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74" w:rsidRDefault="007B28BE" w:rsidP="00D32A56">
      <w:pPr>
        <w:jc w:val="center"/>
        <w:rPr>
          <w:b/>
        </w:rPr>
      </w:pPr>
      <w:bookmarkStart w:id="0" w:name="_GoBack"/>
      <w:bookmarkEnd w:id="0"/>
      <w:r w:rsidRPr="007B28BE">
        <w:rPr>
          <w:b/>
          <w:noProof/>
          <w:lang w:val="en-ZA" w:eastAsia="en-ZA"/>
        </w:rPr>
        <w:drawing>
          <wp:inline distT="0" distB="0" distL="0" distR="0">
            <wp:extent cx="3779912" cy="995207"/>
            <wp:effectExtent l="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779912" cy="995207"/>
                    </a:xfrm>
                    <a:prstGeom prst="rect">
                      <a:avLst/>
                    </a:prstGeom>
                  </pic:spPr>
                </pic:pic>
              </a:graphicData>
            </a:graphic>
          </wp:inline>
        </w:drawing>
      </w:r>
    </w:p>
    <w:p w:rsidR="00332374" w:rsidRDefault="00332374" w:rsidP="00D32A56">
      <w:pPr>
        <w:jc w:val="center"/>
        <w:rPr>
          <w:b/>
        </w:rPr>
      </w:pPr>
    </w:p>
    <w:p w:rsidR="00332374" w:rsidRDefault="00332374" w:rsidP="00D32A56">
      <w:pPr>
        <w:jc w:val="center"/>
        <w:rPr>
          <w:b/>
        </w:rPr>
      </w:pPr>
    </w:p>
    <w:p w:rsidR="00D32A56" w:rsidRPr="00332374" w:rsidRDefault="00332374" w:rsidP="00D32A56">
      <w:pPr>
        <w:jc w:val="center"/>
        <w:rPr>
          <w:b/>
          <w:sz w:val="40"/>
        </w:rPr>
      </w:pPr>
      <w:r w:rsidRPr="00332374">
        <w:rPr>
          <w:b/>
          <w:sz w:val="40"/>
        </w:rPr>
        <w:t xml:space="preserve">MFMA </w:t>
      </w:r>
      <w:r w:rsidR="00D32A56" w:rsidRPr="00332374">
        <w:rPr>
          <w:b/>
          <w:sz w:val="40"/>
        </w:rPr>
        <w:t>2018/2019 AUDIT ACTION PLAN</w:t>
      </w:r>
    </w:p>
    <w:p w:rsidR="00D32A56" w:rsidRPr="00332374" w:rsidRDefault="00D32A56" w:rsidP="00D32A56">
      <w:pPr>
        <w:jc w:val="center"/>
        <w:rPr>
          <w:b/>
          <w:sz w:val="40"/>
        </w:rPr>
      </w:pPr>
      <w:r w:rsidRPr="00332374">
        <w:rPr>
          <w:b/>
          <w:sz w:val="40"/>
        </w:rPr>
        <w:t>COGTA MEC COMMITMENTS AND PROGRESS</w:t>
      </w:r>
    </w:p>
    <w:p w:rsidR="0012405E" w:rsidRDefault="0012405E" w:rsidP="00D32A56">
      <w:pPr>
        <w:jc w:val="center"/>
        <w:rPr>
          <w:b/>
          <w:sz w:val="40"/>
        </w:rPr>
      </w:pPr>
    </w:p>
    <w:p w:rsidR="00D32A56" w:rsidRPr="00332374" w:rsidRDefault="00D32A56" w:rsidP="00D32A56">
      <w:pPr>
        <w:jc w:val="center"/>
        <w:rPr>
          <w:b/>
          <w:sz w:val="40"/>
        </w:rPr>
      </w:pPr>
      <w:r w:rsidRPr="00332374">
        <w:rPr>
          <w:b/>
          <w:sz w:val="40"/>
        </w:rPr>
        <w:t>REPORT</w:t>
      </w:r>
    </w:p>
    <w:p w:rsidR="00D32A56" w:rsidRDefault="00D32A56" w:rsidP="00D32A56">
      <w:pPr>
        <w:jc w:val="center"/>
        <w:rPr>
          <w:b/>
          <w:sz w:val="40"/>
        </w:rPr>
      </w:pPr>
    </w:p>
    <w:p w:rsidR="00D5205F" w:rsidRPr="00332374" w:rsidRDefault="00D5205F" w:rsidP="00D32A56">
      <w:pPr>
        <w:jc w:val="center"/>
        <w:rPr>
          <w:b/>
          <w:sz w:val="40"/>
        </w:rPr>
      </w:pPr>
    </w:p>
    <w:p w:rsidR="00D32A56" w:rsidRPr="00D5205F" w:rsidRDefault="00D32A56" w:rsidP="00D32A56">
      <w:pPr>
        <w:jc w:val="center"/>
        <w:rPr>
          <w:b/>
          <w:sz w:val="32"/>
        </w:rPr>
      </w:pPr>
      <w:r w:rsidRPr="00D5205F">
        <w:rPr>
          <w:b/>
          <w:sz w:val="32"/>
        </w:rPr>
        <w:t>AS AT</w:t>
      </w:r>
    </w:p>
    <w:p w:rsidR="00332374" w:rsidRDefault="00D32A56" w:rsidP="00332374">
      <w:pPr>
        <w:jc w:val="center"/>
      </w:pPr>
      <w:r w:rsidRPr="00D5205F">
        <w:rPr>
          <w:b/>
          <w:sz w:val="32"/>
          <w:u w:val="single"/>
        </w:rPr>
        <w:t>21 August 2020</w:t>
      </w:r>
      <w:r w:rsidR="00332374">
        <w:br w:type="page"/>
      </w:r>
    </w:p>
    <w:tbl>
      <w:tblPr>
        <w:tblStyle w:val="TableGrid"/>
        <w:tblpPr w:leftFromText="180" w:rightFromText="180" w:vertAnchor="text" w:tblpXSpec="center" w:tblpY="1"/>
        <w:tblOverlap w:val="never"/>
        <w:tblW w:w="13675" w:type="dxa"/>
        <w:tblLayout w:type="fixed"/>
        <w:tblLook w:val="04A0"/>
      </w:tblPr>
      <w:tblGrid>
        <w:gridCol w:w="2065"/>
        <w:gridCol w:w="1445"/>
        <w:gridCol w:w="1800"/>
        <w:gridCol w:w="8365"/>
      </w:tblGrid>
      <w:tr w:rsidR="00596980" w:rsidTr="00596980">
        <w:trPr>
          <w:tblHeader/>
        </w:trPr>
        <w:tc>
          <w:tcPr>
            <w:tcW w:w="13675" w:type="dxa"/>
            <w:gridSpan w:val="4"/>
            <w:shd w:val="clear" w:color="auto" w:fill="FFFF00"/>
          </w:tcPr>
          <w:p w:rsidR="00596980" w:rsidRPr="00596980" w:rsidRDefault="00596980" w:rsidP="007A71E4">
            <w:pPr>
              <w:pStyle w:val="ListParagraph"/>
              <w:numPr>
                <w:ilvl w:val="0"/>
                <w:numId w:val="46"/>
              </w:numPr>
              <w:spacing w:line="300" w:lineRule="auto"/>
              <w:ind w:left="313"/>
              <w:rPr>
                <w:b/>
              </w:rPr>
            </w:pPr>
            <w:r w:rsidRPr="00596980">
              <w:rPr>
                <w:b/>
                <w:bCs/>
                <w:sz w:val="28"/>
                <w:szCs w:val="28"/>
                <w:lang w:val="en-ZA"/>
              </w:rPr>
              <w:lastRenderedPageBreak/>
              <w:t>AUDIT ACTION PLAN: LEADERSHIP ADMINISTRATIVE STABILITY AND ACCOUNTABILITY</w:t>
            </w:r>
          </w:p>
        </w:tc>
      </w:tr>
      <w:tr w:rsidR="00596980" w:rsidTr="00596980">
        <w:trPr>
          <w:tblHeader/>
        </w:trPr>
        <w:tc>
          <w:tcPr>
            <w:tcW w:w="13675" w:type="dxa"/>
            <w:gridSpan w:val="4"/>
            <w:shd w:val="clear" w:color="auto" w:fill="92D050"/>
          </w:tcPr>
          <w:p w:rsidR="00596980" w:rsidRDefault="00596980" w:rsidP="007A71E4">
            <w:pPr>
              <w:spacing w:line="300" w:lineRule="auto"/>
              <w:rPr>
                <w:b/>
              </w:rPr>
            </w:pPr>
            <w:r w:rsidRPr="007D2BA5">
              <w:rPr>
                <w:b/>
              </w:rPr>
              <w:t>Intervention</w:t>
            </w:r>
            <w:r>
              <w:rPr>
                <w:b/>
              </w:rPr>
              <w:t xml:space="preserve">: </w:t>
            </w:r>
            <w:r w:rsidRPr="007D2BA5">
              <w:rPr>
                <w:b/>
                <w:bCs/>
                <w:lang w:val="en-ZA"/>
              </w:rPr>
              <w:t xml:space="preserve">Support relevant </w:t>
            </w:r>
            <w:r w:rsidRPr="007D2BA5">
              <w:rPr>
                <w:b/>
                <w:bCs/>
              </w:rPr>
              <w:t xml:space="preserve">municipalities that have received negative audit outcomes from AG report of 18/19 FY to </w:t>
            </w:r>
            <w:r w:rsidRPr="007D2BA5">
              <w:rPr>
                <w:b/>
                <w:bCs/>
                <w:lang w:val="en-ZA"/>
              </w:rPr>
              <w:t>fill posts in terms of the applicable legislation</w:t>
            </w:r>
          </w:p>
        </w:tc>
      </w:tr>
      <w:tr w:rsidR="001A6C84" w:rsidTr="00596980">
        <w:trPr>
          <w:tblHeader/>
        </w:trPr>
        <w:tc>
          <w:tcPr>
            <w:tcW w:w="2065" w:type="dxa"/>
            <w:tcBorders>
              <w:bottom w:val="single" w:sz="4" w:space="0" w:color="auto"/>
            </w:tcBorders>
            <w:shd w:val="clear" w:color="auto" w:fill="92D050"/>
          </w:tcPr>
          <w:p w:rsidR="001A6C84" w:rsidRPr="002C4F99" w:rsidRDefault="001A6C84" w:rsidP="007A71E4">
            <w:pPr>
              <w:spacing w:line="300" w:lineRule="auto"/>
              <w:rPr>
                <w:b/>
              </w:rPr>
            </w:pPr>
            <w:r w:rsidRPr="002C4F99">
              <w:rPr>
                <w:b/>
              </w:rPr>
              <w:t>Activities</w:t>
            </w:r>
          </w:p>
        </w:tc>
        <w:tc>
          <w:tcPr>
            <w:tcW w:w="1445" w:type="dxa"/>
            <w:tcBorders>
              <w:bottom w:val="single" w:sz="4" w:space="0" w:color="auto"/>
            </w:tcBorders>
            <w:shd w:val="clear" w:color="auto" w:fill="92D050"/>
          </w:tcPr>
          <w:p w:rsidR="001A6C84" w:rsidRPr="002C4F99" w:rsidRDefault="001A6C84" w:rsidP="007A71E4">
            <w:pPr>
              <w:spacing w:line="300" w:lineRule="auto"/>
              <w:rPr>
                <w:b/>
              </w:rPr>
            </w:pPr>
            <w:r w:rsidRPr="002C4F99">
              <w:rPr>
                <w:b/>
              </w:rPr>
              <w:t>Timeframe</w:t>
            </w:r>
          </w:p>
        </w:tc>
        <w:tc>
          <w:tcPr>
            <w:tcW w:w="1800" w:type="dxa"/>
            <w:tcBorders>
              <w:bottom w:val="single" w:sz="4" w:space="0" w:color="auto"/>
            </w:tcBorders>
            <w:shd w:val="clear" w:color="auto" w:fill="92D050"/>
          </w:tcPr>
          <w:p w:rsidR="001A6C84" w:rsidRPr="002C4F99" w:rsidRDefault="001A6C84" w:rsidP="007A71E4">
            <w:pPr>
              <w:spacing w:line="300" w:lineRule="auto"/>
              <w:rPr>
                <w:b/>
              </w:rPr>
            </w:pPr>
            <w:r w:rsidRPr="002C4F99">
              <w:rPr>
                <w:b/>
              </w:rPr>
              <w:t>Responsibility</w:t>
            </w:r>
          </w:p>
        </w:tc>
        <w:tc>
          <w:tcPr>
            <w:tcW w:w="8365" w:type="dxa"/>
            <w:tcBorders>
              <w:bottom w:val="single" w:sz="4" w:space="0" w:color="auto"/>
            </w:tcBorders>
            <w:shd w:val="clear" w:color="auto" w:fill="92D050"/>
          </w:tcPr>
          <w:p w:rsidR="001A6C84" w:rsidRPr="002C4F99" w:rsidRDefault="001A6C84" w:rsidP="007A71E4">
            <w:pPr>
              <w:spacing w:line="300" w:lineRule="auto"/>
              <w:rPr>
                <w:b/>
              </w:rPr>
            </w:pPr>
            <w:r>
              <w:rPr>
                <w:b/>
              </w:rPr>
              <w:t>Progress</w:t>
            </w:r>
          </w:p>
        </w:tc>
      </w:tr>
      <w:tr w:rsidR="001A6C84" w:rsidRPr="00CA43A4" w:rsidTr="00596980">
        <w:trPr>
          <w:trHeight w:val="791"/>
          <w:tblHeader/>
        </w:trPr>
        <w:tc>
          <w:tcPr>
            <w:tcW w:w="2065" w:type="dxa"/>
            <w:vMerge w:val="restart"/>
            <w:shd w:val="clear" w:color="auto" w:fill="auto"/>
          </w:tcPr>
          <w:p w:rsidR="001A6C84" w:rsidRPr="00CA43A4" w:rsidRDefault="001A6C84" w:rsidP="007A71E4">
            <w:pPr>
              <w:spacing w:line="300" w:lineRule="auto"/>
              <w:rPr>
                <w:sz w:val="20"/>
                <w:szCs w:val="20"/>
              </w:rPr>
            </w:pPr>
            <w:r w:rsidRPr="00CA43A4">
              <w:rPr>
                <w:sz w:val="20"/>
                <w:szCs w:val="20"/>
                <w:lang w:val="en-ZA"/>
              </w:rPr>
              <w:t>Issue circular to municipalities to prioritise the filling of posts in respect of critical and scarce occupations/post</w:t>
            </w:r>
            <w:r>
              <w:rPr>
                <w:sz w:val="20"/>
                <w:szCs w:val="20"/>
                <w:lang w:val="en-ZA"/>
              </w:rPr>
              <w:t>s to ensure business continuity</w:t>
            </w:r>
          </w:p>
        </w:tc>
        <w:tc>
          <w:tcPr>
            <w:tcW w:w="1445" w:type="dxa"/>
            <w:vMerge w:val="restart"/>
            <w:shd w:val="clear" w:color="auto" w:fill="auto"/>
          </w:tcPr>
          <w:p w:rsidR="001A6C84" w:rsidRPr="00CA43A4" w:rsidRDefault="001A6C84" w:rsidP="007A71E4">
            <w:pPr>
              <w:spacing w:line="300" w:lineRule="auto"/>
              <w:rPr>
                <w:sz w:val="20"/>
                <w:szCs w:val="20"/>
              </w:rPr>
            </w:pPr>
            <w:r w:rsidRPr="00CA43A4">
              <w:rPr>
                <w:sz w:val="20"/>
                <w:szCs w:val="20"/>
                <w:lang w:val="en-ZA"/>
              </w:rPr>
              <w:t>Within 6 months of the declaration of the vacancy</w:t>
            </w:r>
          </w:p>
          <w:p w:rsidR="001A6C84" w:rsidRPr="00CA43A4" w:rsidRDefault="001A6C84" w:rsidP="007A71E4">
            <w:pPr>
              <w:spacing w:line="300" w:lineRule="auto"/>
              <w:rPr>
                <w:sz w:val="20"/>
                <w:szCs w:val="20"/>
              </w:rPr>
            </w:pPr>
          </w:p>
        </w:tc>
        <w:tc>
          <w:tcPr>
            <w:tcW w:w="1800" w:type="dxa"/>
            <w:vMerge w:val="restart"/>
            <w:shd w:val="clear" w:color="auto" w:fill="auto"/>
          </w:tcPr>
          <w:p w:rsidR="001A6C84" w:rsidRPr="00CA43A4" w:rsidRDefault="001A6C84" w:rsidP="007A71E4">
            <w:pPr>
              <w:spacing w:line="300" w:lineRule="auto"/>
              <w:rPr>
                <w:sz w:val="20"/>
                <w:szCs w:val="20"/>
              </w:rPr>
            </w:pPr>
            <w:r w:rsidRPr="00CA43A4">
              <w:rPr>
                <w:sz w:val="20"/>
                <w:szCs w:val="20"/>
              </w:rPr>
              <w:t>COGTA: Municipal Governance and Administration</w:t>
            </w:r>
          </w:p>
          <w:p w:rsidR="001A6C84" w:rsidRPr="00CA43A4" w:rsidRDefault="001A6C84" w:rsidP="007A71E4">
            <w:pPr>
              <w:spacing w:line="300" w:lineRule="auto"/>
              <w:rPr>
                <w:sz w:val="20"/>
                <w:szCs w:val="20"/>
              </w:rPr>
            </w:pPr>
          </w:p>
        </w:tc>
        <w:tc>
          <w:tcPr>
            <w:tcW w:w="8365" w:type="dxa"/>
            <w:shd w:val="clear" w:color="auto" w:fill="auto"/>
          </w:tcPr>
          <w:p w:rsidR="001A6C84" w:rsidRPr="00CA43A4" w:rsidRDefault="001A6C84" w:rsidP="007A71E4">
            <w:pPr>
              <w:spacing w:line="300" w:lineRule="auto"/>
              <w:rPr>
                <w:sz w:val="20"/>
                <w:szCs w:val="20"/>
              </w:rPr>
            </w:pPr>
            <w:r w:rsidRPr="00CA43A4">
              <w:rPr>
                <w:sz w:val="20"/>
                <w:szCs w:val="20"/>
              </w:rPr>
              <w:t>Circular 30 of 2020 dated 28 May 2020 was sent to Municipalities: Filling of approved and prioritized critical and scarce skills posts: COVID 19</w:t>
            </w:r>
          </w:p>
          <w:p w:rsidR="001A6C84" w:rsidRPr="00CA43A4" w:rsidRDefault="001A6C84" w:rsidP="007A71E4">
            <w:pPr>
              <w:spacing w:line="300" w:lineRule="auto"/>
              <w:rPr>
                <w:sz w:val="20"/>
                <w:szCs w:val="20"/>
              </w:rPr>
            </w:pPr>
            <w:r w:rsidRPr="00CA43A4">
              <w:rPr>
                <w:b/>
                <w:bCs/>
                <w:sz w:val="20"/>
                <w:szCs w:val="20"/>
              </w:rPr>
              <w:t>Achieved</w:t>
            </w:r>
          </w:p>
        </w:tc>
      </w:tr>
      <w:tr w:rsidR="001A6C84" w:rsidRPr="00CA43A4" w:rsidTr="00596980">
        <w:trPr>
          <w:trHeight w:val="1520"/>
          <w:tblHeader/>
        </w:trPr>
        <w:tc>
          <w:tcPr>
            <w:tcW w:w="2065" w:type="dxa"/>
            <w:vMerge/>
            <w:shd w:val="clear" w:color="auto" w:fill="auto"/>
          </w:tcPr>
          <w:p w:rsidR="001A6C84" w:rsidRPr="00CA43A4" w:rsidRDefault="001A6C84" w:rsidP="007A71E4">
            <w:pPr>
              <w:spacing w:line="300" w:lineRule="auto"/>
              <w:rPr>
                <w:sz w:val="20"/>
                <w:szCs w:val="20"/>
                <w:lang w:val="en-ZA"/>
              </w:rPr>
            </w:pPr>
          </w:p>
        </w:tc>
        <w:tc>
          <w:tcPr>
            <w:tcW w:w="1445" w:type="dxa"/>
            <w:vMerge/>
            <w:shd w:val="clear" w:color="auto" w:fill="auto"/>
          </w:tcPr>
          <w:p w:rsidR="001A6C84" w:rsidRPr="00CA43A4" w:rsidRDefault="001A6C84" w:rsidP="007A71E4">
            <w:pPr>
              <w:spacing w:line="300" w:lineRule="auto"/>
              <w:rPr>
                <w:sz w:val="20"/>
                <w:szCs w:val="20"/>
                <w:lang w:val="en-ZA"/>
              </w:rPr>
            </w:pPr>
          </w:p>
        </w:tc>
        <w:tc>
          <w:tcPr>
            <w:tcW w:w="1800" w:type="dxa"/>
            <w:vMerge/>
            <w:shd w:val="clear" w:color="auto" w:fill="auto"/>
          </w:tcPr>
          <w:p w:rsidR="001A6C84" w:rsidRPr="00CA43A4" w:rsidRDefault="001A6C84" w:rsidP="007A71E4">
            <w:pPr>
              <w:spacing w:line="300" w:lineRule="auto"/>
              <w:rPr>
                <w:sz w:val="20"/>
                <w:szCs w:val="20"/>
              </w:rPr>
            </w:pPr>
          </w:p>
        </w:tc>
        <w:tc>
          <w:tcPr>
            <w:tcW w:w="8365" w:type="dxa"/>
            <w:shd w:val="clear" w:color="auto" w:fill="auto"/>
          </w:tcPr>
          <w:p w:rsidR="001A6C84" w:rsidRPr="008C675B" w:rsidRDefault="001A6C84" w:rsidP="007A71E4">
            <w:pPr>
              <w:spacing w:line="300" w:lineRule="auto"/>
              <w:rPr>
                <w:sz w:val="20"/>
                <w:szCs w:val="20"/>
              </w:rPr>
            </w:pPr>
            <w:r w:rsidRPr="008C675B">
              <w:rPr>
                <w:sz w:val="20"/>
                <w:szCs w:val="20"/>
              </w:rPr>
              <w:t>Status of posts as follows:</w:t>
            </w:r>
          </w:p>
          <w:p w:rsidR="001A6C84" w:rsidRPr="008C675B" w:rsidRDefault="001A6C84" w:rsidP="007A71E4">
            <w:pPr>
              <w:pStyle w:val="ListParagraph"/>
              <w:numPr>
                <w:ilvl w:val="0"/>
                <w:numId w:val="47"/>
              </w:numPr>
              <w:spacing w:line="300" w:lineRule="auto"/>
              <w:rPr>
                <w:sz w:val="20"/>
                <w:szCs w:val="20"/>
              </w:rPr>
            </w:pPr>
            <w:r w:rsidRPr="008C675B">
              <w:rPr>
                <w:sz w:val="20"/>
                <w:szCs w:val="20"/>
              </w:rPr>
              <w:t xml:space="preserve">255 filled senior management posts out of 312 senior management posts (81.8%); and </w:t>
            </w:r>
          </w:p>
          <w:p w:rsidR="001A6C84" w:rsidRPr="008C675B" w:rsidRDefault="001A6C84" w:rsidP="007A71E4">
            <w:pPr>
              <w:pStyle w:val="ListParagraph"/>
              <w:numPr>
                <w:ilvl w:val="0"/>
                <w:numId w:val="47"/>
              </w:numPr>
              <w:spacing w:line="300" w:lineRule="auto"/>
              <w:rPr>
                <w:sz w:val="20"/>
                <w:szCs w:val="20"/>
              </w:rPr>
            </w:pPr>
            <w:r w:rsidRPr="008C675B">
              <w:rPr>
                <w:sz w:val="20"/>
                <w:szCs w:val="20"/>
              </w:rPr>
              <w:t>57 vacant senior management posts out of 312 senior management posts (18.2%) at 32 Municipalities.</w:t>
            </w:r>
          </w:p>
          <w:p w:rsidR="001A6C84" w:rsidRPr="008C675B" w:rsidRDefault="001A6C84" w:rsidP="007A71E4">
            <w:pPr>
              <w:pStyle w:val="ListParagraph"/>
              <w:numPr>
                <w:ilvl w:val="0"/>
                <w:numId w:val="47"/>
              </w:numPr>
              <w:spacing w:line="300" w:lineRule="auto"/>
              <w:rPr>
                <w:sz w:val="20"/>
                <w:szCs w:val="20"/>
              </w:rPr>
            </w:pPr>
            <w:r w:rsidRPr="008C675B">
              <w:rPr>
                <w:sz w:val="20"/>
                <w:szCs w:val="20"/>
              </w:rPr>
              <w:t>In progress</w:t>
            </w:r>
          </w:p>
          <w:p w:rsidR="001A6C84" w:rsidRPr="007A71E4" w:rsidRDefault="001A6C84" w:rsidP="007A71E4">
            <w:pPr>
              <w:pStyle w:val="ListParagraph"/>
              <w:numPr>
                <w:ilvl w:val="0"/>
                <w:numId w:val="47"/>
              </w:numPr>
              <w:spacing w:line="300" w:lineRule="auto"/>
              <w:rPr>
                <w:sz w:val="20"/>
                <w:szCs w:val="20"/>
              </w:rPr>
            </w:pPr>
            <w:r w:rsidRPr="007A71E4">
              <w:rPr>
                <w:sz w:val="20"/>
                <w:szCs w:val="20"/>
              </w:rPr>
              <w:t>Of the 57 vacant posts, 37 have been vacant for longer than 6 months.</w:t>
            </w:r>
          </w:p>
          <w:p w:rsidR="001A6C84" w:rsidRPr="008C675B" w:rsidRDefault="001A6C84" w:rsidP="007A71E4">
            <w:pPr>
              <w:pStyle w:val="ListParagraph"/>
              <w:numPr>
                <w:ilvl w:val="0"/>
                <w:numId w:val="47"/>
              </w:numPr>
              <w:spacing w:line="300" w:lineRule="auto"/>
              <w:rPr>
                <w:sz w:val="20"/>
                <w:szCs w:val="20"/>
              </w:rPr>
            </w:pPr>
            <w:r w:rsidRPr="008C675B">
              <w:rPr>
                <w:sz w:val="20"/>
                <w:szCs w:val="20"/>
              </w:rPr>
              <w:t>Municipalities have cited governance challenges and Structures outside Council (external stakeholders) as having an influence on the appointment process and thereby delaying the filling posts.</w:t>
            </w:r>
          </w:p>
        </w:tc>
      </w:tr>
      <w:tr w:rsidR="001A6C84" w:rsidRPr="00CA43A4" w:rsidTr="00596980">
        <w:trPr>
          <w:tblHeader/>
        </w:trPr>
        <w:tc>
          <w:tcPr>
            <w:tcW w:w="2065" w:type="dxa"/>
          </w:tcPr>
          <w:p w:rsidR="001A6C84" w:rsidRPr="00CA43A4" w:rsidRDefault="001A6C84" w:rsidP="007A71E4">
            <w:pPr>
              <w:spacing w:line="300" w:lineRule="auto"/>
              <w:rPr>
                <w:sz w:val="20"/>
                <w:szCs w:val="20"/>
              </w:rPr>
            </w:pPr>
            <w:r w:rsidRPr="00CA43A4">
              <w:rPr>
                <w:sz w:val="20"/>
                <w:szCs w:val="20"/>
                <w:lang w:val="en-ZA"/>
              </w:rPr>
              <w:t>Provide generic adverts and screening reports.</w:t>
            </w:r>
          </w:p>
          <w:p w:rsidR="001A6C84" w:rsidRPr="00CA43A4" w:rsidRDefault="001A6C84" w:rsidP="007A71E4">
            <w:pPr>
              <w:spacing w:line="300" w:lineRule="auto"/>
              <w:rPr>
                <w:sz w:val="20"/>
                <w:szCs w:val="20"/>
              </w:rPr>
            </w:pPr>
          </w:p>
        </w:tc>
        <w:tc>
          <w:tcPr>
            <w:tcW w:w="1445" w:type="dxa"/>
          </w:tcPr>
          <w:p w:rsidR="001A6C84" w:rsidRPr="00CA43A4" w:rsidRDefault="001A6C84" w:rsidP="007A71E4">
            <w:pPr>
              <w:spacing w:line="300" w:lineRule="auto"/>
              <w:rPr>
                <w:sz w:val="20"/>
                <w:szCs w:val="20"/>
              </w:rPr>
            </w:pPr>
          </w:p>
        </w:tc>
        <w:tc>
          <w:tcPr>
            <w:tcW w:w="1800" w:type="dxa"/>
          </w:tcPr>
          <w:p w:rsidR="001A6C84" w:rsidRPr="00CA43A4" w:rsidRDefault="001A6C84" w:rsidP="007A71E4">
            <w:pPr>
              <w:spacing w:line="300" w:lineRule="auto"/>
              <w:rPr>
                <w:sz w:val="20"/>
                <w:szCs w:val="20"/>
              </w:rPr>
            </w:pPr>
            <w:r w:rsidRPr="00CA43A4">
              <w:rPr>
                <w:sz w:val="20"/>
                <w:szCs w:val="20"/>
              </w:rPr>
              <w:t>COGTA: Municipal Governance and Administration</w:t>
            </w:r>
          </w:p>
          <w:p w:rsidR="001A6C84" w:rsidRPr="00CA43A4" w:rsidRDefault="001A6C84" w:rsidP="007A71E4">
            <w:pPr>
              <w:spacing w:line="300" w:lineRule="auto"/>
              <w:rPr>
                <w:sz w:val="20"/>
                <w:szCs w:val="20"/>
              </w:rPr>
            </w:pPr>
          </w:p>
        </w:tc>
        <w:tc>
          <w:tcPr>
            <w:tcW w:w="8365" w:type="dxa"/>
            <w:shd w:val="clear" w:color="auto" w:fill="auto"/>
          </w:tcPr>
          <w:p w:rsidR="001A6C84" w:rsidRPr="007A71E4" w:rsidRDefault="001A6C84" w:rsidP="007A71E4">
            <w:pPr>
              <w:pStyle w:val="ListParagraph"/>
              <w:numPr>
                <w:ilvl w:val="0"/>
                <w:numId w:val="48"/>
              </w:numPr>
              <w:spacing w:line="300" w:lineRule="auto"/>
              <w:rPr>
                <w:sz w:val="20"/>
                <w:szCs w:val="20"/>
              </w:rPr>
            </w:pPr>
            <w:r w:rsidRPr="007A71E4">
              <w:rPr>
                <w:sz w:val="20"/>
                <w:szCs w:val="20"/>
              </w:rPr>
              <w:t>Municipalities supported with proforma adverts included Mpofana (iro Dir Technical, Dir Corporate and Dir Community). Draft adverts were also vetted; Amajuba (Director: Engineering Services); Umngeni and Edumbe (Municipal Manager)</w:t>
            </w:r>
          </w:p>
          <w:p w:rsidR="001A6C84" w:rsidRPr="007A71E4" w:rsidRDefault="001A6C84" w:rsidP="007A71E4">
            <w:pPr>
              <w:pStyle w:val="ListParagraph"/>
              <w:numPr>
                <w:ilvl w:val="0"/>
                <w:numId w:val="48"/>
              </w:numPr>
              <w:spacing w:line="300" w:lineRule="auto"/>
              <w:rPr>
                <w:sz w:val="20"/>
                <w:szCs w:val="20"/>
              </w:rPr>
            </w:pPr>
            <w:r w:rsidRPr="007A71E4">
              <w:rPr>
                <w:sz w:val="20"/>
                <w:szCs w:val="20"/>
              </w:rPr>
              <w:t>Provided advise to Msunduzi and uThukela on the screening and competency process.</w:t>
            </w:r>
          </w:p>
          <w:p w:rsidR="001A6C84" w:rsidRPr="007A71E4" w:rsidRDefault="001A6C84" w:rsidP="007A71E4">
            <w:pPr>
              <w:pStyle w:val="ListParagraph"/>
              <w:numPr>
                <w:ilvl w:val="0"/>
                <w:numId w:val="48"/>
              </w:numPr>
              <w:spacing w:line="300" w:lineRule="auto"/>
              <w:rPr>
                <w:sz w:val="20"/>
                <w:szCs w:val="20"/>
              </w:rPr>
            </w:pPr>
            <w:r w:rsidRPr="007A71E4">
              <w:rPr>
                <w:sz w:val="20"/>
                <w:szCs w:val="20"/>
              </w:rPr>
              <w:t xml:space="preserve">Umngeni LM &amp; Uthukela DM supported with CVs for acting appointment of the Director Technical Services on 18 June 2020 and MM in June 2020, respectively. </w:t>
            </w:r>
          </w:p>
          <w:p w:rsidR="001A6C84" w:rsidRPr="007A71E4" w:rsidRDefault="001A6C84" w:rsidP="007A71E4">
            <w:pPr>
              <w:pStyle w:val="ListParagraph"/>
              <w:numPr>
                <w:ilvl w:val="0"/>
                <w:numId w:val="48"/>
              </w:numPr>
              <w:spacing w:line="300" w:lineRule="auto"/>
              <w:rPr>
                <w:sz w:val="20"/>
                <w:szCs w:val="20"/>
              </w:rPr>
            </w:pPr>
            <w:r w:rsidRPr="007A71E4">
              <w:rPr>
                <w:sz w:val="20"/>
                <w:szCs w:val="20"/>
              </w:rPr>
              <w:t>DCOG engaged to provide access to the National database of dismissed staff.</w:t>
            </w:r>
          </w:p>
          <w:p w:rsidR="001A6C84" w:rsidRPr="00D15D64" w:rsidRDefault="001A6C84" w:rsidP="007A71E4">
            <w:pPr>
              <w:tabs>
                <w:tab w:val="left" w:pos="0"/>
              </w:tabs>
              <w:spacing w:line="300" w:lineRule="auto"/>
              <w:rPr>
                <w:sz w:val="20"/>
                <w:szCs w:val="20"/>
              </w:rPr>
            </w:pPr>
            <w:r>
              <w:rPr>
                <w:b/>
                <w:bCs/>
                <w:sz w:val="20"/>
                <w:szCs w:val="20"/>
                <w:lang w:val="en-ZA"/>
              </w:rPr>
              <w:t>Ongoing</w:t>
            </w:r>
          </w:p>
        </w:tc>
      </w:tr>
    </w:tbl>
    <w:p w:rsidR="00816B7F" w:rsidRDefault="00816B7F" w:rsidP="007A71E4">
      <w:pPr>
        <w:spacing w:after="0" w:line="300" w:lineRule="auto"/>
      </w:pPr>
      <w:r>
        <w:br w:type="page"/>
      </w:r>
    </w:p>
    <w:tbl>
      <w:tblPr>
        <w:tblStyle w:val="TableGrid"/>
        <w:tblpPr w:leftFromText="180" w:rightFromText="180" w:vertAnchor="text" w:tblpXSpec="center" w:tblpY="1"/>
        <w:tblOverlap w:val="never"/>
        <w:tblW w:w="13675" w:type="dxa"/>
        <w:tblLayout w:type="fixed"/>
        <w:tblLook w:val="04A0"/>
      </w:tblPr>
      <w:tblGrid>
        <w:gridCol w:w="2065"/>
        <w:gridCol w:w="1445"/>
        <w:gridCol w:w="1800"/>
        <w:gridCol w:w="8365"/>
      </w:tblGrid>
      <w:tr w:rsidR="001A6C84" w:rsidRPr="00CA43A4" w:rsidTr="00596980">
        <w:trPr>
          <w:tblHeader/>
        </w:trPr>
        <w:tc>
          <w:tcPr>
            <w:tcW w:w="2065" w:type="dxa"/>
            <w:tcBorders>
              <w:top w:val="nil"/>
            </w:tcBorders>
          </w:tcPr>
          <w:p w:rsidR="001A6C84" w:rsidRPr="00CA43A4" w:rsidRDefault="001A6C84" w:rsidP="007A71E4">
            <w:pPr>
              <w:spacing w:line="300" w:lineRule="auto"/>
              <w:rPr>
                <w:sz w:val="20"/>
                <w:szCs w:val="20"/>
              </w:rPr>
            </w:pPr>
            <w:r w:rsidRPr="00CA43A4">
              <w:rPr>
                <w:sz w:val="20"/>
                <w:szCs w:val="20"/>
                <w:lang w:val="en-ZA"/>
              </w:rPr>
              <w:lastRenderedPageBreak/>
              <w:t>Provide hands on support during shortlisting and interview processes.</w:t>
            </w:r>
          </w:p>
          <w:p w:rsidR="001A6C84" w:rsidRPr="00CA43A4" w:rsidRDefault="001A6C84" w:rsidP="007A71E4">
            <w:pPr>
              <w:spacing w:line="300" w:lineRule="auto"/>
              <w:rPr>
                <w:sz w:val="20"/>
                <w:szCs w:val="20"/>
                <w:lang w:val="en-ZA"/>
              </w:rPr>
            </w:pPr>
          </w:p>
        </w:tc>
        <w:tc>
          <w:tcPr>
            <w:tcW w:w="1445" w:type="dxa"/>
            <w:tcBorders>
              <w:top w:val="nil"/>
            </w:tcBorders>
          </w:tcPr>
          <w:p w:rsidR="001A6C84" w:rsidRPr="00CA43A4" w:rsidRDefault="001A6C84" w:rsidP="007A71E4">
            <w:pPr>
              <w:spacing w:line="300" w:lineRule="auto"/>
              <w:rPr>
                <w:sz w:val="20"/>
                <w:szCs w:val="20"/>
              </w:rPr>
            </w:pPr>
          </w:p>
        </w:tc>
        <w:tc>
          <w:tcPr>
            <w:tcW w:w="1800" w:type="dxa"/>
          </w:tcPr>
          <w:p w:rsidR="001A6C84" w:rsidRPr="00CA43A4" w:rsidRDefault="001A6C84" w:rsidP="007A71E4">
            <w:pPr>
              <w:spacing w:line="300" w:lineRule="auto"/>
              <w:rPr>
                <w:sz w:val="20"/>
                <w:szCs w:val="20"/>
              </w:rPr>
            </w:pPr>
          </w:p>
        </w:tc>
        <w:tc>
          <w:tcPr>
            <w:tcW w:w="8365" w:type="dxa"/>
            <w:shd w:val="clear" w:color="auto" w:fill="auto"/>
          </w:tcPr>
          <w:p w:rsidR="001A6C84" w:rsidRPr="007A71E4" w:rsidRDefault="001A6C84" w:rsidP="007A71E4">
            <w:pPr>
              <w:pStyle w:val="ListParagraph"/>
              <w:numPr>
                <w:ilvl w:val="0"/>
                <w:numId w:val="49"/>
              </w:numPr>
              <w:tabs>
                <w:tab w:val="left" w:pos="326"/>
                <w:tab w:val="left" w:pos="686"/>
              </w:tabs>
              <w:spacing w:line="300" w:lineRule="auto"/>
              <w:rPr>
                <w:sz w:val="20"/>
                <w:szCs w:val="20"/>
              </w:rPr>
            </w:pPr>
            <w:r w:rsidRPr="007A71E4">
              <w:rPr>
                <w:sz w:val="20"/>
                <w:szCs w:val="20"/>
              </w:rPr>
              <w:t>Circular 28 of 2020 was sent to Municipalities in May 2020: Guidelines to municipalities regarding shortlisting and virtual interview process.</w:t>
            </w:r>
          </w:p>
          <w:p w:rsidR="001A6C84" w:rsidRPr="007A71E4" w:rsidRDefault="001A6C84" w:rsidP="007A71E4">
            <w:pPr>
              <w:pStyle w:val="ListParagraph"/>
              <w:numPr>
                <w:ilvl w:val="0"/>
                <w:numId w:val="49"/>
              </w:numPr>
              <w:spacing w:line="300" w:lineRule="auto"/>
              <w:rPr>
                <w:bCs/>
                <w:sz w:val="20"/>
                <w:szCs w:val="20"/>
              </w:rPr>
            </w:pPr>
            <w:r w:rsidRPr="007A71E4">
              <w:rPr>
                <w:bCs/>
                <w:sz w:val="20"/>
                <w:szCs w:val="20"/>
              </w:rPr>
              <w:t>Hands on support with shortlisting, interviews and assessment of appointments provided to:</w:t>
            </w:r>
          </w:p>
          <w:p w:rsidR="001A6C84" w:rsidRPr="00640E6E" w:rsidRDefault="001A6C84" w:rsidP="007A71E4">
            <w:pPr>
              <w:numPr>
                <w:ilvl w:val="0"/>
                <w:numId w:val="1"/>
              </w:numPr>
              <w:tabs>
                <w:tab w:val="clear" w:pos="720"/>
              </w:tabs>
              <w:spacing w:line="300" w:lineRule="auto"/>
              <w:ind w:left="530" w:hanging="425"/>
              <w:contextualSpacing/>
              <w:rPr>
                <w:sz w:val="20"/>
                <w:szCs w:val="20"/>
              </w:rPr>
            </w:pPr>
            <w:r>
              <w:rPr>
                <w:sz w:val="20"/>
                <w:szCs w:val="20"/>
              </w:rPr>
              <w:t>A</w:t>
            </w:r>
            <w:r w:rsidRPr="00307E9D">
              <w:rPr>
                <w:sz w:val="20"/>
                <w:szCs w:val="20"/>
              </w:rPr>
              <w:t>ssessed appointment of Director: Technical Services at Richmond, Acting Director: Technical Services at Zululand, Acting MM at Edumbe, CFO at Mpofana, and Director: Infrastructure and Planning at Ubuhlebezwe.  Jozini, Mtubatuba, Umshwathi, uMzimkhulu, uMkhanyakude and Big 5 Hlabisa have no vacancies.</w:t>
            </w:r>
          </w:p>
          <w:p w:rsidR="001A6C84" w:rsidRDefault="001A6C84" w:rsidP="007A71E4">
            <w:pPr>
              <w:numPr>
                <w:ilvl w:val="0"/>
                <w:numId w:val="1"/>
              </w:numPr>
              <w:tabs>
                <w:tab w:val="clear" w:pos="720"/>
              </w:tabs>
              <w:spacing w:line="300" w:lineRule="auto"/>
              <w:ind w:left="530" w:hanging="425"/>
              <w:contextualSpacing/>
              <w:rPr>
                <w:sz w:val="20"/>
                <w:szCs w:val="20"/>
              </w:rPr>
            </w:pPr>
            <w:r w:rsidRPr="00307E9D">
              <w:rPr>
                <w:sz w:val="20"/>
                <w:szCs w:val="20"/>
              </w:rPr>
              <w:t>Umngeni LM &amp; Uthukela DM: supported with CVs for acting appointment of the Director: Technical Services on 18 June 2020 and MM in June 2020, respectively. Further hands on support provided to</w:t>
            </w:r>
          </w:p>
          <w:p w:rsidR="001A6C84" w:rsidRPr="00307E9D" w:rsidRDefault="001A6C84" w:rsidP="007A71E4">
            <w:pPr>
              <w:numPr>
                <w:ilvl w:val="0"/>
                <w:numId w:val="1"/>
              </w:numPr>
              <w:tabs>
                <w:tab w:val="clear" w:pos="720"/>
              </w:tabs>
              <w:spacing w:line="300" w:lineRule="auto"/>
              <w:ind w:left="530" w:hanging="425"/>
              <w:contextualSpacing/>
              <w:rPr>
                <w:sz w:val="20"/>
                <w:szCs w:val="20"/>
              </w:rPr>
            </w:pPr>
            <w:r w:rsidRPr="00307E9D">
              <w:rPr>
                <w:sz w:val="20"/>
                <w:szCs w:val="20"/>
              </w:rPr>
              <w:t xml:space="preserve">Msunduzi at the virtual interviews iro the GM: Infra </w:t>
            </w:r>
            <w:r>
              <w:rPr>
                <w:sz w:val="20"/>
                <w:szCs w:val="20"/>
              </w:rPr>
              <w:t>and the GM: Comm Services</w:t>
            </w:r>
          </w:p>
          <w:p w:rsidR="001A6C84" w:rsidRPr="00307E9D" w:rsidRDefault="001A6C84" w:rsidP="007A71E4">
            <w:pPr>
              <w:numPr>
                <w:ilvl w:val="0"/>
                <w:numId w:val="1"/>
              </w:numPr>
              <w:tabs>
                <w:tab w:val="clear" w:pos="720"/>
              </w:tabs>
              <w:spacing w:line="300" w:lineRule="auto"/>
              <w:ind w:left="530" w:hanging="425"/>
              <w:contextualSpacing/>
              <w:rPr>
                <w:sz w:val="20"/>
                <w:szCs w:val="20"/>
              </w:rPr>
            </w:pPr>
            <w:r w:rsidRPr="00307E9D">
              <w:rPr>
                <w:sz w:val="20"/>
                <w:szCs w:val="20"/>
              </w:rPr>
              <w:t>ILM at virtual interviews iro the Dir:  Planning</w:t>
            </w:r>
          </w:p>
          <w:p w:rsidR="001A6C84" w:rsidRPr="00307E9D" w:rsidRDefault="001A6C84" w:rsidP="007A71E4">
            <w:pPr>
              <w:numPr>
                <w:ilvl w:val="0"/>
                <w:numId w:val="1"/>
              </w:numPr>
              <w:tabs>
                <w:tab w:val="clear" w:pos="720"/>
              </w:tabs>
              <w:spacing w:line="300" w:lineRule="auto"/>
              <w:ind w:left="530" w:hanging="425"/>
              <w:contextualSpacing/>
              <w:rPr>
                <w:sz w:val="20"/>
                <w:szCs w:val="20"/>
              </w:rPr>
            </w:pPr>
            <w:r w:rsidRPr="00307E9D">
              <w:rPr>
                <w:bCs/>
                <w:sz w:val="20"/>
                <w:szCs w:val="20"/>
                <w:lang w:val="en-ZA"/>
              </w:rPr>
              <w:t xml:space="preserve">Mpofana LM Director Technical:  </w:t>
            </w:r>
            <w:r w:rsidRPr="00307E9D">
              <w:rPr>
                <w:sz w:val="20"/>
                <w:szCs w:val="20"/>
                <w:lang w:val="en-ZA"/>
              </w:rPr>
              <w:t>Shortlisting</w:t>
            </w:r>
          </w:p>
          <w:p w:rsidR="001A6C84" w:rsidRPr="00307E9D" w:rsidRDefault="001A6C84" w:rsidP="007A71E4">
            <w:pPr>
              <w:numPr>
                <w:ilvl w:val="0"/>
                <w:numId w:val="1"/>
              </w:numPr>
              <w:tabs>
                <w:tab w:val="clear" w:pos="720"/>
              </w:tabs>
              <w:spacing w:line="300" w:lineRule="auto"/>
              <w:ind w:left="530" w:hanging="425"/>
              <w:contextualSpacing/>
              <w:rPr>
                <w:sz w:val="20"/>
                <w:szCs w:val="20"/>
              </w:rPr>
            </w:pPr>
            <w:r w:rsidRPr="00307E9D">
              <w:rPr>
                <w:sz w:val="20"/>
                <w:szCs w:val="20"/>
                <w:lang w:val="en-ZA"/>
              </w:rPr>
              <w:t xml:space="preserve">Special Council of the eDumbe Municipality </w:t>
            </w:r>
            <w:r w:rsidRPr="00307E9D">
              <w:rPr>
                <w:bCs/>
                <w:sz w:val="20"/>
                <w:szCs w:val="20"/>
                <w:lang w:val="en-ZA"/>
              </w:rPr>
              <w:t xml:space="preserve">on </w:t>
            </w:r>
            <w:r w:rsidRPr="00307E9D">
              <w:rPr>
                <w:sz w:val="20"/>
                <w:szCs w:val="20"/>
                <w:lang w:val="en-ZA"/>
              </w:rPr>
              <w:t>31 July 2020 on the appointment of CFO item</w:t>
            </w:r>
          </w:p>
          <w:p w:rsidR="001A6C84" w:rsidRPr="00307E9D" w:rsidRDefault="001A6C84" w:rsidP="007A71E4">
            <w:pPr>
              <w:numPr>
                <w:ilvl w:val="0"/>
                <w:numId w:val="1"/>
              </w:numPr>
              <w:tabs>
                <w:tab w:val="clear" w:pos="720"/>
              </w:tabs>
              <w:spacing w:line="300" w:lineRule="auto"/>
              <w:ind w:left="530" w:hanging="425"/>
              <w:contextualSpacing/>
              <w:rPr>
                <w:sz w:val="20"/>
                <w:szCs w:val="20"/>
              </w:rPr>
            </w:pPr>
            <w:r w:rsidRPr="00307E9D">
              <w:rPr>
                <w:sz w:val="20"/>
                <w:szCs w:val="20"/>
                <w:lang w:val="en-ZA"/>
              </w:rPr>
              <w:t xml:space="preserve">Assessed appointments of </w:t>
            </w:r>
            <w:r w:rsidR="007A71E4" w:rsidRPr="00307E9D">
              <w:rPr>
                <w:sz w:val="20"/>
                <w:szCs w:val="20"/>
                <w:lang w:val="en-ZA"/>
              </w:rPr>
              <w:t>Acting Technical</w:t>
            </w:r>
            <w:r w:rsidRPr="00307E9D">
              <w:rPr>
                <w:sz w:val="20"/>
                <w:szCs w:val="20"/>
                <w:lang w:val="en-ZA"/>
              </w:rPr>
              <w:t xml:space="preserve"> Services at uMngeni Municipality; </w:t>
            </w:r>
            <w:r w:rsidRPr="00307E9D">
              <w:rPr>
                <w:sz w:val="20"/>
                <w:szCs w:val="20"/>
              </w:rPr>
              <w:t xml:space="preserve">resubmitted the assessment of the Dir: Technical at Richmond LM and CFO, </w:t>
            </w:r>
            <w:r w:rsidR="003D7460" w:rsidRPr="00307E9D">
              <w:rPr>
                <w:sz w:val="20"/>
                <w:szCs w:val="20"/>
              </w:rPr>
              <w:t>UMkhambathini</w:t>
            </w:r>
          </w:p>
          <w:p w:rsidR="001A6C84" w:rsidRPr="00307E9D" w:rsidRDefault="003D7460" w:rsidP="007A71E4">
            <w:pPr>
              <w:numPr>
                <w:ilvl w:val="0"/>
                <w:numId w:val="1"/>
              </w:numPr>
              <w:tabs>
                <w:tab w:val="clear" w:pos="720"/>
              </w:tabs>
              <w:spacing w:line="300" w:lineRule="auto"/>
              <w:ind w:left="530" w:hanging="425"/>
              <w:contextualSpacing/>
              <w:rPr>
                <w:bCs/>
                <w:sz w:val="20"/>
                <w:szCs w:val="20"/>
              </w:rPr>
            </w:pPr>
            <w:r w:rsidRPr="00307E9D">
              <w:rPr>
                <w:sz w:val="20"/>
                <w:szCs w:val="20"/>
                <w:lang w:val="en-ZA"/>
              </w:rPr>
              <w:t>UMngeni</w:t>
            </w:r>
            <w:r w:rsidR="001A6C84" w:rsidRPr="00307E9D">
              <w:rPr>
                <w:sz w:val="20"/>
                <w:szCs w:val="20"/>
                <w:lang w:val="en-ZA"/>
              </w:rPr>
              <w:t xml:space="preserve"> on challenges with shortlisting of the po</w:t>
            </w:r>
            <w:r w:rsidR="001A6C84">
              <w:rPr>
                <w:sz w:val="20"/>
                <w:szCs w:val="20"/>
                <w:lang w:val="en-ZA"/>
              </w:rPr>
              <w:t xml:space="preserve">st of Director: Infrastructure and </w:t>
            </w:r>
            <w:r w:rsidR="001A6C84" w:rsidRPr="00307E9D">
              <w:rPr>
                <w:bCs/>
                <w:sz w:val="20"/>
                <w:szCs w:val="20"/>
              </w:rPr>
              <w:t xml:space="preserve">interviews iro the </w:t>
            </w:r>
            <w:r w:rsidR="001A6C84" w:rsidRPr="00307E9D">
              <w:rPr>
                <w:sz w:val="20"/>
                <w:szCs w:val="20"/>
              </w:rPr>
              <w:t>GM: Technical Services on 20 August 2020 and GM: Planning Services on 21 August 2020. The post has been vacant since December 2019.</w:t>
            </w:r>
          </w:p>
          <w:p w:rsidR="001A6C84" w:rsidRPr="008F6834" w:rsidRDefault="001A6C84" w:rsidP="007A71E4">
            <w:pPr>
              <w:numPr>
                <w:ilvl w:val="0"/>
                <w:numId w:val="1"/>
              </w:numPr>
              <w:tabs>
                <w:tab w:val="clear" w:pos="720"/>
              </w:tabs>
              <w:spacing w:line="300" w:lineRule="auto"/>
              <w:ind w:left="530" w:hanging="425"/>
              <w:contextualSpacing/>
              <w:rPr>
                <w:sz w:val="20"/>
                <w:szCs w:val="20"/>
                <w:lang w:val="en-ZA"/>
              </w:rPr>
            </w:pPr>
            <w:r w:rsidRPr="00307E9D">
              <w:rPr>
                <w:sz w:val="20"/>
                <w:szCs w:val="20"/>
                <w:lang w:val="en-ZA"/>
              </w:rPr>
              <w:t>Maphumulo LM: Assisted DCOG by coordinating the submission of the outstanding information to finalise waiver application.</w:t>
            </w:r>
          </w:p>
          <w:p w:rsidR="001A6C84" w:rsidRPr="008F6834" w:rsidRDefault="001A6C84" w:rsidP="007A71E4">
            <w:pPr>
              <w:numPr>
                <w:ilvl w:val="0"/>
                <w:numId w:val="1"/>
              </w:numPr>
              <w:tabs>
                <w:tab w:val="clear" w:pos="720"/>
              </w:tabs>
              <w:spacing w:line="300" w:lineRule="auto"/>
              <w:ind w:left="530" w:hanging="425"/>
              <w:contextualSpacing/>
              <w:rPr>
                <w:sz w:val="20"/>
                <w:szCs w:val="20"/>
                <w:lang w:val="en-ZA"/>
              </w:rPr>
            </w:pPr>
            <w:r w:rsidRPr="008F6834">
              <w:rPr>
                <w:sz w:val="20"/>
                <w:szCs w:val="20"/>
                <w:lang w:val="en-ZA"/>
              </w:rPr>
              <w:t>Mpofana L</w:t>
            </w:r>
            <w:r>
              <w:rPr>
                <w:sz w:val="20"/>
                <w:szCs w:val="20"/>
                <w:lang w:val="en-ZA"/>
              </w:rPr>
              <w:t xml:space="preserve">M Director Technical Services: </w:t>
            </w:r>
            <w:r w:rsidRPr="00307E9D">
              <w:rPr>
                <w:sz w:val="20"/>
                <w:szCs w:val="20"/>
                <w:lang w:val="en-ZA"/>
              </w:rPr>
              <w:t xml:space="preserve">Interviews conducted 19 </w:t>
            </w:r>
            <w:r>
              <w:rPr>
                <w:sz w:val="20"/>
                <w:szCs w:val="20"/>
                <w:lang w:val="en-ZA"/>
              </w:rPr>
              <w:t>August 2020.</w:t>
            </w:r>
          </w:p>
          <w:p w:rsidR="001A6C84" w:rsidRPr="00307E9D" w:rsidRDefault="001A6C84" w:rsidP="007A71E4">
            <w:pPr>
              <w:numPr>
                <w:ilvl w:val="0"/>
                <w:numId w:val="1"/>
              </w:numPr>
              <w:tabs>
                <w:tab w:val="clear" w:pos="720"/>
              </w:tabs>
              <w:spacing w:line="300" w:lineRule="auto"/>
              <w:ind w:left="530" w:hanging="425"/>
              <w:contextualSpacing/>
              <w:rPr>
                <w:sz w:val="20"/>
                <w:szCs w:val="20"/>
              </w:rPr>
            </w:pPr>
            <w:r w:rsidRPr="00307E9D">
              <w:rPr>
                <w:sz w:val="20"/>
                <w:szCs w:val="20"/>
                <w:lang w:val="en-ZA"/>
              </w:rPr>
              <w:t xml:space="preserve">Edumbe CFO post: Council engaged due to long period of vacancy and </w:t>
            </w:r>
            <w:r w:rsidRPr="00307E9D">
              <w:rPr>
                <w:sz w:val="20"/>
                <w:szCs w:val="20"/>
              </w:rPr>
              <w:t>since January 2019 due to governance challenges, Council resolved to re-advertise the post.</w:t>
            </w:r>
          </w:p>
          <w:p w:rsidR="001A6C84" w:rsidRDefault="001A6C84" w:rsidP="007A71E4">
            <w:pPr>
              <w:numPr>
                <w:ilvl w:val="0"/>
                <w:numId w:val="1"/>
              </w:numPr>
              <w:tabs>
                <w:tab w:val="clear" w:pos="720"/>
              </w:tabs>
              <w:spacing w:line="300" w:lineRule="auto"/>
              <w:ind w:left="530" w:hanging="425"/>
              <w:contextualSpacing/>
              <w:rPr>
                <w:bCs/>
                <w:sz w:val="20"/>
                <w:szCs w:val="20"/>
              </w:rPr>
            </w:pPr>
            <w:r w:rsidRPr="00307E9D">
              <w:rPr>
                <w:bCs/>
                <w:sz w:val="20"/>
                <w:szCs w:val="20"/>
              </w:rPr>
              <w:t>King Cetshwayo DM virtual interviews on 20 August 2020 at i.r.o. the Director Corporate Service. P</w:t>
            </w:r>
            <w:r w:rsidRPr="00307E9D">
              <w:rPr>
                <w:sz w:val="20"/>
                <w:szCs w:val="20"/>
              </w:rPr>
              <w:t>ost has been vacant since October 2018.</w:t>
            </w:r>
          </w:p>
          <w:p w:rsidR="001A6C84" w:rsidRPr="00A41996" w:rsidRDefault="001A6C84" w:rsidP="007A71E4">
            <w:pPr>
              <w:numPr>
                <w:ilvl w:val="0"/>
                <w:numId w:val="1"/>
              </w:numPr>
              <w:tabs>
                <w:tab w:val="clear" w:pos="720"/>
              </w:tabs>
              <w:spacing w:line="300" w:lineRule="auto"/>
              <w:ind w:left="530" w:hanging="425"/>
              <w:contextualSpacing/>
              <w:rPr>
                <w:bCs/>
                <w:sz w:val="20"/>
                <w:szCs w:val="20"/>
              </w:rPr>
            </w:pPr>
            <w:r w:rsidRPr="00A41996">
              <w:rPr>
                <w:sz w:val="20"/>
                <w:szCs w:val="20"/>
                <w:lang w:val="en-ZA"/>
              </w:rPr>
              <w:t>uMhlathuze LM status of posts assessment.</w:t>
            </w:r>
          </w:p>
          <w:p w:rsidR="001A6C84" w:rsidRPr="00A41996" w:rsidRDefault="001A6C84" w:rsidP="007A71E4">
            <w:pPr>
              <w:pStyle w:val="ListParagraph"/>
              <w:numPr>
                <w:ilvl w:val="0"/>
                <w:numId w:val="29"/>
              </w:numPr>
              <w:spacing w:line="300" w:lineRule="auto"/>
              <w:rPr>
                <w:bCs/>
                <w:sz w:val="20"/>
                <w:szCs w:val="20"/>
              </w:rPr>
            </w:pPr>
            <w:r w:rsidRPr="00A41996">
              <w:rPr>
                <w:bCs/>
                <w:sz w:val="20"/>
                <w:szCs w:val="20"/>
              </w:rPr>
              <w:t xml:space="preserve">Draft Circular No. 17 on the implications of the Western Cape High Court judgment that might have impact on the filling of critical positions in the KZN Province, submitted up the line to the MEC on 28 July 2020. </w:t>
            </w:r>
          </w:p>
          <w:p w:rsidR="001A6C84" w:rsidRPr="00A41996" w:rsidRDefault="001A6C84" w:rsidP="007A71E4">
            <w:pPr>
              <w:pStyle w:val="ListParagraph"/>
              <w:numPr>
                <w:ilvl w:val="0"/>
                <w:numId w:val="29"/>
              </w:numPr>
              <w:spacing w:line="300" w:lineRule="auto"/>
              <w:rPr>
                <w:bCs/>
                <w:sz w:val="20"/>
                <w:szCs w:val="20"/>
              </w:rPr>
            </w:pPr>
            <w:r w:rsidRPr="00A41996">
              <w:rPr>
                <w:bCs/>
                <w:sz w:val="20"/>
                <w:szCs w:val="20"/>
              </w:rPr>
              <w:t>Circular 32 of 2020 was finalized in July 2020 and circulated to municipalities (to assist municipalities with the retention of critical positions at municipalities)</w:t>
            </w:r>
          </w:p>
          <w:p w:rsidR="001A6C84" w:rsidRPr="00A41996" w:rsidRDefault="001A6C84" w:rsidP="007A71E4">
            <w:pPr>
              <w:spacing w:line="300" w:lineRule="auto"/>
              <w:rPr>
                <w:b/>
                <w:sz w:val="20"/>
                <w:szCs w:val="20"/>
              </w:rPr>
            </w:pPr>
            <w:r w:rsidRPr="00A41996">
              <w:rPr>
                <w:b/>
                <w:sz w:val="20"/>
                <w:szCs w:val="20"/>
              </w:rPr>
              <w:t>Ongoing</w:t>
            </w:r>
          </w:p>
        </w:tc>
      </w:tr>
    </w:tbl>
    <w:p w:rsidR="00D71702" w:rsidRDefault="00D71702" w:rsidP="007A71E4">
      <w:pPr>
        <w:spacing w:after="0" w:line="300" w:lineRule="auto"/>
      </w:pPr>
    </w:p>
    <w:p w:rsidR="0003595A" w:rsidRDefault="0003595A" w:rsidP="007A71E4">
      <w:pPr>
        <w:spacing w:after="0" w:line="300" w:lineRule="auto"/>
      </w:pPr>
    </w:p>
    <w:tbl>
      <w:tblPr>
        <w:tblStyle w:val="TableGrid"/>
        <w:tblpPr w:leftFromText="180" w:rightFromText="180" w:vertAnchor="text" w:tblpXSpec="center" w:tblpY="1"/>
        <w:tblOverlap w:val="never"/>
        <w:tblW w:w="13595" w:type="dxa"/>
        <w:tblLayout w:type="fixed"/>
        <w:tblLook w:val="04A0"/>
      </w:tblPr>
      <w:tblGrid>
        <w:gridCol w:w="2520"/>
        <w:gridCol w:w="1355"/>
        <w:gridCol w:w="1800"/>
        <w:gridCol w:w="7920"/>
      </w:tblGrid>
      <w:tr w:rsidR="00596980" w:rsidTr="00C7016A">
        <w:tc>
          <w:tcPr>
            <w:tcW w:w="13595" w:type="dxa"/>
            <w:gridSpan w:val="4"/>
            <w:shd w:val="clear" w:color="auto" w:fill="FFFF00"/>
          </w:tcPr>
          <w:p w:rsidR="00596980" w:rsidRDefault="00596980" w:rsidP="007A71E4">
            <w:pPr>
              <w:spacing w:line="300" w:lineRule="auto"/>
              <w:rPr>
                <w:b/>
              </w:rPr>
            </w:pPr>
            <w:r w:rsidRPr="0085732B">
              <w:rPr>
                <w:b/>
                <w:bCs/>
                <w:sz w:val="28"/>
                <w:szCs w:val="28"/>
                <w:lang w:val="en-ZA"/>
              </w:rPr>
              <w:t>AUDIT ACTION PLAN: LEADERSHIP CAPACITY</w:t>
            </w:r>
          </w:p>
        </w:tc>
      </w:tr>
      <w:tr w:rsidR="00596980" w:rsidTr="00C7016A">
        <w:tc>
          <w:tcPr>
            <w:tcW w:w="13595" w:type="dxa"/>
            <w:gridSpan w:val="4"/>
            <w:shd w:val="clear" w:color="auto" w:fill="92D050"/>
          </w:tcPr>
          <w:p w:rsidR="00596980" w:rsidRPr="00C7016A" w:rsidRDefault="00596980" w:rsidP="007A71E4">
            <w:pPr>
              <w:pStyle w:val="ListParagraph"/>
              <w:numPr>
                <w:ilvl w:val="0"/>
                <w:numId w:val="46"/>
              </w:numPr>
              <w:spacing w:line="300" w:lineRule="auto"/>
              <w:ind w:left="313"/>
              <w:rPr>
                <w:b/>
              </w:rPr>
            </w:pPr>
            <w:r w:rsidRPr="00C7016A">
              <w:rPr>
                <w:b/>
              </w:rPr>
              <w:t>Intervention</w:t>
            </w:r>
            <w:r w:rsidRPr="00C7016A">
              <w:rPr>
                <w:b/>
                <w:bCs/>
                <w:lang w:val="en-ZA"/>
              </w:rPr>
              <w:t xml:space="preserve">: Monitor the implementation consequence management iro senior management ito the Local Government: Disciplinary Regulations for Senior Managers in all relevant </w:t>
            </w:r>
            <w:r w:rsidRPr="00C7016A">
              <w:rPr>
                <w:b/>
                <w:bCs/>
              </w:rPr>
              <w:t>municipalities that have received negative audit outcomes from AG report of 18/19 FY to</w:t>
            </w:r>
          </w:p>
        </w:tc>
      </w:tr>
      <w:tr w:rsidR="00FD7ADE" w:rsidTr="00C7016A">
        <w:tc>
          <w:tcPr>
            <w:tcW w:w="2520" w:type="dxa"/>
            <w:shd w:val="clear" w:color="auto" w:fill="92D050"/>
          </w:tcPr>
          <w:p w:rsidR="00FD7ADE" w:rsidRPr="002C4F99" w:rsidRDefault="00FD7ADE" w:rsidP="007A71E4">
            <w:pPr>
              <w:spacing w:line="300" w:lineRule="auto"/>
              <w:rPr>
                <w:b/>
              </w:rPr>
            </w:pPr>
            <w:r w:rsidRPr="002C4F99">
              <w:rPr>
                <w:b/>
              </w:rPr>
              <w:t>Activities</w:t>
            </w:r>
          </w:p>
        </w:tc>
        <w:tc>
          <w:tcPr>
            <w:tcW w:w="1355" w:type="dxa"/>
            <w:shd w:val="clear" w:color="auto" w:fill="92D050"/>
          </w:tcPr>
          <w:p w:rsidR="00FD7ADE" w:rsidRPr="002C4F99" w:rsidRDefault="00FD7ADE" w:rsidP="007A71E4">
            <w:pPr>
              <w:spacing w:line="300" w:lineRule="auto"/>
              <w:rPr>
                <w:b/>
              </w:rPr>
            </w:pPr>
            <w:r w:rsidRPr="002C4F99">
              <w:rPr>
                <w:b/>
              </w:rPr>
              <w:t>Timeframe</w:t>
            </w:r>
          </w:p>
        </w:tc>
        <w:tc>
          <w:tcPr>
            <w:tcW w:w="1800" w:type="dxa"/>
            <w:shd w:val="clear" w:color="auto" w:fill="92D050"/>
          </w:tcPr>
          <w:p w:rsidR="00FD7ADE" w:rsidRPr="002C4F99" w:rsidRDefault="00FD7ADE" w:rsidP="007A71E4">
            <w:pPr>
              <w:spacing w:line="300" w:lineRule="auto"/>
              <w:rPr>
                <w:b/>
              </w:rPr>
            </w:pPr>
            <w:r w:rsidRPr="002C4F99">
              <w:rPr>
                <w:b/>
              </w:rPr>
              <w:t>Responsibility</w:t>
            </w:r>
          </w:p>
        </w:tc>
        <w:tc>
          <w:tcPr>
            <w:tcW w:w="7920" w:type="dxa"/>
            <w:shd w:val="clear" w:color="auto" w:fill="92D050"/>
          </w:tcPr>
          <w:p w:rsidR="00FD7ADE" w:rsidRPr="002C4F99" w:rsidRDefault="00FD7ADE" w:rsidP="007A71E4">
            <w:pPr>
              <w:spacing w:line="300" w:lineRule="auto"/>
              <w:rPr>
                <w:b/>
              </w:rPr>
            </w:pPr>
            <w:r>
              <w:rPr>
                <w:b/>
              </w:rPr>
              <w:t>Progress</w:t>
            </w:r>
          </w:p>
        </w:tc>
      </w:tr>
      <w:tr w:rsidR="00FD7ADE" w:rsidTr="00D71702">
        <w:tc>
          <w:tcPr>
            <w:tcW w:w="2520" w:type="dxa"/>
          </w:tcPr>
          <w:p w:rsidR="00FD7ADE" w:rsidRPr="00CA43A4" w:rsidRDefault="00FD7ADE" w:rsidP="007A71E4">
            <w:pPr>
              <w:spacing w:line="300" w:lineRule="auto"/>
              <w:rPr>
                <w:sz w:val="20"/>
                <w:szCs w:val="20"/>
              </w:rPr>
            </w:pPr>
            <w:r w:rsidRPr="00CA43A4">
              <w:rPr>
                <w:sz w:val="20"/>
                <w:szCs w:val="20"/>
                <w:lang w:val="en-ZA"/>
              </w:rPr>
              <w:t>Compile the monthly consequence management report in terms of the Disciplinary Regulations for Senior Managers</w:t>
            </w:r>
          </w:p>
        </w:tc>
        <w:tc>
          <w:tcPr>
            <w:tcW w:w="1355" w:type="dxa"/>
          </w:tcPr>
          <w:p w:rsidR="00FD7ADE" w:rsidRPr="00CA43A4" w:rsidRDefault="00FD7ADE" w:rsidP="007A71E4">
            <w:pPr>
              <w:spacing w:line="300" w:lineRule="auto"/>
              <w:rPr>
                <w:sz w:val="20"/>
                <w:szCs w:val="20"/>
              </w:rPr>
            </w:pPr>
            <w:r w:rsidRPr="00CA43A4">
              <w:rPr>
                <w:sz w:val="20"/>
                <w:szCs w:val="20"/>
                <w:lang w:val="en-ZA"/>
              </w:rPr>
              <w:t>Within statutory timeframes</w:t>
            </w:r>
          </w:p>
          <w:p w:rsidR="00FD7ADE" w:rsidRPr="00CA43A4" w:rsidRDefault="00FD7ADE" w:rsidP="007A71E4">
            <w:pPr>
              <w:spacing w:line="300" w:lineRule="auto"/>
              <w:rPr>
                <w:sz w:val="20"/>
                <w:szCs w:val="20"/>
              </w:rPr>
            </w:pPr>
          </w:p>
        </w:tc>
        <w:tc>
          <w:tcPr>
            <w:tcW w:w="1800" w:type="dxa"/>
          </w:tcPr>
          <w:p w:rsidR="00FD7ADE" w:rsidRPr="00CA43A4" w:rsidRDefault="00FD7ADE" w:rsidP="007A71E4">
            <w:pPr>
              <w:spacing w:line="300" w:lineRule="auto"/>
              <w:rPr>
                <w:sz w:val="20"/>
                <w:szCs w:val="20"/>
              </w:rPr>
            </w:pPr>
            <w:r w:rsidRPr="00CA43A4">
              <w:rPr>
                <w:sz w:val="20"/>
                <w:szCs w:val="20"/>
              </w:rPr>
              <w:t>Municipal Governance and Administration</w:t>
            </w:r>
          </w:p>
          <w:p w:rsidR="00FD7ADE" w:rsidRPr="00CA43A4" w:rsidRDefault="00FD7ADE" w:rsidP="007A71E4">
            <w:pPr>
              <w:spacing w:line="300" w:lineRule="auto"/>
              <w:rPr>
                <w:sz w:val="20"/>
                <w:szCs w:val="20"/>
              </w:rPr>
            </w:pPr>
          </w:p>
        </w:tc>
        <w:tc>
          <w:tcPr>
            <w:tcW w:w="7920" w:type="dxa"/>
            <w:shd w:val="clear" w:color="auto" w:fill="auto"/>
          </w:tcPr>
          <w:p w:rsidR="00424E2A" w:rsidRDefault="00FD7ADE" w:rsidP="007A71E4">
            <w:pPr>
              <w:spacing w:line="300" w:lineRule="auto"/>
              <w:rPr>
                <w:sz w:val="20"/>
                <w:szCs w:val="20"/>
              </w:rPr>
            </w:pPr>
            <w:r w:rsidRPr="00CA43A4">
              <w:rPr>
                <w:sz w:val="20"/>
                <w:szCs w:val="20"/>
              </w:rPr>
              <w:t xml:space="preserve">Monthly </w:t>
            </w:r>
            <w:r w:rsidRPr="00CA43A4">
              <w:rPr>
                <w:sz w:val="20"/>
                <w:szCs w:val="20"/>
                <w:lang w:val="en-ZA"/>
              </w:rPr>
              <w:t xml:space="preserve">consequence management report </w:t>
            </w:r>
            <w:r w:rsidR="006B58FB">
              <w:rPr>
                <w:sz w:val="20"/>
                <w:szCs w:val="20"/>
                <w:lang w:val="en-ZA"/>
              </w:rPr>
              <w:t>maintained.</w:t>
            </w:r>
          </w:p>
          <w:p w:rsidR="00FD7ADE" w:rsidRPr="00CA43A4" w:rsidRDefault="00FD7ADE" w:rsidP="007A71E4">
            <w:pPr>
              <w:spacing w:line="300" w:lineRule="auto"/>
              <w:rPr>
                <w:sz w:val="20"/>
                <w:szCs w:val="20"/>
              </w:rPr>
            </w:pPr>
            <w:r w:rsidRPr="00CA43A4">
              <w:rPr>
                <w:b/>
                <w:bCs/>
                <w:sz w:val="20"/>
                <w:szCs w:val="20"/>
              </w:rPr>
              <w:t>Achieved</w:t>
            </w:r>
            <w:r w:rsidR="00CA3630">
              <w:rPr>
                <w:b/>
                <w:bCs/>
                <w:sz w:val="20"/>
                <w:szCs w:val="20"/>
              </w:rPr>
              <w:t>, progress reported below.</w:t>
            </w:r>
          </w:p>
        </w:tc>
      </w:tr>
      <w:tr w:rsidR="00FD7ADE" w:rsidTr="00D71702">
        <w:tc>
          <w:tcPr>
            <w:tcW w:w="2520" w:type="dxa"/>
          </w:tcPr>
          <w:p w:rsidR="00FD7ADE" w:rsidRPr="00CA43A4" w:rsidRDefault="00FD7ADE" w:rsidP="007A71E4">
            <w:pPr>
              <w:spacing w:line="300" w:lineRule="auto"/>
              <w:rPr>
                <w:sz w:val="20"/>
                <w:szCs w:val="20"/>
              </w:rPr>
            </w:pPr>
            <w:r w:rsidRPr="00CA43A4">
              <w:rPr>
                <w:sz w:val="20"/>
                <w:szCs w:val="20"/>
                <w:lang w:val="en-ZA"/>
              </w:rPr>
              <w:t>Monitor the implementation of the consequence management process for senior managers</w:t>
            </w:r>
          </w:p>
          <w:p w:rsidR="00FD7ADE" w:rsidRPr="00CA43A4" w:rsidRDefault="00FD7ADE" w:rsidP="007A71E4">
            <w:pPr>
              <w:spacing w:line="300" w:lineRule="auto"/>
              <w:rPr>
                <w:sz w:val="20"/>
                <w:szCs w:val="20"/>
              </w:rPr>
            </w:pPr>
          </w:p>
        </w:tc>
        <w:tc>
          <w:tcPr>
            <w:tcW w:w="1355" w:type="dxa"/>
          </w:tcPr>
          <w:p w:rsidR="00FD7ADE" w:rsidRPr="00CA43A4" w:rsidRDefault="00FD7ADE" w:rsidP="007A71E4">
            <w:pPr>
              <w:spacing w:line="300" w:lineRule="auto"/>
              <w:rPr>
                <w:sz w:val="20"/>
                <w:szCs w:val="20"/>
              </w:rPr>
            </w:pPr>
          </w:p>
        </w:tc>
        <w:tc>
          <w:tcPr>
            <w:tcW w:w="1800" w:type="dxa"/>
          </w:tcPr>
          <w:p w:rsidR="00FD7ADE" w:rsidRPr="00CA43A4" w:rsidRDefault="00FD7ADE" w:rsidP="007A71E4">
            <w:pPr>
              <w:spacing w:line="300" w:lineRule="auto"/>
              <w:rPr>
                <w:sz w:val="20"/>
                <w:szCs w:val="20"/>
              </w:rPr>
            </w:pPr>
            <w:r w:rsidRPr="00CA43A4">
              <w:rPr>
                <w:sz w:val="20"/>
                <w:szCs w:val="20"/>
              </w:rPr>
              <w:t>COGTA: Municipal Governance and Administration</w:t>
            </w:r>
          </w:p>
          <w:p w:rsidR="00FD7ADE" w:rsidRPr="00CA43A4" w:rsidRDefault="00FD7ADE" w:rsidP="007A71E4">
            <w:pPr>
              <w:spacing w:line="300" w:lineRule="auto"/>
              <w:rPr>
                <w:sz w:val="20"/>
                <w:szCs w:val="20"/>
              </w:rPr>
            </w:pPr>
          </w:p>
        </w:tc>
        <w:tc>
          <w:tcPr>
            <w:tcW w:w="7920" w:type="dxa"/>
            <w:shd w:val="clear" w:color="auto" w:fill="auto"/>
          </w:tcPr>
          <w:p w:rsidR="00FD7ADE" w:rsidRPr="00FD7ADE" w:rsidRDefault="00FD7ADE" w:rsidP="007A71E4">
            <w:pPr>
              <w:tabs>
                <w:tab w:val="left" w:pos="236"/>
              </w:tabs>
              <w:spacing w:line="300" w:lineRule="auto"/>
              <w:rPr>
                <w:sz w:val="20"/>
                <w:szCs w:val="20"/>
              </w:rPr>
            </w:pPr>
            <w:r w:rsidRPr="00FD7ADE">
              <w:rPr>
                <w:sz w:val="20"/>
                <w:szCs w:val="20"/>
              </w:rPr>
              <w:t xml:space="preserve">Total number of disciplinary cases of Senior Managers reported is 11 in 8 municipalities.  5 are in progress and 6 are unresolved/delayed. </w:t>
            </w:r>
          </w:p>
          <w:p w:rsidR="00FD7ADE" w:rsidRPr="00FD7ADE" w:rsidRDefault="00FD7ADE" w:rsidP="007A71E4">
            <w:pPr>
              <w:tabs>
                <w:tab w:val="left" w:pos="236"/>
              </w:tabs>
              <w:spacing w:line="300" w:lineRule="auto"/>
              <w:rPr>
                <w:sz w:val="20"/>
                <w:szCs w:val="20"/>
              </w:rPr>
            </w:pPr>
            <w:r w:rsidRPr="00FD7ADE">
              <w:rPr>
                <w:sz w:val="20"/>
                <w:szCs w:val="20"/>
              </w:rPr>
              <w:t>The following 6 cases are unresolved:</w:t>
            </w:r>
          </w:p>
          <w:p w:rsidR="00FD7ADE" w:rsidRPr="00FD7ADE" w:rsidRDefault="00FD7ADE" w:rsidP="007A71E4">
            <w:pPr>
              <w:pStyle w:val="ListParagraph"/>
              <w:numPr>
                <w:ilvl w:val="0"/>
                <w:numId w:val="30"/>
              </w:numPr>
              <w:tabs>
                <w:tab w:val="left" w:pos="236"/>
              </w:tabs>
              <w:spacing w:line="300" w:lineRule="auto"/>
              <w:rPr>
                <w:sz w:val="20"/>
                <w:szCs w:val="20"/>
              </w:rPr>
            </w:pPr>
            <w:r w:rsidRPr="00FD7ADE">
              <w:rPr>
                <w:sz w:val="20"/>
                <w:szCs w:val="20"/>
              </w:rPr>
              <w:t xml:space="preserve">Msunduzi MM suspension was finalised but the financial settlement awaited. </w:t>
            </w:r>
          </w:p>
          <w:p w:rsidR="00FD7ADE" w:rsidRPr="00FD7ADE" w:rsidRDefault="00FD7ADE" w:rsidP="007A71E4">
            <w:pPr>
              <w:pStyle w:val="ListParagraph"/>
              <w:numPr>
                <w:ilvl w:val="0"/>
                <w:numId w:val="30"/>
              </w:numPr>
              <w:tabs>
                <w:tab w:val="left" w:pos="236"/>
              </w:tabs>
              <w:spacing w:line="300" w:lineRule="auto"/>
              <w:rPr>
                <w:sz w:val="20"/>
                <w:szCs w:val="20"/>
              </w:rPr>
            </w:pPr>
            <w:r w:rsidRPr="00FD7ADE">
              <w:rPr>
                <w:sz w:val="20"/>
                <w:szCs w:val="20"/>
              </w:rPr>
              <w:t>Umzinyathi MM suspension was finalised but the financial settlement awaited.</w:t>
            </w:r>
          </w:p>
          <w:p w:rsidR="00FD7ADE" w:rsidRPr="00FD7ADE" w:rsidRDefault="00FD7ADE" w:rsidP="007A71E4">
            <w:pPr>
              <w:pStyle w:val="ListParagraph"/>
              <w:numPr>
                <w:ilvl w:val="0"/>
                <w:numId w:val="30"/>
              </w:numPr>
              <w:tabs>
                <w:tab w:val="left" w:pos="236"/>
              </w:tabs>
              <w:spacing w:line="300" w:lineRule="auto"/>
              <w:rPr>
                <w:sz w:val="20"/>
                <w:szCs w:val="20"/>
              </w:rPr>
            </w:pPr>
            <w:r w:rsidRPr="00FD7ADE">
              <w:rPr>
                <w:sz w:val="20"/>
                <w:szCs w:val="20"/>
              </w:rPr>
              <w:t>Emadlangeni LM MM: The MM was suspended in September 2019.  Legality of Council meeting that re-instated the MM. Disciplinary hearing took place on 14 August 2020 and the next hearing is scheduled for 18 September 2020.</w:t>
            </w:r>
          </w:p>
          <w:p w:rsidR="00FD7ADE" w:rsidRPr="00FD7ADE" w:rsidRDefault="00FD7ADE" w:rsidP="007A71E4">
            <w:pPr>
              <w:pStyle w:val="ListParagraph"/>
              <w:numPr>
                <w:ilvl w:val="0"/>
                <w:numId w:val="30"/>
              </w:numPr>
              <w:tabs>
                <w:tab w:val="left" w:pos="236"/>
              </w:tabs>
              <w:spacing w:line="300" w:lineRule="auto"/>
              <w:rPr>
                <w:sz w:val="20"/>
                <w:szCs w:val="20"/>
              </w:rPr>
            </w:pPr>
            <w:r w:rsidRPr="00FD7ADE">
              <w:rPr>
                <w:sz w:val="20"/>
                <w:szCs w:val="20"/>
              </w:rPr>
              <w:t>Emadlangeni Dir Infrastructure was suspended in January 2019. Reported that due to the Lockdown there was no progress with the case.  The evidence leader has advised that the next hearing will be on 10 September 2020.</w:t>
            </w:r>
          </w:p>
          <w:p w:rsidR="00FD7ADE" w:rsidRPr="00FD7ADE" w:rsidRDefault="00FD7ADE" w:rsidP="007A71E4">
            <w:pPr>
              <w:pStyle w:val="ListParagraph"/>
              <w:numPr>
                <w:ilvl w:val="0"/>
                <w:numId w:val="30"/>
              </w:numPr>
              <w:tabs>
                <w:tab w:val="left" w:pos="236"/>
              </w:tabs>
              <w:spacing w:line="300" w:lineRule="auto"/>
              <w:rPr>
                <w:sz w:val="20"/>
                <w:szCs w:val="20"/>
              </w:rPr>
            </w:pPr>
            <w:r w:rsidRPr="00FD7ADE">
              <w:rPr>
                <w:sz w:val="20"/>
                <w:szCs w:val="20"/>
              </w:rPr>
              <w:t>Abaqulusi (MM): The MM was suspended in July 2019.  COGTA approached the Court for an interdict against the MM, interdicting him from entering the Municipal Buildings.  The matter was set down for 21 August 2020 but was postponed to 17 September 2020 for further arguments.</w:t>
            </w:r>
          </w:p>
          <w:p w:rsidR="00FD7ADE" w:rsidRPr="00FD7ADE" w:rsidRDefault="00FD7ADE" w:rsidP="007A71E4">
            <w:pPr>
              <w:tabs>
                <w:tab w:val="left" w:pos="236"/>
              </w:tabs>
              <w:spacing w:line="300" w:lineRule="auto"/>
              <w:rPr>
                <w:sz w:val="20"/>
                <w:szCs w:val="20"/>
              </w:rPr>
            </w:pPr>
            <w:r w:rsidRPr="00FD7ADE">
              <w:rPr>
                <w:sz w:val="20"/>
                <w:szCs w:val="20"/>
              </w:rPr>
              <w:t>The following 5 cases are current and in progress:</w:t>
            </w:r>
          </w:p>
          <w:p w:rsidR="00FD7ADE" w:rsidRPr="00FD7ADE" w:rsidRDefault="00FD7ADE" w:rsidP="007A71E4">
            <w:pPr>
              <w:pStyle w:val="ListParagraph"/>
              <w:numPr>
                <w:ilvl w:val="0"/>
                <w:numId w:val="31"/>
              </w:numPr>
              <w:tabs>
                <w:tab w:val="left" w:pos="236"/>
              </w:tabs>
              <w:spacing w:line="300" w:lineRule="auto"/>
              <w:rPr>
                <w:sz w:val="20"/>
                <w:szCs w:val="20"/>
              </w:rPr>
            </w:pPr>
            <w:r w:rsidRPr="00FD7ADE">
              <w:rPr>
                <w:sz w:val="20"/>
                <w:szCs w:val="20"/>
              </w:rPr>
              <w:t>Emadlangeni (Acting MM)</w:t>
            </w:r>
          </w:p>
          <w:p w:rsidR="00FD7ADE" w:rsidRPr="00FD7ADE" w:rsidRDefault="00FD7ADE" w:rsidP="007A71E4">
            <w:pPr>
              <w:pStyle w:val="ListParagraph"/>
              <w:numPr>
                <w:ilvl w:val="0"/>
                <w:numId w:val="31"/>
              </w:numPr>
              <w:tabs>
                <w:tab w:val="left" w:pos="236"/>
              </w:tabs>
              <w:spacing w:line="300" w:lineRule="auto"/>
              <w:rPr>
                <w:sz w:val="20"/>
                <w:szCs w:val="20"/>
              </w:rPr>
            </w:pPr>
            <w:r w:rsidRPr="00FD7ADE">
              <w:rPr>
                <w:sz w:val="20"/>
                <w:szCs w:val="20"/>
              </w:rPr>
              <w:t>Umkhanyakude (CFO)</w:t>
            </w:r>
          </w:p>
          <w:p w:rsidR="00FD7ADE" w:rsidRPr="00FD7ADE" w:rsidRDefault="00FD7ADE" w:rsidP="007A71E4">
            <w:pPr>
              <w:pStyle w:val="ListParagraph"/>
              <w:numPr>
                <w:ilvl w:val="0"/>
                <w:numId w:val="31"/>
              </w:numPr>
              <w:tabs>
                <w:tab w:val="left" w:pos="236"/>
              </w:tabs>
              <w:spacing w:line="300" w:lineRule="auto"/>
              <w:rPr>
                <w:sz w:val="20"/>
                <w:szCs w:val="20"/>
              </w:rPr>
            </w:pPr>
            <w:r w:rsidRPr="00FD7ADE">
              <w:rPr>
                <w:sz w:val="20"/>
                <w:szCs w:val="20"/>
              </w:rPr>
              <w:lastRenderedPageBreak/>
              <w:t>Mtubatuba (Director: Community Services)</w:t>
            </w:r>
          </w:p>
          <w:p w:rsidR="00FD7ADE" w:rsidRPr="00FD7ADE" w:rsidRDefault="00FD7ADE" w:rsidP="007A71E4">
            <w:pPr>
              <w:pStyle w:val="ListParagraph"/>
              <w:numPr>
                <w:ilvl w:val="0"/>
                <w:numId w:val="31"/>
              </w:numPr>
              <w:tabs>
                <w:tab w:val="left" w:pos="236"/>
              </w:tabs>
              <w:spacing w:line="300" w:lineRule="auto"/>
              <w:rPr>
                <w:sz w:val="20"/>
                <w:szCs w:val="20"/>
              </w:rPr>
            </w:pPr>
            <w:r w:rsidRPr="00FD7ADE">
              <w:rPr>
                <w:sz w:val="20"/>
                <w:szCs w:val="20"/>
              </w:rPr>
              <w:t>Uphongolo (director Technical Services)</w:t>
            </w:r>
          </w:p>
          <w:p w:rsidR="00FD7ADE" w:rsidRDefault="00FD7ADE" w:rsidP="007A71E4">
            <w:pPr>
              <w:pStyle w:val="ListParagraph"/>
              <w:numPr>
                <w:ilvl w:val="0"/>
                <w:numId w:val="31"/>
              </w:numPr>
              <w:tabs>
                <w:tab w:val="left" w:pos="236"/>
              </w:tabs>
              <w:spacing w:line="300" w:lineRule="auto"/>
              <w:rPr>
                <w:sz w:val="20"/>
                <w:szCs w:val="20"/>
              </w:rPr>
            </w:pPr>
            <w:r w:rsidRPr="00FD7ADE">
              <w:rPr>
                <w:sz w:val="20"/>
                <w:szCs w:val="20"/>
              </w:rPr>
              <w:t>Uphongolo (Director: Community Services)</w:t>
            </w:r>
          </w:p>
          <w:p w:rsidR="00424E2A" w:rsidRPr="00424E2A" w:rsidRDefault="00424E2A" w:rsidP="007A71E4">
            <w:pPr>
              <w:tabs>
                <w:tab w:val="left" w:pos="236"/>
              </w:tabs>
              <w:spacing w:line="300" w:lineRule="auto"/>
              <w:rPr>
                <w:b/>
                <w:sz w:val="20"/>
                <w:szCs w:val="20"/>
              </w:rPr>
            </w:pPr>
            <w:r w:rsidRPr="00424E2A">
              <w:rPr>
                <w:b/>
                <w:sz w:val="20"/>
                <w:szCs w:val="20"/>
              </w:rPr>
              <w:t>Ongoing</w:t>
            </w:r>
          </w:p>
        </w:tc>
      </w:tr>
    </w:tbl>
    <w:p w:rsidR="00816B7F" w:rsidRDefault="00816B7F" w:rsidP="007A71E4">
      <w:pPr>
        <w:spacing w:after="0" w:line="300" w:lineRule="auto"/>
      </w:pPr>
      <w:r>
        <w:lastRenderedPageBreak/>
        <w:br w:type="page"/>
      </w:r>
    </w:p>
    <w:tbl>
      <w:tblPr>
        <w:tblStyle w:val="TableGrid"/>
        <w:tblpPr w:leftFromText="180" w:rightFromText="180" w:vertAnchor="text" w:tblpXSpec="center" w:tblpY="1"/>
        <w:tblOverlap w:val="never"/>
        <w:tblW w:w="13595" w:type="dxa"/>
        <w:tblLayout w:type="fixed"/>
        <w:tblLook w:val="04A0"/>
      </w:tblPr>
      <w:tblGrid>
        <w:gridCol w:w="2520"/>
        <w:gridCol w:w="1355"/>
        <w:gridCol w:w="1800"/>
        <w:gridCol w:w="7920"/>
      </w:tblGrid>
      <w:tr w:rsidR="00FD7ADE" w:rsidTr="00D71702">
        <w:tc>
          <w:tcPr>
            <w:tcW w:w="2520" w:type="dxa"/>
          </w:tcPr>
          <w:p w:rsidR="00FD7ADE" w:rsidRPr="00CA43A4" w:rsidRDefault="00FD7ADE" w:rsidP="007A71E4">
            <w:pPr>
              <w:spacing w:line="300" w:lineRule="auto"/>
              <w:rPr>
                <w:sz w:val="20"/>
                <w:szCs w:val="20"/>
              </w:rPr>
            </w:pPr>
            <w:r w:rsidRPr="00CA43A4">
              <w:rPr>
                <w:sz w:val="20"/>
                <w:szCs w:val="20"/>
                <w:lang w:val="en-ZA"/>
              </w:rPr>
              <w:lastRenderedPageBreak/>
              <w:t>Monitor the submission of the quarterly reports in respect consequence management cases</w:t>
            </w:r>
          </w:p>
          <w:p w:rsidR="00FD7ADE" w:rsidRPr="00CA43A4" w:rsidRDefault="00FD7ADE" w:rsidP="007A71E4">
            <w:pPr>
              <w:spacing w:line="300" w:lineRule="auto"/>
              <w:rPr>
                <w:sz w:val="20"/>
                <w:szCs w:val="20"/>
              </w:rPr>
            </w:pPr>
          </w:p>
        </w:tc>
        <w:tc>
          <w:tcPr>
            <w:tcW w:w="1355" w:type="dxa"/>
          </w:tcPr>
          <w:p w:rsidR="00FD7ADE" w:rsidRPr="00CA43A4" w:rsidRDefault="00FD7ADE" w:rsidP="007A71E4">
            <w:pPr>
              <w:spacing w:line="300" w:lineRule="auto"/>
              <w:rPr>
                <w:sz w:val="20"/>
                <w:szCs w:val="20"/>
              </w:rPr>
            </w:pPr>
          </w:p>
        </w:tc>
        <w:tc>
          <w:tcPr>
            <w:tcW w:w="1800" w:type="dxa"/>
          </w:tcPr>
          <w:p w:rsidR="00FD7ADE" w:rsidRPr="00CA43A4" w:rsidRDefault="00FD7ADE" w:rsidP="007A71E4">
            <w:pPr>
              <w:spacing w:line="300" w:lineRule="auto"/>
              <w:rPr>
                <w:sz w:val="20"/>
                <w:szCs w:val="20"/>
              </w:rPr>
            </w:pPr>
            <w:r w:rsidRPr="00CA43A4">
              <w:rPr>
                <w:sz w:val="20"/>
                <w:szCs w:val="20"/>
              </w:rPr>
              <w:t>COGTA: Municipal Governance and Administration</w:t>
            </w:r>
          </w:p>
          <w:p w:rsidR="00FD7ADE" w:rsidRPr="00CA43A4" w:rsidRDefault="00FD7ADE" w:rsidP="007A71E4">
            <w:pPr>
              <w:spacing w:line="300" w:lineRule="auto"/>
              <w:rPr>
                <w:sz w:val="20"/>
                <w:szCs w:val="20"/>
              </w:rPr>
            </w:pPr>
          </w:p>
        </w:tc>
        <w:tc>
          <w:tcPr>
            <w:tcW w:w="7920" w:type="dxa"/>
            <w:shd w:val="clear" w:color="auto" w:fill="auto"/>
          </w:tcPr>
          <w:p w:rsidR="00FD7ADE" w:rsidRPr="00FD7ADE" w:rsidRDefault="00FD7ADE" w:rsidP="007A71E4">
            <w:pPr>
              <w:tabs>
                <w:tab w:val="left" w:pos="236"/>
              </w:tabs>
              <w:spacing w:line="300" w:lineRule="auto"/>
              <w:rPr>
                <w:sz w:val="20"/>
                <w:szCs w:val="20"/>
              </w:rPr>
            </w:pPr>
            <w:r w:rsidRPr="00FD7ADE">
              <w:rPr>
                <w:sz w:val="20"/>
                <w:szCs w:val="20"/>
              </w:rPr>
              <w:t>Consequence management monitored:</w:t>
            </w:r>
          </w:p>
          <w:p w:rsidR="00FD7ADE" w:rsidRPr="000164B3" w:rsidRDefault="00FD7ADE" w:rsidP="007A71E4">
            <w:pPr>
              <w:pStyle w:val="ListParagraph"/>
              <w:numPr>
                <w:ilvl w:val="0"/>
                <w:numId w:val="32"/>
              </w:numPr>
              <w:tabs>
                <w:tab w:val="left" w:pos="236"/>
              </w:tabs>
              <w:spacing w:line="300" w:lineRule="auto"/>
              <w:rPr>
                <w:sz w:val="20"/>
                <w:szCs w:val="20"/>
              </w:rPr>
            </w:pPr>
            <w:r w:rsidRPr="000164B3">
              <w:rPr>
                <w:sz w:val="20"/>
                <w:szCs w:val="20"/>
              </w:rPr>
              <w:t>Reg 19 quarterly report to DCOG w</w:t>
            </w:r>
            <w:r>
              <w:rPr>
                <w:sz w:val="20"/>
                <w:szCs w:val="20"/>
              </w:rPr>
              <w:t>ill be submitted.</w:t>
            </w:r>
          </w:p>
          <w:p w:rsidR="00FD7ADE" w:rsidRDefault="00FD7ADE" w:rsidP="007A71E4">
            <w:pPr>
              <w:pStyle w:val="ListParagraph"/>
              <w:numPr>
                <w:ilvl w:val="0"/>
                <w:numId w:val="32"/>
              </w:numPr>
              <w:tabs>
                <w:tab w:val="left" w:pos="236"/>
              </w:tabs>
              <w:spacing w:line="300" w:lineRule="auto"/>
              <w:rPr>
                <w:sz w:val="20"/>
                <w:szCs w:val="20"/>
              </w:rPr>
            </w:pPr>
            <w:r w:rsidRPr="000164B3">
              <w:rPr>
                <w:sz w:val="20"/>
                <w:szCs w:val="20"/>
              </w:rPr>
              <w:t>A report submitted to the MEC on 30 June 2020 together with a circular to mayors requesting that they address non-submission of quarterly reports. Proforma monitoring tool provided.</w:t>
            </w:r>
          </w:p>
          <w:p w:rsidR="00FD7ADE" w:rsidRPr="00FD7ADE" w:rsidRDefault="00FD7ADE" w:rsidP="007A71E4">
            <w:pPr>
              <w:pStyle w:val="ListParagraph"/>
              <w:numPr>
                <w:ilvl w:val="0"/>
                <w:numId w:val="32"/>
              </w:numPr>
              <w:tabs>
                <w:tab w:val="left" w:pos="236"/>
              </w:tabs>
              <w:spacing w:line="300" w:lineRule="auto"/>
              <w:rPr>
                <w:sz w:val="20"/>
                <w:szCs w:val="20"/>
              </w:rPr>
            </w:pPr>
            <w:r w:rsidRPr="00FD7ADE">
              <w:rPr>
                <w:sz w:val="20"/>
                <w:szCs w:val="20"/>
              </w:rPr>
              <w:t>Reg 19 quarterly report to DCOG will be submitted by 31 July 2020 – in progress</w:t>
            </w:r>
          </w:p>
          <w:p w:rsidR="00FD7ADE" w:rsidRPr="000164B3" w:rsidRDefault="00FD7ADE" w:rsidP="007A71E4">
            <w:pPr>
              <w:pStyle w:val="ListParagraph"/>
              <w:numPr>
                <w:ilvl w:val="0"/>
                <w:numId w:val="32"/>
              </w:numPr>
              <w:tabs>
                <w:tab w:val="left" w:pos="236"/>
              </w:tabs>
              <w:spacing w:line="300" w:lineRule="auto"/>
              <w:rPr>
                <w:sz w:val="20"/>
                <w:szCs w:val="20"/>
              </w:rPr>
            </w:pPr>
            <w:r w:rsidRPr="000164B3">
              <w:rPr>
                <w:sz w:val="20"/>
                <w:szCs w:val="20"/>
              </w:rPr>
              <w:t>MEC’s Circular 16 of 2020, together with a profo</w:t>
            </w:r>
            <w:r w:rsidR="003D7460">
              <w:rPr>
                <w:sz w:val="20"/>
                <w:szCs w:val="20"/>
              </w:rPr>
              <w:t>r</w:t>
            </w:r>
            <w:r w:rsidRPr="000164B3">
              <w:rPr>
                <w:sz w:val="20"/>
                <w:szCs w:val="20"/>
              </w:rPr>
              <w:t xml:space="preserve">ma monitoring tool, sent to all municipalities on 24 July 2020 - </w:t>
            </w:r>
            <w:r w:rsidRPr="00FD7ADE">
              <w:rPr>
                <w:sz w:val="20"/>
                <w:szCs w:val="20"/>
              </w:rPr>
              <w:t>Achieved</w:t>
            </w:r>
            <w:r w:rsidRPr="000164B3">
              <w:rPr>
                <w:sz w:val="20"/>
                <w:szCs w:val="20"/>
              </w:rPr>
              <w:t>.</w:t>
            </w:r>
          </w:p>
          <w:p w:rsidR="00FD7ADE" w:rsidRDefault="00FD7ADE" w:rsidP="007A71E4">
            <w:pPr>
              <w:pStyle w:val="ListParagraph"/>
              <w:numPr>
                <w:ilvl w:val="0"/>
                <w:numId w:val="32"/>
              </w:numPr>
              <w:tabs>
                <w:tab w:val="left" w:pos="236"/>
              </w:tabs>
              <w:spacing w:line="300" w:lineRule="auto"/>
              <w:rPr>
                <w:sz w:val="20"/>
                <w:szCs w:val="20"/>
              </w:rPr>
            </w:pPr>
            <w:r w:rsidRPr="000164B3">
              <w:rPr>
                <w:sz w:val="20"/>
                <w:szCs w:val="20"/>
              </w:rPr>
              <w:t>Consolidated Report on consequence management re-submit</w:t>
            </w:r>
            <w:r>
              <w:rPr>
                <w:sz w:val="20"/>
                <w:szCs w:val="20"/>
              </w:rPr>
              <w:t>ted to the DDG on 31 July 2020.</w:t>
            </w:r>
          </w:p>
          <w:p w:rsidR="00FD7ADE" w:rsidRDefault="008C76A4" w:rsidP="007A71E4">
            <w:pPr>
              <w:tabs>
                <w:tab w:val="left" w:pos="236"/>
              </w:tabs>
              <w:spacing w:line="300" w:lineRule="auto"/>
              <w:rPr>
                <w:sz w:val="20"/>
                <w:szCs w:val="20"/>
              </w:rPr>
            </w:pPr>
            <w:r>
              <w:rPr>
                <w:sz w:val="20"/>
                <w:szCs w:val="20"/>
              </w:rPr>
              <w:t>Compliance by municipalities is poor with 35 municipalities responding</w:t>
            </w:r>
            <w:r w:rsidR="00FD7ADE" w:rsidRPr="00FD7ADE">
              <w:rPr>
                <w:sz w:val="20"/>
                <w:szCs w:val="20"/>
              </w:rPr>
              <w:t xml:space="preserve"> including nil returns. </w:t>
            </w:r>
            <w:r>
              <w:rPr>
                <w:sz w:val="20"/>
                <w:szCs w:val="20"/>
              </w:rPr>
              <w:t>Department is further engaging municipalities.</w:t>
            </w:r>
          </w:p>
          <w:p w:rsidR="00424E2A" w:rsidRPr="00424E2A" w:rsidRDefault="00424E2A" w:rsidP="007A71E4">
            <w:pPr>
              <w:tabs>
                <w:tab w:val="left" w:pos="236"/>
              </w:tabs>
              <w:spacing w:line="300" w:lineRule="auto"/>
              <w:rPr>
                <w:b/>
                <w:sz w:val="20"/>
                <w:szCs w:val="20"/>
              </w:rPr>
            </w:pPr>
            <w:r w:rsidRPr="00424E2A">
              <w:rPr>
                <w:b/>
                <w:sz w:val="20"/>
                <w:szCs w:val="20"/>
              </w:rPr>
              <w:t>Ongoing</w:t>
            </w:r>
          </w:p>
        </w:tc>
      </w:tr>
    </w:tbl>
    <w:p w:rsidR="00536DD4" w:rsidRDefault="00536DD4" w:rsidP="007A71E4">
      <w:pPr>
        <w:spacing w:after="0" w:line="300" w:lineRule="auto"/>
      </w:pPr>
    </w:p>
    <w:p w:rsidR="00D05631" w:rsidRDefault="00D05631" w:rsidP="007A71E4">
      <w:pPr>
        <w:spacing w:after="0" w:line="300" w:lineRule="auto"/>
      </w:pPr>
      <w:r>
        <w:br w:type="page"/>
      </w:r>
    </w:p>
    <w:p w:rsidR="00D05631" w:rsidRDefault="00D05631" w:rsidP="007A71E4">
      <w:pPr>
        <w:spacing w:after="0" w:line="300" w:lineRule="auto"/>
      </w:pPr>
    </w:p>
    <w:tbl>
      <w:tblPr>
        <w:tblStyle w:val="TableGrid"/>
        <w:tblpPr w:leftFromText="180" w:rightFromText="180" w:vertAnchor="text" w:tblpXSpec="center" w:tblpY="1"/>
        <w:tblOverlap w:val="never"/>
        <w:tblW w:w="13685" w:type="dxa"/>
        <w:tblLayout w:type="fixed"/>
        <w:tblLook w:val="04A0"/>
      </w:tblPr>
      <w:tblGrid>
        <w:gridCol w:w="2610"/>
        <w:gridCol w:w="1355"/>
        <w:gridCol w:w="1800"/>
        <w:gridCol w:w="7920"/>
      </w:tblGrid>
      <w:tr w:rsidR="00D05631" w:rsidTr="007A71E4">
        <w:tc>
          <w:tcPr>
            <w:tcW w:w="13685" w:type="dxa"/>
            <w:gridSpan w:val="4"/>
            <w:shd w:val="clear" w:color="auto" w:fill="FFFF00"/>
          </w:tcPr>
          <w:p w:rsidR="00D05631" w:rsidRDefault="00D05631" w:rsidP="007A71E4">
            <w:pPr>
              <w:spacing w:line="300" w:lineRule="auto"/>
              <w:rPr>
                <w:b/>
              </w:rPr>
            </w:pPr>
            <w:r w:rsidRPr="00064C4F">
              <w:rPr>
                <w:b/>
                <w:bCs/>
                <w:sz w:val="28"/>
                <w:szCs w:val="28"/>
                <w:lang w:val="en-ZA"/>
              </w:rPr>
              <w:t>AUDIT ACTION PLAN: LEADERSHIP INVESTIGATIONS AND CONSEQUENCE MANAGEMENT</w:t>
            </w:r>
          </w:p>
        </w:tc>
      </w:tr>
      <w:tr w:rsidR="00D05631" w:rsidTr="007A71E4">
        <w:tc>
          <w:tcPr>
            <w:tcW w:w="13685" w:type="dxa"/>
            <w:gridSpan w:val="4"/>
            <w:shd w:val="clear" w:color="auto" w:fill="92D050"/>
          </w:tcPr>
          <w:p w:rsidR="00D05631" w:rsidRPr="00D05631" w:rsidRDefault="00D05631" w:rsidP="007A71E4">
            <w:pPr>
              <w:pStyle w:val="ListParagraph"/>
              <w:numPr>
                <w:ilvl w:val="0"/>
                <w:numId w:val="46"/>
              </w:numPr>
              <w:spacing w:line="300" w:lineRule="auto"/>
              <w:ind w:left="313"/>
              <w:rPr>
                <w:b/>
              </w:rPr>
            </w:pPr>
            <w:r w:rsidRPr="00D05631">
              <w:rPr>
                <w:b/>
              </w:rPr>
              <w:t>Intervention: Improve</w:t>
            </w:r>
            <w:r w:rsidRPr="00D05631">
              <w:rPr>
                <w:b/>
                <w:bCs/>
                <w:lang w:val="en-ZA"/>
              </w:rPr>
              <w:t xml:space="preserve"> consequence management by investigating allegations on fraud, corruption and maladministration received</w:t>
            </w:r>
          </w:p>
        </w:tc>
      </w:tr>
      <w:tr w:rsidR="0045443C" w:rsidTr="00D71702">
        <w:tc>
          <w:tcPr>
            <w:tcW w:w="2610" w:type="dxa"/>
            <w:shd w:val="clear" w:color="auto" w:fill="92D050"/>
          </w:tcPr>
          <w:p w:rsidR="0045443C" w:rsidRPr="002C4F99" w:rsidRDefault="0045443C" w:rsidP="007A71E4">
            <w:pPr>
              <w:spacing w:line="300" w:lineRule="auto"/>
              <w:rPr>
                <w:b/>
              </w:rPr>
            </w:pPr>
            <w:r w:rsidRPr="002C4F99">
              <w:rPr>
                <w:b/>
              </w:rPr>
              <w:t>Activities</w:t>
            </w:r>
          </w:p>
        </w:tc>
        <w:tc>
          <w:tcPr>
            <w:tcW w:w="1355" w:type="dxa"/>
            <w:shd w:val="clear" w:color="auto" w:fill="92D050"/>
          </w:tcPr>
          <w:p w:rsidR="0045443C" w:rsidRPr="002C4F99" w:rsidRDefault="0045443C" w:rsidP="007A71E4">
            <w:pPr>
              <w:spacing w:line="300" w:lineRule="auto"/>
              <w:rPr>
                <w:b/>
              </w:rPr>
            </w:pPr>
            <w:r w:rsidRPr="002C4F99">
              <w:rPr>
                <w:b/>
              </w:rPr>
              <w:t>Timeframe</w:t>
            </w:r>
          </w:p>
        </w:tc>
        <w:tc>
          <w:tcPr>
            <w:tcW w:w="1800" w:type="dxa"/>
            <w:shd w:val="clear" w:color="auto" w:fill="92D050"/>
          </w:tcPr>
          <w:p w:rsidR="0045443C" w:rsidRPr="002C4F99" w:rsidRDefault="0045443C" w:rsidP="007A71E4">
            <w:pPr>
              <w:spacing w:line="300" w:lineRule="auto"/>
              <w:rPr>
                <w:b/>
              </w:rPr>
            </w:pPr>
            <w:r w:rsidRPr="002C4F99">
              <w:rPr>
                <w:b/>
              </w:rPr>
              <w:t>Responsibility</w:t>
            </w:r>
          </w:p>
        </w:tc>
        <w:tc>
          <w:tcPr>
            <w:tcW w:w="7920" w:type="dxa"/>
            <w:shd w:val="clear" w:color="auto" w:fill="92D050"/>
          </w:tcPr>
          <w:p w:rsidR="0045443C" w:rsidRPr="002C4F99" w:rsidRDefault="0045443C" w:rsidP="007A71E4">
            <w:pPr>
              <w:spacing w:line="300" w:lineRule="auto"/>
              <w:rPr>
                <w:b/>
              </w:rPr>
            </w:pPr>
            <w:r>
              <w:rPr>
                <w:b/>
              </w:rPr>
              <w:t>Progress</w:t>
            </w:r>
          </w:p>
        </w:tc>
      </w:tr>
      <w:tr w:rsidR="0045443C" w:rsidTr="00D71702">
        <w:tc>
          <w:tcPr>
            <w:tcW w:w="2610" w:type="dxa"/>
          </w:tcPr>
          <w:p w:rsidR="0045443C" w:rsidRPr="00CA43A4" w:rsidRDefault="0045443C" w:rsidP="007A71E4">
            <w:pPr>
              <w:spacing w:line="300" w:lineRule="auto"/>
              <w:rPr>
                <w:sz w:val="20"/>
                <w:szCs w:val="20"/>
              </w:rPr>
            </w:pPr>
            <w:r w:rsidRPr="00CA43A4">
              <w:rPr>
                <w:sz w:val="20"/>
                <w:szCs w:val="20"/>
                <w:lang w:val="en-ZA"/>
              </w:rPr>
              <w:t>Record all received allegations in an electronic tracking schedule</w:t>
            </w:r>
          </w:p>
        </w:tc>
        <w:tc>
          <w:tcPr>
            <w:tcW w:w="1355" w:type="dxa"/>
          </w:tcPr>
          <w:p w:rsidR="0045443C" w:rsidRPr="00CA43A4" w:rsidRDefault="0045443C" w:rsidP="007A71E4">
            <w:pPr>
              <w:spacing w:line="300" w:lineRule="auto"/>
              <w:rPr>
                <w:sz w:val="20"/>
                <w:szCs w:val="20"/>
              </w:rPr>
            </w:pPr>
            <w:r w:rsidRPr="00CA43A4">
              <w:rPr>
                <w:sz w:val="20"/>
                <w:szCs w:val="20"/>
                <w:lang w:val="en-ZA"/>
              </w:rPr>
              <w:t>Within 3 days of receipt of allegations</w:t>
            </w:r>
          </w:p>
        </w:tc>
        <w:tc>
          <w:tcPr>
            <w:tcW w:w="1800" w:type="dxa"/>
          </w:tcPr>
          <w:p w:rsidR="0045443C" w:rsidRPr="00CA43A4" w:rsidRDefault="0045443C" w:rsidP="007A71E4">
            <w:pPr>
              <w:spacing w:line="300" w:lineRule="auto"/>
              <w:rPr>
                <w:sz w:val="20"/>
                <w:szCs w:val="20"/>
              </w:rPr>
            </w:pPr>
            <w:r w:rsidRPr="00CA43A4">
              <w:rPr>
                <w:sz w:val="20"/>
                <w:szCs w:val="20"/>
              </w:rPr>
              <w:t>COGTA Municipal Investigations</w:t>
            </w:r>
          </w:p>
          <w:p w:rsidR="0045443C" w:rsidRPr="00CA43A4" w:rsidRDefault="0045443C" w:rsidP="007A71E4">
            <w:pPr>
              <w:spacing w:line="300" w:lineRule="auto"/>
              <w:rPr>
                <w:sz w:val="20"/>
                <w:szCs w:val="20"/>
              </w:rPr>
            </w:pPr>
          </w:p>
        </w:tc>
        <w:tc>
          <w:tcPr>
            <w:tcW w:w="7920" w:type="dxa"/>
            <w:shd w:val="clear" w:color="auto" w:fill="auto"/>
          </w:tcPr>
          <w:p w:rsidR="006F1231" w:rsidRPr="00661343" w:rsidRDefault="00661343" w:rsidP="007A71E4">
            <w:pPr>
              <w:spacing w:line="300" w:lineRule="auto"/>
              <w:rPr>
                <w:sz w:val="20"/>
                <w:szCs w:val="20"/>
              </w:rPr>
            </w:pPr>
            <w:r>
              <w:rPr>
                <w:sz w:val="20"/>
                <w:szCs w:val="20"/>
              </w:rPr>
              <w:t xml:space="preserve">Total of </w:t>
            </w:r>
            <w:r w:rsidR="006F1231" w:rsidRPr="00661343">
              <w:rPr>
                <w:sz w:val="20"/>
                <w:szCs w:val="20"/>
              </w:rPr>
              <w:t xml:space="preserve">11 preliminary investigations, 4 are finalised and 15 investigations in terms of section 106 with 5 finalised investigations. </w:t>
            </w:r>
          </w:p>
          <w:p w:rsidR="00E03909" w:rsidRDefault="006F1231" w:rsidP="007A71E4">
            <w:pPr>
              <w:spacing w:line="300" w:lineRule="auto"/>
              <w:rPr>
                <w:sz w:val="20"/>
                <w:szCs w:val="20"/>
                <w:lang w:val="en-ZA"/>
              </w:rPr>
            </w:pPr>
            <w:r w:rsidRPr="00661343">
              <w:rPr>
                <w:sz w:val="20"/>
                <w:szCs w:val="20"/>
                <w:lang w:val="en-ZA"/>
              </w:rPr>
              <w:t xml:space="preserve">The investigations schedule </w:t>
            </w:r>
            <w:r w:rsidR="00E03909">
              <w:rPr>
                <w:sz w:val="20"/>
                <w:szCs w:val="20"/>
                <w:lang w:val="en-ZA"/>
              </w:rPr>
              <w:t>maintained.</w:t>
            </w:r>
          </w:p>
          <w:p w:rsidR="0045443C" w:rsidRPr="006F1231" w:rsidRDefault="006F1231" w:rsidP="007A71E4">
            <w:pPr>
              <w:spacing w:line="300" w:lineRule="auto"/>
              <w:rPr>
                <w:b/>
                <w:sz w:val="20"/>
                <w:szCs w:val="20"/>
                <w:lang w:val="en-ZA"/>
              </w:rPr>
            </w:pPr>
            <w:r>
              <w:rPr>
                <w:b/>
                <w:bCs/>
                <w:sz w:val="20"/>
                <w:szCs w:val="20"/>
                <w:lang w:val="en-ZA"/>
              </w:rPr>
              <w:t>Ongoing</w:t>
            </w:r>
          </w:p>
        </w:tc>
      </w:tr>
      <w:tr w:rsidR="0045443C" w:rsidTr="00D71702">
        <w:tc>
          <w:tcPr>
            <w:tcW w:w="2610" w:type="dxa"/>
          </w:tcPr>
          <w:p w:rsidR="0045443C" w:rsidRPr="00CA43A4" w:rsidRDefault="0045443C" w:rsidP="007A71E4">
            <w:pPr>
              <w:spacing w:line="300" w:lineRule="auto"/>
              <w:rPr>
                <w:sz w:val="20"/>
                <w:szCs w:val="20"/>
              </w:rPr>
            </w:pPr>
            <w:r w:rsidRPr="00CA43A4">
              <w:rPr>
                <w:sz w:val="20"/>
                <w:szCs w:val="20"/>
                <w:lang w:val="en-ZA"/>
              </w:rPr>
              <w:t>Conduct preliminary assessment of allegations, including documents received and interview with complainants</w:t>
            </w:r>
          </w:p>
        </w:tc>
        <w:tc>
          <w:tcPr>
            <w:tcW w:w="1355" w:type="dxa"/>
          </w:tcPr>
          <w:p w:rsidR="0045443C" w:rsidRPr="00CA43A4" w:rsidRDefault="0045443C" w:rsidP="007A71E4">
            <w:pPr>
              <w:spacing w:line="300" w:lineRule="auto"/>
              <w:rPr>
                <w:sz w:val="20"/>
                <w:szCs w:val="20"/>
              </w:rPr>
            </w:pPr>
            <w:r w:rsidRPr="00CA43A4">
              <w:rPr>
                <w:sz w:val="20"/>
                <w:szCs w:val="20"/>
                <w:lang w:val="en-ZA"/>
              </w:rPr>
              <w:t>Within 30 days of receipt of allegations</w:t>
            </w:r>
          </w:p>
          <w:p w:rsidR="0045443C" w:rsidRPr="00CA43A4" w:rsidRDefault="0045443C" w:rsidP="007A71E4">
            <w:pPr>
              <w:spacing w:line="300" w:lineRule="auto"/>
              <w:rPr>
                <w:sz w:val="20"/>
                <w:szCs w:val="20"/>
              </w:rPr>
            </w:pPr>
          </w:p>
        </w:tc>
        <w:tc>
          <w:tcPr>
            <w:tcW w:w="1800" w:type="dxa"/>
          </w:tcPr>
          <w:p w:rsidR="0045443C" w:rsidRPr="00CA43A4" w:rsidRDefault="0045443C" w:rsidP="007A71E4">
            <w:pPr>
              <w:spacing w:line="300" w:lineRule="auto"/>
              <w:rPr>
                <w:sz w:val="20"/>
                <w:szCs w:val="20"/>
              </w:rPr>
            </w:pPr>
            <w:r w:rsidRPr="00CA43A4">
              <w:rPr>
                <w:sz w:val="20"/>
                <w:szCs w:val="20"/>
              </w:rPr>
              <w:t>COGTA Municipal Investigations</w:t>
            </w:r>
          </w:p>
          <w:p w:rsidR="0045443C" w:rsidRPr="00CA43A4" w:rsidRDefault="0045443C" w:rsidP="007A71E4">
            <w:pPr>
              <w:spacing w:line="300" w:lineRule="auto"/>
              <w:rPr>
                <w:sz w:val="20"/>
                <w:szCs w:val="20"/>
              </w:rPr>
            </w:pPr>
          </w:p>
        </w:tc>
        <w:tc>
          <w:tcPr>
            <w:tcW w:w="7920" w:type="dxa"/>
            <w:shd w:val="clear" w:color="auto" w:fill="auto"/>
          </w:tcPr>
          <w:p w:rsidR="008E43FC" w:rsidRPr="00EC55A4" w:rsidRDefault="008E43FC" w:rsidP="007A71E4">
            <w:pPr>
              <w:spacing w:line="300" w:lineRule="auto"/>
              <w:rPr>
                <w:sz w:val="20"/>
                <w:szCs w:val="20"/>
              </w:rPr>
            </w:pPr>
            <w:r w:rsidRPr="00EC55A4">
              <w:rPr>
                <w:sz w:val="20"/>
                <w:szCs w:val="20"/>
              </w:rPr>
              <w:t>Preliminary assessmen</w:t>
            </w:r>
            <w:r>
              <w:rPr>
                <w:sz w:val="20"/>
                <w:szCs w:val="20"/>
              </w:rPr>
              <w:t xml:space="preserve">t finalized at Ethekwini, Umkhanyakude, Alfred Duma, </w:t>
            </w:r>
            <w:r w:rsidRPr="00EC55A4">
              <w:rPr>
                <w:sz w:val="20"/>
                <w:szCs w:val="20"/>
              </w:rPr>
              <w:t>Newcastle, Umhlabuyalingana and ILM and are pending, at Zululand, Ndwedwe, Umvoti and NDZ.</w:t>
            </w:r>
          </w:p>
          <w:p w:rsidR="0045443C" w:rsidRPr="00EC55A4" w:rsidRDefault="008E43FC" w:rsidP="007A71E4">
            <w:pPr>
              <w:spacing w:line="300" w:lineRule="auto"/>
              <w:rPr>
                <w:sz w:val="20"/>
                <w:szCs w:val="20"/>
              </w:rPr>
            </w:pPr>
            <w:r w:rsidRPr="00EC55A4">
              <w:rPr>
                <w:b/>
                <w:bCs/>
                <w:sz w:val="20"/>
                <w:szCs w:val="20"/>
              </w:rPr>
              <w:t>In progress</w:t>
            </w:r>
          </w:p>
        </w:tc>
      </w:tr>
      <w:tr w:rsidR="0045443C" w:rsidTr="00D71702">
        <w:tc>
          <w:tcPr>
            <w:tcW w:w="2610" w:type="dxa"/>
          </w:tcPr>
          <w:p w:rsidR="0045443C" w:rsidRPr="00CA43A4" w:rsidRDefault="0045443C" w:rsidP="007A71E4">
            <w:pPr>
              <w:spacing w:line="300" w:lineRule="auto"/>
              <w:rPr>
                <w:sz w:val="20"/>
                <w:szCs w:val="20"/>
              </w:rPr>
            </w:pPr>
            <w:r w:rsidRPr="00CA43A4">
              <w:rPr>
                <w:sz w:val="20"/>
                <w:szCs w:val="20"/>
                <w:lang w:val="en-ZA"/>
              </w:rPr>
              <w:t>Prepare and forward submission to the MEC with recommendations to conduct formal investigation in terms of section 106 of the Systems Act</w:t>
            </w:r>
          </w:p>
        </w:tc>
        <w:tc>
          <w:tcPr>
            <w:tcW w:w="1355" w:type="dxa"/>
          </w:tcPr>
          <w:p w:rsidR="0045443C" w:rsidRPr="00CA43A4" w:rsidRDefault="0045443C" w:rsidP="007A71E4">
            <w:pPr>
              <w:spacing w:line="300" w:lineRule="auto"/>
              <w:rPr>
                <w:sz w:val="20"/>
                <w:szCs w:val="20"/>
              </w:rPr>
            </w:pPr>
            <w:r w:rsidRPr="00CA43A4">
              <w:rPr>
                <w:sz w:val="20"/>
                <w:szCs w:val="20"/>
                <w:lang w:val="en-ZA"/>
              </w:rPr>
              <w:t>Within 60 days of receipt of allegations</w:t>
            </w:r>
          </w:p>
          <w:p w:rsidR="0045443C" w:rsidRPr="00CA43A4" w:rsidRDefault="0045443C" w:rsidP="007A71E4">
            <w:pPr>
              <w:spacing w:line="300" w:lineRule="auto"/>
              <w:rPr>
                <w:sz w:val="20"/>
                <w:szCs w:val="20"/>
              </w:rPr>
            </w:pPr>
          </w:p>
        </w:tc>
        <w:tc>
          <w:tcPr>
            <w:tcW w:w="1800" w:type="dxa"/>
          </w:tcPr>
          <w:p w:rsidR="0045443C" w:rsidRPr="00CA43A4" w:rsidRDefault="0045443C" w:rsidP="007A71E4">
            <w:pPr>
              <w:spacing w:line="300" w:lineRule="auto"/>
              <w:rPr>
                <w:sz w:val="20"/>
                <w:szCs w:val="20"/>
              </w:rPr>
            </w:pPr>
            <w:r w:rsidRPr="00CA43A4">
              <w:rPr>
                <w:sz w:val="20"/>
                <w:szCs w:val="20"/>
              </w:rPr>
              <w:t>COGTA Municipal Investigations</w:t>
            </w:r>
          </w:p>
          <w:p w:rsidR="0045443C" w:rsidRPr="00CA43A4" w:rsidRDefault="0045443C" w:rsidP="007A71E4">
            <w:pPr>
              <w:spacing w:line="300" w:lineRule="auto"/>
              <w:rPr>
                <w:sz w:val="20"/>
                <w:szCs w:val="20"/>
              </w:rPr>
            </w:pPr>
          </w:p>
        </w:tc>
        <w:tc>
          <w:tcPr>
            <w:tcW w:w="7920" w:type="dxa"/>
            <w:shd w:val="clear" w:color="auto" w:fill="auto"/>
          </w:tcPr>
          <w:p w:rsidR="008E43FC" w:rsidRPr="008E43FC" w:rsidRDefault="008E43FC" w:rsidP="007A71E4">
            <w:pPr>
              <w:spacing w:line="300" w:lineRule="auto"/>
              <w:rPr>
                <w:sz w:val="20"/>
                <w:szCs w:val="20"/>
              </w:rPr>
            </w:pPr>
            <w:r w:rsidRPr="008E43FC">
              <w:rPr>
                <w:sz w:val="20"/>
                <w:szCs w:val="20"/>
              </w:rPr>
              <w:t xml:space="preserve">Investigations authorized by MEC at Umkhanyakude and Umngeni. Investigators have been appointed at Umkhanyakude and introduced to the Troika on 06 August 2020 and the investigation has commenced. Umngeni arrangements being made to introduce the investigation to the municipality. </w:t>
            </w:r>
          </w:p>
          <w:p w:rsidR="008E43FC" w:rsidRPr="008E43FC" w:rsidRDefault="008E43FC" w:rsidP="007A71E4">
            <w:pPr>
              <w:spacing w:line="300" w:lineRule="auto"/>
              <w:rPr>
                <w:sz w:val="20"/>
                <w:szCs w:val="20"/>
              </w:rPr>
            </w:pPr>
            <w:r w:rsidRPr="008E43FC">
              <w:rPr>
                <w:sz w:val="20"/>
                <w:szCs w:val="20"/>
              </w:rPr>
              <w:t xml:space="preserve">Additional section 106 investigations being considered in respect of Emadlangeni, Umhlabuyalingana and Newcastle. </w:t>
            </w:r>
          </w:p>
          <w:p w:rsidR="0045443C" w:rsidRPr="008E43FC" w:rsidRDefault="00391FA9" w:rsidP="007A71E4">
            <w:pPr>
              <w:spacing w:line="300" w:lineRule="auto"/>
              <w:rPr>
                <w:sz w:val="20"/>
                <w:szCs w:val="20"/>
              </w:rPr>
            </w:pPr>
            <w:r w:rsidRPr="00391FA9">
              <w:rPr>
                <w:b/>
                <w:sz w:val="20"/>
                <w:szCs w:val="20"/>
              </w:rPr>
              <w:t>Ongoing</w:t>
            </w:r>
          </w:p>
        </w:tc>
      </w:tr>
      <w:tr w:rsidR="0045443C" w:rsidTr="00D71702">
        <w:tc>
          <w:tcPr>
            <w:tcW w:w="2610" w:type="dxa"/>
          </w:tcPr>
          <w:p w:rsidR="0045443C" w:rsidRPr="00CA43A4" w:rsidRDefault="0045443C" w:rsidP="007A71E4">
            <w:pPr>
              <w:spacing w:line="300" w:lineRule="auto"/>
              <w:rPr>
                <w:sz w:val="20"/>
                <w:szCs w:val="20"/>
              </w:rPr>
            </w:pPr>
            <w:r w:rsidRPr="00CA43A4">
              <w:rPr>
                <w:sz w:val="20"/>
                <w:szCs w:val="20"/>
                <w:lang w:val="en-ZA"/>
              </w:rPr>
              <w:t>Conduct investigations and finalise reports</w:t>
            </w:r>
          </w:p>
          <w:p w:rsidR="0045443C" w:rsidRPr="00CA43A4" w:rsidRDefault="0045443C" w:rsidP="007A71E4">
            <w:pPr>
              <w:spacing w:line="300" w:lineRule="auto"/>
              <w:rPr>
                <w:sz w:val="20"/>
                <w:szCs w:val="20"/>
              </w:rPr>
            </w:pPr>
          </w:p>
        </w:tc>
        <w:tc>
          <w:tcPr>
            <w:tcW w:w="1355" w:type="dxa"/>
          </w:tcPr>
          <w:p w:rsidR="0045443C" w:rsidRPr="00CA43A4" w:rsidRDefault="0045443C" w:rsidP="007A71E4">
            <w:pPr>
              <w:spacing w:line="300" w:lineRule="auto"/>
              <w:rPr>
                <w:sz w:val="20"/>
                <w:szCs w:val="20"/>
              </w:rPr>
            </w:pPr>
            <w:r w:rsidRPr="00CA43A4">
              <w:rPr>
                <w:sz w:val="20"/>
                <w:szCs w:val="20"/>
                <w:lang w:val="en-ZA"/>
              </w:rPr>
              <w:t>Within time period approved for investigation</w:t>
            </w:r>
          </w:p>
          <w:p w:rsidR="0045443C" w:rsidRPr="00CA43A4" w:rsidRDefault="0045443C" w:rsidP="007A71E4">
            <w:pPr>
              <w:spacing w:line="300" w:lineRule="auto"/>
              <w:rPr>
                <w:sz w:val="20"/>
                <w:szCs w:val="20"/>
              </w:rPr>
            </w:pPr>
          </w:p>
        </w:tc>
        <w:tc>
          <w:tcPr>
            <w:tcW w:w="1800" w:type="dxa"/>
          </w:tcPr>
          <w:p w:rsidR="0045443C" w:rsidRPr="00CA43A4" w:rsidRDefault="0045443C" w:rsidP="007A71E4">
            <w:pPr>
              <w:spacing w:line="300" w:lineRule="auto"/>
              <w:rPr>
                <w:sz w:val="20"/>
                <w:szCs w:val="20"/>
              </w:rPr>
            </w:pPr>
            <w:r w:rsidRPr="00CA43A4">
              <w:rPr>
                <w:sz w:val="20"/>
                <w:szCs w:val="20"/>
              </w:rPr>
              <w:t>COGTA Municipal Investigations</w:t>
            </w:r>
          </w:p>
          <w:p w:rsidR="0045443C" w:rsidRPr="00CA43A4" w:rsidRDefault="0045443C" w:rsidP="007A71E4">
            <w:pPr>
              <w:spacing w:line="300" w:lineRule="auto"/>
              <w:rPr>
                <w:sz w:val="20"/>
                <w:szCs w:val="20"/>
              </w:rPr>
            </w:pPr>
          </w:p>
        </w:tc>
        <w:tc>
          <w:tcPr>
            <w:tcW w:w="7920" w:type="dxa"/>
            <w:shd w:val="clear" w:color="auto" w:fill="auto"/>
          </w:tcPr>
          <w:p w:rsidR="00391FA9" w:rsidRPr="00391FA9" w:rsidRDefault="00391FA9" w:rsidP="007A71E4">
            <w:pPr>
              <w:spacing w:line="300" w:lineRule="auto"/>
              <w:rPr>
                <w:bCs/>
                <w:sz w:val="20"/>
                <w:szCs w:val="20"/>
              </w:rPr>
            </w:pPr>
            <w:r w:rsidRPr="00391FA9">
              <w:rPr>
                <w:bCs/>
                <w:sz w:val="20"/>
                <w:szCs w:val="20"/>
              </w:rPr>
              <w:t xml:space="preserve">Alfred Duma / Uthukela forensic report finalized and submitted on 19 August 2020. Zululand, Harry Gwala Development Agency to be submitted by 31 August 2020, Umgungundlovu finalised. </w:t>
            </w:r>
          </w:p>
          <w:p w:rsidR="00391FA9" w:rsidRPr="00391FA9" w:rsidRDefault="00391FA9" w:rsidP="007A71E4">
            <w:pPr>
              <w:spacing w:line="300" w:lineRule="auto"/>
              <w:rPr>
                <w:bCs/>
                <w:sz w:val="20"/>
                <w:szCs w:val="20"/>
              </w:rPr>
            </w:pPr>
            <w:r w:rsidRPr="00391FA9">
              <w:rPr>
                <w:bCs/>
                <w:sz w:val="20"/>
                <w:szCs w:val="20"/>
              </w:rPr>
              <w:t>Out of 15 investigations in terms of section 106, 8 investigations have been concluded and reports are being reviewed.</w:t>
            </w:r>
          </w:p>
          <w:p w:rsidR="0045443C" w:rsidRPr="00391FA9" w:rsidRDefault="00391FA9" w:rsidP="007A71E4">
            <w:pPr>
              <w:spacing w:line="300" w:lineRule="auto"/>
              <w:rPr>
                <w:b/>
                <w:sz w:val="20"/>
                <w:szCs w:val="20"/>
              </w:rPr>
            </w:pPr>
            <w:r w:rsidRPr="00391FA9">
              <w:rPr>
                <w:b/>
                <w:sz w:val="20"/>
                <w:szCs w:val="20"/>
              </w:rPr>
              <w:t>Ongoing</w:t>
            </w:r>
          </w:p>
        </w:tc>
      </w:tr>
      <w:tr w:rsidR="0045443C" w:rsidTr="00D71702">
        <w:tc>
          <w:tcPr>
            <w:tcW w:w="2610" w:type="dxa"/>
          </w:tcPr>
          <w:p w:rsidR="0045443C" w:rsidRPr="00CA43A4" w:rsidRDefault="0045443C" w:rsidP="007A71E4">
            <w:pPr>
              <w:spacing w:line="300" w:lineRule="auto"/>
              <w:rPr>
                <w:sz w:val="20"/>
                <w:szCs w:val="20"/>
              </w:rPr>
            </w:pPr>
            <w:r w:rsidRPr="00CA43A4">
              <w:rPr>
                <w:sz w:val="20"/>
                <w:szCs w:val="20"/>
                <w:lang w:val="en-ZA"/>
              </w:rPr>
              <w:t>Table forensic reports in municipalities</w:t>
            </w:r>
          </w:p>
          <w:p w:rsidR="0045443C" w:rsidRPr="00CA43A4" w:rsidRDefault="0045443C" w:rsidP="007A71E4">
            <w:pPr>
              <w:spacing w:line="300" w:lineRule="auto"/>
              <w:rPr>
                <w:sz w:val="20"/>
                <w:szCs w:val="20"/>
              </w:rPr>
            </w:pPr>
          </w:p>
        </w:tc>
        <w:tc>
          <w:tcPr>
            <w:tcW w:w="1355" w:type="dxa"/>
          </w:tcPr>
          <w:p w:rsidR="0045443C" w:rsidRPr="00CA43A4" w:rsidRDefault="0045443C" w:rsidP="007A71E4">
            <w:pPr>
              <w:spacing w:line="300" w:lineRule="auto"/>
              <w:rPr>
                <w:sz w:val="20"/>
                <w:szCs w:val="20"/>
              </w:rPr>
            </w:pPr>
            <w:r w:rsidRPr="00CA43A4">
              <w:rPr>
                <w:sz w:val="20"/>
                <w:szCs w:val="20"/>
                <w:lang w:val="en-ZA"/>
              </w:rPr>
              <w:t xml:space="preserve">Within 14 days of MEC approving the </w:t>
            </w:r>
            <w:r w:rsidRPr="00CA43A4">
              <w:rPr>
                <w:sz w:val="20"/>
                <w:szCs w:val="20"/>
                <w:lang w:val="en-ZA"/>
              </w:rPr>
              <w:lastRenderedPageBreak/>
              <w:t>tabling of the forensic report</w:t>
            </w:r>
          </w:p>
        </w:tc>
        <w:tc>
          <w:tcPr>
            <w:tcW w:w="1800" w:type="dxa"/>
          </w:tcPr>
          <w:p w:rsidR="0045443C" w:rsidRPr="00CA43A4" w:rsidRDefault="0045443C" w:rsidP="007A71E4">
            <w:pPr>
              <w:spacing w:line="300" w:lineRule="auto"/>
              <w:rPr>
                <w:sz w:val="20"/>
                <w:szCs w:val="20"/>
              </w:rPr>
            </w:pPr>
            <w:r w:rsidRPr="00CA43A4">
              <w:rPr>
                <w:sz w:val="20"/>
                <w:szCs w:val="20"/>
              </w:rPr>
              <w:lastRenderedPageBreak/>
              <w:t>COGTA Municipal Investigations</w:t>
            </w:r>
          </w:p>
          <w:p w:rsidR="0045443C" w:rsidRPr="00CA43A4" w:rsidRDefault="0045443C" w:rsidP="007A71E4">
            <w:pPr>
              <w:spacing w:line="300" w:lineRule="auto"/>
              <w:rPr>
                <w:sz w:val="20"/>
                <w:szCs w:val="20"/>
              </w:rPr>
            </w:pPr>
          </w:p>
        </w:tc>
        <w:tc>
          <w:tcPr>
            <w:tcW w:w="7920" w:type="dxa"/>
            <w:shd w:val="clear" w:color="auto" w:fill="auto"/>
          </w:tcPr>
          <w:p w:rsidR="00CA0049" w:rsidRPr="00CA0049" w:rsidRDefault="00CA0049" w:rsidP="007A71E4">
            <w:pPr>
              <w:spacing w:line="300" w:lineRule="auto"/>
              <w:rPr>
                <w:sz w:val="20"/>
                <w:szCs w:val="20"/>
              </w:rPr>
            </w:pPr>
            <w:r w:rsidRPr="00CA0049">
              <w:rPr>
                <w:sz w:val="20"/>
                <w:szCs w:val="20"/>
              </w:rPr>
              <w:t xml:space="preserve">Msunduzi and Mandeni forensic reports </w:t>
            </w:r>
            <w:r w:rsidR="00E84712">
              <w:rPr>
                <w:sz w:val="20"/>
                <w:szCs w:val="20"/>
              </w:rPr>
              <w:t xml:space="preserve">considered </w:t>
            </w:r>
            <w:r w:rsidRPr="00CA0049">
              <w:rPr>
                <w:sz w:val="20"/>
                <w:szCs w:val="20"/>
              </w:rPr>
              <w:t xml:space="preserve">on 22 August 2020 and the reports are to be finalized following consultation on the findings with implicated individuals. </w:t>
            </w:r>
          </w:p>
          <w:p w:rsidR="00CA0049" w:rsidRPr="00CA0049" w:rsidRDefault="00CA0049" w:rsidP="007A71E4">
            <w:pPr>
              <w:spacing w:line="300" w:lineRule="auto"/>
              <w:rPr>
                <w:sz w:val="20"/>
                <w:szCs w:val="20"/>
              </w:rPr>
            </w:pPr>
            <w:r w:rsidRPr="00CA0049">
              <w:rPr>
                <w:sz w:val="20"/>
                <w:szCs w:val="20"/>
              </w:rPr>
              <w:t>Ugu forensic report finalised and being considered prior to approval for tabling</w:t>
            </w:r>
          </w:p>
          <w:p w:rsidR="00CA0049" w:rsidRPr="00CA0049" w:rsidRDefault="00CA0049" w:rsidP="007A71E4">
            <w:pPr>
              <w:spacing w:line="300" w:lineRule="auto"/>
              <w:rPr>
                <w:sz w:val="20"/>
                <w:szCs w:val="20"/>
              </w:rPr>
            </w:pPr>
          </w:p>
          <w:p w:rsidR="00CA0049" w:rsidRPr="00CA0049" w:rsidRDefault="00CA0049" w:rsidP="007A71E4">
            <w:pPr>
              <w:spacing w:line="300" w:lineRule="auto"/>
              <w:rPr>
                <w:sz w:val="20"/>
                <w:szCs w:val="20"/>
              </w:rPr>
            </w:pPr>
            <w:r w:rsidRPr="00CA0049">
              <w:rPr>
                <w:sz w:val="20"/>
                <w:szCs w:val="20"/>
              </w:rPr>
              <w:t>Out of 15 forensic investigations, 8 reports are being reviewed for finalization.</w:t>
            </w:r>
          </w:p>
          <w:p w:rsidR="0045443C" w:rsidRPr="00CA0049" w:rsidRDefault="00CA0049" w:rsidP="007A71E4">
            <w:pPr>
              <w:spacing w:line="300" w:lineRule="auto"/>
              <w:rPr>
                <w:sz w:val="20"/>
                <w:szCs w:val="20"/>
              </w:rPr>
            </w:pPr>
            <w:r w:rsidRPr="00CA0049">
              <w:rPr>
                <w:b/>
                <w:sz w:val="20"/>
                <w:szCs w:val="20"/>
              </w:rPr>
              <w:t>I</w:t>
            </w:r>
            <w:r w:rsidR="0045443C" w:rsidRPr="00CA0049">
              <w:rPr>
                <w:b/>
                <w:bCs/>
                <w:sz w:val="20"/>
                <w:szCs w:val="20"/>
              </w:rPr>
              <w:t>n progress</w:t>
            </w:r>
          </w:p>
        </w:tc>
      </w:tr>
    </w:tbl>
    <w:p w:rsidR="00816B7F" w:rsidRDefault="00816B7F" w:rsidP="007A71E4">
      <w:pPr>
        <w:spacing w:after="0" w:line="300" w:lineRule="auto"/>
      </w:pPr>
      <w:r>
        <w:lastRenderedPageBreak/>
        <w:br w:type="page"/>
      </w:r>
    </w:p>
    <w:tbl>
      <w:tblPr>
        <w:tblStyle w:val="TableGrid"/>
        <w:tblpPr w:leftFromText="180" w:rightFromText="180" w:vertAnchor="text" w:tblpXSpec="center" w:tblpY="1"/>
        <w:tblOverlap w:val="never"/>
        <w:tblW w:w="13685" w:type="dxa"/>
        <w:tblLayout w:type="fixed"/>
        <w:tblLook w:val="04A0"/>
      </w:tblPr>
      <w:tblGrid>
        <w:gridCol w:w="2610"/>
        <w:gridCol w:w="1355"/>
        <w:gridCol w:w="1800"/>
        <w:gridCol w:w="7920"/>
      </w:tblGrid>
      <w:tr w:rsidR="00D05631" w:rsidTr="007A71E4">
        <w:tc>
          <w:tcPr>
            <w:tcW w:w="13685" w:type="dxa"/>
            <w:gridSpan w:val="4"/>
            <w:shd w:val="clear" w:color="auto" w:fill="92D050"/>
          </w:tcPr>
          <w:p w:rsidR="00D05631" w:rsidRPr="00D05631" w:rsidRDefault="00D05631" w:rsidP="007A71E4">
            <w:pPr>
              <w:pStyle w:val="ListParagraph"/>
              <w:numPr>
                <w:ilvl w:val="0"/>
                <w:numId w:val="46"/>
              </w:numPr>
              <w:spacing w:line="300" w:lineRule="auto"/>
              <w:ind w:left="313"/>
              <w:rPr>
                <w:b/>
              </w:rPr>
            </w:pPr>
            <w:r w:rsidRPr="00D05631">
              <w:rPr>
                <w:b/>
              </w:rPr>
              <w:lastRenderedPageBreak/>
              <w:t>Intervention: Monitor and enforce implementation of recommendations of forensic reports tabled</w:t>
            </w:r>
          </w:p>
        </w:tc>
      </w:tr>
      <w:tr w:rsidR="0045443C" w:rsidTr="00D71702">
        <w:tc>
          <w:tcPr>
            <w:tcW w:w="2610" w:type="dxa"/>
            <w:shd w:val="clear" w:color="auto" w:fill="92D050"/>
          </w:tcPr>
          <w:p w:rsidR="0045443C" w:rsidRPr="002C4F99" w:rsidRDefault="0045443C" w:rsidP="007A71E4">
            <w:pPr>
              <w:spacing w:line="300" w:lineRule="auto"/>
              <w:rPr>
                <w:b/>
              </w:rPr>
            </w:pPr>
            <w:r w:rsidRPr="002C4F99">
              <w:rPr>
                <w:b/>
              </w:rPr>
              <w:t>Activities</w:t>
            </w:r>
          </w:p>
        </w:tc>
        <w:tc>
          <w:tcPr>
            <w:tcW w:w="1355" w:type="dxa"/>
            <w:shd w:val="clear" w:color="auto" w:fill="92D050"/>
          </w:tcPr>
          <w:p w:rsidR="0045443C" w:rsidRPr="002C4F99" w:rsidRDefault="0045443C" w:rsidP="007A71E4">
            <w:pPr>
              <w:spacing w:line="300" w:lineRule="auto"/>
              <w:rPr>
                <w:b/>
              </w:rPr>
            </w:pPr>
            <w:r w:rsidRPr="002C4F99">
              <w:rPr>
                <w:b/>
              </w:rPr>
              <w:t>Timeframe</w:t>
            </w:r>
          </w:p>
        </w:tc>
        <w:tc>
          <w:tcPr>
            <w:tcW w:w="1800" w:type="dxa"/>
            <w:shd w:val="clear" w:color="auto" w:fill="92D050"/>
          </w:tcPr>
          <w:p w:rsidR="0045443C" w:rsidRPr="002C4F99" w:rsidRDefault="0045443C" w:rsidP="007A71E4">
            <w:pPr>
              <w:spacing w:line="300" w:lineRule="auto"/>
              <w:rPr>
                <w:b/>
              </w:rPr>
            </w:pPr>
            <w:r w:rsidRPr="002C4F99">
              <w:rPr>
                <w:b/>
              </w:rPr>
              <w:t>Responsibility</w:t>
            </w:r>
          </w:p>
        </w:tc>
        <w:tc>
          <w:tcPr>
            <w:tcW w:w="7920" w:type="dxa"/>
            <w:shd w:val="clear" w:color="auto" w:fill="92D050"/>
          </w:tcPr>
          <w:p w:rsidR="0045443C" w:rsidRPr="002C4F99" w:rsidRDefault="0045443C" w:rsidP="007A71E4">
            <w:pPr>
              <w:spacing w:line="300" w:lineRule="auto"/>
              <w:rPr>
                <w:b/>
              </w:rPr>
            </w:pPr>
            <w:r w:rsidRPr="002C4F99">
              <w:rPr>
                <w:b/>
              </w:rPr>
              <w:t xml:space="preserve">Progress </w:t>
            </w:r>
          </w:p>
        </w:tc>
      </w:tr>
      <w:tr w:rsidR="0045443C" w:rsidTr="00D71702">
        <w:tc>
          <w:tcPr>
            <w:tcW w:w="2610" w:type="dxa"/>
          </w:tcPr>
          <w:p w:rsidR="0045443C" w:rsidRPr="00CA43A4" w:rsidRDefault="0045443C" w:rsidP="007A71E4">
            <w:pPr>
              <w:spacing w:line="300" w:lineRule="auto"/>
              <w:rPr>
                <w:sz w:val="20"/>
                <w:szCs w:val="20"/>
              </w:rPr>
            </w:pPr>
            <w:r w:rsidRPr="00CA43A4">
              <w:rPr>
                <w:sz w:val="20"/>
                <w:szCs w:val="20"/>
                <w:lang w:val="en-ZA"/>
              </w:rPr>
              <w:t>Track and record all recommendations through an electronic tracking schedule</w:t>
            </w:r>
          </w:p>
          <w:p w:rsidR="0045443C" w:rsidRPr="00CA43A4" w:rsidRDefault="0045443C" w:rsidP="007A71E4">
            <w:pPr>
              <w:spacing w:line="300" w:lineRule="auto"/>
              <w:rPr>
                <w:sz w:val="20"/>
                <w:szCs w:val="20"/>
              </w:rPr>
            </w:pPr>
          </w:p>
        </w:tc>
        <w:tc>
          <w:tcPr>
            <w:tcW w:w="1355" w:type="dxa"/>
          </w:tcPr>
          <w:p w:rsidR="0045443C" w:rsidRPr="00CA43A4" w:rsidRDefault="0045443C" w:rsidP="007A71E4">
            <w:pPr>
              <w:spacing w:line="300" w:lineRule="auto"/>
              <w:rPr>
                <w:sz w:val="20"/>
                <w:szCs w:val="20"/>
              </w:rPr>
            </w:pPr>
            <w:r w:rsidRPr="00CA43A4">
              <w:rPr>
                <w:sz w:val="20"/>
                <w:szCs w:val="20"/>
                <w:lang w:val="en-ZA"/>
              </w:rPr>
              <w:t>Within 3 days of the tabling of a forensic report</w:t>
            </w:r>
          </w:p>
        </w:tc>
        <w:tc>
          <w:tcPr>
            <w:tcW w:w="1800" w:type="dxa"/>
          </w:tcPr>
          <w:p w:rsidR="0045443C" w:rsidRPr="00CA43A4" w:rsidRDefault="0045443C" w:rsidP="007A71E4">
            <w:pPr>
              <w:spacing w:line="300" w:lineRule="auto"/>
              <w:rPr>
                <w:sz w:val="20"/>
                <w:szCs w:val="20"/>
              </w:rPr>
            </w:pPr>
            <w:r w:rsidRPr="00CA43A4">
              <w:rPr>
                <w:bCs/>
                <w:sz w:val="20"/>
                <w:szCs w:val="20"/>
              </w:rPr>
              <w:t>COGTA Municipal Investigations</w:t>
            </w:r>
          </w:p>
          <w:p w:rsidR="0045443C" w:rsidRPr="00CA43A4" w:rsidRDefault="0045443C" w:rsidP="007A71E4">
            <w:pPr>
              <w:spacing w:line="300" w:lineRule="auto"/>
              <w:rPr>
                <w:sz w:val="20"/>
                <w:szCs w:val="20"/>
              </w:rPr>
            </w:pPr>
          </w:p>
        </w:tc>
        <w:tc>
          <w:tcPr>
            <w:tcW w:w="7920" w:type="dxa"/>
            <w:shd w:val="clear" w:color="auto" w:fill="auto"/>
          </w:tcPr>
          <w:p w:rsidR="0045443C" w:rsidRPr="00CA43A4" w:rsidRDefault="0045443C" w:rsidP="007A71E4">
            <w:pPr>
              <w:spacing w:line="300" w:lineRule="auto"/>
              <w:rPr>
                <w:sz w:val="20"/>
                <w:szCs w:val="20"/>
              </w:rPr>
            </w:pPr>
            <w:r w:rsidRPr="00CA43A4">
              <w:rPr>
                <w:sz w:val="20"/>
                <w:szCs w:val="20"/>
              </w:rPr>
              <w:t xml:space="preserve">Recommendations of all reports are recorded on a tracking schedule and the </w:t>
            </w:r>
            <w:r w:rsidR="003D408E">
              <w:rPr>
                <w:sz w:val="20"/>
                <w:szCs w:val="20"/>
              </w:rPr>
              <w:t>is maintained.</w:t>
            </w:r>
          </w:p>
          <w:p w:rsidR="0045443C" w:rsidRPr="00CA43A4" w:rsidRDefault="003D408E" w:rsidP="007A71E4">
            <w:pPr>
              <w:spacing w:line="300" w:lineRule="auto"/>
              <w:rPr>
                <w:sz w:val="20"/>
                <w:szCs w:val="20"/>
              </w:rPr>
            </w:pPr>
            <w:r>
              <w:rPr>
                <w:b/>
                <w:bCs/>
                <w:sz w:val="20"/>
                <w:szCs w:val="20"/>
              </w:rPr>
              <w:t>Ongoing</w:t>
            </w:r>
          </w:p>
        </w:tc>
      </w:tr>
      <w:tr w:rsidR="0045443C" w:rsidTr="00D71702">
        <w:tc>
          <w:tcPr>
            <w:tcW w:w="2610" w:type="dxa"/>
          </w:tcPr>
          <w:p w:rsidR="0045443C" w:rsidRPr="00CA43A4" w:rsidRDefault="0045443C" w:rsidP="007A71E4">
            <w:pPr>
              <w:spacing w:line="300" w:lineRule="auto"/>
              <w:rPr>
                <w:sz w:val="20"/>
                <w:szCs w:val="20"/>
              </w:rPr>
            </w:pPr>
            <w:r w:rsidRPr="00CA43A4">
              <w:rPr>
                <w:sz w:val="20"/>
                <w:szCs w:val="20"/>
                <w:lang w:val="en-ZA"/>
              </w:rPr>
              <w:t>Obtain monthly updates from all municipalities whereat forensic reports have been tabled</w:t>
            </w:r>
          </w:p>
          <w:p w:rsidR="0045443C" w:rsidRPr="00CA43A4" w:rsidRDefault="0045443C" w:rsidP="007A71E4">
            <w:pPr>
              <w:spacing w:line="300" w:lineRule="auto"/>
              <w:rPr>
                <w:sz w:val="20"/>
                <w:szCs w:val="20"/>
              </w:rPr>
            </w:pPr>
          </w:p>
        </w:tc>
        <w:tc>
          <w:tcPr>
            <w:tcW w:w="1355" w:type="dxa"/>
          </w:tcPr>
          <w:p w:rsidR="0045443C" w:rsidRPr="00CA43A4" w:rsidRDefault="0045443C" w:rsidP="007A71E4">
            <w:pPr>
              <w:spacing w:line="300" w:lineRule="auto"/>
              <w:rPr>
                <w:sz w:val="20"/>
                <w:szCs w:val="20"/>
              </w:rPr>
            </w:pPr>
            <w:r w:rsidRPr="00CA43A4">
              <w:rPr>
                <w:sz w:val="20"/>
                <w:szCs w:val="20"/>
                <w:lang w:val="en-ZA"/>
              </w:rPr>
              <w:t>Monthly</w:t>
            </w:r>
          </w:p>
          <w:p w:rsidR="0045443C" w:rsidRPr="00CA43A4" w:rsidRDefault="0045443C" w:rsidP="007A71E4">
            <w:pPr>
              <w:spacing w:line="300" w:lineRule="auto"/>
              <w:rPr>
                <w:sz w:val="20"/>
                <w:szCs w:val="20"/>
              </w:rPr>
            </w:pPr>
          </w:p>
        </w:tc>
        <w:tc>
          <w:tcPr>
            <w:tcW w:w="1800" w:type="dxa"/>
          </w:tcPr>
          <w:p w:rsidR="0045443C" w:rsidRPr="00CA43A4" w:rsidRDefault="0045443C" w:rsidP="007A71E4">
            <w:pPr>
              <w:spacing w:line="300" w:lineRule="auto"/>
              <w:rPr>
                <w:sz w:val="20"/>
                <w:szCs w:val="20"/>
              </w:rPr>
            </w:pPr>
            <w:r w:rsidRPr="00CA43A4">
              <w:rPr>
                <w:bCs/>
                <w:sz w:val="20"/>
                <w:szCs w:val="20"/>
              </w:rPr>
              <w:t>COGTA Municipal Investigations</w:t>
            </w:r>
          </w:p>
          <w:p w:rsidR="0045443C" w:rsidRPr="00CA43A4" w:rsidRDefault="0045443C" w:rsidP="007A71E4">
            <w:pPr>
              <w:spacing w:line="300" w:lineRule="auto"/>
              <w:rPr>
                <w:sz w:val="20"/>
                <w:szCs w:val="20"/>
              </w:rPr>
            </w:pPr>
          </w:p>
        </w:tc>
        <w:tc>
          <w:tcPr>
            <w:tcW w:w="7920" w:type="dxa"/>
            <w:shd w:val="clear" w:color="auto" w:fill="auto"/>
          </w:tcPr>
          <w:p w:rsidR="003D408E" w:rsidRPr="003D408E" w:rsidRDefault="003D408E" w:rsidP="007A71E4">
            <w:pPr>
              <w:spacing w:line="300" w:lineRule="auto"/>
              <w:rPr>
                <w:b/>
                <w:bCs/>
                <w:sz w:val="20"/>
                <w:szCs w:val="20"/>
              </w:rPr>
            </w:pPr>
            <w:r w:rsidRPr="003D408E">
              <w:rPr>
                <w:sz w:val="20"/>
                <w:szCs w:val="20"/>
              </w:rPr>
              <w:t>Quarterly progress reports compiled on implementation of investigation reports.  Requests for progress reports sent to Umvoti, Mooi Mpofana, Ray Nkonyeni, Umdoni, Uthukela Water, Nkandla, Umzinyathi Nongoma in June 2020.</w:t>
            </w:r>
          </w:p>
          <w:p w:rsidR="003D408E" w:rsidRPr="003D408E" w:rsidRDefault="003D408E" w:rsidP="007A71E4">
            <w:pPr>
              <w:spacing w:line="300" w:lineRule="auto"/>
              <w:rPr>
                <w:bCs/>
                <w:sz w:val="20"/>
                <w:szCs w:val="20"/>
              </w:rPr>
            </w:pPr>
            <w:r w:rsidRPr="003D408E">
              <w:rPr>
                <w:bCs/>
                <w:sz w:val="20"/>
                <w:szCs w:val="20"/>
              </w:rPr>
              <w:t>Meetings have been held with Mooi Mpofana, Umzinyathi, Newcastle and shareholder municipalities of Uthukela Water i.e. Umzinyathi, Newcastle and Amajuba on 20 August 2020, whereat progress was discussed and resolutions taken on the way forward to improve the rate of implementation. MM of Umdoni and Nkandla have been engaged on 20 August 2020 and discussion was held on the issue of implementation of forensic reports with meetings to take place in the week of the 24</w:t>
            </w:r>
            <w:r w:rsidRPr="003D408E">
              <w:rPr>
                <w:bCs/>
                <w:sz w:val="20"/>
                <w:szCs w:val="20"/>
                <w:vertAlign w:val="superscript"/>
              </w:rPr>
              <w:t>th</w:t>
            </w:r>
            <w:r w:rsidRPr="003D408E">
              <w:rPr>
                <w:bCs/>
                <w:sz w:val="20"/>
                <w:szCs w:val="20"/>
              </w:rPr>
              <w:t xml:space="preserve"> of August 2020.</w:t>
            </w:r>
          </w:p>
          <w:p w:rsidR="0045443C" w:rsidRPr="003D408E" w:rsidRDefault="000B4856" w:rsidP="007A71E4">
            <w:pPr>
              <w:spacing w:line="300" w:lineRule="auto"/>
              <w:rPr>
                <w:b/>
                <w:sz w:val="20"/>
                <w:szCs w:val="20"/>
              </w:rPr>
            </w:pPr>
            <w:r>
              <w:rPr>
                <w:b/>
                <w:sz w:val="20"/>
                <w:szCs w:val="20"/>
              </w:rPr>
              <w:t>Ongoing</w:t>
            </w:r>
          </w:p>
        </w:tc>
      </w:tr>
      <w:tr w:rsidR="0045443C" w:rsidTr="00D71702">
        <w:tc>
          <w:tcPr>
            <w:tcW w:w="2610" w:type="dxa"/>
          </w:tcPr>
          <w:p w:rsidR="0045443C" w:rsidRPr="00CA43A4" w:rsidRDefault="0045443C" w:rsidP="007A71E4">
            <w:pPr>
              <w:spacing w:line="300" w:lineRule="auto"/>
              <w:rPr>
                <w:sz w:val="20"/>
                <w:szCs w:val="20"/>
              </w:rPr>
            </w:pPr>
            <w:r w:rsidRPr="00CA43A4">
              <w:rPr>
                <w:sz w:val="20"/>
                <w:szCs w:val="20"/>
                <w:lang w:val="en-ZA"/>
              </w:rPr>
              <w:t>Assess monthly progress per municipality and report to the Chief Director and DDG monthly and the MEC quarterly</w:t>
            </w:r>
          </w:p>
        </w:tc>
        <w:tc>
          <w:tcPr>
            <w:tcW w:w="1355" w:type="dxa"/>
          </w:tcPr>
          <w:p w:rsidR="0045443C" w:rsidRPr="00CA43A4" w:rsidRDefault="0045443C" w:rsidP="007A71E4">
            <w:pPr>
              <w:spacing w:line="300" w:lineRule="auto"/>
              <w:rPr>
                <w:sz w:val="20"/>
                <w:szCs w:val="20"/>
              </w:rPr>
            </w:pPr>
            <w:r w:rsidRPr="00CA43A4">
              <w:rPr>
                <w:sz w:val="20"/>
                <w:szCs w:val="20"/>
                <w:lang w:val="en-ZA"/>
              </w:rPr>
              <w:t>Monthly</w:t>
            </w:r>
          </w:p>
          <w:p w:rsidR="0045443C" w:rsidRPr="00CA43A4" w:rsidRDefault="0045443C" w:rsidP="007A71E4">
            <w:pPr>
              <w:spacing w:line="300" w:lineRule="auto"/>
              <w:rPr>
                <w:sz w:val="20"/>
                <w:szCs w:val="20"/>
              </w:rPr>
            </w:pPr>
          </w:p>
        </w:tc>
        <w:tc>
          <w:tcPr>
            <w:tcW w:w="1800" w:type="dxa"/>
          </w:tcPr>
          <w:p w:rsidR="0045443C" w:rsidRPr="00CA43A4" w:rsidRDefault="0045443C" w:rsidP="007A71E4">
            <w:pPr>
              <w:spacing w:line="300" w:lineRule="auto"/>
              <w:rPr>
                <w:sz w:val="20"/>
                <w:szCs w:val="20"/>
              </w:rPr>
            </w:pPr>
            <w:r w:rsidRPr="00CA43A4">
              <w:rPr>
                <w:bCs/>
                <w:sz w:val="20"/>
                <w:szCs w:val="20"/>
              </w:rPr>
              <w:t>COGTA Municipal Investigations</w:t>
            </w:r>
          </w:p>
          <w:p w:rsidR="0045443C" w:rsidRPr="00CA43A4" w:rsidRDefault="0045443C" w:rsidP="007A71E4">
            <w:pPr>
              <w:spacing w:line="300" w:lineRule="auto"/>
              <w:rPr>
                <w:sz w:val="20"/>
                <w:szCs w:val="20"/>
              </w:rPr>
            </w:pPr>
          </w:p>
        </w:tc>
        <w:tc>
          <w:tcPr>
            <w:tcW w:w="7920" w:type="dxa"/>
            <w:shd w:val="clear" w:color="auto" w:fill="auto"/>
          </w:tcPr>
          <w:p w:rsidR="002F5799" w:rsidRPr="000B4856" w:rsidRDefault="002F5799" w:rsidP="007A71E4">
            <w:pPr>
              <w:spacing w:line="300" w:lineRule="auto"/>
              <w:rPr>
                <w:sz w:val="20"/>
                <w:szCs w:val="20"/>
              </w:rPr>
            </w:pPr>
            <w:r w:rsidRPr="000B4856">
              <w:rPr>
                <w:sz w:val="20"/>
                <w:szCs w:val="20"/>
              </w:rPr>
              <w:t>Quarterly monitoring reports prepared.</w:t>
            </w:r>
          </w:p>
          <w:p w:rsidR="002F5799" w:rsidRPr="000B4856" w:rsidRDefault="002F5799" w:rsidP="007A71E4">
            <w:pPr>
              <w:spacing w:line="300" w:lineRule="auto"/>
              <w:rPr>
                <w:sz w:val="20"/>
                <w:szCs w:val="20"/>
              </w:rPr>
            </w:pPr>
            <w:r w:rsidRPr="000B4856">
              <w:rPr>
                <w:sz w:val="20"/>
                <w:szCs w:val="20"/>
              </w:rPr>
              <w:t>Progress has been provided by Nkandla which has been assessed and feedback provided. Progress received from Mooi Mpofana on 23 June 2020 2020, which was assessed and feedback provided at a meeting held on 20 August 2020. Ray Nkonyeni submitted progress dated 21 August 2020, this has been assessed and discussion held with the municipality with feedback on the report. Meeting was held with MM of Newcastle whereat progress in relation to the implementation of the report was discussed and the MM indicated that the report would be considered by council on a date to be confirmed. Umzinyathi has undertaken to providedetailed progress per recommendations as discussed at a meeting held on 20 August 2020.</w:t>
            </w:r>
          </w:p>
          <w:p w:rsidR="002F5799" w:rsidRPr="000B4856" w:rsidRDefault="002F5799" w:rsidP="007A71E4">
            <w:pPr>
              <w:spacing w:line="300" w:lineRule="auto"/>
              <w:rPr>
                <w:b/>
                <w:sz w:val="20"/>
                <w:szCs w:val="20"/>
              </w:rPr>
            </w:pPr>
            <w:r w:rsidRPr="000B4856">
              <w:rPr>
                <w:sz w:val="20"/>
                <w:szCs w:val="20"/>
              </w:rPr>
              <w:t xml:space="preserve">The Department is monitoring progress of implementation of 13 forensic reports tabled at 12 municipalities. 4 out of the 13 municipalities have not achieved any measure of implementation of the forensic reports. Letters to the Speakers of the aforementioned </w:t>
            </w:r>
            <w:r w:rsidRPr="000B4856">
              <w:rPr>
                <w:sz w:val="20"/>
                <w:szCs w:val="20"/>
              </w:rPr>
              <w:lastRenderedPageBreak/>
              <w:t>municipalities from the MEC will be finalized and submitted by 31 August 2020.</w:t>
            </w:r>
          </w:p>
          <w:p w:rsidR="0045443C" w:rsidRPr="000B4856" w:rsidRDefault="002F5799" w:rsidP="007A71E4">
            <w:pPr>
              <w:spacing w:line="300" w:lineRule="auto"/>
              <w:rPr>
                <w:sz w:val="20"/>
                <w:szCs w:val="20"/>
              </w:rPr>
            </w:pPr>
            <w:r w:rsidRPr="000B4856">
              <w:rPr>
                <w:b/>
                <w:sz w:val="20"/>
                <w:szCs w:val="20"/>
              </w:rPr>
              <w:t>Ongoing</w:t>
            </w:r>
          </w:p>
        </w:tc>
      </w:tr>
      <w:tr w:rsidR="0045443C" w:rsidTr="00D71702">
        <w:trPr>
          <w:trHeight w:val="1765"/>
        </w:trPr>
        <w:tc>
          <w:tcPr>
            <w:tcW w:w="2610" w:type="dxa"/>
          </w:tcPr>
          <w:p w:rsidR="0045443C" w:rsidRPr="00CA43A4" w:rsidRDefault="0045443C" w:rsidP="007A71E4">
            <w:pPr>
              <w:spacing w:line="300" w:lineRule="auto"/>
              <w:rPr>
                <w:sz w:val="20"/>
                <w:szCs w:val="20"/>
              </w:rPr>
            </w:pPr>
            <w:r w:rsidRPr="00CA43A4">
              <w:rPr>
                <w:sz w:val="20"/>
                <w:szCs w:val="20"/>
                <w:lang w:val="en-ZA"/>
              </w:rPr>
              <w:lastRenderedPageBreak/>
              <w:t>Recommend corrective measures to the MEC for municipalities who are failing/refusing/neglecting to implement recommendations</w:t>
            </w:r>
          </w:p>
        </w:tc>
        <w:tc>
          <w:tcPr>
            <w:tcW w:w="1355" w:type="dxa"/>
          </w:tcPr>
          <w:p w:rsidR="0045443C" w:rsidRPr="00CA43A4" w:rsidRDefault="0045443C" w:rsidP="007A71E4">
            <w:pPr>
              <w:spacing w:line="300" w:lineRule="auto"/>
              <w:rPr>
                <w:sz w:val="20"/>
                <w:szCs w:val="20"/>
              </w:rPr>
            </w:pPr>
            <w:r w:rsidRPr="00CA43A4">
              <w:rPr>
                <w:sz w:val="20"/>
                <w:szCs w:val="20"/>
                <w:lang w:val="en-ZA"/>
              </w:rPr>
              <w:t>Within 3 days of assessment of progress reports</w:t>
            </w:r>
          </w:p>
          <w:p w:rsidR="0045443C" w:rsidRPr="00CA43A4" w:rsidRDefault="0045443C" w:rsidP="007A71E4">
            <w:pPr>
              <w:spacing w:line="300" w:lineRule="auto"/>
              <w:rPr>
                <w:sz w:val="20"/>
                <w:szCs w:val="20"/>
              </w:rPr>
            </w:pPr>
          </w:p>
        </w:tc>
        <w:tc>
          <w:tcPr>
            <w:tcW w:w="1800" w:type="dxa"/>
          </w:tcPr>
          <w:p w:rsidR="0045443C" w:rsidRPr="00CA43A4" w:rsidRDefault="0045443C" w:rsidP="007A71E4">
            <w:pPr>
              <w:spacing w:line="300" w:lineRule="auto"/>
              <w:rPr>
                <w:sz w:val="20"/>
                <w:szCs w:val="20"/>
              </w:rPr>
            </w:pPr>
            <w:r w:rsidRPr="00CA43A4">
              <w:rPr>
                <w:bCs/>
                <w:sz w:val="20"/>
                <w:szCs w:val="20"/>
              </w:rPr>
              <w:t>COGTA Municipal Investigations</w:t>
            </w:r>
          </w:p>
          <w:p w:rsidR="0045443C" w:rsidRPr="00CA43A4" w:rsidRDefault="0045443C" w:rsidP="007A71E4">
            <w:pPr>
              <w:spacing w:line="300" w:lineRule="auto"/>
              <w:rPr>
                <w:sz w:val="20"/>
                <w:szCs w:val="20"/>
              </w:rPr>
            </w:pPr>
          </w:p>
        </w:tc>
        <w:tc>
          <w:tcPr>
            <w:tcW w:w="7920" w:type="dxa"/>
            <w:shd w:val="clear" w:color="auto" w:fill="auto"/>
          </w:tcPr>
          <w:p w:rsidR="002F5799" w:rsidRPr="00290786" w:rsidRDefault="002F5799" w:rsidP="007A71E4">
            <w:pPr>
              <w:spacing w:line="300" w:lineRule="auto"/>
              <w:rPr>
                <w:sz w:val="20"/>
                <w:szCs w:val="20"/>
              </w:rPr>
            </w:pPr>
            <w:r w:rsidRPr="00290786">
              <w:rPr>
                <w:sz w:val="20"/>
                <w:szCs w:val="20"/>
              </w:rPr>
              <w:t>Letters are being prepared for submission on 31 August 2020, to all Speakers from the MEC requesting progress on the implementation of all forensic reports tabled.</w:t>
            </w:r>
          </w:p>
          <w:p w:rsidR="002F5799" w:rsidRPr="00290786" w:rsidRDefault="002F5799" w:rsidP="007A71E4">
            <w:pPr>
              <w:spacing w:line="300" w:lineRule="auto"/>
              <w:rPr>
                <w:sz w:val="20"/>
                <w:szCs w:val="20"/>
              </w:rPr>
            </w:pPr>
          </w:p>
          <w:p w:rsidR="0045443C" w:rsidRDefault="002F5799" w:rsidP="007A71E4">
            <w:pPr>
              <w:spacing w:line="300" w:lineRule="auto"/>
              <w:rPr>
                <w:sz w:val="20"/>
                <w:szCs w:val="20"/>
              </w:rPr>
            </w:pPr>
            <w:r w:rsidRPr="00290786">
              <w:rPr>
                <w:sz w:val="20"/>
                <w:szCs w:val="20"/>
              </w:rPr>
              <w:t>The Department is monitoring progress of implementation of 13 forensic reports tabled at 12 municipalities. 4 out of the 13 municipalities have not achieved any measure of implementation of the forensic reports. Letters to the Speakers of the aforementioned municipalities from the MEC will be finalized and submitted by 31 August 2020.</w:t>
            </w:r>
          </w:p>
          <w:p w:rsidR="00E35384" w:rsidRPr="00E35384" w:rsidRDefault="00E35384" w:rsidP="007A71E4">
            <w:pPr>
              <w:spacing w:line="300" w:lineRule="auto"/>
              <w:rPr>
                <w:b/>
                <w:sz w:val="20"/>
                <w:szCs w:val="20"/>
              </w:rPr>
            </w:pPr>
            <w:r w:rsidRPr="00E35384">
              <w:rPr>
                <w:b/>
                <w:sz w:val="20"/>
                <w:szCs w:val="20"/>
              </w:rPr>
              <w:t>In progress</w:t>
            </w:r>
          </w:p>
        </w:tc>
      </w:tr>
      <w:tr w:rsidR="0045443C" w:rsidTr="00D71702">
        <w:tc>
          <w:tcPr>
            <w:tcW w:w="2610" w:type="dxa"/>
          </w:tcPr>
          <w:p w:rsidR="0045443C" w:rsidRPr="00CA43A4" w:rsidRDefault="0045443C" w:rsidP="007A71E4">
            <w:pPr>
              <w:spacing w:line="300" w:lineRule="auto"/>
              <w:rPr>
                <w:sz w:val="20"/>
                <w:szCs w:val="20"/>
              </w:rPr>
            </w:pPr>
            <w:r w:rsidRPr="00CA43A4">
              <w:rPr>
                <w:sz w:val="20"/>
                <w:szCs w:val="20"/>
                <w:lang w:val="en-ZA"/>
              </w:rPr>
              <w:t>Implement corrective measures in line with MEC approval</w:t>
            </w:r>
          </w:p>
          <w:p w:rsidR="0045443C" w:rsidRPr="00CA43A4" w:rsidRDefault="0045443C" w:rsidP="007A71E4">
            <w:pPr>
              <w:spacing w:line="300" w:lineRule="auto"/>
              <w:rPr>
                <w:sz w:val="20"/>
                <w:szCs w:val="20"/>
              </w:rPr>
            </w:pPr>
          </w:p>
        </w:tc>
        <w:tc>
          <w:tcPr>
            <w:tcW w:w="1355" w:type="dxa"/>
          </w:tcPr>
          <w:p w:rsidR="0045443C" w:rsidRPr="00CA43A4" w:rsidRDefault="0045443C" w:rsidP="007A71E4">
            <w:pPr>
              <w:spacing w:line="300" w:lineRule="auto"/>
              <w:rPr>
                <w:sz w:val="20"/>
                <w:szCs w:val="20"/>
              </w:rPr>
            </w:pPr>
            <w:r w:rsidRPr="00CA43A4">
              <w:rPr>
                <w:sz w:val="20"/>
                <w:szCs w:val="20"/>
                <w:lang w:val="en-ZA"/>
              </w:rPr>
              <w:t>Within 14 days of MEC approval</w:t>
            </w:r>
          </w:p>
        </w:tc>
        <w:tc>
          <w:tcPr>
            <w:tcW w:w="1800" w:type="dxa"/>
          </w:tcPr>
          <w:p w:rsidR="0045443C" w:rsidRPr="00CA43A4" w:rsidRDefault="0045443C" w:rsidP="007A71E4">
            <w:pPr>
              <w:spacing w:line="300" w:lineRule="auto"/>
              <w:rPr>
                <w:sz w:val="20"/>
                <w:szCs w:val="20"/>
              </w:rPr>
            </w:pPr>
            <w:r w:rsidRPr="00CA43A4">
              <w:rPr>
                <w:bCs/>
                <w:sz w:val="20"/>
                <w:szCs w:val="20"/>
              </w:rPr>
              <w:t>COGTA Municipal Investigations</w:t>
            </w:r>
          </w:p>
          <w:p w:rsidR="0045443C" w:rsidRPr="00CA43A4" w:rsidRDefault="0045443C" w:rsidP="007A71E4">
            <w:pPr>
              <w:spacing w:line="300" w:lineRule="auto"/>
              <w:rPr>
                <w:sz w:val="20"/>
                <w:szCs w:val="20"/>
              </w:rPr>
            </w:pPr>
          </w:p>
        </w:tc>
        <w:tc>
          <w:tcPr>
            <w:tcW w:w="7920" w:type="dxa"/>
            <w:shd w:val="clear" w:color="auto" w:fill="auto"/>
          </w:tcPr>
          <w:p w:rsidR="0045443C" w:rsidRPr="00290786" w:rsidRDefault="000B4856" w:rsidP="007A71E4">
            <w:pPr>
              <w:spacing w:line="300" w:lineRule="auto"/>
              <w:rPr>
                <w:sz w:val="20"/>
                <w:szCs w:val="20"/>
              </w:rPr>
            </w:pPr>
            <w:r>
              <w:rPr>
                <w:sz w:val="20"/>
                <w:szCs w:val="20"/>
              </w:rPr>
              <w:t xml:space="preserve">Corrective measures and correspondence issued </w:t>
            </w:r>
            <w:r w:rsidR="0045443C" w:rsidRPr="00B012AB">
              <w:rPr>
                <w:sz w:val="20"/>
                <w:szCs w:val="20"/>
              </w:rPr>
              <w:t xml:space="preserve">to non-complying municipalities </w:t>
            </w:r>
            <w:r>
              <w:rPr>
                <w:sz w:val="20"/>
                <w:szCs w:val="20"/>
              </w:rPr>
              <w:t>submitted in respect of</w:t>
            </w:r>
            <w:r w:rsidR="0045443C" w:rsidRPr="00B012AB">
              <w:rPr>
                <w:sz w:val="20"/>
                <w:szCs w:val="20"/>
              </w:rPr>
              <w:t xml:space="preserve"> Nongoma and shareholders of Uthukela water board has </w:t>
            </w:r>
            <w:r w:rsidR="0045443C" w:rsidRPr="00290786">
              <w:rPr>
                <w:sz w:val="20"/>
                <w:szCs w:val="20"/>
              </w:rPr>
              <w:t>been prepared and will be submitted by 02 July 2020.</w:t>
            </w:r>
          </w:p>
          <w:p w:rsidR="00290786" w:rsidRPr="00290786" w:rsidRDefault="00290786" w:rsidP="007A71E4">
            <w:pPr>
              <w:spacing w:line="300" w:lineRule="auto"/>
              <w:rPr>
                <w:b/>
                <w:sz w:val="20"/>
                <w:szCs w:val="20"/>
              </w:rPr>
            </w:pPr>
            <w:r w:rsidRPr="00290786">
              <w:rPr>
                <w:bCs/>
                <w:sz w:val="20"/>
                <w:szCs w:val="20"/>
              </w:rPr>
              <w:t>Letters are being prepared for submission on 28 August 2020, to all Speakers from the MEC requesting progress on the implementation of all forensic reports tabled.</w:t>
            </w:r>
          </w:p>
          <w:p w:rsidR="0045443C" w:rsidRPr="00B012AB" w:rsidRDefault="0045443C" w:rsidP="007A71E4">
            <w:pPr>
              <w:spacing w:line="300" w:lineRule="auto"/>
              <w:rPr>
                <w:sz w:val="20"/>
                <w:szCs w:val="20"/>
              </w:rPr>
            </w:pPr>
            <w:r w:rsidRPr="00B012AB">
              <w:rPr>
                <w:b/>
                <w:bCs/>
                <w:sz w:val="20"/>
                <w:szCs w:val="20"/>
              </w:rPr>
              <w:t>In progress</w:t>
            </w:r>
          </w:p>
        </w:tc>
      </w:tr>
    </w:tbl>
    <w:p w:rsidR="00816B7F" w:rsidRDefault="00816B7F" w:rsidP="007A71E4">
      <w:pPr>
        <w:spacing w:after="0" w:line="300" w:lineRule="auto"/>
      </w:pPr>
      <w:r>
        <w:br w:type="page"/>
      </w:r>
    </w:p>
    <w:tbl>
      <w:tblPr>
        <w:tblStyle w:val="TableGrid"/>
        <w:tblpPr w:leftFromText="180" w:rightFromText="180" w:vertAnchor="text" w:tblpXSpec="center" w:tblpY="1"/>
        <w:tblOverlap w:val="never"/>
        <w:tblW w:w="13685" w:type="dxa"/>
        <w:tblLayout w:type="fixed"/>
        <w:tblLook w:val="04A0"/>
      </w:tblPr>
      <w:tblGrid>
        <w:gridCol w:w="2610"/>
        <w:gridCol w:w="1355"/>
        <w:gridCol w:w="1800"/>
        <w:gridCol w:w="7920"/>
      </w:tblGrid>
      <w:tr w:rsidR="00D05631" w:rsidTr="007A71E4">
        <w:tc>
          <w:tcPr>
            <w:tcW w:w="13685" w:type="dxa"/>
            <w:gridSpan w:val="4"/>
            <w:shd w:val="clear" w:color="auto" w:fill="92D050"/>
          </w:tcPr>
          <w:p w:rsidR="00D05631" w:rsidRPr="00D05631" w:rsidRDefault="00D05631" w:rsidP="007A71E4">
            <w:pPr>
              <w:pStyle w:val="ListParagraph"/>
              <w:numPr>
                <w:ilvl w:val="0"/>
                <w:numId w:val="46"/>
              </w:numPr>
              <w:spacing w:line="300" w:lineRule="auto"/>
              <w:ind w:left="313"/>
              <w:rPr>
                <w:b/>
              </w:rPr>
            </w:pPr>
            <w:r w:rsidRPr="00D05631">
              <w:rPr>
                <w:b/>
              </w:rPr>
              <w:lastRenderedPageBreak/>
              <w:t>Intervention</w:t>
            </w:r>
            <w:r w:rsidRPr="00D05631">
              <w:rPr>
                <w:b/>
                <w:bCs/>
                <w:lang w:val="en-ZA"/>
              </w:rPr>
              <w:t>: Skills Audit</w:t>
            </w:r>
          </w:p>
        </w:tc>
      </w:tr>
      <w:tr w:rsidR="0045443C" w:rsidTr="00D71702">
        <w:tc>
          <w:tcPr>
            <w:tcW w:w="2610" w:type="dxa"/>
            <w:shd w:val="clear" w:color="auto" w:fill="92D050"/>
          </w:tcPr>
          <w:p w:rsidR="0045443C" w:rsidRPr="002C4F99" w:rsidRDefault="0045443C" w:rsidP="007A71E4">
            <w:pPr>
              <w:spacing w:line="300" w:lineRule="auto"/>
              <w:rPr>
                <w:b/>
              </w:rPr>
            </w:pPr>
            <w:r w:rsidRPr="002C4F99">
              <w:rPr>
                <w:b/>
              </w:rPr>
              <w:t>Activities</w:t>
            </w:r>
          </w:p>
        </w:tc>
        <w:tc>
          <w:tcPr>
            <w:tcW w:w="1355" w:type="dxa"/>
            <w:shd w:val="clear" w:color="auto" w:fill="92D050"/>
          </w:tcPr>
          <w:p w:rsidR="0045443C" w:rsidRPr="002C4F99" w:rsidRDefault="0045443C" w:rsidP="007A71E4">
            <w:pPr>
              <w:spacing w:line="300" w:lineRule="auto"/>
              <w:rPr>
                <w:b/>
              </w:rPr>
            </w:pPr>
            <w:r w:rsidRPr="002C4F99">
              <w:rPr>
                <w:b/>
              </w:rPr>
              <w:t>Timeframe</w:t>
            </w:r>
          </w:p>
        </w:tc>
        <w:tc>
          <w:tcPr>
            <w:tcW w:w="1800" w:type="dxa"/>
            <w:shd w:val="clear" w:color="auto" w:fill="92D050"/>
          </w:tcPr>
          <w:p w:rsidR="0045443C" w:rsidRPr="002C4F99" w:rsidRDefault="0045443C" w:rsidP="007A71E4">
            <w:pPr>
              <w:spacing w:line="300" w:lineRule="auto"/>
              <w:rPr>
                <w:b/>
              </w:rPr>
            </w:pPr>
            <w:r w:rsidRPr="002C4F99">
              <w:rPr>
                <w:b/>
              </w:rPr>
              <w:t>Responsibility</w:t>
            </w:r>
          </w:p>
        </w:tc>
        <w:tc>
          <w:tcPr>
            <w:tcW w:w="7920" w:type="dxa"/>
            <w:shd w:val="clear" w:color="auto" w:fill="92D050"/>
          </w:tcPr>
          <w:p w:rsidR="0045443C" w:rsidRPr="002C4F99" w:rsidRDefault="0045443C" w:rsidP="007A71E4">
            <w:pPr>
              <w:spacing w:line="300" w:lineRule="auto"/>
              <w:rPr>
                <w:b/>
              </w:rPr>
            </w:pPr>
            <w:r w:rsidRPr="002C4F99">
              <w:rPr>
                <w:b/>
              </w:rPr>
              <w:t xml:space="preserve">Progress </w:t>
            </w:r>
          </w:p>
        </w:tc>
      </w:tr>
      <w:tr w:rsidR="0045443C" w:rsidTr="00D71702">
        <w:tc>
          <w:tcPr>
            <w:tcW w:w="2610" w:type="dxa"/>
          </w:tcPr>
          <w:p w:rsidR="0045443C" w:rsidRPr="00B012AB" w:rsidRDefault="0045443C" w:rsidP="007A71E4">
            <w:pPr>
              <w:spacing w:line="300" w:lineRule="auto"/>
              <w:rPr>
                <w:sz w:val="20"/>
                <w:szCs w:val="20"/>
              </w:rPr>
            </w:pPr>
            <w:r w:rsidRPr="00B012AB">
              <w:rPr>
                <w:sz w:val="20"/>
                <w:szCs w:val="20"/>
                <w:lang w:val="en-ZA"/>
              </w:rPr>
              <w:t>Conduct Skills audit of municipal employees</w:t>
            </w:r>
          </w:p>
          <w:p w:rsidR="0045443C" w:rsidRPr="00B012AB" w:rsidRDefault="0045443C" w:rsidP="007A71E4">
            <w:pPr>
              <w:spacing w:line="300" w:lineRule="auto"/>
              <w:rPr>
                <w:sz w:val="20"/>
                <w:szCs w:val="20"/>
              </w:rPr>
            </w:pPr>
          </w:p>
        </w:tc>
        <w:tc>
          <w:tcPr>
            <w:tcW w:w="1355" w:type="dxa"/>
          </w:tcPr>
          <w:p w:rsidR="0045443C" w:rsidRPr="00B012AB" w:rsidRDefault="0045443C" w:rsidP="007A71E4">
            <w:pPr>
              <w:spacing w:line="300" w:lineRule="auto"/>
              <w:rPr>
                <w:sz w:val="20"/>
                <w:szCs w:val="20"/>
              </w:rPr>
            </w:pPr>
            <w:r w:rsidRPr="00B012AB">
              <w:rPr>
                <w:sz w:val="20"/>
                <w:szCs w:val="20"/>
                <w:lang w:val="en-ZA"/>
              </w:rPr>
              <w:t>March 2021</w:t>
            </w:r>
          </w:p>
          <w:p w:rsidR="0045443C" w:rsidRPr="00B012AB" w:rsidRDefault="0045443C" w:rsidP="007A71E4">
            <w:pPr>
              <w:spacing w:line="300" w:lineRule="auto"/>
              <w:rPr>
                <w:sz w:val="20"/>
                <w:szCs w:val="20"/>
              </w:rPr>
            </w:pPr>
          </w:p>
        </w:tc>
        <w:tc>
          <w:tcPr>
            <w:tcW w:w="1800" w:type="dxa"/>
          </w:tcPr>
          <w:p w:rsidR="0045443C" w:rsidRPr="00B012AB" w:rsidRDefault="0045443C" w:rsidP="007A71E4">
            <w:pPr>
              <w:spacing w:line="300" w:lineRule="auto"/>
              <w:rPr>
                <w:sz w:val="20"/>
                <w:szCs w:val="20"/>
              </w:rPr>
            </w:pPr>
            <w:r w:rsidRPr="00B012AB">
              <w:rPr>
                <w:sz w:val="20"/>
                <w:szCs w:val="20"/>
              </w:rPr>
              <w:t>COGTA: Capacity Building</w:t>
            </w:r>
          </w:p>
          <w:p w:rsidR="0045443C" w:rsidRPr="00B012AB" w:rsidRDefault="0045443C" w:rsidP="007A71E4">
            <w:pPr>
              <w:spacing w:line="300" w:lineRule="auto"/>
              <w:rPr>
                <w:sz w:val="20"/>
                <w:szCs w:val="20"/>
              </w:rPr>
            </w:pPr>
          </w:p>
        </w:tc>
        <w:tc>
          <w:tcPr>
            <w:tcW w:w="7920" w:type="dxa"/>
            <w:shd w:val="clear" w:color="auto" w:fill="auto"/>
          </w:tcPr>
          <w:p w:rsidR="0045443C" w:rsidRPr="00504AA8" w:rsidRDefault="0045443C" w:rsidP="007A71E4">
            <w:pPr>
              <w:spacing w:line="300" w:lineRule="auto"/>
              <w:rPr>
                <w:sz w:val="20"/>
                <w:szCs w:val="20"/>
              </w:rPr>
            </w:pPr>
            <w:r w:rsidRPr="00504AA8">
              <w:rPr>
                <w:sz w:val="20"/>
                <w:szCs w:val="20"/>
                <w:lang w:val="en-ZA"/>
              </w:rPr>
              <w:t xml:space="preserve">On 29 May 2020 a meeting held with DCOG to discuss the enhancements to the GAPSKILL system.  </w:t>
            </w:r>
          </w:p>
          <w:p w:rsidR="0045443C" w:rsidRPr="00504AA8" w:rsidRDefault="0045443C" w:rsidP="007A71E4">
            <w:pPr>
              <w:spacing w:line="300" w:lineRule="auto"/>
              <w:rPr>
                <w:sz w:val="20"/>
                <w:szCs w:val="20"/>
              </w:rPr>
            </w:pPr>
            <w:r w:rsidRPr="00504AA8">
              <w:rPr>
                <w:sz w:val="20"/>
                <w:szCs w:val="20"/>
                <w:lang w:val="en-ZA"/>
              </w:rPr>
              <w:t>Virtual GAPSKILL training conducted on 25 June 2020 for 14 municipal officials</w:t>
            </w:r>
          </w:p>
          <w:p w:rsidR="0045443C" w:rsidRPr="00504AA8" w:rsidRDefault="0045443C" w:rsidP="007A71E4">
            <w:pPr>
              <w:spacing w:line="300" w:lineRule="auto"/>
              <w:rPr>
                <w:sz w:val="20"/>
                <w:szCs w:val="20"/>
                <w:lang w:val="en-ZA"/>
              </w:rPr>
            </w:pPr>
            <w:r w:rsidRPr="00504AA8">
              <w:rPr>
                <w:sz w:val="20"/>
                <w:szCs w:val="20"/>
                <w:lang w:val="en-ZA"/>
              </w:rPr>
              <w:t>Skills Audit Project presented to Ugu DCC; Amajuba DCC; Umzinyathi DCC; King Cetshwayo DCC; Uthukela DCC; Umgungundlovu DCC; Uthukela DCC; Umkhanyakude DCC; Ilembe Governance Cluster and Ethekwini EXCO.</w:t>
            </w:r>
          </w:p>
          <w:p w:rsidR="00A629D7" w:rsidRPr="00504AA8" w:rsidRDefault="00A629D7" w:rsidP="007A71E4">
            <w:pPr>
              <w:spacing w:line="300" w:lineRule="auto"/>
              <w:rPr>
                <w:sz w:val="20"/>
                <w:szCs w:val="20"/>
              </w:rPr>
            </w:pPr>
            <w:r w:rsidRPr="00504AA8">
              <w:rPr>
                <w:sz w:val="20"/>
                <w:szCs w:val="20"/>
                <w:lang w:val="en-ZA"/>
              </w:rPr>
              <w:t>Status of Audit as follows:</w:t>
            </w:r>
          </w:p>
          <w:p w:rsidR="00290786" w:rsidRPr="00504AA8" w:rsidRDefault="00290786" w:rsidP="007A71E4">
            <w:pPr>
              <w:pStyle w:val="ListParagraph"/>
              <w:numPr>
                <w:ilvl w:val="1"/>
                <w:numId w:val="1"/>
              </w:numPr>
              <w:spacing w:line="300" w:lineRule="auto"/>
              <w:ind w:left="360"/>
              <w:rPr>
                <w:sz w:val="20"/>
                <w:szCs w:val="20"/>
                <w:lang w:val="en-ZA"/>
              </w:rPr>
            </w:pPr>
            <w:r w:rsidRPr="00504AA8">
              <w:rPr>
                <w:sz w:val="20"/>
                <w:szCs w:val="20"/>
                <w:lang w:val="en-ZA"/>
              </w:rPr>
              <w:t xml:space="preserve">The number of employees audited in the 45 municipalities as at 30 April 2020 was 16 099, in May 2020 – 470; in June 4 464, in July 11 440, and as at 14 August - 2 181.  </w:t>
            </w:r>
          </w:p>
          <w:p w:rsidR="00290786" w:rsidRPr="00504AA8" w:rsidRDefault="00290786" w:rsidP="007A71E4">
            <w:pPr>
              <w:pStyle w:val="ListParagraph"/>
              <w:numPr>
                <w:ilvl w:val="1"/>
                <w:numId w:val="1"/>
              </w:numPr>
              <w:spacing w:line="300" w:lineRule="auto"/>
              <w:ind w:left="360"/>
              <w:rPr>
                <w:sz w:val="20"/>
                <w:szCs w:val="20"/>
                <w:lang w:val="en-ZA"/>
              </w:rPr>
            </w:pPr>
            <w:r w:rsidRPr="00504AA8">
              <w:rPr>
                <w:sz w:val="20"/>
                <w:szCs w:val="20"/>
                <w:lang w:val="en-ZA"/>
              </w:rPr>
              <w:t>A total of 34 654 officials audited as at 14 August 2020. There has been an incre</w:t>
            </w:r>
            <w:r w:rsidR="00E35384">
              <w:rPr>
                <w:sz w:val="20"/>
                <w:szCs w:val="20"/>
                <w:lang w:val="en-ZA"/>
              </w:rPr>
              <w:t xml:space="preserve">ase in the number of municipal </w:t>
            </w:r>
            <w:r w:rsidRPr="00504AA8">
              <w:rPr>
                <w:sz w:val="20"/>
                <w:szCs w:val="20"/>
                <w:lang w:val="en-ZA"/>
              </w:rPr>
              <w:t xml:space="preserve">employees audited. The percentage of municipal employees audited as at 14 August is 80%. </w:t>
            </w:r>
          </w:p>
          <w:p w:rsidR="00290786" w:rsidRPr="00504AA8" w:rsidRDefault="00290786" w:rsidP="007A71E4">
            <w:pPr>
              <w:pStyle w:val="ListParagraph"/>
              <w:numPr>
                <w:ilvl w:val="1"/>
                <w:numId w:val="1"/>
              </w:numPr>
              <w:spacing w:line="300" w:lineRule="auto"/>
              <w:ind w:left="360"/>
              <w:rPr>
                <w:sz w:val="20"/>
                <w:szCs w:val="20"/>
                <w:lang w:val="en-ZA"/>
              </w:rPr>
            </w:pPr>
            <w:r w:rsidRPr="00504AA8">
              <w:rPr>
                <w:sz w:val="20"/>
                <w:szCs w:val="20"/>
                <w:lang w:val="en-ZA"/>
              </w:rPr>
              <w:t>There are 5 municipalities that have achieved 100% officials audited (data captured on GAPSKILL): Ethekwini; Mkhambathini; Maphumulo; Ubuhlebezwe; Nongoma.</w:t>
            </w:r>
          </w:p>
          <w:p w:rsidR="00290786" w:rsidRPr="00504AA8" w:rsidRDefault="00290786" w:rsidP="007A71E4">
            <w:pPr>
              <w:pStyle w:val="ListParagraph"/>
              <w:numPr>
                <w:ilvl w:val="1"/>
                <w:numId w:val="1"/>
              </w:numPr>
              <w:spacing w:line="300" w:lineRule="auto"/>
              <w:ind w:left="360"/>
              <w:rPr>
                <w:sz w:val="20"/>
                <w:szCs w:val="20"/>
                <w:lang w:val="en-ZA"/>
              </w:rPr>
            </w:pPr>
            <w:r w:rsidRPr="00504AA8">
              <w:rPr>
                <w:sz w:val="20"/>
                <w:szCs w:val="20"/>
                <w:lang w:val="en-ZA"/>
              </w:rPr>
              <w:t>Presentations are undertaken at District GSCID Clusters; Technical DCC and DCC Meetings on progress on skills audits.  The under-performance is highlighted at the District Structures.</w:t>
            </w:r>
          </w:p>
          <w:p w:rsidR="00290786" w:rsidRPr="00504AA8" w:rsidRDefault="00290786" w:rsidP="007A71E4">
            <w:pPr>
              <w:pStyle w:val="ListParagraph"/>
              <w:numPr>
                <w:ilvl w:val="1"/>
                <w:numId w:val="1"/>
              </w:numPr>
              <w:spacing w:line="300" w:lineRule="auto"/>
              <w:ind w:left="360"/>
              <w:rPr>
                <w:sz w:val="20"/>
                <w:szCs w:val="20"/>
                <w:lang w:val="en-ZA"/>
              </w:rPr>
            </w:pPr>
            <w:r w:rsidRPr="00504AA8">
              <w:rPr>
                <w:sz w:val="20"/>
                <w:szCs w:val="20"/>
                <w:lang w:val="en-ZA"/>
              </w:rPr>
              <w:t>Under-performing Districts include (below 50%): Uthukela (42%), Umzinyathi (45%), Amajuba(20%), Zululand (48%), Umkhanyakude (34%) and Ilembe (39%)</w:t>
            </w:r>
            <w:r w:rsidRPr="00A31510">
              <w:rPr>
                <w:sz w:val="20"/>
                <w:szCs w:val="20"/>
                <w:lang w:val="en-ZA"/>
              </w:rPr>
              <w:t>Districts</w:t>
            </w:r>
            <w:r w:rsidR="00A31510">
              <w:rPr>
                <w:sz w:val="20"/>
                <w:szCs w:val="20"/>
                <w:lang w:val="en-ZA"/>
              </w:rPr>
              <w:t>.</w:t>
            </w:r>
            <w:r w:rsidRPr="00A31510">
              <w:rPr>
                <w:bCs/>
                <w:sz w:val="20"/>
                <w:szCs w:val="20"/>
                <w:lang w:val="en-ZA"/>
              </w:rPr>
              <w:t xml:space="preserve"> In</w:t>
            </w:r>
            <w:r w:rsidRPr="00504AA8">
              <w:rPr>
                <w:bCs/>
                <w:sz w:val="20"/>
                <w:szCs w:val="20"/>
                <w:lang w:val="en-ZA"/>
              </w:rPr>
              <w:t xml:space="preserve"> dealing with challenges/non-performance, letters have been issued to municipalities that were below 50% as at 31 July 2020 </w:t>
            </w:r>
          </w:p>
          <w:p w:rsidR="00290786" w:rsidRPr="00504AA8" w:rsidRDefault="00290786" w:rsidP="007A71E4">
            <w:pPr>
              <w:pStyle w:val="ListParagraph"/>
              <w:numPr>
                <w:ilvl w:val="1"/>
                <w:numId w:val="1"/>
              </w:numPr>
              <w:spacing w:line="300" w:lineRule="auto"/>
              <w:ind w:left="360"/>
              <w:rPr>
                <w:sz w:val="20"/>
                <w:szCs w:val="20"/>
                <w:lang w:val="en-ZA"/>
              </w:rPr>
            </w:pPr>
            <w:r w:rsidRPr="00504AA8">
              <w:rPr>
                <w:bCs/>
                <w:sz w:val="20"/>
                <w:szCs w:val="20"/>
                <w:lang w:val="en-ZA"/>
              </w:rPr>
              <w:t>Weekly Skills Audit War Room established with the first meeting scheduled for 28/8/2020 for underperforming municipalities.</w:t>
            </w:r>
          </w:p>
          <w:p w:rsidR="00290786" w:rsidRPr="00504AA8" w:rsidRDefault="00A629D7" w:rsidP="007A71E4">
            <w:pPr>
              <w:spacing w:line="300" w:lineRule="auto"/>
              <w:rPr>
                <w:bCs/>
                <w:sz w:val="20"/>
                <w:szCs w:val="20"/>
                <w:lang w:val="en-ZA"/>
              </w:rPr>
            </w:pPr>
            <w:r w:rsidRPr="00504AA8">
              <w:rPr>
                <w:bCs/>
                <w:sz w:val="20"/>
                <w:szCs w:val="20"/>
                <w:lang w:val="en-ZA"/>
              </w:rPr>
              <w:t xml:space="preserve">Further </w:t>
            </w:r>
            <w:r w:rsidR="00290786" w:rsidRPr="00504AA8">
              <w:rPr>
                <w:bCs/>
                <w:sz w:val="20"/>
                <w:szCs w:val="20"/>
                <w:lang w:val="en-ZA"/>
              </w:rPr>
              <w:t>GAPSKILL training was conducted on 13 and 19 August 2020 and all municipalities have been trained.</w:t>
            </w:r>
          </w:p>
          <w:p w:rsidR="00E424D1" w:rsidRDefault="0045443C" w:rsidP="007A71E4">
            <w:pPr>
              <w:spacing w:line="300" w:lineRule="auto"/>
              <w:rPr>
                <w:b/>
                <w:bCs/>
                <w:sz w:val="20"/>
                <w:szCs w:val="20"/>
                <w:lang w:val="en-ZA"/>
              </w:rPr>
            </w:pPr>
            <w:r w:rsidRPr="00504AA8">
              <w:rPr>
                <w:b/>
                <w:bCs/>
                <w:sz w:val="20"/>
                <w:szCs w:val="20"/>
                <w:lang w:val="en-ZA"/>
              </w:rPr>
              <w:t>In progress</w:t>
            </w:r>
          </w:p>
          <w:p w:rsidR="00E424D1" w:rsidRPr="00504AA8" w:rsidRDefault="00E424D1" w:rsidP="007A71E4">
            <w:pPr>
              <w:spacing w:line="300" w:lineRule="auto"/>
              <w:rPr>
                <w:sz w:val="20"/>
                <w:szCs w:val="20"/>
              </w:rPr>
            </w:pPr>
          </w:p>
        </w:tc>
      </w:tr>
    </w:tbl>
    <w:p w:rsidR="00816B7F" w:rsidRDefault="00816B7F" w:rsidP="007A71E4">
      <w:pPr>
        <w:spacing w:after="0" w:line="300" w:lineRule="auto"/>
      </w:pPr>
      <w:r>
        <w:br w:type="page"/>
      </w:r>
    </w:p>
    <w:tbl>
      <w:tblPr>
        <w:tblStyle w:val="TableGrid"/>
        <w:tblpPr w:leftFromText="180" w:rightFromText="180" w:vertAnchor="text" w:tblpXSpec="center" w:tblpY="1"/>
        <w:tblOverlap w:val="never"/>
        <w:tblW w:w="13685" w:type="dxa"/>
        <w:tblLayout w:type="fixed"/>
        <w:tblLook w:val="04A0"/>
      </w:tblPr>
      <w:tblGrid>
        <w:gridCol w:w="2610"/>
        <w:gridCol w:w="1355"/>
        <w:gridCol w:w="1520"/>
        <w:gridCol w:w="8200"/>
      </w:tblGrid>
      <w:tr w:rsidR="00D05631" w:rsidTr="007A71E4">
        <w:tc>
          <w:tcPr>
            <w:tcW w:w="13685" w:type="dxa"/>
            <w:gridSpan w:val="4"/>
            <w:shd w:val="clear" w:color="auto" w:fill="92D050"/>
          </w:tcPr>
          <w:p w:rsidR="00D05631" w:rsidRPr="00D05631" w:rsidRDefault="00D05631" w:rsidP="007A71E4">
            <w:pPr>
              <w:pStyle w:val="ListParagraph"/>
              <w:numPr>
                <w:ilvl w:val="0"/>
                <w:numId w:val="46"/>
              </w:numPr>
              <w:spacing w:line="300" w:lineRule="auto"/>
              <w:ind w:left="313"/>
              <w:rPr>
                <w:b/>
              </w:rPr>
            </w:pPr>
            <w:r w:rsidRPr="00D05631">
              <w:rPr>
                <w:b/>
              </w:rPr>
              <w:lastRenderedPageBreak/>
              <w:t>Intervention</w:t>
            </w:r>
            <w:r w:rsidRPr="00D05631">
              <w:rPr>
                <w:b/>
                <w:bCs/>
                <w:lang w:val="en-ZA"/>
              </w:rPr>
              <w:t>: Capacity Building</w:t>
            </w:r>
          </w:p>
        </w:tc>
      </w:tr>
      <w:tr w:rsidR="0045443C" w:rsidTr="00816B7F">
        <w:tc>
          <w:tcPr>
            <w:tcW w:w="2610" w:type="dxa"/>
            <w:shd w:val="clear" w:color="auto" w:fill="92D050"/>
          </w:tcPr>
          <w:p w:rsidR="0045443C" w:rsidRPr="002C4F99" w:rsidRDefault="0045443C" w:rsidP="007A71E4">
            <w:pPr>
              <w:spacing w:line="300" w:lineRule="auto"/>
              <w:rPr>
                <w:b/>
              </w:rPr>
            </w:pPr>
            <w:r w:rsidRPr="002C4F99">
              <w:rPr>
                <w:b/>
              </w:rPr>
              <w:t>Activities</w:t>
            </w:r>
          </w:p>
        </w:tc>
        <w:tc>
          <w:tcPr>
            <w:tcW w:w="1355" w:type="dxa"/>
            <w:shd w:val="clear" w:color="auto" w:fill="92D050"/>
          </w:tcPr>
          <w:p w:rsidR="0045443C" w:rsidRPr="002C4F99" w:rsidRDefault="0045443C" w:rsidP="007A71E4">
            <w:pPr>
              <w:spacing w:line="300" w:lineRule="auto"/>
              <w:rPr>
                <w:b/>
              </w:rPr>
            </w:pPr>
            <w:r w:rsidRPr="002C4F99">
              <w:rPr>
                <w:b/>
              </w:rPr>
              <w:t>Timeframe</w:t>
            </w:r>
          </w:p>
        </w:tc>
        <w:tc>
          <w:tcPr>
            <w:tcW w:w="1520" w:type="dxa"/>
            <w:shd w:val="clear" w:color="auto" w:fill="92D050"/>
          </w:tcPr>
          <w:p w:rsidR="0045443C" w:rsidRPr="002C4F99" w:rsidRDefault="0045443C" w:rsidP="007A71E4">
            <w:pPr>
              <w:spacing w:line="300" w:lineRule="auto"/>
              <w:rPr>
                <w:b/>
              </w:rPr>
            </w:pPr>
            <w:r w:rsidRPr="002C4F99">
              <w:rPr>
                <w:b/>
              </w:rPr>
              <w:t>Responsibility</w:t>
            </w:r>
          </w:p>
        </w:tc>
        <w:tc>
          <w:tcPr>
            <w:tcW w:w="8200" w:type="dxa"/>
            <w:shd w:val="clear" w:color="auto" w:fill="92D050"/>
          </w:tcPr>
          <w:p w:rsidR="0045443C" w:rsidRPr="002C4F99" w:rsidRDefault="0045443C" w:rsidP="007A71E4">
            <w:pPr>
              <w:spacing w:line="300" w:lineRule="auto"/>
              <w:rPr>
                <w:b/>
              </w:rPr>
            </w:pPr>
            <w:r w:rsidRPr="002C4F99">
              <w:rPr>
                <w:b/>
              </w:rPr>
              <w:t xml:space="preserve">Progress </w:t>
            </w:r>
          </w:p>
        </w:tc>
      </w:tr>
      <w:tr w:rsidR="0045443C" w:rsidRPr="00CA43A4" w:rsidTr="00816B7F">
        <w:trPr>
          <w:trHeight w:val="620"/>
        </w:trPr>
        <w:tc>
          <w:tcPr>
            <w:tcW w:w="2610" w:type="dxa"/>
          </w:tcPr>
          <w:p w:rsidR="0045443C" w:rsidRPr="00CA43A4" w:rsidRDefault="0045443C" w:rsidP="007A71E4">
            <w:pPr>
              <w:spacing w:line="300" w:lineRule="auto"/>
              <w:rPr>
                <w:sz w:val="20"/>
                <w:szCs w:val="20"/>
              </w:rPr>
            </w:pPr>
            <w:r w:rsidRPr="00CA43A4">
              <w:rPr>
                <w:sz w:val="20"/>
                <w:szCs w:val="20"/>
                <w:lang w:val="en-ZA"/>
              </w:rPr>
              <w:t>Co-ordinate Capacity Building Interventions. On-line training from the National School of Government:</w:t>
            </w:r>
          </w:p>
          <w:p w:rsidR="0045443C" w:rsidRPr="00CA43A4" w:rsidRDefault="0045443C" w:rsidP="007A71E4">
            <w:pPr>
              <w:pStyle w:val="ListParagraph"/>
              <w:numPr>
                <w:ilvl w:val="0"/>
                <w:numId w:val="3"/>
              </w:numPr>
              <w:tabs>
                <w:tab w:val="left" w:pos="161"/>
              </w:tabs>
              <w:spacing w:line="300" w:lineRule="auto"/>
              <w:ind w:left="0" w:right="43" w:hanging="19"/>
              <w:rPr>
                <w:sz w:val="20"/>
                <w:szCs w:val="20"/>
                <w:lang w:val="en-ZA"/>
              </w:rPr>
            </w:pPr>
            <w:r w:rsidRPr="00CA43A4">
              <w:rPr>
                <w:sz w:val="20"/>
                <w:szCs w:val="20"/>
                <w:lang w:val="en-ZA"/>
              </w:rPr>
              <w:t xml:space="preserve">Ethics on-line programme </w:t>
            </w:r>
          </w:p>
          <w:p w:rsidR="0045443C" w:rsidRPr="00CA43A4" w:rsidRDefault="0045443C" w:rsidP="007A71E4">
            <w:pPr>
              <w:pStyle w:val="ListParagraph"/>
              <w:numPr>
                <w:ilvl w:val="0"/>
                <w:numId w:val="3"/>
              </w:numPr>
              <w:tabs>
                <w:tab w:val="left" w:pos="161"/>
              </w:tabs>
              <w:spacing w:line="300" w:lineRule="auto"/>
              <w:ind w:left="0" w:right="43" w:hanging="19"/>
              <w:rPr>
                <w:sz w:val="20"/>
                <w:szCs w:val="20"/>
              </w:rPr>
            </w:pPr>
            <w:r w:rsidRPr="00CA43A4">
              <w:rPr>
                <w:sz w:val="20"/>
                <w:szCs w:val="20"/>
                <w:lang w:val="en-ZA"/>
              </w:rPr>
              <w:t xml:space="preserve">Ethics for Internal Auditors </w:t>
            </w:r>
          </w:p>
          <w:p w:rsidR="0045443C" w:rsidRPr="00CA43A4" w:rsidRDefault="0045443C" w:rsidP="007A71E4">
            <w:pPr>
              <w:pStyle w:val="ListParagraph"/>
              <w:numPr>
                <w:ilvl w:val="0"/>
                <w:numId w:val="3"/>
              </w:numPr>
              <w:tabs>
                <w:tab w:val="left" w:pos="161"/>
              </w:tabs>
              <w:spacing w:line="300" w:lineRule="auto"/>
              <w:ind w:left="0" w:right="43" w:hanging="19"/>
              <w:rPr>
                <w:sz w:val="20"/>
                <w:szCs w:val="20"/>
              </w:rPr>
            </w:pPr>
            <w:r w:rsidRPr="00CA43A4">
              <w:rPr>
                <w:sz w:val="20"/>
                <w:szCs w:val="20"/>
                <w:lang w:val="en-ZA"/>
              </w:rPr>
              <w:t>Introduction to Financial Management</w:t>
            </w:r>
          </w:p>
          <w:p w:rsidR="0045443C" w:rsidRPr="00CA43A4" w:rsidRDefault="0045443C" w:rsidP="007A71E4">
            <w:pPr>
              <w:pStyle w:val="ListParagraph"/>
              <w:numPr>
                <w:ilvl w:val="0"/>
                <w:numId w:val="3"/>
              </w:numPr>
              <w:tabs>
                <w:tab w:val="left" w:pos="161"/>
              </w:tabs>
              <w:spacing w:line="300" w:lineRule="auto"/>
              <w:ind w:left="0" w:right="43" w:hanging="19"/>
              <w:rPr>
                <w:sz w:val="20"/>
                <w:szCs w:val="20"/>
              </w:rPr>
            </w:pPr>
            <w:r w:rsidRPr="00CA43A4">
              <w:rPr>
                <w:sz w:val="20"/>
                <w:szCs w:val="20"/>
                <w:lang w:val="en-ZA"/>
              </w:rPr>
              <w:t>Introduction to Leading Change</w:t>
            </w:r>
          </w:p>
          <w:p w:rsidR="0045443C" w:rsidRPr="00CA43A4" w:rsidRDefault="0045443C" w:rsidP="007A71E4">
            <w:pPr>
              <w:spacing w:line="300" w:lineRule="auto"/>
              <w:rPr>
                <w:sz w:val="20"/>
                <w:szCs w:val="20"/>
              </w:rPr>
            </w:pPr>
            <w:r w:rsidRPr="00CA43A4">
              <w:rPr>
                <w:sz w:val="20"/>
                <w:szCs w:val="20"/>
                <w:lang w:val="en-ZA"/>
              </w:rPr>
              <w:t>Writing for Government</w:t>
            </w:r>
          </w:p>
        </w:tc>
        <w:tc>
          <w:tcPr>
            <w:tcW w:w="1355" w:type="dxa"/>
          </w:tcPr>
          <w:p w:rsidR="0045443C" w:rsidRPr="00CA43A4" w:rsidRDefault="0045443C" w:rsidP="007A71E4">
            <w:pPr>
              <w:spacing w:line="300" w:lineRule="auto"/>
              <w:rPr>
                <w:sz w:val="20"/>
                <w:szCs w:val="20"/>
              </w:rPr>
            </w:pPr>
            <w:r w:rsidRPr="00CA43A4">
              <w:rPr>
                <w:sz w:val="20"/>
                <w:szCs w:val="20"/>
                <w:lang w:val="en-ZA"/>
              </w:rPr>
              <w:t>March 2021</w:t>
            </w:r>
          </w:p>
          <w:p w:rsidR="0045443C" w:rsidRPr="00CA43A4" w:rsidRDefault="0045443C" w:rsidP="007A71E4">
            <w:pPr>
              <w:spacing w:line="300" w:lineRule="auto"/>
              <w:rPr>
                <w:sz w:val="20"/>
                <w:szCs w:val="20"/>
              </w:rPr>
            </w:pPr>
          </w:p>
        </w:tc>
        <w:tc>
          <w:tcPr>
            <w:tcW w:w="1520" w:type="dxa"/>
          </w:tcPr>
          <w:p w:rsidR="0045443C" w:rsidRPr="00CA43A4" w:rsidRDefault="0045443C" w:rsidP="007A71E4">
            <w:pPr>
              <w:spacing w:line="300" w:lineRule="auto"/>
              <w:rPr>
                <w:sz w:val="20"/>
                <w:szCs w:val="20"/>
              </w:rPr>
            </w:pPr>
            <w:r w:rsidRPr="00CA43A4">
              <w:rPr>
                <w:sz w:val="20"/>
                <w:szCs w:val="20"/>
              </w:rPr>
              <w:t>COGTA: Capacity Building</w:t>
            </w:r>
          </w:p>
          <w:p w:rsidR="0045443C" w:rsidRPr="00CA43A4" w:rsidRDefault="0045443C" w:rsidP="007A71E4">
            <w:pPr>
              <w:spacing w:line="300" w:lineRule="auto"/>
              <w:rPr>
                <w:sz w:val="20"/>
                <w:szCs w:val="20"/>
              </w:rPr>
            </w:pPr>
          </w:p>
        </w:tc>
        <w:tc>
          <w:tcPr>
            <w:tcW w:w="8200" w:type="dxa"/>
            <w:shd w:val="clear" w:color="auto" w:fill="auto"/>
          </w:tcPr>
          <w:p w:rsidR="00834EA7" w:rsidRPr="00834EA7" w:rsidRDefault="00834EA7" w:rsidP="007A71E4">
            <w:pPr>
              <w:spacing w:line="300" w:lineRule="auto"/>
              <w:rPr>
                <w:sz w:val="20"/>
                <w:szCs w:val="20"/>
              </w:rPr>
            </w:pPr>
            <w:r w:rsidRPr="00834EA7">
              <w:rPr>
                <w:sz w:val="20"/>
                <w:szCs w:val="20"/>
              </w:rPr>
              <w:t xml:space="preserve">174 municipal officials </w:t>
            </w:r>
            <w:r w:rsidRPr="00834EA7">
              <w:rPr>
                <w:sz w:val="20"/>
                <w:szCs w:val="20"/>
                <w:u w:val="single"/>
              </w:rPr>
              <w:t>have registered for the following Open E-learning</w:t>
            </w:r>
            <w:r w:rsidRPr="00834EA7">
              <w:rPr>
                <w:sz w:val="20"/>
                <w:szCs w:val="20"/>
              </w:rPr>
              <w:t xml:space="preserve"> training programmes. The report received from the NSG is as at 4 August 2020. </w:t>
            </w:r>
          </w:p>
          <w:p w:rsidR="00834EA7" w:rsidRPr="00834EA7" w:rsidRDefault="00834EA7" w:rsidP="007A71E4">
            <w:pPr>
              <w:pStyle w:val="ListParagraph"/>
              <w:numPr>
                <w:ilvl w:val="0"/>
                <w:numId w:val="20"/>
              </w:numPr>
              <w:spacing w:line="300" w:lineRule="auto"/>
              <w:rPr>
                <w:sz w:val="20"/>
                <w:szCs w:val="20"/>
              </w:rPr>
            </w:pPr>
            <w:r w:rsidRPr="00834EA7">
              <w:rPr>
                <w:sz w:val="20"/>
                <w:szCs w:val="20"/>
                <w:lang w:val="en-ZA"/>
              </w:rPr>
              <w:t>Ethics on-line programme:  56 registered – 11 complete, 8 in progress, 37 registered (not yet started)</w:t>
            </w:r>
          </w:p>
          <w:p w:rsidR="00834EA7" w:rsidRPr="00834EA7" w:rsidRDefault="00834EA7" w:rsidP="007A71E4">
            <w:pPr>
              <w:pStyle w:val="ListParagraph"/>
              <w:numPr>
                <w:ilvl w:val="0"/>
                <w:numId w:val="20"/>
              </w:numPr>
              <w:spacing w:line="300" w:lineRule="auto"/>
              <w:rPr>
                <w:sz w:val="20"/>
                <w:szCs w:val="20"/>
              </w:rPr>
            </w:pPr>
            <w:r w:rsidRPr="00834EA7">
              <w:rPr>
                <w:sz w:val="20"/>
                <w:szCs w:val="20"/>
                <w:lang w:val="en-ZA"/>
              </w:rPr>
              <w:t>Introduction to Financial Management: 20 registered – 4 complete, 16 registered (not yet started)</w:t>
            </w:r>
          </w:p>
          <w:p w:rsidR="00834EA7" w:rsidRPr="00834EA7" w:rsidRDefault="00834EA7" w:rsidP="007A71E4">
            <w:pPr>
              <w:pStyle w:val="ListParagraph"/>
              <w:numPr>
                <w:ilvl w:val="0"/>
                <w:numId w:val="20"/>
              </w:numPr>
              <w:spacing w:line="300" w:lineRule="auto"/>
              <w:rPr>
                <w:sz w:val="20"/>
                <w:szCs w:val="20"/>
              </w:rPr>
            </w:pPr>
            <w:r w:rsidRPr="00834EA7">
              <w:rPr>
                <w:sz w:val="20"/>
                <w:szCs w:val="20"/>
                <w:lang w:val="en-ZA"/>
              </w:rPr>
              <w:t>Ethics for Internal Auditors: 27 registered – 2 complete, 7 in progress, 18 not yet started</w:t>
            </w:r>
          </w:p>
          <w:p w:rsidR="00834EA7" w:rsidRPr="00834EA7" w:rsidRDefault="00834EA7" w:rsidP="007A71E4">
            <w:pPr>
              <w:pStyle w:val="ListParagraph"/>
              <w:numPr>
                <w:ilvl w:val="0"/>
                <w:numId w:val="20"/>
              </w:numPr>
              <w:spacing w:line="300" w:lineRule="auto"/>
              <w:rPr>
                <w:sz w:val="20"/>
                <w:szCs w:val="20"/>
              </w:rPr>
            </w:pPr>
            <w:r w:rsidRPr="00834EA7">
              <w:rPr>
                <w:sz w:val="20"/>
                <w:szCs w:val="20"/>
                <w:lang w:val="en-ZA"/>
              </w:rPr>
              <w:t>Introduction to Leading Change: 17 registered - 5 complete, 1 in progress, 11 registered (not yet started).</w:t>
            </w:r>
          </w:p>
          <w:p w:rsidR="00834EA7" w:rsidRPr="00834EA7" w:rsidRDefault="00834EA7" w:rsidP="007A71E4">
            <w:pPr>
              <w:pStyle w:val="ListParagraph"/>
              <w:numPr>
                <w:ilvl w:val="0"/>
                <w:numId w:val="20"/>
              </w:numPr>
              <w:spacing w:line="300" w:lineRule="auto"/>
              <w:rPr>
                <w:sz w:val="20"/>
                <w:szCs w:val="20"/>
              </w:rPr>
            </w:pPr>
            <w:r w:rsidRPr="00834EA7">
              <w:rPr>
                <w:sz w:val="20"/>
                <w:szCs w:val="20"/>
                <w:lang w:val="en-ZA"/>
              </w:rPr>
              <w:t>Writing for Government:  16 registered– 4 comple</w:t>
            </w:r>
            <w:r>
              <w:rPr>
                <w:sz w:val="20"/>
                <w:szCs w:val="20"/>
                <w:lang w:val="en-ZA"/>
              </w:rPr>
              <w:t>te, 2 in progress,</w:t>
            </w:r>
            <w:r w:rsidRPr="00834EA7">
              <w:rPr>
                <w:sz w:val="20"/>
                <w:szCs w:val="20"/>
                <w:lang w:val="en-ZA"/>
              </w:rPr>
              <w:t xml:space="preserve"> 10 registered (not yet started).</w:t>
            </w:r>
          </w:p>
          <w:p w:rsidR="00834EA7" w:rsidRPr="00834EA7" w:rsidRDefault="00834EA7" w:rsidP="007A71E4">
            <w:pPr>
              <w:spacing w:line="300" w:lineRule="auto"/>
              <w:rPr>
                <w:b/>
                <w:sz w:val="20"/>
                <w:szCs w:val="20"/>
                <w:lang w:val="en-ZA"/>
              </w:rPr>
            </w:pPr>
            <w:r w:rsidRPr="00834EA7">
              <w:rPr>
                <w:b/>
                <w:sz w:val="20"/>
                <w:szCs w:val="20"/>
                <w:lang w:val="en-ZA"/>
              </w:rPr>
              <w:t>Additional programmes</w:t>
            </w:r>
          </w:p>
          <w:p w:rsidR="00834EA7" w:rsidRPr="00CA43A4" w:rsidRDefault="00834EA7" w:rsidP="007A71E4">
            <w:pPr>
              <w:pStyle w:val="ListParagraph"/>
              <w:numPr>
                <w:ilvl w:val="0"/>
                <w:numId w:val="21"/>
              </w:numPr>
              <w:spacing w:line="300" w:lineRule="auto"/>
              <w:rPr>
                <w:sz w:val="20"/>
                <w:szCs w:val="20"/>
              </w:rPr>
            </w:pPr>
            <w:r w:rsidRPr="00CA43A4">
              <w:rPr>
                <w:sz w:val="20"/>
                <w:szCs w:val="20"/>
                <w:lang w:val="en-ZA"/>
              </w:rPr>
              <w:t xml:space="preserve">Generally </w:t>
            </w:r>
            <w:r>
              <w:rPr>
                <w:sz w:val="20"/>
                <w:szCs w:val="20"/>
                <w:lang w:val="en-ZA"/>
              </w:rPr>
              <w:t>Recognised Accounting Practices</w:t>
            </w:r>
            <w:r w:rsidRPr="00CA43A4">
              <w:rPr>
                <w:sz w:val="20"/>
                <w:szCs w:val="20"/>
                <w:lang w:val="en-ZA"/>
              </w:rPr>
              <w:t>: 12 registered, 1 complete, 11 registered (not yet started)</w:t>
            </w:r>
          </w:p>
          <w:p w:rsidR="00834EA7" w:rsidRPr="00CA43A4" w:rsidRDefault="00834EA7" w:rsidP="007A71E4">
            <w:pPr>
              <w:pStyle w:val="ListParagraph"/>
              <w:numPr>
                <w:ilvl w:val="0"/>
                <w:numId w:val="21"/>
              </w:numPr>
              <w:spacing w:line="300" w:lineRule="auto"/>
              <w:rPr>
                <w:sz w:val="20"/>
                <w:szCs w:val="20"/>
                <w:lang w:val="en-ZA"/>
              </w:rPr>
            </w:pPr>
            <w:r w:rsidRPr="00CA43A4">
              <w:rPr>
                <w:sz w:val="20"/>
                <w:szCs w:val="20"/>
                <w:lang w:val="en-ZA"/>
              </w:rPr>
              <w:t>Int</w:t>
            </w:r>
            <w:r>
              <w:rPr>
                <w:sz w:val="20"/>
                <w:szCs w:val="20"/>
                <w:lang w:val="en-ZA"/>
              </w:rPr>
              <w:t>roduction to Strategic Planning</w:t>
            </w:r>
            <w:r w:rsidRPr="00CA43A4">
              <w:rPr>
                <w:sz w:val="20"/>
                <w:szCs w:val="20"/>
                <w:lang w:val="en-ZA"/>
              </w:rPr>
              <w:t>:17 registered – 1 complete,</w:t>
            </w:r>
            <w:r>
              <w:rPr>
                <w:sz w:val="20"/>
                <w:szCs w:val="20"/>
                <w:lang w:val="en-ZA"/>
              </w:rPr>
              <w:t xml:space="preserve"> 3 in progress, 13 registered (</w:t>
            </w:r>
            <w:r w:rsidRPr="00CA43A4">
              <w:rPr>
                <w:sz w:val="20"/>
                <w:szCs w:val="20"/>
                <w:lang w:val="en-ZA"/>
              </w:rPr>
              <w:t>not yet started)</w:t>
            </w:r>
          </w:p>
          <w:p w:rsidR="00834EA7" w:rsidRPr="00E35384" w:rsidRDefault="00834EA7" w:rsidP="007A71E4">
            <w:pPr>
              <w:pStyle w:val="ListParagraph"/>
              <w:numPr>
                <w:ilvl w:val="0"/>
                <w:numId w:val="21"/>
              </w:numPr>
              <w:spacing w:line="300" w:lineRule="auto"/>
              <w:rPr>
                <w:sz w:val="20"/>
                <w:szCs w:val="20"/>
              </w:rPr>
            </w:pPr>
            <w:r w:rsidRPr="00CA43A4">
              <w:rPr>
                <w:sz w:val="20"/>
                <w:szCs w:val="20"/>
                <w:lang w:val="en-ZA"/>
              </w:rPr>
              <w:t>Know and Live your constitution – 9 registered – 2 complete, 1 in progress, 5 registered (not yet started).</w:t>
            </w:r>
          </w:p>
          <w:p w:rsidR="00E35384" w:rsidRPr="00834EA7" w:rsidRDefault="00E35384" w:rsidP="007A71E4">
            <w:pPr>
              <w:spacing w:line="300" w:lineRule="auto"/>
              <w:rPr>
                <w:sz w:val="20"/>
                <w:szCs w:val="20"/>
              </w:rPr>
            </w:pPr>
            <w:r w:rsidRPr="00834EA7">
              <w:rPr>
                <w:sz w:val="20"/>
                <w:szCs w:val="20"/>
              </w:rPr>
              <w:t>The Open E-learning programmes are free, self-paced courses that are offered by the National School of Government (NSG). They are available on-line and access to registration and participation can be done both during and after office hours. Learner progress is tracked through the e-learning system as hosted by the National School of Government. Learners can access their own progress through the learner dashboard.  Cogta obtains progress reports from the NSG, who provide a comprehensive database of learner information on registration, and progress.</w:t>
            </w:r>
          </w:p>
          <w:p w:rsidR="00E35384" w:rsidRPr="00834EA7" w:rsidRDefault="00E35384" w:rsidP="007A71E4">
            <w:pPr>
              <w:spacing w:line="300" w:lineRule="auto"/>
              <w:rPr>
                <w:sz w:val="20"/>
                <w:szCs w:val="20"/>
              </w:rPr>
            </w:pPr>
            <w:r w:rsidRPr="00834EA7">
              <w:rPr>
                <w:sz w:val="20"/>
                <w:szCs w:val="20"/>
              </w:rPr>
              <w:t>The following steps have been taken to encourage municipal personnel to register:</w:t>
            </w:r>
          </w:p>
          <w:p w:rsidR="00E35384" w:rsidRPr="00834EA7" w:rsidRDefault="00E35384" w:rsidP="007A71E4">
            <w:pPr>
              <w:pStyle w:val="ListParagraph"/>
              <w:numPr>
                <w:ilvl w:val="0"/>
                <w:numId w:val="33"/>
              </w:numPr>
              <w:spacing w:line="300" w:lineRule="auto"/>
              <w:rPr>
                <w:sz w:val="20"/>
                <w:szCs w:val="20"/>
              </w:rPr>
            </w:pPr>
            <w:r w:rsidRPr="00834EA7">
              <w:rPr>
                <w:sz w:val="20"/>
                <w:szCs w:val="20"/>
              </w:rPr>
              <w:t>A circular to all municipalities as signed by the Cogta, Head of Department together with the list of programmes and registration process was sent to municipalities on 28 May 2020.</w:t>
            </w:r>
          </w:p>
          <w:p w:rsidR="00E35384" w:rsidRPr="00834EA7" w:rsidRDefault="00E35384" w:rsidP="007A71E4">
            <w:pPr>
              <w:pStyle w:val="ListParagraph"/>
              <w:numPr>
                <w:ilvl w:val="0"/>
                <w:numId w:val="33"/>
              </w:numPr>
              <w:spacing w:line="300" w:lineRule="auto"/>
              <w:rPr>
                <w:sz w:val="20"/>
                <w:szCs w:val="20"/>
              </w:rPr>
            </w:pPr>
            <w:r w:rsidRPr="00834EA7">
              <w:rPr>
                <w:sz w:val="20"/>
                <w:szCs w:val="20"/>
              </w:rPr>
              <w:lastRenderedPageBreak/>
              <w:t>Presentation on e-learning were conducted at the Provincial Capacity Coordinating and Monitoring Committee (PCCMC) held on 18 May 2020</w:t>
            </w:r>
          </w:p>
          <w:p w:rsidR="00E35384" w:rsidRPr="00834EA7" w:rsidRDefault="00E35384" w:rsidP="007A71E4">
            <w:pPr>
              <w:pStyle w:val="ListParagraph"/>
              <w:numPr>
                <w:ilvl w:val="0"/>
                <w:numId w:val="33"/>
              </w:numPr>
              <w:spacing w:line="300" w:lineRule="auto"/>
              <w:rPr>
                <w:sz w:val="20"/>
                <w:szCs w:val="20"/>
              </w:rPr>
            </w:pPr>
            <w:r w:rsidRPr="00834EA7">
              <w:rPr>
                <w:sz w:val="20"/>
                <w:szCs w:val="20"/>
              </w:rPr>
              <w:t>Presentation on e-learning was conducted at the Skills Development Facilitator Forum held on 26 May 2020</w:t>
            </w:r>
          </w:p>
          <w:p w:rsidR="00E35384" w:rsidRPr="00834EA7" w:rsidRDefault="00E35384" w:rsidP="007A71E4">
            <w:pPr>
              <w:pStyle w:val="ListParagraph"/>
              <w:numPr>
                <w:ilvl w:val="0"/>
                <w:numId w:val="33"/>
              </w:numPr>
              <w:spacing w:line="300" w:lineRule="auto"/>
              <w:rPr>
                <w:sz w:val="20"/>
                <w:szCs w:val="20"/>
              </w:rPr>
            </w:pPr>
            <w:r w:rsidRPr="00834EA7">
              <w:rPr>
                <w:sz w:val="20"/>
                <w:szCs w:val="20"/>
              </w:rPr>
              <w:t>Presentations on e-learning are conducted at one-to-one meetings held with municipalities.</w:t>
            </w:r>
          </w:p>
          <w:p w:rsidR="0045443C" w:rsidRPr="00E35384" w:rsidRDefault="00E35384" w:rsidP="007A71E4">
            <w:pPr>
              <w:spacing w:line="300" w:lineRule="auto"/>
              <w:rPr>
                <w:b/>
                <w:sz w:val="20"/>
                <w:szCs w:val="20"/>
              </w:rPr>
            </w:pPr>
            <w:r w:rsidRPr="00E35384">
              <w:rPr>
                <w:b/>
                <w:sz w:val="20"/>
                <w:szCs w:val="20"/>
              </w:rPr>
              <w:t>Ongoing</w:t>
            </w:r>
          </w:p>
        </w:tc>
      </w:tr>
    </w:tbl>
    <w:p w:rsidR="00D05631" w:rsidRDefault="00D05631" w:rsidP="007A71E4">
      <w:pPr>
        <w:spacing w:after="0" w:line="300" w:lineRule="auto"/>
      </w:pPr>
      <w:r>
        <w:lastRenderedPageBreak/>
        <w:br w:type="page"/>
      </w:r>
    </w:p>
    <w:p w:rsidR="00E31F9B" w:rsidRDefault="00E31F9B" w:rsidP="007A71E4">
      <w:pPr>
        <w:spacing w:after="0" w:line="300" w:lineRule="auto"/>
      </w:pPr>
    </w:p>
    <w:tbl>
      <w:tblPr>
        <w:tblStyle w:val="TableGrid"/>
        <w:tblpPr w:leftFromText="180" w:rightFromText="180" w:vertAnchor="text" w:tblpXSpec="center" w:tblpY="1"/>
        <w:tblOverlap w:val="never"/>
        <w:tblW w:w="13685" w:type="dxa"/>
        <w:tblLayout w:type="fixed"/>
        <w:tblLook w:val="04A0"/>
      </w:tblPr>
      <w:tblGrid>
        <w:gridCol w:w="2610"/>
        <w:gridCol w:w="1355"/>
        <w:gridCol w:w="1800"/>
        <w:gridCol w:w="7920"/>
      </w:tblGrid>
      <w:tr w:rsidR="00D05631" w:rsidRPr="00CA43A4" w:rsidTr="00D05631">
        <w:trPr>
          <w:trHeight w:val="209"/>
        </w:trPr>
        <w:tc>
          <w:tcPr>
            <w:tcW w:w="13685" w:type="dxa"/>
            <w:gridSpan w:val="4"/>
            <w:shd w:val="clear" w:color="auto" w:fill="FFFF00"/>
          </w:tcPr>
          <w:p w:rsidR="00D05631" w:rsidRPr="00CA43A4" w:rsidRDefault="00D05631" w:rsidP="007A71E4">
            <w:pPr>
              <w:spacing w:line="300" w:lineRule="auto"/>
              <w:rPr>
                <w:b/>
                <w:sz w:val="20"/>
                <w:szCs w:val="20"/>
              </w:rPr>
            </w:pPr>
            <w:r w:rsidRPr="00D05631">
              <w:rPr>
                <w:b/>
                <w:bCs/>
                <w:sz w:val="28"/>
                <w:szCs w:val="20"/>
                <w:lang w:val="en-ZA"/>
              </w:rPr>
              <w:t>AUDIT ACTION PLAN: LEADERSHIP INTERVENTION MUNICIPALITIES</w:t>
            </w:r>
          </w:p>
        </w:tc>
      </w:tr>
      <w:tr w:rsidR="00D05631" w:rsidRPr="00CA43A4" w:rsidTr="007A71E4">
        <w:trPr>
          <w:trHeight w:val="209"/>
        </w:trPr>
        <w:tc>
          <w:tcPr>
            <w:tcW w:w="13685" w:type="dxa"/>
            <w:gridSpan w:val="4"/>
            <w:shd w:val="clear" w:color="auto" w:fill="92D050"/>
          </w:tcPr>
          <w:p w:rsidR="00D05631" w:rsidRPr="00D05631" w:rsidRDefault="00D05631" w:rsidP="007A71E4">
            <w:pPr>
              <w:pStyle w:val="ListParagraph"/>
              <w:numPr>
                <w:ilvl w:val="0"/>
                <w:numId w:val="46"/>
              </w:numPr>
              <w:spacing w:line="300" w:lineRule="auto"/>
              <w:ind w:left="313"/>
              <w:rPr>
                <w:b/>
                <w:sz w:val="20"/>
                <w:szCs w:val="20"/>
              </w:rPr>
            </w:pPr>
            <w:r w:rsidRPr="00D05631">
              <w:rPr>
                <w:b/>
                <w:sz w:val="20"/>
                <w:szCs w:val="20"/>
              </w:rPr>
              <w:t>Intervention</w:t>
            </w:r>
            <w:r w:rsidRPr="00D05631">
              <w:rPr>
                <w:sz w:val="20"/>
                <w:szCs w:val="20"/>
                <w:lang w:val="en-ZA"/>
              </w:rPr>
              <w:t xml:space="preserve">: </w:t>
            </w:r>
            <w:r w:rsidRPr="00D05631">
              <w:rPr>
                <w:b/>
                <w:bCs/>
                <w:sz w:val="20"/>
                <w:szCs w:val="20"/>
                <w:lang w:val="en-ZA"/>
              </w:rPr>
              <w:t>Revised intervention approach</w:t>
            </w:r>
          </w:p>
        </w:tc>
      </w:tr>
      <w:tr w:rsidR="0046472C" w:rsidRPr="00CA43A4" w:rsidTr="00D71702">
        <w:trPr>
          <w:trHeight w:val="209"/>
        </w:trPr>
        <w:tc>
          <w:tcPr>
            <w:tcW w:w="2610" w:type="dxa"/>
            <w:shd w:val="clear" w:color="auto" w:fill="92D050"/>
          </w:tcPr>
          <w:p w:rsidR="0046472C" w:rsidRPr="00CA43A4" w:rsidRDefault="0046472C" w:rsidP="007A71E4">
            <w:pPr>
              <w:spacing w:line="300" w:lineRule="auto"/>
              <w:rPr>
                <w:sz w:val="20"/>
                <w:szCs w:val="20"/>
                <w:lang w:val="en-ZA"/>
              </w:rPr>
            </w:pPr>
            <w:r w:rsidRPr="00CA43A4">
              <w:rPr>
                <w:b/>
                <w:sz w:val="20"/>
                <w:szCs w:val="20"/>
              </w:rPr>
              <w:t>Activities</w:t>
            </w:r>
          </w:p>
        </w:tc>
        <w:tc>
          <w:tcPr>
            <w:tcW w:w="1355" w:type="dxa"/>
            <w:shd w:val="clear" w:color="auto" w:fill="92D050"/>
          </w:tcPr>
          <w:p w:rsidR="0046472C" w:rsidRPr="00CA43A4" w:rsidRDefault="0046472C" w:rsidP="007A71E4">
            <w:pPr>
              <w:spacing w:line="300" w:lineRule="auto"/>
              <w:rPr>
                <w:sz w:val="20"/>
                <w:szCs w:val="20"/>
                <w:lang w:val="en-ZA"/>
              </w:rPr>
            </w:pPr>
            <w:r w:rsidRPr="00CA43A4">
              <w:rPr>
                <w:b/>
                <w:sz w:val="20"/>
                <w:szCs w:val="20"/>
              </w:rPr>
              <w:t>Timeframe</w:t>
            </w:r>
          </w:p>
        </w:tc>
        <w:tc>
          <w:tcPr>
            <w:tcW w:w="1800" w:type="dxa"/>
            <w:shd w:val="clear" w:color="auto" w:fill="92D050"/>
          </w:tcPr>
          <w:p w:rsidR="0046472C" w:rsidRPr="00CA43A4" w:rsidRDefault="0046472C" w:rsidP="007A71E4">
            <w:pPr>
              <w:spacing w:line="300" w:lineRule="auto"/>
              <w:rPr>
                <w:sz w:val="20"/>
                <w:szCs w:val="20"/>
              </w:rPr>
            </w:pPr>
            <w:r w:rsidRPr="00CA43A4">
              <w:rPr>
                <w:b/>
                <w:sz w:val="20"/>
                <w:szCs w:val="20"/>
              </w:rPr>
              <w:t>Responsibility</w:t>
            </w:r>
          </w:p>
        </w:tc>
        <w:tc>
          <w:tcPr>
            <w:tcW w:w="7920" w:type="dxa"/>
            <w:shd w:val="clear" w:color="auto" w:fill="92D050"/>
          </w:tcPr>
          <w:p w:rsidR="0046472C" w:rsidRPr="00056258" w:rsidRDefault="0046472C" w:rsidP="007A71E4">
            <w:pPr>
              <w:spacing w:line="300" w:lineRule="auto"/>
              <w:rPr>
                <w:b/>
                <w:sz w:val="20"/>
                <w:szCs w:val="20"/>
              </w:rPr>
            </w:pPr>
            <w:r w:rsidRPr="00CA43A4">
              <w:rPr>
                <w:b/>
                <w:sz w:val="20"/>
                <w:szCs w:val="20"/>
              </w:rPr>
              <w:t>Progress as at 30 June 2020</w:t>
            </w:r>
          </w:p>
        </w:tc>
      </w:tr>
      <w:tr w:rsidR="0046472C" w:rsidRPr="00CA43A4" w:rsidTr="00D71702">
        <w:trPr>
          <w:trHeight w:val="620"/>
        </w:trPr>
        <w:tc>
          <w:tcPr>
            <w:tcW w:w="2610" w:type="dxa"/>
            <w:tcBorders>
              <w:bottom w:val="single" w:sz="4" w:space="0" w:color="auto"/>
            </w:tcBorders>
          </w:tcPr>
          <w:p w:rsidR="0046472C" w:rsidRPr="00CA43A4" w:rsidRDefault="0046472C" w:rsidP="007A71E4">
            <w:pPr>
              <w:spacing w:line="300" w:lineRule="auto"/>
              <w:rPr>
                <w:sz w:val="20"/>
                <w:szCs w:val="20"/>
                <w:lang w:val="en-ZA"/>
              </w:rPr>
            </w:pPr>
            <w:r w:rsidRPr="00CA43A4">
              <w:rPr>
                <w:sz w:val="20"/>
                <w:szCs w:val="20"/>
                <w:lang w:val="en-ZA"/>
              </w:rPr>
              <w:t>Intervention recovery plans with specific deliverables and clear timelines for each municipality.</w:t>
            </w:r>
          </w:p>
        </w:tc>
        <w:tc>
          <w:tcPr>
            <w:tcW w:w="1355" w:type="dxa"/>
            <w:tcBorders>
              <w:bottom w:val="single" w:sz="4" w:space="0" w:color="auto"/>
            </w:tcBorders>
          </w:tcPr>
          <w:p w:rsidR="0046472C" w:rsidRPr="00CA43A4" w:rsidRDefault="0046472C" w:rsidP="007A71E4">
            <w:pPr>
              <w:spacing w:line="300" w:lineRule="auto"/>
              <w:rPr>
                <w:sz w:val="20"/>
                <w:szCs w:val="20"/>
              </w:rPr>
            </w:pPr>
            <w:r w:rsidRPr="00CA43A4">
              <w:rPr>
                <w:sz w:val="20"/>
                <w:szCs w:val="20"/>
              </w:rPr>
              <w:t>31 May 20</w:t>
            </w:r>
          </w:p>
          <w:p w:rsidR="0046472C" w:rsidRPr="00CA43A4" w:rsidRDefault="0046472C" w:rsidP="007A71E4">
            <w:pPr>
              <w:spacing w:line="300" w:lineRule="auto"/>
              <w:rPr>
                <w:sz w:val="20"/>
                <w:szCs w:val="20"/>
                <w:lang w:val="en-ZA"/>
              </w:rPr>
            </w:pPr>
          </w:p>
        </w:tc>
        <w:tc>
          <w:tcPr>
            <w:tcW w:w="1800" w:type="dxa"/>
            <w:tcBorders>
              <w:bottom w:val="single" w:sz="4" w:space="0" w:color="auto"/>
            </w:tcBorders>
          </w:tcPr>
          <w:p w:rsidR="0046472C" w:rsidRPr="00CA43A4" w:rsidRDefault="0046472C" w:rsidP="007A71E4">
            <w:pPr>
              <w:spacing w:line="300" w:lineRule="auto"/>
              <w:rPr>
                <w:sz w:val="20"/>
                <w:szCs w:val="20"/>
              </w:rPr>
            </w:pPr>
            <w:r w:rsidRPr="00CA43A4">
              <w:rPr>
                <w:sz w:val="20"/>
                <w:szCs w:val="20"/>
              </w:rPr>
              <w:t>COGTA Governance and Administration</w:t>
            </w:r>
          </w:p>
          <w:p w:rsidR="0046472C" w:rsidRPr="00CA43A4" w:rsidRDefault="0046472C" w:rsidP="007A71E4">
            <w:pPr>
              <w:spacing w:line="300" w:lineRule="auto"/>
              <w:rPr>
                <w:sz w:val="20"/>
                <w:szCs w:val="20"/>
              </w:rPr>
            </w:pPr>
          </w:p>
        </w:tc>
        <w:tc>
          <w:tcPr>
            <w:tcW w:w="7920" w:type="dxa"/>
            <w:tcBorders>
              <w:bottom w:val="single" w:sz="4" w:space="0" w:color="auto"/>
            </w:tcBorders>
            <w:shd w:val="clear" w:color="auto" w:fill="auto"/>
          </w:tcPr>
          <w:p w:rsidR="0046472C" w:rsidRPr="00CA43A4" w:rsidRDefault="0046472C" w:rsidP="007A71E4">
            <w:pPr>
              <w:spacing w:line="300" w:lineRule="auto"/>
              <w:rPr>
                <w:sz w:val="20"/>
                <w:szCs w:val="20"/>
              </w:rPr>
            </w:pPr>
            <w:r w:rsidRPr="00CA43A4">
              <w:rPr>
                <w:sz w:val="20"/>
                <w:szCs w:val="20"/>
              </w:rPr>
              <w:t>Intervention plans with specific</w:t>
            </w:r>
            <w:r w:rsidRPr="00CA43A4">
              <w:rPr>
                <w:sz w:val="20"/>
                <w:szCs w:val="20"/>
                <w:lang w:val="en-ZA"/>
              </w:rPr>
              <w:t xml:space="preserve"> deliverables and clear timelines </w:t>
            </w:r>
            <w:r w:rsidRPr="00CA43A4">
              <w:rPr>
                <w:sz w:val="20"/>
                <w:szCs w:val="20"/>
              </w:rPr>
              <w:t>were prepared for all 8 municipalities.</w:t>
            </w:r>
          </w:p>
          <w:p w:rsidR="0046472C" w:rsidRPr="00CA43A4" w:rsidRDefault="0046472C" w:rsidP="007A71E4">
            <w:pPr>
              <w:spacing w:line="300" w:lineRule="auto"/>
              <w:rPr>
                <w:sz w:val="20"/>
                <w:szCs w:val="20"/>
              </w:rPr>
            </w:pPr>
            <w:r w:rsidRPr="00CA43A4">
              <w:rPr>
                <w:b/>
                <w:bCs/>
                <w:sz w:val="20"/>
                <w:szCs w:val="20"/>
              </w:rPr>
              <w:t>Achieved</w:t>
            </w:r>
          </w:p>
          <w:p w:rsidR="0046472C" w:rsidRPr="00056258" w:rsidRDefault="0046472C" w:rsidP="007A71E4">
            <w:pPr>
              <w:spacing w:line="300" w:lineRule="auto"/>
              <w:rPr>
                <w:b/>
                <w:sz w:val="20"/>
                <w:szCs w:val="20"/>
              </w:rPr>
            </w:pPr>
          </w:p>
        </w:tc>
      </w:tr>
      <w:tr w:rsidR="0046472C" w:rsidRPr="00CA43A4" w:rsidTr="00D71702">
        <w:trPr>
          <w:trHeight w:val="620"/>
        </w:trPr>
        <w:tc>
          <w:tcPr>
            <w:tcW w:w="2610" w:type="dxa"/>
          </w:tcPr>
          <w:p w:rsidR="0046472C" w:rsidRPr="00CA43A4" w:rsidRDefault="0046472C" w:rsidP="007A71E4">
            <w:pPr>
              <w:spacing w:line="300" w:lineRule="auto"/>
              <w:rPr>
                <w:sz w:val="20"/>
                <w:szCs w:val="20"/>
              </w:rPr>
            </w:pPr>
            <w:r w:rsidRPr="00CA43A4">
              <w:rPr>
                <w:sz w:val="20"/>
                <w:szCs w:val="20"/>
                <w:lang w:val="en-ZA"/>
              </w:rPr>
              <w:t>Facilitate the appointment of technical experts to support the appointed Administrator</w:t>
            </w:r>
          </w:p>
          <w:p w:rsidR="0046472C" w:rsidRPr="00CA43A4" w:rsidRDefault="0046472C" w:rsidP="007A71E4">
            <w:pPr>
              <w:spacing w:line="300" w:lineRule="auto"/>
              <w:rPr>
                <w:sz w:val="20"/>
                <w:szCs w:val="20"/>
                <w:lang w:val="en-ZA"/>
              </w:rPr>
            </w:pPr>
          </w:p>
        </w:tc>
        <w:tc>
          <w:tcPr>
            <w:tcW w:w="1355" w:type="dxa"/>
          </w:tcPr>
          <w:p w:rsidR="0046472C" w:rsidRPr="00CA43A4" w:rsidRDefault="0046472C" w:rsidP="007A71E4">
            <w:pPr>
              <w:spacing w:line="300" w:lineRule="auto"/>
              <w:rPr>
                <w:sz w:val="20"/>
                <w:szCs w:val="20"/>
              </w:rPr>
            </w:pPr>
            <w:r w:rsidRPr="00CA43A4">
              <w:rPr>
                <w:sz w:val="20"/>
                <w:szCs w:val="20"/>
              </w:rPr>
              <w:t>30 June 20</w:t>
            </w:r>
          </w:p>
          <w:p w:rsidR="0046472C" w:rsidRPr="00CA43A4" w:rsidRDefault="0046472C" w:rsidP="007A71E4">
            <w:pPr>
              <w:spacing w:line="300" w:lineRule="auto"/>
              <w:rPr>
                <w:sz w:val="20"/>
                <w:szCs w:val="20"/>
                <w:lang w:val="en-ZA"/>
              </w:rPr>
            </w:pPr>
          </w:p>
        </w:tc>
        <w:tc>
          <w:tcPr>
            <w:tcW w:w="1800" w:type="dxa"/>
          </w:tcPr>
          <w:p w:rsidR="0046472C" w:rsidRPr="00CA43A4" w:rsidRDefault="0046472C" w:rsidP="007A71E4">
            <w:pPr>
              <w:spacing w:line="300" w:lineRule="auto"/>
              <w:rPr>
                <w:sz w:val="20"/>
                <w:szCs w:val="20"/>
              </w:rPr>
            </w:pPr>
            <w:r w:rsidRPr="00CA43A4">
              <w:rPr>
                <w:sz w:val="20"/>
                <w:szCs w:val="20"/>
              </w:rPr>
              <w:t>COGTA Governance and Administration</w:t>
            </w:r>
          </w:p>
          <w:p w:rsidR="0046472C" w:rsidRPr="00CA43A4" w:rsidRDefault="0046472C" w:rsidP="007A71E4">
            <w:pPr>
              <w:spacing w:line="300" w:lineRule="auto"/>
              <w:rPr>
                <w:sz w:val="20"/>
                <w:szCs w:val="20"/>
              </w:rPr>
            </w:pPr>
          </w:p>
        </w:tc>
        <w:tc>
          <w:tcPr>
            <w:tcW w:w="7920" w:type="dxa"/>
            <w:shd w:val="clear" w:color="auto" w:fill="auto"/>
          </w:tcPr>
          <w:p w:rsidR="0046472C" w:rsidRPr="00DC6ACA" w:rsidRDefault="0046472C" w:rsidP="007A71E4">
            <w:pPr>
              <w:spacing w:line="300" w:lineRule="auto"/>
              <w:rPr>
                <w:sz w:val="20"/>
                <w:szCs w:val="20"/>
              </w:rPr>
            </w:pPr>
            <w:r w:rsidRPr="00DC6ACA">
              <w:rPr>
                <w:b/>
                <w:sz w:val="20"/>
                <w:szCs w:val="20"/>
              </w:rPr>
              <w:t>Progress as at 30 June 2020:</w:t>
            </w:r>
          </w:p>
          <w:p w:rsidR="0046472C" w:rsidRPr="00DC6ACA" w:rsidRDefault="0046472C" w:rsidP="007A71E4">
            <w:pPr>
              <w:numPr>
                <w:ilvl w:val="0"/>
                <w:numId w:val="2"/>
              </w:numPr>
              <w:tabs>
                <w:tab w:val="clear" w:pos="720"/>
              </w:tabs>
              <w:spacing w:line="300" w:lineRule="auto"/>
              <w:ind w:left="139" w:hanging="180"/>
              <w:rPr>
                <w:sz w:val="20"/>
                <w:szCs w:val="20"/>
              </w:rPr>
            </w:pPr>
            <w:r w:rsidRPr="00DC6ACA">
              <w:rPr>
                <w:sz w:val="20"/>
                <w:szCs w:val="20"/>
              </w:rPr>
              <w:t>Finance Experts have been appointed at six (6) intervention municipalities. namely; Uthukela, Umzinyathi, Mtubatuba, ILM, Uthukela and Abaqulusi.  Work commenced at six municipalities.</w:t>
            </w:r>
          </w:p>
          <w:p w:rsidR="0046472C" w:rsidRPr="00DC6ACA" w:rsidRDefault="0046472C" w:rsidP="007A71E4">
            <w:pPr>
              <w:numPr>
                <w:ilvl w:val="0"/>
                <w:numId w:val="2"/>
              </w:numPr>
              <w:tabs>
                <w:tab w:val="clear" w:pos="720"/>
              </w:tabs>
              <w:spacing w:line="300" w:lineRule="auto"/>
              <w:ind w:left="139" w:hanging="180"/>
              <w:rPr>
                <w:sz w:val="20"/>
                <w:szCs w:val="20"/>
              </w:rPr>
            </w:pPr>
            <w:r w:rsidRPr="00DC6ACA">
              <w:rPr>
                <w:sz w:val="20"/>
                <w:szCs w:val="20"/>
              </w:rPr>
              <w:t>Finance Expert appointed at Richmond by National Treasury for a period of 2 years, commenced in June 2020</w:t>
            </w:r>
          </w:p>
          <w:p w:rsidR="0046472C" w:rsidRPr="00DC6ACA" w:rsidRDefault="0046472C" w:rsidP="007A71E4">
            <w:pPr>
              <w:numPr>
                <w:ilvl w:val="0"/>
                <w:numId w:val="2"/>
              </w:numPr>
              <w:tabs>
                <w:tab w:val="clear" w:pos="720"/>
              </w:tabs>
              <w:spacing w:line="300" w:lineRule="auto"/>
              <w:ind w:left="139" w:hanging="180"/>
              <w:rPr>
                <w:sz w:val="20"/>
                <w:szCs w:val="20"/>
              </w:rPr>
            </w:pPr>
            <w:r w:rsidRPr="00DC6ACA">
              <w:rPr>
                <w:sz w:val="20"/>
                <w:szCs w:val="20"/>
              </w:rPr>
              <w:t>Technical experts appointed at Mpofana and UThukela.</w:t>
            </w:r>
          </w:p>
          <w:p w:rsidR="0046472C" w:rsidRPr="00DC6ACA" w:rsidRDefault="0046472C" w:rsidP="007A71E4">
            <w:pPr>
              <w:spacing w:line="300" w:lineRule="auto"/>
              <w:rPr>
                <w:sz w:val="20"/>
                <w:szCs w:val="20"/>
              </w:rPr>
            </w:pPr>
            <w:r w:rsidRPr="00DC6ACA">
              <w:rPr>
                <w:sz w:val="20"/>
                <w:szCs w:val="20"/>
              </w:rPr>
              <w:t>Departmental budget cut of R408 million by Treasury resulted in non-appointment of further experts. SCM processes commenced but have been suspended.</w:t>
            </w:r>
          </w:p>
          <w:p w:rsidR="0046472C" w:rsidRPr="00056258" w:rsidRDefault="0046472C" w:rsidP="007A71E4">
            <w:pPr>
              <w:spacing w:line="300" w:lineRule="auto"/>
              <w:rPr>
                <w:b/>
                <w:sz w:val="20"/>
                <w:szCs w:val="20"/>
              </w:rPr>
            </w:pPr>
            <w:r>
              <w:rPr>
                <w:b/>
                <w:sz w:val="20"/>
                <w:szCs w:val="20"/>
              </w:rPr>
              <w:t>Achieved within Departmental Budget Constraints</w:t>
            </w:r>
          </w:p>
        </w:tc>
      </w:tr>
    </w:tbl>
    <w:p w:rsidR="0046472C" w:rsidRDefault="0046472C" w:rsidP="007A71E4">
      <w:pPr>
        <w:spacing w:after="0" w:line="300" w:lineRule="auto"/>
      </w:pPr>
    </w:p>
    <w:p w:rsidR="000F0AA6" w:rsidRDefault="000F0AA6" w:rsidP="007A71E4">
      <w:pPr>
        <w:spacing w:after="0" w:line="300" w:lineRule="auto"/>
      </w:pPr>
    </w:p>
    <w:p w:rsidR="00596980" w:rsidRDefault="00596980" w:rsidP="007A71E4">
      <w:pPr>
        <w:spacing w:after="0" w:line="300" w:lineRule="auto"/>
      </w:pPr>
      <w:r>
        <w:br w:type="page"/>
      </w:r>
    </w:p>
    <w:tbl>
      <w:tblPr>
        <w:tblStyle w:val="TableGrid"/>
        <w:tblpPr w:leftFromText="180" w:rightFromText="180" w:vertAnchor="text" w:tblpXSpec="center" w:tblpY="1"/>
        <w:tblOverlap w:val="never"/>
        <w:tblW w:w="13723" w:type="dxa"/>
        <w:tblLayout w:type="fixed"/>
        <w:tblLook w:val="04A0"/>
      </w:tblPr>
      <w:tblGrid>
        <w:gridCol w:w="2667"/>
        <w:gridCol w:w="1275"/>
        <w:gridCol w:w="1843"/>
        <w:gridCol w:w="7938"/>
      </w:tblGrid>
      <w:tr w:rsidR="00D05631" w:rsidTr="007A71E4">
        <w:tc>
          <w:tcPr>
            <w:tcW w:w="13723" w:type="dxa"/>
            <w:gridSpan w:val="4"/>
            <w:shd w:val="clear" w:color="auto" w:fill="FFFF00"/>
          </w:tcPr>
          <w:p w:rsidR="00D05631" w:rsidRPr="002C4F99" w:rsidRDefault="00D05631" w:rsidP="007A71E4">
            <w:pPr>
              <w:spacing w:line="300" w:lineRule="auto"/>
              <w:rPr>
                <w:b/>
              </w:rPr>
            </w:pPr>
            <w:r w:rsidRPr="00F554C8">
              <w:rPr>
                <w:b/>
                <w:bCs/>
                <w:sz w:val="28"/>
                <w:szCs w:val="28"/>
                <w:lang w:val="en-ZA"/>
              </w:rPr>
              <w:lastRenderedPageBreak/>
              <w:t>AUDIT ACTION PLAN: SCM AND IRREGULAR EXPENDITURE (Incl. Unauthorised and Fruitless and Wasteful)</w:t>
            </w:r>
          </w:p>
        </w:tc>
      </w:tr>
      <w:tr w:rsidR="00D05631" w:rsidTr="007A71E4">
        <w:tc>
          <w:tcPr>
            <w:tcW w:w="13723" w:type="dxa"/>
            <w:gridSpan w:val="4"/>
            <w:shd w:val="clear" w:color="auto" w:fill="92D050"/>
          </w:tcPr>
          <w:p w:rsidR="00D05631" w:rsidRPr="00D05631" w:rsidRDefault="00D05631" w:rsidP="007A71E4">
            <w:pPr>
              <w:pStyle w:val="ListParagraph"/>
              <w:numPr>
                <w:ilvl w:val="0"/>
                <w:numId w:val="46"/>
              </w:numPr>
              <w:spacing w:line="300" w:lineRule="auto"/>
              <w:ind w:left="313"/>
              <w:rPr>
                <w:b/>
              </w:rPr>
            </w:pPr>
            <w:r w:rsidRPr="00D05631">
              <w:rPr>
                <w:b/>
                <w:bCs/>
              </w:rPr>
              <w:t xml:space="preserve">Intervention: Implement Plan and a program to address UIFW </w:t>
            </w:r>
          </w:p>
        </w:tc>
      </w:tr>
      <w:tr w:rsidR="00D05631" w:rsidTr="00D71702">
        <w:tc>
          <w:tcPr>
            <w:tcW w:w="2667" w:type="dxa"/>
            <w:shd w:val="clear" w:color="auto" w:fill="92D050"/>
          </w:tcPr>
          <w:p w:rsidR="00D05631" w:rsidRPr="002C4F99" w:rsidRDefault="00D05631" w:rsidP="007A71E4">
            <w:pPr>
              <w:spacing w:line="300" w:lineRule="auto"/>
              <w:rPr>
                <w:b/>
              </w:rPr>
            </w:pPr>
            <w:r w:rsidRPr="002C4F99">
              <w:rPr>
                <w:b/>
              </w:rPr>
              <w:t>Activities</w:t>
            </w:r>
          </w:p>
        </w:tc>
        <w:tc>
          <w:tcPr>
            <w:tcW w:w="1275" w:type="dxa"/>
            <w:shd w:val="clear" w:color="auto" w:fill="92D050"/>
          </w:tcPr>
          <w:p w:rsidR="00D05631" w:rsidRPr="002C4F99" w:rsidRDefault="00D05631" w:rsidP="007A71E4">
            <w:pPr>
              <w:spacing w:line="300" w:lineRule="auto"/>
              <w:rPr>
                <w:b/>
              </w:rPr>
            </w:pPr>
            <w:r w:rsidRPr="002C4F99">
              <w:rPr>
                <w:b/>
              </w:rPr>
              <w:t>Timeframe</w:t>
            </w:r>
          </w:p>
        </w:tc>
        <w:tc>
          <w:tcPr>
            <w:tcW w:w="1843" w:type="dxa"/>
            <w:shd w:val="clear" w:color="auto" w:fill="92D050"/>
          </w:tcPr>
          <w:p w:rsidR="00D05631" w:rsidRPr="002C4F99" w:rsidRDefault="00D05631" w:rsidP="007A71E4">
            <w:pPr>
              <w:spacing w:line="300" w:lineRule="auto"/>
              <w:rPr>
                <w:b/>
              </w:rPr>
            </w:pPr>
            <w:r w:rsidRPr="002C4F99">
              <w:rPr>
                <w:b/>
              </w:rPr>
              <w:t>Responsibility</w:t>
            </w:r>
          </w:p>
        </w:tc>
        <w:tc>
          <w:tcPr>
            <w:tcW w:w="7938" w:type="dxa"/>
            <w:shd w:val="clear" w:color="auto" w:fill="92D050"/>
          </w:tcPr>
          <w:p w:rsidR="00D05631" w:rsidRPr="002C4F99" w:rsidRDefault="00D05631" w:rsidP="007A71E4">
            <w:pPr>
              <w:spacing w:line="300" w:lineRule="auto"/>
              <w:rPr>
                <w:b/>
              </w:rPr>
            </w:pPr>
            <w:r w:rsidRPr="002C4F99">
              <w:rPr>
                <w:b/>
              </w:rPr>
              <w:t xml:space="preserve">Progress </w:t>
            </w:r>
          </w:p>
        </w:tc>
      </w:tr>
      <w:tr w:rsidR="00D05631" w:rsidRPr="00BF61E9" w:rsidTr="00D71702">
        <w:tc>
          <w:tcPr>
            <w:tcW w:w="2667" w:type="dxa"/>
          </w:tcPr>
          <w:p w:rsidR="00D05631" w:rsidRPr="00BF61E9" w:rsidRDefault="00D05631" w:rsidP="007A71E4">
            <w:pPr>
              <w:spacing w:line="300" w:lineRule="auto"/>
              <w:rPr>
                <w:sz w:val="20"/>
                <w:szCs w:val="20"/>
              </w:rPr>
            </w:pPr>
            <w:r w:rsidRPr="00BF61E9">
              <w:rPr>
                <w:sz w:val="20"/>
                <w:szCs w:val="20"/>
              </w:rPr>
              <w:t>COGTA to analyse UIFW based on audited Annual Financial Statement for 2018/2019 as reported by AG.</w:t>
            </w:r>
          </w:p>
          <w:p w:rsidR="00D05631" w:rsidRPr="00BF61E9" w:rsidRDefault="00D05631" w:rsidP="007A71E4">
            <w:pPr>
              <w:spacing w:line="300" w:lineRule="auto"/>
              <w:rPr>
                <w:sz w:val="20"/>
                <w:szCs w:val="20"/>
              </w:rPr>
            </w:pPr>
          </w:p>
        </w:tc>
        <w:tc>
          <w:tcPr>
            <w:tcW w:w="1275" w:type="dxa"/>
          </w:tcPr>
          <w:p w:rsidR="00D05631" w:rsidRPr="00BF61E9" w:rsidRDefault="00D05631" w:rsidP="007A71E4">
            <w:pPr>
              <w:spacing w:line="300" w:lineRule="auto"/>
              <w:rPr>
                <w:sz w:val="20"/>
                <w:szCs w:val="20"/>
              </w:rPr>
            </w:pPr>
            <w:r w:rsidRPr="00BF61E9">
              <w:rPr>
                <w:sz w:val="20"/>
                <w:szCs w:val="20"/>
              </w:rPr>
              <w:t>Complete</w:t>
            </w:r>
          </w:p>
          <w:p w:rsidR="00D05631" w:rsidRPr="00BF61E9" w:rsidRDefault="00D05631" w:rsidP="007A71E4">
            <w:pPr>
              <w:spacing w:line="300" w:lineRule="auto"/>
              <w:rPr>
                <w:sz w:val="20"/>
                <w:szCs w:val="20"/>
              </w:rPr>
            </w:pPr>
          </w:p>
        </w:tc>
        <w:tc>
          <w:tcPr>
            <w:tcW w:w="1843" w:type="dxa"/>
          </w:tcPr>
          <w:p w:rsidR="00D05631" w:rsidRPr="00BF61E9" w:rsidRDefault="00D05631"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938" w:type="dxa"/>
            <w:shd w:val="clear" w:color="auto" w:fill="auto"/>
          </w:tcPr>
          <w:p w:rsidR="00D05631" w:rsidRPr="00BF61E9" w:rsidRDefault="00D05631" w:rsidP="007A71E4">
            <w:pPr>
              <w:spacing w:line="300" w:lineRule="auto"/>
              <w:rPr>
                <w:sz w:val="20"/>
                <w:szCs w:val="20"/>
              </w:rPr>
            </w:pPr>
            <w:r w:rsidRPr="00BF61E9">
              <w:rPr>
                <w:sz w:val="20"/>
                <w:szCs w:val="20"/>
              </w:rPr>
              <w:t xml:space="preserve">Analysis complete. </w:t>
            </w:r>
            <w:r w:rsidRPr="00BF61E9">
              <w:rPr>
                <w:sz w:val="20"/>
                <w:szCs w:val="20"/>
                <w:lang w:val="en-ZA"/>
              </w:rPr>
              <w:t xml:space="preserve">The total amount of unauthorised, irregular, fruitless and wasteful expenditure incurred by municipalities during the 2018/2019 financial year amounting to R7 bln (2017/2018: R4 bln) which increased by a significant R3 bln or 43% from the previous 2017/2018 year. The total incurred for the year includes amounts that were identified in the 2018/2019 year relating to the 2017/2018 financial year.  Unauthorised expenditure increased by R27,66mln or 3%, irregular expenditure increased by approximately R3,1 bln or 98% and fruitless and wasteful expenditure decreased by R5,6 </w:t>
            </w:r>
            <w:r w:rsidR="003D7460">
              <w:rPr>
                <w:sz w:val="20"/>
                <w:szCs w:val="20"/>
                <w:lang w:val="en-ZA"/>
              </w:rPr>
              <w:t xml:space="preserve">million </w:t>
            </w:r>
            <w:r w:rsidRPr="00BF61E9">
              <w:rPr>
                <w:sz w:val="20"/>
                <w:szCs w:val="20"/>
                <w:lang w:val="en-ZA"/>
              </w:rPr>
              <w:t>or 5%.</w:t>
            </w:r>
          </w:p>
          <w:p w:rsidR="00D05631" w:rsidRPr="00BF61E9" w:rsidRDefault="00D05631" w:rsidP="007A71E4">
            <w:pPr>
              <w:spacing w:line="300" w:lineRule="auto"/>
              <w:rPr>
                <w:sz w:val="20"/>
                <w:szCs w:val="20"/>
              </w:rPr>
            </w:pPr>
            <w:r w:rsidRPr="00BF61E9">
              <w:rPr>
                <w:b/>
                <w:bCs/>
                <w:sz w:val="20"/>
                <w:szCs w:val="20"/>
                <w:lang w:val="en-ZA"/>
              </w:rPr>
              <w:t>Achieved</w:t>
            </w:r>
          </w:p>
        </w:tc>
      </w:tr>
      <w:tr w:rsidR="00D05631" w:rsidRPr="00BF61E9" w:rsidTr="00D71702">
        <w:tc>
          <w:tcPr>
            <w:tcW w:w="2667" w:type="dxa"/>
          </w:tcPr>
          <w:p w:rsidR="00D05631" w:rsidRPr="00BF61E9" w:rsidRDefault="00D05631" w:rsidP="007A71E4">
            <w:pPr>
              <w:spacing w:line="300" w:lineRule="auto"/>
              <w:rPr>
                <w:sz w:val="20"/>
                <w:szCs w:val="20"/>
              </w:rPr>
            </w:pPr>
            <w:r w:rsidRPr="00BF61E9">
              <w:rPr>
                <w:sz w:val="20"/>
                <w:szCs w:val="20"/>
              </w:rPr>
              <w:t>COGTA to develop plan to support municipalities to address UIFW towards reducing outstanding balances by 10% per annum</w:t>
            </w:r>
          </w:p>
        </w:tc>
        <w:tc>
          <w:tcPr>
            <w:tcW w:w="1275" w:type="dxa"/>
          </w:tcPr>
          <w:p w:rsidR="00D05631" w:rsidRPr="00BF61E9" w:rsidRDefault="00D05631" w:rsidP="007A71E4">
            <w:pPr>
              <w:spacing w:line="300" w:lineRule="auto"/>
              <w:rPr>
                <w:sz w:val="20"/>
                <w:szCs w:val="20"/>
              </w:rPr>
            </w:pPr>
            <w:r w:rsidRPr="00BF61E9">
              <w:rPr>
                <w:sz w:val="20"/>
                <w:szCs w:val="20"/>
              </w:rPr>
              <w:t>Complete</w:t>
            </w:r>
          </w:p>
          <w:p w:rsidR="00D05631" w:rsidRPr="00BF61E9" w:rsidRDefault="00D05631" w:rsidP="007A71E4">
            <w:pPr>
              <w:spacing w:line="300" w:lineRule="auto"/>
              <w:rPr>
                <w:sz w:val="20"/>
                <w:szCs w:val="20"/>
              </w:rPr>
            </w:pPr>
          </w:p>
        </w:tc>
        <w:tc>
          <w:tcPr>
            <w:tcW w:w="1843" w:type="dxa"/>
          </w:tcPr>
          <w:p w:rsidR="00D05631" w:rsidRPr="00BF61E9" w:rsidRDefault="00D05631"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938" w:type="dxa"/>
            <w:shd w:val="clear" w:color="auto" w:fill="auto"/>
          </w:tcPr>
          <w:p w:rsidR="00D05631" w:rsidRPr="00424E2A" w:rsidRDefault="00D05631" w:rsidP="007A71E4">
            <w:pPr>
              <w:spacing w:line="300" w:lineRule="auto"/>
              <w:rPr>
                <w:sz w:val="20"/>
                <w:szCs w:val="20"/>
              </w:rPr>
            </w:pPr>
            <w:r w:rsidRPr="00BF61E9">
              <w:rPr>
                <w:sz w:val="20"/>
                <w:szCs w:val="20"/>
                <w:lang w:val="en-ZA"/>
              </w:rPr>
              <w:t>Plan/Strategy has been finalised and is being rolled out until the AFS have been finalised by the munici</w:t>
            </w:r>
            <w:r>
              <w:rPr>
                <w:sz w:val="20"/>
                <w:szCs w:val="20"/>
                <w:lang w:val="en-ZA"/>
              </w:rPr>
              <w:t>palities</w:t>
            </w:r>
            <w:r w:rsidRPr="00BF61E9">
              <w:rPr>
                <w:sz w:val="20"/>
                <w:szCs w:val="20"/>
                <w:lang w:val="en-ZA"/>
              </w:rPr>
              <w:t xml:space="preserve">. </w:t>
            </w:r>
            <w:r w:rsidRPr="00424E2A">
              <w:rPr>
                <w:sz w:val="20"/>
                <w:szCs w:val="20"/>
              </w:rPr>
              <w:t>UIFW strategy circulated to Internal auditors and municipal managers at 54 municipalities to provide guidance on monitoring, investigations and reduction of UIFW.</w:t>
            </w:r>
          </w:p>
          <w:p w:rsidR="00D05631" w:rsidRDefault="00D05631" w:rsidP="007A71E4">
            <w:pPr>
              <w:spacing w:line="300" w:lineRule="auto"/>
              <w:rPr>
                <w:sz w:val="20"/>
                <w:szCs w:val="20"/>
                <w:lang w:val="en-ZA"/>
              </w:rPr>
            </w:pPr>
            <w:r w:rsidRPr="00424E2A">
              <w:rPr>
                <w:sz w:val="20"/>
                <w:szCs w:val="20"/>
                <w:lang w:val="en-ZA"/>
              </w:rPr>
              <w:t xml:space="preserve">Plan/Strategy rolled out and will be applied during the AFS preparations and beyond until 31 March 2021. Commenced at 17 municipalities including 6 intervention municipalities. </w:t>
            </w:r>
          </w:p>
          <w:p w:rsidR="00D05631" w:rsidRPr="00596980" w:rsidRDefault="00D05631" w:rsidP="007A71E4">
            <w:pPr>
              <w:spacing w:line="300" w:lineRule="auto"/>
              <w:rPr>
                <w:b/>
                <w:sz w:val="20"/>
                <w:szCs w:val="20"/>
                <w:lang w:val="en-ZA"/>
              </w:rPr>
            </w:pPr>
            <w:r w:rsidRPr="00424E2A">
              <w:rPr>
                <w:b/>
                <w:sz w:val="20"/>
                <w:szCs w:val="20"/>
                <w:lang w:val="en-ZA"/>
              </w:rPr>
              <w:t>Achieved</w:t>
            </w:r>
            <w:r>
              <w:rPr>
                <w:b/>
                <w:sz w:val="20"/>
                <w:szCs w:val="20"/>
                <w:lang w:val="en-ZA"/>
              </w:rPr>
              <w:t xml:space="preserve"> – progress on achievement of target reported below.</w:t>
            </w:r>
          </w:p>
        </w:tc>
      </w:tr>
      <w:tr w:rsidR="00D05631" w:rsidRPr="00FA3582" w:rsidTr="00D71702">
        <w:tc>
          <w:tcPr>
            <w:tcW w:w="2667" w:type="dxa"/>
          </w:tcPr>
          <w:p w:rsidR="00D05631" w:rsidRPr="00BF61E9" w:rsidRDefault="00D05631" w:rsidP="007A71E4">
            <w:pPr>
              <w:spacing w:line="300" w:lineRule="auto"/>
              <w:rPr>
                <w:sz w:val="20"/>
                <w:szCs w:val="20"/>
              </w:rPr>
            </w:pPr>
            <w:r w:rsidRPr="00BF61E9">
              <w:rPr>
                <w:sz w:val="20"/>
                <w:szCs w:val="20"/>
              </w:rPr>
              <w:t xml:space="preserve">Establishment of a Provincial Working Group on UIFW with representatives from KZN CoGTA, PT, SALGA, MMs, CFOs and Chief Audit Executives at Municipalities to address preventative and corrective measures including the root causes of UIFW and developing solutions to address generic issues and instances of high value UIFW </w:t>
            </w:r>
            <w:r w:rsidRPr="00BF61E9">
              <w:rPr>
                <w:sz w:val="20"/>
                <w:szCs w:val="20"/>
              </w:rPr>
              <w:lastRenderedPageBreak/>
              <w:t>expenditure across the Province.</w:t>
            </w:r>
          </w:p>
        </w:tc>
        <w:tc>
          <w:tcPr>
            <w:tcW w:w="1275" w:type="dxa"/>
          </w:tcPr>
          <w:p w:rsidR="00D05631" w:rsidRPr="00BF61E9" w:rsidRDefault="00D05631" w:rsidP="007A71E4">
            <w:pPr>
              <w:spacing w:line="300" w:lineRule="auto"/>
              <w:rPr>
                <w:sz w:val="20"/>
                <w:szCs w:val="20"/>
              </w:rPr>
            </w:pPr>
            <w:r w:rsidRPr="00BF61E9">
              <w:rPr>
                <w:sz w:val="20"/>
                <w:szCs w:val="20"/>
              </w:rPr>
              <w:lastRenderedPageBreak/>
              <w:t>30 June 20</w:t>
            </w:r>
          </w:p>
          <w:p w:rsidR="00D05631" w:rsidRPr="00BF61E9" w:rsidRDefault="00D05631" w:rsidP="007A71E4">
            <w:pPr>
              <w:spacing w:line="300" w:lineRule="auto"/>
              <w:rPr>
                <w:sz w:val="20"/>
                <w:szCs w:val="20"/>
              </w:rPr>
            </w:pPr>
          </w:p>
        </w:tc>
        <w:tc>
          <w:tcPr>
            <w:tcW w:w="1843" w:type="dxa"/>
          </w:tcPr>
          <w:p w:rsidR="00D05631" w:rsidRPr="00BF61E9" w:rsidRDefault="00D05631"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938" w:type="dxa"/>
            <w:shd w:val="clear" w:color="auto" w:fill="auto"/>
          </w:tcPr>
          <w:p w:rsidR="00D05631" w:rsidRPr="00FA3582" w:rsidRDefault="00D05631" w:rsidP="007A71E4">
            <w:pPr>
              <w:spacing w:line="300" w:lineRule="auto"/>
              <w:rPr>
                <w:sz w:val="20"/>
                <w:szCs w:val="20"/>
              </w:rPr>
            </w:pPr>
            <w:r w:rsidRPr="00FA3582">
              <w:rPr>
                <w:sz w:val="20"/>
                <w:szCs w:val="20"/>
              </w:rPr>
              <w:t>Inaugural Meeting of Working Group held. AGSA also engaged on technical issues and investigation categorization.  Addressed the following issues:</w:t>
            </w:r>
          </w:p>
          <w:p w:rsidR="00D05631" w:rsidRPr="00FA3582" w:rsidRDefault="00D05631" w:rsidP="007A71E4">
            <w:pPr>
              <w:numPr>
                <w:ilvl w:val="0"/>
                <w:numId w:val="4"/>
              </w:numPr>
              <w:tabs>
                <w:tab w:val="num" w:pos="738"/>
              </w:tabs>
              <w:spacing w:line="300" w:lineRule="auto"/>
              <w:rPr>
                <w:sz w:val="20"/>
                <w:szCs w:val="20"/>
              </w:rPr>
            </w:pPr>
            <w:r w:rsidRPr="00FA3582">
              <w:rPr>
                <w:sz w:val="20"/>
                <w:szCs w:val="20"/>
              </w:rPr>
              <w:t>Interpretation of S32(2) wrt investigations by a Council Committee</w:t>
            </w:r>
          </w:p>
          <w:p w:rsidR="00D05631" w:rsidRPr="00FA3582" w:rsidRDefault="00D05631" w:rsidP="007A71E4">
            <w:pPr>
              <w:numPr>
                <w:ilvl w:val="0"/>
                <w:numId w:val="4"/>
              </w:numPr>
              <w:tabs>
                <w:tab w:val="num" w:pos="738"/>
              </w:tabs>
              <w:spacing w:line="300" w:lineRule="auto"/>
              <w:rPr>
                <w:sz w:val="20"/>
                <w:szCs w:val="20"/>
              </w:rPr>
            </w:pPr>
            <w:r w:rsidRPr="00FA3582">
              <w:rPr>
                <w:sz w:val="20"/>
                <w:szCs w:val="20"/>
              </w:rPr>
              <w:t>Investigation framework, who is expected to conduct UIFW investigation</w:t>
            </w:r>
          </w:p>
          <w:p w:rsidR="00D05631" w:rsidRPr="00FA3582" w:rsidRDefault="00D05631" w:rsidP="007A71E4">
            <w:pPr>
              <w:numPr>
                <w:ilvl w:val="0"/>
                <w:numId w:val="4"/>
              </w:numPr>
              <w:tabs>
                <w:tab w:val="num" w:pos="738"/>
              </w:tabs>
              <w:spacing w:line="300" w:lineRule="auto"/>
              <w:rPr>
                <w:sz w:val="20"/>
                <w:szCs w:val="20"/>
              </w:rPr>
            </w:pPr>
            <w:r w:rsidRPr="00FA3582">
              <w:rPr>
                <w:sz w:val="20"/>
                <w:szCs w:val="20"/>
              </w:rPr>
              <w:t>Categories of investigations and different details/levels required</w:t>
            </w:r>
          </w:p>
          <w:p w:rsidR="00D05631" w:rsidRPr="00FA3582" w:rsidRDefault="00D05631" w:rsidP="007A71E4">
            <w:pPr>
              <w:numPr>
                <w:ilvl w:val="0"/>
                <w:numId w:val="4"/>
              </w:numPr>
              <w:tabs>
                <w:tab w:val="num" w:pos="738"/>
              </w:tabs>
              <w:spacing w:line="300" w:lineRule="auto"/>
              <w:rPr>
                <w:sz w:val="20"/>
                <w:szCs w:val="20"/>
              </w:rPr>
            </w:pPr>
            <w:r w:rsidRPr="00FA3582">
              <w:rPr>
                <w:sz w:val="20"/>
                <w:szCs w:val="20"/>
              </w:rPr>
              <w:t>Approach used to write off or recover UIFW as per Revised MFMA Circular 68</w:t>
            </w:r>
          </w:p>
          <w:p w:rsidR="00D05631" w:rsidRPr="00FA3582" w:rsidRDefault="00D05631" w:rsidP="007A71E4">
            <w:pPr>
              <w:numPr>
                <w:ilvl w:val="0"/>
                <w:numId w:val="4"/>
              </w:numPr>
              <w:tabs>
                <w:tab w:val="num" w:pos="738"/>
              </w:tabs>
              <w:spacing w:line="300" w:lineRule="auto"/>
              <w:rPr>
                <w:sz w:val="20"/>
                <w:szCs w:val="20"/>
              </w:rPr>
            </w:pPr>
            <w:r w:rsidRPr="00FA3582">
              <w:rPr>
                <w:sz w:val="20"/>
                <w:szCs w:val="20"/>
              </w:rPr>
              <w:t>Inconsistencies encountered in the interpretation of SCM 36 Deviations during the Audit</w:t>
            </w:r>
          </w:p>
          <w:p w:rsidR="00D05631" w:rsidRPr="00FA3582" w:rsidRDefault="00D05631" w:rsidP="007A71E4">
            <w:pPr>
              <w:spacing w:line="300" w:lineRule="auto"/>
              <w:rPr>
                <w:sz w:val="20"/>
                <w:szCs w:val="20"/>
              </w:rPr>
            </w:pPr>
            <w:r w:rsidRPr="00FA3582">
              <w:rPr>
                <w:sz w:val="20"/>
                <w:szCs w:val="20"/>
              </w:rPr>
              <w:t>Meeting convened with AGSA on 28 July 2020 to finalise Technical issues prior to audit.</w:t>
            </w:r>
          </w:p>
          <w:p w:rsidR="00D05631" w:rsidRPr="00FA3582" w:rsidRDefault="00D05631" w:rsidP="007A71E4">
            <w:pPr>
              <w:spacing w:line="300" w:lineRule="auto"/>
              <w:rPr>
                <w:sz w:val="20"/>
                <w:szCs w:val="20"/>
                <w:lang w:val="en-ZA"/>
              </w:rPr>
            </w:pPr>
            <w:r w:rsidRPr="00FA3582">
              <w:rPr>
                <w:sz w:val="20"/>
                <w:szCs w:val="20"/>
                <w:lang w:val="en-ZA"/>
              </w:rPr>
              <w:t xml:space="preserve">CFO meeting addressed the issue of timing of council resolutions after year end in respect of the write off of UIFW for the AFS disclosure note at a meeting on 21 August. It was confirmed by the Working Committee that the issue had been addressed with and resolved by the Team with the AGSA. Council meetings and write-offs are valid any time prior to submission of the </w:t>
            </w:r>
            <w:r w:rsidRPr="00FA3582">
              <w:rPr>
                <w:sz w:val="20"/>
                <w:szCs w:val="20"/>
                <w:lang w:val="en-ZA"/>
              </w:rPr>
              <w:lastRenderedPageBreak/>
              <w:t>AFS.</w:t>
            </w:r>
          </w:p>
          <w:p w:rsidR="00D05631" w:rsidRPr="00FA3582" w:rsidRDefault="00D05631" w:rsidP="007A71E4">
            <w:pPr>
              <w:spacing w:line="300" w:lineRule="auto"/>
              <w:rPr>
                <w:sz w:val="20"/>
                <w:szCs w:val="20"/>
              </w:rPr>
            </w:pPr>
            <w:r w:rsidRPr="00FA3582">
              <w:rPr>
                <w:b/>
                <w:bCs/>
                <w:sz w:val="20"/>
                <w:szCs w:val="20"/>
              </w:rPr>
              <w:t>Establishment achieved. Activities ongoing.</w:t>
            </w:r>
          </w:p>
        </w:tc>
      </w:tr>
      <w:tr w:rsidR="00D05631" w:rsidRPr="00BF61E9" w:rsidTr="00D71702">
        <w:tc>
          <w:tcPr>
            <w:tcW w:w="2667" w:type="dxa"/>
          </w:tcPr>
          <w:p w:rsidR="00D05631" w:rsidRPr="00BF61E9" w:rsidRDefault="00D05631" w:rsidP="007A71E4">
            <w:pPr>
              <w:spacing w:line="300" w:lineRule="auto"/>
              <w:rPr>
                <w:sz w:val="20"/>
                <w:szCs w:val="20"/>
              </w:rPr>
            </w:pPr>
            <w:r w:rsidRPr="00BF61E9">
              <w:rPr>
                <w:sz w:val="20"/>
                <w:szCs w:val="20"/>
              </w:rPr>
              <w:lastRenderedPageBreak/>
              <w:t>Engaging MPACs on UIFW at a district level.</w:t>
            </w:r>
          </w:p>
          <w:p w:rsidR="00D05631" w:rsidRPr="00BF61E9" w:rsidRDefault="00D05631" w:rsidP="007A71E4">
            <w:pPr>
              <w:spacing w:line="300" w:lineRule="auto"/>
              <w:rPr>
                <w:sz w:val="20"/>
                <w:szCs w:val="20"/>
              </w:rPr>
            </w:pPr>
          </w:p>
        </w:tc>
        <w:tc>
          <w:tcPr>
            <w:tcW w:w="1275" w:type="dxa"/>
          </w:tcPr>
          <w:p w:rsidR="00D05631" w:rsidRPr="00BF61E9" w:rsidRDefault="00D05631" w:rsidP="007A71E4">
            <w:pPr>
              <w:spacing w:line="300" w:lineRule="auto"/>
              <w:rPr>
                <w:sz w:val="20"/>
                <w:szCs w:val="20"/>
              </w:rPr>
            </w:pPr>
            <w:r w:rsidRPr="00BF61E9">
              <w:rPr>
                <w:sz w:val="20"/>
                <w:szCs w:val="20"/>
              </w:rPr>
              <w:t>30 June 20</w:t>
            </w:r>
          </w:p>
          <w:p w:rsidR="00D05631" w:rsidRPr="00BF61E9" w:rsidRDefault="00D05631" w:rsidP="007A71E4">
            <w:pPr>
              <w:spacing w:line="300" w:lineRule="auto"/>
              <w:rPr>
                <w:sz w:val="20"/>
                <w:szCs w:val="20"/>
              </w:rPr>
            </w:pPr>
          </w:p>
        </w:tc>
        <w:tc>
          <w:tcPr>
            <w:tcW w:w="1843" w:type="dxa"/>
          </w:tcPr>
          <w:p w:rsidR="00D05631" w:rsidRPr="00BF61E9" w:rsidRDefault="00D05631"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938" w:type="dxa"/>
            <w:shd w:val="clear" w:color="auto" w:fill="auto"/>
          </w:tcPr>
          <w:p w:rsidR="00D05631" w:rsidRPr="00A231B5" w:rsidRDefault="00D05631" w:rsidP="007A71E4">
            <w:pPr>
              <w:tabs>
                <w:tab w:val="center" w:pos="3492"/>
              </w:tabs>
              <w:spacing w:line="300" w:lineRule="auto"/>
              <w:rPr>
                <w:b/>
                <w:sz w:val="20"/>
                <w:szCs w:val="20"/>
              </w:rPr>
            </w:pPr>
            <w:r w:rsidRPr="00A231B5">
              <w:rPr>
                <w:b/>
                <w:sz w:val="20"/>
                <w:szCs w:val="20"/>
              </w:rPr>
              <w:t>Progress as at 30 June 2020:</w:t>
            </w:r>
            <w:r>
              <w:rPr>
                <w:b/>
                <w:sz w:val="20"/>
                <w:szCs w:val="20"/>
              </w:rPr>
              <w:tab/>
            </w:r>
          </w:p>
          <w:p w:rsidR="00D05631" w:rsidRPr="00A231B5" w:rsidRDefault="00D05631" w:rsidP="007A71E4">
            <w:pPr>
              <w:spacing w:line="300" w:lineRule="auto"/>
              <w:rPr>
                <w:sz w:val="20"/>
                <w:szCs w:val="20"/>
              </w:rPr>
            </w:pPr>
            <w:r w:rsidRPr="00A231B5">
              <w:rPr>
                <w:sz w:val="20"/>
                <w:szCs w:val="20"/>
              </w:rPr>
              <w:t xml:space="preserve">With exception of Umdoni municipality, all MPACs were trained on UIFW. </w:t>
            </w:r>
          </w:p>
          <w:p w:rsidR="00D05631" w:rsidRPr="00A231B5" w:rsidRDefault="00D05631" w:rsidP="007A71E4">
            <w:pPr>
              <w:spacing w:line="300" w:lineRule="auto"/>
              <w:rPr>
                <w:sz w:val="20"/>
                <w:szCs w:val="20"/>
              </w:rPr>
            </w:pPr>
            <w:r w:rsidRPr="00A231B5">
              <w:rPr>
                <w:sz w:val="20"/>
                <w:szCs w:val="20"/>
              </w:rPr>
              <w:t xml:space="preserve">MPACs meetings attended and MPAC </w:t>
            </w:r>
            <w:r w:rsidR="003D7460" w:rsidRPr="00A231B5">
              <w:rPr>
                <w:sz w:val="20"/>
                <w:szCs w:val="20"/>
              </w:rPr>
              <w:t>engaged at</w:t>
            </w:r>
            <w:r w:rsidRPr="00A231B5">
              <w:rPr>
                <w:sz w:val="20"/>
                <w:szCs w:val="20"/>
              </w:rPr>
              <w:t xml:space="preserve"> 7 municipalities:</w:t>
            </w:r>
          </w:p>
          <w:p w:rsidR="00D05631" w:rsidRPr="00A231B5" w:rsidRDefault="00D05631" w:rsidP="007A71E4">
            <w:pPr>
              <w:numPr>
                <w:ilvl w:val="0"/>
                <w:numId w:val="5"/>
              </w:numPr>
              <w:spacing w:line="300" w:lineRule="auto"/>
              <w:rPr>
                <w:sz w:val="20"/>
                <w:szCs w:val="20"/>
              </w:rPr>
            </w:pPr>
            <w:r w:rsidRPr="00A231B5">
              <w:rPr>
                <w:sz w:val="20"/>
                <w:szCs w:val="20"/>
              </w:rPr>
              <w:t>Uthukela</w:t>
            </w:r>
          </w:p>
          <w:p w:rsidR="00D05631" w:rsidRPr="00A231B5" w:rsidRDefault="00D05631" w:rsidP="007A71E4">
            <w:pPr>
              <w:numPr>
                <w:ilvl w:val="0"/>
                <w:numId w:val="5"/>
              </w:numPr>
              <w:spacing w:line="300" w:lineRule="auto"/>
              <w:rPr>
                <w:sz w:val="20"/>
                <w:szCs w:val="20"/>
              </w:rPr>
            </w:pPr>
            <w:r w:rsidRPr="00A231B5">
              <w:rPr>
                <w:sz w:val="20"/>
                <w:szCs w:val="20"/>
              </w:rPr>
              <w:t>Okhahlamba</w:t>
            </w:r>
          </w:p>
          <w:p w:rsidR="00D05631" w:rsidRPr="00A231B5" w:rsidRDefault="00D05631" w:rsidP="007A71E4">
            <w:pPr>
              <w:numPr>
                <w:ilvl w:val="0"/>
                <w:numId w:val="5"/>
              </w:numPr>
              <w:spacing w:line="300" w:lineRule="auto"/>
              <w:rPr>
                <w:sz w:val="20"/>
                <w:szCs w:val="20"/>
              </w:rPr>
            </w:pPr>
            <w:r w:rsidRPr="00A231B5">
              <w:rPr>
                <w:sz w:val="20"/>
                <w:szCs w:val="20"/>
              </w:rPr>
              <w:t>Alfred Duma</w:t>
            </w:r>
          </w:p>
          <w:p w:rsidR="00D05631" w:rsidRPr="00A231B5" w:rsidRDefault="00D05631" w:rsidP="007A71E4">
            <w:pPr>
              <w:numPr>
                <w:ilvl w:val="0"/>
                <w:numId w:val="5"/>
              </w:numPr>
              <w:spacing w:line="300" w:lineRule="auto"/>
              <w:rPr>
                <w:sz w:val="20"/>
                <w:szCs w:val="20"/>
              </w:rPr>
            </w:pPr>
            <w:r w:rsidRPr="00A231B5">
              <w:rPr>
                <w:sz w:val="20"/>
                <w:szCs w:val="20"/>
              </w:rPr>
              <w:t>Umkhanyakude District</w:t>
            </w:r>
          </w:p>
          <w:p w:rsidR="00D05631" w:rsidRPr="00A231B5" w:rsidRDefault="00D05631" w:rsidP="007A71E4">
            <w:pPr>
              <w:numPr>
                <w:ilvl w:val="0"/>
                <w:numId w:val="5"/>
              </w:numPr>
              <w:spacing w:line="300" w:lineRule="auto"/>
              <w:rPr>
                <w:sz w:val="20"/>
                <w:szCs w:val="20"/>
              </w:rPr>
            </w:pPr>
            <w:r w:rsidRPr="00A231B5">
              <w:rPr>
                <w:sz w:val="20"/>
                <w:szCs w:val="20"/>
              </w:rPr>
              <w:t>Msinga</w:t>
            </w:r>
          </w:p>
          <w:p w:rsidR="00D05631" w:rsidRPr="00A231B5" w:rsidRDefault="00D05631" w:rsidP="007A71E4">
            <w:pPr>
              <w:numPr>
                <w:ilvl w:val="0"/>
                <w:numId w:val="5"/>
              </w:numPr>
              <w:spacing w:line="300" w:lineRule="auto"/>
              <w:rPr>
                <w:sz w:val="20"/>
                <w:szCs w:val="20"/>
              </w:rPr>
            </w:pPr>
            <w:r w:rsidRPr="00A231B5">
              <w:rPr>
                <w:sz w:val="20"/>
                <w:szCs w:val="20"/>
              </w:rPr>
              <w:t>2 meetings at Edumbe and Umzinyathi were rescheduled, no update regarding the new dates has been received from the municipalities.</w:t>
            </w:r>
          </w:p>
          <w:p w:rsidR="00D05631" w:rsidRPr="00A231B5" w:rsidRDefault="00D05631" w:rsidP="007A71E4">
            <w:pPr>
              <w:numPr>
                <w:ilvl w:val="0"/>
                <w:numId w:val="5"/>
              </w:numPr>
              <w:spacing w:line="300" w:lineRule="auto"/>
              <w:rPr>
                <w:sz w:val="20"/>
                <w:szCs w:val="20"/>
              </w:rPr>
            </w:pPr>
            <w:r w:rsidRPr="00A231B5">
              <w:rPr>
                <w:sz w:val="20"/>
                <w:szCs w:val="20"/>
              </w:rPr>
              <w:t>Reports received from MPAC at Umgungundlovu and Mpofana to analysis and feedback.</w:t>
            </w:r>
          </w:p>
          <w:p w:rsidR="00D05631" w:rsidRPr="00A231B5" w:rsidRDefault="00D05631" w:rsidP="007A71E4">
            <w:pPr>
              <w:spacing w:line="300" w:lineRule="auto"/>
              <w:rPr>
                <w:sz w:val="20"/>
                <w:szCs w:val="20"/>
              </w:rPr>
            </w:pPr>
            <w:r w:rsidRPr="00A231B5">
              <w:rPr>
                <w:sz w:val="20"/>
                <w:szCs w:val="20"/>
              </w:rPr>
              <w:t>KDM meeting attended in on 21 July 2020</w:t>
            </w:r>
          </w:p>
          <w:p w:rsidR="00D05631" w:rsidRPr="00E35384" w:rsidRDefault="00D05631" w:rsidP="007A71E4">
            <w:pPr>
              <w:spacing w:line="300" w:lineRule="auto"/>
              <w:rPr>
                <w:sz w:val="20"/>
                <w:szCs w:val="20"/>
              </w:rPr>
            </w:pPr>
            <w:r w:rsidRPr="00E35384">
              <w:rPr>
                <w:sz w:val="20"/>
                <w:szCs w:val="20"/>
              </w:rPr>
              <w:t>Edumbe</w:t>
            </w:r>
            <w:r w:rsidRPr="00A231B5">
              <w:rPr>
                <w:sz w:val="20"/>
                <w:szCs w:val="20"/>
              </w:rPr>
              <w:t xml:space="preserve"> at a council meeting held on 02 July 2020, MPAC recommended to the Council and it was resolved to write off UIFW of a total value of R95 431 287. This represents irregular expenditure amounting R 35 886 820 incurred from 2013/2014 to 2019/2020 financial years; </w:t>
            </w:r>
            <w:r w:rsidR="003D7460" w:rsidRPr="00A231B5">
              <w:rPr>
                <w:sz w:val="20"/>
                <w:szCs w:val="20"/>
              </w:rPr>
              <w:t>Unauthorized</w:t>
            </w:r>
            <w:r w:rsidRPr="00A231B5">
              <w:rPr>
                <w:sz w:val="20"/>
                <w:szCs w:val="20"/>
              </w:rPr>
              <w:t xml:space="preserve"> expenditure of R 51 627 912 incurred from 2013/2014 to 2018/2019. Fruitless and Wasteful expenditure amounting to R7 9</w:t>
            </w:r>
            <w:r w:rsidRPr="00E35384">
              <w:rPr>
                <w:sz w:val="20"/>
                <w:szCs w:val="20"/>
              </w:rPr>
              <w:t>16 555 was incurred from 2013/2014 to 2019/2020. Based on the council report, the municipality has written off 100% of its UIFW</w:t>
            </w:r>
          </w:p>
          <w:p w:rsidR="00D05631" w:rsidRPr="00E35384" w:rsidRDefault="00D05631" w:rsidP="007A71E4">
            <w:pPr>
              <w:spacing w:line="300" w:lineRule="auto"/>
              <w:rPr>
                <w:sz w:val="20"/>
                <w:szCs w:val="20"/>
              </w:rPr>
            </w:pPr>
            <w:r w:rsidRPr="00E35384">
              <w:rPr>
                <w:sz w:val="20"/>
                <w:szCs w:val="20"/>
              </w:rPr>
              <w:t>KDM meeting attended again 11 August 2020.</w:t>
            </w:r>
          </w:p>
          <w:p w:rsidR="00D05631" w:rsidRPr="00A231B5" w:rsidRDefault="00D05631" w:rsidP="007A71E4">
            <w:pPr>
              <w:spacing w:line="300" w:lineRule="auto"/>
              <w:rPr>
                <w:sz w:val="20"/>
                <w:szCs w:val="20"/>
              </w:rPr>
            </w:pPr>
            <w:r w:rsidRPr="00E35384">
              <w:rPr>
                <w:sz w:val="20"/>
                <w:szCs w:val="20"/>
              </w:rPr>
              <w:t>Two meetings of MPAC at Umkhanyakude were attended to address four investigation reports and values of approximately R300 mil for write off</w:t>
            </w:r>
            <w:r w:rsidRPr="00A231B5">
              <w:rPr>
                <w:sz w:val="20"/>
                <w:szCs w:val="20"/>
              </w:rPr>
              <w:t>. Further analysis and write off to be recommended to next meeting.</w:t>
            </w:r>
          </w:p>
          <w:p w:rsidR="00D05631" w:rsidRPr="00A231B5" w:rsidRDefault="00D05631" w:rsidP="007A71E4">
            <w:pPr>
              <w:spacing w:line="300" w:lineRule="auto"/>
              <w:rPr>
                <w:sz w:val="20"/>
                <w:szCs w:val="20"/>
              </w:rPr>
            </w:pPr>
            <w:r>
              <w:rPr>
                <w:sz w:val="20"/>
                <w:szCs w:val="20"/>
              </w:rPr>
              <w:t xml:space="preserve">ILM and </w:t>
            </w:r>
            <w:r w:rsidRPr="00A231B5">
              <w:rPr>
                <w:sz w:val="20"/>
                <w:szCs w:val="20"/>
              </w:rPr>
              <w:t>Uthukela MPAC</w:t>
            </w:r>
            <w:r>
              <w:rPr>
                <w:sz w:val="20"/>
                <w:szCs w:val="20"/>
              </w:rPr>
              <w:t>s</w:t>
            </w:r>
            <w:r w:rsidRPr="00A231B5">
              <w:rPr>
                <w:sz w:val="20"/>
                <w:szCs w:val="20"/>
              </w:rPr>
              <w:t xml:space="preserve"> attended on 25 August 2020.</w:t>
            </w:r>
          </w:p>
          <w:p w:rsidR="00D05631" w:rsidRPr="00A231B5" w:rsidRDefault="00D05631" w:rsidP="007A71E4">
            <w:pPr>
              <w:spacing w:line="300" w:lineRule="auto"/>
              <w:rPr>
                <w:sz w:val="20"/>
                <w:szCs w:val="20"/>
              </w:rPr>
            </w:pPr>
            <w:r w:rsidRPr="00A231B5">
              <w:rPr>
                <w:b/>
                <w:sz w:val="20"/>
                <w:szCs w:val="20"/>
              </w:rPr>
              <w:t>In progress</w:t>
            </w:r>
          </w:p>
        </w:tc>
      </w:tr>
      <w:tr w:rsidR="00D05631" w:rsidRPr="00BF61E9" w:rsidTr="00D71702">
        <w:tc>
          <w:tcPr>
            <w:tcW w:w="2667" w:type="dxa"/>
          </w:tcPr>
          <w:p w:rsidR="00D05631" w:rsidRPr="00BF61E9" w:rsidRDefault="00D05631" w:rsidP="007A71E4">
            <w:pPr>
              <w:spacing w:line="300" w:lineRule="auto"/>
              <w:rPr>
                <w:sz w:val="20"/>
                <w:szCs w:val="20"/>
              </w:rPr>
            </w:pPr>
            <w:r w:rsidRPr="00BF61E9">
              <w:rPr>
                <w:sz w:val="20"/>
                <w:szCs w:val="20"/>
              </w:rPr>
              <w:t xml:space="preserve">Analyse the register of UIFW expenditure as set out in circular 68 quarterly and </w:t>
            </w:r>
            <w:r w:rsidRPr="00BF61E9">
              <w:rPr>
                <w:sz w:val="20"/>
                <w:szCs w:val="20"/>
              </w:rPr>
              <w:lastRenderedPageBreak/>
              <w:t>providing findings with recommendations to Municipalities and review of UIFW disclosure notes on all draft annual financial statements will be undertaken</w:t>
            </w:r>
          </w:p>
        </w:tc>
        <w:tc>
          <w:tcPr>
            <w:tcW w:w="1275" w:type="dxa"/>
          </w:tcPr>
          <w:p w:rsidR="00D05631" w:rsidRPr="00BF61E9" w:rsidRDefault="00D05631" w:rsidP="007A71E4">
            <w:pPr>
              <w:spacing w:line="300" w:lineRule="auto"/>
              <w:rPr>
                <w:sz w:val="20"/>
                <w:szCs w:val="20"/>
              </w:rPr>
            </w:pPr>
            <w:r w:rsidRPr="00BF61E9">
              <w:rPr>
                <w:sz w:val="20"/>
                <w:szCs w:val="20"/>
              </w:rPr>
              <w:lastRenderedPageBreak/>
              <w:t>Quarterly</w:t>
            </w:r>
          </w:p>
          <w:p w:rsidR="00D05631" w:rsidRPr="00BF61E9" w:rsidRDefault="00D05631" w:rsidP="007A71E4">
            <w:pPr>
              <w:spacing w:line="300" w:lineRule="auto"/>
              <w:rPr>
                <w:sz w:val="20"/>
                <w:szCs w:val="20"/>
              </w:rPr>
            </w:pPr>
            <w:r w:rsidRPr="00BF61E9">
              <w:rPr>
                <w:sz w:val="20"/>
                <w:szCs w:val="20"/>
              </w:rPr>
              <w:t>30 June 20</w:t>
            </w:r>
          </w:p>
          <w:p w:rsidR="00D05631" w:rsidRPr="00BF61E9" w:rsidRDefault="00D05631" w:rsidP="007A71E4">
            <w:pPr>
              <w:spacing w:line="300" w:lineRule="auto"/>
              <w:rPr>
                <w:sz w:val="20"/>
                <w:szCs w:val="20"/>
              </w:rPr>
            </w:pPr>
          </w:p>
        </w:tc>
        <w:tc>
          <w:tcPr>
            <w:tcW w:w="1843" w:type="dxa"/>
          </w:tcPr>
          <w:p w:rsidR="00D05631" w:rsidRPr="00BF61E9" w:rsidRDefault="00D05631"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938" w:type="dxa"/>
            <w:shd w:val="clear" w:color="auto" w:fill="auto"/>
          </w:tcPr>
          <w:p w:rsidR="00D05631" w:rsidRPr="00A231B5" w:rsidRDefault="00D05631" w:rsidP="007A71E4">
            <w:pPr>
              <w:spacing w:line="300" w:lineRule="auto"/>
              <w:rPr>
                <w:sz w:val="20"/>
                <w:szCs w:val="20"/>
              </w:rPr>
            </w:pPr>
            <w:r w:rsidRPr="00A231B5">
              <w:rPr>
                <w:sz w:val="20"/>
                <w:szCs w:val="20"/>
                <w:lang w:val="en-ZA"/>
              </w:rPr>
              <w:t xml:space="preserve">Registers received for the year have been analysed, Irregular incurred in the Province as at 30 June 2020. </w:t>
            </w:r>
            <w:r w:rsidRPr="00A231B5">
              <w:rPr>
                <w:sz w:val="20"/>
                <w:szCs w:val="20"/>
              </w:rPr>
              <w:t>UIFW expenditure report has been prepared on amount incurred during the financial year and written off thus far. UIFW disclosed thus far:</w:t>
            </w:r>
          </w:p>
          <w:p w:rsidR="00D05631" w:rsidRPr="00A231B5" w:rsidRDefault="00D05631" w:rsidP="007A71E4">
            <w:pPr>
              <w:spacing w:line="300" w:lineRule="auto"/>
              <w:rPr>
                <w:sz w:val="20"/>
                <w:szCs w:val="20"/>
              </w:rPr>
            </w:pPr>
            <w:r w:rsidRPr="00A231B5">
              <w:rPr>
                <w:sz w:val="20"/>
                <w:szCs w:val="20"/>
              </w:rPr>
              <w:lastRenderedPageBreak/>
              <w:t>Irregular = R1 559 224 066</w:t>
            </w:r>
          </w:p>
          <w:p w:rsidR="00D05631" w:rsidRPr="00A231B5" w:rsidRDefault="00D05631" w:rsidP="007A71E4">
            <w:pPr>
              <w:spacing w:line="300" w:lineRule="auto"/>
              <w:rPr>
                <w:sz w:val="20"/>
                <w:szCs w:val="20"/>
              </w:rPr>
            </w:pPr>
            <w:r w:rsidRPr="00A231B5">
              <w:rPr>
                <w:sz w:val="20"/>
                <w:szCs w:val="20"/>
              </w:rPr>
              <w:t>Less: Written off = (R1 453 265 810)</w:t>
            </w:r>
          </w:p>
          <w:p w:rsidR="00D05631" w:rsidRPr="00A231B5" w:rsidRDefault="00D05631" w:rsidP="007A71E4">
            <w:pPr>
              <w:spacing w:line="300" w:lineRule="auto"/>
              <w:rPr>
                <w:sz w:val="20"/>
                <w:szCs w:val="20"/>
              </w:rPr>
            </w:pPr>
            <w:r w:rsidRPr="00A231B5">
              <w:rPr>
                <w:sz w:val="20"/>
                <w:szCs w:val="20"/>
              </w:rPr>
              <w:t>Fruitless &amp; Wasteful = R49 934 830</w:t>
            </w:r>
          </w:p>
          <w:p w:rsidR="00D05631" w:rsidRPr="00A231B5" w:rsidRDefault="00D05631" w:rsidP="007A71E4">
            <w:pPr>
              <w:spacing w:line="300" w:lineRule="auto"/>
              <w:rPr>
                <w:sz w:val="20"/>
                <w:szCs w:val="20"/>
              </w:rPr>
            </w:pPr>
            <w:r w:rsidRPr="00A231B5">
              <w:rPr>
                <w:sz w:val="20"/>
                <w:szCs w:val="20"/>
              </w:rPr>
              <w:t>Less: Written off = (R27 746 880)</w:t>
            </w:r>
          </w:p>
          <w:p w:rsidR="00D05631" w:rsidRPr="00A231B5" w:rsidRDefault="00D05631" w:rsidP="007A71E4">
            <w:pPr>
              <w:spacing w:line="300" w:lineRule="auto"/>
              <w:rPr>
                <w:sz w:val="20"/>
                <w:szCs w:val="20"/>
              </w:rPr>
            </w:pPr>
            <w:r w:rsidRPr="00A231B5">
              <w:rPr>
                <w:sz w:val="20"/>
                <w:szCs w:val="20"/>
              </w:rPr>
              <w:t>Unauthorized = R85 853 540</w:t>
            </w:r>
          </w:p>
          <w:p w:rsidR="00D05631" w:rsidRPr="00A231B5" w:rsidRDefault="00D05631" w:rsidP="007A71E4">
            <w:pPr>
              <w:spacing w:line="300" w:lineRule="auto"/>
              <w:rPr>
                <w:sz w:val="20"/>
                <w:szCs w:val="20"/>
              </w:rPr>
            </w:pPr>
            <w:r w:rsidRPr="00A231B5">
              <w:rPr>
                <w:sz w:val="20"/>
                <w:szCs w:val="20"/>
              </w:rPr>
              <w:t>Less: Written off = (R153 413 216)</w:t>
            </w:r>
          </w:p>
          <w:p w:rsidR="00D05631" w:rsidRPr="00A231B5" w:rsidRDefault="00D05631" w:rsidP="007A71E4">
            <w:pPr>
              <w:spacing w:line="300" w:lineRule="auto"/>
              <w:rPr>
                <w:sz w:val="20"/>
                <w:szCs w:val="20"/>
              </w:rPr>
            </w:pPr>
            <w:r w:rsidRPr="00A231B5">
              <w:rPr>
                <w:sz w:val="20"/>
                <w:szCs w:val="20"/>
              </w:rPr>
              <w:t>Further analysis to be undertaken</w:t>
            </w:r>
            <w:r>
              <w:rPr>
                <w:sz w:val="20"/>
                <w:szCs w:val="20"/>
              </w:rPr>
              <w:t xml:space="preserve"> during AFS processes in August- September </w:t>
            </w:r>
            <w:r w:rsidRPr="00A231B5">
              <w:rPr>
                <w:sz w:val="20"/>
                <w:szCs w:val="20"/>
              </w:rPr>
              <w:t>2020 as well as beyond taking into account the extension granted for AFS submission.</w:t>
            </w:r>
            <w:r w:rsidRPr="00424E2A">
              <w:rPr>
                <w:sz w:val="20"/>
                <w:szCs w:val="20"/>
                <w:lang w:val="en-ZA"/>
              </w:rPr>
              <w:t xml:space="preserve">Items being taken to councils to write off expenditure in </w:t>
            </w:r>
            <w:r>
              <w:rPr>
                <w:sz w:val="20"/>
                <w:szCs w:val="20"/>
                <w:lang w:val="en-ZA"/>
              </w:rPr>
              <w:t>August and September.</w:t>
            </w:r>
          </w:p>
          <w:p w:rsidR="00D05631" w:rsidRPr="00A231B5" w:rsidRDefault="00D05631" w:rsidP="007A71E4">
            <w:pPr>
              <w:spacing w:line="300" w:lineRule="auto"/>
              <w:rPr>
                <w:sz w:val="20"/>
                <w:szCs w:val="20"/>
              </w:rPr>
            </w:pPr>
            <w:r w:rsidRPr="00A231B5">
              <w:rPr>
                <w:b/>
                <w:sz w:val="20"/>
                <w:szCs w:val="20"/>
              </w:rPr>
              <w:t>In progress</w:t>
            </w:r>
          </w:p>
        </w:tc>
      </w:tr>
      <w:tr w:rsidR="00D05631" w:rsidRPr="00BF61E9" w:rsidTr="00D71702">
        <w:tc>
          <w:tcPr>
            <w:tcW w:w="2667" w:type="dxa"/>
          </w:tcPr>
          <w:p w:rsidR="00D05631" w:rsidRPr="00BF61E9" w:rsidRDefault="00D05631" w:rsidP="007A71E4">
            <w:pPr>
              <w:spacing w:line="300" w:lineRule="auto"/>
              <w:rPr>
                <w:sz w:val="20"/>
                <w:szCs w:val="20"/>
              </w:rPr>
            </w:pPr>
            <w:r w:rsidRPr="00BF61E9">
              <w:rPr>
                <w:sz w:val="20"/>
                <w:szCs w:val="20"/>
              </w:rPr>
              <w:lastRenderedPageBreak/>
              <w:t>COGTA to implement support plan and report on achievement of reduction in UIFW by 10%</w:t>
            </w:r>
          </w:p>
          <w:p w:rsidR="00D05631" w:rsidRPr="00BF61E9" w:rsidRDefault="00D05631" w:rsidP="007A71E4">
            <w:pPr>
              <w:spacing w:line="300" w:lineRule="auto"/>
              <w:rPr>
                <w:sz w:val="20"/>
                <w:szCs w:val="20"/>
              </w:rPr>
            </w:pPr>
          </w:p>
        </w:tc>
        <w:tc>
          <w:tcPr>
            <w:tcW w:w="1275" w:type="dxa"/>
          </w:tcPr>
          <w:p w:rsidR="00D05631" w:rsidRPr="00BF61E9" w:rsidRDefault="00D05631" w:rsidP="007A71E4">
            <w:pPr>
              <w:spacing w:line="300" w:lineRule="auto"/>
              <w:rPr>
                <w:sz w:val="20"/>
                <w:szCs w:val="20"/>
              </w:rPr>
            </w:pPr>
          </w:p>
        </w:tc>
        <w:tc>
          <w:tcPr>
            <w:tcW w:w="1843" w:type="dxa"/>
          </w:tcPr>
          <w:p w:rsidR="00D05631" w:rsidRPr="00BF61E9" w:rsidRDefault="00D05631"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938" w:type="dxa"/>
            <w:shd w:val="clear" w:color="auto" w:fill="auto"/>
          </w:tcPr>
          <w:p w:rsidR="00D05631" w:rsidRPr="00424E2A" w:rsidRDefault="00D05631" w:rsidP="007A71E4">
            <w:pPr>
              <w:numPr>
                <w:ilvl w:val="0"/>
                <w:numId w:val="40"/>
              </w:numPr>
              <w:tabs>
                <w:tab w:val="clear" w:pos="720"/>
                <w:tab w:val="num" w:pos="176"/>
              </w:tabs>
              <w:spacing w:line="300" w:lineRule="auto"/>
              <w:ind w:left="176" w:hanging="176"/>
              <w:rPr>
                <w:sz w:val="20"/>
                <w:szCs w:val="20"/>
                <w:lang w:val="en-ZA"/>
              </w:rPr>
            </w:pPr>
            <w:r w:rsidRPr="00424E2A">
              <w:rPr>
                <w:bCs/>
                <w:sz w:val="20"/>
                <w:szCs w:val="20"/>
                <w:lang w:val="en-ZA"/>
              </w:rPr>
              <w:t>Irregular Expenditure</w:t>
            </w:r>
            <w:r w:rsidRPr="00424E2A">
              <w:rPr>
                <w:sz w:val="20"/>
                <w:szCs w:val="20"/>
                <w:lang w:val="en-ZA"/>
              </w:rPr>
              <w:t xml:space="preserve">: From 2017/2018 to 2018/2019, it has increased by 106%, amount written off was R1 885 979 116 in terms of Section 32(2)(b), representing 87% increase from the previous year.  Amount reported as incurred in 2019/2020 is currently R1.626 billion. R1.429 billion has been written off representing </w:t>
            </w:r>
            <w:r w:rsidRPr="00A80AAD">
              <w:rPr>
                <w:b/>
                <w:bCs/>
                <w:sz w:val="20"/>
                <w:szCs w:val="20"/>
                <w:lang w:val="en-ZA"/>
              </w:rPr>
              <w:t>18,6%</w:t>
            </w:r>
            <w:r w:rsidRPr="00424E2A">
              <w:rPr>
                <w:sz w:val="20"/>
                <w:szCs w:val="20"/>
                <w:lang w:val="en-ZA"/>
              </w:rPr>
              <w:t xml:space="preserve"> of total for 2018/2018.</w:t>
            </w:r>
          </w:p>
          <w:p w:rsidR="00D05631" w:rsidRPr="00424E2A" w:rsidRDefault="00D05631" w:rsidP="007A71E4">
            <w:pPr>
              <w:numPr>
                <w:ilvl w:val="0"/>
                <w:numId w:val="40"/>
              </w:numPr>
              <w:tabs>
                <w:tab w:val="clear" w:pos="720"/>
                <w:tab w:val="num" w:pos="176"/>
              </w:tabs>
              <w:spacing w:line="300" w:lineRule="auto"/>
              <w:ind w:left="176" w:hanging="176"/>
              <w:rPr>
                <w:sz w:val="20"/>
                <w:szCs w:val="20"/>
                <w:lang w:val="en-ZA"/>
              </w:rPr>
            </w:pPr>
            <w:r w:rsidRPr="00424E2A">
              <w:rPr>
                <w:bCs/>
                <w:sz w:val="20"/>
                <w:szCs w:val="20"/>
                <w:lang w:val="en-ZA"/>
              </w:rPr>
              <w:t>Fruitless and Wasteful Expenditure</w:t>
            </w:r>
            <w:r w:rsidRPr="00424E2A">
              <w:rPr>
                <w:sz w:val="20"/>
                <w:szCs w:val="20"/>
                <w:lang w:val="en-ZA"/>
              </w:rPr>
              <w:t xml:space="preserve">: From 2017/2018 to 2018/2019, it has decreased by 4%, amount written off in terms of MFMA s32(2)(b) was R5 921 274, representing 153% decrease from the previous year.  Amount reported as incurred in 2019/2020 is currently R58.960 million. R31.045 million has been written off representing </w:t>
            </w:r>
            <w:r w:rsidRPr="00A80AAD">
              <w:rPr>
                <w:b/>
                <w:bCs/>
                <w:sz w:val="20"/>
                <w:szCs w:val="20"/>
                <w:lang w:val="en-ZA"/>
              </w:rPr>
              <w:t>25.6%</w:t>
            </w:r>
            <w:r w:rsidRPr="00424E2A">
              <w:rPr>
                <w:sz w:val="20"/>
                <w:szCs w:val="20"/>
                <w:lang w:val="en-ZA"/>
              </w:rPr>
              <w:t xml:space="preserve"> of total for 2018/2019.</w:t>
            </w:r>
          </w:p>
          <w:p w:rsidR="00D05631" w:rsidRPr="00424E2A" w:rsidRDefault="00D05631" w:rsidP="007A71E4">
            <w:pPr>
              <w:numPr>
                <w:ilvl w:val="0"/>
                <w:numId w:val="40"/>
              </w:numPr>
              <w:tabs>
                <w:tab w:val="clear" w:pos="720"/>
                <w:tab w:val="num" w:pos="176"/>
              </w:tabs>
              <w:spacing w:line="300" w:lineRule="auto"/>
              <w:ind w:left="176" w:hanging="176"/>
              <w:rPr>
                <w:sz w:val="20"/>
                <w:szCs w:val="20"/>
                <w:lang w:val="en-ZA"/>
              </w:rPr>
            </w:pPr>
            <w:r w:rsidRPr="00424E2A">
              <w:rPr>
                <w:bCs/>
                <w:sz w:val="20"/>
                <w:szCs w:val="20"/>
                <w:lang w:val="en-ZA"/>
              </w:rPr>
              <w:t>Unauthorised expenditure</w:t>
            </w:r>
            <w:r w:rsidRPr="00424E2A">
              <w:rPr>
                <w:sz w:val="20"/>
                <w:szCs w:val="20"/>
                <w:lang w:val="en-ZA"/>
              </w:rPr>
              <w:t xml:space="preserve">: From 2017/2018 to 2018/2019, it has increased by 2%, amount written off in terms of MFMA s32(2)(a) was R418 834 443, representing 51% increase from the previous year.  Amount reported as incurred in 2019/2020 is currently R85.960 million. R192.539 million has been written off representing </w:t>
            </w:r>
            <w:r w:rsidRPr="00A80AAD">
              <w:rPr>
                <w:b/>
                <w:bCs/>
                <w:sz w:val="20"/>
                <w:szCs w:val="20"/>
                <w:lang w:val="en-ZA"/>
              </w:rPr>
              <w:t>17.2%</w:t>
            </w:r>
            <w:r w:rsidRPr="00424E2A">
              <w:rPr>
                <w:sz w:val="20"/>
                <w:szCs w:val="20"/>
                <w:lang w:val="en-ZA"/>
              </w:rPr>
              <w:t xml:space="preserve"> of 2018/2019.</w:t>
            </w:r>
          </w:p>
          <w:p w:rsidR="00D05631" w:rsidRPr="00AE3B32" w:rsidRDefault="00D05631" w:rsidP="007A71E4">
            <w:pPr>
              <w:spacing w:line="300" w:lineRule="auto"/>
              <w:rPr>
                <w:b/>
                <w:bCs/>
                <w:sz w:val="20"/>
                <w:szCs w:val="20"/>
                <w:lang w:val="en-ZA"/>
              </w:rPr>
            </w:pPr>
            <w:r w:rsidRPr="00AE3B32">
              <w:rPr>
                <w:b/>
                <w:bCs/>
                <w:sz w:val="20"/>
                <w:szCs w:val="20"/>
                <w:lang w:val="en-ZA"/>
              </w:rPr>
              <w:t>Achieved – to be further assessed on AFS submission</w:t>
            </w:r>
          </w:p>
        </w:tc>
      </w:tr>
      <w:tr w:rsidR="00D05631" w:rsidRPr="00BF61E9" w:rsidTr="00D71702">
        <w:tc>
          <w:tcPr>
            <w:tcW w:w="2667" w:type="dxa"/>
          </w:tcPr>
          <w:p w:rsidR="00D05631" w:rsidRPr="00BF61E9" w:rsidRDefault="00D05631" w:rsidP="007A71E4">
            <w:pPr>
              <w:spacing w:line="300" w:lineRule="auto"/>
              <w:rPr>
                <w:sz w:val="20"/>
                <w:szCs w:val="20"/>
              </w:rPr>
            </w:pPr>
            <w:r w:rsidRPr="00BF61E9">
              <w:rPr>
                <w:sz w:val="20"/>
                <w:szCs w:val="20"/>
              </w:rPr>
              <w:t>Engage top 3 contributors to UIFW for 2018/2019 namely, Ethekwini, Umkhanyakude and review UIFW register and reduction plan.</w:t>
            </w:r>
          </w:p>
          <w:p w:rsidR="00D05631" w:rsidRPr="00BF61E9" w:rsidRDefault="00D05631" w:rsidP="007A71E4">
            <w:pPr>
              <w:spacing w:line="300" w:lineRule="auto"/>
              <w:rPr>
                <w:sz w:val="20"/>
                <w:szCs w:val="20"/>
              </w:rPr>
            </w:pPr>
          </w:p>
        </w:tc>
        <w:tc>
          <w:tcPr>
            <w:tcW w:w="1275" w:type="dxa"/>
          </w:tcPr>
          <w:p w:rsidR="00D05631" w:rsidRPr="00BF61E9" w:rsidRDefault="00D05631" w:rsidP="007A71E4">
            <w:pPr>
              <w:spacing w:line="300" w:lineRule="auto"/>
              <w:rPr>
                <w:sz w:val="20"/>
                <w:szCs w:val="20"/>
              </w:rPr>
            </w:pPr>
            <w:r w:rsidRPr="00BF61E9">
              <w:rPr>
                <w:sz w:val="20"/>
                <w:szCs w:val="20"/>
              </w:rPr>
              <w:t>31 August 20</w:t>
            </w:r>
          </w:p>
          <w:p w:rsidR="00D05631" w:rsidRPr="00BF61E9" w:rsidRDefault="00D05631" w:rsidP="007A71E4">
            <w:pPr>
              <w:spacing w:line="300" w:lineRule="auto"/>
              <w:rPr>
                <w:sz w:val="20"/>
                <w:szCs w:val="20"/>
              </w:rPr>
            </w:pPr>
          </w:p>
        </w:tc>
        <w:tc>
          <w:tcPr>
            <w:tcW w:w="1843" w:type="dxa"/>
          </w:tcPr>
          <w:p w:rsidR="00D05631" w:rsidRPr="00BF61E9" w:rsidRDefault="00D05631"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938" w:type="dxa"/>
            <w:shd w:val="clear" w:color="auto" w:fill="auto"/>
          </w:tcPr>
          <w:p w:rsidR="00D05631" w:rsidRDefault="00D05631" w:rsidP="007A71E4">
            <w:pPr>
              <w:spacing w:line="300" w:lineRule="auto"/>
              <w:rPr>
                <w:sz w:val="20"/>
                <w:szCs w:val="20"/>
                <w:lang w:val="en-ZA"/>
              </w:rPr>
            </w:pPr>
            <w:r w:rsidRPr="00DA195C">
              <w:rPr>
                <w:sz w:val="20"/>
                <w:szCs w:val="20"/>
                <w:lang w:val="en-ZA"/>
              </w:rPr>
              <w:t>Municipalities engaged and status as follows:</w:t>
            </w:r>
          </w:p>
          <w:p w:rsidR="00D05631" w:rsidRPr="00FB326C" w:rsidRDefault="00D05631" w:rsidP="007A71E4">
            <w:pPr>
              <w:pStyle w:val="ListParagraph"/>
              <w:numPr>
                <w:ilvl w:val="0"/>
                <w:numId w:val="22"/>
              </w:numPr>
              <w:spacing w:line="300" w:lineRule="auto"/>
              <w:rPr>
                <w:sz w:val="20"/>
                <w:szCs w:val="20"/>
              </w:rPr>
            </w:pPr>
            <w:r w:rsidRPr="00FB326C">
              <w:rPr>
                <w:b/>
                <w:sz w:val="20"/>
                <w:szCs w:val="20"/>
              </w:rPr>
              <w:t>Ethekwini</w:t>
            </w:r>
            <w:r w:rsidRPr="00FB326C">
              <w:rPr>
                <w:sz w:val="20"/>
                <w:szCs w:val="20"/>
              </w:rPr>
              <w:t>:</w:t>
            </w:r>
          </w:p>
          <w:p w:rsidR="00D05631" w:rsidRPr="0007032A" w:rsidRDefault="00D05631" w:rsidP="007A71E4">
            <w:pPr>
              <w:spacing w:line="300" w:lineRule="auto"/>
              <w:rPr>
                <w:sz w:val="20"/>
                <w:szCs w:val="20"/>
              </w:rPr>
            </w:pPr>
            <w:r w:rsidRPr="0007032A">
              <w:rPr>
                <w:sz w:val="20"/>
                <w:szCs w:val="20"/>
                <w:lang w:val="en-ZA"/>
              </w:rPr>
              <w:t>EThekwini has written-off R271 125 650 and further recommended R80 479 160 for recovery.</w:t>
            </w:r>
          </w:p>
          <w:p w:rsidR="00D05631" w:rsidRPr="00FB326C" w:rsidRDefault="00D05631" w:rsidP="007A71E4">
            <w:pPr>
              <w:spacing w:line="300" w:lineRule="auto"/>
              <w:rPr>
                <w:sz w:val="20"/>
                <w:szCs w:val="20"/>
              </w:rPr>
            </w:pPr>
            <w:r w:rsidRPr="00FB326C">
              <w:rPr>
                <w:sz w:val="20"/>
                <w:szCs w:val="20"/>
              </w:rPr>
              <w:t xml:space="preserve">UIFW analysed and municipality engaged. Investigations related to the 2019/2020 UIFW have not been concluded, no submission made to MPAC and Council. UIFW figures for 2019/2020 have not yet been finalised, line departments within Metro are validating figures to be </w:t>
            </w:r>
            <w:r w:rsidRPr="00FB326C">
              <w:rPr>
                <w:sz w:val="20"/>
                <w:szCs w:val="20"/>
              </w:rPr>
              <w:lastRenderedPageBreak/>
              <w:t>reported in the AFS. AFS is due on 31 August 2020 and UIFW disclosure note will be analysed.</w:t>
            </w:r>
          </w:p>
          <w:p w:rsidR="00D05631" w:rsidRPr="00FB326C" w:rsidRDefault="00D05631" w:rsidP="007A71E4">
            <w:pPr>
              <w:pStyle w:val="ListParagraph"/>
              <w:numPr>
                <w:ilvl w:val="0"/>
                <w:numId w:val="22"/>
              </w:numPr>
              <w:spacing w:line="300" w:lineRule="auto"/>
              <w:rPr>
                <w:sz w:val="20"/>
                <w:szCs w:val="20"/>
              </w:rPr>
            </w:pPr>
            <w:r w:rsidRPr="00FB326C">
              <w:rPr>
                <w:b/>
                <w:sz w:val="20"/>
                <w:szCs w:val="20"/>
              </w:rPr>
              <w:t>UKDM</w:t>
            </w:r>
            <w:r w:rsidRPr="00FB326C">
              <w:rPr>
                <w:sz w:val="20"/>
                <w:szCs w:val="20"/>
              </w:rPr>
              <w:t>:</w:t>
            </w:r>
          </w:p>
          <w:p w:rsidR="00D05631" w:rsidRPr="00FB326C" w:rsidRDefault="00D05631" w:rsidP="007A71E4">
            <w:pPr>
              <w:spacing w:line="300" w:lineRule="auto"/>
              <w:rPr>
                <w:sz w:val="20"/>
                <w:szCs w:val="20"/>
              </w:rPr>
            </w:pPr>
            <w:r w:rsidRPr="00FB326C">
              <w:rPr>
                <w:sz w:val="20"/>
                <w:szCs w:val="20"/>
              </w:rPr>
              <w:t>On 21 July 2020, a meeting with CoGTA where MPAC, Troika and the Accounting Officer were engaged on completed investigations reports for prior years, there is a plan of action in place agreed upon.  4 investigation reports were shared with CoGTA, namely, Kellmar Consulting on Procurement of Water Tankers (finalised on 13 August 2013); Dludlu Attorneys on Mismanagement on the Fleet Management (finalised in June 2019); Nxumalo &amp; Partners on UIFW (finalised on 04 June 2019) and Jonoligix on UIFW (appointed on 22 November 2016).  Investigation reports were analysed in order to provide proper guidance to the MPAC and Council in terms of implementation and presented at a meeting of MPAC on 11 August 2020. Investigations reports were discussed and recommendations made by CoGTA were accepted, MPAC will be convened on 01 September 2020 to adopt resolutions to implement recommendations of investigations reports, which will be tabled to Council at a meeting planned for 02 September 2020. (Rescheduled due to redeployment of the Speaker)</w:t>
            </w:r>
          </w:p>
          <w:p w:rsidR="00D05631" w:rsidRPr="00FB326C" w:rsidRDefault="00D05631" w:rsidP="007A71E4">
            <w:pPr>
              <w:pStyle w:val="ListParagraph"/>
              <w:numPr>
                <w:ilvl w:val="0"/>
                <w:numId w:val="22"/>
              </w:numPr>
              <w:spacing w:line="300" w:lineRule="auto"/>
              <w:rPr>
                <w:sz w:val="20"/>
                <w:szCs w:val="20"/>
              </w:rPr>
            </w:pPr>
            <w:r w:rsidRPr="00FB326C">
              <w:rPr>
                <w:sz w:val="20"/>
                <w:szCs w:val="20"/>
                <w:lang w:val="en-ZA"/>
              </w:rPr>
              <w:t>Ilembe DM</w:t>
            </w:r>
          </w:p>
          <w:p w:rsidR="00D05631" w:rsidRPr="00DA195C" w:rsidRDefault="00D05631" w:rsidP="007A71E4">
            <w:pPr>
              <w:spacing w:line="300" w:lineRule="auto"/>
              <w:rPr>
                <w:sz w:val="20"/>
                <w:szCs w:val="20"/>
              </w:rPr>
            </w:pPr>
            <w:r w:rsidRPr="000179BB">
              <w:rPr>
                <w:sz w:val="20"/>
                <w:szCs w:val="20"/>
                <w:lang w:val="en-ZA"/>
              </w:rPr>
              <w:t>Ilembe DM, the council has since reaffirmed to write off irregular expenditure of R101, 682 million previously disallowed by the AG during the Audit and further commissioned an investigation on the amount of R366</w:t>
            </w:r>
            <w:r>
              <w:rPr>
                <w:sz w:val="20"/>
                <w:szCs w:val="20"/>
                <w:lang w:val="en-ZA"/>
              </w:rPr>
              <w:t>, 32 million detected by the AG which is</w:t>
            </w:r>
            <w:r w:rsidRPr="00FB326C">
              <w:rPr>
                <w:sz w:val="20"/>
                <w:szCs w:val="20"/>
                <w:lang w:val="en-ZA"/>
              </w:rPr>
              <w:t xml:space="preserve"> still under way.</w:t>
            </w:r>
          </w:p>
          <w:p w:rsidR="00D05631" w:rsidRPr="00BF61E9" w:rsidRDefault="00D05631" w:rsidP="007A71E4">
            <w:pPr>
              <w:spacing w:line="300" w:lineRule="auto"/>
              <w:rPr>
                <w:b/>
                <w:color w:val="FF0000"/>
                <w:sz w:val="20"/>
                <w:szCs w:val="20"/>
              </w:rPr>
            </w:pPr>
            <w:r w:rsidRPr="00DA195C">
              <w:rPr>
                <w:b/>
                <w:sz w:val="20"/>
                <w:szCs w:val="20"/>
                <w:lang w:val="en-ZA"/>
              </w:rPr>
              <w:t>In progress</w:t>
            </w:r>
          </w:p>
        </w:tc>
      </w:tr>
    </w:tbl>
    <w:p w:rsidR="0003595A" w:rsidRDefault="0003595A" w:rsidP="007A71E4">
      <w:pPr>
        <w:spacing w:after="0" w:line="300" w:lineRule="auto"/>
      </w:pPr>
    </w:p>
    <w:p w:rsidR="000F0AA6" w:rsidRDefault="000F0AA6" w:rsidP="007A71E4">
      <w:pPr>
        <w:spacing w:after="0" w:line="300" w:lineRule="auto"/>
      </w:pPr>
    </w:p>
    <w:p w:rsidR="00D05631" w:rsidRDefault="00D05631" w:rsidP="007A71E4">
      <w:pPr>
        <w:spacing w:after="0" w:line="300" w:lineRule="auto"/>
      </w:pPr>
      <w:r>
        <w:br w:type="page"/>
      </w:r>
    </w:p>
    <w:tbl>
      <w:tblPr>
        <w:tblStyle w:val="TableGrid"/>
        <w:tblpPr w:leftFromText="180" w:rightFromText="180" w:vertAnchor="text" w:tblpXSpec="center" w:tblpY="1"/>
        <w:tblOverlap w:val="never"/>
        <w:tblW w:w="13710" w:type="dxa"/>
        <w:tblLayout w:type="fixed"/>
        <w:tblLook w:val="04A0"/>
      </w:tblPr>
      <w:tblGrid>
        <w:gridCol w:w="2795"/>
        <w:gridCol w:w="1276"/>
        <w:gridCol w:w="1842"/>
        <w:gridCol w:w="7797"/>
      </w:tblGrid>
      <w:tr w:rsidR="00D05631" w:rsidTr="007A71E4">
        <w:tc>
          <w:tcPr>
            <w:tcW w:w="13710" w:type="dxa"/>
            <w:gridSpan w:val="4"/>
            <w:shd w:val="clear" w:color="auto" w:fill="FFFF00"/>
          </w:tcPr>
          <w:p w:rsidR="00D05631" w:rsidRPr="002C4F99" w:rsidRDefault="00D05631" w:rsidP="007A71E4">
            <w:pPr>
              <w:spacing w:line="300" w:lineRule="auto"/>
              <w:rPr>
                <w:b/>
              </w:rPr>
            </w:pPr>
            <w:r w:rsidRPr="00F554C8">
              <w:rPr>
                <w:b/>
                <w:bCs/>
                <w:sz w:val="28"/>
                <w:szCs w:val="28"/>
                <w:lang w:val="en-ZA"/>
              </w:rPr>
              <w:lastRenderedPageBreak/>
              <w:t>AUDIT ACTION PLAN: FINANCIAL MANAGEMENT DEBT AND FINANCIAL VIABILITY</w:t>
            </w:r>
          </w:p>
        </w:tc>
      </w:tr>
      <w:tr w:rsidR="00D05631" w:rsidTr="00D05631">
        <w:trPr>
          <w:trHeight w:val="492"/>
        </w:trPr>
        <w:tc>
          <w:tcPr>
            <w:tcW w:w="13710" w:type="dxa"/>
            <w:gridSpan w:val="4"/>
            <w:shd w:val="clear" w:color="auto" w:fill="92D050"/>
          </w:tcPr>
          <w:p w:rsidR="00D05631" w:rsidRPr="00D05631" w:rsidRDefault="00D05631" w:rsidP="007A71E4">
            <w:pPr>
              <w:pStyle w:val="ListParagraph"/>
              <w:numPr>
                <w:ilvl w:val="0"/>
                <w:numId w:val="46"/>
              </w:numPr>
              <w:spacing w:line="300" w:lineRule="auto"/>
              <w:ind w:left="313"/>
            </w:pPr>
            <w:r w:rsidRPr="00D05631">
              <w:rPr>
                <w:b/>
                <w:bCs/>
              </w:rPr>
              <w:t>Intervention: Provincial Government debt owing to municipalities as at 31 March 2020 to be paid by all provincial departments within 30 days to relieve financial distress on municipalities</w:t>
            </w:r>
          </w:p>
        </w:tc>
      </w:tr>
      <w:tr w:rsidR="00D05631" w:rsidTr="00D71702">
        <w:tc>
          <w:tcPr>
            <w:tcW w:w="2795" w:type="dxa"/>
            <w:shd w:val="clear" w:color="auto" w:fill="92D050"/>
          </w:tcPr>
          <w:p w:rsidR="00D05631" w:rsidRPr="002C4F99" w:rsidRDefault="00D05631" w:rsidP="007A71E4">
            <w:pPr>
              <w:spacing w:line="300" w:lineRule="auto"/>
              <w:rPr>
                <w:b/>
              </w:rPr>
            </w:pPr>
            <w:r w:rsidRPr="002C4F99">
              <w:rPr>
                <w:b/>
              </w:rPr>
              <w:t>Activities</w:t>
            </w:r>
          </w:p>
        </w:tc>
        <w:tc>
          <w:tcPr>
            <w:tcW w:w="1276" w:type="dxa"/>
            <w:shd w:val="clear" w:color="auto" w:fill="92D050"/>
          </w:tcPr>
          <w:p w:rsidR="00D05631" w:rsidRPr="002C4F99" w:rsidRDefault="00D05631" w:rsidP="007A71E4">
            <w:pPr>
              <w:spacing w:line="300" w:lineRule="auto"/>
              <w:rPr>
                <w:b/>
              </w:rPr>
            </w:pPr>
            <w:r w:rsidRPr="002C4F99">
              <w:rPr>
                <w:b/>
              </w:rPr>
              <w:t>Timeframe</w:t>
            </w:r>
          </w:p>
        </w:tc>
        <w:tc>
          <w:tcPr>
            <w:tcW w:w="1842" w:type="dxa"/>
            <w:shd w:val="clear" w:color="auto" w:fill="92D050"/>
          </w:tcPr>
          <w:p w:rsidR="00D05631" w:rsidRPr="002C4F99" w:rsidRDefault="00D05631" w:rsidP="007A71E4">
            <w:pPr>
              <w:spacing w:line="300" w:lineRule="auto"/>
              <w:rPr>
                <w:b/>
              </w:rPr>
            </w:pPr>
            <w:r w:rsidRPr="002C4F99">
              <w:rPr>
                <w:b/>
              </w:rPr>
              <w:t>Responsibility</w:t>
            </w:r>
          </w:p>
        </w:tc>
        <w:tc>
          <w:tcPr>
            <w:tcW w:w="7797" w:type="dxa"/>
            <w:shd w:val="clear" w:color="auto" w:fill="92D050"/>
          </w:tcPr>
          <w:p w:rsidR="00D05631" w:rsidRPr="002C4F99" w:rsidRDefault="00D05631" w:rsidP="007A71E4">
            <w:pPr>
              <w:spacing w:line="300" w:lineRule="auto"/>
              <w:rPr>
                <w:b/>
              </w:rPr>
            </w:pPr>
            <w:r w:rsidRPr="002C4F99">
              <w:rPr>
                <w:b/>
              </w:rPr>
              <w:t xml:space="preserve">Progress </w:t>
            </w:r>
          </w:p>
        </w:tc>
      </w:tr>
      <w:tr w:rsidR="00D05631" w:rsidTr="00D71702">
        <w:tc>
          <w:tcPr>
            <w:tcW w:w="2795" w:type="dxa"/>
          </w:tcPr>
          <w:p w:rsidR="00D05631" w:rsidRPr="00BF61E9" w:rsidRDefault="00D05631" w:rsidP="007A71E4">
            <w:pPr>
              <w:spacing w:line="300" w:lineRule="auto"/>
              <w:rPr>
                <w:sz w:val="20"/>
                <w:szCs w:val="20"/>
              </w:rPr>
            </w:pPr>
            <w:r w:rsidRPr="00BF61E9">
              <w:rPr>
                <w:sz w:val="20"/>
                <w:szCs w:val="20"/>
              </w:rPr>
              <w:t>Obtain latest figures from municipalities of Departments’ balances</w:t>
            </w:r>
          </w:p>
        </w:tc>
        <w:tc>
          <w:tcPr>
            <w:tcW w:w="1276" w:type="dxa"/>
          </w:tcPr>
          <w:p w:rsidR="00D05631" w:rsidRPr="00BF61E9" w:rsidRDefault="00D05631" w:rsidP="007A71E4">
            <w:pPr>
              <w:spacing w:line="300" w:lineRule="auto"/>
              <w:rPr>
                <w:sz w:val="20"/>
                <w:szCs w:val="20"/>
              </w:rPr>
            </w:pPr>
            <w:r w:rsidRPr="00BF61E9">
              <w:rPr>
                <w:sz w:val="20"/>
                <w:szCs w:val="20"/>
              </w:rPr>
              <w:t>31 May 20</w:t>
            </w:r>
          </w:p>
          <w:p w:rsidR="00D05631" w:rsidRPr="00BF61E9" w:rsidRDefault="00D05631" w:rsidP="007A71E4">
            <w:pPr>
              <w:spacing w:line="300" w:lineRule="auto"/>
              <w:rPr>
                <w:sz w:val="20"/>
                <w:szCs w:val="20"/>
              </w:rPr>
            </w:pPr>
          </w:p>
        </w:tc>
        <w:tc>
          <w:tcPr>
            <w:tcW w:w="1842" w:type="dxa"/>
          </w:tcPr>
          <w:p w:rsidR="00D05631" w:rsidRPr="00BF61E9" w:rsidRDefault="00D05631"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797" w:type="dxa"/>
            <w:shd w:val="clear" w:color="auto" w:fill="auto"/>
          </w:tcPr>
          <w:p w:rsidR="00D05631" w:rsidRPr="008D3064" w:rsidRDefault="00D05631" w:rsidP="007A71E4">
            <w:pPr>
              <w:spacing w:line="300" w:lineRule="auto"/>
              <w:rPr>
                <w:sz w:val="20"/>
                <w:szCs w:val="20"/>
              </w:rPr>
            </w:pPr>
            <w:r w:rsidRPr="008D3064">
              <w:rPr>
                <w:sz w:val="20"/>
                <w:szCs w:val="20"/>
              </w:rPr>
              <w:t>Debt owed by government to municipalities as at 31 May 2020 was R1.77 billion. Detail report is available</w:t>
            </w:r>
          </w:p>
          <w:p w:rsidR="00D05631" w:rsidRPr="008D3064" w:rsidRDefault="00D05631" w:rsidP="007A71E4">
            <w:pPr>
              <w:spacing w:line="300" w:lineRule="auto"/>
              <w:rPr>
                <w:sz w:val="20"/>
                <w:szCs w:val="20"/>
              </w:rPr>
            </w:pPr>
            <w:r w:rsidRPr="008D3064">
              <w:rPr>
                <w:b/>
                <w:bCs/>
                <w:sz w:val="20"/>
                <w:szCs w:val="20"/>
              </w:rPr>
              <w:t>Achieved</w:t>
            </w:r>
          </w:p>
        </w:tc>
      </w:tr>
      <w:tr w:rsidR="00D05631" w:rsidTr="00D71702">
        <w:tc>
          <w:tcPr>
            <w:tcW w:w="2795" w:type="dxa"/>
          </w:tcPr>
          <w:p w:rsidR="00D05631" w:rsidRPr="00BF61E9" w:rsidRDefault="00D05631" w:rsidP="007A71E4">
            <w:pPr>
              <w:spacing w:line="300" w:lineRule="auto"/>
              <w:rPr>
                <w:sz w:val="20"/>
                <w:szCs w:val="20"/>
              </w:rPr>
            </w:pPr>
            <w:r w:rsidRPr="00BF61E9">
              <w:rPr>
                <w:sz w:val="20"/>
                <w:szCs w:val="20"/>
              </w:rPr>
              <w:t>Engage each Departmental CFO /AO on reports of municipalities indicating amounts owing</w:t>
            </w:r>
          </w:p>
          <w:p w:rsidR="00D05631" w:rsidRPr="00BF61E9" w:rsidRDefault="00D05631" w:rsidP="007A71E4">
            <w:pPr>
              <w:spacing w:line="300" w:lineRule="auto"/>
              <w:rPr>
                <w:sz w:val="20"/>
                <w:szCs w:val="20"/>
              </w:rPr>
            </w:pPr>
          </w:p>
        </w:tc>
        <w:tc>
          <w:tcPr>
            <w:tcW w:w="1276" w:type="dxa"/>
          </w:tcPr>
          <w:p w:rsidR="00D05631" w:rsidRPr="00BF61E9" w:rsidRDefault="00D05631" w:rsidP="007A71E4">
            <w:pPr>
              <w:spacing w:line="300" w:lineRule="auto"/>
              <w:rPr>
                <w:sz w:val="20"/>
                <w:szCs w:val="20"/>
              </w:rPr>
            </w:pPr>
            <w:r w:rsidRPr="00BF61E9">
              <w:rPr>
                <w:sz w:val="20"/>
                <w:szCs w:val="20"/>
              </w:rPr>
              <w:t>15 May 20</w:t>
            </w:r>
          </w:p>
          <w:p w:rsidR="00D05631" w:rsidRPr="00BF61E9" w:rsidRDefault="00D05631" w:rsidP="007A71E4">
            <w:pPr>
              <w:spacing w:line="300" w:lineRule="auto"/>
              <w:rPr>
                <w:sz w:val="20"/>
                <w:szCs w:val="20"/>
              </w:rPr>
            </w:pPr>
          </w:p>
        </w:tc>
        <w:tc>
          <w:tcPr>
            <w:tcW w:w="1842" w:type="dxa"/>
          </w:tcPr>
          <w:p w:rsidR="00D05631" w:rsidRPr="00BF61E9" w:rsidRDefault="00D05631"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797" w:type="dxa"/>
            <w:shd w:val="clear" w:color="auto" w:fill="auto"/>
          </w:tcPr>
          <w:p w:rsidR="00D05631" w:rsidRPr="00DC0CC1" w:rsidRDefault="00D05631" w:rsidP="007A71E4">
            <w:pPr>
              <w:pStyle w:val="ListParagraph"/>
              <w:numPr>
                <w:ilvl w:val="0"/>
                <w:numId w:val="35"/>
              </w:numPr>
              <w:spacing w:line="300" w:lineRule="auto"/>
              <w:rPr>
                <w:sz w:val="20"/>
                <w:szCs w:val="20"/>
              </w:rPr>
            </w:pPr>
            <w:r w:rsidRPr="00DC0CC1">
              <w:rPr>
                <w:sz w:val="20"/>
                <w:szCs w:val="20"/>
              </w:rPr>
              <w:t xml:space="preserve">SALGA presented a report on the status of government debt as at 31 March 2020 to the Provincial Command Council where it was resolved that the MECs for COGTA and Finance meet to discuss the matter. </w:t>
            </w:r>
          </w:p>
          <w:p w:rsidR="00D05631" w:rsidRPr="00DC0CC1" w:rsidRDefault="00D05631" w:rsidP="007A71E4">
            <w:pPr>
              <w:spacing w:line="300" w:lineRule="auto"/>
              <w:rPr>
                <w:sz w:val="20"/>
                <w:szCs w:val="20"/>
              </w:rPr>
            </w:pPr>
            <w:r w:rsidRPr="00DC0CC1">
              <w:rPr>
                <w:sz w:val="20"/>
                <w:szCs w:val="20"/>
              </w:rPr>
              <w:t>Stakeholder Engagements</w:t>
            </w:r>
          </w:p>
          <w:p w:rsidR="00D05631" w:rsidRPr="00DC0CC1" w:rsidRDefault="00D05631" w:rsidP="007A71E4">
            <w:pPr>
              <w:pStyle w:val="ListParagraph"/>
              <w:numPr>
                <w:ilvl w:val="0"/>
                <w:numId w:val="35"/>
              </w:numPr>
              <w:spacing w:line="300" w:lineRule="auto"/>
              <w:rPr>
                <w:sz w:val="20"/>
                <w:szCs w:val="20"/>
              </w:rPr>
            </w:pPr>
            <w:r w:rsidRPr="00DC0CC1">
              <w:rPr>
                <w:sz w:val="20"/>
                <w:szCs w:val="20"/>
              </w:rPr>
              <w:t>Two technical and two Political meetings were held on 29</w:t>
            </w:r>
            <w:r w:rsidRPr="00DC0CC1">
              <w:rPr>
                <w:sz w:val="20"/>
                <w:szCs w:val="20"/>
                <w:vertAlign w:val="superscript"/>
              </w:rPr>
              <w:t>th</w:t>
            </w:r>
            <w:r w:rsidRPr="00DC0CC1">
              <w:rPr>
                <w:sz w:val="20"/>
                <w:szCs w:val="20"/>
              </w:rPr>
              <w:t xml:space="preserve"> and 30</w:t>
            </w:r>
            <w:r w:rsidRPr="00DC0CC1">
              <w:rPr>
                <w:sz w:val="20"/>
                <w:szCs w:val="20"/>
                <w:vertAlign w:val="superscript"/>
              </w:rPr>
              <w:t>th</w:t>
            </w:r>
            <w:r w:rsidRPr="00DC0CC1">
              <w:rPr>
                <w:sz w:val="20"/>
                <w:szCs w:val="20"/>
              </w:rPr>
              <w:t xml:space="preserve"> June and 02 July 2020. Joint report by all stakeholders prepared.</w:t>
            </w:r>
          </w:p>
          <w:p w:rsidR="00D05631" w:rsidRPr="00DC0CC1" w:rsidRDefault="00D05631" w:rsidP="007A71E4">
            <w:pPr>
              <w:pStyle w:val="ListParagraph"/>
              <w:numPr>
                <w:ilvl w:val="0"/>
                <w:numId w:val="35"/>
              </w:numPr>
              <w:spacing w:line="300" w:lineRule="auto"/>
              <w:rPr>
                <w:sz w:val="20"/>
                <w:szCs w:val="20"/>
              </w:rPr>
            </w:pPr>
            <w:r w:rsidRPr="00DC0CC1">
              <w:rPr>
                <w:sz w:val="20"/>
                <w:szCs w:val="20"/>
              </w:rPr>
              <w:t>A province wide technical consultation took place on Tuesday, 30 June with Departmental CFOs, Municipal CFOs and representatives from National DRDLR as well as SALGA and the agreement was reached on the content of the presentation.</w:t>
            </w:r>
          </w:p>
          <w:p w:rsidR="00D05631" w:rsidRPr="00DC0CC1" w:rsidRDefault="00D05631" w:rsidP="007A71E4">
            <w:pPr>
              <w:pStyle w:val="ListParagraph"/>
              <w:numPr>
                <w:ilvl w:val="0"/>
                <w:numId w:val="35"/>
              </w:numPr>
              <w:spacing w:line="300" w:lineRule="auto"/>
              <w:rPr>
                <w:sz w:val="20"/>
                <w:szCs w:val="20"/>
              </w:rPr>
            </w:pPr>
            <w:r w:rsidRPr="00DC0CC1">
              <w:rPr>
                <w:sz w:val="20"/>
                <w:szCs w:val="20"/>
              </w:rPr>
              <w:t>Provincial Works, Education and Human Settlement have submitted intervention strategies to reduce debt owed to municipalities by these departments.</w:t>
            </w:r>
          </w:p>
          <w:p w:rsidR="00D05631" w:rsidRPr="00DC0CC1" w:rsidRDefault="00D05631" w:rsidP="007A71E4">
            <w:pPr>
              <w:pStyle w:val="ListParagraph"/>
              <w:numPr>
                <w:ilvl w:val="0"/>
                <w:numId w:val="35"/>
              </w:numPr>
              <w:spacing w:line="300" w:lineRule="auto"/>
              <w:rPr>
                <w:sz w:val="20"/>
                <w:szCs w:val="20"/>
              </w:rPr>
            </w:pPr>
            <w:r w:rsidRPr="00DC0CC1">
              <w:rPr>
                <w:sz w:val="20"/>
                <w:szCs w:val="20"/>
              </w:rPr>
              <w:t>Presentation made to Provincial Executive Council on 12 August 2020.</w:t>
            </w:r>
          </w:p>
          <w:p w:rsidR="00D05631" w:rsidRPr="00FA74EE" w:rsidRDefault="00D05631" w:rsidP="007A71E4">
            <w:pPr>
              <w:spacing w:line="300" w:lineRule="auto"/>
              <w:rPr>
                <w:sz w:val="20"/>
                <w:szCs w:val="20"/>
              </w:rPr>
            </w:pPr>
            <w:r w:rsidRPr="00FA74EE">
              <w:rPr>
                <w:sz w:val="20"/>
                <w:szCs w:val="20"/>
              </w:rPr>
              <w:t>Head of Department has addressed formal correspondence to relevant departments on progress and action plans.</w:t>
            </w:r>
          </w:p>
          <w:p w:rsidR="00D05631" w:rsidRPr="00FA74EE" w:rsidRDefault="00D05631" w:rsidP="007A71E4">
            <w:pPr>
              <w:spacing w:line="300" w:lineRule="auto"/>
              <w:rPr>
                <w:sz w:val="20"/>
                <w:szCs w:val="20"/>
              </w:rPr>
            </w:pPr>
            <w:r w:rsidRPr="00FA74EE">
              <w:rPr>
                <w:sz w:val="20"/>
                <w:szCs w:val="20"/>
              </w:rPr>
              <w:t>Departmental CFOS have been made aware of debt owed through</w:t>
            </w:r>
            <w:r w:rsidRPr="00FA74EE">
              <w:rPr>
                <w:b/>
                <w:sz w:val="20"/>
                <w:szCs w:val="20"/>
              </w:rPr>
              <w:t xml:space="preserve"> formal </w:t>
            </w:r>
            <w:r w:rsidRPr="00FA74EE">
              <w:rPr>
                <w:sz w:val="20"/>
                <w:szCs w:val="20"/>
              </w:rPr>
              <w:t>communication and various meetings. District engagements were held at all 8 Districts and Ethekwini Metro to address discrepancies. Uthukela and Amajuba were rescheduled due to competing meetings. Not all departments attended all sessions and a collective session is therefore convened for 10 September 2020.</w:t>
            </w:r>
          </w:p>
          <w:p w:rsidR="00D05631" w:rsidRDefault="00D05631" w:rsidP="007A71E4">
            <w:pPr>
              <w:spacing w:line="300" w:lineRule="auto"/>
              <w:rPr>
                <w:b/>
                <w:bCs/>
                <w:sz w:val="20"/>
                <w:szCs w:val="20"/>
              </w:rPr>
            </w:pPr>
            <w:r>
              <w:rPr>
                <w:b/>
                <w:bCs/>
                <w:sz w:val="20"/>
                <w:szCs w:val="20"/>
              </w:rPr>
              <w:t>Initial consultations achieved.</w:t>
            </w:r>
          </w:p>
          <w:p w:rsidR="00D05631" w:rsidRPr="007F0E3D" w:rsidRDefault="00D05631" w:rsidP="007A71E4">
            <w:pPr>
              <w:spacing w:line="300" w:lineRule="auto"/>
              <w:rPr>
                <w:sz w:val="20"/>
                <w:szCs w:val="20"/>
              </w:rPr>
            </w:pPr>
            <w:r>
              <w:rPr>
                <w:b/>
                <w:bCs/>
                <w:sz w:val="20"/>
                <w:szCs w:val="20"/>
              </w:rPr>
              <w:t>Follow up o</w:t>
            </w:r>
            <w:r w:rsidRPr="007F0E3D">
              <w:rPr>
                <w:b/>
                <w:bCs/>
                <w:sz w:val="20"/>
                <w:szCs w:val="20"/>
              </w:rPr>
              <w:t>ngoing</w:t>
            </w:r>
          </w:p>
        </w:tc>
      </w:tr>
      <w:tr w:rsidR="00D05631" w:rsidTr="00D71702">
        <w:trPr>
          <w:trHeight w:val="2329"/>
        </w:trPr>
        <w:tc>
          <w:tcPr>
            <w:tcW w:w="2795" w:type="dxa"/>
          </w:tcPr>
          <w:p w:rsidR="00D05631" w:rsidRPr="00BF61E9" w:rsidRDefault="00D05631" w:rsidP="007A71E4">
            <w:pPr>
              <w:spacing w:line="300" w:lineRule="auto"/>
              <w:rPr>
                <w:sz w:val="20"/>
                <w:szCs w:val="20"/>
              </w:rPr>
            </w:pPr>
            <w:r w:rsidRPr="00BF61E9">
              <w:rPr>
                <w:sz w:val="20"/>
                <w:szCs w:val="20"/>
              </w:rPr>
              <w:lastRenderedPageBreak/>
              <w:t>Further separate report prepared and submitted by COGTA based on May 2020 information</w:t>
            </w:r>
          </w:p>
        </w:tc>
        <w:tc>
          <w:tcPr>
            <w:tcW w:w="1276" w:type="dxa"/>
          </w:tcPr>
          <w:p w:rsidR="00D05631" w:rsidRPr="00BF61E9" w:rsidRDefault="00D05631" w:rsidP="007A71E4">
            <w:pPr>
              <w:spacing w:line="300" w:lineRule="auto"/>
              <w:rPr>
                <w:sz w:val="20"/>
                <w:szCs w:val="20"/>
              </w:rPr>
            </w:pPr>
            <w:r w:rsidRPr="00BF61E9">
              <w:rPr>
                <w:sz w:val="20"/>
                <w:szCs w:val="20"/>
              </w:rPr>
              <w:t>31 May 20</w:t>
            </w:r>
          </w:p>
          <w:p w:rsidR="00D05631" w:rsidRPr="00BF61E9" w:rsidRDefault="00D05631" w:rsidP="007A71E4">
            <w:pPr>
              <w:spacing w:line="300" w:lineRule="auto"/>
              <w:rPr>
                <w:sz w:val="20"/>
                <w:szCs w:val="20"/>
              </w:rPr>
            </w:pPr>
          </w:p>
        </w:tc>
        <w:tc>
          <w:tcPr>
            <w:tcW w:w="1842" w:type="dxa"/>
          </w:tcPr>
          <w:p w:rsidR="00D05631" w:rsidRPr="00BF61E9" w:rsidRDefault="00D05631"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797" w:type="dxa"/>
            <w:shd w:val="clear" w:color="auto" w:fill="auto"/>
          </w:tcPr>
          <w:p w:rsidR="00D05631" w:rsidRPr="00BF61E9" w:rsidRDefault="00D05631" w:rsidP="007A71E4">
            <w:pPr>
              <w:spacing w:line="300" w:lineRule="auto"/>
              <w:rPr>
                <w:sz w:val="20"/>
                <w:szCs w:val="20"/>
              </w:rPr>
            </w:pPr>
            <w:r w:rsidRPr="00BF61E9">
              <w:rPr>
                <w:sz w:val="20"/>
                <w:szCs w:val="20"/>
              </w:rPr>
              <w:t>Govt Debt reports as a 31 May 2020 have separated per District and shared with municipalities and Departmental CFOs.</w:t>
            </w:r>
          </w:p>
          <w:p w:rsidR="00D05631" w:rsidRDefault="00D05631" w:rsidP="007A71E4">
            <w:pPr>
              <w:spacing w:line="300" w:lineRule="auto"/>
              <w:rPr>
                <w:b/>
                <w:sz w:val="20"/>
                <w:szCs w:val="20"/>
              </w:rPr>
            </w:pPr>
          </w:p>
          <w:p w:rsidR="00D05631" w:rsidRDefault="00D05631" w:rsidP="007A71E4">
            <w:pPr>
              <w:spacing w:line="300" w:lineRule="auto"/>
              <w:rPr>
                <w:b/>
                <w:sz w:val="20"/>
                <w:szCs w:val="20"/>
              </w:rPr>
            </w:pPr>
            <w:r w:rsidRPr="00BF61E9">
              <w:rPr>
                <w:noProof/>
                <w:sz w:val="20"/>
                <w:szCs w:val="20"/>
                <w:lang w:val="en-ZA" w:eastAsia="en-ZA"/>
              </w:rPr>
              <w:drawing>
                <wp:inline distT="0" distB="0" distL="0" distR="0">
                  <wp:extent cx="2513965" cy="786608"/>
                  <wp:effectExtent l="0" t="0" r="635" b="0"/>
                  <wp:docPr id="1"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4"/>
                          <pic:cNvPicPr>
                            <a:picLocks noChangeAspect="1"/>
                          </pic:cNvPicPr>
                        </pic:nvPicPr>
                        <pic:blipFill>
                          <a:blip r:embed="rId9"/>
                          <a:stretch>
                            <a:fillRect/>
                          </a:stretch>
                        </pic:blipFill>
                        <pic:spPr>
                          <a:xfrm>
                            <a:off x="0" y="0"/>
                            <a:ext cx="2533853" cy="792831"/>
                          </a:xfrm>
                          <a:prstGeom prst="rect">
                            <a:avLst/>
                          </a:prstGeom>
                        </pic:spPr>
                      </pic:pic>
                    </a:graphicData>
                  </a:graphic>
                </wp:inline>
              </w:drawing>
            </w:r>
          </w:p>
          <w:p w:rsidR="00D05631" w:rsidRPr="00705122" w:rsidRDefault="00D05631" w:rsidP="007A71E4">
            <w:pPr>
              <w:spacing w:line="300" w:lineRule="auto"/>
              <w:rPr>
                <w:sz w:val="20"/>
                <w:szCs w:val="20"/>
              </w:rPr>
            </w:pPr>
            <w:r w:rsidRPr="00705122">
              <w:rPr>
                <w:sz w:val="20"/>
                <w:szCs w:val="20"/>
              </w:rPr>
              <w:t>Presentation made to the Provincial Executive Council on 12 August 2020. Next report due in October 2020.</w:t>
            </w:r>
          </w:p>
          <w:p w:rsidR="00D05631" w:rsidRPr="00BF61E9" w:rsidRDefault="00D05631" w:rsidP="007A71E4">
            <w:pPr>
              <w:spacing w:line="300" w:lineRule="auto"/>
              <w:rPr>
                <w:sz w:val="20"/>
                <w:szCs w:val="20"/>
              </w:rPr>
            </w:pPr>
            <w:r w:rsidRPr="00705122">
              <w:rPr>
                <w:b/>
                <w:sz w:val="20"/>
                <w:szCs w:val="20"/>
              </w:rPr>
              <w:t>Achieved, follow up activities to be reported below.</w:t>
            </w:r>
          </w:p>
        </w:tc>
      </w:tr>
      <w:tr w:rsidR="00D05631" w:rsidTr="00D71702">
        <w:tc>
          <w:tcPr>
            <w:tcW w:w="2795" w:type="dxa"/>
          </w:tcPr>
          <w:p w:rsidR="00D05631" w:rsidRPr="00BF61E9" w:rsidRDefault="00D05631" w:rsidP="007A71E4">
            <w:pPr>
              <w:spacing w:line="300" w:lineRule="auto"/>
              <w:rPr>
                <w:sz w:val="20"/>
                <w:szCs w:val="20"/>
              </w:rPr>
            </w:pPr>
            <w:r w:rsidRPr="00BF61E9">
              <w:rPr>
                <w:sz w:val="20"/>
                <w:szCs w:val="20"/>
              </w:rPr>
              <w:t>Quarterly analysis of government debt and engage relevant Accounting Officers.</w:t>
            </w:r>
          </w:p>
          <w:p w:rsidR="00D05631" w:rsidRPr="00BF61E9" w:rsidRDefault="00D05631" w:rsidP="007A71E4">
            <w:pPr>
              <w:spacing w:line="300" w:lineRule="auto"/>
              <w:rPr>
                <w:sz w:val="20"/>
                <w:szCs w:val="20"/>
              </w:rPr>
            </w:pPr>
          </w:p>
        </w:tc>
        <w:tc>
          <w:tcPr>
            <w:tcW w:w="1276" w:type="dxa"/>
          </w:tcPr>
          <w:p w:rsidR="00D05631" w:rsidRPr="00BF61E9" w:rsidRDefault="00D05631" w:rsidP="007A71E4">
            <w:pPr>
              <w:spacing w:line="300" w:lineRule="auto"/>
              <w:rPr>
                <w:sz w:val="20"/>
                <w:szCs w:val="20"/>
              </w:rPr>
            </w:pPr>
            <w:r w:rsidRPr="00BF61E9">
              <w:rPr>
                <w:sz w:val="20"/>
                <w:szCs w:val="20"/>
              </w:rPr>
              <w:t>Quarterly</w:t>
            </w:r>
          </w:p>
          <w:p w:rsidR="00D05631" w:rsidRPr="00BF61E9" w:rsidRDefault="00D05631" w:rsidP="007A71E4">
            <w:pPr>
              <w:spacing w:line="300" w:lineRule="auto"/>
              <w:rPr>
                <w:sz w:val="20"/>
                <w:szCs w:val="20"/>
              </w:rPr>
            </w:pPr>
          </w:p>
        </w:tc>
        <w:tc>
          <w:tcPr>
            <w:tcW w:w="1842" w:type="dxa"/>
          </w:tcPr>
          <w:p w:rsidR="00D05631" w:rsidRPr="00BF61E9" w:rsidRDefault="00D05631"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797" w:type="dxa"/>
            <w:shd w:val="clear" w:color="auto" w:fill="auto"/>
          </w:tcPr>
          <w:p w:rsidR="00D05631" w:rsidRPr="00DC0CC1" w:rsidRDefault="00D05631" w:rsidP="007A71E4">
            <w:pPr>
              <w:pStyle w:val="ListParagraph"/>
              <w:numPr>
                <w:ilvl w:val="0"/>
                <w:numId w:val="34"/>
              </w:numPr>
              <w:spacing w:line="300" w:lineRule="auto"/>
              <w:rPr>
                <w:sz w:val="20"/>
                <w:szCs w:val="20"/>
              </w:rPr>
            </w:pPr>
            <w:r w:rsidRPr="00DC0CC1">
              <w:rPr>
                <w:sz w:val="20"/>
                <w:szCs w:val="20"/>
              </w:rPr>
              <w:t>Government Debt recovery action plan has been developed for implementation by each municipality.</w:t>
            </w:r>
          </w:p>
          <w:p w:rsidR="00D05631" w:rsidRPr="00DC0CC1" w:rsidRDefault="00D05631" w:rsidP="007A71E4">
            <w:pPr>
              <w:pStyle w:val="ListParagraph"/>
              <w:numPr>
                <w:ilvl w:val="0"/>
                <w:numId w:val="34"/>
              </w:numPr>
              <w:spacing w:line="300" w:lineRule="auto"/>
              <w:rPr>
                <w:sz w:val="20"/>
                <w:szCs w:val="20"/>
              </w:rPr>
            </w:pPr>
            <w:r w:rsidRPr="00DC0CC1">
              <w:rPr>
                <w:sz w:val="20"/>
                <w:szCs w:val="20"/>
              </w:rPr>
              <w:t>Departmental CFOS have been made aware of debt owed through</w:t>
            </w:r>
            <w:r w:rsidRPr="00DC0CC1">
              <w:rPr>
                <w:b/>
                <w:sz w:val="20"/>
                <w:szCs w:val="20"/>
              </w:rPr>
              <w:t xml:space="preserve"> formal </w:t>
            </w:r>
            <w:r w:rsidRPr="00DC0CC1">
              <w:rPr>
                <w:sz w:val="20"/>
                <w:szCs w:val="20"/>
              </w:rPr>
              <w:t>communication and various meetings. District engagements were held at all 8 Districts and Ethekwini Metro to address discrepancies. Uthukela and Amajuba were rescheduled due to competing meetings. Not all departments attended all sessions and a collective session is therefore convened for 10 September 2020.</w:t>
            </w:r>
          </w:p>
          <w:p w:rsidR="00D05631" w:rsidRPr="00DC0CC1" w:rsidRDefault="00D05631" w:rsidP="007A71E4">
            <w:pPr>
              <w:pStyle w:val="ListParagraph"/>
              <w:numPr>
                <w:ilvl w:val="0"/>
                <w:numId w:val="34"/>
              </w:numPr>
              <w:spacing w:line="300" w:lineRule="auto"/>
              <w:rPr>
                <w:sz w:val="20"/>
                <w:szCs w:val="20"/>
              </w:rPr>
            </w:pPr>
            <w:r w:rsidRPr="00DC0CC1">
              <w:rPr>
                <w:sz w:val="20"/>
                <w:szCs w:val="20"/>
              </w:rPr>
              <w:t xml:space="preserve">Presently analyzing June 2020 debtor’s data and validating with municipalities on the basis of </w:t>
            </w:r>
            <w:r w:rsidR="003D7460" w:rsidRPr="00DC0CC1">
              <w:rPr>
                <w:sz w:val="20"/>
                <w:szCs w:val="20"/>
              </w:rPr>
              <w:t>debtor’s</w:t>
            </w:r>
            <w:r w:rsidRPr="00DC0CC1">
              <w:rPr>
                <w:sz w:val="20"/>
                <w:szCs w:val="20"/>
              </w:rPr>
              <w:t xml:space="preserve"> reconciliation for AFS.</w:t>
            </w:r>
          </w:p>
          <w:p w:rsidR="00D05631" w:rsidRPr="004220CE" w:rsidRDefault="00D05631" w:rsidP="007A71E4">
            <w:pPr>
              <w:spacing w:line="300" w:lineRule="auto"/>
              <w:rPr>
                <w:sz w:val="20"/>
                <w:szCs w:val="20"/>
              </w:rPr>
            </w:pPr>
            <w:r>
              <w:rPr>
                <w:b/>
                <w:bCs/>
                <w:sz w:val="20"/>
                <w:szCs w:val="20"/>
              </w:rPr>
              <w:t>In progress</w:t>
            </w:r>
          </w:p>
        </w:tc>
      </w:tr>
      <w:tr w:rsidR="00D05631" w:rsidTr="00D71702">
        <w:tc>
          <w:tcPr>
            <w:tcW w:w="2795" w:type="dxa"/>
          </w:tcPr>
          <w:p w:rsidR="00D05631" w:rsidRPr="00BF61E9" w:rsidRDefault="00D05631" w:rsidP="007A71E4">
            <w:pPr>
              <w:spacing w:line="300" w:lineRule="auto"/>
              <w:rPr>
                <w:sz w:val="20"/>
                <w:szCs w:val="20"/>
              </w:rPr>
            </w:pPr>
            <w:r w:rsidRPr="00BF61E9">
              <w:rPr>
                <w:sz w:val="20"/>
                <w:szCs w:val="20"/>
              </w:rPr>
              <w:t xml:space="preserve"> Continued roll out of Masakhane Campaign with MEC Champions leading the Campaign</w:t>
            </w:r>
          </w:p>
          <w:p w:rsidR="00D05631" w:rsidRPr="00BF61E9" w:rsidRDefault="00D05631" w:rsidP="007A71E4">
            <w:pPr>
              <w:spacing w:line="300" w:lineRule="auto"/>
              <w:rPr>
                <w:sz w:val="20"/>
                <w:szCs w:val="20"/>
              </w:rPr>
            </w:pPr>
          </w:p>
        </w:tc>
        <w:tc>
          <w:tcPr>
            <w:tcW w:w="1276" w:type="dxa"/>
          </w:tcPr>
          <w:p w:rsidR="00D05631" w:rsidRPr="00BF61E9" w:rsidRDefault="00D05631" w:rsidP="007A71E4">
            <w:pPr>
              <w:spacing w:line="300" w:lineRule="auto"/>
              <w:rPr>
                <w:sz w:val="20"/>
                <w:szCs w:val="20"/>
              </w:rPr>
            </w:pPr>
            <w:r w:rsidRPr="00BF61E9">
              <w:rPr>
                <w:sz w:val="20"/>
                <w:szCs w:val="20"/>
              </w:rPr>
              <w:t>Commencing June 2</w:t>
            </w:r>
          </w:p>
        </w:tc>
        <w:tc>
          <w:tcPr>
            <w:tcW w:w="1842" w:type="dxa"/>
          </w:tcPr>
          <w:p w:rsidR="00D05631" w:rsidRPr="00BF61E9" w:rsidRDefault="00D05631"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797" w:type="dxa"/>
            <w:shd w:val="clear" w:color="auto" w:fill="auto"/>
          </w:tcPr>
          <w:p w:rsidR="00D05631" w:rsidRPr="00321043" w:rsidRDefault="00D05631" w:rsidP="007A71E4">
            <w:pPr>
              <w:spacing w:line="300" w:lineRule="auto"/>
              <w:rPr>
                <w:sz w:val="20"/>
                <w:szCs w:val="20"/>
              </w:rPr>
            </w:pPr>
            <w:r w:rsidRPr="00321043">
              <w:rPr>
                <w:sz w:val="20"/>
                <w:szCs w:val="20"/>
              </w:rPr>
              <w:t>10 Campaigns were to be held (Ugu &amp; Amajuba complete)</w:t>
            </w:r>
          </w:p>
          <w:p w:rsidR="00D05631" w:rsidRPr="00321043" w:rsidRDefault="00D05631" w:rsidP="007A71E4">
            <w:pPr>
              <w:spacing w:line="300" w:lineRule="auto"/>
              <w:rPr>
                <w:sz w:val="20"/>
                <w:szCs w:val="20"/>
              </w:rPr>
            </w:pPr>
            <w:r w:rsidRPr="00321043">
              <w:rPr>
                <w:sz w:val="20"/>
                <w:szCs w:val="20"/>
              </w:rPr>
              <w:t>Campaign suspended due the Lockdown regulations prohibiting gatherings. Focus is on Government Debt collection.</w:t>
            </w:r>
          </w:p>
          <w:p w:rsidR="00D05631" w:rsidRPr="00321043" w:rsidRDefault="00D05631" w:rsidP="007A71E4">
            <w:pPr>
              <w:spacing w:line="300" w:lineRule="auto"/>
              <w:rPr>
                <w:sz w:val="20"/>
                <w:szCs w:val="20"/>
              </w:rPr>
            </w:pPr>
            <w:r w:rsidRPr="00321043">
              <w:rPr>
                <w:sz w:val="20"/>
                <w:szCs w:val="20"/>
              </w:rPr>
              <w:t>Government debt report as presented to the Provincial Executive Council to be presented to each DCC by September 2020 and recommendations on collection campaigns to be obtained.</w:t>
            </w:r>
          </w:p>
          <w:p w:rsidR="00D05631" w:rsidRPr="00321043" w:rsidRDefault="00D05631" w:rsidP="007A71E4">
            <w:pPr>
              <w:spacing w:line="300" w:lineRule="auto"/>
              <w:rPr>
                <w:b/>
                <w:sz w:val="20"/>
                <w:szCs w:val="20"/>
              </w:rPr>
            </w:pPr>
            <w:r w:rsidRPr="00321043">
              <w:rPr>
                <w:b/>
                <w:sz w:val="20"/>
                <w:szCs w:val="20"/>
              </w:rPr>
              <w:t>In progress</w:t>
            </w:r>
          </w:p>
        </w:tc>
      </w:tr>
      <w:tr w:rsidR="00D05631" w:rsidTr="00D71702">
        <w:tc>
          <w:tcPr>
            <w:tcW w:w="2795" w:type="dxa"/>
          </w:tcPr>
          <w:p w:rsidR="00D05631" w:rsidRPr="00BF61E9" w:rsidRDefault="00D05631" w:rsidP="007A71E4">
            <w:pPr>
              <w:spacing w:line="300" w:lineRule="auto"/>
              <w:rPr>
                <w:sz w:val="20"/>
                <w:szCs w:val="20"/>
              </w:rPr>
            </w:pPr>
            <w:r w:rsidRPr="00BF61E9">
              <w:rPr>
                <w:sz w:val="20"/>
                <w:szCs w:val="20"/>
              </w:rPr>
              <w:t>Convene district engagements with Departments to validate amounts and process invoices by Department.</w:t>
            </w:r>
          </w:p>
        </w:tc>
        <w:tc>
          <w:tcPr>
            <w:tcW w:w="1276" w:type="dxa"/>
          </w:tcPr>
          <w:p w:rsidR="00D05631" w:rsidRPr="00BF61E9" w:rsidRDefault="00D05631" w:rsidP="007A71E4">
            <w:pPr>
              <w:spacing w:line="300" w:lineRule="auto"/>
              <w:rPr>
                <w:sz w:val="20"/>
                <w:szCs w:val="20"/>
              </w:rPr>
            </w:pPr>
            <w:r w:rsidRPr="00BF61E9">
              <w:rPr>
                <w:sz w:val="20"/>
                <w:szCs w:val="20"/>
              </w:rPr>
              <w:t>30 June 20</w:t>
            </w:r>
          </w:p>
          <w:p w:rsidR="00D05631" w:rsidRPr="00BF61E9" w:rsidRDefault="00D05631" w:rsidP="007A71E4">
            <w:pPr>
              <w:spacing w:line="300" w:lineRule="auto"/>
              <w:rPr>
                <w:sz w:val="20"/>
                <w:szCs w:val="20"/>
              </w:rPr>
            </w:pPr>
          </w:p>
        </w:tc>
        <w:tc>
          <w:tcPr>
            <w:tcW w:w="1842" w:type="dxa"/>
          </w:tcPr>
          <w:p w:rsidR="00D05631" w:rsidRPr="00BF61E9" w:rsidRDefault="00D05631"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797" w:type="dxa"/>
            <w:shd w:val="clear" w:color="auto" w:fill="auto"/>
          </w:tcPr>
          <w:p w:rsidR="00D05631" w:rsidRPr="008F223C" w:rsidRDefault="00D05631" w:rsidP="007A71E4">
            <w:pPr>
              <w:pStyle w:val="ListParagraph"/>
              <w:numPr>
                <w:ilvl w:val="0"/>
                <w:numId w:val="36"/>
              </w:numPr>
              <w:spacing w:line="300" w:lineRule="auto"/>
              <w:rPr>
                <w:sz w:val="20"/>
                <w:szCs w:val="20"/>
              </w:rPr>
            </w:pPr>
            <w:r w:rsidRPr="008F223C">
              <w:rPr>
                <w:sz w:val="20"/>
                <w:szCs w:val="20"/>
              </w:rPr>
              <w:t>Individual municipal government debt action plans developed for engagement with departments per district following 10 District session held in July 2020.</w:t>
            </w:r>
          </w:p>
          <w:p w:rsidR="00D05631" w:rsidRPr="008F223C" w:rsidRDefault="00D05631" w:rsidP="007A71E4">
            <w:pPr>
              <w:pStyle w:val="ListParagraph"/>
              <w:numPr>
                <w:ilvl w:val="0"/>
                <w:numId w:val="36"/>
              </w:numPr>
              <w:spacing w:line="300" w:lineRule="auto"/>
              <w:rPr>
                <w:sz w:val="20"/>
                <w:szCs w:val="20"/>
              </w:rPr>
            </w:pPr>
            <w:r w:rsidRPr="008F223C">
              <w:rPr>
                <w:sz w:val="20"/>
                <w:szCs w:val="20"/>
              </w:rPr>
              <w:t>Departmental CFOS have been made aware of debt owed through</w:t>
            </w:r>
            <w:r w:rsidRPr="008F223C">
              <w:rPr>
                <w:b/>
                <w:sz w:val="20"/>
                <w:szCs w:val="20"/>
              </w:rPr>
              <w:t xml:space="preserve"> formal </w:t>
            </w:r>
            <w:r w:rsidRPr="008F223C">
              <w:rPr>
                <w:sz w:val="20"/>
                <w:szCs w:val="20"/>
              </w:rPr>
              <w:t xml:space="preserve">communication and various meetings. Follow up District engagements were held at all 8 </w:t>
            </w:r>
            <w:r w:rsidRPr="008F223C">
              <w:rPr>
                <w:sz w:val="20"/>
                <w:szCs w:val="20"/>
              </w:rPr>
              <w:lastRenderedPageBreak/>
              <w:t>Districts and Ethekwini Metro to address discrepancies. Uthukela and Amajuba were rescheduled due to competing meetings. Not all departments attended all sessions and a collective session is therefore convened for 10 September 2020.</w:t>
            </w:r>
          </w:p>
          <w:p w:rsidR="00D05631" w:rsidRDefault="00D05631" w:rsidP="007A71E4">
            <w:pPr>
              <w:pStyle w:val="ListParagraph"/>
              <w:numPr>
                <w:ilvl w:val="0"/>
                <w:numId w:val="36"/>
              </w:numPr>
              <w:spacing w:line="300" w:lineRule="auto"/>
              <w:rPr>
                <w:sz w:val="20"/>
                <w:szCs w:val="20"/>
              </w:rPr>
            </w:pPr>
            <w:r w:rsidRPr="008F223C">
              <w:rPr>
                <w:sz w:val="20"/>
                <w:szCs w:val="20"/>
              </w:rPr>
              <w:t>Feedback on the District sessions on government debt was presented at the CFO Forum meeting held on 21 August 2020.</w:t>
            </w:r>
          </w:p>
          <w:p w:rsidR="00D05631" w:rsidRPr="008F223C" w:rsidRDefault="00D05631" w:rsidP="007A71E4">
            <w:pPr>
              <w:pStyle w:val="ListParagraph"/>
              <w:numPr>
                <w:ilvl w:val="0"/>
                <w:numId w:val="36"/>
              </w:numPr>
              <w:spacing w:line="300" w:lineRule="auto"/>
              <w:rPr>
                <w:sz w:val="20"/>
                <w:szCs w:val="20"/>
              </w:rPr>
            </w:pPr>
            <w:r>
              <w:rPr>
                <w:sz w:val="20"/>
                <w:szCs w:val="20"/>
              </w:rPr>
              <w:t xml:space="preserve">Special meeting scheduled with </w:t>
            </w:r>
            <w:r w:rsidR="003D7460">
              <w:rPr>
                <w:sz w:val="20"/>
                <w:szCs w:val="20"/>
              </w:rPr>
              <w:t>Department</w:t>
            </w:r>
            <w:r>
              <w:rPr>
                <w:sz w:val="20"/>
                <w:szCs w:val="20"/>
              </w:rPr>
              <w:t xml:space="preserve"> of Education and municipalities to discuss Tankering to schools, Section 21 and Section 14 Schools debt on 10 September 2020.</w:t>
            </w:r>
          </w:p>
          <w:p w:rsidR="00D05631" w:rsidRPr="00BF61E9" w:rsidRDefault="00D05631" w:rsidP="007A71E4">
            <w:pPr>
              <w:spacing w:line="300" w:lineRule="auto"/>
              <w:rPr>
                <w:sz w:val="20"/>
                <w:szCs w:val="20"/>
              </w:rPr>
            </w:pPr>
            <w:r>
              <w:rPr>
                <w:b/>
                <w:bCs/>
                <w:sz w:val="20"/>
                <w:szCs w:val="20"/>
              </w:rPr>
              <w:t>Ongoing</w:t>
            </w:r>
          </w:p>
        </w:tc>
      </w:tr>
      <w:tr w:rsidR="00D05631" w:rsidTr="00D71702">
        <w:tc>
          <w:tcPr>
            <w:tcW w:w="2795" w:type="dxa"/>
          </w:tcPr>
          <w:p w:rsidR="00D05631" w:rsidRPr="00BF61E9" w:rsidRDefault="00D05631" w:rsidP="007A71E4">
            <w:pPr>
              <w:spacing w:line="300" w:lineRule="auto"/>
              <w:rPr>
                <w:sz w:val="20"/>
                <w:szCs w:val="20"/>
              </w:rPr>
            </w:pPr>
            <w:r w:rsidRPr="00BF61E9">
              <w:rPr>
                <w:sz w:val="20"/>
                <w:szCs w:val="20"/>
              </w:rPr>
              <w:lastRenderedPageBreak/>
              <w:t>Assess amounts owing by all government and municipal officials and office bearers and legal mechanisms to institute salary deductions.</w:t>
            </w:r>
          </w:p>
          <w:p w:rsidR="00D05631" w:rsidRPr="00BF61E9" w:rsidRDefault="00D05631" w:rsidP="007A71E4">
            <w:pPr>
              <w:numPr>
                <w:ilvl w:val="0"/>
                <w:numId w:val="6"/>
              </w:numPr>
              <w:spacing w:line="300" w:lineRule="auto"/>
              <w:rPr>
                <w:sz w:val="20"/>
                <w:szCs w:val="20"/>
              </w:rPr>
            </w:pPr>
            <w:r w:rsidRPr="00BF61E9">
              <w:rPr>
                <w:sz w:val="20"/>
                <w:szCs w:val="20"/>
              </w:rPr>
              <w:t>Engage Municipalities for data</w:t>
            </w:r>
          </w:p>
          <w:p w:rsidR="00D05631" w:rsidRPr="002837F9" w:rsidRDefault="00D05631" w:rsidP="007A71E4">
            <w:pPr>
              <w:numPr>
                <w:ilvl w:val="0"/>
                <w:numId w:val="6"/>
              </w:numPr>
              <w:spacing w:line="300" w:lineRule="auto"/>
              <w:rPr>
                <w:sz w:val="20"/>
                <w:szCs w:val="20"/>
              </w:rPr>
            </w:pPr>
            <w:r w:rsidRPr="00BF61E9">
              <w:rPr>
                <w:sz w:val="20"/>
                <w:szCs w:val="20"/>
              </w:rPr>
              <w:t>Engage OTP on PERSAL deductions</w:t>
            </w:r>
          </w:p>
        </w:tc>
        <w:tc>
          <w:tcPr>
            <w:tcW w:w="1276" w:type="dxa"/>
          </w:tcPr>
          <w:p w:rsidR="00D05631" w:rsidRPr="00BF61E9" w:rsidRDefault="00D05631" w:rsidP="007A71E4">
            <w:pPr>
              <w:spacing w:line="300" w:lineRule="auto"/>
              <w:rPr>
                <w:sz w:val="20"/>
                <w:szCs w:val="20"/>
              </w:rPr>
            </w:pPr>
            <w:r w:rsidRPr="00BF61E9">
              <w:rPr>
                <w:sz w:val="20"/>
                <w:szCs w:val="20"/>
                <w:lang w:val="en-ZA"/>
              </w:rPr>
              <w:t xml:space="preserve">31 </w:t>
            </w:r>
            <w:r w:rsidR="003D7460" w:rsidRPr="00BF61E9">
              <w:rPr>
                <w:sz w:val="20"/>
                <w:szCs w:val="20"/>
                <w:lang w:val="en-ZA"/>
              </w:rPr>
              <w:t>August 20</w:t>
            </w:r>
          </w:p>
          <w:p w:rsidR="00D05631" w:rsidRPr="00BF61E9" w:rsidRDefault="00D05631" w:rsidP="007A71E4">
            <w:pPr>
              <w:spacing w:line="300" w:lineRule="auto"/>
              <w:rPr>
                <w:sz w:val="20"/>
                <w:szCs w:val="20"/>
              </w:rPr>
            </w:pPr>
          </w:p>
        </w:tc>
        <w:tc>
          <w:tcPr>
            <w:tcW w:w="1842" w:type="dxa"/>
          </w:tcPr>
          <w:p w:rsidR="00D05631" w:rsidRPr="00BF61E9" w:rsidRDefault="00D05631"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797" w:type="dxa"/>
            <w:shd w:val="clear" w:color="auto" w:fill="auto"/>
          </w:tcPr>
          <w:p w:rsidR="00D05631" w:rsidRPr="00BF61E9" w:rsidRDefault="00D05631" w:rsidP="007A71E4">
            <w:pPr>
              <w:spacing w:line="300" w:lineRule="auto"/>
              <w:rPr>
                <w:sz w:val="20"/>
                <w:szCs w:val="20"/>
              </w:rPr>
            </w:pPr>
            <w:r w:rsidRPr="00BF61E9">
              <w:rPr>
                <w:sz w:val="20"/>
                <w:szCs w:val="20"/>
              </w:rPr>
              <w:t>Circular prepared for municipalities to collect arrear debt owed by municipal officials as per the codes of conduct.  No reports of non-compliance. Submission drafted for MEC to write to DPSA regarding debt owed by Provincial and National government officials and Office Bearers.</w:t>
            </w:r>
          </w:p>
          <w:p w:rsidR="00D05631" w:rsidRPr="00BF61E9" w:rsidRDefault="00D05631" w:rsidP="007A71E4">
            <w:pPr>
              <w:spacing w:line="300" w:lineRule="auto"/>
              <w:rPr>
                <w:sz w:val="20"/>
                <w:szCs w:val="20"/>
              </w:rPr>
            </w:pPr>
            <w:r w:rsidRPr="00BF61E9">
              <w:rPr>
                <w:sz w:val="20"/>
                <w:szCs w:val="20"/>
              </w:rPr>
              <w:t xml:space="preserve">Municipalities reported system challenges in identifying government officials that are owing municipalities. </w:t>
            </w:r>
          </w:p>
          <w:p w:rsidR="00D05631" w:rsidRPr="00BF61E9" w:rsidRDefault="00D05631" w:rsidP="007A71E4">
            <w:pPr>
              <w:spacing w:line="300" w:lineRule="auto"/>
              <w:rPr>
                <w:sz w:val="20"/>
                <w:szCs w:val="20"/>
              </w:rPr>
            </w:pPr>
            <w:r w:rsidRPr="00BF61E9">
              <w:rPr>
                <w:sz w:val="20"/>
                <w:szCs w:val="20"/>
              </w:rPr>
              <w:t>OTP engaged, PERSAL has confirmed that deductions in favour of municipalities cannot be coded on PERSAL and have engaged NT.</w:t>
            </w:r>
          </w:p>
          <w:p w:rsidR="00D05631" w:rsidRPr="00BF61E9" w:rsidRDefault="00D05631" w:rsidP="007A71E4">
            <w:pPr>
              <w:spacing w:line="300" w:lineRule="auto"/>
              <w:rPr>
                <w:sz w:val="20"/>
                <w:szCs w:val="20"/>
              </w:rPr>
            </w:pPr>
            <w:r w:rsidRPr="00BF61E9">
              <w:rPr>
                <w:b/>
                <w:bCs/>
                <w:sz w:val="20"/>
                <w:szCs w:val="20"/>
              </w:rPr>
              <w:t>Achieved.</w:t>
            </w:r>
          </w:p>
        </w:tc>
      </w:tr>
      <w:tr w:rsidR="00D05631" w:rsidTr="00D71702">
        <w:trPr>
          <w:trHeight w:val="1549"/>
        </w:trPr>
        <w:tc>
          <w:tcPr>
            <w:tcW w:w="2795" w:type="dxa"/>
          </w:tcPr>
          <w:p w:rsidR="00D05631" w:rsidRPr="00BF61E9" w:rsidRDefault="00D05631" w:rsidP="007A71E4">
            <w:pPr>
              <w:spacing w:line="300" w:lineRule="auto"/>
              <w:rPr>
                <w:sz w:val="20"/>
                <w:szCs w:val="20"/>
              </w:rPr>
            </w:pPr>
            <w:r w:rsidRPr="00BF61E9">
              <w:rPr>
                <w:sz w:val="20"/>
                <w:szCs w:val="20"/>
              </w:rPr>
              <w:t>Provided generic municipality policy clause on debt collections in respect of officials and political office bearers</w:t>
            </w:r>
          </w:p>
        </w:tc>
        <w:tc>
          <w:tcPr>
            <w:tcW w:w="1276" w:type="dxa"/>
          </w:tcPr>
          <w:p w:rsidR="00D05631" w:rsidRPr="00BF61E9" w:rsidRDefault="00D05631" w:rsidP="007A71E4">
            <w:pPr>
              <w:spacing w:line="300" w:lineRule="auto"/>
              <w:rPr>
                <w:sz w:val="20"/>
                <w:szCs w:val="20"/>
              </w:rPr>
            </w:pPr>
            <w:r w:rsidRPr="00BF61E9">
              <w:rPr>
                <w:sz w:val="20"/>
                <w:szCs w:val="20"/>
                <w:lang w:val="en-ZA"/>
              </w:rPr>
              <w:t>31 August</w:t>
            </w:r>
          </w:p>
          <w:p w:rsidR="00D05631" w:rsidRPr="00BF61E9" w:rsidRDefault="00D05631" w:rsidP="007A71E4">
            <w:pPr>
              <w:spacing w:line="300" w:lineRule="auto"/>
              <w:rPr>
                <w:sz w:val="20"/>
                <w:szCs w:val="20"/>
                <w:lang w:val="en-ZA"/>
              </w:rPr>
            </w:pPr>
          </w:p>
        </w:tc>
        <w:tc>
          <w:tcPr>
            <w:tcW w:w="1842" w:type="dxa"/>
          </w:tcPr>
          <w:p w:rsidR="00D05631" w:rsidRPr="00BF61E9" w:rsidRDefault="00D05631"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797" w:type="dxa"/>
            <w:shd w:val="clear" w:color="auto" w:fill="auto"/>
          </w:tcPr>
          <w:p w:rsidR="00D05631" w:rsidRPr="004644B8" w:rsidRDefault="00D05631" w:rsidP="007A71E4">
            <w:pPr>
              <w:spacing w:line="300" w:lineRule="auto"/>
              <w:rPr>
                <w:sz w:val="20"/>
                <w:szCs w:val="20"/>
              </w:rPr>
            </w:pPr>
            <w:r>
              <w:rPr>
                <w:sz w:val="20"/>
                <w:szCs w:val="20"/>
              </w:rPr>
              <w:t xml:space="preserve">Clause drafted. </w:t>
            </w:r>
            <w:r w:rsidRPr="004644B8">
              <w:rPr>
                <w:sz w:val="20"/>
                <w:szCs w:val="20"/>
              </w:rPr>
              <w:t>Engagement held with CFOs and draft clause finalized for inclusion in policy</w:t>
            </w:r>
            <w:r>
              <w:rPr>
                <w:sz w:val="20"/>
                <w:szCs w:val="20"/>
              </w:rPr>
              <w:t xml:space="preserve"> finalised. Disseminated to all municipalities.</w:t>
            </w:r>
          </w:p>
          <w:p w:rsidR="00D05631" w:rsidRPr="00BF61E9" w:rsidRDefault="00D05631" w:rsidP="007A71E4">
            <w:pPr>
              <w:spacing w:line="300" w:lineRule="auto"/>
              <w:rPr>
                <w:color w:val="FF0000"/>
                <w:sz w:val="20"/>
                <w:szCs w:val="20"/>
              </w:rPr>
            </w:pPr>
            <w:r>
              <w:rPr>
                <w:b/>
                <w:bCs/>
                <w:sz w:val="20"/>
                <w:szCs w:val="20"/>
              </w:rPr>
              <w:t>Achieved.</w:t>
            </w:r>
          </w:p>
        </w:tc>
      </w:tr>
      <w:tr w:rsidR="00D05631" w:rsidRPr="00E35318" w:rsidTr="00D71702">
        <w:trPr>
          <w:trHeight w:val="262"/>
        </w:trPr>
        <w:tc>
          <w:tcPr>
            <w:tcW w:w="2795" w:type="dxa"/>
          </w:tcPr>
          <w:p w:rsidR="00D05631" w:rsidRPr="00BF61E9" w:rsidRDefault="00D05631" w:rsidP="007A71E4">
            <w:pPr>
              <w:spacing w:line="300" w:lineRule="auto"/>
              <w:rPr>
                <w:sz w:val="20"/>
                <w:szCs w:val="20"/>
              </w:rPr>
            </w:pPr>
            <w:r w:rsidRPr="00BF61E9">
              <w:rPr>
                <w:sz w:val="20"/>
                <w:szCs w:val="20"/>
              </w:rPr>
              <w:t>Reconcile Debtors, Valuation roll, Billing and indigent register data and provide exception reports to municipalities to improve data management and write off indigent debt</w:t>
            </w:r>
          </w:p>
        </w:tc>
        <w:tc>
          <w:tcPr>
            <w:tcW w:w="1276" w:type="dxa"/>
          </w:tcPr>
          <w:p w:rsidR="00D05631" w:rsidRPr="00BF61E9" w:rsidRDefault="00D05631" w:rsidP="007A71E4">
            <w:pPr>
              <w:spacing w:line="300" w:lineRule="auto"/>
              <w:rPr>
                <w:sz w:val="20"/>
                <w:szCs w:val="20"/>
              </w:rPr>
            </w:pPr>
            <w:r w:rsidRPr="00BF61E9">
              <w:rPr>
                <w:sz w:val="20"/>
                <w:szCs w:val="20"/>
                <w:lang w:val="en-ZA"/>
              </w:rPr>
              <w:t>June 2020 to March 2021</w:t>
            </w:r>
          </w:p>
          <w:p w:rsidR="00D05631" w:rsidRPr="00BF61E9" w:rsidRDefault="00D05631" w:rsidP="007A71E4">
            <w:pPr>
              <w:spacing w:line="300" w:lineRule="auto"/>
              <w:rPr>
                <w:sz w:val="20"/>
                <w:szCs w:val="20"/>
                <w:lang w:val="en-ZA"/>
              </w:rPr>
            </w:pPr>
          </w:p>
        </w:tc>
        <w:tc>
          <w:tcPr>
            <w:tcW w:w="1842" w:type="dxa"/>
          </w:tcPr>
          <w:p w:rsidR="00D05631" w:rsidRPr="00BF61E9" w:rsidRDefault="00D05631"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797" w:type="dxa"/>
            <w:shd w:val="clear" w:color="auto" w:fill="auto"/>
          </w:tcPr>
          <w:p w:rsidR="00D05631" w:rsidRPr="002837F9" w:rsidRDefault="00D05631" w:rsidP="007A71E4">
            <w:pPr>
              <w:spacing w:line="300" w:lineRule="auto"/>
              <w:rPr>
                <w:sz w:val="20"/>
                <w:szCs w:val="20"/>
              </w:rPr>
            </w:pPr>
            <w:r w:rsidRPr="002837F9">
              <w:rPr>
                <w:sz w:val="20"/>
                <w:szCs w:val="20"/>
              </w:rPr>
              <w:t xml:space="preserve">53 </w:t>
            </w:r>
            <w:r>
              <w:rPr>
                <w:sz w:val="20"/>
                <w:szCs w:val="20"/>
              </w:rPr>
              <w:t xml:space="preserve">(excluding Ethekwini) </w:t>
            </w:r>
            <w:r w:rsidRPr="002837F9">
              <w:rPr>
                <w:sz w:val="20"/>
                <w:szCs w:val="20"/>
              </w:rPr>
              <w:t>reconciliations to be done by 31 March 2021 as per Operation Plan</w:t>
            </w:r>
          </w:p>
          <w:p w:rsidR="00D05631" w:rsidRPr="002837F9" w:rsidRDefault="00D05631" w:rsidP="007A71E4">
            <w:pPr>
              <w:spacing w:line="300" w:lineRule="auto"/>
              <w:rPr>
                <w:sz w:val="20"/>
                <w:szCs w:val="20"/>
              </w:rPr>
            </w:pPr>
            <w:r w:rsidRPr="002837F9">
              <w:rPr>
                <w:sz w:val="20"/>
                <w:szCs w:val="20"/>
              </w:rPr>
              <w:t>Circular disseminated to all municipalities to obtain datasets. MPRA team received incomplete datasets and are engaging municipalities that submitted.</w:t>
            </w:r>
          </w:p>
          <w:p w:rsidR="00D05631" w:rsidRPr="002837F9" w:rsidRDefault="00D05631" w:rsidP="007A71E4">
            <w:pPr>
              <w:spacing w:line="300" w:lineRule="auto"/>
              <w:rPr>
                <w:sz w:val="20"/>
                <w:szCs w:val="20"/>
              </w:rPr>
            </w:pPr>
            <w:r w:rsidRPr="002837F9">
              <w:rPr>
                <w:sz w:val="20"/>
                <w:szCs w:val="20"/>
              </w:rPr>
              <w:t xml:space="preserve">Two (2) municipalities namely Mpofana and Umvoti have provided datasets. Mpofana is 70% in progress and is being assisted with GV2019 and reviewing rates accounts and supplementary valuations roll update. </w:t>
            </w:r>
          </w:p>
          <w:p w:rsidR="00D05631" w:rsidRPr="002837F9" w:rsidRDefault="00D05631" w:rsidP="007A71E4">
            <w:pPr>
              <w:spacing w:line="300" w:lineRule="auto"/>
              <w:rPr>
                <w:sz w:val="20"/>
                <w:szCs w:val="20"/>
              </w:rPr>
            </w:pPr>
            <w:r w:rsidRPr="002837F9">
              <w:rPr>
                <w:sz w:val="20"/>
                <w:szCs w:val="20"/>
              </w:rPr>
              <w:t>Umvoti is 80% in progress on the review of 2020/201 budget and GV2020 valuation roll as result of agricultural sector complaint on unexpected rates increase.</w:t>
            </w:r>
          </w:p>
          <w:p w:rsidR="00D05631" w:rsidRPr="002837F9" w:rsidRDefault="00D05631" w:rsidP="007A71E4">
            <w:pPr>
              <w:spacing w:line="300" w:lineRule="auto"/>
              <w:rPr>
                <w:sz w:val="20"/>
                <w:szCs w:val="20"/>
              </w:rPr>
            </w:pPr>
            <w:r w:rsidRPr="002837F9">
              <w:rPr>
                <w:b/>
                <w:sz w:val="20"/>
                <w:szCs w:val="20"/>
              </w:rPr>
              <w:lastRenderedPageBreak/>
              <w:t>In progress</w:t>
            </w:r>
          </w:p>
        </w:tc>
      </w:tr>
    </w:tbl>
    <w:p w:rsidR="000F0AA6" w:rsidRDefault="000F0AA6" w:rsidP="007A71E4">
      <w:pPr>
        <w:spacing w:after="0" w:line="300" w:lineRule="auto"/>
      </w:pPr>
    </w:p>
    <w:p w:rsidR="0046472C" w:rsidRDefault="0046472C" w:rsidP="007A71E4">
      <w:pPr>
        <w:spacing w:after="0" w:line="300" w:lineRule="auto"/>
      </w:pPr>
    </w:p>
    <w:p w:rsidR="00D05631" w:rsidRDefault="00D05631" w:rsidP="007A71E4">
      <w:pPr>
        <w:spacing w:after="0" w:line="300" w:lineRule="auto"/>
      </w:pPr>
      <w:r>
        <w:br w:type="page"/>
      </w:r>
    </w:p>
    <w:p w:rsidR="00D05631" w:rsidRDefault="00D05631" w:rsidP="007A71E4">
      <w:pPr>
        <w:spacing w:after="0" w:line="300" w:lineRule="auto"/>
      </w:pPr>
    </w:p>
    <w:tbl>
      <w:tblPr>
        <w:tblStyle w:val="TableGrid"/>
        <w:tblpPr w:leftFromText="180" w:rightFromText="180" w:vertAnchor="text" w:tblpXSpec="center" w:tblpY="1"/>
        <w:tblOverlap w:val="never"/>
        <w:tblW w:w="13574" w:type="dxa"/>
        <w:tblLayout w:type="fixed"/>
        <w:tblLook w:val="04A0"/>
      </w:tblPr>
      <w:tblGrid>
        <w:gridCol w:w="2653"/>
        <w:gridCol w:w="1276"/>
        <w:gridCol w:w="1843"/>
        <w:gridCol w:w="7802"/>
      </w:tblGrid>
      <w:tr w:rsidR="00D05631" w:rsidTr="007A71E4">
        <w:tc>
          <w:tcPr>
            <w:tcW w:w="13574" w:type="dxa"/>
            <w:gridSpan w:val="4"/>
            <w:shd w:val="clear" w:color="auto" w:fill="FFFF00"/>
          </w:tcPr>
          <w:p w:rsidR="00D05631" w:rsidRPr="002C4F99" w:rsidRDefault="00D05631" w:rsidP="007A71E4">
            <w:pPr>
              <w:spacing w:line="300" w:lineRule="auto"/>
              <w:rPr>
                <w:b/>
              </w:rPr>
            </w:pPr>
            <w:r>
              <w:rPr>
                <w:b/>
                <w:bCs/>
                <w:sz w:val="28"/>
                <w:szCs w:val="28"/>
                <w:lang w:val="en-ZA"/>
              </w:rPr>
              <w:t xml:space="preserve">AUDIT ACTION PLAN: FINANCIAL MANAGEMENT </w:t>
            </w:r>
            <w:r w:rsidRPr="00E42679">
              <w:rPr>
                <w:b/>
                <w:bCs/>
                <w:sz w:val="28"/>
                <w:szCs w:val="28"/>
                <w:lang w:val="en-ZA"/>
              </w:rPr>
              <w:t>FINANCIAL VIABILITY (Distress</w:t>
            </w:r>
            <w:r>
              <w:rPr>
                <w:b/>
                <w:bCs/>
                <w:sz w:val="28"/>
                <w:szCs w:val="28"/>
                <w:lang w:val="en-ZA"/>
              </w:rPr>
              <w:t>)</w:t>
            </w:r>
          </w:p>
        </w:tc>
      </w:tr>
      <w:tr w:rsidR="00D05631" w:rsidTr="007A71E4">
        <w:tc>
          <w:tcPr>
            <w:tcW w:w="13574" w:type="dxa"/>
            <w:gridSpan w:val="4"/>
            <w:shd w:val="clear" w:color="auto" w:fill="92D050"/>
          </w:tcPr>
          <w:p w:rsidR="00D05631" w:rsidRPr="00D05631" w:rsidRDefault="00D05631" w:rsidP="007A71E4">
            <w:pPr>
              <w:pStyle w:val="ListParagraph"/>
              <w:numPr>
                <w:ilvl w:val="0"/>
                <w:numId w:val="46"/>
              </w:numPr>
              <w:spacing w:line="300" w:lineRule="auto"/>
              <w:ind w:left="313"/>
              <w:rPr>
                <w:b/>
              </w:rPr>
            </w:pPr>
            <w:r w:rsidRPr="00D05631">
              <w:rPr>
                <w:b/>
                <w:bCs/>
              </w:rPr>
              <w:t>Intervention: ESKOM and Water Board Debt owed by municipalities (Payment plans in place and being honored</w:t>
            </w:r>
          </w:p>
        </w:tc>
      </w:tr>
      <w:tr w:rsidR="00D05631" w:rsidTr="00D71702">
        <w:tc>
          <w:tcPr>
            <w:tcW w:w="2653" w:type="dxa"/>
            <w:shd w:val="clear" w:color="auto" w:fill="92D050"/>
          </w:tcPr>
          <w:p w:rsidR="00D05631" w:rsidRPr="002C4F99" w:rsidRDefault="00D05631" w:rsidP="007A71E4">
            <w:pPr>
              <w:spacing w:line="300" w:lineRule="auto"/>
              <w:rPr>
                <w:b/>
              </w:rPr>
            </w:pPr>
            <w:r w:rsidRPr="002C4F99">
              <w:rPr>
                <w:b/>
              </w:rPr>
              <w:t>Activities</w:t>
            </w:r>
          </w:p>
        </w:tc>
        <w:tc>
          <w:tcPr>
            <w:tcW w:w="1276" w:type="dxa"/>
            <w:shd w:val="clear" w:color="auto" w:fill="92D050"/>
          </w:tcPr>
          <w:p w:rsidR="00D05631" w:rsidRPr="002C4F99" w:rsidRDefault="00D05631" w:rsidP="007A71E4">
            <w:pPr>
              <w:spacing w:line="300" w:lineRule="auto"/>
              <w:rPr>
                <w:b/>
              </w:rPr>
            </w:pPr>
            <w:r w:rsidRPr="002C4F99">
              <w:rPr>
                <w:b/>
              </w:rPr>
              <w:t>Timeframe</w:t>
            </w:r>
          </w:p>
        </w:tc>
        <w:tc>
          <w:tcPr>
            <w:tcW w:w="1843" w:type="dxa"/>
            <w:shd w:val="clear" w:color="auto" w:fill="92D050"/>
          </w:tcPr>
          <w:p w:rsidR="00D05631" w:rsidRPr="002C4F99" w:rsidRDefault="00D05631" w:rsidP="007A71E4">
            <w:pPr>
              <w:spacing w:line="300" w:lineRule="auto"/>
              <w:rPr>
                <w:b/>
              </w:rPr>
            </w:pPr>
            <w:r w:rsidRPr="002C4F99">
              <w:rPr>
                <w:b/>
              </w:rPr>
              <w:t>Responsibility</w:t>
            </w:r>
          </w:p>
        </w:tc>
        <w:tc>
          <w:tcPr>
            <w:tcW w:w="7802" w:type="dxa"/>
            <w:shd w:val="clear" w:color="auto" w:fill="92D050"/>
          </w:tcPr>
          <w:p w:rsidR="00D05631" w:rsidRPr="002C4F99" w:rsidRDefault="00D05631" w:rsidP="007A71E4">
            <w:pPr>
              <w:spacing w:line="300" w:lineRule="auto"/>
              <w:rPr>
                <w:b/>
              </w:rPr>
            </w:pPr>
            <w:r w:rsidRPr="002C4F99">
              <w:rPr>
                <w:b/>
              </w:rPr>
              <w:t xml:space="preserve">Progress </w:t>
            </w:r>
          </w:p>
        </w:tc>
      </w:tr>
      <w:tr w:rsidR="00D05631" w:rsidTr="00D71702">
        <w:tc>
          <w:tcPr>
            <w:tcW w:w="2653" w:type="dxa"/>
          </w:tcPr>
          <w:p w:rsidR="00D05631" w:rsidRPr="00BF61E9" w:rsidRDefault="00D05631" w:rsidP="007A71E4">
            <w:pPr>
              <w:spacing w:line="300" w:lineRule="auto"/>
              <w:rPr>
                <w:sz w:val="20"/>
                <w:szCs w:val="20"/>
              </w:rPr>
            </w:pPr>
            <w:r w:rsidRPr="00BF61E9">
              <w:rPr>
                <w:sz w:val="20"/>
                <w:szCs w:val="20"/>
              </w:rPr>
              <w:t>Monito</w:t>
            </w:r>
            <w:r>
              <w:rPr>
                <w:sz w:val="20"/>
                <w:szCs w:val="20"/>
              </w:rPr>
              <w:t>r cash flows and payment plans.</w:t>
            </w:r>
          </w:p>
        </w:tc>
        <w:tc>
          <w:tcPr>
            <w:tcW w:w="1276" w:type="dxa"/>
          </w:tcPr>
          <w:p w:rsidR="00D05631" w:rsidRPr="00BF61E9" w:rsidRDefault="00D05631" w:rsidP="007A71E4">
            <w:pPr>
              <w:spacing w:line="300" w:lineRule="auto"/>
              <w:rPr>
                <w:sz w:val="20"/>
                <w:szCs w:val="20"/>
                <w:lang w:val="en-ZA"/>
              </w:rPr>
            </w:pPr>
            <w:r w:rsidRPr="00BF61E9">
              <w:rPr>
                <w:sz w:val="20"/>
                <w:szCs w:val="20"/>
                <w:lang w:val="en-ZA"/>
              </w:rPr>
              <w:t>Monthly</w:t>
            </w:r>
          </w:p>
        </w:tc>
        <w:tc>
          <w:tcPr>
            <w:tcW w:w="1843" w:type="dxa"/>
          </w:tcPr>
          <w:p w:rsidR="00D05631" w:rsidRPr="00BF61E9" w:rsidRDefault="00D05631"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802" w:type="dxa"/>
            <w:shd w:val="clear" w:color="auto" w:fill="auto"/>
          </w:tcPr>
          <w:p w:rsidR="00D05631" w:rsidRPr="005A36B0" w:rsidRDefault="00D05631" w:rsidP="007A71E4">
            <w:pPr>
              <w:spacing w:line="300" w:lineRule="auto"/>
              <w:jc w:val="both"/>
              <w:rPr>
                <w:sz w:val="20"/>
                <w:szCs w:val="20"/>
                <w:lang w:val="en-ZA"/>
              </w:rPr>
            </w:pPr>
            <w:r w:rsidRPr="005A36B0">
              <w:rPr>
                <w:sz w:val="20"/>
                <w:szCs w:val="20"/>
                <w:lang w:val="en-ZA"/>
              </w:rPr>
              <w:t>All municipalities supported development of payment plans and these are monitored with immediate intervention when defaulted on. Monthly reports are prepared on municipalities owing ESKOM arear debt and is reported as at 31 July as follows:</w:t>
            </w:r>
          </w:p>
          <w:p w:rsidR="00D05631" w:rsidRPr="005A36B0" w:rsidRDefault="00D05631" w:rsidP="007A71E4">
            <w:pPr>
              <w:pStyle w:val="ListParagraph"/>
              <w:numPr>
                <w:ilvl w:val="0"/>
                <w:numId w:val="44"/>
              </w:numPr>
              <w:spacing w:line="300" w:lineRule="auto"/>
              <w:jc w:val="both"/>
              <w:rPr>
                <w:sz w:val="20"/>
                <w:szCs w:val="20"/>
                <w:lang w:val="en-ZA"/>
              </w:rPr>
            </w:pPr>
            <w:r w:rsidRPr="005A36B0">
              <w:rPr>
                <w:sz w:val="20"/>
                <w:szCs w:val="20"/>
                <w:lang w:val="en-ZA"/>
              </w:rPr>
              <w:t>Status on arrears as follows</w:t>
            </w:r>
          </w:p>
          <w:p w:rsidR="00D05631" w:rsidRPr="005A36B0" w:rsidRDefault="00D05631" w:rsidP="007A71E4">
            <w:pPr>
              <w:spacing w:line="300" w:lineRule="auto"/>
              <w:jc w:val="both"/>
              <w:rPr>
                <w:sz w:val="20"/>
                <w:szCs w:val="20"/>
                <w:lang w:val="en-ZA"/>
              </w:rPr>
            </w:pPr>
            <w:r w:rsidRPr="005A36B0">
              <w:rPr>
                <w:sz w:val="20"/>
                <w:szCs w:val="20"/>
                <w:lang w:val="en-ZA"/>
              </w:rPr>
              <w:t>Ulundi (R105,9m), Mpofana (R178.4m), Newcastle (R259.5m), AbaQulusi (R19.9, ILM (R25.5 m), Mthonjaneni (R3.2m), New Msunduzi (R133.6m)</w:t>
            </w:r>
          </w:p>
          <w:p w:rsidR="00D05631" w:rsidRPr="005A36B0" w:rsidRDefault="00D05631" w:rsidP="007A71E4">
            <w:pPr>
              <w:pStyle w:val="ListParagraph"/>
              <w:numPr>
                <w:ilvl w:val="0"/>
                <w:numId w:val="44"/>
              </w:numPr>
              <w:spacing w:line="300" w:lineRule="auto"/>
              <w:jc w:val="both"/>
              <w:rPr>
                <w:sz w:val="20"/>
                <w:szCs w:val="20"/>
                <w:lang w:val="en-ZA"/>
              </w:rPr>
            </w:pPr>
            <w:r w:rsidRPr="005A36B0">
              <w:rPr>
                <w:sz w:val="20"/>
                <w:szCs w:val="20"/>
                <w:lang w:val="en-ZA"/>
              </w:rPr>
              <w:t>In respect of payment plans:</w:t>
            </w:r>
          </w:p>
          <w:p w:rsidR="00D05631" w:rsidRPr="005A36B0" w:rsidRDefault="00D05631" w:rsidP="007A71E4">
            <w:pPr>
              <w:spacing w:line="300" w:lineRule="auto"/>
              <w:jc w:val="both"/>
              <w:rPr>
                <w:sz w:val="20"/>
                <w:szCs w:val="20"/>
                <w:lang w:val="en-ZA"/>
              </w:rPr>
            </w:pPr>
            <w:r w:rsidRPr="005A36B0">
              <w:rPr>
                <w:sz w:val="20"/>
                <w:szCs w:val="20"/>
                <w:lang w:val="en-ZA"/>
              </w:rPr>
              <w:t>Mpofana in the process of being reviewed.</w:t>
            </w:r>
          </w:p>
          <w:p w:rsidR="00D05631" w:rsidRPr="005A36B0" w:rsidRDefault="00D05631" w:rsidP="007A71E4">
            <w:pPr>
              <w:spacing w:line="300" w:lineRule="auto"/>
              <w:jc w:val="both"/>
              <w:rPr>
                <w:sz w:val="20"/>
                <w:szCs w:val="20"/>
                <w:lang w:val="en-ZA"/>
              </w:rPr>
            </w:pPr>
            <w:r w:rsidRPr="005A36B0">
              <w:rPr>
                <w:sz w:val="20"/>
                <w:szCs w:val="20"/>
                <w:lang w:val="en-ZA"/>
              </w:rPr>
              <w:t xml:space="preserve">Revised payment plan agreed for Newcastle. </w:t>
            </w:r>
          </w:p>
          <w:p w:rsidR="00D05631" w:rsidRPr="005A36B0" w:rsidRDefault="00D05631" w:rsidP="007A71E4">
            <w:pPr>
              <w:spacing w:line="300" w:lineRule="auto"/>
              <w:jc w:val="both"/>
              <w:rPr>
                <w:sz w:val="20"/>
                <w:szCs w:val="20"/>
                <w:lang w:val="en-ZA"/>
              </w:rPr>
            </w:pPr>
            <w:r w:rsidRPr="005A36B0">
              <w:rPr>
                <w:sz w:val="20"/>
                <w:szCs w:val="20"/>
                <w:lang w:val="en-ZA"/>
              </w:rPr>
              <w:t>Payment plan for Msunduzi negotiated over 6 months.</w:t>
            </w:r>
          </w:p>
          <w:p w:rsidR="00D05631" w:rsidRPr="005A36B0" w:rsidRDefault="00D05631" w:rsidP="007A71E4">
            <w:pPr>
              <w:spacing w:line="300" w:lineRule="auto"/>
              <w:jc w:val="both"/>
              <w:rPr>
                <w:sz w:val="20"/>
                <w:szCs w:val="20"/>
                <w:lang w:val="en-ZA"/>
              </w:rPr>
            </w:pPr>
          </w:p>
          <w:p w:rsidR="00D05631" w:rsidRPr="005A36B0" w:rsidRDefault="00D05631" w:rsidP="007A71E4">
            <w:pPr>
              <w:spacing w:line="300" w:lineRule="auto"/>
              <w:jc w:val="both"/>
              <w:rPr>
                <w:sz w:val="20"/>
                <w:szCs w:val="20"/>
                <w:lang w:val="en-ZA"/>
              </w:rPr>
            </w:pPr>
            <w:r w:rsidRPr="005A36B0">
              <w:rPr>
                <w:sz w:val="20"/>
                <w:szCs w:val="20"/>
                <w:lang w:val="en-ZA"/>
              </w:rPr>
              <w:t>Four municipalities improved, two regressed and Msunduzi was a new entrant.</w:t>
            </w:r>
          </w:p>
          <w:p w:rsidR="00D05631" w:rsidRPr="005A36B0" w:rsidRDefault="00D05631" w:rsidP="007A71E4">
            <w:pPr>
              <w:spacing w:line="300" w:lineRule="auto"/>
              <w:jc w:val="both"/>
              <w:rPr>
                <w:sz w:val="20"/>
                <w:szCs w:val="20"/>
                <w:lang w:val="en-ZA"/>
              </w:rPr>
            </w:pPr>
            <w:r w:rsidRPr="005A36B0">
              <w:rPr>
                <w:sz w:val="20"/>
                <w:szCs w:val="20"/>
                <w:lang w:val="en-ZA"/>
              </w:rPr>
              <w:t xml:space="preserve">The municipalities that have payment plans are not charged interest on arrear accounts. </w:t>
            </w:r>
          </w:p>
          <w:p w:rsidR="00D05631" w:rsidRPr="005A36B0" w:rsidRDefault="00D05631" w:rsidP="007A71E4">
            <w:pPr>
              <w:spacing w:line="300" w:lineRule="auto"/>
              <w:jc w:val="both"/>
              <w:rPr>
                <w:sz w:val="20"/>
                <w:szCs w:val="20"/>
                <w:lang w:val="en-ZA"/>
              </w:rPr>
            </w:pPr>
            <w:r w:rsidRPr="005A36B0">
              <w:rPr>
                <w:sz w:val="20"/>
                <w:szCs w:val="20"/>
                <w:lang w:val="en-ZA"/>
              </w:rPr>
              <w:t>Following the legal process, COGTA facilitated resolution of Newcastle/ESKOM agreement leading to a reversal of R20 million in interest charges and saving to the municipality. In the case of Msunduzi COGTA also negotiated a write off of R4.5 million provided that the municipality adhere to the payment plan.</w:t>
            </w:r>
          </w:p>
          <w:p w:rsidR="00D05631" w:rsidRPr="005A36B0" w:rsidRDefault="00D05631" w:rsidP="007A71E4">
            <w:pPr>
              <w:spacing w:line="300" w:lineRule="auto"/>
              <w:rPr>
                <w:b/>
                <w:sz w:val="20"/>
                <w:szCs w:val="20"/>
                <w:highlight w:val="yellow"/>
              </w:rPr>
            </w:pPr>
            <w:r w:rsidRPr="005A36B0">
              <w:rPr>
                <w:b/>
                <w:sz w:val="20"/>
                <w:szCs w:val="20"/>
              </w:rPr>
              <w:t>Ongoing</w:t>
            </w:r>
          </w:p>
        </w:tc>
      </w:tr>
      <w:tr w:rsidR="00D05631" w:rsidTr="00D71702">
        <w:tc>
          <w:tcPr>
            <w:tcW w:w="2653" w:type="dxa"/>
          </w:tcPr>
          <w:p w:rsidR="00D05631" w:rsidRPr="00BF61E9" w:rsidRDefault="00D05631" w:rsidP="007A71E4">
            <w:pPr>
              <w:spacing w:line="300" w:lineRule="auto"/>
              <w:rPr>
                <w:sz w:val="20"/>
                <w:szCs w:val="20"/>
              </w:rPr>
            </w:pPr>
            <w:r w:rsidRPr="00BF61E9">
              <w:rPr>
                <w:sz w:val="20"/>
                <w:szCs w:val="20"/>
              </w:rPr>
              <w:t>Engage DCOG and ESKOM on payment plans.</w:t>
            </w:r>
          </w:p>
        </w:tc>
        <w:tc>
          <w:tcPr>
            <w:tcW w:w="1276" w:type="dxa"/>
          </w:tcPr>
          <w:p w:rsidR="00D05631" w:rsidRPr="00BF61E9" w:rsidRDefault="00D05631" w:rsidP="007A71E4">
            <w:pPr>
              <w:spacing w:line="300" w:lineRule="auto"/>
              <w:rPr>
                <w:sz w:val="20"/>
                <w:szCs w:val="20"/>
                <w:lang w:val="en-ZA"/>
              </w:rPr>
            </w:pPr>
            <w:r w:rsidRPr="00BF61E9">
              <w:rPr>
                <w:sz w:val="20"/>
                <w:szCs w:val="20"/>
              </w:rPr>
              <w:t>Quarterly</w:t>
            </w:r>
          </w:p>
        </w:tc>
        <w:tc>
          <w:tcPr>
            <w:tcW w:w="1843" w:type="dxa"/>
          </w:tcPr>
          <w:p w:rsidR="00E31F9B" w:rsidRPr="00BF61E9" w:rsidRDefault="00E31F9B"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802" w:type="dxa"/>
            <w:shd w:val="clear" w:color="auto" w:fill="auto"/>
          </w:tcPr>
          <w:p w:rsidR="00D05631" w:rsidRPr="005A36B0" w:rsidRDefault="00D05631" w:rsidP="007A71E4">
            <w:pPr>
              <w:pStyle w:val="ListParagraph"/>
              <w:numPr>
                <w:ilvl w:val="0"/>
                <w:numId w:val="38"/>
              </w:numPr>
              <w:spacing w:line="300" w:lineRule="auto"/>
              <w:rPr>
                <w:sz w:val="20"/>
                <w:szCs w:val="20"/>
              </w:rPr>
            </w:pPr>
            <w:r w:rsidRPr="005A36B0">
              <w:rPr>
                <w:sz w:val="20"/>
                <w:szCs w:val="20"/>
              </w:rPr>
              <w:t xml:space="preserve">Quarterly engagements convened.  Additional engagement with </w:t>
            </w:r>
            <w:r w:rsidRPr="005A36B0">
              <w:rPr>
                <w:bCs/>
                <w:sz w:val="20"/>
                <w:szCs w:val="20"/>
              </w:rPr>
              <w:t>ESKOM in respect of Ugu, Newcastle and Msunduzi. A revised payment plan has been finalized and submitted to Eskom with regard to Newcastle and a new payment plan for Msunduzi.  All other payment plans in place. Further engagement to be convened in respect of Mpofana.</w:t>
            </w:r>
          </w:p>
          <w:p w:rsidR="00D05631" w:rsidRDefault="00D05631" w:rsidP="007A71E4">
            <w:pPr>
              <w:pStyle w:val="ListParagraph"/>
              <w:numPr>
                <w:ilvl w:val="0"/>
                <w:numId w:val="37"/>
              </w:numPr>
              <w:spacing w:line="300" w:lineRule="auto"/>
              <w:rPr>
                <w:bCs/>
                <w:sz w:val="20"/>
                <w:szCs w:val="20"/>
              </w:rPr>
            </w:pPr>
            <w:r w:rsidRPr="005A36B0">
              <w:rPr>
                <w:bCs/>
                <w:sz w:val="20"/>
                <w:szCs w:val="20"/>
              </w:rPr>
              <w:t xml:space="preserve">DCOG engaged and amounts as indicated above confirmed. </w:t>
            </w:r>
          </w:p>
          <w:p w:rsidR="00D05631" w:rsidRPr="005A36B0" w:rsidRDefault="00D05631" w:rsidP="007A71E4">
            <w:pPr>
              <w:pStyle w:val="ListParagraph"/>
              <w:numPr>
                <w:ilvl w:val="0"/>
                <w:numId w:val="37"/>
              </w:numPr>
              <w:spacing w:line="300" w:lineRule="auto"/>
              <w:rPr>
                <w:bCs/>
                <w:sz w:val="20"/>
                <w:szCs w:val="20"/>
              </w:rPr>
            </w:pPr>
            <w:r w:rsidRPr="005A36B0">
              <w:rPr>
                <w:sz w:val="20"/>
                <w:szCs w:val="20"/>
                <w:lang w:val="en-ZA"/>
              </w:rPr>
              <w:t xml:space="preserve">A further ESKOM matter yielded resolution at Ugu District in amount of R1.7 million owing to ESKOM dating back to 2012 and with failed negotiations between the </w:t>
            </w:r>
            <w:r w:rsidRPr="005A36B0">
              <w:rPr>
                <w:sz w:val="20"/>
                <w:szCs w:val="20"/>
                <w:lang w:val="en-ZA"/>
              </w:rPr>
              <w:lastRenderedPageBreak/>
              <w:t>municipality and ESKOM since March 2018 and threatening legal action. Mediation by COGTA yielded saving of R300,000 to Ugu District and write off of amount prior to 2016 as prescribed by ESKOM.</w:t>
            </w:r>
          </w:p>
          <w:p w:rsidR="00D05631" w:rsidRPr="005A36B0" w:rsidRDefault="00D05631" w:rsidP="007A71E4">
            <w:pPr>
              <w:spacing w:line="300" w:lineRule="auto"/>
              <w:jc w:val="both"/>
              <w:rPr>
                <w:sz w:val="20"/>
                <w:szCs w:val="20"/>
                <w:lang w:val="en-ZA"/>
              </w:rPr>
            </w:pPr>
            <w:r w:rsidRPr="005A36B0">
              <w:rPr>
                <w:sz w:val="20"/>
                <w:szCs w:val="20"/>
                <w:lang w:val="en-ZA"/>
              </w:rPr>
              <w:t>A positive impact is achieve</w:t>
            </w:r>
            <w:r w:rsidR="003D7460">
              <w:rPr>
                <w:sz w:val="20"/>
                <w:szCs w:val="20"/>
                <w:lang w:val="en-ZA"/>
              </w:rPr>
              <w:t>d</w:t>
            </w:r>
            <w:r w:rsidRPr="005A36B0">
              <w:rPr>
                <w:sz w:val="20"/>
                <w:szCs w:val="20"/>
                <w:lang w:val="en-ZA"/>
              </w:rPr>
              <w:t xml:space="preserve"> through COGTA ESKOM engagements.</w:t>
            </w:r>
          </w:p>
          <w:p w:rsidR="00D05631" w:rsidRPr="00D05631" w:rsidRDefault="00D05631" w:rsidP="007A71E4">
            <w:pPr>
              <w:spacing w:line="300" w:lineRule="auto"/>
              <w:rPr>
                <w:b/>
                <w:bCs/>
                <w:sz w:val="20"/>
                <w:szCs w:val="20"/>
                <w:lang w:val="en-ZA"/>
              </w:rPr>
            </w:pPr>
            <w:r>
              <w:rPr>
                <w:b/>
                <w:bCs/>
                <w:sz w:val="20"/>
                <w:szCs w:val="20"/>
                <w:lang w:val="en-ZA"/>
              </w:rPr>
              <w:t>Ongoing</w:t>
            </w:r>
          </w:p>
        </w:tc>
      </w:tr>
      <w:tr w:rsidR="00D05631" w:rsidTr="00D71702">
        <w:tc>
          <w:tcPr>
            <w:tcW w:w="2653" w:type="dxa"/>
          </w:tcPr>
          <w:p w:rsidR="00D05631" w:rsidRPr="00BF61E9" w:rsidRDefault="00D05631" w:rsidP="007A71E4">
            <w:pPr>
              <w:spacing w:line="300" w:lineRule="auto"/>
              <w:rPr>
                <w:sz w:val="20"/>
                <w:szCs w:val="20"/>
              </w:rPr>
            </w:pPr>
            <w:r w:rsidRPr="00BF61E9">
              <w:rPr>
                <w:sz w:val="20"/>
                <w:szCs w:val="20"/>
              </w:rPr>
              <w:lastRenderedPageBreak/>
              <w:t>Assess Water Board debt owing by Water Service Authorities.</w:t>
            </w:r>
          </w:p>
          <w:p w:rsidR="00D05631" w:rsidRPr="00BF61E9" w:rsidRDefault="00D05631" w:rsidP="007A71E4">
            <w:pPr>
              <w:spacing w:line="300" w:lineRule="auto"/>
              <w:rPr>
                <w:sz w:val="20"/>
                <w:szCs w:val="20"/>
              </w:rPr>
            </w:pPr>
            <w:r w:rsidRPr="00BF61E9">
              <w:rPr>
                <w:sz w:val="20"/>
                <w:szCs w:val="20"/>
              </w:rPr>
              <w:t>Assess Municipal cash flows and make recommendations for payment plans.</w:t>
            </w:r>
          </w:p>
        </w:tc>
        <w:tc>
          <w:tcPr>
            <w:tcW w:w="1276" w:type="dxa"/>
          </w:tcPr>
          <w:p w:rsidR="00D05631" w:rsidRPr="00BF61E9" w:rsidRDefault="00D05631" w:rsidP="007A71E4">
            <w:pPr>
              <w:spacing w:line="300" w:lineRule="auto"/>
              <w:rPr>
                <w:sz w:val="20"/>
                <w:szCs w:val="20"/>
              </w:rPr>
            </w:pPr>
            <w:r w:rsidRPr="00BF61E9">
              <w:rPr>
                <w:sz w:val="20"/>
                <w:szCs w:val="20"/>
              </w:rPr>
              <w:t>31 October 20</w:t>
            </w:r>
          </w:p>
          <w:p w:rsidR="00D05631" w:rsidRPr="00BF61E9" w:rsidRDefault="00D05631" w:rsidP="007A71E4">
            <w:pPr>
              <w:spacing w:line="300" w:lineRule="auto"/>
              <w:rPr>
                <w:sz w:val="20"/>
                <w:szCs w:val="20"/>
                <w:lang w:val="en-ZA"/>
              </w:rPr>
            </w:pPr>
          </w:p>
        </w:tc>
        <w:tc>
          <w:tcPr>
            <w:tcW w:w="1843" w:type="dxa"/>
          </w:tcPr>
          <w:p w:rsidR="00E31F9B" w:rsidRPr="00BF61E9" w:rsidRDefault="00E31F9B" w:rsidP="007A71E4">
            <w:pPr>
              <w:spacing w:line="300" w:lineRule="auto"/>
              <w:rPr>
                <w:sz w:val="20"/>
                <w:szCs w:val="20"/>
              </w:rPr>
            </w:pPr>
            <w:r w:rsidRPr="00BF61E9">
              <w:rPr>
                <w:sz w:val="20"/>
                <w:szCs w:val="20"/>
              </w:rPr>
              <w:t>COGTA: Municipal Finance</w:t>
            </w:r>
          </w:p>
          <w:p w:rsidR="00D05631" w:rsidRPr="00BF61E9" w:rsidRDefault="00D05631" w:rsidP="007A71E4">
            <w:pPr>
              <w:spacing w:line="300" w:lineRule="auto"/>
              <w:rPr>
                <w:sz w:val="20"/>
                <w:szCs w:val="20"/>
              </w:rPr>
            </w:pPr>
          </w:p>
        </w:tc>
        <w:tc>
          <w:tcPr>
            <w:tcW w:w="7802" w:type="dxa"/>
            <w:shd w:val="clear" w:color="auto" w:fill="auto"/>
          </w:tcPr>
          <w:p w:rsidR="00D05631" w:rsidRPr="00745EE9" w:rsidRDefault="00D05631" w:rsidP="007A71E4">
            <w:pPr>
              <w:spacing w:line="300" w:lineRule="auto"/>
              <w:rPr>
                <w:bCs/>
                <w:sz w:val="20"/>
                <w:szCs w:val="20"/>
              </w:rPr>
            </w:pPr>
            <w:r w:rsidRPr="00E633C2">
              <w:rPr>
                <w:sz w:val="20"/>
                <w:szCs w:val="20"/>
              </w:rPr>
              <w:t>Report with recommendations to Water Service Authorities. Municipal debt on WSA was assessed as at March 2020.</w:t>
            </w:r>
            <w:r>
              <w:rPr>
                <w:bCs/>
                <w:sz w:val="20"/>
                <w:szCs w:val="20"/>
              </w:rPr>
              <w:t xml:space="preserve">Umngeni, Umhlatuze and Uthukela Water Boards engaged. </w:t>
            </w:r>
            <w:r w:rsidRPr="00E633C2">
              <w:rPr>
                <w:bCs/>
                <w:sz w:val="20"/>
                <w:szCs w:val="20"/>
              </w:rPr>
              <w:t xml:space="preserve">Report with recommendations to Water </w:t>
            </w:r>
            <w:r w:rsidRPr="00745EE9">
              <w:rPr>
                <w:bCs/>
                <w:sz w:val="20"/>
                <w:szCs w:val="20"/>
              </w:rPr>
              <w:t>Service Authorities.</w:t>
            </w:r>
          </w:p>
          <w:p w:rsidR="00D05631" w:rsidRPr="00745EE9" w:rsidRDefault="00D05631" w:rsidP="007A71E4">
            <w:pPr>
              <w:spacing w:line="300" w:lineRule="auto"/>
              <w:rPr>
                <w:sz w:val="20"/>
                <w:szCs w:val="20"/>
              </w:rPr>
            </w:pPr>
            <w:r w:rsidRPr="00745EE9">
              <w:rPr>
                <w:sz w:val="20"/>
                <w:szCs w:val="20"/>
              </w:rPr>
              <w:t>DCOG engaged on section 41 PFMA report. Meeting to be scheduled with WSAs on reconciliation of figures for AFS in September 2020 to include CFOS of WSA’s in arrears.</w:t>
            </w:r>
          </w:p>
          <w:p w:rsidR="00D05631" w:rsidRPr="00E633C2" w:rsidRDefault="00D05631" w:rsidP="007A71E4">
            <w:pPr>
              <w:spacing w:line="300" w:lineRule="auto"/>
              <w:rPr>
                <w:sz w:val="20"/>
                <w:szCs w:val="20"/>
              </w:rPr>
            </w:pPr>
            <w:r w:rsidRPr="00E633C2">
              <w:rPr>
                <w:b/>
                <w:bCs/>
                <w:sz w:val="20"/>
                <w:szCs w:val="20"/>
              </w:rPr>
              <w:t>In progress</w:t>
            </w:r>
          </w:p>
        </w:tc>
      </w:tr>
      <w:tr w:rsidR="007C339B" w:rsidTr="00E31F9B">
        <w:tc>
          <w:tcPr>
            <w:tcW w:w="13574" w:type="dxa"/>
            <w:gridSpan w:val="4"/>
            <w:shd w:val="clear" w:color="auto" w:fill="92D050"/>
          </w:tcPr>
          <w:p w:rsidR="007C339B" w:rsidRPr="00E633C2" w:rsidRDefault="00E31F9B" w:rsidP="007A71E4">
            <w:pPr>
              <w:spacing w:line="300" w:lineRule="auto"/>
              <w:rPr>
                <w:sz w:val="20"/>
                <w:szCs w:val="20"/>
              </w:rPr>
            </w:pPr>
            <w:r>
              <w:rPr>
                <w:b/>
                <w:bCs/>
              </w:rPr>
              <w:t xml:space="preserve">Intervention: </w:t>
            </w:r>
            <w:r w:rsidRPr="00E42679">
              <w:rPr>
                <w:b/>
                <w:bCs/>
              </w:rPr>
              <w:t>Review of financial plans at municipalities with financial distress (Budget Funding Plans)</w:t>
            </w:r>
          </w:p>
        </w:tc>
      </w:tr>
      <w:tr w:rsidR="00E31F9B" w:rsidTr="00E31F9B">
        <w:tc>
          <w:tcPr>
            <w:tcW w:w="2653" w:type="dxa"/>
            <w:shd w:val="clear" w:color="auto" w:fill="92D050"/>
          </w:tcPr>
          <w:p w:rsidR="00E31F9B" w:rsidRPr="00E31F9B" w:rsidRDefault="00E31F9B" w:rsidP="007A71E4">
            <w:pPr>
              <w:spacing w:line="300" w:lineRule="auto"/>
              <w:rPr>
                <w:b/>
                <w:sz w:val="20"/>
                <w:szCs w:val="20"/>
              </w:rPr>
            </w:pPr>
            <w:r w:rsidRPr="00E31F9B">
              <w:rPr>
                <w:b/>
              </w:rPr>
              <w:t>Activities</w:t>
            </w:r>
          </w:p>
        </w:tc>
        <w:tc>
          <w:tcPr>
            <w:tcW w:w="1276" w:type="dxa"/>
            <w:shd w:val="clear" w:color="auto" w:fill="92D050"/>
          </w:tcPr>
          <w:p w:rsidR="00E31F9B" w:rsidRPr="00E31F9B" w:rsidRDefault="00E31F9B" w:rsidP="007A71E4">
            <w:pPr>
              <w:spacing w:line="300" w:lineRule="auto"/>
              <w:rPr>
                <w:b/>
                <w:sz w:val="20"/>
                <w:szCs w:val="20"/>
              </w:rPr>
            </w:pPr>
            <w:r w:rsidRPr="00E31F9B">
              <w:rPr>
                <w:b/>
              </w:rPr>
              <w:t>Timeframe</w:t>
            </w:r>
          </w:p>
        </w:tc>
        <w:tc>
          <w:tcPr>
            <w:tcW w:w="1843" w:type="dxa"/>
            <w:shd w:val="clear" w:color="auto" w:fill="92D050"/>
          </w:tcPr>
          <w:p w:rsidR="00E31F9B" w:rsidRPr="00E31F9B" w:rsidRDefault="00E31F9B" w:rsidP="007A71E4">
            <w:pPr>
              <w:spacing w:line="300" w:lineRule="auto"/>
              <w:rPr>
                <w:b/>
                <w:sz w:val="20"/>
                <w:szCs w:val="20"/>
              </w:rPr>
            </w:pPr>
            <w:r w:rsidRPr="00E31F9B">
              <w:rPr>
                <w:b/>
              </w:rPr>
              <w:t>Responsibility</w:t>
            </w:r>
          </w:p>
        </w:tc>
        <w:tc>
          <w:tcPr>
            <w:tcW w:w="7802" w:type="dxa"/>
            <w:shd w:val="clear" w:color="auto" w:fill="92D050"/>
          </w:tcPr>
          <w:p w:rsidR="00E31F9B" w:rsidRPr="00E31F9B" w:rsidRDefault="00E31F9B" w:rsidP="007A71E4">
            <w:pPr>
              <w:spacing w:line="300" w:lineRule="auto"/>
              <w:rPr>
                <w:b/>
                <w:sz w:val="20"/>
                <w:szCs w:val="20"/>
              </w:rPr>
            </w:pPr>
            <w:r w:rsidRPr="00E31F9B">
              <w:rPr>
                <w:b/>
              </w:rPr>
              <w:t xml:space="preserve">Progress </w:t>
            </w:r>
          </w:p>
        </w:tc>
      </w:tr>
      <w:tr w:rsidR="007C339B" w:rsidTr="00D71702">
        <w:tc>
          <w:tcPr>
            <w:tcW w:w="2653" w:type="dxa"/>
          </w:tcPr>
          <w:p w:rsidR="007C339B" w:rsidRPr="00BF61E9" w:rsidRDefault="00E31F9B" w:rsidP="007A71E4">
            <w:pPr>
              <w:spacing w:line="300" w:lineRule="auto"/>
              <w:rPr>
                <w:sz w:val="20"/>
                <w:szCs w:val="20"/>
              </w:rPr>
            </w:pPr>
            <w:r w:rsidRPr="00BF61E9">
              <w:rPr>
                <w:sz w:val="20"/>
                <w:szCs w:val="20"/>
              </w:rPr>
              <w:t>Review budgets and financial plans as previously approved by Treasury assessing COVID 19 impact.</w:t>
            </w:r>
          </w:p>
        </w:tc>
        <w:tc>
          <w:tcPr>
            <w:tcW w:w="1276" w:type="dxa"/>
          </w:tcPr>
          <w:p w:rsidR="00E31F9B" w:rsidRPr="00BF61E9" w:rsidRDefault="00E31F9B" w:rsidP="007A71E4">
            <w:pPr>
              <w:spacing w:line="300" w:lineRule="auto"/>
              <w:rPr>
                <w:sz w:val="20"/>
                <w:szCs w:val="20"/>
              </w:rPr>
            </w:pPr>
            <w:r w:rsidRPr="00BF61E9">
              <w:rPr>
                <w:sz w:val="20"/>
                <w:szCs w:val="20"/>
              </w:rPr>
              <w:t>30 September 20</w:t>
            </w:r>
          </w:p>
          <w:p w:rsidR="007C339B" w:rsidRPr="00BF61E9" w:rsidRDefault="007C339B" w:rsidP="007A71E4">
            <w:pPr>
              <w:spacing w:line="300" w:lineRule="auto"/>
              <w:rPr>
                <w:sz w:val="20"/>
                <w:szCs w:val="20"/>
              </w:rPr>
            </w:pPr>
          </w:p>
        </w:tc>
        <w:tc>
          <w:tcPr>
            <w:tcW w:w="1843" w:type="dxa"/>
          </w:tcPr>
          <w:p w:rsidR="00E31F9B" w:rsidRPr="00BF61E9" w:rsidRDefault="00E31F9B" w:rsidP="007A71E4">
            <w:pPr>
              <w:spacing w:line="300" w:lineRule="auto"/>
              <w:rPr>
                <w:sz w:val="20"/>
                <w:szCs w:val="20"/>
              </w:rPr>
            </w:pPr>
            <w:r w:rsidRPr="00BF61E9">
              <w:rPr>
                <w:sz w:val="20"/>
                <w:szCs w:val="20"/>
              </w:rPr>
              <w:t>COGTA: Municipal Finance</w:t>
            </w:r>
          </w:p>
          <w:p w:rsidR="007C339B" w:rsidRPr="00BF61E9" w:rsidRDefault="007C339B" w:rsidP="007A71E4">
            <w:pPr>
              <w:spacing w:line="300" w:lineRule="auto"/>
              <w:rPr>
                <w:sz w:val="20"/>
                <w:szCs w:val="20"/>
              </w:rPr>
            </w:pPr>
          </w:p>
        </w:tc>
        <w:tc>
          <w:tcPr>
            <w:tcW w:w="7802" w:type="dxa"/>
            <w:shd w:val="clear" w:color="auto" w:fill="auto"/>
          </w:tcPr>
          <w:p w:rsidR="00E31F9B" w:rsidRDefault="00E31F9B" w:rsidP="007A71E4">
            <w:pPr>
              <w:spacing w:line="300" w:lineRule="auto"/>
              <w:rPr>
                <w:sz w:val="20"/>
                <w:szCs w:val="20"/>
              </w:rPr>
            </w:pPr>
            <w:r w:rsidRPr="008B26C9">
              <w:rPr>
                <w:sz w:val="20"/>
                <w:szCs w:val="20"/>
              </w:rPr>
              <w:t>Financial p</w:t>
            </w:r>
            <w:r>
              <w:rPr>
                <w:sz w:val="20"/>
                <w:szCs w:val="20"/>
              </w:rPr>
              <w:t>lans reviewed as at March 2020.</w:t>
            </w:r>
          </w:p>
          <w:p w:rsidR="00E31F9B" w:rsidRPr="00745EE9" w:rsidRDefault="00E31F9B" w:rsidP="007A71E4">
            <w:pPr>
              <w:spacing w:line="300" w:lineRule="auto"/>
              <w:rPr>
                <w:bCs/>
                <w:sz w:val="20"/>
                <w:szCs w:val="20"/>
              </w:rPr>
            </w:pPr>
            <w:r w:rsidRPr="008B26C9">
              <w:rPr>
                <w:bCs/>
                <w:sz w:val="20"/>
                <w:szCs w:val="20"/>
              </w:rPr>
              <w:t xml:space="preserve">Funding position: Funded – Umshwathi, Umngeni, Impendle and Mkhambathini. Unfunded – Richmond and Mpofana. UMDM still being </w:t>
            </w:r>
            <w:r w:rsidRPr="00745EE9">
              <w:rPr>
                <w:bCs/>
                <w:sz w:val="20"/>
                <w:szCs w:val="20"/>
              </w:rPr>
              <w:t>assessed.</w:t>
            </w:r>
          </w:p>
          <w:p w:rsidR="00E31F9B" w:rsidRPr="00745EE9" w:rsidRDefault="00E31F9B" w:rsidP="007A71E4">
            <w:pPr>
              <w:spacing w:line="300" w:lineRule="auto"/>
              <w:rPr>
                <w:sz w:val="20"/>
                <w:szCs w:val="20"/>
              </w:rPr>
            </w:pPr>
            <w:r w:rsidRPr="00745EE9">
              <w:rPr>
                <w:sz w:val="20"/>
                <w:szCs w:val="20"/>
              </w:rPr>
              <w:t>PT reassessing with 2020/2021final budgets to be completed during quarter 2.</w:t>
            </w:r>
          </w:p>
          <w:p w:rsidR="007C339B" w:rsidRPr="00E633C2" w:rsidRDefault="00E31F9B" w:rsidP="007A71E4">
            <w:pPr>
              <w:spacing w:line="300" w:lineRule="auto"/>
              <w:rPr>
                <w:sz w:val="20"/>
                <w:szCs w:val="20"/>
              </w:rPr>
            </w:pPr>
            <w:r w:rsidRPr="00745EE9">
              <w:rPr>
                <w:b/>
                <w:bCs/>
                <w:sz w:val="20"/>
                <w:szCs w:val="20"/>
              </w:rPr>
              <w:t>In progress</w:t>
            </w:r>
          </w:p>
        </w:tc>
      </w:tr>
      <w:tr w:rsidR="007C339B" w:rsidTr="00D71702">
        <w:tc>
          <w:tcPr>
            <w:tcW w:w="2653" w:type="dxa"/>
          </w:tcPr>
          <w:p w:rsidR="007C339B" w:rsidRPr="00BF61E9" w:rsidRDefault="00E31F9B" w:rsidP="007A71E4">
            <w:pPr>
              <w:spacing w:line="300" w:lineRule="auto"/>
              <w:rPr>
                <w:sz w:val="20"/>
                <w:szCs w:val="20"/>
              </w:rPr>
            </w:pPr>
            <w:r w:rsidRPr="00BF61E9">
              <w:rPr>
                <w:sz w:val="20"/>
                <w:szCs w:val="20"/>
              </w:rPr>
              <w:t>Redraft Financing plans where necessary.</w:t>
            </w:r>
          </w:p>
        </w:tc>
        <w:tc>
          <w:tcPr>
            <w:tcW w:w="1276" w:type="dxa"/>
          </w:tcPr>
          <w:p w:rsidR="00E31F9B" w:rsidRPr="00BF61E9" w:rsidRDefault="00E31F9B" w:rsidP="007A71E4">
            <w:pPr>
              <w:spacing w:line="300" w:lineRule="auto"/>
              <w:rPr>
                <w:sz w:val="20"/>
                <w:szCs w:val="20"/>
              </w:rPr>
            </w:pPr>
            <w:r w:rsidRPr="00BF61E9">
              <w:rPr>
                <w:sz w:val="20"/>
                <w:szCs w:val="20"/>
              </w:rPr>
              <w:t>31 October 20</w:t>
            </w:r>
          </w:p>
          <w:p w:rsidR="007C339B" w:rsidRPr="00BF61E9" w:rsidRDefault="007C339B" w:rsidP="007A71E4">
            <w:pPr>
              <w:spacing w:line="300" w:lineRule="auto"/>
              <w:rPr>
                <w:sz w:val="20"/>
                <w:szCs w:val="20"/>
              </w:rPr>
            </w:pPr>
          </w:p>
        </w:tc>
        <w:tc>
          <w:tcPr>
            <w:tcW w:w="1843" w:type="dxa"/>
          </w:tcPr>
          <w:p w:rsidR="00E31F9B" w:rsidRPr="00BF61E9" w:rsidRDefault="00E31F9B" w:rsidP="007A71E4">
            <w:pPr>
              <w:spacing w:line="300" w:lineRule="auto"/>
              <w:rPr>
                <w:sz w:val="20"/>
                <w:szCs w:val="20"/>
              </w:rPr>
            </w:pPr>
            <w:r w:rsidRPr="00BF61E9">
              <w:rPr>
                <w:sz w:val="20"/>
                <w:szCs w:val="20"/>
              </w:rPr>
              <w:t>COGTA: Municipal Finance</w:t>
            </w:r>
          </w:p>
          <w:p w:rsidR="007C339B" w:rsidRPr="00BF61E9" w:rsidRDefault="007C339B" w:rsidP="007A71E4">
            <w:pPr>
              <w:spacing w:line="300" w:lineRule="auto"/>
              <w:rPr>
                <w:sz w:val="20"/>
                <w:szCs w:val="20"/>
              </w:rPr>
            </w:pPr>
          </w:p>
        </w:tc>
        <w:tc>
          <w:tcPr>
            <w:tcW w:w="7802" w:type="dxa"/>
            <w:shd w:val="clear" w:color="auto" w:fill="auto"/>
          </w:tcPr>
          <w:p w:rsidR="00E31F9B" w:rsidRPr="005F50AC" w:rsidRDefault="00E31F9B" w:rsidP="007A71E4">
            <w:pPr>
              <w:spacing w:line="300" w:lineRule="auto"/>
              <w:rPr>
                <w:bCs/>
                <w:sz w:val="20"/>
                <w:szCs w:val="20"/>
                <w:lang w:val="en-ZA"/>
              </w:rPr>
            </w:pPr>
            <w:r w:rsidRPr="008B26C9">
              <w:rPr>
                <w:sz w:val="20"/>
                <w:szCs w:val="20"/>
              </w:rPr>
              <w:t xml:space="preserve">Financial plans reviewed as at March </w:t>
            </w:r>
            <w:r w:rsidRPr="005F50AC">
              <w:rPr>
                <w:sz w:val="20"/>
                <w:szCs w:val="20"/>
              </w:rPr>
              <w:t xml:space="preserve">2020. PT reassessing with 2020/2021final budgets to be completed during quarter 2. </w:t>
            </w:r>
            <w:r w:rsidRPr="005F50AC">
              <w:rPr>
                <w:bCs/>
                <w:sz w:val="20"/>
                <w:szCs w:val="20"/>
                <w:lang w:val="en-ZA"/>
              </w:rPr>
              <w:t>Review will only take place once PT has provided the results of their budget assessments.</w:t>
            </w:r>
          </w:p>
          <w:p w:rsidR="007C339B" w:rsidRPr="00E633C2" w:rsidRDefault="00E31F9B" w:rsidP="007A71E4">
            <w:pPr>
              <w:spacing w:line="300" w:lineRule="auto"/>
              <w:rPr>
                <w:sz w:val="20"/>
                <w:szCs w:val="20"/>
              </w:rPr>
            </w:pPr>
            <w:r w:rsidRPr="008B26C9">
              <w:rPr>
                <w:b/>
                <w:bCs/>
                <w:sz w:val="20"/>
                <w:szCs w:val="20"/>
              </w:rPr>
              <w:t>In progress</w:t>
            </w:r>
          </w:p>
        </w:tc>
      </w:tr>
    </w:tbl>
    <w:p w:rsidR="0046472C" w:rsidRDefault="0046472C" w:rsidP="007A71E4">
      <w:pPr>
        <w:spacing w:after="0" w:line="300" w:lineRule="auto"/>
      </w:pPr>
    </w:p>
    <w:p w:rsidR="00D05631" w:rsidRDefault="00D05631" w:rsidP="007A71E4">
      <w:pPr>
        <w:spacing w:after="0" w:line="300" w:lineRule="auto"/>
      </w:pPr>
    </w:p>
    <w:p w:rsidR="00BF61E9" w:rsidRDefault="00BF61E9" w:rsidP="007A71E4">
      <w:pPr>
        <w:spacing w:after="0" w:line="300" w:lineRule="auto"/>
      </w:pPr>
    </w:p>
    <w:p w:rsidR="005F50AC" w:rsidRDefault="005F50AC" w:rsidP="007A71E4">
      <w:pPr>
        <w:spacing w:after="0" w:line="300" w:lineRule="auto"/>
      </w:pPr>
    </w:p>
    <w:p w:rsidR="00D05631" w:rsidRDefault="00D05631" w:rsidP="007A71E4">
      <w:pPr>
        <w:spacing w:after="0" w:line="300" w:lineRule="auto"/>
      </w:pPr>
      <w:r>
        <w:br w:type="page"/>
      </w:r>
    </w:p>
    <w:tbl>
      <w:tblPr>
        <w:tblStyle w:val="TableGrid"/>
        <w:tblpPr w:leftFromText="180" w:rightFromText="180" w:vertAnchor="text" w:tblpXSpec="center" w:tblpY="1"/>
        <w:tblOverlap w:val="never"/>
        <w:tblW w:w="13570" w:type="dxa"/>
        <w:tblLayout w:type="fixed"/>
        <w:tblLook w:val="04A0"/>
      </w:tblPr>
      <w:tblGrid>
        <w:gridCol w:w="2658"/>
        <w:gridCol w:w="1276"/>
        <w:gridCol w:w="1843"/>
        <w:gridCol w:w="7793"/>
      </w:tblGrid>
      <w:tr w:rsidR="00D05631" w:rsidTr="007A71E4">
        <w:tc>
          <w:tcPr>
            <w:tcW w:w="13570" w:type="dxa"/>
            <w:gridSpan w:val="4"/>
            <w:shd w:val="clear" w:color="auto" w:fill="FFFF00"/>
          </w:tcPr>
          <w:p w:rsidR="00D05631" w:rsidRPr="002C4F99" w:rsidRDefault="00D05631" w:rsidP="007A71E4">
            <w:pPr>
              <w:spacing w:line="300" w:lineRule="auto"/>
              <w:rPr>
                <w:b/>
              </w:rPr>
            </w:pPr>
            <w:r w:rsidRPr="00E42679">
              <w:rPr>
                <w:b/>
                <w:bCs/>
                <w:sz w:val="28"/>
                <w:szCs w:val="28"/>
                <w:lang w:val="en-ZA"/>
              </w:rPr>
              <w:lastRenderedPageBreak/>
              <w:t>AUDIT ACTION PLAN: FINANCIAL MANAGEMENT</w:t>
            </w:r>
          </w:p>
        </w:tc>
      </w:tr>
      <w:tr w:rsidR="00D05631" w:rsidTr="007A71E4">
        <w:tc>
          <w:tcPr>
            <w:tcW w:w="13570" w:type="dxa"/>
            <w:gridSpan w:val="4"/>
            <w:shd w:val="clear" w:color="auto" w:fill="92D050"/>
          </w:tcPr>
          <w:p w:rsidR="00D05631" w:rsidRPr="00D05631" w:rsidRDefault="00D05631" w:rsidP="007A71E4">
            <w:pPr>
              <w:pStyle w:val="ListParagraph"/>
              <w:numPr>
                <w:ilvl w:val="0"/>
                <w:numId w:val="46"/>
              </w:numPr>
              <w:spacing w:line="300" w:lineRule="auto"/>
              <w:ind w:left="313"/>
              <w:rPr>
                <w:b/>
              </w:rPr>
            </w:pPr>
            <w:r w:rsidRPr="00D05631">
              <w:rPr>
                <w:b/>
                <w:bCs/>
              </w:rPr>
              <w:t>Intervention: Implementation of Audit Response Plans and Audit Support</w:t>
            </w:r>
          </w:p>
        </w:tc>
      </w:tr>
      <w:tr w:rsidR="00D05631" w:rsidTr="00D71702">
        <w:tc>
          <w:tcPr>
            <w:tcW w:w="2658" w:type="dxa"/>
            <w:shd w:val="clear" w:color="auto" w:fill="92D050"/>
          </w:tcPr>
          <w:p w:rsidR="00D05631" w:rsidRPr="002C4F99" w:rsidRDefault="00D05631" w:rsidP="007A71E4">
            <w:pPr>
              <w:spacing w:line="300" w:lineRule="auto"/>
              <w:rPr>
                <w:b/>
              </w:rPr>
            </w:pPr>
            <w:r w:rsidRPr="002C4F99">
              <w:rPr>
                <w:b/>
              </w:rPr>
              <w:t>Activities</w:t>
            </w:r>
          </w:p>
        </w:tc>
        <w:tc>
          <w:tcPr>
            <w:tcW w:w="1276" w:type="dxa"/>
            <w:shd w:val="clear" w:color="auto" w:fill="92D050"/>
          </w:tcPr>
          <w:p w:rsidR="00D05631" w:rsidRPr="002C4F99" w:rsidRDefault="00D05631" w:rsidP="007A71E4">
            <w:pPr>
              <w:spacing w:line="300" w:lineRule="auto"/>
              <w:rPr>
                <w:b/>
              </w:rPr>
            </w:pPr>
            <w:r w:rsidRPr="002C4F99">
              <w:rPr>
                <w:b/>
              </w:rPr>
              <w:t>Timeframe</w:t>
            </w:r>
          </w:p>
        </w:tc>
        <w:tc>
          <w:tcPr>
            <w:tcW w:w="1843" w:type="dxa"/>
            <w:shd w:val="clear" w:color="auto" w:fill="92D050"/>
          </w:tcPr>
          <w:p w:rsidR="00D05631" w:rsidRPr="002C4F99" w:rsidRDefault="00D05631" w:rsidP="007A71E4">
            <w:pPr>
              <w:spacing w:line="300" w:lineRule="auto"/>
              <w:rPr>
                <w:b/>
              </w:rPr>
            </w:pPr>
            <w:r w:rsidRPr="002C4F99">
              <w:rPr>
                <w:b/>
              </w:rPr>
              <w:t>Responsibility</w:t>
            </w:r>
          </w:p>
        </w:tc>
        <w:tc>
          <w:tcPr>
            <w:tcW w:w="7793" w:type="dxa"/>
            <w:shd w:val="clear" w:color="auto" w:fill="92D050"/>
          </w:tcPr>
          <w:p w:rsidR="00D05631" w:rsidRPr="002C4F99" w:rsidRDefault="00D05631" w:rsidP="007A71E4">
            <w:pPr>
              <w:spacing w:line="300" w:lineRule="auto"/>
              <w:rPr>
                <w:b/>
              </w:rPr>
            </w:pPr>
            <w:r w:rsidRPr="002C4F99">
              <w:rPr>
                <w:b/>
              </w:rPr>
              <w:t xml:space="preserve">Progress </w:t>
            </w:r>
          </w:p>
        </w:tc>
      </w:tr>
      <w:tr w:rsidR="00D05631" w:rsidTr="00D71702">
        <w:tc>
          <w:tcPr>
            <w:tcW w:w="2658" w:type="dxa"/>
          </w:tcPr>
          <w:p w:rsidR="00D05631" w:rsidRPr="00F96746" w:rsidRDefault="00D05631" w:rsidP="007A71E4">
            <w:pPr>
              <w:spacing w:line="300" w:lineRule="auto"/>
              <w:rPr>
                <w:sz w:val="20"/>
                <w:szCs w:val="20"/>
              </w:rPr>
            </w:pPr>
            <w:r w:rsidRPr="00F96746">
              <w:rPr>
                <w:sz w:val="20"/>
                <w:szCs w:val="20"/>
                <w:lang w:val="en-ZA"/>
              </w:rPr>
              <w:t>Analyse the adequacy of responses as corrective measures to resolve audit findings.</w:t>
            </w:r>
          </w:p>
        </w:tc>
        <w:tc>
          <w:tcPr>
            <w:tcW w:w="1276" w:type="dxa"/>
          </w:tcPr>
          <w:p w:rsidR="00D05631" w:rsidRPr="00F96746" w:rsidRDefault="00D05631" w:rsidP="007A71E4">
            <w:pPr>
              <w:spacing w:line="300" w:lineRule="auto"/>
              <w:rPr>
                <w:sz w:val="20"/>
                <w:szCs w:val="20"/>
              </w:rPr>
            </w:pPr>
            <w:r w:rsidRPr="00F96746">
              <w:rPr>
                <w:sz w:val="20"/>
                <w:szCs w:val="20"/>
              </w:rPr>
              <w:t>Complete</w:t>
            </w:r>
          </w:p>
          <w:p w:rsidR="00D05631" w:rsidRPr="00F96746" w:rsidRDefault="00D05631" w:rsidP="007A71E4">
            <w:pPr>
              <w:spacing w:line="300" w:lineRule="auto"/>
              <w:rPr>
                <w:sz w:val="20"/>
                <w:szCs w:val="20"/>
                <w:lang w:val="en-ZA"/>
              </w:rPr>
            </w:pPr>
          </w:p>
        </w:tc>
        <w:tc>
          <w:tcPr>
            <w:tcW w:w="1843" w:type="dxa"/>
          </w:tcPr>
          <w:p w:rsidR="00D05631" w:rsidRPr="00F96746" w:rsidRDefault="00D05631" w:rsidP="007A71E4">
            <w:pPr>
              <w:spacing w:line="300" w:lineRule="auto"/>
              <w:rPr>
                <w:sz w:val="20"/>
                <w:szCs w:val="20"/>
              </w:rPr>
            </w:pPr>
            <w:r w:rsidRPr="00F96746">
              <w:rPr>
                <w:sz w:val="20"/>
                <w:szCs w:val="20"/>
              </w:rPr>
              <w:t>COGTA: Municipal Finance</w:t>
            </w:r>
          </w:p>
          <w:p w:rsidR="00D05631" w:rsidRPr="00F96746" w:rsidRDefault="00D05631" w:rsidP="007A71E4">
            <w:pPr>
              <w:spacing w:line="300" w:lineRule="auto"/>
              <w:rPr>
                <w:sz w:val="20"/>
                <w:szCs w:val="20"/>
              </w:rPr>
            </w:pPr>
          </w:p>
        </w:tc>
        <w:tc>
          <w:tcPr>
            <w:tcW w:w="7793" w:type="dxa"/>
            <w:shd w:val="clear" w:color="auto" w:fill="auto"/>
          </w:tcPr>
          <w:p w:rsidR="00D05631" w:rsidRPr="00F96746" w:rsidRDefault="00D05631" w:rsidP="007A71E4">
            <w:pPr>
              <w:spacing w:line="300" w:lineRule="auto"/>
              <w:rPr>
                <w:sz w:val="20"/>
                <w:szCs w:val="20"/>
              </w:rPr>
            </w:pPr>
            <w:r w:rsidRPr="00F96746">
              <w:rPr>
                <w:sz w:val="20"/>
                <w:szCs w:val="20"/>
              </w:rPr>
              <w:t>54 (2019/2020) Assessed and feedback provided. 7 namely; Umgungundlovu, Umshwathi, Msunduzi, Umfolozi, Umlalazi, Umhlathuze and Harry Gwala District were recorded as being partially adequate and 4 plans namely, Impendle, Nquthu, Nongoma and Ndwedwe plans were regarde</w:t>
            </w:r>
            <w:r>
              <w:rPr>
                <w:sz w:val="20"/>
                <w:szCs w:val="20"/>
              </w:rPr>
              <w:t xml:space="preserve">d as inadequate. 43 – adequate and </w:t>
            </w:r>
            <w:r w:rsidRPr="002E1580">
              <w:rPr>
                <w:sz w:val="20"/>
                <w:szCs w:val="20"/>
              </w:rPr>
              <w:t>included in MFMA section 131 report. Further activities reported below.</w:t>
            </w:r>
          </w:p>
          <w:p w:rsidR="00D05631" w:rsidRPr="00F96746" w:rsidRDefault="00D05631" w:rsidP="007A71E4">
            <w:pPr>
              <w:spacing w:line="300" w:lineRule="auto"/>
              <w:rPr>
                <w:sz w:val="20"/>
                <w:szCs w:val="20"/>
              </w:rPr>
            </w:pPr>
            <w:r w:rsidRPr="00F96746">
              <w:rPr>
                <w:b/>
                <w:bCs/>
                <w:sz w:val="20"/>
                <w:szCs w:val="20"/>
              </w:rPr>
              <w:t>Achieved</w:t>
            </w:r>
          </w:p>
        </w:tc>
      </w:tr>
      <w:tr w:rsidR="00D05631" w:rsidRPr="00297884" w:rsidTr="00D71702">
        <w:tc>
          <w:tcPr>
            <w:tcW w:w="2658" w:type="dxa"/>
          </w:tcPr>
          <w:p w:rsidR="00D05631" w:rsidRPr="00F96746" w:rsidRDefault="00D05631" w:rsidP="007A71E4">
            <w:pPr>
              <w:spacing w:line="300" w:lineRule="auto"/>
              <w:rPr>
                <w:sz w:val="20"/>
                <w:szCs w:val="20"/>
                <w:lang w:val="en-ZA"/>
              </w:rPr>
            </w:pPr>
            <w:r w:rsidRPr="00F96746">
              <w:rPr>
                <w:sz w:val="20"/>
                <w:szCs w:val="20"/>
                <w:lang w:val="en-ZA"/>
              </w:rPr>
              <w:t>Review and monitor the progress on audit the audit action plans</w:t>
            </w:r>
          </w:p>
        </w:tc>
        <w:tc>
          <w:tcPr>
            <w:tcW w:w="1276" w:type="dxa"/>
          </w:tcPr>
          <w:p w:rsidR="00D05631" w:rsidRPr="00F96746" w:rsidRDefault="00D05631" w:rsidP="007A71E4">
            <w:pPr>
              <w:spacing w:line="300" w:lineRule="auto"/>
              <w:rPr>
                <w:sz w:val="20"/>
                <w:szCs w:val="20"/>
              </w:rPr>
            </w:pPr>
            <w:r w:rsidRPr="00F96746">
              <w:rPr>
                <w:sz w:val="20"/>
                <w:szCs w:val="20"/>
              </w:rPr>
              <w:t>Quarterly</w:t>
            </w:r>
          </w:p>
          <w:p w:rsidR="00D05631" w:rsidRPr="00F96746" w:rsidRDefault="00D05631" w:rsidP="007A71E4">
            <w:pPr>
              <w:spacing w:line="300" w:lineRule="auto"/>
              <w:rPr>
                <w:sz w:val="20"/>
                <w:szCs w:val="20"/>
              </w:rPr>
            </w:pPr>
          </w:p>
        </w:tc>
        <w:tc>
          <w:tcPr>
            <w:tcW w:w="1843" w:type="dxa"/>
          </w:tcPr>
          <w:p w:rsidR="00E31F9B" w:rsidRPr="00BF61E9" w:rsidRDefault="00E31F9B" w:rsidP="007A71E4">
            <w:pPr>
              <w:spacing w:line="300" w:lineRule="auto"/>
              <w:rPr>
                <w:sz w:val="20"/>
                <w:szCs w:val="20"/>
              </w:rPr>
            </w:pPr>
            <w:r w:rsidRPr="00BF61E9">
              <w:rPr>
                <w:sz w:val="20"/>
                <w:szCs w:val="20"/>
              </w:rPr>
              <w:t>COGTA: Municipal Finance</w:t>
            </w:r>
          </w:p>
          <w:p w:rsidR="00D05631" w:rsidRPr="00F96746" w:rsidRDefault="00D05631" w:rsidP="007A71E4">
            <w:pPr>
              <w:spacing w:line="300" w:lineRule="auto"/>
              <w:rPr>
                <w:sz w:val="20"/>
                <w:szCs w:val="20"/>
              </w:rPr>
            </w:pPr>
          </w:p>
        </w:tc>
        <w:tc>
          <w:tcPr>
            <w:tcW w:w="7793" w:type="dxa"/>
            <w:shd w:val="clear" w:color="auto" w:fill="auto"/>
          </w:tcPr>
          <w:p w:rsidR="00D05631" w:rsidRPr="002E1580" w:rsidRDefault="00D05631" w:rsidP="007A71E4">
            <w:pPr>
              <w:pStyle w:val="ListParagraph"/>
              <w:numPr>
                <w:ilvl w:val="0"/>
                <w:numId w:val="37"/>
              </w:numPr>
              <w:spacing w:line="300" w:lineRule="auto"/>
              <w:rPr>
                <w:sz w:val="20"/>
                <w:szCs w:val="20"/>
              </w:rPr>
            </w:pPr>
            <w:r w:rsidRPr="002E1580">
              <w:rPr>
                <w:sz w:val="20"/>
                <w:szCs w:val="20"/>
                <w:lang w:val="en-ZA"/>
              </w:rPr>
              <w:t>Received 54 audit action plans and analysed progress noting audit issues resolved as follows:</w:t>
            </w:r>
          </w:p>
          <w:p w:rsidR="00D05631" w:rsidRPr="002E1580" w:rsidRDefault="00D05631" w:rsidP="007A71E4">
            <w:pPr>
              <w:spacing w:line="300" w:lineRule="auto"/>
              <w:rPr>
                <w:sz w:val="20"/>
                <w:szCs w:val="20"/>
                <w:lang w:val="en-ZA"/>
              </w:rPr>
            </w:pPr>
            <w:r w:rsidRPr="002E1580">
              <w:rPr>
                <w:sz w:val="20"/>
                <w:szCs w:val="20"/>
                <w:lang w:val="en-ZA"/>
              </w:rPr>
              <w:t>Ethekwini (56%),Ugu (84%), Umdoni (95%), Umzumbe (94%), Umuziwabantu (85%), Ray Nkonyeni (98%), Umgungundlovu (39%), Umshwathi (69%), Umngeni (22%), Mpofana (2%), Impendle (85%), Msunduzi (7%), Mkhambathini (21%), Richmond (42%), (Uthukela (67%), Alfred Duma (90%), Okhahlamba (100%), ILM (68%), Umzinyathi (9%), Endumeni (0%), Nquthu (100%), Msinga (100%), Umvoti (0%), Zululand (0%), eDumbe (7%), uPhongolo (38%), Abaqulusi (57%), Nongoma (62%), Ulundi (0%), Amajuba (63%), Newcastle (83%), eMadlangeni (73%), Dannhauser (93%), Umkhanyakude (0%), Umhlabuyalingana (80%), Jozini (67%), Big Five Hlabisa (94%), Mtubatuba (14%), King Cetshwayo District (80%), Umfolozi (70%), Umhlathuze (50%), Umlalazi (90%), Mthonjaneni (70%), Nkandla (90%), Ilembe (46%), Mandeni (54%), KwaDukuza (10%), Ndwedwe (0%), Maphumulo (0%), Harry Gwala (9%),  NDZ (15%), GKM (20%), Ubuhlebezwe (71%), Umzimkhulu (60%).</w:t>
            </w:r>
          </w:p>
          <w:p w:rsidR="00D05631" w:rsidRPr="002E1580" w:rsidRDefault="00D05631" w:rsidP="007A71E4">
            <w:pPr>
              <w:pStyle w:val="ListParagraph"/>
              <w:numPr>
                <w:ilvl w:val="0"/>
                <w:numId w:val="37"/>
              </w:numPr>
              <w:spacing w:line="300" w:lineRule="auto"/>
              <w:rPr>
                <w:sz w:val="20"/>
                <w:szCs w:val="20"/>
                <w:lang w:val="en-ZA"/>
              </w:rPr>
            </w:pPr>
            <w:r w:rsidRPr="002E1580">
              <w:rPr>
                <w:sz w:val="20"/>
                <w:szCs w:val="20"/>
                <w:lang w:val="en-ZA"/>
              </w:rPr>
              <w:t>Update per district and municipality presented at CFO Forum on 21 August and CFOs undertook to provide further update as at 31 August. Reports to be validated by District Finance Forum engagements prior to submission to CFO Forum.</w:t>
            </w:r>
          </w:p>
          <w:p w:rsidR="00D05631" w:rsidRPr="002E1580" w:rsidRDefault="003D7460" w:rsidP="007A71E4">
            <w:pPr>
              <w:pStyle w:val="ListParagraph"/>
              <w:numPr>
                <w:ilvl w:val="0"/>
                <w:numId w:val="37"/>
              </w:numPr>
              <w:spacing w:line="300" w:lineRule="auto"/>
              <w:rPr>
                <w:sz w:val="20"/>
                <w:szCs w:val="20"/>
                <w:lang w:val="en-ZA"/>
              </w:rPr>
            </w:pPr>
            <w:r w:rsidRPr="002E1580">
              <w:rPr>
                <w:bCs/>
                <w:sz w:val="20"/>
                <w:szCs w:val="20"/>
              </w:rPr>
              <w:t>Forty-six</w:t>
            </w:r>
            <w:r w:rsidR="00D05631" w:rsidRPr="002E1580">
              <w:rPr>
                <w:bCs/>
                <w:sz w:val="20"/>
                <w:szCs w:val="20"/>
              </w:rPr>
              <w:t xml:space="preserve"> percent (46%) which is 444 of 956 audit issues have been resolved. </w:t>
            </w:r>
            <w:r w:rsidRPr="002E1580">
              <w:rPr>
                <w:bCs/>
                <w:sz w:val="20"/>
                <w:szCs w:val="20"/>
              </w:rPr>
              <w:t>Fifty-four</w:t>
            </w:r>
            <w:r w:rsidR="00D05631" w:rsidRPr="002E1580">
              <w:rPr>
                <w:bCs/>
                <w:sz w:val="20"/>
                <w:szCs w:val="20"/>
              </w:rPr>
              <w:t xml:space="preserve"> percent (54 %) which is 513 out of 956 audit issues are in progress due to material misstatements and errors can only be resolved during the preparation of Annual Financial Statements.</w:t>
            </w:r>
          </w:p>
          <w:p w:rsidR="00D05631" w:rsidRPr="002E1580" w:rsidRDefault="00D05631" w:rsidP="007A71E4">
            <w:pPr>
              <w:spacing w:line="300" w:lineRule="auto"/>
              <w:rPr>
                <w:b/>
                <w:bCs/>
                <w:sz w:val="20"/>
                <w:szCs w:val="20"/>
              </w:rPr>
            </w:pPr>
            <w:r w:rsidRPr="002E1580">
              <w:rPr>
                <w:b/>
                <w:bCs/>
                <w:sz w:val="20"/>
                <w:szCs w:val="20"/>
              </w:rPr>
              <w:lastRenderedPageBreak/>
              <w:t>In progress</w:t>
            </w:r>
          </w:p>
        </w:tc>
      </w:tr>
    </w:tbl>
    <w:p w:rsidR="00816B7F" w:rsidRDefault="00816B7F" w:rsidP="007A71E4">
      <w:pPr>
        <w:spacing w:after="0" w:line="300" w:lineRule="auto"/>
      </w:pPr>
      <w:r>
        <w:lastRenderedPageBreak/>
        <w:br w:type="page"/>
      </w:r>
    </w:p>
    <w:tbl>
      <w:tblPr>
        <w:tblStyle w:val="TableGrid"/>
        <w:tblpPr w:leftFromText="180" w:rightFromText="180" w:vertAnchor="text" w:tblpXSpec="center" w:tblpY="1"/>
        <w:tblOverlap w:val="never"/>
        <w:tblW w:w="13570" w:type="dxa"/>
        <w:tblLayout w:type="fixed"/>
        <w:tblLook w:val="04A0"/>
      </w:tblPr>
      <w:tblGrid>
        <w:gridCol w:w="2658"/>
        <w:gridCol w:w="1276"/>
        <w:gridCol w:w="1843"/>
        <w:gridCol w:w="7793"/>
      </w:tblGrid>
      <w:tr w:rsidR="00D05631" w:rsidTr="00D71702">
        <w:tc>
          <w:tcPr>
            <w:tcW w:w="2658" w:type="dxa"/>
            <w:vMerge w:val="restart"/>
          </w:tcPr>
          <w:p w:rsidR="00D05631" w:rsidRPr="00F96746" w:rsidRDefault="00D05631" w:rsidP="007A71E4">
            <w:pPr>
              <w:spacing w:line="300" w:lineRule="auto"/>
              <w:rPr>
                <w:sz w:val="20"/>
                <w:szCs w:val="20"/>
              </w:rPr>
            </w:pPr>
            <w:r w:rsidRPr="00F96746">
              <w:rPr>
                <w:sz w:val="20"/>
                <w:szCs w:val="20"/>
              </w:rPr>
              <w:lastRenderedPageBreak/>
              <w:t>Assess municipal internal audit plans</w:t>
            </w:r>
          </w:p>
          <w:p w:rsidR="00D05631" w:rsidRPr="00F96746" w:rsidRDefault="00D05631" w:rsidP="007A71E4">
            <w:pPr>
              <w:spacing w:line="300" w:lineRule="auto"/>
              <w:rPr>
                <w:sz w:val="20"/>
                <w:szCs w:val="20"/>
                <w:lang w:val="en-ZA"/>
              </w:rPr>
            </w:pPr>
            <w:r w:rsidRPr="00F96746">
              <w:rPr>
                <w:sz w:val="20"/>
                <w:szCs w:val="20"/>
              </w:rPr>
              <w:t>Attend, provide technical support and assess functionality of audit committees and internal audit</w:t>
            </w:r>
          </w:p>
        </w:tc>
        <w:tc>
          <w:tcPr>
            <w:tcW w:w="1276" w:type="dxa"/>
          </w:tcPr>
          <w:p w:rsidR="00D05631" w:rsidRPr="00F96746" w:rsidRDefault="00D05631" w:rsidP="007A71E4">
            <w:pPr>
              <w:spacing w:line="300" w:lineRule="auto"/>
              <w:rPr>
                <w:sz w:val="20"/>
                <w:szCs w:val="20"/>
              </w:rPr>
            </w:pPr>
            <w:r w:rsidRPr="00F96746">
              <w:rPr>
                <w:sz w:val="20"/>
                <w:szCs w:val="20"/>
              </w:rPr>
              <w:t>30 June 20</w:t>
            </w:r>
          </w:p>
          <w:p w:rsidR="00D05631" w:rsidRPr="00F96746" w:rsidRDefault="00D05631" w:rsidP="007A71E4">
            <w:pPr>
              <w:spacing w:line="300" w:lineRule="auto"/>
              <w:rPr>
                <w:sz w:val="20"/>
                <w:szCs w:val="20"/>
              </w:rPr>
            </w:pPr>
          </w:p>
        </w:tc>
        <w:tc>
          <w:tcPr>
            <w:tcW w:w="1843" w:type="dxa"/>
          </w:tcPr>
          <w:p w:rsidR="00E31F9B" w:rsidRPr="00BF61E9" w:rsidRDefault="00E31F9B" w:rsidP="007A71E4">
            <w:pPr>
              <w:spacing w:line="300" w:lineRule="auto"/>
              <w:rPr>
                <w:sz w:val="20"/>
                <w:szCs w:val="20"/>
              </w:rPr>
            </w:pPr>
            <w:r w:rsidRPr="00BF61E9">
              <w:rPr>
                <w:sz w:val="20"/>
                <w:szCs w:val="20"/>
              </w:rPr>
              <w:t>COGTA: Municipal Finance</w:t>
            </w:r>
          </w:p>
          <w:p w:rsidR="00D05631" w:rsidRPr="00F96746" w:rsidRDefault="00D05631" w:rsidP="007A71E4">
            <w:pPr>
              <w:spacing w:line="300" w:lineRule="auto"/>
              <w:rPr>
                <w:sz w:val="20"/>
                <w:szCs w:val="20"/>
              </w:rPr>
            </w:pPr>
          </w:p>
        </w:tc>
        <w:tc>
          <w:tcPr>
            <w:tcW w:w="7793" w:type="dxa"/>
            <w:shd w:val="clear" w:color="auto" w:fill="auto"/>
          </w:tcPr>
          <w:p w:rsidR="00D05631" w:rsidRPr="00D645B4" w:rsidRDefault="003D7460" w:rsidP="007A71E4">
            <w:pPr>
              <w:spacing w:line="300" w:lineRule="auto"/>
              <w:rPr>
                <w:sz w:val="20"/>
                <w:szCs w:val="20"/>
              </w:rPr>
            </w:pPr>
            <w:r w:rsidRPr="00D645B4">
              <w:rPr>
                <w:bCs/>
                <w:sz w:val="20"/>
                <w:szCs w:val="20"/>
              </w:rPr>
              <w:t>Twenty-eight</w:t>
            </w:r>
            <w:r w:rsidR="00D05631" w:rsidRPr="00D645B4">
              <w:rPr>
                <w:bCs/>
                <w:sz w:val="20"/>
                <w:szCs w:val="20"/>
              </w:rPr>
              <w:t xml:space="preserve"> percent (28%) which is fifteen (15) out of 54 municipal internal audit plans have been analyzed and feedback provided.</w:t>
            </w:r>
          </w:p>
          <w:p w:rsidR="00D05631" w:rsidRPr="00B60578" w:rsidRDefault="00D05631" w:rsidP="007A71E4">
            <w:pPr>
              <w:spacing w:line="300" w:lineRule="auto"/>
              <w:rPr>
                <w:bCs/>
                <w:sz w:val="20"/>
                <w:szCs w:val="20"/>
              </w:rPr>
            </w:pPr>
            <w:r w:rsidRPr="00B60578">
              <w:rPr>
                <w:sz w:val="20"/>
                <w:szCs w:val="20"/>
              </w:rPr>
              <w:t xml:space="preserve">Internal audit plans (2020/2021) for Msinga, Impendle, Harry Gwala, Zululand, Abaqulusi, Umzinyathi, Nquthu, Umhlathuze, Dannhauser, Newcastle, Maphumulo, </w:t>
            </w:r>
            <w:r w:rsidR="003D7460" w:rsidRPr="00B60578">
              <w:rPr>
                <w:sz w:val="20"/>
                <w:szCs w:val="20"/>
              </w:rPr>
              <w:t xml:space="preserve">Okhahlamba, </w:t>
            </w:r>
            <w:r w:rsidR="003D7460" w:rsidRPr="00B60578">
              <w:rPr>
                <w:bCs/>
                <w:sz w:val="20"/>
                <w:szCs w:val="20"/>
              </w:rPr>
              <w:t>Ugu</w:t>
            </w:r>
            <w:r w:rsidRPr="00B60578">
              <w:rPr>
                <w:bCs/>
                <w:sz w:val="20"/>
                <w:szCs w:val="20"/>
              </w:rPr>
              <w:t xml:space="preserve">, </w:t>
            </w:r>
            <w:r>
              <w:rPr>
                <w:bCs/>
                <w:sz w:val="20"/>
                <w:szCs w:val="20"/>
              </w:rPr>
              <w:t xml:space="preserve">and </w:t>
            </w:r>
            <w:r w:rsidRPr="00B60578">
              <w:rPr>
                <w:bCs/>
                <w:sz w:val="20"/>
                <w:szCs w:val="20"/>
              </w:rPr>
              <w:t>RNM</w:t>
            </w:r>
            <w:r w:rsidRPr="00B60578">
              <w:rPr>
                <w:sz w:val="20"/>
                <w:szCs w:val="20"/>
              </w:rPr>
              <w:t xml:space="preserve"> were received and assessed</w:t>
            </w:r>
          </w:p>
          <w:p w:rsidR="00D05631" w:rsidRPr="00B60578" w:rsidRDefault="00D05631" w:rsidP="007A71E4">
            <w:pPr>
              <w:spacing w:line="300" w:lineRule="auto"/>
              <w:rPr>
                <w:sz w:val="20"/>
                <w:szCs w:val="20"/>
              </w:rPr>
            </w:pPr>
            <w:r w:rsidRPr="00B60578">
              <w:rPr>
                <w:b/>
                <w:bCs/>
                <w:sz w:val="20"/>
                <w:szCs w:val="20"/>
              </w:rPr>
              <w:t>In progress</w:t>
            </w:r>
          </w:p>
        </w:tc>
      </w:tr>
      <w:tr w:rsidR="00D05631" w:rsidTr="00D71702">
        <w:tc>
          <w:tcPr>
            <w:tcW w:w="2658" w:type="dxa"/>
            <w:vMerge/>
          </w:tcPr>
          <w:p w:rsidR="00D05631" w:rsidRPr="00F96746" w:rsidRDefault="00D05631" w:rsidP="007A71E4">
            <w:pPr>
              <w:spacing w:line="300" w:lineRule="auto"/>
              <w:rPr>
                <w:sz w:val="20"/>
                <w:szCs w:val="20"/>
                <w:lang w:val="en-ZA"/>
              </w:rPr>
            </w:pPr>
          </w:p>
        </w:tc>
        <w:tc>
          <w:tcPr>
            <w:tcW w:w="1276" w:type="dxa"/>
          </w:tcPr>
          <w:p w:rsidR="00D05631" w:rsidRPr="00F96746" w:rsidRDefault="00D05631" w:rsidP="007A71E4">
            <w:pPr>
              <w:spacing w:line="300" w:lineRule="auto"/>
              <w:rPr>
                <w:sz w:val="20"/>
                <w:szCs w:val="20"/>
              </w:rPr>
            </w:pPr>
            <w:r w:rsidRPr="00F96746">
              <w:rPr>
                <w:sz w:val="20"/>
                <w:szCs w:val="20"/>
              </w:rPr>
              <w:t>Quarterly</w:t>
            </w:r>
          </w:p>
          <w:p w:rsidR="00D05631" w:rsidRPr="00F96746" w:rsidRDefault="00D05631" w:rsidP="007A71E4">
            <w:pPr>
              <w:spacing w:line="300" w:lineRule="auto"/>
              <w:rPr>
                <w:sz w:val="20"/>
                <w:szCs w:val="20"/>
              </w:rPr>
            </w:pPr>
          </w:p>
        </w:tc>
        <w:tc>
          <w:tcPr>
            <w:tcW w:w="1843" w:type="dxa"/>
          </w:tcPr>
          <w:p w:rsidR="00E31F9B" w:rsidRPr="00BF61E9" w:rsidRDefault="00E31F9B" w:rsidP="007A71E4">
            <w:pPr>
              <w:spacing w:line="300" w:lineRule="auto"/>
              <w:rPr>
                <w:sz w:val="20"/>
                <w:szCs w:val="20"/>
              </w:rPr>
            </w:pPr>
            <w:r w:rsidRPr="00BF61E9">
              <w:rPr>
                <w:sz w:val="20"/>
                <w:szCs w:val="20"/>
              </w:rPr>
              <w:t>COGTA: Municipal Finance</w:t>
            </w:r>
          </w:p>
          <w:p w:rsidR="00D05631" w:rsidRPr="00F96746" w:rsidRDefault="00D05631" w:rsidP="007A71E4">
            <w:pPr>
              <w:spacing w:line="300" w:lineRule="auto"/>
              <w:rPr>
                <w:sz w:val="20"/>
                <w:szCs w:val="20"/>
              </w:rPr>
            </w:pPr>
          </w:p>
        </w:tc>
        <w:tc>
          <w:tcPr>
            <w:tcW w:w="7793" w:type="dxa"/>
            <w:shd w:val="clear" w:color="auto" w:fill="auto"/>
          </w:tcPr>
          <w:p w:rsidR="00D05631" w:rsidRPr="00B60578" w:rsidRDefault="00D05631" w:rsidP="007A71E4">
            <w:pPr>
              <w:spacing w:line="300" w:lineRule="auto"/>
              <w:rPr>
                <w:sz w:val="20"/>
                <w:szCs w:val="20"/>
              </w:rPr>
            </w:pPr>
            <w:r w:rsidRPr="00B60578">
              <w:rPr>
                <w:sz w:val="20"/>
                <w:szCs w:val="20"/>
              </w:rPr>
              <w:t xml:space="preserve">Attended virtual Audit Committee meetings at 12 munics viz Ethekwini, Newcastle, Amajuba, Zululand, Harry Gwala, Umzimkhulu, King </w:t>
            </w:r>
            <w:r w:rsidR="003D7460" w:rsidRPr="00B60578">
              <w:rPr>
                <w:sz w:val="20"/>
                <w:szCs w:val="20"/>
              </w:rPr>
              <w:t>Cetshwayo, uMhlathuze</w:t>
            </w:r>
            <w:r w:rsidRPr="00B60578">
              <w:rPr>
                <w:sz w:val="20"/>
                <w:szCs w:val="20"/>
              </w:rPr>
              <w:t xml:space="preserve">, Nkandla, Umlalazi, Umkhanyakude and Umhlabuyalingana. </w:t>
            </w:r>
          </w:p>
          <w:p w:rsidR="00D05631" w:rsidRDefault="00D05631" w:rsidP="007A71E4">
            <w:pPr>
              <w:spacing w:line="300" w:lineRule="auto"/>
              <w:rPr>
                <w:sz w:val="20"/>
                <w:szCs w:val="20"/>
              </w:rPr>
            </w:pPr>
            <w:r w:rsidRPr="00B60578">
              <w:rPr>
                <w:sz w:val="20"/>
                <w:szCs w:val="20"/>
              </w:rPr>
              <w:t>Assessment of Audit Committee conducted at 53 municipalities in exception of Ndwedwe municipality. Out of 53 municipalities assessed two (2) had challenged Audit Committees namely, Mpofana and Richmond municipalities</w:t>
            </w:r>
            <w:r w:rsidRPr="002E1580">
              <w:rPr>
                <w:sz w:val="20"/>
                <w:szCs w:val="20"/>
              </w:rPr>
              <w:t>.</w:t>
            </w:r>
          </w:p>
          <w:p w:rsidR="00D05631" w:rsidRPr="00B03C33" w:rsidRDefault="00D05631" w:rsidP="007A71E4">
            <w:pPr>
              <w:spacing w:line="300" w:lineRule="auto"/>
              <w:rPr>
                <w:sz w:val="20"/>
                <w:szCs w:val="20"/>
              </w:rPr>
            </w:pPr>
            <w:r>
              <w:rPr>
                <w:sz w:val="20"/>
                <w:szCs w:val="20"/>
              </w:rPr>
              <w:t>Further 7</w:t>
            </w:r>
            <w:r w:rsidRPr="00B60578">
              <w:rPr>
                <w:sz w:val="20"/>
                <w:szCs w:val="20"/>
              </w:rPr>
              <w:t xml:space="preserve"> virtual Audit Committee meetings at Greater Kokstad municipality (27 July 2020), Msinga Municipality (</w:t>
            </w:r>
            <w:r w:rsidRPr="00B03C33">
              <w:rPr>
                <w:sz w:val="20"/>
                <w:szCs w:val="20"/>
              </w:rPr>
              <w:t>7 July 2020) and eDumbe municipality (23/07/2020), Nquthu, Umkhanyakude, Zululand, Nkandla supported.</w:t>
            </w:r>
          </w:p>
          <w:p w:rsidR="00D05631" w:rsidRPr="00B03C33" w:rsidRDefault="00D05631" w:rsidP="007A71E4">
            <w:pPr>
              <w:spacing w:line="300" w:lineRule="auto"/>
              <w:rPr>
                <w:bCs/>
                <w:sz w:val="20"/>
                <w:szCs w:val="20"/>
              </w:rPr>
            </w:pPr>
            <w:r w:rsidRPr="00B03C33">
              <w:rPr>
                <w:bCs/>
                <w:sz w:val="20"/>
                <w:szCs w:val="20"/>
              </w:rPr>
              <w:t>Remaining meetings will be held by 30 September 2020 convened by municipalities.</w:t>
            </w:r>
          </w:p>
          <w:p w:rsidR="00D05631" w:rsidRPr="00B60578" w:rsidRDefault="00D05631" w:rsidP="007A71E4">
            <w:pPr>
              <w:spacing w:line="300" w:lineRule="auto"/>
              <w:rPr>
                <w:sz w:val="20"/>
                <w:szCs w:val="20"/>
              </w:rPr>
            </w:pPr>
            <w:r w:rsidRPr="00B03C33">
              <w:rPr>
                <w:b/>
                <w:bCs/>
                <w:sz w:val="20"/>
                <w:szCs w:val="20"/>
              </w:rPr>
              <w:t>In progress</w:t>
            </w:r>
          </w:p>
        </w:tc>
      </w:tr>
      <w:tr w:rsidR="00D05631" w:rsidTr="00D71702">
        <w:tc>
          <w:tcPr>
            <w:tcW w:w="2658" w:type="dxa"/>
          </w:tcPr>
          <w:p w:rsidR="00D05631" w:rsidRPr="00F96746" w:rsidRDefault="00D05631" w:rsidP="007A71E4">
            <w:pPr>
              <w:spacing w:line="300" w:lineRule="auto"/>
              <w:rPr>
                <w:sz w:val="20"/>
                <w:szCs w:val="20"/>
              </w:rPr>
            </w:pPr>
            <w:r w:rsidRPr="00F96746">
              <w:rPr>
                <w:sz w:val="20"/>
                <w:szCs w:val="20"/>
              </w:rPr>
              <w:t>Conduct audit readiness assessment for 2019/2020 audit at municipalities</w:t>
            </w:r>
          </w:p>
          <w:p w:rsidR="00D05631" w:rsidRPr="00F96746" w:rsidRDefault="00D05631" w:rsidP="007A71E4">
            <w:pPr>
              <w:spacing w:line="300" w:lineRule="auto"/>
              <w:rPr>
                <w:sz w:val="20"/>
                <w:szCs w:val="20"/>
                <w:lang w:val="en-ZA"/>
              </w:rPr>
            </w:pPr>
          </w:p>
        </w:tc>
        <w:tc>
          <w:tcPr>
            <w:tcW w:w="1276" w:type="dxa"/>
          </w:tcPr>
          <w:p w:rsidR="00D05631" w:rsidRPr="00F96746" w:rsidRDefault="00D05631" w:rsidP="007A71E4">
            <w:pPr>
              <w:spacing w:line="300" w:lineRule="auto"/>
              <w:rPr>
                <w:sz w:val="20"/>
                <w:szCs w:val="20"/>
              </w:rPr>
            </w:pPr>
            <w:r w:rsidRPr="00F96746">
              <w:rPr>
                <w:sz w:val="20"/>
                <w:szCs w:val="20"/>
              </w:rPr>
              <w:t>31 July 20</w:t>
            </w:r>
          </w:p>
          <w:p w:rsidR="00D05631" w:rsidRPr="00F96746" w:rsidRDefault="00D05631" w:rsidP="007A71E4">
            <w:pPr>
              <w:spacing w:line="300" w:lineRule="auto"/>
              <w:rPr>
                <w:sz w:val="20"/>
                <w:szCs w:val="20"/>
              </w:rPr>
            </w:pPr>
          </w:p>
        </w:tc>
        <w:tc>
          <w:tcPr>
            <w:tcW w:w="1843" w:type="dxa"/>
          </w:tcPr>
          <w:p w:rsidR="00E31F9B" w:rsidRPr="00BF61E9" w:rsidRDefault="00E31F9B" w:rsidP="007A71E4">
            <w:pPr>
              <w:spacing w:line="300" w:lineRule="auto"/>
              <w:rPr>
                <w:sz w:val="20"/>
                <w:szCs w:val="20"/>
              </w:rPr>
            </w:pPr>
            <w:r w:rsidRPr="00BF61E9">
              <w:rPr>
                <w:sz w:val="20"/>
                <w:szCs w:val="20"/>
              </w:rPr>
              <w:t>COGTA: Municipal Finance</w:t>
            </w:r>
          </w:p>
          <w:p w:rsidR="00D05631" w:rsidRPr="00F96746" w:rsidRDefault="00D05631" w:rsidP="007A71E4">
            <w:pPr>
              <w:spacing w:line="300" w:lineRule="auto"/>
              <w:rPr>
                <w:sz w:val="20"/>
                <w:szCs w:val="20"/>
              </w:rPr>
            </w:pPr>
          </w:p>
        </w:tc>
        <w:tc>
          <w:tcPr>
            <w:tcW w:w="7793" w:type="dxa"/>
            <w:shd w:val="clear" w:color="auto" w:fill="auto"/>
          </w:tcPr>
          <w:p w:rsidR="00D05631" w:rsidRPr="00D645B4" w:rsidRDefault="00D05631" w:rsidP="007A71E4">
            <w:pPr>
              <w:pStyle w:val="ListParagraph"/>
              <w:numPr>
                <w:ilvl w:val="0"/>
                <w:numId w:val="45"/>
              </w:numPr>
              <w:spacing w:line="300" w:lineRule="auto"/>
              <w:rPr>
                <w:sz w:val="20"/>
                <w:szCs w:val="20"/>
              </w:rPr>
            </w:pPr>
            <w:r w:rsidRPr="00D645B4">
              <w:rPr>
                <w:sz w:val="20"/>
                <w:szCs w:val="20"/>
              </w:rPr>
              <w:t>Audit readiness assessment tool finalized and circulated to CFOs for comment by 30 June 2020.</w:t>
            </w:r>
          </w:p>
          <w:p w:rsidR="00D05631" w:rsidRPr="00D645B4" w:rsidRDefault="003D7460" w:rsidP="007A71E4">
            <w:pPr>
              <w:pStyle w:val="ListParagraph"/>
              <w:numPr>
                <w:ilvl w:val="0"/>
                <w:numId w:val="45"/>
              </w:numPr>
              <w:spacing w:line="300" w:lineRule="auto"/>
              <w:rPr>
                <w:bCs/>
                <w:sz w:val="20"/>
                <w:szCs w:val="20"/>
              </w:rPr>
            </w:pPr>
            <w:r w:rsidRPr="00D645B4">
              <w:rPr>
                <w:bCs/>
                <w:sz w:val="20"/>
                <w:szCs w:val="20"/>
              </w:rPr>
              <w:t>Fifty-two</w:t>
            </w:r>
            <w:r w:rsidR="00D05631" w:rsidRPr="00D645B4">
              <w:rPr>
                <w:bCs/>
                <w:sz w:val="20"/>
                <w:szCs w:val="20"/>
              </w:rPr>
              <w:t xml:space="preserve"> percent (52%) which is twenty eight (28) out of 54 municipalities have been provided support in conducting audit readiness exercise. </w:t>
            </w:r>
          </w:p>
          <w:p w:rsidR="00D05631" w:rsidRPr="0088021D" w:rsidRDefault="00D05631" w:rsidP="007A71E4">
            <w:pPr>
              <w:spacing w:line="300" w:lineRule="auto"/>
              <w:rPr>
                <w:bCs/>
                <w:sz w:val="20"/>
                <w:szCs w:val="20"/>
              </w:rPr>
            </w:pPr>
            <w:r>
              <w:rPr>
                <w:sz w:val="20"/>
                <w:szCs w:val="20"/>
              </w:rPr>
              <w:t>A</w:t>
            </w:r>
            <w:r w:rsidRPr="0088021D">
              <w:rPr>
                <w:sz w:val="20"/>
                <w:szCs w:val="20"/>
              </w:rPr>
              <w:t xml:space="preserve">udit readiness exercised conducted </w:t>
            </w:r>
            <w:r>
              <w:rPr>
                <w:sz w:val="20"/>
                <w:szCs w:val="20"/>
              </w:rPr>
              <w:t>at</w:t>
            </w:r>
            <w:r w:rsidRPr="0088021D">
              <w:rPr>
                <w:sz w:val="20"/>
                <w:szCs w:val="20"/>
              </w:rPr>
              <w:t xml:space="preserve"> Ethekwini, Umdoni, </w:t>
            </w:r>
            <w:r>
              <w:rPr>
                <w:sz w:val="20"/>
                <w:szCs w:val="20"/>
              </w:rPr>
              <w:t xml:space="preserve">Ilembe, KwaDukuza, and Umlalazi, </w:t>
            </w:r>
            <w:r w:rsidRPr="0088021D">
              <w:rPr>
                <w:bCs/>
                <w:sz w:val="20"/>
                <w:szCs w:val="20"/>
              </w:rPr>
              <w:t xml:space="preserve">Ugu, RNM, Umzumbe, </w:t>
            </w:r>
            <w:r w:rsidRPr="00B03C33">
              <w:rPr>
                <w:bCs/>
                <w:sz w:val="20"/>
                <w:szCs w:val="20"/>
              </w:rPr>
              <w:t>Umuziwabantu, , Emadlangeni, Umgungundlovu, Msunduzi, Mpofana, Richmond, Umngeni, Umshwathi, Impendle, Mkhambathini, Uthukela, ILM, Okhahlamba, Dannhauser, Amajuba and Newcastle, Alfred Duma, Jozini, Mtubatuba and GKM.</w:t>
            </w:r>
          </w:p>
          <w:p w:rsidR="00D05631" w:rsidRPr="0088021D" w:rsidRDefault="00D05631" w:rsidP="007A71E4">
            <w:pPr>
              <w:spacing w:line="300" w:lineRule="auto"/>
              <w:rPr>
                <w:b/>
                <w:sz w:val="20"/>
                <w:szCs w:val="20"/>
              </w:rPr>
            </w:pPr>
            <w:r w:rsidRPr="0088021D">
              <w:rPr>
                <w:b/>
                <w:sz w:val="20"/>
                <w:szCs w:val="20"/>
              </w:rPr>
              <w:t>In progress</w:t>
            </w:r>
          </w:p>
        </w:tc>
      </w:tr>
    </w:tbl>
    <w:p w:rsidR="00816B7F" w:rsidRDefault="00816B7F" w:rsidP="007A71E4">
      <w:pPr>
        <w:spacing w:after="0" w:line="300" w:lineRule="auto"/>
      </w:pPr>
      <w:r>
        <w:br w:type="page"/>
      </w:r>
    </w:p>
    <w:tbl>
      <w:tblPr>
        <w:tblStyle w:val="TableGrid"/>
        <w:tblpPr w:leftFromText="180" w:rightFromText="180" w:vertAnchor="text" w:tblpXSpec="center" w:tblpY="1"/>
        <w:tblOverlap w:val="never"/>
        <w:tblW w:w="13570" w:type="dxa"/>
        <w:tblLayout w:type="fixed"/>
        <w:tblLook w:val="04A0"/>
      </w:tblPr>
      <w:tblGrid>
        <w:gridCol w:w="2658"/>
        <w:gridCol w:w="1276"/>
        <w:gridCol w:w="1843"/>
        <w:gridCol w:w="7793"/>
      </w:tblGrid>
      <w:tr w:rsidR="007C339B" w:rsidTr="007A71E4">
        <w:tc>
          <w:tcPr>
            <w:tcW w:w="13570" w:type="dxa"/>
            <w:gridSpan w:val="4"/>
            <w:shd w:val="clear" w:color="auto" w:fill="92D050"/>
          </w:tcPr>
          <w:p w:rsidR="007C339B" w:rsidRPr="007C339B" w:rsidRDefault="007C339B" w:rsidP="007A71E4">
            <w:pPr>
              <w:pStyle w:val="ListParagraph"/>
              <w:numPr>
                <w:ilvl w:val="0"/>
                <w:numId w:val="46"/>
              </w:numPr>
              <w:spacing w:line="300" w:lineRule="auto"/>
              <w:ind w:left="313"/>
              <w:rPr>
                <w:b/>
              </w:rPr>
            </w:pPr>
            <w:r w:rsidRPr="007C339B">
              <w:rPr>
                <w:b/>
                <w:bCs/>
              </w:rPr>
              <w:lastRenderedPageBreak/>
              <w:t>Intervention: Technical Support on financial management areas</w:t>
            </w:r>
          </w:p>
        </w:tc>
      </w:tr>
      <w:tr w:rsidR="00D05631" w:rsidTr="00D71702">
        <w:tc>
          <w:tcPr>
            <w:tcW w:w="2658" w:type="dxa"/>
            <w:shd w:val="clear" w:color="auto" w:fill="92D050"/>
          </w:tcPr>
          <w:p w:rsidR="00D05631" w:rsidRPr="002C4F99" w:rsidRDefault="00D05631" w:rsidP="007A71E4">
            <w:pPr>
              <w:spacing w:line="300" w:lineRule="auto"/>
              <w:rPr>
                <w:b/>
              </w:rPr>
            </w:pPr>
            <w:r w:rsidRPr="002C4F99">
              <w:rPr>
                <w:b/>
              </w:rPr>
              <w:t>Activities</w:t>
            </w:r>
          </w:p>
        </w:tc>
        <w:tc>
          <w:tcPr>
            <w:tcW w:w="1276" w:type="dxa"/>
            <w:shd w:val="clear" w:color="auto" w:fill="92D050"/>
          </w:tcPr>
          <w:p w:rsidR="00D05631" w:rsidRPr="002C4F99" w:rsidRDefault="00D05631" w:rsidP="007A71E4">
            <w:pPr>
              <w:spacing w:line="300" w:lineRule="auto"/>
              <w:rPr>
                <w:b/>
              </w:rPr>
            </w:pPr>
            <w:r w:rsidRPr="002C4F99">
              <w:rPr>
                <w:b/>
              </w:rPr>
              <w:t>Timeframe</w:t>
            </w:r>
          </w:p>
        </w:tc>
        <w:tc>
          <w:tcPr>
            <w:tcW w:w="1843" w:type="dxa"/>
            <w:shd w:val="clear" w:color="auto" w:fill="92D050"/>
          </w:tcPr>
          <w:p w:rsidR="00D05631" w:rsidRPr="002C4F99" w:rsidRDefault="00D05631" w:rsidP="007A71E4">
            <w:pPr>
              <w:spacing w:line="300" w:lineRule="auto"/>
              <w:rPr>
                <w:b/>
              </w:rPr>
            </w:pPr>
            <w:r w:rsidRPr="002C4F99">
              <w:rPr>
                <w:b/>
              </w:rPr>
              <w:t>Responsibility</w:t>
            </w:r>
          </w:p>
        </w:tc>
        <w:tc>
          <w:tcPr>
            <w:tcW w:w="7793" w:type="dxa"/>
            <w:shd w:val="clear" w:color="auto" w:fill="92D050"/>
          </w:tcPr>
          <w:p w:rsidR="00D05631" w:rsidRPr="002C4F99" w:rsidRDefault="00D05631" w:rsidP="007A71E4">
            <w:pPr>
              <w:spacing w:line="300" w:lineRule="auto"/>
              <w:rPr>
                <w:b/>
              </w:rPr>
            </w:pPr>
            <w:r w:rsidRPr="002C4F99">
              <w:rPr>
                <w:b/>
              </w:rPr>
              <w:t xml:space="preserve">Progress </w:t>
            </w:r>
          </w:p>
        </w:tc>
      </w:tr>
      <w:tr w:rsidR="00D05631" w:rsidTr="00D71702">
        <w:tc>
          <w:tcPr>
            <w:tcW w:w="2658" w:type="dxa"/>
          </w:tcPr>
          <w:p w:rsidR="00D05631" w:rsidRPr="00F96746" w:rsidRDefault="00D05631" w:rsidP="007A71E4">
            <w:pPr>
              <w:spacing w:line="300" w:lineRule="auto"/>
              <w:rPr>
                <w:sz w:val="20"/>
                <w:szCs w:val="20"/>
              </w:rPr>
            </w:pPr>
            <w:r w:rsidRPr="00F96746">
              <w:rPr>
                <w:sz w:val="20"/>
                <w:szCs w:val="20"/>
              </w:rPr>
              <w:t>Support resolution of key audit findings in financial management including:</w:t>
            </w:r>
          </w:p>
          <w:p w:rsidR="00D05631" w:rsidRPr="00F96746" w:rsidRDefault="00D05631" w:rsidP="007A71E4">
            <w:pPr>
              <w:spacing w:line="300" w:lineRule="auto"/>
              <w:rPr>
                <w:sz w:val="20"/>
                <w:szCs w:val="20"/>
              </w:rPr>
            </w:pPr>
            <w:r w:rsidRPr="00F96746">
              <w:rPr>
                <w:sz w:val="20"/>
                <w:szCs w:val="20"/>
              </w:rPr>
              <w:t xml:space="preserve">-Asset management </w:t>
            </w:r>
          </w:p>
          <w:p w:rsidR="00D05631" w:rsidRPr="00F96746" w:rsidRDefault="00D05631" w:rsidP="007A71E4">
            <w:pPr>
              <w:spacing w:line="300" w:lineRule="auto"/>
              <w:rPr>
                <w:sz w:val="20"/>
                <w:szCs w:val="20"/>
              </w:rPr>
            </w:pPr>
            <w:r w:rsidRPr="00F96746">
              <w:rPr>
                <w:sz w:val="20"/>
                <w:szCs w:val="20"/>
              </w:rPr>
              <w:t xml:space="preserve">-Revenue management </w:t>
            </w:r>
          </w:p>
          <w:p w:rsidR="00D05631" w:rsidRPr="00F96746" w:rsidRDefault="00D05631" w:rsidP="007A71E4">
            <w:pPr>
              <w:spacing w:line="300" w:lineRule="auto"/>
              <w:rPr>
                <w:sz w:val="20"/>
                <w:szCs w:val="20"/>
              </w:rPr>
            </w:pPr>
            <w:r w:rsidRPr="00F96746">
              <w:rPr>
                <w:sz w:val="20"/>
                <w:szCs w:val="20"/>
              </w:rPr>
              <w:t>-Expenditure management</w:t>
            </w:r>
          </w:p>
          <w:p w:rsidR="00D05631" w:rsidRPr="00F96746" w:rsidRDefault="00D05631" w:rsidP="007A71E4">
            <w:pPr>
              <w:spacing w:line="300" w:lineRule="auto"/>
              <w:rPr>
                <w:sz w:val="20"/>
                <w:szCs w:val="20"/>
              </w:rPr>
            </w:pPr>
            <w:r w:rsidRPr="00F96746">
              <w:rPr>
                <w:sz w:val="20"/>
                <w:szCs w:val="20"/>
              </w:rPr>
              <w:t>-Annual financial statement reviews</w:t>
            </w:r>
          </w:p>
          <w:p w:rsidR="00D05631" w:rsidRPr="00F96746" w:rsidRDefault="00D05631" w:rsidP="007A71E4">
            <w:pPr>
              <w:spacing w:line="300" w:lineRule="auto"/>
              <w:rPr>
                <w:sz w:val="20"/>
                <w:szCs w:val="20"/>
              </w:rPr>
            </w:pPr>
            <w:r w:rsidRPr="00F96746">
              <w:rPr>
                <w:sz w:val="20"/>
                <w:szCs w:val="20"/>
              </w:rPr>
              <w:t>-Grant management</w:t>
            </w:r>
          </w:p>
          <w:p w:rsidR="00D05631" w:rsidRPr="00F96746" w:rsidRDefault="00D05631" w:rsidP="007A71E4">
            <w:pPr>
              <w:spacing w:line="300" w:lineRule="auto"/>
              <w:rPr>
                <w:sz w:val="20"/>
                <w:szCs w:val="20"/>
              </w:rPr>
            </w:pPr>
            <w:r w:rsidRPr="00F96746">
              <w:rPr>
                <w:sz w:val="20"/>
                <w:szCs w:val="20"/>
              </w:rPr>
              <w:t>-Viability</w:t>
            </w:r>
          </w:p>
          <w:p w:rsidR="00D05631" w:rsidRPr="00F96746" w:rsidRDefault="00D05631" w:rsidP="007A71E4">
            <w:pPr>
              <w:spacing w:line="300" w:lineRule="auto"/>
              <w:rPr>
                <w:sz w:val="20"/>
                <w:szCs w:val="20"/>
              </w:rPr>
            </w:pPr>
            <w:r w:rsidRPr="00F96746">
              <w:rPr>
                <w:sz w:val="20"/>
                <w:szCs w:val="20"/>
              </w:rPr>
              <w:t>-Budget management</w:t>
            </w:r>
          </w:p>
          <w:p w:rsidR="00D05631" w:rsidRPr="00F96746" w:rsidRDefault="00D05631" w:rsidP="007A71E4">
            <w:pPr>
              <w:spacing w:line="300" w:lineRule="auto"/>
              <w:rPr>
                <w:sz w:val="20"/>
                <w:szCs w:val="20"/>
                <w:lang w:val="en-ZA"/>
              </w:rPr>
            </w:pPr>
          </w:p>
        </w:tc>
        <w:tc>
          <w:tcPr>
            <w:tcW w:w="1276" w:type="dxa"/>
          </w:tcPr>
          <w:p w:rsidR="00D05631" w:rsidRPr="00F96746" w:rsidRDefault="00D05631" w:rsidP="007A71E4">
            <w:pPr>
              <w:spacing w:line="300" w:lineRule="auto"/>
              <w:rPr>
                <w:sz w:val="20"/>
                <w:szCs w:val="20"/>
              </w:rPr>
            </w:pPr>
            <w:r w:rsidRPr="00F96746">
              <w:rPr>
                <w:sz w:val="20"/>
                <w:szCs w:val="20"/>
              </w:rPr>
              <w:t>Ongoing</w:t>
            </w:r>
          </w:p>
          <w:p w:rsidR="00D05631" w:rsidRPr="00F96746" w:rsidRDefault="00D05631" w:rsidP="007A71E4">
            <w:pPr>
              <w:spacing w:line="300" w:lineRule="auto"/>
              <w:rPr>
                <w:sz w:val="20"/>
                <w:szCs w:val="20"/>
              </w:rPr>
            </w:pPr>
          </w:p>
        </w:tc>
        <w:tc>
          <w:tcPr>
            <w:tcW w:w="1843" w:type="dxa"/>
          </w:tcPr>
          <w:p w:rsidR="00D05631" w:rsidRPr="00F96746" w:rsidRDefault="00D05631" w:rsidP="007A71E4">
            <w:pPr>
              <w:spacing w:line="300" w:lineRule="auto"/>
              <w:rPr>
                <w:sz w:val="20"/>
                <w:szCs w:val="20"/>
              </w:rPr>
            </w:pPr>
            <w:r w:rsidRPr="00F96746">
              <w:rPr>
                <w:sz w:val="20"/>
                <w:szCs w:val="20"/>
              </w:rPr>
              <w:t>COGTA in conjunction with Provincial Treasury</w:t>
            </w:r>
          </w:p>
          <w:p w:rsidR="00D05631" w:rsidRPr="00F96746" w:rsidRDefault="00D05631" w:rsidP="007A71E4">
            <w:pPr>
              <w:spacing w:line="300" w:lineRule="auto"/>
              <w:rPr>
                <w:sz w:val="20"/>
                <w:szCs w:val="20"/>
              </w:rPr>
            </w:pPr>
          </w:p>
        </w:tc>
        <w:tc>
          <w:tcPr>
            <w:tcW w:w="7793" w:type="dxa"/>
            <w:shd w:val="clear" w:color="auto" w:fill="auto"/>
          </w:tcPr>
          <w:p w:rsidR="00816B7F" w:rsidRPr="00FA3C2A" w:rsidRDefault="00816B7F" w:rsidP="007A71E4">
            <w:pPr>
              <w:pStyle w:val="ListParagraph"/>
              <w:numPr>
                <w:ilvl w:val="0"/>
                <w:numId w:val="8"/>
              </w:numPr>
              <w:spacing w:line="300" w:lineRule="auto"/>
              <w:rPr>
                <w:bCs/>
                <w:sz w:val="20"/>
                <w:szCs w:val="20"/>
              </w:rPr>
            </w:pPr>
            <w:r w:rsidRPr="00FA3C2A">
              <w:rPr>
                <w:bCs/>
                <w:sz w:val="20"/>
                <w:szCs w:val="20"/>
              </w:rPr>
              <w:t>54 municipalities are supported on the review and monitoring of COVID 19 expenditure and revenue/financial losses.</w:t>
            </w:r>
          </w:p>
          <w:p w:rsidR="00816B7F" w:rsidRPr="00F96746" w:rsidRDefault="00816B7F" w:rsidP="007A71E4">
            <w:pPr>
              <w:numPr>
                <w:ilvl w:val="0"/>
                <w:numId w:val="8"/>
              </w:numPr>
              <w:spacing w:line="300" w:lineRule="auto"/>
              <w:rPr>
                <w:sz w:val="20"/>
                <w:szCs w:val="20"/>
              </w:rPr>
            </w:pPr>
            <w:r w:rsidRPr="00F96746">
              <w:rPr>
                <w:sz w:val="20"/>
                <w:szCs w:val="20"/>
              </w:rPr>
              <w:t xml:space="preserve">Reviewed grant reconciliation and investment reconciliation of Amajuba and Dannhauser municipalities. </w:t>
            </w:r>
          </w:p>
          <w:p w:rsidR="00816B7F" w:rsidRPr="00F96746" w:rsidRDefault="00816B7F" w:rsidP="007A71E4">
            <w:pPr>
              <w:numPr>
                <w:ilvl w:val="0"/>
                <w:numId w:val="8"/>
              </w:numPr>
              <w:spacing w:line="300" w:lineRule="auto"/>
              <w:rPr>
                <w:sz w:val="20"/>
                <w:szCs w:val="20"/>
              </w:rPr>
            </w:pPr>
            <w:r w:rsidRPr="00F96746">
              <w:rPr>
                <w:sz w:val="20"/>
                <w:szCs w:val="20"/>
              </w:rPr>
              <w:t>Reviewed capital grant expenditure reconciliations at Amajuba, Dannhauser, Emadlangeni and Newcastle.</w:t>
            </w:r>
          </w:p>
          <w:p w:rsidR="00816B7F" w:rsidRPr="00F96746" w:rsidRDefault="00816B7F" w:rsidP="007A71E4">
            <w:pPr>
              <w:numPr>
                <w:ilvl w:val="0"/>
                <w:numId w:val="8"/>
              </w:numPr>
              <w:spacing w:line="300" w:lineRule="auto"/>
              <w:rPr>
                <w:sz w:val="20"/>
                <w:szCs w:val="20"/>
              </w:rPr>
            </w:pPr>
            <w:r w:rsidRPr="00F96746">
              <w:rPr>
                <w:sz w:val="20"/>
                <w:szCs w:val="20"/>
              </w:rPr>
              <w:t>Reviewed Interim Financial Statements of Msinga, NDZ, and King Cetshwayo.</w:t>
            </w:r>
          </w:p>
          <w:p w:rsidR="00816B7F" w:rsidRPr="00FA3C2A" w:rsidRDefault="00816B7F" w:rsidP="007A71E4">
            <w:pPr>
              <w:numPr>
                <w:ilvl w:val="0"/>
                <w:numId w:val="8"/>
              </w:numPr>
              <w:spacing w:line="300" w:lineRule="auto"/>
              <w:rPr>
                <w:bCs/>
                <w:sz w:val="20"/>
                <w:szCs w:val="20"/>
              </w:rPr>
            </w:pPr>
            <w:r w:rsidRPr="00FA3C2A">
              <w:rPr>
                <w:bCs/>
                <w:sz w:val="20"/>
                <w:szCs w:val="20"/>
              </w:rPr>
              <w:t>Supporting NDZ to review fixed asset register in compliance with GRAP.</w:t>
            </w:r>
          </w:p>
          <w:p w:rsidR="00816B7F" w:rsidRPr="00FA3C2A" w:rsidRDefault="00816B7F" w:rsidP="007A71E4">
            <w:pPr>
              <w:numPr>
                <w:ilvl w:val="0"/>
                <w:numId w:val="8"/>
              </w:numPr>
              <w:spacing w:line="300" w:lineRule="auto"/>
              <w:rPr>
                <w:bCs/>
                <w:sz w:val="20"/>
                <w:szCs w:val="20"/>
              </w:rPr>
            </w:pPr>
            <w:r w:rsidRPr="00FA3C2A">
              <w:rPr>
                <w:bCs/>
                <w:sz w:val="20"/>
                <w:szCs w:val="20"/>
              </w:rPr>
              <w:t xml:space="preserve">Provided support to Mpofana on their 20/21 draft budget. </w:t>
            </w:r>
          </w:p>
          <w:p w:rsidR="00816B7F" w:rsidRDefault="00816B7F" w:rsidP="007A71E4">
            <w:pPr>
              <w:numPr>
                <w:ilvl w:val="0"/>
                <w:numId w:val="8"/>
              </w:numPr>
              <w:spacing w:line="300" w:lineRule="auto"/>
              <w:rPr>
                <w:bCs/>
                <w:sz w:val="20"/>
                <w:szCs w:val="20"/>
              </w:rPr>
            </w:pPr>
            <w:r w:rsidRPr="00FA3C2A">
              <w:rPr>
                <w:bCs/>
                <w:sz w:val="20"/>
                <w:szCs w:val="20"/>
              </w:rPr>
              <w:t>Provided guidance to Dannhauser municipality on own funded projects.</w:t>
            </w:r>
          </w:p>
          <w:p w:rsidR="00816B7F" w:rsidRPr="00B03C33" w:rsidRDefault="00816B7F" w:rsidP="007A71E4">
            <w:pPr>
              <w:numPr>
                <w:ilvl w:val="0"/>
                <w:numId w:val="8"/>
              </w:numPr>
              <w:spacing w:line="300" w:lineRule="auto"/>
              <w:rPr>
                <w:bCs/>
                <w:sz w:val="20"/>
                <w:szCs w:val="20"/>
              </w:rPr>
            </w:pPr>
            <w:r w:rsidRPr="00B03C33">
              <w:rPr>
                <w:bCs/>
                <w:sz w:val="20"/>
                <w:szCs w:val="20"/>
              </w:rPr>
              <w:t>Presentation made on COVID-19 Revenue Losses at MEC Local Government Webinar held on 31 July</w:t>
            </w:r>
          </w:p>
          <w:p w:rsidR="00816B7F" w:rsidRPr="00B03C33" w:rsidRDefault="00816B7F" w:rsidP="007A71E4">
            <w:pPr>
              <w:pStyle w:val="ListParagraph"/>
              <w:numPr>
                <w:ilvl w:val="0"/>
                <w:numId w:val="8"/>
              </w:numPr>
              <w:spacing w:line="300" w:lineRule="auto"/>
              <w:rPr>
                <w:bCs/>
                <w:sz w:val="20"/>
                <w:szCs w:val="20"/>
              </w:rPr>
            </w:pPr>
            <w:r w:rsidRPr="00B03C33">
              <w:rPr>
                <w:bCs/>
                <w:sz w:val="20"/>
                <w:szCs w:val="20"/>
              </w:rPr>
              <w:t>54 municipalities are supported on the review and monitoring of COVID 19 expenditure. Report on COVID-19 expenditure and analysis of amounts and Service Providers utilized submitted to MEC.</w:t>
            </w:r>
          </w:p>
          <w:p w:rsidR="00816B7F" w:rsidRPr="00B03C33" w:rsidRDefault="00816B7F" w:rsidP="007A71E4">
            <w:pPr>
              <w:pStyle w:val="ListParagraph"/>
              <w:numPr>
                <w:ilvl w:val="0"/>
                <w:numId w:val="8"/>
              </w:numPr>
              <w:spacing w:line="300" w:lineRule="auto"/>
              <w:rPr>
                <w:bCs/>
                <w:sz w:val="20"/>
                <w:szCs w:val="20"/>
              </w:rPr>
            </w:pPr>
            <w:r w:rsidRPr="00B03C33">
              <w:rPr>
                <w:bCs/>
                <w:sz w:val="20"/>
                <w:szCs w:val="20"/>
              </w:rPr>
              <w:t>Financial assessment (CMET) conducted at 48 municipalities with the exception of Umlalazi, Mandeni, Ndwedwe, Maphumulo, Zululand and Ulundi</w:t>
            </w:r>
          </w:p>
          <w:p w:rsidR="00D05631" w:rsidRPr="00002D85" w:rsidRDefault="00816B7F" w:rsidP="007A71E4">
            <w:pPr>
              <w:spacing w:line="300" w:lineRule="auto"/>
              <w:rPr>
                <w:b/>
                <w:sz w:val="20"/>
                <w:szCs w:val="20"/>
              </w:rPr>
            </w:pPr>
            <w:r w:rsidRPr="00FA3C2A">
              <w:rPr>
                <w:b/>
                <w:bCs/>
                <w:sz w:val="20"/>
                <w:szCs w:val="20"/>
              </w:rPr>
              <w:t>In progress</w:t>
            </w:r>
          </w:p>
        </w:tc>
      </w:tr>
      <w:tr w:rsidR="00D05631" w:rsidTr="00D71702">
        <w:tc>
          <w:tcPr>
            <w:tcW w:w="2658" w:type="dxa"/>
          </w:tcPr>
          <w:p w:rsidR="00D05631" w:rsidRPr="00F96746" w:rsidRDefault="00D05631" w:rsidP="007A71E4">
            <w:pPr>
              <w:spacing w:line="300" w:lineRule="auto"/>
              <w:rPr>
                <w:sz w:val="20"/>
                <w:szCs w:val="20"/>
              </w:rPr>
            </w:pPr>
            <w:r w:rsidRPr="00F96746">
              <w:rPr>
                <w:sz w:val="20"/>
                <w:szCs w:val="20"/>
              </w:rPr>
              <w:t>Finalise placement of financial experts at intervention municipalities namely;</w:t>
            </w:r>
          </w:p>
          <w:p w:rsidR="00D05631" w:rsidRPr="00F96746" w:rsidRDefault="00D05631" w:rsidP="007A71E4">
            <w:pPr>
              <w:spacing w:line="300" w:lineRule="auto"/>
              <w:rPr>
                <w:sz w:val="20"/>
                <w:szCs w:val="20"/>
              </w:rPr>
            </w:pPr>
            <w:r w:rsidRPr="00F96746">
              <w:rPr>
                <w:sz w:val="20"/>
                <w:szCs w:val="20"/>
              </w:rPr>
              <w:t>-Uthukela District</w:t>
            </w:r>
          </w:p>
          <w:p w:rsidR="00D05631" w:rsidRPr="00F96746" w:rsidRDefault="00D05631" w:rsidP="007A71E4">
            <w:pPr>
              <w:spacing w:line="300" w:lineRule="auto"/>
              <w:rPr>
                <w:sz w:val="20"/>
                <w:szCs w:val="20"/>
              </w:rPr>
            </w:pPr>
            <w:r w:rsidRPr="00F96746">
              <w:rPr>
                <w:sz w:val="20"/>
                <w:szCs w:val="20"/>
              </w:rPr>
              <w:t>-Abaqulusi</w:t>
            </w:r>
          </w:p>
          <w:p w:rsidR="00D05631" w:rsidRPr="00F96746" w:rsidRDefault="00D05631" w:rsidP="007A71E4">
            <w:pPr>
              <w:spacing w:line="300" w:lineRule="auto"/>
              <w:rPr>
                <w:sz w:val="20"/>
                <w:szCs w:val="20"/>
              </w:rPr>
            </w:pPr>
            <w:r w:rsidRPr="00F96746">
              <w:rPr>
                <w:sz w:val="20"/>
                <w:szCs w:val="20"/>
              </w:rPr>
              <w:t>-Mtubatuba</w:t>
            </w:r>
          </w:p>
          <w:p w:rsidR="00D05631" w:rsidRPr="00F96746" w:rsidRDefault="00D05631" w:rsidP="007A71E4">
            <w:pPr>
              <w:spacing w:line="300" w:lineRule="auto"/>
              <w:rPr>
                <w:sz w:val="20"/>
                <w:szCs w:val="20"/>
              </w:rPr>
            </w:pPr>
            <w:r w:rsidRPr="00F96746">
              <w:rPr>
                <w:sz w:val="20"/>
                <w:szCs w:val="20"/>
              </w:rPr>
              <w:t>-Inkosi Langalibalele</w:t>
            </w:r>
          </w:p>
          <w:p w:rsidR="00D05631" w:rsidRPr="00F96746" w:rsidRDefault="00D05631" w:rsidP="007A71E4">
            <w:pPr>
              <w:spacing w:line="300" w:lineRule="auto"/>
              <w:rPr>
                <w:sz w:val="20"/>
                <w:szCs w:val="20"/>
              </w:rPr>
            </w:pPr>
            <w:r w:rsidRPr="00F96746">
              <w:rPr>
                <w:sz w:val="20"/>
                <w:szCs w:val="20"/>
              </w:rPr>
              <w:t>-Umzinyathi</w:t>
            </w:r>
          </w:p>
        </w:tc>
        <w:tc>
          <w:tcPr>
            <w:tcW w:w="1276" w:type="dxa"/>
          </w:tcPr>
          <w:p w:rsidR="00D05631" w:rsidRPr="00F96746" w:rsidRDefault="00D05631" w:rsidP="007A71E4">
            <w:pPr>
              <w:spacing w:line="300" w:lineRule="auto"/>
              <w:rPr>
                <w:sz w:val="20"/>
                <w:szCs w:val="20"/>
              </w:rPr>
            </w:pPr>
            <w:r w:rsidRPr="00F96746">
              <w:rPr>
                <w:sz w:val="20"/>
                <w:szCs w:val="20"/>
              </w:rPr>
              <w:t>31 May 20</w:t>
            </w:r>
          </w:p>
          <w:p w:rsidR="00D05631" w:rsidRPr="00F96746" w:rsidRDefault="00D05631" w:rsidP="007A71E4">
            <w:pPr>
              <w:spacing w:line="300" w:lineRule="auto"/>
              <w:rPr>
                <w:sz w:val="20"/>
                <w:szCs w:val="20"/>
              </w:rPr>
            </w:pPr>
          </w:p>
        </w:tc>
        <w:tc>
          <w:tcPr>
            <w:tcW w:w="1843" w:type="dxa"/>
          </w:tcPr>
          <w:p w:rsidR="00D05631" w:rsidRPr="00F96746" w:rsidRDefault="00D05631" w:rsidP="007A71E4">
            <w:pPr>
              <w:spacing w:line="300" w:lineRule="auto"/>
              <w:rPr>
                <w:sz w:val="20"/>
                <w:szCs w:val="20"/>
              </w:rPr>
            </w:pPr>
            <w:r w:rsidRPr="00F96746">
              <w:rPr>
                <w:sz w:val="20"/>
                <w:szCs w:val="20"/>
              </w:rPr>
              <w:t>COGTA: Municipal Finance</w:t>
            </w:r>
          </w:p>
          <w:p w:rsidR="00D05631" w:rsidRPr="00F96746" w:rsidRDefault="00D05631" w:rsidP="007A71E4">
            <w:pPr>
              <w:spacing w:line="300" w:lineRule="auto"/>
              <w:rPr>
                <w:sz w:val="20"/>
                <w:szCs w:val="20"/>
              </w:rPr>
            </w:pPr>
          </w:p>
        </w:tc>
        <w:tc>
          <w:tcPr>
            <w:tcW w:w="7793" w:type="dxa"/>
            <w:shd w:val="clear" w:color="auto" w:fill="auto"/>
          </w:tcPr>
          <w:p w:rsidR="00D05631" w:rsidRPr="00F96746" w:rsidRDefault="00D05631" w:rsidP="007A71E4">
            <w:pPr>
              <w:spacing w:line="300" w:lineRule="auto"/>
              <w:rPr>
                <w:sz w:val="20"/>
                <w:szCs w:val="20"/>
              </w:rPr>
            </w:pPr>
            <w:r w:rsidRPr="00F96746">
              <w:rPr>
                <w:bCs/>
                <w:sz w:val="20"/>
                <w:szCs w:val="20"/>
              </w:rPr>
              <w:t>Abaqulusi, Mtubatuba and ILM commenced on 02 June 2020.</w:t>
            </w:r>
          </w:p>
          <w:p w:rsidR="00D05631" w:rsidRPr="00F96746" w:rsidRDefault="00D05631" w:rsidP="007A71E4">
            <w:pPr>
              <w:spacing w:line="300" w:lineRule="auto"/>
              <w:rPr>
                <w:sz w:val="20"/>
                <w:szCs w:val="20"/>
              </w:rPr>
            </w:pPr>
            <w:r w:rsidRPr="00F96746">
              <w:rPr>
                <w:bCs/>
                <w:sz w:val="20"/>
                <w:szCs w:val="20"/>
              </w:rPr>
              <w:t>Uthukela and Umzinyathi commenced on 23 June 2020.</w:t>
            </w:r>
          </w:p>
          <w:p w:rsidR="00D05631" w:rsidRPr="00F96746" w:rsidRDefault="00D05631" w:rsidP="007A71E4">
            <w:pPr>
              <w:spacing w:line="300" w:lineRule="auto"/>
              <w:rPr>
                <w:sz w:val="20"/>
                <w:szCs w:val="20"/>
              </w:rPr>
            </w:pPr>
            <w:r w:rsidRPr="00F96746">
              <w:rPr>
                <w:bCs/>
                <w:sz w:val="20"/>
                <w:szCs w:val="20"/>
              </w:rPr>
              <w:t>Project Manager commenced on 23 June 2020.</w:t>
            </w:r>
          </w:p>
          <w:p w:rsidR="00D05631" w:rsidRPr="00F96746" w:rsidRDefault="00D05631" w:rsidP="007A71E4">
            <w:pPr>
              <w:spacing w:line="300" w:lineRule="auto"/>
              <w:rPr>
                <w:sz w:val="20"/>
                <w:szCs w:val="20"/>
              </w:rPr>
            </w:pPr>
            <w:r w:rsidRPr="00F96746">
              <w:rPr>
                <w:bCs/>
                <w:sz w:val="20"/>
                <w:szCs w:val="20"/>
              </w:rPr>
              <w:t>Weekly tracking of progress.</w:t>
            </w:r>
          </w:p>
          <w:p w:rsidR="00D05631" w:rsidRPr="00F96746" w:rsidRDefault="00D05631" w:rsidP="007A71E4">
            <w:pPr>
              <w:spacing w:line="300" w:lineRule="auto"/>
              <w:rPr>
                <w:b/>
                <w:sz w:val="20"/>
                <w:szCs w:val="20"/>
              </w:rPr>
            </w:pPr>
            <w:r w:rsidRPr="00F96746">
              <w:rPr>
                <w:b/>
                <w:bCs/>
                <w:sz w:val="20"/>
                <w:szCs w:val="20"/>
              </w:rPr>
              <w:t>Achieved</w:t>
            </w:r>
          </w:p>
        </w:tc>
      </w:tr>
    </w:tbl>
    <w:p w:rsidR="00D05631" w:rsidRDefault="00D05631" w:rsidP="007A71E4">
      <w:pPr>
        <w:spacing w:after="0" w:line="300" w:lineRule="auto"/>
      </w:pPr>
      <w:r>
        <w:br w:type="page"/>
      </w:r>
    </w:p>
    <w:tbl>
      <w:tblPr>
        <w:tblStyle w:val="TableGrid"/>
        <w:tblpPr w:leftFromText="180" w:rightFromText="180" w:vertAnchor="text" w:tblpXSpec="center" w:tblpY="1"/>
        <w:tblOverlap w:val="never"/>
        <w:tblW w:w="13554" w:type="dxa"/>
        <w:tblLayout w:type="fixed"/>
        <w:tblLook w:val="04A0"/>
      </w:tblPr>
      <w:tblGrid>
        <w:gridCol w:w="2781"/>
        <w:gridCol w:w="1276"/>
        <w:gridCol w:w="1843"/>
        <w:gridCol w:w="7654"/>
      </w:tblGrid>
      <w:tr w:rsidR="007C339B" w:rsidTr="007A71E4">
        <w:tc>
          <w:tcPr>
            <w:tcW w:w="13554" w:type="dxa"/>
            <w:gridSpan w:val="4"/>
            <w:shd w:val="clear" w:color="auto" w:fill="FFFF00"/>
          </w:tcPr>
          <w:p w:rsidR="007C339B" w:rsidRPr="002C4F99" w:rsidRDefault="007C339B" w:rsidP="007A71E4">
            <w:pPr>
              <w:spacing w:line="300" w:lineRule="auto"/>
              <w:rPr>
                <w:b/>
              </w:rPr>
            </w:pPr>
            <w:r>
              <w:rPr>
                <w:b/>
                <w:bCs/>
                <w:sz w:val="28"/>
                <w:szCs w:val="28"/>
                <w:lang w:val="en-ZA"/>
              </w:rPr>
              <w:lastRenderedPageBreak/>
              <w:t xml:space="preserve">AUDIT ACTION PLAN: </w:t>
            </w:r>
            <w:r w:rsidRPr="00E111AC">
              <w:rPr>
                <w:b/>
                <w:bCs/>
                <w:sz w:val="28"/>
                <w:szCs w:val="28"/>
                <w:lang w:val="en-ZA"/>
              </w:rPr>
              <w:t>MUNICIPAL PERFORMANCE</w:t>
            </w:r>
          </w:p>
        </w:tc>
      </w:tr>
      <w:tr w:rsidR="007C339B" w:rsidTr="007A71E4">
        <w:tc>
          <w:tcPr>
            <w:tcW w:w="13554" w:type="dxa"/>
            <w:gridSpan w:val="4"/>
            <w:shd w:val="clear" w:color="auto" w:fill="92D050"/>
          </w:tcPr>
          <w:p w:rsidR="007C339B" w:rsidRPr="007C339B" w:rsidRDefault="007C339B" w:rsidP="007A71E4">
            <w:pPr>
              <w:pStyle w:val="ListParagraph"/>
              <w:numPr>
                <w:ilvl w:val="0"/>
                <w:numId w:val="46"/>
              </w:numPr>
              <w:spacing w:line="300" w:lineRule="auto"/>
              <w:ind w:left="313"/>
              <w:rPr>
                <w:b/>
              </w:rPr>
            </w:pPr>
            <w:r w:rsidRPr="007C339B">
              <w:rPr>
                <w:b/>
                <w:bCs/>
              </w:rPr>
              <w:t>Intervention: Support 19 municipalities that have received negative performance audit outcomes from AG report of 18/19 FY to improve performance</w:t>
            </w:r>
          </w:p>
        </w:tc>
      </w:tr>
      <w:tr w:rsidR="007C339B" w:rsidTr="00D71702">
        <w:tc>
          <w:tcPr>
            <w:tcW w:w="2781" w:type="dxa"/>
            <w:shd w:val="clear" w:color="auto" w:fill="92D050"/>
          </w:tcPr>
          <w:p w:rsidR="007C339B" w:rsidRPr="002C4F99" w:rsidRDefault="007C339B" w:rsidP="007A71E4">
            <w:pPr>
              <w:spacing w:line="300" w:lineRule="auto"/>
              <w:rPr>
                <w:b/>
              </w:rPr>
            </w:pPr>
            <w:r w:rsidRPr="002C4F99">
              <w:rPr>
                <w:b/>
              </w:rPr>
              <w:t>Activities</w:t>
            </w:r>
          </w:p>
        </w:tc>
        <w:tc>
          <w:tcPr>
            <w:tcW w:w="1276" w:type="dxa"/>
            <w:shd w:val="clear" w:color="auto" w:fill="92D050"/>
          </w:tcPr>
          <w:p w:rsidR="007C339B" w:rsidRPr="002C4F99" w:rsidRDefault="007C339B" w:rsidP="007A71E4">
            <w:pPr>
              <w:spacing w:line="300" w:lineRule="auto"/>
              <w:rPr>
                <w:b/>
              </w:rPr>
            </w:pPr>
            <w:r w:rsidRPr="002C4F99">
              <w:rPr>
                <w:b/>
              </w:rPr>
              <w:t>Timeframe</w:t>
            </w:r>
          </w:p>
        </w:tc>
        <w:tc>
          <w:tcPr>
            <w:tcW w:w="1843" w:type="dxa"/>
            <w:shd w:val="clear" w:color="auto" w:fill="92D050"/>
          </w:tcPr>
          <w:p w:rsidR="007C339B" w:rsidRPr="002C4F99" w:rsidRDefault="007C339B" w:rsidP="007A71E4">
            <w:pPr>
              <w:spacing w:line="300" w:lineRule="auto"/>
              <w:rPr>
                <w:b/>
              </w:rPr>
            </w:pPr>
            <w:r w:rsidRPr="002C4F99">
              <w:rPr>
                <w:b/>
              </w:rPr>
              <w:t>Responsibility</w:t>
            </w:r>
          </w:p>
        </w:tc>
        <w:tc>
          <w:tcPr>
            <w:tcW w:w="7654" w:type="dxa"/>
            <w:shd w:val="clear" w:color="auto" w:fill="92D050"/>
          </w:tcPr>
          <w:p w:rsidR="007C339B" w:rsidRPr="002C4F99" w:rsidRDefault="007C339B" w:rsidP="007A71E4">
            <w:pPr>
              <w:spacing w:line="300" w:lineRule="auto"/>
              <w:rPr>
                <w:b/>
              </w:rPr>
            </w:pPr>
            <w:r w:rsidRPr="002C4F99">
              <w:rPr>
                <w:b/>
              </w:rPr>
              <w:t xml:space="preserve">Progress </w:t>
            </w:r>
          </w:p>
        </w:tc>
      </w:tr>
      <w:tr w:rsidR="007C339B" w:rsidTr="00D71702">
        <w:tc>
          <w:tcPr>
            <w:tcW w:w="2781" w:type="dxa"/>
          </w:tcPr>
          <w:p w:rsidR="007C339B" w:rsidRPr="00F96746" w:rsidRDefault="007C339B" w:rsidP="007A71E4">
            <w:pPr>
              <w:numPr>
                <w:ilvl w:val="0"/>
                <w:numId w:val="9"/>
              </w:numPr>
              <w:tabs>
                <w:tab w:val="clear" w:pos="720"/>
                <w:tab w:val="left" w:pos="72"/>
              </w:tabs>
              <w:spacing w:line="300" w:lineRule="auto"/>
              <w:ind w:left="0" w:hanging="108"/>
              <w:rPr>
                <w:sz w:val="20"/>
                <w:szCs w:val="20"/>
              </w:rPr>
            </w:pPr>
            <w:r w:rsidRPr="00F96746">
              <w:rPr>
                <w:sz w:val="20"/>
                <w:szCs w:val="20"/>
              </w:rPr>
              <w:t>Development of a generic Performance Management Framework for municipalities to customize</w:t>
            </w:r>
          </w:p>
          <w:p w:rsidR="007C339B" w:rsidRPr="00F96746" w:rsidRDefault="007C339B" w:rsidP="007A71E4">
            <w:pPr>
              <w:numPr>
                <w:ilvl w:val="0"/>
                <w:numId w:val="9"/>
              </w:numPr>
              <w:tabs>
                <w:tab w:val="clear" w:pos="720"/>
                <w:tab w:val="left" w:pos="72"/>
              </w:tabs>
              <w:spacing w:line="300" w:lineRule="auto"/>
              <w:ind w:left="0" w:hanging="108"/>
              <w:rPr>
                <w:sz w:val="20"/>
                <w:szCs w:val="20"/>
              </w:rPr>
            </w:pPr>
            <w:r w:rsidRPr="00F96746">
              <w:rPr>
                <w:sz w:val="20"/>
                <w:szCs w:val="20"/>
              </w:rPr>
              <w:t xml:space="preserve">Monitor and compile reports on municipal performance. Identify those in distress </w:t>
            </w:r>
            <w:r w:rsidR="003D7460" w:rsidRPr="00F96746">
              <w:rPr>
                <w:sz w:val="20"/>
                <w:szCs w:val="20"/>
              </w:rPr>
              <w:t>and mobilize</w:t>
            </w:r>
            <w:r w:rsidRPr="00F96746">
              <w:rPr>
                <w:sz w:val="20"/>
                <w:szCs w:val="20"/>
              </w:rPr>
              <w:t xml:space="preserve"> support for municipalities that have been identified by LGS as in distress and those that are under administration </w:t>
            </w:r>
          </w:p>
          <w:p w:rsidR="007C339B" w:rsidRPr="00F96746" w:rsidRDefault="007C339B" w:rsidP="007A71E4">
            <w:pPr>
              <w:spacing w:line="300" w:lineRule="auto"/>
              <w:rPr>
                <w:sz w:val="20"/>
                <w:szCs w:val="20"/>
              </w:rPr>
            </w:pPr>
          </w:p>
        </w:tc>
        <w:tc>
          <w:tcPr>
            <w:tcW w:w="1276" w:type="dxa"/>
          </w:tcPr>
          <w:p w:rsidR="007C339B" w:rsidRPr="00F96746" w:rsidRDefault="007C339B" w:rsidP="007A71E4">
            <w:pPr>
              <w:spacing w:line="300" w:lineRule="auto"/>
              <w:rPr>
                <w:sz w:val="20"/>
                <w:szCs w:val="20"/>
              </w:rPr>
            </w:pPr>
            <w:r w:rsidRPr="00F96746">
              <w:rPr>
                <w:sz w:val="20"/>
                <w:szCs w:val="20"/>
              </w:rPr>
              <w:t>May – June 20</w:t>
            </w:r>
          </w:p>
          <w:p w:rsidR="007C339B" w:rsidRPr="00F96746" w:rsidRDefault="007C339B" w:rsidP="007A71E4">
            <w:pPr>
              <w:spacing w:line="300" w:lineRule="auto"/>
              <w:rPr>
                <w:sz w:val="20"/>
                <w:szCs w:val="20"/>
              </w:rPr>
            </w:pPr>
            <w:r w:rsidRPr="00F96746">
              <w:rPr>
                <w:sz w:val="20"/>
                <w:szCs w:val="20"/>
              </w:rPr>
              <w:t>May 2020</w:t>
            </w:r>
          </w:p>
          <w:p w:rsidR="007C339B" w:rsidRPr="00F96746" w:rsidRDefault="007C339B" w:rsidP="007A71E4">
            <w:pPr>
              <w:spacing w:line="300" w:lineRule="auto"/>
              <w:rPr>
                <w:sz w:val="20"/>
                <w:szCs w:val="20"/>
              </w:rPr>
            </w:pPr>
            <w:r w:rsidRPr="00F96746">
              <w:rPr>
                <w:sz w:val="20"/>
                <w:szCs w:val="20"/>
              </w:rPr>
              <w:t>Quarterly</w:t>
            </w:r>
          </w:p>
          <w:p w:rsidR="007C339B" w:rsidRPr="00F96746" w:rsidRDefault="007C339B" w:rsidP="007A71E4">
            <w:pPr>
              <w:spacing w:line="300" w:lineRule="auto"/>
              <w:rPr>
                <w:sz w:val="20"/>
                <w:szCs w:val="20"/>
              </w:rPr>
            </w:pPr>
          </w:p>
        </w:tc>
        <w:tc>
          <w:tcPr>
            <w:tcW w:w="1843" w:type="dxa"/>
          </w:tcPr>
          <w:p w:rsidR="007C339B" w:rsidRPr="00F96746" w:rsidRDefault="007C339B" w:rsidP="007A71E4">
            <w:pPr>
              <w:spacing w:line="300" w:lineRule="auto"/>
              <w:rPr>
                <w:sz w:val="20"/>
                <w:szCs w:val="20"/>
              </w:rPr>
            </w:pPr>
            <w:r w:rsidRPr="00F96746">
              <w:rPr>
                <w:sz w:val="20"/>
                <w:szCs w:val="20"/>
              </w:rPr>
              <w:t>COGTA: Municipal Performance Monitoring and Reporting</w:t>
            </w:r>
          </w:p>
          <w:p w:rsidR="007C339B" w:rsidRPr="00F96746" w:rsidRDefault="007C339B" w:rsidP="007A71E4">
            <w:pPr>
              <w:spacing w:line="300" w:lineRule="auto"/>
              <w:rPr>
                <w:sz w:val="20"/>
                <w:szCs w:val="20"/>
              </w:rPr>
            </w:pPr>
            <w:r w:rsidRPr="00F96746">
              <w:rPr>
                <w:sz w:val="20"/>
                <w:szCs w:val="20"/>
              </w:rPr>
              <w:t>(Service Delivery)</w:t>
            </w:r>
          </w:p>
          <w:p w:rsidR="007C339B" w:rsidRPr="00F96746" w:rsidRDefault="007C339B" w:rsidP="007A71E4">
            <w:pPr>
              <w:spacing w:line="300" w:lineRule="auto"/>
              <w:rPr>
                <w:sz w:val="20"/>
                <w:szCs w:val="20"/>
              </w:rPr>
            </w:pPr>
          </w:p>
        </w:tc>
        <w:tc>
          <w:tcPr>
            <w:tcW w:w="7654" w:type="dxa"/>
            <w:shd w:val="clear" w:color="auto" w:fill="auto"/>
          </w:tcPr>
          <w:p w:rsidR="007C339B" w:rsidRPr="00F96746" w:rsidRDefault="007C339B" w:rsidP="007A71E4">
            <w:pPr>
              <w:numPr>
                <w:ilvl w:val="0"/>
                <w:numId w:val="10"/>
              </w:numPr>
              <w:tabs>
                <w:tab w:val="clear" w:pos="720"/>
              </w:tabs>
              <w:spacing w:line="300" w:lineRule="auto"/>
              <w:ind w:left="176" w:hanging="270"/>
              <w:rPr>
                <w:sz w:val="20"/>
                <w:szCs w:val="20"/>
              </w:rPr>
            </w:pPr>
            <w:r w:rsidRPr="00F96746">
              <w:rPr>
                <w:sz w:val="20"/>
                <w:szCs w:val="20"/>
              </w:rPr>
              <w:t xml:space="preserve">A Generic Performance Management System (PMS) Framework was developed in May and circulated to the 19 municipalities to customize and adopt the framework before year end. This was meant to address the AG finding on the lack of PMS Frameworks to plan, monitor, measure and report on performance. </w:t>
            </w:r>
          </w:p>
          <w:p w:rsidR="007C339B" w:rsidRPr="00F96746" w:rsidRDefault="007C339B" w:rsidP="007A71E4">
            <w:pPr>
              <w:numPr>
                <w:ilvl w:val="0"/>
                <w:numId w:val="11"/>
              </w:numPr>
              <w:tabs>
                <w:tab w:val="clear" w:pos="720"/>
              </w:tabs>
              <w:spacing w:line="300" w:lineRule="auto"/>
              <w:ind w:left="176" w:hanging="180"/>
              <w:rPr>
                <w:sz w:val="20"/>
                <w:szCs w:val="20"/>
              </w:rPr>
            </w:pPr>
            <w:r w:rsidRPr="00F96746">
              <w:rPr>
                <w:sz w:val="20"/>
                <w:szCs w:val="20"/>
              </w:rPr>
              <w:t xml:space="preserve">After circulation of the generic PMS Framework to the 19 municipalities, a virtual workshop was held on 17 June 2020 </w:t>
            </w:r>
            <w:r w:rsidR="003D7460" w:rsidRPr="00F96746">
              <w:rPr>
                <w:sz w:val="20"/>
                <w:szCs w:val="20"/>
              </w:rPr>
              <w:t>with the</w:t>
            </w:r>
            <w:r w:rsidRPr="00F96746">
              <w:rPr>
                <w:sz w:val="20"/>
                <w:szCs w:val="20"/>
              </w:rPr>
              <w:t xml:space="preserve"> PMS Managers of the 19 municipalities further capacitate them on the legislative requirements in relation to adoption of a PMS Framework by each municipality and on the framework itself. The municipalities were also reminded to submit the new or revised PMS Frameworks to councils for adoption before 30 June to avoid a repeat audit finding.</w:t>
            </w:r>
          </w:p>
          <w:p w:rsidR="007C339B" w:rsidRPr="00F96746" w:rsidRDefault="007C339B" w:rsidP="007A71E4">
            <w:pPr>
              <w:numPr>
                <w:ilvl w:val="0"/>
                <w:numId w:val="11"/>
              </w:numPr>
              <w:tabs>
                <w:tab w:val="clear" w:pos="720"/>
              </w:tabs>
              <w:spacing w:line="300" w:lineRule="auto"/>
              <w:ind w:left="176" w:hanging="180"/>
              <w:rPr>
                <w:sz w:val="20"/>
                <w:szCs w:val="20"/>
              </w:rPr>
            </w:pPr>
            <w:r w:rsidRPr="00F96746">
              <w:rPr>
                <w:sz w:val="20"/>
                <w:szCs w:val="20"/>
              </w:rPr>
              <w:t>To date all the 19 municipalities have developed/reviewed and submitted the PMS frameworks to the respective councils for adoption by 30 June 2020.</w:t>
            </w:r>
          </w:p>
          <w:p w:rsidR="007C339B" w:rsidRPr="00F96746" w:rsidRDefault="007C339B" w:rsidP="007A71E4">
            <w:pPr>
              <w:spacing w:line="300" w:lineRule="auto"/>
              <w:rPr>
                <w:sz w:val="20"/>
                <w:szCs w:val="20"/>
              </w:rPr>
            </w:pPr>
            <w:r w:rsidRPr="00F96746">
              <w:rPr>
                <w:b/>
                <w:bCs/>
                <w:sz w:val="20"/>
                <w:szCs w:val="20"/>
              </w:rPr>
              <w:t>Achieved</w:t>
            </w:r>
          </w:p>
          <w:p w:rsidR="007C339B" w:rsidRDefault="007C339B" w:rsidP="007A71E4">
            <w:pPr>
              <w:numPr>
                <w:ilvl w:val="0"/>
                <w:numId w:val="10"/>
              </w:numPr>
              <w:tabs>
                <w:tab w:val="clear" w:pos="720"/>
              </w:tabs>
              <w:spacing w:line="300" w:lineRule="auto"/>
              <w:ind w:left="176" w:hanging="270"/>
              <w:rPr>
                <w:sz w:val="20"/>
                <w:szCs w:val="20"/>
              </w:rPr>
            </w:pPr>
            <w:r w:rsidRPr="00F96746">
              <w:rPr>
                <w:sz w:val="20"/>
                <w:szCs w:val="20"/>
              </w:rPr>
              <w:t xml:space="preserve"> The Report on municipal performance was compiled and 18 municipalities have been identified as being in distress currently. This number includes the 8 municipalities that are currently under administration. Support will be mobilized through the nerve center. This is ongoing and is reported on a quarterly basis.</w:t>
            </w:r>
          </w:p>
          <w:p w:rsidR="007C339B" w:rsidRPr="00F9608E" w:rsidRDefault="007C339B" w:rsidP="007A71E4">
            <w:pPr>
              <w:spacing w:line="300" w:lineRule="auto"/>
              <w:ind w:left="176"/>
              <w:rPr>
                <w:sz w:val="20"/>
                <w:szCs w:val="20"/>
              </w:rPr>
            </w:pPr>
            <w:r w:rsidRPr="00F9608E">
              <w:rPr>
                <w:sz w:val="20"/>
                <w:szCs w:val="20"/>
              </w:rPr>
              <w:t>Out of 54 municipalities, 22 had no PMS audit queries. For the remaining 32 Municipalities with PMS audit queries, an action plan with specific actions was developed and is being implemented and monitored on a quarterly basis.</w:t>
            </w:r>
          </w:p>
          <w:p w:rsidR="007C339B" w:rsidRPr="00F96746" w:rsidRDefault="007C339B" w:rsidP="007A71E4">
            <w:pPr>
              <w:spacing w:line="300" w:lineRule="auto"/>
              <w:rPr>
                <w:sz w:val="20"/>
                <w:szCs w:val="20"/>
              </w:rPr>
            </w:pPr>
            <w:r>
              <w:rPr>
                <w:b/>
                <w:bCs/>
                <w:sz w:val="20"/>
                <w:szCs w:val="20"/>
              </w:rPr>
              <w:t>Ongoing</w:t>
            </w:r>
          </w:p>
        </w:tc>
      </w:tr>
      <w:tr w:rsidR="007C339B" w:rsidTr="007A71E4">
        <w:tc>
          <w:tcPr>
            <w:tcW w:w="13554" w:type="dxa"/>
            <w:gridSpan w:val="4"/>
            <w:shd w:val="clear" w:color="auto" w:fill="92D050"/>
          </w:tcPr>
          <w:p w:rsidR="007C339B" w:rsidRPr="007C339B" w:rsidRDefault="007C339B" w:rsidP="007A71E4">
            <w:pPr>
              <w:pStyle w:val="ListParagraph"/>
              <w:numPr>
                <w:ilvl w:val="0"/>
                <w:numId w:val="46"/>
              </w:numPr>
              <w:spacing w:line="300" w:lineRule="auto"/>
              <w:ind w:left="313"/>
              <w:rPr>
                <w:b/>
              </w:rPr>
            </w:pPr>
            <w:r w:rsidRPr="007C339B">
              <w:rPr>
                <w:b/>
                <w:bCs/>
              </w:rPr>
              <w:t>Intervention: Introduction of municipal performance monitoring and reporting reforms that have been introduced by DCOG and National Treasury to all municipalities</w:t>
            </w:r>
          </w:p>
        </w:tc>
      </w:tr>
      <w:tr w:rsidR="007C339B" w:rsidTr="00D71702">
        <w:tc>
          <w:tcPr>
            <w:tcW w:w="2781" w:type="dxa"/>
            <w:shd w:val="clear" w:color="auto" w:fill="92D050"/>
          </w:tcPr>
          <w:p w:rsidR="007C339B" w:rsidRPr="002C4F99" w:rsidRDefault="007C339B" w:rsidP="007A71E4">
            <w:pPr>
              <w:spacing w:line="300" w:lineRule="auto"/>
              <w:rPr>
                <w:b/>
              </w:rPr>
            </w:pPr>
            <w:r w:rsidRPr="002C4F99">
              <w:rPr>
                <w:b/>
              </w:rPr>
              <w:t>Activities</w:t>
            </w:r>
          </w:p>
        </w:tc>
        <w:tc>
          <w:tcPr>
            <w:tcW w:w="1276" w:type="dxa"/>
            <w:shd w:val="clear" w:color="auto" w:fill="92D050"/>
          </w:tcPr>
          <w:p w:rsidR="007C339B" w:rsidRPr="002C4F99" w:rsidRDefault="007C339B" w:rsidP="007A71E4">
            <w:pPr>
              <w:spacing w:line="300" w:lineRule="auto"/>
              <w:rPr>
                <w:b/>
              </w:rPr>
            </w:pPr>
            <w:r w:rsidRPr="002C4F99">
              <w:rPr>
                <w:b/>
              </w:rPr>
              <w:t>Timeframe</w:t>
            </w:r>
          </w:p>
        </w:tc>
        <w:tc>
          <w:tcPr>
            <w:tcW w:w="1843" w:type="dxa"/>
            <w:shd w:val="clear" w:color="auto" w:fill="92D050"/>
          </w:tcPr>
          <w:p w:rsidR="007C339B" w:rsidRPr="002C4F99" w:rsidRDefault="007C339B" w:rsidP="007A71E4">
            <w:pPr>
              <w:spacing w:line="300" w:lineRule="auto"/>
              <w:rPr>
                <w:b/>
              </w:rPr>
            </w:pPr>
            <w:r w:rsidRPr="002C4F99">
              <w:rPr>
                <w:b/>
              </w:rPr>
              <w:t>Responsibility</w:t>
            </w:r>
          </w:p>
        </w:tc>
        <w:tc>
          <w:tcPr>
            <w:tcW w:w="7654" w:type="dxa"/>
            <w:shd w:val="clear" w:color="auto" w:fill="92D050"/>
          </w:tcPr>
          <w:p w:rsidR="007C339B" w:rsidRPr="002C4F99" w:rsidRDefault="007C339B" w:rsidP="007A71E4">
            <w:pPr>
              <w:spacing w:line="300" w:lineRule="auto"/>
              <w:rPr>
                <w:b/>
              </w:rPr>
            </w:pPr>
            <w:r w:rsidRPr="002C4F99">
              <w:rPr>
                <w:b/>
              </w:rPr>
              <w:t xml:space="preserve">Progress </w:t>
            </w:r>
          </w:p>
        </w:tc>
      </w:tr>
      <w:tr w:rsidR="007C339B" w:rsidTr="00D71702">
        <w:tc>
          <w:tcPr>
            <w:tcW w:w="2781" w:type="dxa"/>
          </w:tcPr>
          <w:p w:rsidR="007C339B" w:rsidRPr="00F96746" w:rsidRDefault="007C339B" w:rsidP="007A71E4">
            <w:pPr>
              <w:numPr>
                <w:ilvl w:val="0"/>
                <w:numId w:val="12"/>
              </w:numPr>
              <w:tabs>
                <w:tab w:val="clear" w:pos="720"/>
                <w:tab w:val="num" w:pos="72"/>
              </w:tabs>
              <w:spacing w:line="300" w:lineRule="auto"/>
              <w:ind w:left="72" w:hanging="180"/>
              <w:rPr>
                <w:sz w:val="20"/>
                <w:szCs w:val="20"/>
              </w:rPr>
            </w:pPr>
            <w:r w:rsidRPr="00F96746">
              <w:rPr>
                <w:sz w:val="20"/>
                <w:szCs w:val="20"/>
              </w:rPr>
              <w:t xml:space="preserve">Finalize proposed standard </w:t>
            </w:r>
            <w:r w:rsidRPr="00F96746">
              <w:rPr>
                <w:sz w:val="20"/>
                <w:szCs w:val="20"/>
              </w:rPr>
              <w:lastRenderedPageBreak/>
              <w:t>performance indicators for the categories: Metro, Secondary Cities, Districts and LMs</w:t>
            </w:r>
          </w:p>
          <w:p w:rsidR="007C339B" w:rsidRPr="00F96746" w:rsidRDefault="007C339B" w:rsidP="007A71E4">
            <w:pPr>
              <w:numPr>
                <w:ilvl w:val="0"/>
                <w:numId w:val="12"/>
              </w:numPr>
              <w:tabs>
                <w:tab w:val="clear" w:pos="720"/>
                <w:tab w:val="num" w:pos="72"/>
              </w:tabs>
              <w:spacing w:line="300" w:lineRule="auto"/>
              <w:ind w:left="72" w:hanging="180"/>
              <w:rPr>
                <w:sz w:val="20"/>
                <w:szCs w:val="20"/>
              </w:rPr>
            </w:pPr>
            <w:r w:rsidRPr="00F96746">
              <w:rPr>
                <w:sz w:val="20"/>
                <w:szCs w:val="20"/>
              </w:rPr>
              <w:t>Present the set of proposed indicators to the senior managers of respective municipal categories</w:t>
            </w:r>
          </w:p>
          <w:p w:rsidR="007C339B" w:rsidRPr="00F96746" w:rsidRDefault="007C339B" w:rsidP="007A71E4">
            <w:pPr>
              <w:spacing w:line="300" w:lineRule="auto"/>
              <w:rPr>
                <w:sz w:val="20"/>
                <w:szCs w:val="20"/>
              </w:rPr>
            </w:pPr>
          </w:p>
        </w:tc>
        <w:tc>
          <w:tcPr>
            <w:tcW w:w="1276" w:type="dxa"/>
          </w:tcPr>
          <w:p w:rsidR="007C339B" w:rsidRPr="00F96746" w:rsidRDefault="007C339B" w:rsidP="007A71E4">
            <w:pPr>
              <w:spacing w:line="300" w:lineRule="auto"/>
              <w:rPr>
                <w:sz w:val="20"/>
                <w:szCs w:val="20"/>
              </w:rPr>
            </w:pPr>
            <w:r w:rsidRPr="00F96746">
              <w:rPr>
                <w:sz w:val="20"/>
                <w:szCs w:val="20"/>
                <w:lang w:val="en-ZA"/>
              </w:rPr>
              <w:lastRenderedPageBreak/>
              <w:t>May 20</w:t>
            </w:r>
          </w:p>
          <w:p w:rsidR="007C339B" w:rsidRPr="00F96746" w:rsidRDefault="007C339B" w:rsidP="007A71E4">
            <w:pPr>
              <w:spacing w:line="300" w:lineRule="auto"/>
              <w:rPr>
                <w:sz w:val="20"/>
                <w:szCs w:val="20"/>
              </w:rPr>
            </w:pPr>
          </w:p>
        </w:tc>
        <w:tc>
          <w:tcPr>
            <w:tcW w:w="1843" w:type="dxa"/>
          </w:tcPr>
          <w:p w:rsidR="007C339B" w:rsidRPr="00F96746" w:rsidRDefault="007C339B" w:rsidP="007A71E4">
            <w:pPr>
              <w:spacing w:line="300" w:lineRule="auto"/>
              <w:rPr>
                <w:sz w:val="20"/>
                <w:szCs w:val="20"/>
              </w:rPr>
            </w:pPr>
            <w:r w:rsidRPr="00F96746">
              <w:rPr>
                <w:sz w:val="20"/>
                <w:szCs w:val="20"/>
              </w:rPr>
              <w:lastRenderedPageBreak/>
              <w:t xml:space="preserve">COGTA: Municipal </w:t>
            </w:r>
            <w:r w:rsidRPr="00F96746">
              <w:rPr>
                <w:sz w:val="20"/>
                <w:szCs w:val="20"/>
              </w:rPr>
              <w:lastRenderedPageBreak/>
              <w:t>Performance Monitoring and Reporting</w:t>
            </w:r>
          </w:p>
          <w:p w:rsidR="007C339B" w:rsidRPr="00F96746" w:rsidRDefault="007C339B" w:rsidP="007A71E4">
            <w:pPr>
              <w:spacing w:line="300" w:lineRule="auto"/>
              <w:rPr>
                <w:sz w:val="20"/>
                <w:szCs w:val="20"/>
              </w:rPr>
            </w:pPr>
            <w:r w:rsidRPr="00F96746">
              <w:rPr>
                <w:sz w:val="20"/>
                <w:szCs w:val="20"/>
              </w:rPr>
              <w:t>(Service Delivery)</w:t>
            </w:r>
          </w:p>
          <w:p w:rsidR="007C339B" w:rsidRPr="00F96746" w:rsidRDefault="007C339B" w:rsidP="007A71E4">
            <w:pPr>
              <w:spacing w:line="300" w:lineRule="auto"/>
              <w:rPr>
                <w:sz w:val="20"/>
                <w:szCs w:val="20"/>
              </w:rPr>
            </w:pPr>
          </w:p>
        </w:tc>
        <w:tc>
          <w:tcPr>
            <w:tcW w:w="7654" w:type="dxa"/>
            <w:shd w:val="clear" w:color="auto" w:fill="auto"/>
          </w:tcPr>
          <w:p w:rsidR="007C339B" w:rsidRPr="00F9608E" w:rsidRDefault="007C339B" w:rsidP="007A71E4">
            <w:pPr>
              <w:pStyle w:val="ListParagraph"/>
              <w:numPr>
                <w:ilvl w:val="0"/>
                <w:numId w:val="39"/>
              </w:numPr>
              <w:spacing w:line="300" w:lineRule="auto"/>
              <w:rPr>
                <w:sz w:val="20"/>
                <w:szCs w:val="20"/>
              </w:rPr>
            </w:pPr>
            <w:r w:rsidRPr="00F9608E">
              <w:rPr>
                <w:sz w:val="20"/>
                <w:szCs w:val="20"/>
              </w:rPr>
              <w:lastRenderedPageBreak/>
              <w:t xml:space="preserve">Municipal Monitoring and Reporting Framework has been finalized. Standard set of </w:t>
            </w:r>
            <w:r w:rsidRPr="00F9608E">
              <w:rPr>
                <w:sz w:val="20"/>
                <w:szCs w:val="20"/>
              </w:rPr>
              <w:lastRenderedPageBreak/>
              <w:t>indicator presented to municipalities. Ethekwini Metro is already using the standard indicators as it has been a pilot of the DCOG since 2018.</w:t>
            </w:r>
          </w:p>
          <w:p w:rsidR="007C339B" w:rsidRDefault="007C339B" w:rsidP="007A71E4">
            <w:pPr>
              <w:spacing w:line="300" w:lineRule="auto"/>
              <w:rPr>
                <w:b/>
                <w:bCs/>
                <w:sz w:val="20"/>
                <w:szCs w:val="20"/>
              </w:rPr>
            </w:pPr>
            <w:r w:rsidRPr="00F96746">
              <w:rPr>
                <w:b/>
                <w:bCs/>
                <w:sz w:val="20"/>
                <w:szCs w:val="20"/>
              </w:rPr>
              <w:t>Achieved</w:t>
            </w:r>
          </w:p>
          <w:p w:rsidR="007C339B" w:rsidRPr="00F96746" w:rsidRDefault="007C339B" w:rsidP="007A71E4">
            <w:pPr>
              <w:spacing w:line="300" w:lineRule="auto"/>
              <w:rPr>
                <w:sz w:val="20"/>
                <w:szCs w:val="20"/>
              </w:rPr>
            </w:pPr>
          </w:p>
          <w:p w:rsidR="007C339B" w:rsidRPr="00F96746" w:rsidRDefault="007C339B" w:rsidP="007A71E4">
            <w:pPr>
              <w:pStyle w:val="ListParagraph"/>
              <w:numPr>
                <w:ilvl w:val="0"/>
                <w:numId w:val="39"/>
              </w:numPr>
              <w:spacing w:line="300" w:lineRule="auto"/>
              <w:rPr>
                <w:sz w:val="20"/>
                <w:szCs w:val="20"/>
              </w:rPr>
            </w:pPr>
            <w:r w:rsidRPr="00F96746">
              <w:rPr>
                <w:sz w:val="20"/>
                <w:szCs w:val="20"/>
              </w:rPr>
              <w:t>The proposed set of standard Indicators was circulated to all municipalities on 15 June 2020 for municipalities to start reporting on them in the 20/21 financial year.</w:t>
            </w:r>
            <w:r w:rsidRPr="00F9608E">
              <w:rPr>
                <w:sz w:val="20"/>
                <w:szCs w:val="20"/>
              </w:rPr>
              <w:t>The municipalities will report on the standardized indicators in the first quarter of the Municipal Financial Year (July to September 2020). Monitoring and thereafter capacitation will take place. According to our assessment, in was noted that in most municipalities, indicators are included in their SDBIPs however worded differently (in some instance) but measuring the same performance.</w:t>
            </w:r>
          </w:p>
          <w:p w:rsidR="007C339B" w:rsidRPr="00F96746" w:rsidRDefault="007C339B" w:rsidP="007A71E4">
            <w:pPr>
              <w:spacing w:line="300" w:lineRule="auto"/>
              <w:rPr>
                <w:sz w:val="20"/>
                <w:szCs w:val="20"/>
              </w:rPr>
            </w:pPr>
            <w:r>
              <w:rPr>
                <w:b/>
                <w:bCs/>
                <w:sz w:val="20"/>
                <w:szCs w:val="20"/>
              </w:rPr>
              <w:t>Ongoing</w:t>
            </w:r>
          </w:p>
        </w:tc>
      </w:tr>
      <w:tr w:rsidR="007C339B" w:rsidTr="007A71E4">
        <w:tc>
          <w:tcPr>
            <w:tcW w:w="13554" w:type="dxa"/>
            <w:gridSpan w:val="4"/>
            <w:shd w:val="clear" w:color="auto" w:fill="92D050"/>
          </w:tcPr>
          <w:p w:rsidR="007C339B" w:rsidRPr="007C339B" w:rsidRDefault="007C339B" w:rsidP="007A71E4">
            <w:pPr>
              <w:pStyle w:val="ListParagraph"/>
              <w:numPr>
                <w:ilvl w:val="0"/>
                <w:numId w:val="46"/>
              </w:numPr>
              <w:tabs>
                <w:tab w:val="left" w:pos="342"/>
              </w:tabs>
              <w:spacing w:line="300" w:lineRule="auto"/>
              <w:ind w:left="313"/>
            </w:pPr>
            <w:r w:rsidRPr="007C339B">
              <w:rPr>
                <w:b/>
                <w:bCs/>
              </w:rPr>
              <w:lastRenderedPageBreak/>
              <w:t xml:space="preserve">Intervention: Establishment of a Provincial Local Government M&amp;E Forum which comprises of municipal senior managers responsible for performance management and sector departments as a learning platform and structure for sharing of best practice and lessons. </w:t>
            </w:r>
          </w:p>
        </w:tc>
      </w:tr>
      <w:tr w:rsidR="007C339B" w:rsidTr="00D71702">
        <w:tc>
          <w:tcPr>
            <w:tcW w:w="2781" w:type="dxa"/>
            <w:shd w:val="clear" w:color="auto" w:fill="92D050"/>
          </w:tcPr>
          <w:p w:rsidR="007C339B" w:rsidRPr="002C4F99" w:rsidRDefault="007C339B" w:rsidP="007A71E4">
            <w:pPr>
              <w:spacing w:line="300" w:lineRule="auto"/>
              <w:rPr>
                <w:b/>
              </w:rPr>
            </w:pPr>
            <w:r w:rsidRPr="002C4F99">
              <w:rPr>
                <w:b/>
              </w:rPr>
              <w:t>Activities</w:t>
            </w:r>
          </w:p>
        </w:tc>
        <w:tc>
          <w:tcPr>
            <w:tcW w:w="1276" w:type="dxa"/>
            <w:shd w:val="clear" w:color="auto" w:fill="92D050"/>
          </w:tcPr>
          <w:p w:rsidR="007C339B" w:rsidRPr="002C4F99" w:rsidRDefault="007C339B" w:rsidP="007A71E4">
            <w:pPr>
              <w:spacing w:line="300" w:lineRule="auto"/>
              <w:rPr>
                <w:b/>
              </w:rPr>
            </w:pPr>
            <w:r w:rsidRPr="002C4F99">
              <w:rPr>
                <w:b/>
              </w:rPr>
              <w:t>Timeframe</w:t>
            </w:r>
          </w:p>
        </w:tc>
        <w:tc>
          <w:tcPr>
            <w:tcW w:w="1843" w:type="dxa"/>
            <w:shd w:val="clear" w:color="auto" w:fill="92D050"/>
          </w:tcPr>
          <w:p w:rsidR="007C339B" w:rsidRPr="002C4F99" w:rsidRDefault="007C339B" w:rsidP="007A71E4">
            <w:pPr>
              <w:spacing w:line="300" w:lineRule="auto"/>
              <w:rPr>
                <w:b/>
              </w:rPr>
            </w:pPr>
            <w:r w:rsidRPr="002C4F99">
              <w:rPr>
                <w:b/>
              </w:rPr>
              <w:t>Responsibility</w:t>
            </w:r>
          </w:p>
        </w:tc>
        <w:tc>
          <w:tcPr>
            <w:tcW w:w="7654" w:type="dxa"/>
            <w:shd w:val="clear" w:color="auto" w:fill="92D050"/>
          </w:tcPr>
          <w:p w:rsidR="007C339B" w:rsidRPr="002C4F99" w:rsidRDefault="007C339B" w:rsidP="007A71E4">
            <w:pPr>
              <w:spacing w:line="300" w:lineRule="auto"/>
              <w:rPr>
                <w:b/>
              </w:rPr>
            </w:pPr>
            <w:r w:rsidRPr="002C4F99">
              <w:rPr>
                <w:b/>
              </w:rPr>
              <w:t xml:space="preserve">Progress </w:t>
            </w:r>
          </w:p>
        </w:tc>
      </w:tr>
      <w:tr w:rsidR="007C339B" w:rsidTr="00D71702">
        <w:tc>
          <w:tcPr>
            <w:tcW w:w="2781" w:type="dxa"/>
          </w:tcPr>
          <w:p w:rsidR="007C339B" w:rsidRPr="00F96746" w:rsidRDefault="007C339B" w:rsidP="007A71E4">
            <w:pPr>
              <w:numPr>
                <w:ilvl w:val="0"/>
                <w:numId w:val="13"/>
              </w:numPr>
              <w:tabs>
                <w:tab w:val="clear" w:pos="720"/>
                <w:tab w:val="left" w:pos="162"/>
                <w:tab w:val="left" w:pos="252"/>
              </w:tabs>
              <w:spacing w:line="300" w:lineRule="auto"/>
              <w:ind w:left="72" w:right="152" w:hanging="72"/>
              <w:rPr>
                <w:sz w:val="20"/>
                <w:szCs w:val="20"/>
              </w:rPr>
            </w:pPr>
            <w:r w:rsidRPr="00F96746">
              <w:rPr>
                <w:sz w:val="20"/>
                <w:szCs w:val="20"/>
              </w:rPr>
              <w:t>Hold inaugural meeting and adopt terms of reference</w:t>
            </w:r>
          </w:p>
          <w:p w:rsidR="007C339B" w:rsidRPr="00F96746" w:rsidRDefault="007C339B" w:rsidP="007A71E4">
            <w:pPr>
              <w:numPr>
                <w:ilvl w:val="0"/>
                <w:numId w:val="13"/>
              </w:numPr>
              <w:tabs>
                <w:tab w:val="clear" w:pos="720"/>
                <w:tab w:val="left" w:pos="162"/>
                <w:tab w:val="left" w:pos="252"/>
              </w:tabs>
              <w:spacing w:line="300" w:lineRule="auto"/>
              <w:ind w:left="72" w:right="152" w:hanging="72"/>
              <w:rPr>
                <w:sz w:val="20"/>
                <w:szCs w:val="20"/>
              </w:rPr>
            </w:pPr>
            <w:r w:rsidRPr="00F96746">
              <w:rPr>
                <w:sz w:val="20"/>
                <w:szCs w:val="20"/>
              </w:rPr>
              <w:t>Invite National DCOG to present the new standard performance indicators for local government to the Forum</w:t>
            </w:r>
          </w:p>
          <w:p w:rsidR="007C339B" w:rsidRPr="00F96746" w:rsidRDefault="007C339B" w:rsidP="007A71E4">
            <w:pPr>
              <w:spacing w:line="300" w:lineRule="auto"/>
              <w:rPr>
                <w:sz w:val="20"/>
                <w:szCs w:val="20"/>
              </w:rPr>
            </w:pPr>
          </w:p>
        </w:tc>
        <w:tc>
          <w:tcPr>
            <w:tcW w:w="1276" w:type="dxa"/>
          </w:tcPr>
          <w:p w:rsidR="007C339B" w:rsidRPr="00F96746" w:rsidRDefault="007C339B" w:rsidP="007A71E4">
            <w:pPr>
              <w:spacing w:line="300" w:lineRule="auto"/>
              <w:rPr>
                <w:sz w:val="20"/>
                <w:szCs w:val="20"/>
              </w:rPr>
            </w:pPr>
            <w:r w:rsidRPr="00F96746">
              <w:rPr>
                <w:sz w:val="20"/>
                <w:szCs w:val="20"/>
              </w:rPr>
              <w:t>June 20</w:t>
            </w:r>
          </w:p>
        </w:tc>
        <w:tc>
          <w:tcPr>
            <w:tcW w:w="1843" w:type="dxa"/>
          </w:tcPr>
          <w:p w:rsidR="007C339B" w:rsidRPr="00F96746" w:rsidRDefault="007C339B" w:rsidP="007A71E4">
            <w:pPr>
              <w:spacing w:line="300" w:lineRule="auto"/>
              <w:rPr>
                <w:sz w:val="20"/>
                <w:szCs w:val="20"/>
              </w:rPr>
            </w:pPr>
            <w:r w:rsidRPr="00F96746">
              <w:rPr>
                <w:sz w:val="20"/>
                <w:szCs w:val="20"/>
              </w:rPr>
              <w:t>COGTA: Municipal Performance Monitoring and Reporting</w:t>
            </w:r>
          </w:p>
          <w:p w:rsidR="007C339B" w:rsidRPr="00F96746" w:rsidRDefault="007C339B" w:rsidP="007A71E4">
            <w:pPr>
              <w:spacing w:line="300" w:lineRule="auto"/>
              <w:rPr>
                <w:sz w:val="20"/>
                <w:szCs w:val="20"/>
              </w:rPr>
            </w:pPr>
            <w:r w:rsidRPr="00F96746">
              <w:rPr>
                <w:sz w:val="20"/>
                <w:szCs w:val="20"/>
              </w:rPr>
              <w:t>(Service Delivery)</w:t>
            </w:r>
          </w:p>
          <w:p w:rsidR="007C339B" w:rsidRPr="00F96746" w:rsidRDefault="007C339B" w:rsidP="007A71E4">
            <w:pPr>
              <w:spacing w:line="300" w:lineRule="auto"/>
              <w:rPr>
                <w:sz w:val="20"/>
                <w:szCs w:val="20"/>
              </w:rPr>
            </w:pPr>
          </w:p>
        </w:tc>
        <w:tc>
          <w:tcPr>
            <w:tcW w:w="7654" w:type="dxa"/>
            <w:shd w:val="clear" w:color="auto" w:fill="auto"/>
          </w:tcPr>
          <w:p w:rsidR="007C339B" w:rsidRPr="00F96746" w:rsidRDefault="007C339B" w:rsidP="007A71E4">
            <w:pPr>
              <w:numPr>
                <w:ilvl w:val="0"/>
                <w:numId w:val="14"/>
              </w:numPr>
              <w:tabs>
                <w:tab w:val="clear" w:pos="720"/>
                <w:tab w:val="num" w:pos="72"/>
              </w:tabs>
              <w:spacing w:line="300" w:lineRule="auto"/>
              <w:ind w:left="162" w:hanging="180"/>
              <w:rPr>
                <w:sz w:val="20"/>
                <w:szCs w:val="20"/>
              </w:rPr>
            </w:pPr>
            <w:r w:rsidRPr="00F96746">
              <w:rPr>
                <w:sz w:val="20"/>
                <w:szCs w:val="20"/>
              </w:rPr>
              <w:t>The inaugural meeting of the Local Government M&amp;E Forum was held on 7 May 2020.</w:t>
            </w:r>
          </w:p>
          <w:p w:rsidR="007C339B" w:rsidRPr="00F96746" w:rsidRDefault="007C339B" w:rsidP="007A71E4">
            <w:pPr>
              <w:spacing w:line="300" w:lineRule="auto"/>
              <w:rPr>
                <w:sz w:val="20"/>
                <w:szCs w:val="20"/>
              </w:rPr>
            </w:pPr>
            <w:r w:rsidRPr="00F96746">
              <w:rPr>
                <w:b/>
                <w:bCs/>
                <w:sz w:val="20"/>
                <w:szCs w:val="20"/>
              </w:rPr>
              <w:t>Achieved</w:t>
            </w:r>
          </w:p>
          <w:p w:rsidR="007C339B" w:rsidRPr="00F96746" w:rsidRDefault="007C339B" w:rsidP="007A71E4">
            <w:pPr>
              <w:spacing w:line="300" w:lineRule="auto"/>
              <w:rPr>
                <w:sz w:val="20"/>
                <w:szCs w:val="20"/>
              </w:rPr>
            </w:pPr>
            <w:r w:rsidRPr="00F96746">
              <w:rPr>
                <w:b/>
                <w:bCs/>
                <w:sz w:val="20"/>
                <w:szCs w:val="20"/>
              </w:rPr>
              <w:t xml:space="preserve">2. </w:t>
            </w:r>
            <w:r w:rsidRPr="00F96746">
              <w:rPr>
                <w:sz w:val="20"/>
                <w:szCs w:val="20"/>
              </w:rPr>
              <w:t>National DCOG was invited to the inaugural meeting and made a presentation of the proposed standard indicators for local government.</w:t>
            </w:r>
          </w:p>
          <w:p w:rsidR="007C339B" w:rsidRDefault="007C339B" w:rsidP="007A71E4">
            <w:pPr>
              <w:spacing w:line="300" w:lineRule="auto"/>
              <w:rPr>
                <w:b/>
                <w:bCs/>
                <w:sz w:val="20"/>
                <w:szCs w:val="20"/>
              </w:rPr>
            </w:pPr>
          </w:p>
          <w:p w:rsidR="007C339B" w:rsidRDefault="007C339B" w:rsidP="007A71E4">
            <w:pPr>
              <w:spacing w:line="300" w:lineRule="auto"/>
              <w:rPr>
                <w:b/>
                <w:bCs/>
                <w:sz w:val="20"/>
                <w:szCs w:val="20"/>
              </w:rPr>
            </w:pPr>
            <w:r>
              <w:rPr>
                <w:b/>
                <w:bCs/>
                <w:sz w:val="20"/>
                <w:szCs w:val="20"/>
              </w:rPr>
              <w:t>Establishment achieved. Activities ongoing as follows:</w:t>
            </w:r>
          </w:p>
          <w:p w:rsidR="007C339B" w:rsidRPr="00D67ED3" w:rsidRDefault="007C339B" w:rsidP="007A71E4">
            <w:pPr>
              <w:spacing w:line="300" w:lineRule="auto"/>
              <w:rPr>
                <w:bCs/>
                <w:sz w:val="20"/>
                <w:szCs w:val="20"/>
              </w:rPr>
            </w:pPr>
            <w:r w:rsidRPr="00D67ED3">
              <w:rPr>
                <w:bCs/>
                <w:sz w:val="20"/>
                <w:szCs w:val="20"/>
              </w:rPr>
              <w:t>The second M&amp;E Forum meeting was held on 12 August (2</w:t>
            </w:r>
            <w:r w:rsidRPr="00D67ED3">
              <w:rPr>
                <w:bCs/>
                <w:sz w:val="20"/>
                <w:szCs w:val="20"/>
                <w:vertAlign w:val="superscript"/>
              </w:rPr>
              <w:t>nd</w:t>
            </w:r>
            <w:r w:rsidRPr="00D67ED3">
              <w:rPr>
                <w:bCs/>
                <w:sz w:val="20"/>
                <w:szCs w:val="20"/>
              </w:rPr>
              <w:t xml:space="preserve"> Quarter of provincial financial year) and terms of reference were approved during this meeting. The following issues were addressed during the meeting:</w:t>
            </w:r>
          </w:p>
          <w:p w:rsidR="007C339B" w:rsidRPr="00D67ED3" w:rsidRDefault="007C339B" w:rsidP="007A71E4">
            <w:pPr>
              <w:pStyle w:val="ListParagraph"/>
              <w:numPr>
                <w:ilvl w:val="0"/>
                <w:numId w:val="24"/>
              </w:numPr>
              <w:spacing w:line="300" w:lineRule="auto"/>
              <w:rPr>
                <w:bCs/>
                <w:sz w:val="20"/>
                <w:szCs w:val="20"/>
              </w:rPr>
            </w:pPr>
            <w:r w:rsidRPr="00D67ED3">
              <w:rPr>
                <w:bCs/>
                <w:sz w:val="20"/>
                <w:szCs w:val="20"/>
              </w:rPr>
              <w:t>Acting appointments and signing of performance agreements;</w:t>
            </w:r>
          </w:p>
          <w:p w:rsidR="007C339B" w:rsidRPr="00D67ED3" w:rsidRDefault="007C339B" w:rsidP="007A71E4">
            <w:pPr>
              <w:pStyle w:val="ListParagraph"/>
              <w:numPr>
                <w:ilvl w:val="0"/>
                <w:numId w:val="24"/>
              </w:numPr>
              <w:spacing w:line="300" w:lineRule="auto"/>
              <w:rPr>
                <w:bCs/>
                <w:sz w:val="20"/>
                <w:szCs w:val="20"/>
              </w:rPr>
            </w:pPr>
            <w:r w:rsidRPr="00D67ED3">
              <w:rPr>
                <w:bCs/>
                <w:sz w:val="20"/>
                <w:szCs w:val="20"/>
              </w:rPr>
              <w:t>Performance Management System Quarterly Assessment;</w:t>
            </w:r>
          </w:p>
          <w:p w:rsidR="007C339B" w:rsidRPr="00D67ED3" w:rsidRDefault="007C339B" w:rsidP="007A71E4">
            <w:pPr>
              <w:pStyle w:val="ListParagraph"/>
              <w:numPr>
                <w:ilvl w:val="0"/>
                <w:numId w:val="24"/>
              </w:numPr>
              <w:spacing w:line="300" w:lineRule="auto"/>
              <w:rPr>
                <w:bCs/>
                <w:sz w:val="20"/>
                <w:szCs w:val="20"/>
              </w:rPr>
            </w:pPr>
            <w:r w:rsidRPr="00D67ED3">
              <w:rPr>
                <w:bCs/>
                <w:sz w:val="20"/>
                <w:szCs w:val="20"/>
              </w:rPr>
              <w:t xml:space="preserve">Performance Management System Standard Operating Procedures and Calendar; and </w:t>
            </w:r>
          </w:p>
          <w:p w:rsidR="007C339B" w:rsidRPr="00D67ED3" w:rsidRDefault="007C339B" w:rsidP="007A71E4">
            <w:pPr>
              <w:pStyle w:val="ListParagraph"/>
              <w:numPr>
                <w:ilvl w:val="0"/>
                <w:numId w:val="24"/>
              </w:numPr>
              <w:spacing w:line="300" w:lineRule="auto"/>
              <w:rPr>
                <w:bCs/>
                <w:color w:val="ED7D31" w:themeColor="accent2"/>
                <w:sz w:val="20"/>
                <w:szCs w:val="20"/>
              </w:rPr>
            </w:pPr>
            <w:r w:rsidRPr="00D67ED3">
              <w:rPr>
                <w:bCs/>
                <w:sz w:val="20"/>
                <w:szCs w:val="20"/>
              </w:rPr>
              <w:t>Preparation of the Annual Performance Report.</w:t>
            </w:r>
          </w:p>
        </w:tc>
      </w:tr>
    </w:tbl>
    <w:p w:rsidR="007C339B" w:rsidRDefault="007C339B" w:rsidP="007A71E4">
      <w:pPr>
        <w:spacing w:after="0" w:line="300" w:lineRule="auto"/>
      </w:pPr>
    </w:p>
    <w:tbl>
      <w:tblPr>
        <w:tblStyle w:val="TableGrid"/>
        <w:tblpPr w:leftFromText="180" w:rightFromText="180" w:vertAnchor="text" w:tblpXSpec="center" w:tblpY="1"/>
        <w:tblOverlap w:val="never"/>
        <w:tblW w:w="13560" w:type="dxa"/>
        <w:tblLayout w:type="fixed"/>
        <w:tblLook w:val="04A0"/>
      </w:tblPr>
      <w:tblGrid>
        <w:gridCol w:w="2781"/>
        <w:gridCol w:w="1276"/>
        <w:gridCol w:w="1843"/>
        <w:gridCol w:w="7660"/>
      </w:tblGrid>
      <w:tr w:rsidR="007C339B" w:rsidRPr="002C4F99" w:rsidTr="007A71E4">
        <w:tc>
          <w:tcPr>
            <w:tcW w:w="13560" w:type="dxa"/>
            <w:gridSpan w:val="4"/>
            <w:shd w:val="clear" w:color="auto" w:fill="FFFF00"/>
          </w:tcPr>
          <w:p w:rsidR="007C339B" w:rsidRPr="002C4F99" w:rsidRDefault="007C339B" w:rsidP="007A71E4">
            <w:pPr>
              <w:spacing w:line="300" w:lineRule="auto"/>
              <w:rPr>
                <w:b/>
              </w:rPr>
            </w:pPr>
            <w:r>
              <w:rPr>
                <w:b/>
                <w:bCs/>
                <w:sz w:val="28"/>
                <w:szCs w:val="28"/>
                <w:lang w:val="en-ZA"/>
              </w:rPr>
              <w:t>AUDIT ACTION PLAN: EPWP</w:t>
            </w:r>
          </w:p>
        </w:tc>
      </w:tr>
      <w:tr w:rsidR="007C339B" w:rsidRPr="002C4F99" w:rsidTr="007A71E4">
        <w:tc>
          <w:tcPr>
            <w:tcW w:w="13560" w:type="dxa"/>
            <w:gridSpan w:val="4"/>
            <w:shd w:val="clear" w:color="auto" w:fill="92D050"/>
          </w:tcPr>
          <w:p w:rsidR="007C339B" w:rsidRPr="007C339B" w:rsidRDefault="007C339B" w:rsidP="007A71E4">
            <w:pPr>
              <w:pStyle w:val="ListParagraph"/>
              <w:numPr>
                <w:ilvl w:val="0"/>
                <w:numId w:val="46"/>
              </w:numPr>
              <w:spacing w:line="300" w:lineRule="auto"/>
              <w:ind w:left="313"/>
              <w:rPr>
                <w:b/>
              </w:rPr>
            </w:pPr>
            <w:r w:rsidRPr="007C339B">
              <w:rPr>
                <w:b/>
                <w:bCs/>
              </w:rPr>
              <w:t>Intervention: Support 19 municipalities that have received negative performance audit outcomes from AG report of 18/19 FY to improve performance</w:t>
            </w:r>
          </w:p>
        </w:tc>
      </w:tr>
      <w:tr w:rsidR="00E85E0B" w:rsidRPr="002C4F99" w:rsidTr="00D71702">
        <w:tc>
          <w:tcPr>
            <w:tcW w:w="2781" w:type="dxa"/>
            <w:shd w:val="clear" w:color="auto" w:fill="92D050"/>
          </w:tcPr>
          <w:p w:rsidR="00E85E0B" w:rsidRPr="002C4F99" w:rsidRDefault="00E85E0B" w:rsidP="007A71E4">
            <w:pPr>
              <w:spacing w:line="300" w:lineRule="auto"/>
              <w:rPr>
                <w:b/>
              </w:rPr>
            </w:pPr>
            <w:r w:rsidRPr="002C4F99">
              <w:rPr>
                <w:b/>
              </w:rPr>
              <w:t>Activities</w:t>
            </w:r>
          </w:p>
        </w:tc>
        <w:tc>
          <w:tcPr>
            <w:tcW w:w="1276" w:type="dxa"/>
            <w:shd w:val="clear" w:color="auto" w:fill="92D050"/>
          </w:tcPr>
          <w:p w:rsidR="00E85E0B" w:rsidRPr="002C4F99" w:rsidRDefault="00E85E0B" w:rsidP="007A71E4">
            <w:pPr>
              <w:spacing w:line="300" w:lineRule="auto"/>
              <w:rPr>
                <w:b/>
              </w:rPr>
            </w:pPr>
            <w:r w:rsidRPr="002C4F99">
              <w:rPr>
                <w:b/>
              </w:rPr>
              <w:t>Timeframe</w:t>
            </w:r>
          </w:p>
        </w:tc>
        <w:tc>
          <w:tcPr>
            <w:tcW w:w="1843" w:type="dxa"/>
            <w:shd w:val="clear" w:color="auto" w:fill="92D050"/>
          </w:tcPr>
          <w:p w:rsidR="00E85E0B" w:rsidRPr="002C4F99" w:rsidRDefault="00E85E0B" w:rsidP="007A71E4">
            <w:pPr>
              <w:spacing w:line="300" w:lineRule="auto"/>
              <w:rPr>
                <w:b/>
              </w:rPr>
            </w:pPr>
            <w:r w:rsidRPr="002C4F99">
              <w:rPr>
                <w:b/>
              </w:rPr>
              <w:t>Responsibility</w:t>
            </w:r>
          </w:p>
        </w:tc>
        <w:tc>
          <w:tcPr>
            <w:tcW w:w="7660" w:type="dxa"/>
            <w:shd w:val="clear" w:color="auto" w:fill="92D050"/>
          </w:tcPr>
          <w:p w:rsidR="00E85E0B" w:rsidRPr="002C4F99" w:rsidRDefault="00E85E0B" w:rsidP="007A71E4">
            <w:pPr>
              <w:spacing w:line="300" w:lineRule="auto"/>
              <w:rPr>
                <w:b/>
              </w:rPr>
            </w:pPr>
            <w:r w:rsidRPr="002C4F99">
              <w:rPr>
                <w:b/>
              </w:rPr>
              <w:t xml:space="preserve">Progress </w:t>
            </w:r>
          </w:p>
        </w:tc>
      </w:tr>
      <w:tr w:rsidR="00E85E0B" w:rsidRPr="00F96746" w:rsidTr="00D71702">
        <w:tc>
          <w:tcPr>
            <w:tcW w:w="2781" w:type="dxa"/>
          </w:tcPr>
          <w:p w:rsidR="00E85E0B" w:rsidRDefault="00E85E0B" w:rsidP="007A71E4">
            <w:pPr>
              <w:pStyle w:val="ListParagraph"/>
              <w:numPr>
                <w:ilvl w:val="0"/>
                <w:numId w:val="25"/>
              </w:numPr>
              <w:tabs>
                <w:tab w:val="left" w:pos="72"/>
              </w:tabs>
              <w:spacing w:line="300" w:lineRule="auto"/>
              <w:rPr>
                <w:sz w:val="20"/>
                <w:szCs w:val="20"/>
              </w:rPr>
            </w:pPr>
            <w:r>
              <w:rPr>
                <w:sz w:val="20"/>
                <w:szCs w:val="20"/>
              </w:rPr>
              <w:t>Analyse</w:t>
            </w:r>
            <w:r w:rsidRPr="008152C4">
              <w:rPr>
                <w:sz w:val="20"/>
                <w:szCs w:val="20"/>
              </w:rPr>
              <w:t xml:space="preserve"> municipal audit queries relating to EPWP arising from Departmental Audit</w:t>
            </w:r>
          </w:p>
          <w:p w:rsidR="00E85E0B" w:rsidRPr="008152C4" w:rsidRDefault="00E85E0B" w:rsidP="007A71E4">
            <w:pPr>
              <w:pStyle w:val="ListParagraph"/>
              <w:numPr>
                <w:ilvl w:val="0"/>
                <w:numId w:val="25"/>
              </w:numPr>
              <w:tabs>
                <w:tab w:val="left" w:pos="72"/>
              </w:tabs>
              <w:spacing w:line="300" w:lineRule="auto"/>
              <w:rPr>
                <w:sz w:val="20"/>
                <w:szCs w:val="20"/>
              </w:rPr>
            </w:pPr>
            <w:r>
              <w:rPr>
                <w:sz w:val="20"/>
                <w:szCs w:val="20"/>
              </w:rPr>
              <w:t>Engage municipalities to implement remedial action based on queries.</w:t>
            </w:r>
          </w:p>
        </w:tc>
        <w:tc>
          <w:tcPr>
            <w:tcW w:w="1276" w:type="dxa"/>
          </w:tcPr>
          <w:p w:rsidR="00E85E0B" w:rsidRPr="00F96746" w:rsidRDefault="00002D85" w:rsidP="007A71E4">
            <w:pPr>
              <w:spacing w:line="300" w:lineRule="auto"/>
              <w:rPr>
                <w:sz w:val="20"/>
                <w:szCs w:val="20"/>
              </w:rPr>
            </w:pPr>
            <w:r>
              <w:rPr>
                <w:sz w:val="20"/>
                <w:szCs w:val="20"/>
              </w:rPr>
              <w:t>October 2020</w:t>
            </w:r>
          </w:p>
        </w:tc>
        <w:tc>
          <w:tcPr>
            <w:tcW w:w="1843" w:type="dxa"/>
          </w:tcPr>
          <w:p w:rsidR="00E85E0B" w:rsidRDefault="00E85E0B" w:rsidP="007A71E4">
            <w:pPr>
              <w:spacing w:line="300" w:lineRule="auto"/>
              <w:rPr>
                <w:sz w:val="20"/>
                <w:szCs w:val="20"/>
              </w:rPr>
            </w:pPr>
            <w:r>
              <w:rPr>
                <w:sz w:val="20"/>
                <w:szCs w:val="20"/>
              </w:rPr>
              <w:t>Director: EPWP</w:t>
            </w:r>
          </w:p>
          <w:p w:rsidR="00E85E0B" w:rsidRPr="00F96746" w:rsidRDefault="00E85E0B" w:rsidP="007A71E4">
            <w:pPr>
              <w:spacing w:line="300" w:lineRule="auto"/>
              <w:rPr>
                <w:sz w:val="20"/>
                <w:szCs w:val="20"/>
              </w:rPr>
            </w:pPr>
            <w:r>
              <w:rPr>
                <w:sz w:val="20"/>
                <w:szCs w:val="20"/>
              </w:rPr>
              <w:t>Mr Nhlanhla Moloi</w:t>
            </w:r>
          </w:p>
        </w:tc>
        <w:tc>
          <w:tcPr>
            <w:tcW w:w="7660" w:type="dxa"/>
            <w:shd w:val="clear" w:color="auto" w:fill="auto"/>
          </w:tcPr>
          <w:p w:rsidR="00E85E0B" w:rsidRDefault="00E85E0B" w:rsidP="007A71E4">
            <w:pPr>
              <w:pStyle w:val="ListParagraph"/>
              <w:numPr>
                <w:ilvl w:val="0"/>
                <w:numId w:val="26"/>
              </w:numPr>
              <w:spacing w:line="300" w:lineRule="auto"/>
              <w:rPr>
                <w:sz w:val="20"/>
                <w:szCs w:val="20"/>
              </w:rPr>
            </w:pPr>
            <w:r>
              <w:rPr>
                <w:sz w:val="20"/>
                <w:szCs w:val="20"/>
              </w:rPr>
              <w:t>Analysis of</w:t>
            </w:r>
            <w:r w:rsidRPr="008152C4">
              <w:rPr>
                <w:sz w:val="20"/>
                <w:szCs w:val="20"/>
              </w:rPr>
              <w:t xml:space="preserve"> audit queries in relation to </w:t>
            </w:r>
            <w:r>
              <w:rPr>
                <w:sz w:val="20"/>
                <w:szCs w:val="20"/>
              </w:rPr>
              <w:t>7</w:t>
            </w:r>
            <w:r w:rsidRPr="008152C4">
              <w:rPr>
                <w:sz w:val="20"/>
                <w:szCs w:val="20"/>
              </w:rPr>
              <w:t xml:space="preserve"> municipalities identified </w:t>
            </w:r>
            <w:r>
              <w:rPr>
                <w:sz w:val="20"/>
                <w:szCs w:val="20"/>
              </w:rPr>
              <w:t xml:space="preserve">by AGSA </w:t>
            </w:r>
            <w:r w:rsidRPr="008152C4">
              <w:rPr>
                <w:sz w:val="20"/>
                <w:szCs w:val="20"/>
              </w:rPr>
              <w:t>in the management letter of municipalities: namely Msunduzi; Ethekwini; Umkhanyakude District, Ilembe District, Newcastle, Uthukela</w:t>
            </w:r>
            <w:r>
              <w:rPr>
                <w:sz w:val="20"/>
                <w:szCs w:val="20"/>
              </w:rPr>
              <w:t xml:space="preserve"> District and Zululand District is complete.</w:t>
            </w:r>
          </w:p>
          <w:p w:rsidR="00E85E0B" w:rsidRPr="008152C4" w:rsidRDefault="00E85E0B" w:rsidP="007A71E4">
            <w:pPr>
              <w:pStyle w:val="ListParagraph"/>
              <w:numPr>
                <w:ilvl w:val="0"/>
                <w:numId w:val="26"/>
              </w:numPr>
              <w:spacing w:line="300" w:lineRule="auto"/>
              <w:rPr>
                <w:sz w:val="20"/>
                <w:szCs w:val="20"/>
              </w:rPr>
            </w:pPr>
            <w:r>
              <w:rPr>
                <w:sz w:val="20"/>
                <w:szCs w:val="20"/>
              </w:rPr>
              <w:t>Engagement with municipalities scheduled for September 2020.</w:t>
            </w:r>
          </w:p>
        </w:tc>
      </w:tr>
    </w:tbl>
    <w:p w:rsidR="00E85E0B" w:rsidRDefault="00E85E0B" w:rsidP="007A71E4">
      <w:pPr>
        <w:spacing w:after="0" w:line="300" w:lineRule="auto"/>
      </w:pPr>
    </w:p>
    <w:tbl>
      <w:tblPr>
        <w:tblStyle w:val="TableGrid"/>
        <w:tblpPr w:leftFromText="180" w:rightFromText="180" w:vertAnchor="text" w:tblpXSpec="center" w:tblpY="1"/>
        <w:tblOverlap w:val="never"/>
        <w:tblW w:w="13608" w:type="dxa"/>
        <w:tblLayout w:type="fixed"/>
        <w:tblLook w:val="04A0"/>
      </w:tblPr>
      <w:tblGrid>
        <w:gridCol w:w="13608"/>
      </w:tblGrid>
      <w:tr w:rsidR="00E85E0B" w:rsidTr="007C339B">
        <w:tc>
          <w:tcPr>
            <w:tcW w:w="13608" w:type="dxa"/>
          </w:tcPr>
          <w:p w:rsidR="00E85E0B" w:rsidRPr="005974E9" w:rsidRDefault="00E85E0B" w:rsidP="007A71E4">
            <w:pPr>
              <w:spacing w:line="300" w:lineRule="auto"/>
              <w:rPr>
                <w:b/>
                <w:bCs/>
              </w:rPr>
            </w:pPr>
            <w:r w:rsidRPr="00E111AC">
              <w:rPr>
                <w:b/>
                <w:bCs/>
                <w:lang w:val="en-ZA"/>
              </w:rPr>
              <w:t>RECOMMENDATION</w:t>
            </w:r>
          </w:p>
        </w:tc>
      </w:tr>
      <w:tr w:rsidR="00E85E0B" w:rsidTr="007C339B">
        <w:tc>
          <w:tcPr>
            <w:tcW w:w="13608" w:type="dxa"/>
          </w:tcPr>
          <w:p w:rsidR="00E85E0B" w:rsidRPr="00E111AC" w:rsidRDefault="00E85E0B" w:rsidP="007A71E4">
            <w:pPr>
              <w:numPr>
                <w:ilvl w:val="0"/>
                <w:numId w:val="16"/>
              </w:numPr>
              <w:spacing w:line="300" w:lineRule="auto"/>
              <w:rPr>
                <w:b/>
                <w:bCs/>
              </w:rPr>
            </w:pPr>
            <w:r w:rsidRPr="00E111AC">
              <w:rPr>
                <w:b/>
                <w:bCs/>
              </w:rPr>
              <w:t>Progress on MFMA Audit Action Plan based on the 2018/2019 MFMA audit outcomes to be noted.</w:t>
            </w:r>
          </w:p>
          <w:p w:rsidR="00E85E0B" w:rsidRPr="005974E9" w:rsidRDefault="00E85E0B" w:rsidP="007A71E4">
            <w:pPr>
              <w:spacing w:line="300" w:lineRule="auto"/>
              <w:rPr>
                <w:b/>
                <w:bCs/>
              </w:rPr>
            </w:pPr>
          </w:p>
        </w:tc>
      </w:tr>
    </w:tbl>
    <w:p w:rsidR="00E85E0B" w:rsidRDefault="00E85E0B" w:rsidP="007A71E4">
      <w:pPr>
        <w:spacing w:after="0" w:line="300" w:lineRule="auto"/>
      </w:pPr>
    </w:p>
    <w:sectPr w:rsidR="00E85E0B" w:rsidSect="00CA4C78">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AFF" w:rsidRDefault="004C2AFF" w:rsidP="000A60AA">
      <w:pPr>
        <w:spacing w:after="0" w:line="240" w:lineRule="auto"/>
      </w:pPr>
      <w:r>
        <w:separator/>
      </w:r>
    </w:p>
  </w:endnote>
  <w:endnote w:type="continuationSeparator" w:id="1">
    <w:p w:rsidR="004C2AFF" w:rsidRDefault="004C2AFF" w:rsidP="000A6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783531"/>
      <w:docPartObj>
        <w:docPartGallery w:val="Page Numbers (Bottom of Page)"/>
        <w:docPartUnique/>
      </w:docPartObj>
    </w:sdtPr>
    <w:sdtEndPr>
      <w:rPr>
        <w:noProof/>
      </w:rPr>
    </w:sdtEndPr>
    <w:sdtContent>
      <w:p w:rsidR="007A71E4" w:rsidRDefault="00B6572D">
        <w:pPr>
          <w:pStyle w:val="Footer"/>
          <w:jc w:val="right"/>
        </w:pPr>
        <w:r>
          <w:fldChar w:fldCharType="begin"/>
        </w:r>
        <w:r w:rsidR="007A71E4">
          <w:instrText xml:space="preserve"> PAGE   \* MERGEFORMAT </w:instrText>
        </w:r>
        <w:r>
          <w:fldChar w:fldCharType="separate"/>
        </w:r>
        <w:r w:rsidR="00AA5CBB">
          <w:rPr>
            <w:noProof/>
          </w:rPr>
          <w:t>1</w:t>
        </w:r>
        <w:r>
          <w:rPr>
            <w:noProof/>
          </w:rPr>
          <w:fldChar w:fldCharType="end"/>
        </w:r>
      </w:p>
    </w:sdtContent>
  </w:sdt>
  <w:p w:rsidR="007A71E4" w:rsidRDefault="007A7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AFF" w:rsidRDefault="004C2AFF" w:rsidP="000A60AA">
      <w:pPr>
        <w:spacing w:after="0" w:line="240" w:lineRule="auto"/>
      </w:pPr>
      <w:r>
        <w:separator/>
      </w:r>
    </w:p>
  </w:footnote>
  <w:footnote w:type="continuationSeparator" w:id="1">
    <w:p w:rsidR="004C2AFF" w:rsidRDefault="004C2AFF" w:rsidP="000A6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1E4" w:rsidRPr="00CA4C78" w:rsidRDefault="007A71E4" w:rsidP="00CA4C78">
    <w:pPr>
      <w:pStyle w:val="Header"/>
      <w:jc w:val="center"/>
      <w:rPr>
        <w:b/>
        <w:sz w:val="18"/>
      </w:rPr>
    </w:pPr>
    <w:r w:rsidRPr="00CA4C78">
      <w:rPr>
        <w:b/>
        <w:sz w:val="18"/>
      </w:rPr>
      <w:t>MFMA AUDITOR GENERAL ACTION PLAN 2018/2019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7CFB"/>
    <w:multiLevelType w:val="hybridMultilevel"/>
    <w:tmpl w:val="E280F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BD080F"/>
    <w:multiLevelType w:val="hybridMultilevel"/>
    <w:tmpl w:val="AADA1976"/>
    <w:lvl w:ilvl="0" w:tplc="20E43556">
      <w:start w:val="1"/>
      <w:numFmt w:val="bullet"/>
      <w:lvlText w:val="•"/>
      <w:lvlJc w:val="left"/>
      <w:pPr>
        <w:tabs>
          <w:tab w:val="num" w:pos="720"/>
        </w:tabs>
        <w:ind w:left="720" w:hanging="360"/>
      </w:pPr>
      <w:rPr>
        <w:rFonts w:ascii="Arial" w:hAnsi="Arial" w:hint="default"/>
      </w:rPr>
    </w:lvl>
    <w:lvl w:ilvl="1" w:tplc="6F76611A" w:tentative="1">
      <w:start w:val="1"/>
      <w:numFmt w:val="bullet"/>
      <w:lvlText w:val="•"/>
      <w:lvlJc w:val="left"/>
      <w:pPr>
        <w:tabs>
          <w:tab w:val="num" w:pos="1440"/>
        </w:tabs>
        <w:ind w:left="1440" w:hanging="360"/>
      </w:pPr>
      <w:rPr>
        <w:rFonts w:ascii="Arial" w:hAnsi="Arial" w:hint="default"/>
      </w:rPr>
    </w:lvl>
    <w:lvl w:ilvl="2" w:tplc="979E07AA" w:tentative="1">
      <w:start w:val="1"/>
      <w:numFmt w:val="bullet"/>
      <w:lvlText w:val="•"/>
      <w:lvlJc w:val="left"/>
      <w:pPr>
        <w:tabs>
          <w:tab w:val="num" w:pos="2160"/>
        </w:tabs>
        <w:ind w:left="2160" w:hanging="360"/>
      </w:pPr>
      <w:rPr>
        <w:rFonts w:ascii="Arial" w:hAnsi="Arial" w:hint="default"/>
      </w:rPr>
    </w:lvl>
    <w:lvl w:ilvl="3" w:tplc="4E8E27F8" w:tentative="1">
      <w:start w:val="1"/>
      <w:numFmt w:val="bullet"/>
      <w:lvlText w:val="•"/>
      <w:lvlJc w:val="left"/>
      <w:pPr>
        <w:tabs>
          <w:tab w:val="num" w:pos="2880"/>
        </w:tabs>
        <w:ind w:left="2880" w:hanging="360"/>
      </w:pPr>
      <w:rPr>
        <w:rFonts w:ascii="Arial" w:hAnsi="Arial" w:hint="default"/>
      </w:rPr>
    </w:lvl>
    <w:lvl w:ilvl="4" w:tplc="B038F358" w:tentative="1">
      <w:start w:val="1"/>
      <w:numFmt w:val="bullet"/>
      <w:lvlText w:val="•"/>
      <w:lvlJc w:val="left"/>
      <w:pPr>
        <w:tabs>
          <w:tab w:val="num" w:pos="3600"/>
        </w:tabs>
        <w:ind w:left="3600" w:hanging="360"/>
      </w:pPr>
      <w:rPr>
        <w:rFonts w:ascii="Arial" w:hAnsi="Arial" w:hint="default"/>
      </w:rPr>
    </w:lvl>
    <w:lvl w:ilvl="5" w:tplc="2102A1A0" w:tentative="1">
      <w:start w:val="1"/>
      <w:numFmt w:val="bullet"/>
      <w:lvlText w:val="•"/>
      <w:lvlJc w:val="left"/>
      <w:pPr>
        <w:tabs>
          <w:tab w:val="num" w:pos="4320"/>
        </w:tabs>
        <w:ind w:left="4320" w:hanging="360"/>
      </w:pPr>
      <w:rPr>
        <w:rFonts w:ascii="Arial" w:hAnsi="Arial" w:hint="default"/>
      </w:rPr>
    </w:lvl>
    <w:lvl w:ilvl="6" w:tplc="269EC2DC" w:tentative="1">
      <w:start w:val="1"/>
      <w:numFmt w:val="bullet"/>
      <w:lvlText w:val="•"/>
      <w:lvlJc w:val="left"/>
      <w:pPr>
        <w:tabs>
          <w:tab w:val="num" w:pos="5040"/>
        </w:tabs>
        <w:ind w:left="5040" w:hanging="360"/>
      </w:pPr>
      <w:rPr>
        <w:rFonts w:ascii="Arial" w:hAnsi="Arial" w:hint="default"/>
      </w:rPr>
    </w:lvl>
    <w:lvl w:ilvl="7" w:tplc="0E36A8F2" w:tentative="1">
      <w:start w:val="1"/>
      <w:numFmt w:val="bullet"/>
      <w:lvlText w:val="•"/>
      <w:lvlJc w:val="left"/>
      <w:pPr>
        <w:tabs>
          <w:tab w:val="num" w:pos="5760"/>
        </w:tabs>
        <w:ind w:left="5760" w:hanging="360"/>
      </w:pPr>
      <w:rPr>
        <w:rFonts w:ascii="Arial" w:hAnsi="Arial" w:hint="default"/>
      </w:rPr>
    </w:lvl>
    <w:lvl w:ilvl="8" w:tplc="EE502660" w:tentative="1">
      <w:start w:val="1"/>
      <w:numFmt w:val="bullet"/>
      <w:lvlText w:val="•"/>
      <w:lvlJc w:val="left"/>
      <w:pPr>
        <w:tabs>
          <w:tab w:val="num" w:pos="6480"/>
        </w:tabs>
        <w:ind w:left="6480" w:hanging="360"/>
      </w:pPr>
      <w:rPr>
        <w:rFonts w:ascii="Arial" w:hAnsi="Arial" w:hint="default"/>
      </w:rPr>
    </w:lvl>
  </w:abstractNum>
  <w:abstractNum w:abstractNumId="2">
    <w:nsid w:val="078B162B"/>
    <w:multiLevelType w:val="hybridMultilevel"/>
    <w:tmpl w:val="63645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D36A26"/>
    <w:multiLevelType w:val="hybridMultilevel"/>
    <w:tmpl w:val="17767830"/>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72475"/>
    <w:multiLevelType w:val="hybridMultilevel"/>
    <w:tmpl w:val="ABDED29E"/>
    <w:lvl w:ilvl="0" w:tplc="985C7F90">
      <w:start w:val="1"/>
      <w:numFmt w:val="decimal"/>
      <w:lvlText w:val="%1."/>
      <w:lvlJc w:val="left"/>
      <w:pPr>
        <w:tabs>
          <w:tab w:val="num" w:pos="720"/>
        </w:tabs>
        <w:ind w:left="720" w:hanging="360"/>
      </w:pPr>
    </w:lvl>
    <w:lvl w:ilvl="1" w:tplc="235E4FAE" w:tentative="1">
      <w:start w:val="1"/>
      <w:numFmt w:val="decimal"/>
      <w:lvlText w:val="%2."/>
      <w:lvlJc w:val="left"/>
      <w:pPr>
        <w:tabs>
          <w:tab w:val="num" w:pos="1440"/>
        </w:tabs>
        <w:ind w:left="1440" w:hanging="360"/>
      </w:pPr>
    </w:lvl>
    <w:lvl w:ilvl="2" w:tplc="394A2E66" w:tentative="1">
      <w:start w:val="1"/>
      <w:numFmt w:val="decimal"/>
      <w:lvlText w:val="%3."/>
      <w:lvlJc w:val="left"/>
      <w:pPr>
        <w:tabs>
          <w:tab w:val="num" w:pos="2160"/>
        </w:tabs>
        <w:ind w:left="2160" w:hanging="360"/>
      </w:pPr>
    </w:lvl>
    <w:lvl w:ilvl="3" w:tplc="62D285EE" w:tentative="1">
      <w:start w:val="1"/>
      <w:numFmt w:val="decimal"/>
      <w:lvlText w:val="%4."/>
      <w:lvlJc w:val="left"/>
      <w:pPr>
        <w:tabs>
          <w:tab w:val="num" w:pos="2880"/>
        </w:tabs>
        <w:ind w:left="2880" w:hanging="360"/>
      </w:pPr>
    </w:lvl>
    <w:lvl w:ilvl="4" w:tplc="777069CC" w:tentative="1">
      <w:start w:val="1"/>
      <w:numFmt w:val="decimal"/>
      <w:lvlText w:val="%5."/>
      <w:lvlJc w:val="left"/>
      <w:pPr>
        <w:tabs>
          <w:tab w:val="num" w:pos="3600"/>
        </w:tabs>
        <w:ind w:left="3600" w:hanging="360"/>
      </w:pPr>
    </w:lvl>
    <w:lvl w:ilvl="5" w:tplc="420AD346" w:tentative="1">
      <w:start w:val="1"/>
      <w:numFmt w:val="decimal"/>
      <w:lvlText w:val="%6."/>
      <w:lvlJc w:val="left"/>
      <w:pPr>
        <w:tabs>
          <w:tab w:val="num" w:pos="4320"/>
        </w:tabs>
        <w:ind w:left="4320" w:hanging="360"/>
      </w:pPr>
    </w:lvl>
    <w:lvl w:ilvl="6" w:tplc="D3D4F514" w:tentative="1">
      <w:start w:val="1"/>
      <w:numFmt w:val="decimal"/>
      <w:lvlText w:val="%7."/>
      <w:lvlJc w:val="left"/>
      <w:pPr>
        <w:tabs>
          <w:tab w:val="num" w:pos="5040"/>
        </w:tabs>
        <w:ind w:left="5040" w:hanging="360"/>
      </w:pPr>
    </w:lvl>
    <w:lvl w:ilvl="7" w:tplc="9B7ED976" w:tentative="1">
      <w:start w:val="1"/>
      <w:numFmt w:val="decimal"/>
      <w:lvlText w:val="%8."/>
      <w:lvlJc w:val="left"/>
      <w:pPr>
        <w:tabs>
          <w:tab w:val="num" w:pos="5760"/>
        </w:tabs>
        <w:ind w:left="5760" w:hanging="360"/>
      </w:pPr>
    </w:lvl>
    <w:lvl w:ilvl="8" w:tplc="FD44E386" w:tentative="1">
      <w:start w:val="1"/>
      <w:numFmt w:val="decimal"/>
      <w:lvlText w:val="%9."/>
      <w:lvlJc w:val="left"/>
      <w:pPr>
        <w:tabs>
          <w:tab w:val="num" w:pos="6480"/>
        </w:tabs>
        <w:ind w:left="6480" w:hanging="360"/>
      </w:pPr>
    </w:lvl>
  </w:abstractNum>
  <w:abstractNum w:abstractNumId="5">
    <w:nsid w:val="0D2F7888"/>
    <w:multiLevelType w:val="hybridMultilevel"/>
    <w:tmpl w:val="79E852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B05319"/>
    <w:multiLevelType w:val="hybridMultilevel"/>
    <w:tmpl w:val="6DBE701C"/>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04A62"/>
    <w:multiLevelType w:val="hybridMultilevel"/>
    <w:tmpl w:val="9262631A"/>
    <w:lvl w:ilvl="0" w:tplc="CB5C1A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C91DE5"/>
    <w:multiLevelType w:val="hybridMultilevel"/>
    <w:tmpl w:val="0736DF9E"/>
    <w:lvl w:ilvl="0" w:tplc="CB5C1A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F76256"/>
    <w:multiLevelType w:val="hybridMultilevel"/>
    <w:tmpl w:val="9800B34E"/>
    <w:lvl w:ilvl="0" w:tplc="2B468A8E">
      <w:start w:val="1"/>
      <w:numFmt w:val="bullet"/>
      <w:lvlText w:val="•"/>
      <w:lvlJc w:val="left"/>
      <w:pPr>
        <w:tabs>
          <w:tab w:val="num" w:pos="360"/>
        </w:tabs>
        <w:ind w:left="360" w:hanging="360"/>
      </w:pPr>
      <w:rPr>
        <w:rFonts w:ascii="Arial" w:hAnsi="Arial" w:hint="default"/>
      </w:rPr>
    </w:lvl>
    <w:lvl w:ilvl="1" w:tplc="CDAE3C58" w:tentative="1">
      <w:start w:val="1"/>
      <w:numFmt w:val="bullet"/>
      <w:lvlText w:val="•"/>
      <w:lvlJc w:val="left"/>
      <w:pPr>
        <w:tabs>
          <w:tab w:val="num" w:pos="1080"/>
        </w:tabs>
        <w:ind w:left="1080" w:hanging="360"/>
      </w:pPr>
      <w:rPr>
        <w:rFonts w:ascii="Arial" w:hAnsi="Arial" w:hint="default"/>
      </w:rPr>
    </w:lvl>
    <w:lvl w:ilvl="2" w:tplc="8CD68F2E" w:tentative="1">
      <w:start w:val="1"/>
      <w:numFmt w:val="bullet"/>
      <w:lvlText w:val="•"/>
      <w:lvlJc w:val="left"/>
      <w:pPr>
        <w:tabs>
          <w:tab w:val="num" w:pos="1800"/>
        </w:tabs>
        <w:ind w:left="1800" w:hanging="360"/>
      </w:pPr>
      <w:rPr>
        <w:rFonts w:ascii="Arial" w:hAnsi="Arial" w:hint="default"/>
      </w:rPr>
    </w:lvl>
    <w:lvl w:ilvl="3" w:tplc="3AAAFDA2" w:tentative="1">
      <w:start w:val="1"/>
      <w:numFmt w:val="bullet"/>
      <w:lvlText w:val="•"/>
      <w:lvlJc w:val="left"/>
      <w:pPr>
        <w:tabs>
          <w:tab w:val="num" w:pos="2520"/>
        </w:tabs>
        <w:ind w:left="2520" w:hanging="360"/>
      </w:pPr>
      <w:rPr>
        <w:rFonts w:ascii="Arial" w:hAnsi="Arial" w:hint="default"/>
      </w:rPr>
    </w:lvl>
    <w:lvl w:ilvl="4" w:tplc="B8BA637A" w:tentative="1">
      <w:start w:val="1"/>
      <w:numFmt w:val="bullet"/>
      <w:lvlText w:val="•"/>
      <w:lvlJc w:val="left"/>
      <w:pPr>
        <w:tabs>
          <w:tab w:val="num" w:pos="3240"/>
        </w:tabs>
        <w:ind w:left="3240" w:hanging="360"/>
      </w:pPr>
      <w:rPr>
        <w:rFonts w:ascii="Arial" w:hAnsi="Arial" w:hint="default"/>
      </w:rPr>
    </w:lvl>
    <w:lvl w:ilvl="5" w:tplc="9F0C3054" w:tentative="1">
      <w:start w:val="1"/>
      <w:numFmt w:val="bullet"/>
      <w:lvlText w:val="•"/>
      <w:lvlJc w:val="left"/>
      <w:pPr>
        <w:tabs>
          <w:tab w:val="num" w:pos="3960"/>
        </w:tabs>
        <w:ind w:left="3960" w:hanging="360"/>
      </w:pPr>
      <w:rPr>
        <w:rFonts w:ascii="Arial" w:hAnsi="Arial" w:hint="default"/>
      </w:rPr>
    </w:lvl>
    <w:lvl w:ilvl="6" w:tplc="74AC7D8E" w:tentative="1">
      <w:start w:val="1"/>
      <w:numFmt w:val="bullet"/>
      <w:lvlText w:val="•"/>
      <w:lvlJc w:val="left"/>
      <w:pPr>
        <w:tabs>
          <w:tab w:val="num" w:pos="4680"/>
        </w:tabs>
        <w:ind w:left="4680" w:hanging="360"/>
      </w:pPr>
      <w:rPr>
        <w:rFonts w:ascii="Arial" w:hAnsi="Arial" w:hint="default"/>
      </w:rPr>
    </w:lvl>
    <w:lvl w:ilvl="7" w:tplc="2A345626" w:tentative="1">
      <w:start w:val="1"/>
      <w:numFmt w:val="bullet"/>
      <w:lvlText w:val="•"/>
      <w:lvlJc w:val="left"/>
      <w:pPr>
        <w:tabs>
          <w:tab w:val="num" w:pos="5400"/>
        </w:tabs>
        <w:ind w:left="5400" w:hanging="360"/>
      </w:pPr>
      <w:rPr>
        <w:rFonts w:ascii="Arial" w:hAnsi="Arial" w:hint="default"/>
      </w:rPr>
    </w:lvl>
    <w:lvl w:ilvl="8" w:tplc="8636265E" w:tentative="1">
      <w:start w:val="1"/>
      <w:numFmt w:val="bullet"/>
      <w:lvlText w:val="•"/>
      <w:lvlJc w:val="left"/>
      <w:pPr>
        <w:tabs>
          <w:tab w:val="num" w:pos="6120"/>
        </w:tabs>
        <w:ind w:left="6120" w:hanging="360"/>
      </w:pPr>
      <w:rPr>
        <w:rFonts w:ascii="Arial" w:hAnsi="Arial" w:hint="default"/>
      </w:rPr>
    </w:lvl>
  </w:abstractNum>
  <w:abstractNum w:abstractNumId="10">
    <w:nsid w:val="240C146E"/>
    <w:multiLevelType w:val="hybridMultilevel"/>
    <w:tmpl w:val="EB6670D6"/>
    <w:lvl w:ilvl="0" w:tplc="662C1AEE">
      <w:start w:val="1"/>
      <w:numFmt w:val="decimal"/>
      <w:lvlText w:val="%1."/>
      <w:lvlJc w:val="left"/>
      <w:pPr>
        <w:tabs>
          <w:tab w:val="num" w:pos="720"/>
        </w:tabs>
        <w:ind w:left="720" w:hanging="360"/>
      </w:pPr>
    </w:lvl>
    <w:lvl w:ilvl="1" w:tplc="7490536A" w:tentative="1">
      <w:start w:val="1"/>
      <w:numFmt w:val="decimal"/>
      <w:lvlText w:val="%2."/>
      <w:lvlJc w:val="left"/>
      <w:pPr>
        <w:tabs>
          <w:tab w:val="num" w:pos="1440"/>
        </w:tabs>
        <w:ind w:left="1440" w:hanging="360"/>
      </w:pPr>
    </w:lvl>
    <w:lvl w:ilvl="2" w:tplc="A40A87F6" w:tentative="1">
      <w:start w:val="1"/>
      <w:numFmt w:val="decimal"/>
      <w:lvlText w:val="%3."/>
      <w:lvlJc w:val="left"/>
      <w:pPr>
        <w:tabs>
          <w:tab w:val="num" w:pos="2160"/>
        </w:tabs>
        <w:ind w:left="2160" w:hanging="360"/>
      </w:pPr>
    </w:lvl>
    <w:lvl w:ilvl="3" w:tplc="5B52BA54" w:tentative="1">
      <w:start w:val="1"/>
      <w:numFmt w:val="decimal"/>
      <w:lvlText w:val="%4."/>
      <w:lvlJc w:val="left"/>
      <w:pPr>
        <w:tabs>
          <w:tab w:val="num" w:pos="2880"/>
        </w:tabs>
        <w:ind w:left="2880" w:hanging="360"/>
      </w:pPr>
    </w:lvl>
    <w:lvl w:ilvl="4" w:tplc="A072C956" w:tentative="1">
      <w:start w:val="1"/>
      <w:numFmt w:val="decimal"/>
      <w:lvlText w:val="%5."/>
      <w:lvlJc w:val="left"/>
      <w:pPr>
        <w:tabs>
          <w:tab w:val="num" w:pos="3600"/>
        </w:tabs>
        <w:ind w:left="3600" w:hanging="360"/>
      </w:pPr>
    </w:lvl>
    <w:lvl w:ilvl="5" w:tplc="6C44DCE2" w:tentative="1">
      <w:start w:val="1"/>
      <w:numFmt w:val="decimal"/>
      <w:lvlText w:val="%6."/>
      <w:lvlJc w:val="left"/>
      <w:pPr>
        <w:tabs>
          <w:tab w:val="num" w:pos="4320"/>
        </w:tabs>
        <w:ind w:left="4320" w:hanging="360"/>
      </w:pPr>
    </w:lvl>
    <w:lvl w:ilvl="6" w:tplc="84D8BEA2" w:tentative="1">
      <w:start w:val="1"/>
      <w:numFmt w:val="decimal"/>
      <w:lvlText w:val="%7."/>
      <w:lvlJc w:val="left"/>
      <w:pPr>
        <w:tabs>
          <w:tab w:val="num" w:pos="5040"/>
        </w:tabs>
        <w:ind w:left="5040" w:hanging="360"/>
      </w:pPr>
    </w:lvl>
    <w:lvl w:ilvl="7" w:tplc="0540C818" w:tentative="1">
      <w:start w:val="1"/>
      <w:numFmt w:val="decimal"/>
      <w:lvlText w:val="%8."/>
      <w:lvlJc w:val="left"/>
      <w:pPr>
        <w:tabs>
          <w:tab w:val="num" w:pos="5760"/>
        </w:tabs>
        <w:ind w:left="5760" w:hanging="360"/>
      </w:pPr>
    </w:lvl>
    <w:lvl w:ilvl="8" w:tplc="BBC64960" w:tentative="1">
      <w:start w:val="1"/>
      <w:numFmt w:val="decimal"/>
      <w:lvlText w:val="%9."/>
      <w:lvlJc w:val="left"/>
      <w:pPr>
        <w:tabs>
          <w:tab w:val="num" w:pos="6480"/>
        </w:tabs>
        <w:ind w:left="6480" w:hanging="360"/>
      </w:pPr>
    </w:lvl>
  </w:abstractNum>
  <w:abstractNum w:abstractNumId="11">
    <w:nsid w:val="2655549F"/>
    <w:multiLevelType w:val="hybridMultilevel"/>
    <w:tmpl w:val="4412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54B1E"/>
    <w:multiLevelType w:val="hybridMultilevel"/>
    <w:tmpl w:val="8A8A4A3C"/>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32FB753A"/>
    <w:multiLevelType w:val="hybridMultilevel"/>
    <w:tmpl w:val="00EEFE5E"/>
    <w:lvl w:ilvl="0" w:tplc="02446772">
      <w:start w:val="1"/>
      <w:numFmt w:val="decimal"/>
      <w:lvlText w:val="%1."/>
      <w:lvlJc w:val="left"/>
      <w:pPr>
        <w:tabs>
          <w:tab w:val="num" w:pos="720"/>
        </w:tabs>
        <w:ind w:left="720" w:hanging="360"/>
      </w:pPr>
    </w:lvl>
    <w:lvl w:ilvl="1" w:tplc="F97A7286" w:tentative="1">
      <w:start w:val="1"/>
      <w:numFmt w:val="decimal"/>
      <w:lvlText w:val="%2."/>
      <w:lvlJc w:val="left"/>
      <w:pPr>
        <w:tabs>
          <w:tab w:val="num" w:pos="1440"/>
        </w:tabs>
        <w:ind w:left="1440" w:hanging="360"/>
      </w:pPr>
    </w:lvl>
    <w:lvl w:ilvl="2" w:tplc="FB2C8CE2" w:tentative="1">
      <w:start w:val="1"/>
      <w:numFmt w:val="decimal"/>
      <w:lvlText w:val="%3."/>
      <w:lvlJc w:val="left"/>
      <w:pPr>
        <w:tabs>
          <w:tab w:val="num" w:pos="2160"/>
        </w:tabs>
        <w:ind w:left="2160" w:hanging="360"/>
      </w:pPr>
    </w:lvl>
    <w:lvl w:ilvl="3" w:tplc="36084054" w:tentative="1">
      <w:start w:val="1"/>
      <w:numFmt w:val="decimal"/>
      <w:lvlText w:val="%4."/>
      <w:lvlJc w:val="left"/>
      <w:pPr>
        <w:tabs>
          <w:tab w:val="num" w:pos="2880"/>
        </w:tabs>
        <w:ind w:left="2880" w:hanging="360"/>
      </w:pPr>
    </w:lvl>
    <w:lvl w:ilvl="4" w:tplc="4FEA27DA" w:tentative="1">
      <w:start w:val="1"/>
      <w:numFmt w:val="decimal"/>
      <w:lvlText w:val="%5."/>
      <w:lvlJc w:val="left"/>
      <w:pPr>
        <w:tabs>
          <w:tab w:val="num" w:pos="3600"/>
        </w:tabs>
        <w:ind w:left="3600" w:hanging="360"/>
      </w:pPr>
    </w:lvl>
    <w:lvl w:ilvl="5" w:tplc="617664AA" w:tentative="1">
      <w:start w:val="1"/>
      <w:numFmt w:val="decimal"/>
      <w:lvlText w:val="%6."/>
      <w:lvlJc w:val="left"/>
      <w:pPr>
        <w:tabs>
          <w:tab w:val="num" w:pos="4320"/>
        </w:tabs>
        <w:ind w:left="4320" w:hanging="360"/>
      </w:pPr>
    </w:lvl>
    <w:lvl w:ilvl="6" w:tplc="5374EF34" w:tentative="1">
      <w:start w:val="1"/>
      <w:numFmt w:val="decimal"/>
      <w:lvlText w:val="%7."/>
      <w:lvlJc w:val="left"/>
      <w:pPr>
        <w:tabs>
          <w:tab w:val="num" w:pos="5040"/>
        </w:tabs>
        <w:ind w:left="5040" w:hanging="360"/>
      </w:pPr>
    </w:lvl>
    <w:lvl w:ilvl="7" w:tplc="616CE8FC" w:tentative="1">
      <w:start w:val="1"/>
      <w:numFmt w:val="decimal"/>
      <w:lvlText w:val="%8."/>
      <w:lvlJc w:val="left"/>
      <w:pPr>
        <w:tabs>
          <w:tab w:val="num" w:pos="5760"/>
        </w:tabs>
        <w:ind w:left="5760" w:hanging="360"/>
      </w:pPr>
    </w:lvl>
    <w:lvl w:ilvl="8" w:tplc="CE146D6A" w:tentative="1">
      <w:start w:val="1"/>
      <w:numFmt w:val="decimal"/>
      <w:lvlText w:val="%9."/>
      <w:lvlJc w:val="left"/>
      <w:pPr>
        <w:tabs>
          <w:tab w:val="num" w:pos="6480"/>
        </w:tabs>
        <w:ind w:left="6480" w:hanging="360"/>
      </w:pPr>
    </w:lvl>
  </w:abstractNum>
  <w:abstractNum w:abstractNumId="14">
    <w:nsid w:val="353B61C1"/>
    <w:multiLevelType w:val="hybridMultilevel"/>
    <w:tmpl w:val="F29E44F6"/>
    <w:lvl w:ilvl="0" w:tplc="1E7AAE2C">
      <w:start w:val="1"/>
      <w:numFmt w:val="bullet"/>
      <w:lvlText w:val="•"/>
      <w:lvlJc w:val="left"/>
      <w:pPr>
        <w:tabs>
          <w:tab w:val="num" w:pos="720"/>
        </w:tabs>
        <w:ind w:left="720" w:hanging="360"/>
      </w:pPr>
      <w:rPr>
        <w:rFonts w:ascii="Arial" w:hAnsi="Arial" w:hint="default"/>
      </w:rPr>
    </w:lvl>
    <w:lvl w:ilvl="1" w:tplc="7A86F720" w:tentative="1">
      <w:start w:val="1"/>
      <w:numFmt w:val="bullet"/>
      <w:lvlText w:val="•"/>
      <w:lvlJc w:val="left"/>
      <w:pPr>
        <w:tabs>
          <w:tab w:val="num" w:pos="1440"/>
        </w:tabs>
        <w:ind w:left="1440" w:hanging="360"/>
      </w:pPr>
      <w:rPr>
        <w:rFonts w:ascii="Arial" w:hAnsi="Arial" w:hint="default"/>
      </w:rPr>
    </w:lvl>
    <w:lvl w:ilvl="2" w:tplc="1BF8509A" w:tentative="1">
      <w:start w:val="1"/>
      <w:numFmt w:val="bullet"/>
      <w:lvlText w:val="•"/>
      <w:lvlJc w:val="left"/>
      <w:pPr>
        <w:tabs>
          <w:tab w:val="num" w:pos="2160"/>
        </w:tabs>
        <w:ind w:left="2160" w:hanging="360"/>
      </w:pPr>
      <w:rPr>
        <w:rFonts w:ascii="Arial" w:hAnsi="Arial" w:hint="default"/>
      </w:rPr>
    </w:lvl>
    <w:lvl w:ilvl="3" w:tplc="93CA2BF8" w:tentative="1">
      <w:start w:val="1"/>
      <w:numFmt w:val="bullet"/>
      <w:lvlText w:val="•"/>
      <w:lvlJc w:val="left"/>
      <w:pPr>
        <w:tabs>
          <w:tab w:val="num" w:pos="2880"/>
        </w:tabs>
        <w:ind w:left="2880" w:hanging="360"/>
      </w:pPr>
      <w:rPr>
        <w:rFonts w:ascii="Arial" w:hAnsi="Arial" w:hint="default"/>
      </w:rPr>
    </w:lvl>
    <w:lvl w:ilvl="4" w:tplc="38FEB946" w:tentative="1">
      <w:start w:val="1"/>
      <w:numFmt w:val="bullet"/>
      <w:lvlText w:val="•"/>
      <w:lvlJc w:val="left"/>
      <w:pPr>
        <w:tabs>
          <w:tab w:val="num" w:pos="3600"/>
        </w:tabs>
        <w:ind w:left="3600" w:hanging="360"/>
      </w:pPr>
      <w:rPr>
        <w:rFonts w:ascii="Arial" w:hAnsi="Arial" w:hint="default"/>
      </w:rPr>
    </w:lvl>
    <w:lvl w:ilvl="5" w:tplc="59406D2A" w:tentative="1">
      <w:start w:val="1"/>
      <w:numFmt w:val="bullet"/>
      <w:lvlText w:val="•"/>
      <w:lvlJc w:val="left"/>
      <w:pPr>
        <w:tabs>
          <w:tab w:val="num" w:pos="4320"/>
        </w:tabs>
        <w:ind w:left="4320" w:hanging="360"/>
      </w:pPr>
      <w:rPr>
        <w:rFonts w:ascii="Arial" w:hAnsi="Arial" w:hint="default"/>
      </w:rPr>
    </w:lvl>
    <w:lvl w:ilvl="6" w:tplc="8554834A" w:tentative="1">
      <w:start w:val="1"/>
      <w:numFmt w:val="bullet"/>
      <w:lvlText w:val="•"/>
      <w:lvlJc w:val="left"/>
      <w:pPr>
        <w:tabs>
          <w:tab w:val="num" w:pos="5040"/>
        </w:tabs>
        <w:ind w:left="5040" w:hanging="360"/>
      </w:pPr>
      <w:rPr>
        <w:rFonts w:ascii="Arial" w:hAnsi="Arial" w:hint="default"/>
      </w:rPr>
    </w:lvl>
    <w:lvl w:ilvl="7" w:tplc="26F04848" w:tentative="1">
      <w:start w:val="1"/>
      <w:numFmt w:val="bullet"/>
      <w:lvlText w:val="•"/>
      <w:lvlJc w:val="left"/>
      <w:pPr>
        <w:tabs>
          <w:tab w:val="num" w:pos="5760"/>
        </w:tabs>
        <w:ind w:left="5760" w:hanging="360"/>
      </w:pPr>
      <w:rPr>
        <w:rFonts w:ascii="Arial" w:hAnsi="Arial" w:hint="default"/>
      </w:rPr>
    </w:lvl>
    <w:lvl w:ilvl="8" w:tplc="5FF46A6E" w:tentative="1">
      <w:start w:val="1"/>
      <w:numFmt w:val="bullet"/>
      <w:lvlText w:val="•"/>
      <w:lvlJc w:val="left"/>
      <w:pPr>
        <w:tabs>
          <w:tab w:val="num" w:pos="6480"/>
        </w:tabs>
        <w:ind w:left="6480" w:hanging="360"/>
      </w:pPr>
      <w:rPr>
        <w:rFonts w:ascii="Arial" w:hAnsi="Arial" w:hint="default"/>
      </w:rPr>
    </w:lvl>
  </w:abstractNum>
  <w:abstractNum w:abstractNumId="15">
    <w:nsid w:val="35AC3FB6"/>
    <w:multiLevelType w:val="hybridMultilevel"/>
    <w:tmpl w:val="5F5EF41C"/>
    <w:lvl w:ilvl="0" w:tplc="04090011">
      <w:start w:val="1"/>
      <w:numFmt w:val="decimal"/>
      <w:lvlText w:val="%1)"/>
      <w:lvlJc w:val="left"/>
      <w:pPr>
        <w:ind w:left="596" w:hanging="360"/>
      </w:pPr>
    </w:lvl>
    <w:lvl w:ilvl="1" w:tplc="04090019">
      <w:start w:val="1"/>
      <w:numFmt w:val="lowerLetter"/>
      <w:lvlText w:val="%2."/>
      <w:lvlJc w:val="left"/>
      <w:pPr>
        <w:ind w:left="1316" w:hanging="360"/>
      </w:pPr>
    </w:lvl>
    <w:lvl w:ilvl="2" w:tplc="04090011">
      <w:start w:val="1"/>
      <w:numFmt w:val="decimal"/>
      <w:lvlText w:val="%3)"/>
      <w:lvlJc w:val="lef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abstractNum w:abstractNumId="16">
    <w:nsid w:val="38345944"/>
    <w:multiLevelType w:val="hybridMultilevel"/>
    <w:tmpl w:val="B7C825A6"/>
    <w:lvl w:ilvl="0" w:tplc="1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C21A67"/>
    <w:multiLevelType w:val="hybridMultilevel"/>
    <w:tmpl w:val="BD062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4C4620"/>
    <w:multiLevelType w:val="hybridMultilevel"/>
    <w:tmpl w:val="42EA925C"/>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0384E"/>
    <w:multiLevelType w:val="hybridMultilevel"/>
    <w:tmpl w:val="AE2C8472"/>
    <w:lvl w:ilvl="0" w:tplc="7D10480E">
      <w:start w:val="1"/>
      <w:numFmt w:val="bullet"/>
      <w:lvlText w:val="•"/>
      <w:lvlJc w:val="left"/>
      <w:pPr>
        <w:tabs>
          <w:tab w:val="num" w:pos="360"/>
        </w:tabs>
        <w:ind w:left="360" w:hanging="360"/>
      </w:pPr>
      <w:rPr>
        <w:rFonts w:ascii="Arial" w:hAnsi="Arial" w:hint="default"/>
      </w:rPr>
    </w:lvl>
    <w:lvl w:ilvl="1" w:tplc="CA86FC20" w:tentative="1">
      <w:start w:val="1"/>
      <w:numFmt w:val="bullet"/>
      <w:lvlText w:val="•"/>
      <w:lvlJc w:val="left"/>
      <w:pPr>
        <w:tabs>
          <w:tab w:val="num" w:pos="1080"/>
        </w:tabs>
        <w:ind w:left="1080" w:hanging="360"/>
      </w:pPr>
      <w:rPr>
        <w:rFonts w:ascii="Arial" w:hAnsi="Arial" w:hint="default"/>
      </w:rPr>
    </w:lvl>
    <w:lvl w:ilvl="2" w:tplc="14D0D4E2" w:tentative="1">
      <w:start w:val="1"/>
      <w:numFmt w:val="bullet"/>
      <w:lvlText w:val="•"/>
      <w:lvlJc w:val="left"/>
      <w:pPr>
        <w:tabs>
          <w:tab w:val="num" w:pos="1800"/>
        </w:tabs>
        <w:ind w:left="1800" w:hanging="360"/>
      </w:pPr>
      <w:rPr>
        <w:rFonts w:ascii="Arial" w:hAnsi="Arial" w:hint="default"/>
      </w:rPr>
    </w:lvl>
    <w:lvl w:ilvl="3" w:tplc="7760FEA4" w:tentative="1">
      <w:start w:val="1"/>
      <w:numFmt w:val="bullet"/>
      <w:lvlText w:val="•"/>
      <w:lvlJc w:val="left"/>
      <w:pPr>
        <w:tabs>
          <w:tab w:val="num" w:pos="2520"/>
        </w:tabs>
        <w:ind w:left="2520" w:hanging="360"/>
      </w:pPr>
      <w:rPr>
        <w:rFonts w:ascii="Arial" w:hAnsi="Arial" w:hint="default"/>
      </w:rPr>
    </w:lvl>
    <w:lvl w:ilvl="4" w:tplc="6BFABBF4" w:tentative="1">
      <w:start w:val="1"/>
      <w:numFmt w:val="bullet"/>
      <w:lvlText w:val="•"/>
      <w:lvlJc w:val="left"/>
      <w:pPr>
        <w:tabs>
          <w:tab w:val="num" w:pos="3240"/>
        </w:tabs>
        <w:ind w:left="3240" w:hanging="360"/>
      </w:pPr>
      <w:rPr>
        <w:rFonts w:ascii="Arial" w:hAnsi="Arial" w:hint="default"/>
      </w:rPr>
    </w:lvl>
    <w:lvl w:ilvl="5" w:tplc="025AB73A" w:tentative="1">
      <w:start w:val="1"/>
      <w:numFmt w:val="bullet"/>
      <w:lvlText w:val="•"/>
      <w:lvlJc w:val="left"/>
      <w:pPr>
        <w:tabs>
          <w:tab w:val="num" w:pos="3960"/>
        </w:tabs>
        <w:ind w:left="3960" w:hanging="360"/>
      </w:pPr>
      <w:rPr>
        <w:rFonts w:ascii="Arial" w:hAnsi="Arial" w:hint="default"/>
      </w:rPr>
    </w:lvl>
    <w:lvl w:ilvl="6" w:tplc="AB4E84CE" w:tentative="1">
      <w:start w:val="1"/>
      <w:numFmt w:val="bullet"/>
      <w:lvlText w:val="•"/>
      <w:lvlJc w:val="left"/>
      <w:pPr>
        <w:tabs>
          <w:tab w:val="num" w:pos="4680"/>
        </w:tabs>
        <w:ind w:left="4680" w:hanging="360"/>
      </w:pPr>
      <w:rPr>
        <w:rFonts w:ascii="Arial" w:hAnsi="Arial" w:hint="default"/>
      </w:rPr>
    </w:lvl>
    <w:lvl w:ilvl="7" w:tplc="38E87948" w:tentative="1">
      <w:start w:val="1"/>
      <w:numFmt w:val="bullet"/>
      <w:lvlText w:val="•"/>
      <w:lvlJc w:val="left"/>
      <w:pPr>
        <w:tabs>
          <w:tab w:val="num" w:pos="5400"/>
        </w:tabs>
        <w:ind w:left="5400" w:hanging="360"/>
      </w:pPr>
      <w:rPr>
        <w:rFonts w:ascii="Arial" w:hAnsi="Arial" w:hint="default"/>
      </w:rPr>
    </w:lvl>
    <w:lvl w:ilvl="8" w:tplc="4BAEB380" w:tentative="1">
      <w:start w:val="1"/>
      <w:numFmt w:val="bullet"/>
      <w:lvlText w:val="•"/>
      <w:lvlJc w:val="left"/>
      <w:pPr>
        <w:tabs>
          <w:tab w:val="num" w:pos="6120"/>
        </w:tabs>
        <w:ind w:left="6120" w:hanging="360"/>
      </w:pPr>
      <w:rPr>
        <w:rFonts w:ascii="Arial" w:hAnsi="Arial" w:hint="default"/>
      </w:rPr>
    </w:lvl>
  </w:abstractNum>
  <w:abstractNum w:abstractNumId="20">
    <w:nsid w:val="3D511AFE"/>
    <w:multiLevelType w:val="hybridMultilevel"/>
    <w:tmpl w:val="5F5EF41C"/>
    <w:lvl w:ilvl="0" w:tplc="04090011">
      <w:start w:val="1"/>
      <w:numFmt w:val="decimal"/>
      <w:lvlText w:val="%1)"/>
      <w:lvlJc w:val="left"/>
      <w:pPr>
        <w:ind w:left="596" w:hanging="360"/>
      </w:pPr>
    </w:lvl>
    <w:lvl w:ilvl="1" w:tplc="04090019">
      <w:start w:val="1"/>
      <w:numFmt w:val="lowerLetter"/>
      <w:lvlText w:val="%2."/>
      <w:lvlJc w:val="left"/>
      <w:pPr>
        <w:ind w:left="1316" w:hanging="360"/>
      </w:pPr>
    </w:lvl>
    <w:lvl w:ilvl="2" w:tplc="04090011">
      <w:start w:val="1"/>
      <w:numFmt w:val="decimal"/>
      <w:lvlText w:val="%3)"/>
      <w:lvlJc w:val="lef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abstractNum w:abstractNumId="21">
    <w:nsid w:val="3F8D3DD8"/>
    <w:multiLevelType w:val="hybridMultilevel"/>
    <w:tmpl w:val="A45E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6338E1"/>
    <w:multiLevelType w:val="hybridMultilevel"/>
    <w:tmpl w:val="A7060EF0"/>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934315"/>
    <w:multiLevelType w:val="hybridMultilevel"/>
    <w:tmpl w:val="790894B0"/>
    <w:lvl w:ilvl="0" w:tplc="C0503A0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E4706"/>
    <w:multiLevelType w:val="hybridMultilevel"/>
    <w:tmpl w:val="D9AEA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2528F"/>
    <w:multiLevelType w:val="hybridMultilevel"/>
    <w:tmpl w:val="B25CF3B2"/>
    <w:lvl w:ilvl="0" w:tplc="98F0D94E">
      <w:start w:val="1"/>
      <w:numFmt w:val="bullet"/>
      <w:lvlText w:val=""/>
      <w:lvlJc w:val="left"/>
      <w:pPr>
        <w:ind w:left="815" w:hanging="360"/>
      </w:pPr>
      <w:rPr>
        <w:rFonts w:ascii="Symbol" w:hAnsi="Symbol" w:hint="default"/>
        <w:color w:val="auto"/>
      </w:rPr>
    </w:lvl>
    <w:lvl w:ilvl="1" w:tplc="1C090003" w:tentative="1">
      <w:start w:val="1"/>
      <w:numFmt w:val="bullet"/>
      <w:lvlText w:val="o"/>
      <w:lvlJc w:val="left"/>
      <w:pPr>
        <w:ind w:left="1535" w:hanging="360"/>
      </w:pPr>
      <w:rPr>
        <w:rFonts w:ascii="Courier New" w:hAnsi="Courier New" w:cs="Courier New" w:hint="default"/>
      </w:rPr>
    </w:lvl>
    <w:lvl w:ilvl="2" w:tplc="1C090005" w:tentative="1">
      <w:start w:val="1"/>
      <w:numFmt w:val="bullet"/>
      <w:lvlText w:val=""/>
      <w:lvlJc w:val="left"/>
      <w:pPr>
        <w:ind w:left="2255" w:hanging="360"/>
      </w:pPr>
      <w:rPr>
        <w:rFonts w:ascii="Wingdings" w:hAnsi="Wingdings" w:hint="default"/>
      </w:rPr>
    </w:lvl>
    <w:lvl w:ilvl="3" w:tplc="1C090001" w:tentative="1">
      <w:start w:val="1"/>
      <w:numFmt w:val="bullet"/>
      <w:lvlText w:val=""/>
      <w:lvlJc w:val="left"/>
      <w:pPr>
        <w:ind w:left="2975" w:hanging="360"/>
      </w:pPr>
      <w:rPr>
        <w:rFonts w:ascii="Symbol" w:hAnsi="Symbol" w:hint="default"/>
      </w:rPr>
    </w:lvl>
    <w:lvl w:ilvl="4" w:tplc="1C090003" w:tentative="1">
      <w:start w:val="1"/>
      <w:numFmt w:val="bullet"/>
      <w:lvlText w:val="o"/>
      <w:lvlJc w:val="left"/>
      <w:pPr>
        <w:ind w:left="3695" w:hanging="360"/>
      </w:pPr>
      <w:rPr>
        <w:rFonts w:ascii="Courier New" w:hAnsi="Courier New" w:cs="Courier New" w:hint="default"/>
      </w:rPr>
    </w:lvl>
    <w:lvl w:ilvl="5" w:tplc="1C090005" w:tentative="1">
      <w:start w:val="1"/>
      <w:numFmt w:val="bullet"/>
      <w:lvlText w:val=""/>
      <w:lvlJc w:val="left"/>
      <w:pPr>
        <w:ind w:left="4415" w:hanging="360"/>
      </w:pPr>
      <w:rPr>
        <w:rFonts w:ascii="Wingdings" w:hAnsi="Wingdings" w:hint="default"/>
      </w:rPr>
    </w:lvl>
    <w:lvl w:ilvl="6" w:tplc="1C090001" w:tentative="1">
      <w:start w:val="1"/>
      <w:numFmt w:val="bullet"/>
      <w:lvlText w:val=""/>
      <w:lvlJc w:val="left"/>
      <w:pPr>
        <w:ind w:left="5135" w:hanging="360"/>
      </w:pPr>
      <w:rPr>
        <w:rFonts w:ascii="Symbol" w:hAnsi="Symbol" w:hint="default"/>
      </w:rPr>
    </w:lvl>
    <w:lvl w:ilvl="7" w:tplc="1C090003" w:tentative="1">
      <w:start w:val="1"/>
      <w:numFmt w:val="bullet"/>
      <w:lvlText w:val="o"/>
      <w:lvlJc w:val="left"/>
      <w:pPr>
        <w:ind w:left="5855" w:hanging="360"/>
      </w:pPr>
      <w:rPr>
        <w:rFonts w:ascii="Courier New" w:hAnsi="Courier New" w:cs="Courier New" w:hint="default"/>
      </w:rPr>
    </w:lvl>
    <w:lvl w:ilvl="8" w:tplc="1C090005" w:tentative="1">
      <w:start w:val="1"/>
      <w:numFmt w:val="bullet"/>
      <w:lvlText w:val=""/>
      <w:lvlJc w:val="left"/>
      <w:pPr>
        <w:ind w:left="6575" w:hanging="360"/>
      </w:pPr>
      <w:rPr>
        <w:rFonts w:ascii="Wingdings" w:hAnsi="Wingdings" w:hint="default"/>
      </w:rPr>
    </w:lvl>
  </w:abstractNum>
  <w:abstractNum w:abstractNumId="26">
    <w:nsid w:val="4ADF115A"/>
    <w:multiLevelType w:val="hybridMultilevel"/>
    <w:tmpl w:val="7E9C9A74"/>
    <w:lvl w:ilvl="0" w:tplc="606A3ECE">
      <w:start w:val="1"/>
      <w:numFmt w:val="decimal"/>
      <w:lvlText w:val="%1."/>
      <w:lvlJc w:val="left"/>
      <w:pPr>
        <w:tabs>
          <w:tab w:val="num" w:pos="720"/>
        </w:tabs>
        <w:ind w:left="720" w:hanging="360"/>
      </w:pPr>
    </w:lvl>
    <w:lvl w:ilvl="1" w:tplc="CA7691D4">
      <w:numFmt w:val="bullet"/>
      <w:lvlText w:val="•"/>
      <w:lvlJc w:val="left"/>
      <w:pPr>
        <w:tabs>
          <w:tab w:val="num" w:pos="1440"/>
        </w:tabs>
        <w:ind w:left="1440" w:hanging="360"/>
      </w:pPr>
      <w:rPr>
        <w:rFonts w:ascii="Arial" w:hAnsi="Arial" w:hint="default"/>
      </w:rPr>
    </w:lvl>
    <w:lvl w:ilvl="2" w:tplc="E722AF9A">
      <w:start w:val="1"/>
      <w:numFmt w:val="lowerRoman"/>
      <w:lvlText w:val="%3."/>
      <w:lvlJc w:val="left"/>
      <w:pPr>
        <w:ind w:left="2520" w:hanging="720"/>
      </w:pPr>
      <w:rPr>
        <w:rFonts w:hint="default"/>
      </w:rPr>
    </w:lvl>
    <w:lvl w:ilvl="3" w:tplc="52AE6F3A" w:tentative="1">
      <w:start w:val="1"/>
      <w:numFmt w:val="decimal"/>
      <w:lvlText w:val="%4."/>
      <w:lvlJc w:val="left"/>
      <w:pPr>
        <w:tabs>
          <w:tab w:val="num" w:pos="2880"/>
        </w:tabs>
        <w:ind w:left="2880" w:hanging="360"/>
      </w:pPr>
    </w:lvl>
    <w:lvl w:ilvl="4" w:tplc="904C508C" w:tentative="1">
      <w:start w:val="1"/>
      <w:numFmt w:val="decimal"/>
      <w:lvlText w:val="%5."/>
      <w:lvlJc w:val="left"/>
      <w:pPr>
        <w:tabs>
          <w:tab w:val="num" w:pos="3600"/>
        </w:tabs>
        <w:ind w:left="3600" w:hanging="360"/>
      </w:pPr>
    </w:lvl>
    <w:lvl w:ilvl="5" w:tplc="6B506922" w:tentative="1">
      <w:start w:val="1"/>
      <w:numFmt w:val="decimal"/>
      <w:lvlText w:val="%6."/>
      <w:lvlJc w:val="left"/>
      <w:pPr>
        <w:tabs>
          <w:tab w:val="num" w:pos="4320"/>
        </w:tabs>
        <w:ind w:left="4320" w:hanging="360"/>
      </w:pPr>
    </w:lvl>
    <w:lvl w:ilvl="6" w:tplc="DFAE913A" w:tentative="1">
      <w:start w:val="1"/>
      <w:numFmt w:val="decimal"/>
      <w:lvlText w:val="%7."/>
      <w:lvlJc w:val="left"/>
      <w:pPr>
        <w:tabs>
          <w:tab w:val="num" w:pos="5040"/>
        </w:tabs>
        <w:ind w:left="5040" w:hanging="360"/>
      </w:pPr>
    </w:lvl>
    <w:lvl w:ilvl="7" w:tplc="DEEC941E" w:tentative="1">
      <w:start w:val="1"/>
      <w:numFmt w:val="decimal"/>
      <w:lvlText w:val="%8."/>
      <w:lvlJc w:val="left"/>
      <w:pPr>
        <w:tabs>
          <w:tab w:val="num" w:pos="5760"/>
        </w:tabs>
        <w:ind w:left="5760" w:hanging="360"/>
      </w:pPr>
    </w:lvl>
    <w:lvl w:ilvl="8" w:tplc="C6600532" w:tentative="1">
      <w:start w:val="1"/>
      <w:numFmt w:val="decimal"/>
      <w:lvlText w:val="%9."/>
      <w:lvlJc w:val="left"/>
      <w:pPr>
        <w:tabs>
          <w:tab w:val="num" w:pos="6480"/>
        </w:tabs>
        <w:ind w:left="6480" w:hanging="360"/>
      </w:pPr>
    </w:lvl>
  </w:abstractNum>
  <w:abstractNum w:abstractNumId="27">
    <w:nsid w:val="4AF73D54"/>
    <w:multiLevelType w:val="hybridMultilevel"/>
    <w:tmpl w:val="11E265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B233A10"/>
    <w:multiLevelType w:val="hybridMultilevel"/>
    <w:tmpl w:val="8272B20E"/>
    <w:lvl w:ilvl="0" w:tplc="C0503A0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B29A6"/>
    <w:multiLevelType w:val="hybridMultilevel"/>
    <w:tmpl w:val="F8882A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4DF87851"/>
    <w:multiLevelType w:val="hybridMultilevel"/>
    <w:tmpl w:val="145ED7E6"/>
    <w:lvl w:ilvl="0" w:tplc="1F16F078">
      <w:start w:val="1"/>
      <w:numFmt w:val="bullet"/>
      <w:lvlText w:val="•"/>
      <w:lvlJc w:val="left"/>
      <w:pPr>
        <w:tabs>
          <w:tab w:val="num" w:pos="720"/>
        </w:tabs>
        <w:ind w:left="720" w:hanging="360"/>
      </w:pPr>
      <w:rPr>
        <w:rFonts w:ascii="Arial" w:hAnsi="Arial" w:hint="default"/>
      </w:rPr>
    </w:lvl>
    <w:lvl w:ilvl="1" w:tplc="DAA0E210" w:tentative="1">
      <w:start w:val="1"/>
      <w:numFmt w:val="bullet"/>
      <w:lvlText w:val="•"/>
      <w:lvlJc w:val="left"/>
      <w:pPr>
        <w:tabs>
          <w:tab w:val="num" w:pos="1440"/>
        </w:tabs>
        <w:ind w:left="1440" w:hanging="360"/>
      </w:pPr>
      <w:rPr>
        <w:rFonts w:ascii="Arial" w:hAnsi="Arial" w:hint="default"/>
      </w:rPr>
    </w:lvl>
    <w:lvl w:ilvl="2" w:tplc="10887032" w:tentative="1">
      <w:start w:val="1"/>
      <w:numFmt w:val="bullet"/>
      <w:lvlText w:val="•"/>
      <w:lvlJc w:val="left"/>
      <w:pPr>
        <w:tabs>
          <w:tab w:val="num" w:pos="2160"/>
        </w:tabs>
        <w:ind w:left="2160" w:hanging="360"/>
      </w:pPr>
      <w:rPr>
        <w:rFonts w:ascii="Arial" w:hAnsi="Arial" w:hint="default"/>
      </w:rPr>
    </w:lvl>
    <w:lvl w:ilvl="3" w:tplc="B87E5C24" w:tentative="1">
      <w:start w:val="1"/>
      <w:numFmt w:val="bullet"/>
      <w:lvlText w:val="•"/>
      <w:lvlJc w:val="left"/>
      <w:pPr>
        <w:tabs>
          <w:tab w:val="num" w:pos="2880"/>
        </w:tabs>
        <w:ind w:left="2880" w:hanging="360"/>
      </w:pPr>
      <w:rPr>
        <w:rFonts w:ascii="Arial" w:hAnsi="Arial" w:hint="default"/>
      </w:rPr>
    </w:lvl>
    <w:lvl w:ilvl="4" w:tplc="48241460" w:tentative="1">
      <w:start w:val="1"/>
      <w:numFmt w:val="bullet"/>
      <w:lvlText w:val="•"/>
      <w:lvlJc w:val="left"/>
      <w:pPr>
        <w:tabs>
          <w:tab w:val="num" w:pos="3600"/>
        </w:tabs>
        <w:ind w:left="3600" w:hanging="360"/>
      </w:pPr>
      <w:rPr>
        <w:rFonts w:ascii="Arial" w:hAnsi="Arial" w:hint="default"/>
      </w:rPr>
    </w:lvl>
    <w:lvl w:ilvl="5" w:tplc="041E72E0" w:tentative="1">
      <w:start w:val="1"/>
      <w:numFmt w:val="bullet"/>
      <w:lvlText w:val="•"/>
      <w:lvlJc w:val="left"/>
      <w:pPr>
        <w:tabs>
          <w:tab w:val="num" w:pos="4320"/>
        </w:tabs>
        <w:ind w:left="4320" w:hanging="360"/>
      </w:pPr>
      <w:rPr>
        <w:rFonts w:ascii="Arial" w:hAnsi="Arial" w:hint="default"/>
      </w:rPr>
    </w:lvl>
    <w:lvl w:ilvl="6" w:tplc="71DEF358" w:tentative="1">
      <w:start w:val="1"/>
      <w:numFmt w:val="bullet"/>
      <w:lvlText w:val="•"/>
      <w:lvlJc w:val="left"/>
      <w:pPr>
        <w:tabs>
          <w:tab w:val="num" w:pos="5040"/>
        </w:tabs>
        <w:ind w:left="5040" w:hanging="360"/>
      </w:pPr>
      <w:rPr>
        <w:rFonts w:ascii="Arial" w:hAnsi="Arial" w:hint="default"/>
      </w:rPr>
    </w:lvl>
    <w:lvl w:ilvl="7" w:tplc="2072FD88" w:tentative="1">
      <w:start w:val="1"/>
      <w:numFmt w:val="bullet"/>
      <w:lvlText w:val="•"/>
      <w:lvlJc w:val="left"/>
      <w:pPr>
        <w:tabs>
          <w:tab w:val="num" w:pos="5760"/>
        </w:tabs>
        <w:ind w:left="5760" w:hanging="360"/>
      </w:pPr>
      <w:rPr>
        <w:rFonts w:ascii="Arial" w:hAnsi="Arial" w:hint="default"/>
      </w:rPr>
    </w:lvl>
    <w:lvl w:ilvl="8" w:tplc="F06E3E1C" w:tentative="1">
      <w:start w:val="1"/>
      <w:numFmt w:val="bullet"/>
      <w:lvlText w:val="•"/>
      <w:lvlJc w:val="left"/>
      <w:pPr>
        <w:tabs>
          <w:tab w:val="num" w:pos="6480"/>
        </w:tabs>
        <w:ind w:left="6480" w:hanging="360"/>
      </w:pPr>
      <w:rPr>
        <w:rFonts w:ascii="Arial" w:hAnsi="Arial" w:hint="default"/>
      </w:rPr>
    </w:lvl>
  </w:abstractNum>
  <w:abstractNum w:abstractNumId="31">
    <w:nsid w:val="4EAA1860"/>
    <w:multiLevelType w:val="hybridMultilevel"/>
    <w:tmpl w:val="BC0CC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BD09C7"/>
    <w:multiLevelType w:val="hybridMultilevel"/>
    <w:tmpl w:val="6B3E8B90"/>
    <w:lvl w:ilvl="0" w:tplc="AA68CBE2">
      <w:start w:val="1"/>
      <w:numFmt w:val="bullet"/>
      <w:lvlText w:val="•"/>
      <w:lvlJc w:val="left"/>
      <w:pPr>
        <w:tabs>
          <w:tab w:val="num" w:pos="360"/>
        </w:tabs>
        <w:ind w:left="360" w:hanging="360"/>
      </w:pPr>
      <w:rPr>
        <w:rFonts w:ascii="Arial" w:hAnsi="Arial" w:hint="default"/>
      </w:rPr>
    </w:lvl>
    <w:lvl w:ilvl="1" w:tplc="4538DF28" w:tentative="1">
      <w:start w:val="1"/>
      <w:numFmt w:val="bullet"/>
      <w:lvlText w:val="•"/>
      <w:lvlJc w:val="left"/>
      <w:pPr>
        <w:tabs>
          <w:tab w:val="num" w:pos="1080"/>
        </w:tabs>
        <w:ind w:left="1080" w:hanging="360"/>
      </w:pPr>
      <w:rPr>
        <w:rFonts w:ascii="Arial" w:hAnsi="Arial" w:hint="default"/>
      </w:rPr>
    </w:lvl>
    <w:lvl w:ilvl="2" w:tplc="AC888634" w:tentative="1">
      <w:start w:val="1"/>
      <w:numFmt w:val="bullet"/>
      <w:lvlText w:val="•"/>
      <w:lvlJc w:val="left"/>
      <w:pPr>
        <w:tabs>
          <w:tab w:val="num" w:pos="1800"/>
        </w:tabs>
        <w:ind w:left="1800" w:hanging="360"/>
      </w:pPr>
      <w:rPr>
        <w:rFonts w:ascii="Arial" w:hAnsi="Arial" w:hint="default"/>
      </w:rPr>
    </w:lvl>
    <w:lvl w:ilvl="3" w:tplc="F906E672" w:tentative="1">
      <w:start w:val="1"/>
      <w:numFmt w:val="bullet"/>
      <w:lvlText w:val="•"/>
      <w:lvlJc w:val="left"/>
      <w:pPr>
        <w:tabs>
          <w:tab w:val="num" w:pos="2520"/>
        </w:tabs>
        <w:ind w:left="2520" w:hanging="360"/>
      </w:pPr>
      <w:rPr>
        <w:rFonts w:ascii="Arial" w:hAnsi="Arial" w:hint="default"/>
      </w:rPr>
    </w:lvl>
    <w:lvl w:ilvl="4" w:tplc="3C82A862" w:tentative="1">
      <w:start w:val="1"/>
      <w:numFmt w:val="bullet"/>
      <w:lvlText w:val="•"/>
      <w:lvlJc w:val="left"/>
      <w:pPr>
        <w:tabs>
          <w:tab w:val="num" w:pos="3240"/>
        </w:tabs>
        <w:ind w:left="3240" w:hanging="360"/>
      </w:pPr>
      <w:rPr>
        <w:rFonts w:ascii="Arial" w:hAnsi="Arial" w:hint="default"/>
      </w:rPr>
    </w:lvl>
    <w:lvl w:ilvl="5" w:tplc="520AB140" w:tentative="1">
      <w:start w:val="1"/>
      <w:numFmt w:val="bullet"/>
      <w:lvlText w:val="•"/>
      <w:lvlJc w:val="left"/>
      <w:pPr>
        <w:tabs>
          <w:tab w:val="num" w:pos="3960"/>
        </w:tabs>
        <w:ind w:left="3960" w:hanging="360"/>
      </w:pPr>
      <w:rPr>
        <w:rFonts w:ascii="Arial" w:hAnsi="Arial" w:hint="default"/>
      </w:rPr>
    </w:lvl>
    <w:lvl w:ilvl="6" w:tplc="86FCE5D6" w:tentative="1">
      <w:start w:val="1"/>
      <w:numFmt w:val="bullet"/>
      <w:lvlText w:val="•"/>
      <w:lvlJc w:val="left"/>
      <w:pPr>
        <w:tabs>
          <w:tab w:val="num" w:pos="4680"/>
        </w:tabs>
        <w:ind w:left="4680" w:hanging="360"/>
      </w:pPr>
      <w:rPr>
        <w:rFonts w:ascii="Arial" w:hAnsi="Arial" w:hint="default"/>
      </w:rPr>
    </w:lvl>
    <w:lvl w:ilvl="7" w:tplc="089C8E94" w:tentative="1">
      <w:start w:val="1"/>
      <w:numFmt w:val="bullet"/>
      <w:lvlText w:val="•"/>
      <w:lvlJc w:val="left"/>
      <w:pPr>
        <w:tabs>
          <w:tab w:val="num" w:pos="5400"/>
        </w:tabs>
        <w:ind w:left="5400" w:hanging="360"/>
      </w:pPr>
      <w:rPr>
        <w:rFonts w:ascii="Arial" w:hAnsi="Arial" w:hint="default"/>
      </w:rPr>
    </w:lvl>
    <w:lvl w:ilvl="8" w:tplc="3C562C9E" w:tentative="1">
      <w:start w:val="1"/>
      <w:numFmt w:val="bullet"/>
      <w:lvlText w:val="•"/>
      <w:lvlJc w:val="left"/>
      <w:pPr>
        <w:tabs>
          <w:tab w:val="num" w:pos="6120"/>
        </w:tabs>
        <w:ind w:left="6120" w:hanging="360"/>
      </w:pPr>
      <w:rPr>
        <w:rFonts w:ascii="Arial" w:hAnsi="Arial" w:hint="default"/>
      </w:rPr>
    </w:lvl>
  </w:abstractNum>
  <w:abstractNum w:abstractNumId="33">
    <w:nsid w:val="52E444DA"/>
    <w:multiLevelType w:val="hybridMultilevel"/>
    <w:tmpl w:val="2B500494"/>
    <w:lvl w:ilvl="0" w:tplc="EE76CE8E">
      <w:start w:val="1"/>
      <w:numFmt w:val="bullet"/>
      <w:lvlText w:val="•"/>
      <w:lvlJc w:val="left"/>
      <w:pPr>
        <w:tabs>
          <w:tab w:val="num" w:pos="720"/>
        </w:tabs>
        <w:ind w:left="720" w:hanging="360"/>
      </w:pPr>
      <w:rPr>
        <w:rFonts w:ascii="Arial" w:hAnsi="Arial" w:hint="default"/>
      </w:rPr>
    </w:lvl>
    <w:lvl w:ilvl="1" w:tplc="B81EF400" w:tentative="1">
      <w:start w:val="1"/>
      <w:numFmt w:val="bullet"/>
      <w:lvlText w:val="•"/>
      <w:lvlJc w:val="left"/>
      <w:pPr>
        <w:tabs>
          <w:tab w:val="num" w:pos="1440"/>
        </w:tabs>
        <w:ind w:left="1440" w:hanging="360"/>
      </w:pPr>
      <w:rPr>
        <w:rFonts w:ascii="Arial" w:hAnsi="Arial" w:hint="default"/>
      </w:rPr>
    </w:lvl>
    <w:lvl w:ilvl="2" w:tplc="6A04896A" w:tentative="1">
      <w:start w:val="1"/>
      <w:numFmt w:val="bullet"/>
      <w:lvlText w:val="•"/>
      <w:lvlJc w:val="left"/>
      <w:pPr>
        <w:tabs>
          <w:tab w:val="num" w:pos="2160"/>
        </w:tabs>
        <w:ind w:left="2160" w:hanging="360"/>
      </w:pPr>
      <w:rPr>
        <w:rFonts w:ascii="Arial" w:hAnsi="Arial" w:hint="default"/>
      </w:rPr>
    </w:lvl>
    <w:lvl w:ilvl="3" w:tplc="1ABC173C" w:tentative="1">
      <w:start w:val="1"/>
      <w:numFmt w:val="bullet"/>
      <w:lvlText w:val="•"/>
      <w:lvlJc w:val="left"/>
      <w:pPr>
        <w:tabs>
          <w:tab w:val="num" w:pos="2880"/>
        </w:tabs>
        <w:ind w:left="2880" w:hanging="360"/>
      </w:pPr>
      <w:rPr>
        <w:rFonts w:ascii="Arial" w:hAnsi="Arial" w:hint="default"/>
      </w:rPr>
    </w:lvl>
    <w:lvl w:ilvl="4" w:tplc="DF36AA2E" w:tentative="1">
      <w:start w:val="1"/>
      <w:numFmt w:val="bullet"/>
      <w:lvlText w:val="•"/>
      <w:lvlJc w:val="left"/>
      <w:pPr>
        <w:tabs>
          <w:tab w:val="num" w:pos="3600"/>
        </w:tabs>
        <w:ind w:left="3600" w:hanging="360"/>
      </w:pPr>
      <w:rPr>
        <w:rFonts w:ascii="Arial" w:hAnsi="Arial" w:hint="default"/>
      </w:rPr>
    </w:lvl>
    <w:lvl w:ilvl="5" w:tplc="3C3420FC" w:tentative="1">
      <w:start w:val="1"/>
      <w:numFmt w:val="bullet"/>
      <w:lvlText w:val="•"/>
      <w:lvlJc w:val="left"/>
      <w:pPr>
        <w:tabs>
          <w:tab w:val="num" w:pos="4320"/>
        </w:tabs>
        <w:ind w:left="4320" w:hanging="360"/>
      </w:pPr>
      <w:rPr>
        <w:rFonts w:ascii="Arial" w:hAnsi="Arial" w:hint="default"/>
      </w:rPr>
    </w:lvl>
    <w:lvl w:ilvl="6" w:tplc="D898CD3E" w:tentative="1">
      <w:start w:val="1"/>
      <w:numFmt w:val="bullet"/>
      <w:lvlText w:val="•"/>
      <w:lvlJc w:val="left"/>
      <w:pPr>
        <w:tabs>
          <w:tab w:val="num" w:pos="5040"/>
        </w:tabs>
        <w:ind w:left="5040" w:hanging="360"/>
      </w:pPr>
      <w:rPr>
        <w:rFonts w:ascii="Arial" w:hAnsi="Arial" w:hint="default"/>
      </w:rPr>
    </w:lvl>
    <w:lvl w:ilvl="7" w:tplc="6FD2260A" w:tentative="1">
      <w:start w:val="1"/>
      <w:numFmt w:val="bullet"/>
      <w:lvlText w:val="•"/>
      <w:lvlJc w:val="left"/>
      <w:pPr>
        <w:tabs>
          <w:tab w:val="num" w:pos="5760"/>
        </w:tabs>
        <w:ind w:left="5760" w:hanging="360"/>
      </w:pPr>
      <w:rPr>
        <w:rFonts w:ascii="Arial" w:hAnsi="Arial" w:hint="default"/>
      </w:rPr>
    </w:lvl>
    <w:lvl w:ilvl="8" w:tplc="937A4486" w:tentative="1">
      <w:start w:val="1"/>
      <w:numFmt w:val="bullet"/>
      <w:lvlText w:val="•"/>
      <w:lvlJc w:val="left"/>
      <w:pPr>
        <w:tabs>
          <w:tab w:val="num" w:pos="6480"/>
        </w:tabs>
        <w:ind w:left="6480" w:hanging="360"/>
      </w:pPr>
      <w:rPr>
        <w:rFonts w:ascii="Arial" w:hAnsi="Arial" w:hint="default"/>
      </w:rPr>
    </w:lvl>
  </w:abstractNum>
  <w:abstractNum w:abstractNumId="34">
    <w:nsid w:val="57756300"/>
    <w:multiLevelType w:val="hybridMultilevel"/>
    <w:tmpl w:val="A260CC52"/>
    <w:lvl w:ilvl="0" w:tplc="1C090001">
      <w:start w:val="1"/>
      <w:numFmt w:val="bullet"/>
      <w:lvlText w:val=""/>
      <w:lvlJc w:val="left"/>
      <w:pPr>
        <w:ind w:left="360" w:hanging="360"/>
      </w:pPr>
      <w:rPr>
        <w:rFonts w:ascii="Symbol" w:hAnsi="Symbol" w:hint="default"/>
      </w:rPr>
    </w:lvl>
    <w:lvl w:ilvl="1" w:tplc="E3BEA3DC">
      <w:start w:val="6"/>
      <w:numFmt w:val="bullet"/>
      <w:lvlText w:val="-"/>
      <w:lvlJc w:val="left"/>
      <w:pPr>
        <w:ind w:left="1440" w:hanging="720"/>
      </w:pPr>
      <w:rPr>
        <w:rFonts w:ascii="Calibri" w:eastAsiaTheme="minorHAnsi" w:hAnsi="Calibri" w:cs="Calibri"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57FE7867"/>
    <w:multiLevelType w:val="hybridMultilevel"/>
    <w:tmpl w:val="4FCEF23E"/>
    <w:lvl w:ilvl="0" w:tplc="C0503A02">
      <w:start w:val="1"/>
      <w:numFmt w:val="bullet"/>
      <w:lvlText w:val="•"/>
      <w:lvlJc w:val="left"/>
      <w:pPr>
        <w:tabs>
          <w:tab w:val="num" w:pos="360"/>
        </w:tabs>
        <w:ind w:left="360" w:hanging="360"/>
      </w:pPr>
      <w:rPr>
        <w:rFonts w:ascii="Arial" w:hAnsi="Arial" w:hint="default"/>
      </w:rPr>
    </w:lvl>
    <w:lvl w:ilvl="1" w:tplc="B80C39F8" w:tentative="1">
      <w:start w:val="1"/>
      <w:numFmt w:val="bullet"/>
      <w:lvlText w:val="•"/>
      <w:lvlJc w:val="left"/>
      <w:pPr>
        <w:tabs>
          <w:tab w:val="num" w:pos="1080"/>
        </w:tabs>
        <w:ind w:left="1080" w:hanging="360"/>
      </w:pPr>
      <w:rPr>
        <w:rFonts w:ascii="Arial" w:hAnsi="Arial" w:hint="default"/>
      </w:rPr>
    </w:lvl>
    <w:lvl w:ilvl="2" w:tplc="65EEDE92" w:tentative="1">
      <w:start w:val="1"/>
      <w:numFmt w:val="bullet"/>
      <w:lvlText w:val="•"/>
      <w:lvlJc w:val="left"/>
      <w:pPr>
        <w:tabs>
          <w:tab w:val="num" w:pos="1800"/>
        </w:tabs>
        <w:ind w:left="1800" w:hanging="360"/>
      </w:pPr>
      <w:rPr>
        <w:rFonts w:ascii="Arial" w:hAnsi="Arial" w:hint="default"/>
      </w:rPr>
    </w:lvl>
    <w:lvl w:ilvl="3" w:tplc="3592A638" w:tentative="1">
      <w:start w:val="1"/>
      <w:numFmt w:val="bullet"/>
      <w:lvlText w:val="•"/>
      <w:lvlJc w:val="left"/>
      <w:pPr>
        <w:tabs>
          <w:tab w:val="num" w:pos="2520"/>
        </w:tabs>
        <w:ind w:left="2520" w:hanging="360"/>
      </w:pPr>
      <w:rPr>
        <w:rFonts w:ascii="Arial" w:hAnsi="Arial" w:hint="default"/>
      </w:rPr>
    </w:lvl>
    <w:lvl w:ilvl="4" w:tplc="5C90555E" w:tentative="1">
      <w:start w:val="1"/>
      <w:numFmt w:val="bullet"/>
      <w:lvlText w:val="•"/>
      <w:lvlJc w:val="left"/>
      <w:pPr>
        <w:tabs>
          <w:tab w:val="num" w:pos="3240"/>
        </w:tabs>
        <w:ind w:left="3240" w:hanging="360"/>
      </w:pPr>
      <w:rPr>
        <w:rFonts w:ascii="Arial" w:hAnsi="Arial" w:hint="default"/>
      </w:rPr>
    </w:lvl>
    <w:lvl w:ilvl="5" w:tplc="7F928FDE" w:tentative="1">
      <w:start w:val="1"/>
      <w:numFmt w:val="bullet"/>
      <w:lvlText w:val="•"/>
      <w:lvlJc w:val="left"/>
      <w:pPr>
        <w:tabs>
          <w:tab w:val="num" w:pos="3960"/>
        </w:tabs>
        <w:ind w:left="3960" w:hanging="360"/>
      </w:pPr>
      <w:rPr>
        <w:rFonts w:ascii="Arial" w:hAnsi="Arial" w:hint="default"/>
      </w:rPr>
    </w:lvl>
    <w:lvl w:ilvl="6" w:tplc="CD62DA96" w:tentative="1">
      <w:start w:val="1"/>
      <w:numFmt w:val="bullet"/>
      <w:lvlText w:val="•"/>
      <w:lvlJc w:val="left"/>
      <w:pPr>
        <w:tabs>
          <w:tab w:val="num" w:pos="4680"/>
        </w:tabs>
        <w:ind w:left="4680" w:hanging="360"/>
      </w:pPr>
      <w:rPr>
        <w:rFonts w:ascii="Arial" w:hAnsi="Arial" w:hint="default"/>
      </w:rPr>
    </w:lvl>
    <w:lvl w:ilvl="7" w:tplc="328EF10C" w:tentative="1">
      <w:start w:val="1"/>
      <w:numFmt w:val="bullet"/>
      <w:lvlText w:val="•"/>
      <w:lvlJc w:val="left"/>
      <w:pPr>
        <w:tabs>
          <w:tab w:val="num" w:pos="5400"/>
        </w:tabs>
        <w:ind w:left="5400" w:hanging="360"/>
      </w:pPr>
      <w:rPr>
        <w:rFonts w:ascii="Arial" w:hAnsi="Arial" w:hint="default"/>
      </w:rPr>
    </w:lvl>
    <w:lvl w:ilvl="8" w:tplc="F14ED85E" w:tentative="1">
      <w:start w:val="1"/>
      <w:numFmt w:val="bullet"/>
      <w:lvlText w:val="•"/>
      <w:lvlJc w:val="left"/>
      <w:pPr>
        <w:tabs>
          <w:tab w:val="num" w:pos="6120"/>
        </w:tabs>
        <w:ind w:left="6120" w:hanging="360"/>
      </w:pPr>
      <w:rPr>
        <w:rFonts w:ascii="Arial" w:hAnsi="Arial" w:hint="default"/>
      </w:rPr>
    </w:lvl>
  </w:abstractNum>
  <w:abstractNum w:abstractNumId="36">
    <w:nsid w:val="5B631F2D"/>
    <w:multiLevelType w:val="hybridMultilevel"/>
    <w:tmpl w:val="6328528C"/>
    <w:lvl w:ilvl="0" w:tplc="04090011">
      <w:start w:val="1"/>
      <w:numFmt w:val="decimal"/>
      <w:lvlText w:val="%1)"/>
      <w:lvlJc w:val="left"/>
      <w:pPr>
        <w:ind w:left="596" w:hanging="360"/>
      </w:pPr>
    </w:lvl>
    <w:lvl w:ilvl="1" w:tplc="04090019">
      <w:start w:val="1"/>
      <w:numFmt w:val="lowerLetter"/>
      <w:lvlText w:val="%2."/>
      <w:lvlJc w:val="left"/>
      <w:pPr>
        <w:ind w:left="1316" w:hanging="360"/>
      </w:pPr>
    </w:lvl>
    <w:lvl w:ilvl="2" w:tplc="04090011">
      <w:start w:val="1"/>
      <w:numFmt w:val="decimal"/>
      <w:lvlText w:val="%3)"/>
      <w:lvlJc w:val="left"/>
      <w:pPr>
        <w:ind w:left="2036" w:hanging="180"/>
      </w:pPr>
    </w:lvl>
    <w:lvl w:ilvl="3" w:tplc="45D67EE0">
      <w:start w:val="1"/>
      <w:numFmt w:val="decimal"/>
      <w:lvlText w:val="%4."/>
      <w:lvlJc w:val="left"/>
      <w:pPr>
        <w:ind w:left="2756" w:hanging="360"/>
      </w:pPr>
      <w:rPr>
        <w:rFonts w:hint="default"/>
      </w:r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abstractNum w:abstractNumId="37">
    <w:nsid w:val="64D74DAE"/>
    <w:multiLevelType w:val="hybridMultilevel"/>
    <w:tmpl w:val="D2EC593E"/>
    <w:lvl w:ilvl="0" w:tplc="124A0ADA">
      <w:start w:val="1"/>
      <w:numFmt w:val="decimal"/>
      <w:lvlText w:val="%1."/>
      <w:lvlJc w:val="left"/>
      <w:pPr>
        <w:ind w:left="720" w:hanging="360"/>
      </w:pPr>
      <w:rPr>
        <w:rFonts w:hint="default"/>
        <w:b/>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67C76EB"/>
    <w:multiLevelType w:val="hybridMultilevel"/>
    <w:tmpl w:val="5A98DDC8"/>
    <w:lvl w:ilvl="0" w:tplc="FA589C42">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nsid w:val="66C31A47"/>
    <w:multiLevelType w:val="hybridMultilevel"/>
    <w:tmpl w:val="A588F0D0"/>
    <w:lvl w:ilvl="0" w:tplc="15DAA8B4">
      <w:start w:val="1"/>
      <w:numFmt w:val="bullet"/>
      <w:lvlText w:val="•"/>
      <w:lvlJc w:val="left"/>
      <w:pPr>
        <w:tabs>
          <w:tab w:val="num" w:pos="720"/>
        </w:tabs>
        <w:ind w:left="720" w:hanging="360"/>
      </w:pPr>
      <w:rPr>
        <w:rFonts w:ascii="Arial" w:hAnsi="Arial" w:hint="default"/>
      </w:rPr>
    </w:lvl>
    <w:lvl w:ilvl="1" w:tplc="B6B6E78A" w:tentative="1">
      <w:start w:val="1"/>
      <w:numFmt w:val="bullet"/>
      <w:lvlText w:val="•"/>
      <w:lvlJc w:val="left"/>
      <w:pPr>
        <w:tabs>
          <w:tab w:val="num" w:pos="1440"/>
        </w:tabs>
        <w:ind w:left="1440" w:hanging="360"/>
      </w:pPr>
      <w:rPr>
        <w:rFonts w:ascii="Arial" w:hAnsi="Arial" w:hint="default"/>
      </w:rPr>
    </w:lvl>
    <w:lvl w:ilvl="2" w:tplc="4D1A4304" w:tentative="1">
      <w:start w:val="1"/>
      <w:numFmt w:val="bullet"/>
      <w:lvlText w:val="•"/>
      <w:lvlJc w:val="left"/>
      <w:pPr>
        <w:tabs>
          <w:tab w:val="num" w:pos="2160"/>
        </w:tabs>
        <w:ind w:left="2160" w:hanging="360"/>
      </w:pPr>
      <w:rPr>
        <w:rFonts w:ascii="Arial" w:hAnsi="Arial" w:hint="default"/>
      </w:rPr>
    </w:lvl>
    <w:lvl w:ilvl="3" w:tplc="5AEA2FF2" w:tentative="1">
      <w:start w:val="1"/>
      <w:numFmt w:val="bullet"/>
      <w:lvlText w:val="•"/>
      <w:lvlJc w:val="left"/>
      <w:pPr>
        <w:tabs>
          <w:tab w:val="num" w:pos="2880"/>
        </w:tabs>
        <w:ind w:left="2880" w:hanging="360"/>
      </w:pPr>
      <w:rPr>
        <w:rFonts w:ascii="Arial" w:hAnsi="Arial" w:hint="default"/>
      </w:rPr>
    </w:lvl>
    <w:lvl w:ilvl="4" w:tplc="D0CCD12E" w:tentative="1">
      <w:start w:val="1"/>
      <w:numFmt w:val="bullet"/>
      <w:lvlText w:val="•"/>
      <w:lvlJc w:val="left"/>
      <w:pPr>
        <w:tabs>
          <w:tab w:val="num" w:pos="3600"/>
        </w:tabs>
        <w:ind w:left="3600" w:hanging="360"/>
      </w:pPr>
      <w:rPr>
        <w:rFonts w:ascii="Arial" w:hAnsi="Arial" w:hint="default"/>
      </w:rPr>
    </w:lvl>
    <w:lvl w:ilvl="5" w:tplc="56ECF9DA" w:tentative="1">
      <w:start w:val="1"/>
      <w:numFmt w:val="bullet"/>
      <w:lvlText w:val="•"/>
      <w:lvlJc w:val="left"/>
      <w:pPr>
        <w:tabs>
          <w:tab w:val="num" w:pos="4320"/>
        </w:tabs>
        <w:ind w:left="4320" w:hanging="360"/>
      </w:pPr>
      <w:rPr>
        <w:rFonts w:ascii="Arial" w:hAnsi="Arial" w:hint="default"/>
      </w:rPr>
    </w:lvl>
    <w:lvl w:ilvl="6" w:tplc="E8BE6BC4" w:tentative="1">
      <w:start w:val="1"/>
      <w:numFmt w:val="bullet"/>
      <w:lvlText w:val="•"/>
      <w:lvlJc w:val="left"/>
      <w:pPr>
        <w:tabs>
          <w:tab w:val="num" w:pos="5040"/>
        </w:tabs>
        <w:ind w:left="5040" w:hanging="360"/>
      </w:pPr>
      <w:rPr>
        <w:rFonts w:ascii="Arial" w:hAnsi="Arial" w:hint="default"/>
      </w:rPr>
    </w:lvl>
    <w:lvl w:ilvl="7" w:tplc="A0EE4D36" w:tentative="1">
      <w:start w:val="1"/>
      <w:numFmt w:val="bullet"/>
      <w:lvlText w:val="•"/>
      <w:lvlJc w:val="left"/>
      <w:pPr>
        <w:tabs>
          <w:tab w:val="num" w:pos="5760"/>
        </w:tabs>
        <w:ind w:left="5760" w:hanging="360"/>
      </w:pPr>
      <w:rPr>
        <w:rFonts w:ascii="Arial" w:hAnsi="Arial" w:hint="default"/>
      </w:rPr>
    </w:lvl>
    <w:lvl w:ilvl="8" w:tplc="93B037D4" w:tentative="1">
      <w:start w:val="1"/>
      <w:numFmt w:val="bullet"/>
      <w:lvlText w:val="•"/>
      <w:lvlJc w:val="left"/>
      <w:pPr>
        <w:tabs>
          <w:tab w:val="num" w:pos="6480"/>
        </w:tabs>
        <w:ind w:left="6480" w:hanging="360"/>
      </w:pPr>
      <w:rPr>
        <w:rFonts w:ascii="Arial" w:hAnsi="Arial" w:hint="default"/>
      </w:rPr>
    </w:lvl>
  </w:abstractNum>
  <w:abstractNum w:abstractNumId="40">
    <w:nsid w:val="68C3501E"/>
    <w:multiLevelType w:val="hybridMultilevel"/>
    <w:tmpl w:val="A694F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A7F6A2B"/>
    <w:multiLevelType w:val="hybridMultilevel"/>
    <w:tmpl w:val="80E42F58"/>
    <w:lvl w:ilvl="0" w:tplc="B9A0B946">
      <w:start w:val="1"/>
      <w:numFmt w:val="bullet"/>
      <w:lvlText w:val="o"/>
      <w:lvlJc w:val="left"/>
      <w:pPr>
        <w:tabs>
          <w:tab w:val="num" w:pos="720"/>
        </w:tabs>
        <w:ind w:left="720" w:hanging="360"/>
      </w:pPr>
      <w:rPr>
        <w:rFonts w:ascii="Courier New" w:hAnsi="Courier New" w:hint="default"/>
      </w:rPr>
    </w:lvl>
    <w:lvl w:ilvl="1" w:tplc="446C55CA" w:tentative="1">
      <w:start w:val="1"/>
      <w:numFmt w:val="bullet"/>
      <w:lvlText w:val="o"/>
      <w:lvlJc w:val="left"/>
      <w:pPr>
        <w:tabs>
          <w:tab w:val="num" w:pos="1440"/>
        </w:tabs>
        <w:ind w:left="1440" w:hanging="360"/>
      </w:pPr>
      <w:rPr>
        <w:rFonts w:ascii="Courier New" w:hAnsi="Courier New" w:hint="default"/>
      </w:rPr>
    </w:lvl>
    <w:lvl w:ilvl="2" w:tplc="BA26C6EE" w:tentative="1">
      <w:start w:val="1"/>
      <w:numFmt w:val="bullet"/>
      <w:lvlText w:val="o"/>
      <w:lvlJc w:val="left"/>
      <w:pPr>
        <w:tabs>
          <w:tab w:val="num" w:pos="2160"/>
        </w:tabs>
        <w:ind w:left="2160" w:hanging="360"/>
      </w:pPr>
      <w:rPr>
        <w:rFonts w:ascii="Courier New" w:hAnsi="Courier New" w:hint="default"/>
      </w:rPr>
    </w:lvl>
    <w:lvl w:ilvl="3" w:tplc="0BBA4678" w:tentative="1">
      <w:start w:val="1"/>
      <w:numFmt w:val="bullet"/>
      <w:lvlText w:val="o"/>
      <w:lvlJc w:val="left"/>
      <w:pPr>
        <w:tabs>
          <w:tab w:val="num" w:pos="2880"/>
        </w:tabs>
        <w:ind w:left="2880" w:hanging="360"/>
      </w:pPr>
      <w:rPr>
        <w:rFonts w:ascii="Courier New" w:hAnsi="Courier New" w:hint="default"/>
      </w:rPr>
    </w:lvl>
    <w:lvl w:ilvl="4" w:tplc="B6BA9B46" w:tentative="1">
      <w:start w:val="1"/>
      <w:numFmt w:val="bullet"/>
      <w:lvlText w:val="o"/>
      <w:lvlJc w:val="left"/>
      <w:pPr>
        <w:tabs>
          <w:tab w:val="num" w:pos="3600"/>
        </w:tabs>
        <w:ind w:left="3600" w:hanging="360"/>
      </w:pPr>
      <w:rPr>
        <w:rFonts w:ascii="Courier New" w:hAnsi="Courier New" w:hint="default"/>
      </w:rPr>
    </w:lvl>
    <w:lvl w:ilvl="5" w:tplc="6FB2945E" w:tentative="1">
      <w:start w:val="1"/>
      <w:numFmt w:val="bullet"/>
      <w:lvlText w:val="o"/>
      <w:lvlJc w:val="left"/>
      <w:pPr>
        <w:tabs>
          <w:tab w:val="num" w:pos="4320"/>
        </w:tabs>
        <w:ind w:left="4320" w:hanging="360"/>
      </w:pPr>
      <w:rPr>
        <w:rFonts w:ascii="Courier New" w:hAnsi="Courier New" w:hint="default"/>
      </w:rPr>
    </w:lvl>
    <w:lvl w:ilvl="6" w:tplc="723A7DC8" w:tentative="1">
      <w:start w:val="1"/>
      <w:numFmt w:val="bullet"/>
      <w:lvlText w:val="o"/>
      <w:lvlJc w:val="left"/>
      <w:pPr>
        <w:tabs>
          <w:tab w:val="num" w:pos="5040"/>
        </w:tabs>
        <w:ind w:left="5040" w:hanging="360"/>
      </w:pPr>
      <w:rPr>
        <w:rFonts w:ascii="Courier New" w:hAnsi="Courier New" w:hint="default"/>
      </w:rPr>
    </w:lvl>
    <w:lvl w:ilvl="7" w:tplc="D35E3396" w:tentative="1">
      <w:start w:val="1"/>
      <w:numFmt w:val="bullet"/>
      <w:lvlText w:val="o"/>
      <w:lvlJc w:val="left"/>
      <w:pPr>
        <w:tabs>
          <w:tab w:val="num" w:pos="5760"/>
        </w:tabs>
        <w:ind w:left="5760" w:hanging="360"/>
      </w:pPr>
      <w:rPr>
        <w:rFonts w:ascii="Courier New" w:hAnsi="Courier New" w:hint="default"/>
      </w:rPr>
    </w:lvl>
    <w:lvl w:ilvl="8" w:tplc="59D49E76" w:tentative="1">
      <w:start w:val="1"/>
      <w:numFmt w:val="bullet"/>
      <w:lvlText w:val="o"/>
      <w:lvlJc w:val="left"/>
      <w:pPr>
        <w:tabs>
          <w:tab w:val="num" w:pos="6480"/>
        </w:tabs>
        <w:ind w:left="6480" w:hanging="360"/>
      </w:pPr>
      <w:rPr>
        <w:rFonts w:ascii="Courier New" w:hAnsi="Courier New" w:hint="default"/>
      </w:rPr>
    </w:lvl>
  </w:abstractNum>
  <w:abstractNum w:abstractNumId="42">
    <w:nsid w:val="6BE0511D"/>
    <w:multiLevelType w:val="hybridMultilevel"/>
    <w:tmpl w:val="215C3B4A"/>
    <w:lvl w:ilvl="0" w:tplc="F5403254">
      <w:start w:val="1"/>
      <w:numFmt w:val="decimal"/>
      <w:lvlText w:val="%1."/>
      <w:lvlJc w:val="left"/>
      <w:pPr>
        <w:tabs>
          <w:tab w:val="num" w:pos="720"/>
        </w:tabs>
        <w:ind w:left="720" w:hanging="360"/>
      </w:pPr>
    </w:lvl>
    <w:lvl w:ilvl="1" w:tplc="22347D26" w:tentative="1">
      <w:start w:val="1"/>
      <w:numFmt w:val="decimal"/>
      <w:lvlText w:val="%2."/>
      <w:lvlJc w:val="left"/>
      <w:pPr>
        <w:tabs>
          <w:tab w:val="num" w:pos="1440"/>
        </w:tabs>
        <w:ind w:left="1440" w:hanging="360"/>
      </w:pPr>
    </w:lvl>
    <w:lvl w:ilvl="2" w:tplc="9EE40E6E" w:tentative="1">
      <w:start w:val="1"/>
      <w:numFmt w:val="decimal"/>
      <w:lvlText w:val="%3."/>
      <w:lvlJc w:val="left"/>
      <w:pPr>
        <w:tabs>
          <w:tab w:val="num" w:pos="2160"/>
        </w:tabs>
        <w:ind w:left="2160" w:hanging="360"/>
      </w:pPr>
    </w:lvl>
    <w:lvl w:ilvl="3" w:tplc="E460E340" w:tentative="1">
      <w:start w:val="1"/>
      <w:numFmt w:val="decimal"/>
      <w:lvlText w:val="%4."/>
      <w:lvlJc w:val="left"/>
      <w:pPr>
        <w:tabs>
          <w:tab w:val="num" w:pos="2880"/>
        </w:tabs>
        <w:ind w:left="2880" w:hanging="360"/>
      </w:pPr>
    </w:lvl>
    <w:lvl w:ilvl="4" w:tplc="8CDC44A6" w:tentative="1">
      <w:start w:val="1"/>
      <w:numFmt w:val="decimal"/>
      <w:lvlText w:val="%5."/>
      <w:lvlJc w:val="left"/>
      <w:pPr>
        <w:tabs>
          <w:tab w:val="num" w:pos="3600"/>
        </w:tabs>
        <w:ind w:left="3600" w:hanging="360"/>
      </w:pPr>
    </w:lvl>
    <w:lvl w:ilvl="5" w:tplc="0A38541C" w:tentative="1">
      <w:start w:val="1"/>
      <w:numFmt w:val="decimal"/>
      <w:lvlText w:val="%6."/>
      <w:lvlJc w:val="left"/>
      <w:pPr>
        <w:tabs>
          <w:tab w:val="num" w:pos="4320"/>
        </w:tabs>
        <w:ind w:left="4320" w:hanging="360"/>
      </w:pPr>
    </w:lvl>
    <w:lvl w:ilvl="6" w:tplc="27C8A544" w:tentative="1">
      <w:start w:val="1"/>
      <w:numFmt w:val="decimal"/>
      <w:lvlText w:val="%7."/>
      <w:lvlJc w:val="left"/>
      <w:pPr>
        <w:tabs>
          <w:tab w:val="num" w:pos="5040"/>
        </w:tabs>
        <w:ind w:left="5040" w:hanging="360"/>
      </w:pPr>
    </w:lvl>
    <w:lvl w:ilvl="7" w:tplc="C1E4C93A" w:tentative="1">
      <w:start w:val="1"/>
      <w:numFmt w:val="decimal"/>
      <w:lvlText w:val="%8."/>
      <w:lvlJc w:val="left"/>
      <w:pPr>
        <w:tabs>
          <w:tab w:val="num" w:pos="5760"/>
        </w:tabs>
        <w:ind w:left="5760" w:hanging="360"/>
      </w:pPr>
    </w:lvl>
    <w:lvl w:ilvl="8" w:tplc="72B281FC" w:tentative="1">
      <w:start w:val="1"/>
      <w:numFmt w:val="decimal"/>
      <w:lvlText w:val="%9."/>
      <w:lvlJc w:val="left"/>
      <w:pPr>
        <w:tabs>
          <w:tab w:val="num" w:pos="6480"/>
        </w:tabs>
        <w:ind w:left="6480" w:hanging="360"/>
      </w:pPr>
    </w:lvl>
  </w:abstractNum>
  <w:abstractNum w:abstractNumId="43">
    <w:nsid w:val="6F097C11"/>
    <w:multiLevelType w:val="hybridMultilevel"/>
    <w:tmpl w:val="6374B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1C84DA8"/>
    <w:multiLevelType w:val="hybridMultilevel"/>
    <w:tmpl w:val="D74C2B34"/>
    <w:lvl w:ilvl="0" w:tplc="DB8AF7C8">
      <w:start w:val="1"/>
      <w:numFmt w:val="decimal"/>
      <w:lvlText w:val="%1."/>
      <w:lvlJc w:val="left"/>
      <w:pPr>
        <w:tabs>
          <w:tab w:val="num" w:pos="720"/>
        </w:tabs>
        <w:ind w:left="720" w:hanging="360"/>
      </w:pPr>
    </w:lvl>
    <w:lvl w:ilvl="1" w:tplc="641AA90E" w:tentative="1">
      <w:start w:val="1"/>
      <w:numFmt w:val="decimal"/>
      <w:lvlText w:val="%2."/>
      <w:lvlJc w:val="left"/>
      <w:pPr>
        <w:tabs>
          <w:tab w:val="num" w:pos="1440"/>
        </w:tabs>
        <w:ind w:left="1440" w:hanging="360"/>
      </w:pPr>
    </w:lvl>
    <w:lvl w:ilvl="2" w:tplc="12C21A38" w:tentative="1">
      <w:start w:val="1"/>
      <w:numFmt w:val="decimal"/>
      <w:lvlText w:val="%3."/>
      <w:lvlJc w:val="left"/>
      <w:pPr>
        <w:tabs>
          <w:tab w:val="num" w:pos="2160"/>
        </w:tabs>
        <w:ind w:left="2160" w:hanging="360"/>
      </w:pPr>
    </w:lvl>
    <w:lvl w:ilvl="3" w:tplc="558C5280" w:tentative="1">
      <w:start w:val="1"/>
      <w:numFmt w:val="decimal"/>
      <w:lvlText w:val="%4."/>
      <w:lvlJc w:val="left"/>
      <w:pPr>
        <w:tabs>
          <w:tab w:val="num" w:pos="2880"/>
        </w:tabs>
        <w:ind w:left="2880" w:hanging="360"/>
      </w:pPr>
    </w:lvl>
    <w:lvl w:ilvl="4" w:tplc="737A74B0" w:tentative="1">
      <w:start w:val="1"/>
      <w:numFmt w:val="decimal"/>
      <w:lvlText w:val="%5."/>
      <w:lvlJc w:val="left"/>
      <w:pPr>
        <w:tabs>
          <w:tab w:val="num" w:pos="3600"/>
        </w:tabs>
        <w:ind w:left="3600" w:hanging="360"/>
      </w:pPr>
    </w:lvl>
    <w:lvl w:ilvl="5" w:tplc="F76470B0" w:tentative="1">
      <w:start w:val="1"/>
      <w:numFmt w:val="decimal"/>
      <w:lvlText w:val="%6."/>
      <w:lvlJc w:val="left"/>
      <w:pPr>
        <w:tabs>
          <w:tab w:val="num" w:pos="4320"/>
        </w:tabs>
        <w:ind w:left="4320" w:hanging="360"/>
      </w:pPr>
    </w:lvl>
    <w:lvl w:ilvl="6" w:tplc="82F0CAB2" w:tentative="1">
      <w:start w:val="1"/>
      <w:numFmt w:val="decimal"/>
      <w:lvlText w:val="%7."/>
      <w:lvlJc w:val="left"/>
      <w:pPr>
        <w:tabs>
          <w:tab w:val="num" w:pos="5040"/>
        </w:tabs>
        <w:ind w:left="5040" w:hanging="360"/>
      </w:pPr>
    </w:lvl>
    <w:lvl w:ilvl="7" w:tplc="A4200AF8" w:tentative="1">
      <w:start w:val="1"/>
      <w:numFmt w:val="decimal"/>
      <w:lvlText w:val="%8."/>
      <w:lvlJc w:val="left"/>
      <w:pPr>
        <w:tabs>
          <w:tab w:val="num" w:pos="5760"/>
        </w:tabs>
        <w:ind w:left="5760" w:hanging="360"/>
      </w:pPr>
    </w:lvl>
    <w:lvl w:ilvl="8" w:tplc="139477C0" w:tentative="1">
      <w:start w:val="1"/>
      <w:numFmt w:val="decimal"/>
      <w:lvlText w:val="%9."/>
      <w:lvlJc w:val="left"/>
      <w:pPr>
        <w:tabs>
          <w:tab w:val="num" w:pos="6480"/>
        </w:tabs>
        <w:ind w:left="6480" w:hanging="360"/>
      </w:pPr>
    </w:lvl>
  </w:abstractNum>
  <w:abstractNum w:abstractNumId="45">
    <w:nsid w:val="77C800BE"/>
    <w:multiLevelType w:val="hybridMultilevel"/>
    <w:tmpl w:val="3120E2DC"/>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973FC3"/>
    <w:multiLevelType w:val="hybridMultilevel"/>
    <w:tmpl w:val="DA184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862F24"/>
    <w:multiLevelType w:val="hybridMultilevel"/>
    <w:tmpl w:val="4ABA54D2"/>
    <w:lvl w:ilvl="0" w:tplc="84924C1E">
      <w:start w:val="1"/>
      <w:numFmt w:val="bullet"/>
      <w:lvlText w:val="•"/>
      <w:lvlJc w:val="left"/>
      <w:pPr>
        <w:tabs>
          <w:tab w:val="num" w:pos="720"/>
        </w:tabs>
        <w:ind w:left="720" w:hanging="360"/>
      </w:pPr>
      <w:rPr>
        <w:rFonts w:ascii="Arial" w:hAnsi="Arial" w:hint="default"/>
      </w:rPr>
    </w:lvl>
    <w:lvl w:ilvl="1" w:tplc="835AA9D8" w:tentative="1">
      <w:start w:val="1"/>
      <w:numFmt w:val="bullet"/>
      <w:lvlText w:val="•"/>
      <w:lvlJc w:val="left"/>
      <w:pPr>
        <w:tabs>
          <w:tab w:val="num" w:pos="1440"/>
        </w:tabs>
        <w:ind w:left="1440" w:hanging="360"/>
      </w:pPr>
      <w:rPr>
        <w:rFonts w:ascii="Arial" w:hAnsi="Arial" w:hint="default"/>
      </w:rPr>
    </w:lvl>
    <w:lvl w:ilvl="2" w:tplc="65EC6498" w:tentative="1">
      <w:start w:val="1"/>
      <w:numFmt w:val="bullet"/>
      <w:lvlText w:val="•"/>
      <w:lvlJc w:val="left"/>
      <w:pPr>
        <w:tabs>
          <w:tab w:val="num" w:pos="2160"/>
        </w:tabs>
        <w:ind w:left="2160" w:hanging="360"/>
      </w:pPr>
      <w:rPr>
        <w:rFonts w:ascii="Arial" w:hAnsi="Arial" w:hint="default"/>
      </w:rPr>
    </w:lvl>
    <w:lvl w:ilvl="3" w:tplc="902C89B6" w:tentative="1">
      <w:start w:val="1"/>
      <w:numFmt w:val="bullet"/>
      <w:lvlText w:val="•"/>
      <w:lvlJc w:val="left"/>
      <w:pPr>
        <w:tabs>
          <w:tab w:val="num" w:pos="2880"/>
        </w:tabs>
        <w:ind w:left="2880" w:hanging="360"/>
      </w:pPr>
      <w:rPr>
        <w:rFonts w:ascii="Arial" w:hAnsi="Arial" w:hint="default"/>
      </w:rPr>
    </w:lvl>
    <w:lvl w:ilvl="4" w:tplc="927E4FC0" w:tentative="1">
      <w:start w:val="1"/>
      <w:numFmt w:val="bullet"/>
      <w:lvlText w:val="•"/>
      <w:lvlJc w:val="left"/>
      <w:pPr>
        <w:tabs>
          <w:tab w:val="num" w:pos="3600"/>
        </w:tabs>
        <w:ind w:left="3600" w:hanging="360"/>
      </w:pPr>
      <w:rPr>
        <w:rFonts w:ascii="Arial" w:hAnsi="Arial" w:hint="default"/>
      </w:rPr>
    </w:lvl>
    <w:lvl w:ilvl="5" w:tplc="12B4C89C" w:tentative="1">
      <w:start w:val="1"/>
      <w:numFmt w:val="bullet"/>
      <w:lvlText w:val="•"/>
      <w:lvlJc w:val="left"/>
      <w:pPr>
        <w:tabs>
          <w:tab w:val="num" w:pos="4320"/>
        </w:tabs>
        <w:ind w:left="4320" w:hanging="360"/>
      </w:pPr>
      <w:rPr>
        <w:rFonts w:ascii="Arial" w:hAnsi="Arial" w:hint="default"/>
      </w:rPr>
    </w:lvl>
    <w:lvl w:ilvl="6" w:tplc="A48AD044" w:tentative="1">
      <w:start w:val="1"/>
      <w:numFmt w:val="bullet"/>
      <w:lvlText w:val="•"/>
      <w:lvlJc w:val="left"/>
      <w:pPr>
        <w:tabs>
          <w:tab w:val="num" w:pos="5040"/>
        </w:tabs>
        <w:ind w:left="5040" w:hanging="360"/>
      </w:pPr>
      <w:rPr>
        <w:rFonts w:ascii="Arial" w:hAnsi="Arial" w:hint="default"/>
      </w:rPr>
    </w:lvl>
    <w:lvl w:ilvl="7" w:tplc="6F0EDD10" w:tentative="1">
      <w:start w:val="1"/>
      <w:numFmt w:val="bullet"/>
      <w:lvlText w:val="•"/>
      <w:lvlJc w:val="left"/>
      <w:pPr>
        <w:tabs>
          <w:tab w:val="num" w:pos="5760"/>
        </w:tabs>
        <w:ind w:left="5760" w:hanging="360"/>
      </w:pPr>
      <w:rPr>
        <w:rFonts w:ascii="Arial" w:hAnsi="Arial" w:hint="default"/>
      </w:rPr>
    </w:lvl>
    <w:lvl w:ilvl="8" w:tplc="463A778A"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
  </w:num>
  <w:num w:numId="3">
    <w:abstractNumId w:val="11"/>
  </w:num>
  <w:num w:numId="4">
    <w:abstractNumId w:val="9"/>
  </w:num>
  <w:num w:numId="5">
    <w:abstractNumId w:val="41"/>
  </w:num>
  <w:num w:numId="6">
    <w:abstractNumId w:val="32"/>
  </w:num>
  <w:num w:numId="7">
    <w:abstractNumId w:val="19"/>
  </w:num>
  <w:num w:numId="8">
    <w:abstractNumId w:val="35"/>
  </w:num>
  <w:num w:numId="9">
    <w:abstractNumId w:val="44"/>
  </w:num>
  <w:num w:numId="10">
    <w:abstractNumId w:val="13"/>
  </w:num>
  <w:num w:numId="11">
    <w:abstractNumId w:val="39"/>
  </w:num>
  <w:num w:numId="12">
    <w:abstractNumId w:val="42"/>
  </w:num>
  <w:num w:numId="13">
    <w:abstractNumId w:val="10"/>
  </w:num>
  <w:num w:numId="14">
    <w:abstractNumId w:val="4"/>
  </w:num>
  <w:num w:numId="15">
    <w:abstractNumId w:val="38"/>
  </w:num>
  <w:num w:numId="16">
    <w:abstractNumId w:val="30"/>
  </w:num>
  <w:num w:numId="17">
    <w:abstractNumId w:val="21"/>
  </w:num>
  <w:num w:numId="18">
    <w:abstractNumId w:val="23"/>
  </w:num>
  <w:num w:numId="19">
    <w:abstractNumId w:val="28"/>
  </w:num>
  <w:num w:numId="20">
    <w:abstractNumId w:val="34"/>
  </w:num>
  <w:num w:numId="21">
    <w:abstractNumId w:val="29"/>
  </w:num>
  <w:num w:numId="22">
    <w:abstractNumId w:val="7"/>
  </w:num>
  <w:num w:numId="23">
    <w:abstractNumId w:val="8"/>
  </w:num>
  <w:num w:numId="24">
    <w:abstractNumId w:val="25"/>
  </w:num>
  <w:num w:numId="25">
    <w:abstractNumId w:val="12"/>
  </w:num>
  <w:num w:numId="26">
    <w:abstractNumId w:val="17"/>
  </w:num>
  <w:num w:numId="27">
    <w:abstractNumId w:val="21"/>
  </w:num>
  <w:num w:numId="28">
    <w:abstractNumId w:val="46"/>
  </w:num>
  <w:num w:numId="29">
    <w:abstractNumId w:val="31"/>
  </w:num>
  <w:num w:numId="30">
    <w:abstractNumId w:val="36"/>
  </w:num>
  <w:num w:numId="31">
    <w:abstractNumId w:val="20"/>
  </w:num>
  <w:num w:numId="32">
    <w:abstractNumId w:val="15"/>
  </w:num>
  <w:num w:numId="33">
    <w:abstractNumId w:val="16"/>
  </w:num>
  <w:num w:numId="34">
    <w:abstractNumId w:val="3"/>
  </w:num>
  <w:num w:numId="35">
    <w:abstractNumId w:val="22"/>
  </w:num>
  <w:num w:numId="36">
    <w:abstractNumId w:val="45"/>
  </w:num>
  <w:num w:numId="37">
    <w:abstractNumId w:val="18"/>
  </w:num>
  <w:num w:numId="38">
    <w:abstractNumId w:val="6"/>
  </w:num>
  <w:num w:numId="39">
    <w:abstractNumId w:val="2"/>
  </w:num>
  <w:num w:numId="40">
    <w:abstractNumId w:val="33"/>
  </w:num>
  <w:num w:numId="41">
    <w:abstractNumId w:val="14"/>
  </w:num>
  <w:num w:numId="42">
    <w:abstractNumId w:val="47"/>
  </w:num>
  <w:num w:numId="43">
    <w:abstractNumId w:val="24"/>
  </w:num>
  <w:num w:numId="44">
    <w:abstractNumId w:val="43"/>
  </w:num>
  <w:num w:numId="45">
    <w:abstractNumId w:val="0"/>
  </w:num>
  <w:num w:numId="46">
    <w:abstractNumId w:val="37"/>
  </w:num>
  <w:num w:numId="47">
    <w:abstractNumId w:val="5"/>
  </w:num>
  <w:num w:numId="48">
    <w:abstractNumId w:val="27"/>
  </w:num>
  <w:num w:numId="49">
    <w:abstractNumId w:val="4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C4F99"/>
    <w:rsid w:val="00001E38"/>
    <w:rsid w:val="00002ADD"/>
    <w:rsid w:val="00002D85"/>
    <w:rsid w:val="0001398D"/>
    <w:rsid w:val="000152EC"/>
    <w:rsid w:val="000164B3"/>
    <w:rsid w:val="000179BB"/>
    <w:rsid w:val="0003595A"/>
    <w:rsid w:val="00036B62"/>
    <w:rsid w:val="000403D3"/>
    <w:rsid w:val="00044020"/>
    <w:rsid w:val="000555A7"/>
    <w:rsid w:val="00056258"/>
    <w:rsid w:val="00064C4F"/>
    <w:rsid w:val="0007032A"/>
    <w:rsid w:val="00071358"/>
    <w:rsid w:val="000718ED"/>
    <w:rsid w:val="000746F6"/>
    <w:rsid w:val="00080403"/>
    <w:rsid w:val="000A60AA"/>
    <w:rsid w:val="000B4856"/>
    <w:rsid w:val="000C1C8A"/>
    <w:rsid w:val="000C68DE"/>
    <w:rsid w:val="000C7715"/>
    <w:rsid w:val="000C7AA9"/>
    <w:rsid w:val="000E10D0"/>
    <w:rsid w:val="000F0AA6"/>
    <w:rsid w:val="000F5EA7"/>
    <w:rsid w:val="00106353"/>
    <w:rsid w:val="00106973"/>
    <w:rsid w:val="001217C7"/>
    <w:rsid w:val="00122ED3"/>
    <w:rsid w:val="0012405E"/>
    <w:rsid w:val="00124451"/>
    <w:rsid w:val="001310E1"/>
    <w:rsid w:val="001332FE"/>
    <w:rsid w:val="00135FFF"/>
    <w:rsid w:val="0013640F"/>
    <w:rsid w:val="0013782C"/>
    <w:rsid w:val="00142B4E"/>
    <w:rsid w:val="001466BF"/>
    <w:rsid w:val="00152266"/>
    <w:rsid w:val="0016317B"/>
    <w:rsid w:val="00165B30"/>
    <w:rsid w:val="0017730C"/>
    <w:rsid w:val="0018069E"/>
    <w:rsid w:val="00182243"/>
    <w:rsid w:val="001972A6"/>
    <w:rsid w:val="001A6C84"/>
    <w:rsid w:val="001C430E"/>
    <w:rsid w:val="001C526D"/>
    <w:rsid w:val="001D046B"/>
    <w:rsid w:val="001E0EC0"/>
    <w:rsid w:val="001F31D8"/>
    <w:rsid w:val="001F55E8"/>
    <w:rsid w:val="002210B7"/>
    <w:rsid w:val="00224A22"/>
    <w:rsid w:val="00225BD2"/>
    <w:rsid w:val="0022740E"/>
    <w:rsid w:val="002301EA"/>
    <w:rsid w:val="00240187"/>
    <w:rsid w:val="00243D3D"/>
    <w:rsid w:val="0025252A"/>
    <w:rsid w:val="00254D9B"/>
    <w:rsid w:val="0027499E"/>
    <w:rsid w:val="002770EE"/>
    <w:rsid w:val="002837F9"/>
    <w:rsid w:val="0028779F"/>
    <w:rsid w:val="00290786"/>
    <w:rsid w:val="00295D16"/>
    <w:rsid w:val="00297884"/>
    <w:rsid w:val="002C4F99"/>
    <w:rsid w:val="002E1580"/>
    <w:rsid w:val="002F5799"/>
    <w:rsid w:val="00300D5E"/>
    <w:rsid w:val="00307E9D"/>
    <w:rsid w:val="003157BE"/>
    <w:rsid w:val="00321043"/>
    <w:rsid w:val="00332374"/>
    <w:rsid w:val="003323D7"/>
    <w:rsid w:val="00337012"/>
    <w:rsid w:val="00346A22"/>
    <w:rsid w:val="0037593A"/>
    <w:rsid w:val="00386C70"/>
    <w:rsid w:val="0039020E"/>
    <w:rsid w:val="00391FA9"/>
    <w:rsid w:val="003B4FF1"/>
    <w:rsid w:val="003B7707"/>
    <w:rsid w:val="003D069A"/>
    <w:rsid w:val="003D408E"/>
    <w:rsid w:val="003D7460"/>
    <w:rsid w:val="003E490C"/>
    <w:rsid w:val="003E79B8"/>
    <w:rsid w:val="003F0530"/>
    <w:rsid w:val="00401080"/>
    <w:rsid w:val="00402C88"/>
    <w:rsid w:val="00411944"/>
    <w:rsid w:val="00411FFB"/>
    <w:rsid w:val="00413898"/>
    <w:rsid w:val="00413B02"/>
    <w:rsid w:val="0041492D"/>
    <w:rsid w:val="0041626C"/>
    <w:rsid w:val="004220CE"/>
    <w:rsid w:val="00424E2A"/>
    <w:rsid w:val="004366B3"/>
    <w:rsid w:val="004367A4"/>
    <w:rsid w:val="00442B38"/>
    <w:rsid w:val="0045443C"/>
    <w:rsid w:val="004557F3"/>
    <w:rsid w:val="004570A7"/>
    <w:rsid w:val="00461249"/>
    <w:rsid w:val="004644B8"/>
    <w:rsid w:val="0046472C"/>
    <w:rsid w:val="004737AB"/>
    <w:rsid w:val="004B08F8"/>
    <w:rsid w:val="004B0A12"/>
    <w:rsid w:val="004B2065"/>
    <w:rsid w:val="004B43AE"/>
    <w:rsid w:val="004C2AFF"/>
    <w:rsid w:val="004C7FE9"/>
    <w:rsid w:val="004D1353"/>
    <w:rsid w:val="004E7E55"/>
    <w:rsid w:val="0050068E"/>
    <w:rsid w:val="005029BB"/>
    <w:rsid w:val="00504AA8"/>
    <w:rsid w:val="00515670"/>
    <w:rsid w:val="00517EDA"/>
    <w:rsid w:val="00520E3B"/>
    <w:rsid w:val="005215CC"/>
    <w:rsid w:val="00536DD4"/>
    <w:rsid w:val="00537D3E"/>
    <w:rsid w:val="00543792"/>
    <w:rsid w:val="00544BDA"/>
    <w:rsid w:val="00547663"/>
    <w:rsid w:val="00550646"/>
    <w:rsid w:val="0055359E"/>
    <w:rsid w:val="0056052A"/>
    <w:rsid w:val="00572F26"/>
    <w:rsid w:val="00575667"/>
    <w:rsid w:val="00596980"/>
    <w:rsid w:val="005974E9"/>
    <w:rsid w:val="005A36B0"/>
    <w:rsid w:val="005A6D56"/>
    <w:rsid w:val="005A7488"/>
    <w:rsid w:val="005B6320"/>
    <w:rsid w:val="005B7977"/>
    <w:rsid w:val="005D0726"/>
    <w:rsid w:val="005D1940"/>
    <w:rsid w:val="005E05A5"/>
    <w:rsid w:val="005F50AC"/>
    <w:rsid w:val="006001CF"/>
    <w:rsid w:val="00600576"/>
    <w:rsid w:val="00605F52"/>
    <w:rsid w:val="00607756"/>
    <w:rsid w:val="00614A2C"/>
    <w:rsid w:val="00615943"/>
    <w:rsid w:val="00640E6E"/>
    <w:rsid w:val="00661343"/>
    <w:rsid w:val="00661BCA"/>
    <w:rsid w:val="00663AEC"/>
    <w:rsid w:val="006700A8"/>
    <w:rsid w:val="006706EB"/>
    <w:rsid w:val="00685417"/>
    <w:rsid w:val="006B0168"/>
    <w:rsid w:val="006B58FB"/>
    <w:rsid w:val="006C0019"/>
    <w:rsid w:val="006C77E4"/>
    <w:rsid w:val="006C7C7A"/>
    <w:rsid w:val="006C7DE8"/>
    <w:rsid w:val="006D4681"/>
    <w:rsid w:val="006D4B7D"/>
    <w:rsid w:val="006E6850"/>
    <w:rsid w:val="006F1231"/>
    <w:rsid w:val="0070419C"/>
    <w:rsid w:val="00705122"/>
    <w:rsid w:val="00732F61"/>
    <w:rsid w:val="00744D59"/>
    <w:rsid w:val="00745EE9"/>
    <w:rsid w:val="00761FD9"/>
    <w:rsid w:val="00763C9F"/>
    <w:rsid w:val="0077072D"/>
    <w:rsid w:val="0077348F"/>
    <w:rsid w:val="007760B9"/>
    <w:rsid w:val="007A71E4"/>
    <w:rsid w:val="007A7E7F"/>
    <w:rsid w:val="007B28BE"/>
    <w:rsid w:val="007B38A5"/>
    <w:rsid w:val="007B7AD5"/>
    <w:rsid w:val="007C2055"/>
    <w:rsid w:val="007C339B"/>
    <w:rsid w:val="007D2BA5"/>
    <w:rsid w:val="007D4DC4"/>
    <w:rsid w:val="007E4F9C"/>
    <w:rsid w:val="007E57B7"/>
    <w:rsid w:val="007E5DD2"/>
    <w:rsid w:val="007F0E3D"/>
    <w:rsid w:val="00813F15"/>
    <w:rsid w:val="00816B7F"/>
    <w:rsid w:val="00821410"/>
    <w:rsid w:val="00834EA7"/>
    <w:rsid w:val="0084676C"/>
    <w:rsid w:val="008517E8"/>
    <w:rsid w:val="00852800"/>
    <w:rsid w:val="00853D70"/>
    <w:rsid w:val="0085435C"/>
    <w:rsid w:val="0085732B"/>
    <w:rsid w:val="008623B6"/>
    <w:rsid w:val="008636B3"/>
    <w:rsid w:val="008641D8"/>
    <w:rsid w:val="00867BB6"/>
    <w:rsid w:val="0087422C"/>
    <w:rsid w:val="0088021D"/>
    <w:rsid w:val="008904A8"/>
    <w:rsid w:val="0089551A"/>
    <w:rsid w:val="008B26C9"/>
    <w:rsid w:val="008B5464"/>
    <w:rsid w:val="008B75D3"/>
    <w:rsid w:val="008C259C"/>
    <w:rsid w:val="008C675B"/>
    <w:rsid w:val="008C76A4"/>
    <w:rsid w:val="008D3064"/>
    <w:rsid w:val="008D5CF4"/>
    <w:rsid w:val="008D7717"/>
    <w:rsid w:val="008E43FC"/>
    <w:rsid w:val="008E7AED"/>
    <w:rsid w:val="008F223C"/>
    <w:rsid w:val="008F6834"/>
    <w:rsid w:val="009013FF"/>
    <w:rsid w:val="00902CF1"/>
    <w:rsid w:val="00906BD1"/>
    <w:rsid w:val="00906BE5"/>
    <w:rsid w:val="00916BD6"/>
    <w:rsid w:val="009433A7"/>
    <w:rsid w:val="0096183D"/>
    <w:rsid w:val="00963181"/>
    <w:rsid w:val="009672F6"/>
    <w:rsid w:val="00983CA7"/>
    <w:rsid w:val="00991F5A"/>
    <w:rsid w:val="009A1D2E"/>
    <w:rsid w:val="009A7943"/>
    <w:rsid w:val="009B2D50"/>
    <w:rsid w:val="009C16B7"/>
    <w:rsid w:val="009D0E2B"/>
    <w:rsid w:val="009D76FD"/>
    <w:rsid w:val="009E45CF"/>
    <w:rsid w:val="009F249C"/>
    <w:rsid w:val="009F3B30"/>
    <w:rsid w:val="009F4C5A"/>
    <w:rsid w:val="00A03094"/>
    <w:rsid w:val="00A04864"/>
    <w:rsid w:val="00A226E4"/>
    <w:rsid w:val="00A231B5"/>
    <w:rsid w:val="00A31510"/>
    <w:rsid w:val="00A373DD"/>
    <w:rsid w:val="00A41996"/>
    <w:rsid w:val="00A46D53"/>
    <w:rsid w:val="00A46DFE"/>
    <w:rsid w:val="00A47F66"/>
    <w:rsid w:val="00A51FEF"/>
    <w:rsid w:val="00A629D7"/>
    <w:rsid w:val="00A80AAD"/>
    <w:rsid w:val="00A82720"/>
    <w:rsid w:val="00A853C0"/>
    <w:rsid w:val="00A9663F"/>
    <w:rsid w:val="00A971E8"/>
    <w:rsid w:val="00AA5CBB"/>
    <w:rsid w:val="00AB03C1"/>
    <w:rsid w:val="00AB21C2"/>
    <w:rsid w:val="00AB574B"/>
    <w:rsid w:val="00AB7ADA"/>
    <w:rsid w:val="00AD14EA"/>
    <w:rsid w:val="00AD3537"/>
    <w:rsid w:val="00AD402A"/>
    <w:rsid w:val="00AD5AD2"/>
    <w:rsid w:val="00AD78A4"/>
    <w:rsid w:val="00AE0730"/>
    <w:rsid w:val="00AE3B32"/>
    <w:rsid w:val="00AF5D91"/>
    <w:rsid w:val="00B012AB"/>
    <w:rsid w:val="00B031F9"/>
    <w:rsid w:val="00B03C33"/>
    <w:rsid w:val="00B03EBA"/>
    <w:rsid w:val="00B07E22"/>
    <w:rsid w:val="00B231CF"/>
    <w:rsid w:val="00B23713"/>
    <w:rsid w:val="00B47313"/>
    <w:rsid w:val="00B52368"/>
    <w:rsid w:val="00B56E21"/>
    <w:rsid w:val="00B57FCA"/>
    <w:rsid w:val="00B60578"/>
    <w:rsid w:val="00B643AC"/>
    <w:rsid w:val="00B6572D"/>
    <w:rsid w:val="00B70F1E"/>
    <w:rsid w:val="00B7179F"/>
    <w:rsid w:val="00B73D34"/>
    <w:rsid w:val="00B81A8C"/>
    <w:rsid w:val="00B9179A"/>
    <w:rsid w:val="00B9207A"/>
    <w:rsid w:val="00B943B5"/>
    <w:rsid w:val="00BA3CCF"/>
    <w:rsid w:val="00BA5C26"/>
    <w:rsid w:val="00BB62C9"/>
    <w:rsid w:val="00BC191C"/>
    <w:rsid w:val="00BD5DF3"/>
    <w:rsid w:val="00BE2B25"/>
    <w:rsid w:val="00BF4083"/>
    <w:rsid w:val="00BF4CF9"/>
    <w:rsid w:val="00BF61E9"/>
    <w:rsid w:val="00C101FE"/>
    <w:rsid w:val="00C276D3"/>
    <w:rsid w:val="00C322D2"/>
    <w:rsid w:val="00C417FA"/>
    <w:rsid w:val="00C41AA8"/>
    <w:rsid w:val="00C45371"/>
    <w:rsid w:val="00C55884"/>
    <w:rsid w:val="00C55FE0"/>
    <w:rsid w:val="00C62B50"/>
    <w:rsid w:val="00C63793"/>
    <w:rsid w:val="00C7016A"/>
    <w:rsid w:val="00C734E4"/>
    <w:rsid w:val="00C82878"/>
    <w:rsid w:val="00CA0049"/>
    <w:rsid w:val="00CA3630"/>
    <w:rsid w:val="00CA370D"/>
    <w:rsid w:val="00CA43A4"/>
    <w:rsid w:val="00CA4C78"/>
    <w:rsid w:val="00CA69D4"/>
    <w:rsid w:val="00CA756C"/>
    <w:rsid w:val="00CB2678"/>
    <w:rsid w:val="00CB2E83"/>
    <w:rsid w:val="00CB7FB0"/>
    <w:rsid w:val="00CE08DD"/>
    <w:rsid w:val="00CE11D4"/>
    <w:rsid w:val="00CF1A11"/>
    <w:rsid w:val="00CF440F"/>
    <w:rsid w:val="00CF7419"/>
    <w:rsid w:val="00D01EC5"/>
    <w:rsid w:val="00D05631"/>
    <w:rsid w:val="00D15635"/>
    <w:rsid w:val="00D15D64"/>
    <w:rsid w:val="00D3275A"/>
    <w:rsid w:val="00D32A56"/>
    <w:rsid w:val="00D5205F"/>
    <w:rsid w:val="00D60A41"/>
    <w:rsid w:val="00D645B4"/>
    <w:rsid w:val="00D67ED3"/>
    <w:rsid w:val="00D70E6C"/>
    <w:rsid w:val="00D71702"/>
    <w:rsid w:val="00D77390"/>
    <w:rsid w:val="00D91AE9"/>
    <w:rsid w:val="00DA195C"/>
    <w:rsid w:val="00DB62E8"/>
    <w:rsid w:val="00DC0CC1"/>
    <w:rsid w:val="00DC58B0"/>
    <w:rsid w:val="00DC6ACA"/>
    <w:rsid w:val="00DD5D09"/>
    <w:rsid w:val="00E03909"/>
    <w:rsid w:val="00E111AC"/>
    <w:rsid w:val="00E227D5"/>
    <w:rsid w:val="00E27FDA"/>
    <w:rsid w:val="00E31F9B"/>
    <w:rsid w:val="00E35318"/>
    <w:rsid w:val="00E35384"/>
    <w:rsid w:val="00E424D1"/>
    <w:rsid w:val="00E42679"/>
    <w:rsid w:val="00E5718C"/>
    <w:rsid w:val="00E61035"/>
    <w:rsid w:val="00E633C2"/>
    <w:rsid w:val="00E6386A"/>
    <w:rsid w:val="00E648B0"/>
    <w:rsid w:val="00E71434"/>
    <w:rsid w:val="00E73255"/>
    <w:rsid w:val="00E84712"/>
    <w:rsid w:val="00E85E0B"/>
    <w:rsid w:val="00E92581"/>
    <w:rsid w:val="00EA4EE3"/>
    <w:rsid w:val="00EB45E3"/>
    <w:rsid w:val="00EC5340"/>
    <w:rsid w:val="00EC55A4"/>
    <w:rsid w:val="00ED0DA3"/>
    <w:rsid w:val="00EE261E"/>
    <w:rsid w:val="00EE615A"/>
    <w:rsid w:val="00EF0D64"/>
    <w:rsid w:val="00F00BCC"/>
    <w:rsid w:val="00F1717D"/>
    <w:rsid w:val="00F20353"/>
    <w:rsid w:val="00F27C71"/>
    <w:rsid w:val="00F40277"/>
    <w:rsid w:val="00F550EA"/>
    <w:rsid w:val="00F554C8"/>
    <w:rsid w:val="00F72EEB"/>
    <w:rsid w:val="00F853AA"/>
    <w:rsid w:val="00F9608E"/>
    <w:rsid w:val="00F96746"/>
    <w:rsid w:val="00FA00F8"/>
    <w:rsid w:val="00FA029D"/>
    <w:rsid w:val="00FA2645"/>
    <w:rsid w:val="00FA3582"/>
    <w:rsid w:val="00FA3C2A"/>
    <w:rsid w:val="00FA74EE"/>
    <w:rsid w:val="00FB326C"/>
    <w:rsid w:val="00FC6840"/>
    <w:rsid w:val="00FD7ADE"/>
    <w:rsid w:val="00FE1EF4"/>
    <w:rsid w:val="00FE7170"/>
    <w:rsid w:val="00FF1306"/>
    <w:rsid w:val="00FF20FC"/>
    <w:rsid w:val="00FF6E1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Bullets,subsubpara,References"/>
    <w:basedOn w:val="Normal"/>
    <w:link w:val="ListParagraphChar"/>
    <w:uiPriority w:val="34"/>
    <w:qFormat/>
    <w:rsid w:val="002C4F99"/>
    <w:pPr>
      <w:ind w:left="720"/>
      <w:contextualSpacing/>
    </w:pPr>
  </w:style>
  <w:style w:type="paragraph" w:styleId="NormalWeb">
    <w:name w:val="Normal (Web)"/>
    <w:basedOn w:val="Normal"/>
    <w:uiPriority w:val="99"/>
    <w:semiHidden/>
    <w:unhideWhenUsed/>
    <w:rsid w:val="007B38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AA"/>
  </w:style>
  <w:style w:type="paragraph" w:styleId="Footer">
    <w:name w:val="footer"/>
    <w:basedOn w:val="Normal"/>
    <w:link w:val="FooterChar"/>
    <w:uiPriority w:val="99"/>
    <w:unhideWhenUsed/>
    <w:rsid w:val="000A6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AA"/>
  </w:style>
  <w:style w:type="character" w:styleId="CommentReference">
    <w:name w:val="annotation reference"/>
    <w:basedOn w:val="DefaultParagraphFont"/>
    <w:uiPriority w:val="99"/>
    <w:semiHidden/>
    <w:unhideWhenUsed/>
    <w:rsid w:val="00CB2678"/>
    <w:rPr>
      <w:sz w:val="16"/>
      <w:szCs w:val="16"/>
    </w:rPr>
  </w:style>
  <w:style w:type="paragraph" w:styleId="CommentText">
    <w:name w:val="annotation text"/>
    <w:basedOn w:val="Normal"/>
    <w:link w:val="CommentTextChar"/>
    <w:uiPriority w:val="99"/>
    <w:semiHidden/>
    <w:unhideWhenUsed/>
    <w:rsid w:val="00CB2678"/>
    <w:pPr>
      <w:spacing w:line="240" w:lineRule="auto"/>
    </w:pPr>
    <w:rPr>
      <w:sz w:val="20"/>
      <w:szCs w:val="20"/>
    </w:rPr>
  </w:style>
  <w:style w:type="character" w:customStyle="1" w:styleId="CommentTextChar">
    <w:name w:val="Comment Text Char"/>
    <w:basedOn w:val="DefaultParagraphFont"/>
    <w:link w:val="CommentText"/>
    <w:uiPriority w:val="99"/>
    <w:semiHidden/>
    <w:rsid w:val="00CB2678"/>
    <w:rPr>
      <w:sz w:val="20"/>
      <w:szCs w:val="20"/>
    </w:rPr>
  </w:style>
  <w:style w:type="paragraph" w:styleId="CommentSubject">
    <w:name w:val="annotation subject"/>
    <w:basedOn w:val="CommentText"/>
    <w:next w:val="CommentText"/>
    <w:link w:val="CommentSubjectChar"/>
    <w:uiPriority w:val="99"/>
    <w:semiHidden/>
    <w:unhideWhenUsed/>
    <w:rsid w:val="00CB2678"/>
    <w:rPr>
      <w:b/>
      <w:bCs/>
    </w:rPr>
  </w:style>
  <w:style w:type="character" w:customStyle="1" w:styleId="CommentSubjectChar">
    <w:name w:val="Comment Subject Char"/>
    <w:basedOn w:val="CommentTextChar"/>
    <w:link w:val="CommentSubject"/>
    <w:uiPriority w:val="99"/>
    <w:semiHidden/>
    <w:rsid w:val="00CB2678"/>
    <w:rPr>
      <w:b/>
      <w:bCs/>
      <w:sz w:val="20"/>
      <w:szCs w:val="20"/>
    </w:rPr>
  </w:style>
  <w:style w:type="paragraph" w:styleId="BalloonText">
    <w:name w:val="Balloon Text"/>
    <w:basedOn w:val="Normal"/>
    <w:link w:val="BalloonTextChar"/>
    <w:uiPriority w:val="99"/>
    <w:semiHidden/>
    <w:unhideWhenUsed/>
    <w:rsid w:val="00CB2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678"/>
    <w:rPr>
      <w:rFonts w:ascii="Segoe UI" w:hAnsi="Segoe UI" w:cs="Segoe UI"/>
      <w:sz w:val="18"/>
      <w:szCs w:val="18"/>
    </w:rPr>
  </w:style>
  <w:style w:type="character" w:customStyle="1" w:styleId="ListParagraphChar">
    <w:name w:val="List Paragraph Char"/>
    <w:aliases w:val="List Paragraph 1 Char,Bullets Char,subsubpara Char,References Char"/>
    <w:link w:val="ListParagraph"/>
    <w:uiPriority w:val="34"/>
    <w:locked/>
    <w:rsid w:val="00B9179A"/>
  </w:style>
</w:styles>
</file>

<file path=word/webSettings.xml><?xml version="1.0" encoding="utf-8"?>
<w:webSettings xmlns:r="http://schemas.openxmlformats.org/officeDocument/2006/relationships" xmlns:w="http://schemas.openxmlformats.org/wordprocessingml/2006/main">
  <w:divs>
    <w:div w:id="545897">
      <w:bodyDiv w:val="1"/>
      <w:marLeft w:val="0"/>
      <w:marRight w:val="0"/>
      <w:marTop w:val="0"/>
      <w:marBottom w:val="0"/>
      <w:divBdr>
        <w:top w:val="none" w:sz="0" w:space="0" w:color="auto"/>
        <w:left w:val="none" w:sz="0" w:space="0" w:color="auto"/>
        <w:bottom w:val="none" w:sz="0" w:space="0" w:color="auto"/>
        <w:right w:val="none" w:sz="0" w:space="0" w:color="auto"/>
      </w:divBdr>
      <w:divsChild>
        <w:div w:id="4721434">
          <w:marLeft w:val="360"/>
          <w:marRight w:val="0"/>
          <w:marTop w:val="0"/>
          <w:marBottom w:val="0"/>
          <w:divBdr>
            <w:top w:val="none" w:sz="0" w:space="0" w:color="auto"/>
            <w:left w:val="none" w:sz="0" w:space="0" w:color="auto"/>
            <w:bottom w:val="none" w:sz="0" w:space="0" w:color="auto"/>
            <w:right w:val="none" w:sz="0" w:space="0" w:color="auto"/>
          </w:divBdr>
        </w:div>
        <w:div w:id="978804017">
          <w:marLeft w:val="274"/>
          <w:marRight w:val="0"/>
          <w:marTop w:val="0"/>
          <w:marBottom w:val="0"/>
          <w:divBdr>
            <w:top w:val="none" w:sz="0" w:space="0" w:color="auto"/>
            <w:left w:val="none" w:sz="0" w:space="0" w:color="auto"/>
            <w:bottom w:val="none" w:sz="0" w:space="0" w:color="auto"/>
            <w:right w:val="none" w:sz="0" w:space="0" w:color="auto"/>
          </w:divBdr>
        </w:div>
        <w:div w:id="1714426609">
          <w:marLeft w:val="274"/>
          <w:marRight w:val="0"/>
          <w:marTop w:val="0"/>
          <w:marBottom w:val="0"/>
          <w:divBdr>
            <w:top w:val="none" w:sz="0" w:space="0" w:color="auto"/>
            <w:left w:val="none" w:sz="0" w:space="0" w:color="auto"/>
            <w:bottom w:val="none" w:sz="0" w:space="0" w:color="auto"/>
            <w:right w:val="none" w:sz="0" w:space="0" w:color="auto"/>
          </w:divBdr>
        </w:div>
        <w:div w:id="379987413">
          <w:marLeft w:val="360"/>
          <w:marRight w:val="0"/>
          <w:marTop w:val="0"/>
          <w:marBottom w:val="0"/>
          <w:divBdr>
            <w:top w:val="none" w:sz="0" w:space="0" w:color="auto"/>
            <w:left w:val="none" w:sz="0" w:space="0" w:color="auto"/>
            <w:bottom w:val="none" w:sz="0" w:space="0" w:color="auto"/>
            <w:right w:val="none" w:sz="0" w:space="0" w:color="auto"/>
          </w:divBdr>
        </w:div>
      </w:divsChild>
    </w:div>
    <w:div w:id="7954266">
      <w:bodyDiv w:val="1"/>
      <w:marLeft w:val="0"/>
      <w:marRight w:val="0"/>
      <w:marTop w:val="0"/>
      <w:marBottom w:val="0"/>
      <w:divBdr>
        <w:top w:val="none" w:sz="0" w:space="0" w:color="auto"/>
        <w:left w:val="none" w:sz="0" w:space="0" w:color="auto"/>
        <w:bottom w:val="none" w:sz="0" w:space="0" w:color="auto"/>
        <w:right w:val="none" w:sz="0" w:space="0" w:color="auto"/>
      </w:divBdr>
    </w:div>
    <w:div w:id="8605642">
      <w:bodyDiv w:val="1"/>
      <w:marLeft w:val="0"/>
      <w:marRight w:val="0"/>
      <w:marTop w:val="0"/>
      <w:marBottom w:val="0"/>
      <w:divBdr>
        <w:top w:val="none" w:sz="0" w:space="0" w:color="auto"/>
        <w:left w:val="none" w:sz="0" w:space="0" w:color="auto"/>
        <w:bottom w:val="none" w:sz="0" w:space="0" w:color="auto"/>
        <w:right w:val="none" w:sz="0" w:space="0" w:color="auto"/>
      </w:divBdr>
      <w:divsChild>
        <w:div w:id="1169953626">
          <w:marLeft w:val="274"/>
          <w:marRight w:val="0"/>
          <w:marTop w:val="0"/>
          <w:marBottom w:val="0"/>
          <w:divBdr>
            <w:top w:val="none" w:sz="0" w:space="0" w:color="auto"/>
            <w:left w:val="none" w:sz="0" w:space="0" w:color="auto"/>
            <w:bottom w:val="none" w:sz="0" w:space="0" w:color="auto"/>
            <w:right w:val="none" w:sz="0" w:space="0" w:color="auto"/>
          </w:divBdr>
        </w:div>
      </w:divsChild>
    </w:div>
    <w:div w:id="18549274">
      <w:bodyDiv w:val="1"/>
      <w:marLeft w:val="0"/>
      <w:marRight w:val="0"/>
      <w:marTop w:val="0"/>
      <w:marBottom w:val="0"/>
      <w:divBdr>
        <w:top w:val="none" w:sz="0" w:space="0" w:color="auto"/>
        <w:left w:val="none" w:sz="0" w:space="0" w:color="auto"/>
        <w:bottom w:val="none" w:sz="0" w:space="0" w:color="auto"/>
        <w:right w:val="none" w:sz="0" w:space="0" w:color="auto"/>
      </w:divBdr>
      <w:divsChild>
        <w:div w:id="977027566">
          <w:marLeft w:val="0"/>
          <w:marRight w:val="0"/>
          <w:marTop w:val="0"/>
          <w:marBottom w:val="0"/>
          <w:divBdr>
            <w:top w:val="none" w:sz="0" w:space="0" w:color="auto"/>
            <w:left w:val="none" w:sz="0" w:space="0" w:color="auto"/>
            <w:bottom w:val="none" w:sz="0" w:space="0" w:color="auto"/>
            <w:right w:val="none" w:sz="0" w:space="0" w:color="auto"/>
          </w:divBdr>
        </w:div>
        <w:div w:id="1883863152">
          <w:marLeft w:val="0"/>
          <w:marRight w:val="0"/>
          <w:marTop w:val="0"/>
          <w:marBottom w:val="0"/>
          <w:divBdr>
            <w:top w:val="none" w:sz="0" w:space="0" w:color="auto"/>
            <w:left w:val="none" w:sz="0" w:space="0" w:color="auto"/>
            <w:bottom w:val="none" w:sz="0" w:space="0" w:color="auto"/>
            <w:right w:val="none" w:sz="0" w:space="0" w:color="auto"/>
          </w:divBdr>
        </w:div>
      </w:divsChild>
    </w:div>
    <w:div w:id="48190171">
      <w:bodyDiv w:val="1"/>
      <w:marLeft w:val="0"/>
      <w:marRight w:val="0"/>
      <w:marTop w:val="0"/>
      <w:marBottom w:val="0"/>
      <w:divBdr>
        <w:top w:val="none" w:sz="0" w:space="0" w:color="auto"/>
        <w:left w:val="none" w:sz="0" w:space="0" w:color="auto"/>
        <w:bottom w:val="none" w:sz="0" w:space="0" w:color="auto"/>
        <w:right w:val="none" w:sz="0" w:space="0" w:color="auto"/>
      </w:divBdr>
      <w:divsChild>
        <w:div w:id="822816584">
          <w:marLeft w:val="360"/>
          <w:marRight w:val="0"/>
          <w:marTop w:val="0"/>
          <w:marBottom w:val="160"/>
          <w:divBdr>
            <w:top w:val="none" w:sz="0" w:space="0" w:color="auto"/>
            <w:left w:val="none" w:sz="0" w:space="0" w:color="auto"/>
            <w:bottom w:val="none" w:sz="0" w:space="0" w:color="auto"/>
            <w:right w:val="none" w:sz="0" w:space="0" w:color="auto"/>
          </w:divBdr>
        </w:div>
      </w:divsChild>
    </w:div>
    <w:div w:id="48574914">
      <w:bodyDiv w:val="1"/>
      <w:marLeft w:val="0"/>
      <w:marRight w:val="0"/>
      <w:marTop w:val="0"/>
      <w:marBottom w:val="0"/>
      <w:divBdr>
        <w:top w:val="none" w:sz="0" w:space="0" w:color="auto"/>
        <w:left w:val="none" w:sz="0" w:space="0" w:color="auto"/>
        <w:bottom w:val="none" w:sz="0" w:space="0" w:color="auto"/>
        <w:right w:val="none" w:sz="0" w:space="0" w:color="auto"/>
      </w:divBdr>
    </w:div>
    <w:div w:id="58870669">
      <w:bodyDiv w:val="1"/>
      <w:marLeft w:val="0"/>
      <w:marRight w:val="0"/>
      <w:marTop w:val="0"/>
      <w:marBottom w:val="0"/>
      <w:divBdr>
        <w:top w:val="none" w:sz="0" w:space="0" w:color="auto"/>
        <w:left w:val="none" w:sz="0" w:space="0" w:color="auto"/>
        <w:bottom w:val="none" w:sz="0" w:space="0" w:color="auto"/>
        <w:right w:val="none" w:sz="0" w:space="0" w:color="auto"/>
      </w:divBdr>
      <w:divsChild>
        <w:div w:id="1949390043">
          <w:marLeft w:val="274"/>
          <w:marRight w:val="0"/>
          <w:marTop w:val="0"/>
          <w:marBottom w:val="0"/>
          <w:divBdr>
            <w:top w:val="none" w:sz="0" w:space="0" w:color="auto"/>
            <w:left w:val="none" w:sz="0" w:space="0" w:color="auto"/>
            <w:bottom w:val="none" w:sz="0" w:space="0" w:color="auto"/>
            <w:right w:val="none" w:sz="0" w:space="0" w:color="auto"/>
          </w:divBdr>
        </w:div>
      </w:divsChild>
    </w:div>
    <w:div w:id="63183443">
      <w:bodyDiv w:val="1"/>
      <w:marLeft w:val="0"/>
      <w:marRight w:val="0"/>
      <w:marTop w:val="0"/>
      <w:marBottom w:val="0"/>
      <w:divBdr>
        <w:top w:val="none" w:sz="0" w:space="0" w:color="auto"/>
        <w:left w:val="none" w:sz="0" w:space="0" w:color="auto"/>
        <w:bottom w:val="none" w:sz="0" w:space="0" w:color="auto"/>
        <w:right w:val="none" w:sz="0" w:space="0" w:color="auto"/>
      </w:divBdr>
    </w:div>
    <w:div w:id="68164369">
      <w:bodyDiv w:val="1"/>
      <w:marLeft w:val="0"/>
      <w:marRight w:val="0"/>
      <w:marTop w:val="0"/>
      <w:marBottom w:val="0"/>
      <w:divBdr>
        <w:top w:val="none" w:sz="0" w:space="0" w:color="auto"/>
        <w:left w:val="none" w:sz="0" w:space="0" w:color="auto"/>
        <w:bottom w:val="none" w:sz="0" w:space="0" w:color="auto"/>
        <w:right w:val="none" w:sz="0" w:space="0" w:color="auto"/>
      </w:divBdr>
    </w:div>
    <w:div w:id="68581080">
      <w:bodyDiv w:val="1"/>
      <w:marLeft w:val="0"/>
      <w:marRight w:val="0"/>
      <w:marTop w:val="0"/>
      <w:marBottom w:val="0"/>
      <w:divBdr>
        <w:top w:val="none" w:sz="0" w:space="0" w:color="auto"/>
        <w:left w:val="none" w:sz="0" w:space="0" w:color="auto"/>
        <w:bottom w:val="none" w:sz="0" w:space="0" w:color="auto"/>
        <w:right w:val="none" w:sz="0" w:space="0" w:color="auto"/>
      </w:divBdr>
    </w:div>
    <w:div w:id="97066080">
      <w:bodyDiv w:val="1"/>
      <w:marLeft w:val="0"/>
      <w:marRight w:val="0"/>
      <w:marTop w:val="0"/>
      <w:marBottom w:val="0"/>
      <w:divBdr>
        <w:top w:val="none" w:sz="0" w:space="0" w:color="auto"/>
        <w:left w:val="none" w:sz="0" w:space="0" w:color="auto"/>
        <w:bottom w:val="none" w:sz="0" w:space="0" w:color="auto"/>
        <w:right w:val="none" w:sz="0" w:space="0" w:color="auto"/>
      </w:divBdr>
    </w:div>
    <w:div w:id="113254638">
      <w:bodyDiv w:val="1"/>
      <w:marLeft w:val="0"/>
      <w:marRight w:val="0"/>
      <w:marTop w:val="0"/>
      <w:marBottom w:val="0"/>
      <w:divBdr>
        <w:top w:val="none" w:sz="0" w:space="0" w:color="auto"/>
        <w:left w:val="none" w:sz="0" w:space="0" w:color="auto"/>
        <w:bottom w:val="none" w:sz="0" w:space="0" w:color="auto"/>
        <w:right w:val="none" w:sz="0" w:space="0" w:color="auto"/>
      </w:divBdr>
    </w:div>
    <w:div w:id="115803722">
      <w:bodyDiv w:val="1"/>
      <w:marLeft w:val="0"/>
      <w:marRight w:val="0"/>
      <w:marTop w:val="0"/>
      <w:marBottom w:val="0"/>
      <w:divBdr>
        <w:top w:val="none" w:sz="0" w:space="0" w:color="auto"/>
        <w:left w:val="none" w:sz="0" w:space="0" w:color="auto"/>
        <w:bottom w:val="none" w:sz="0" w:space="0" w:color="auto"/>
        <w:right w:val="none" w:sz="0" w:space="0" w:color="auto"/>
      </w:divBdr>
    </w:div>
    <w:div w:id="118963142">
      <w:bodyDiv w:val="1"/>
      <w:marLeft w:val="0"/>
      <w:marRight w:val="0"/>
      <w:marTop w:val="0"/>
      <w:marBottom w:val="0"/>
      <w:divBdr>
        <w:top w:val="none" w:sz="0" w:space="0" w:color="auto"/>
        <w:left w:val="none" w:sz="0" w:space="0" w:color="auto"/>
        <w:bottom w:val="none" w:sz="0" w:space="0" w:color="auto"/>
        <w:right w:val="none" w:sz="0" w:space="0" w:color="auto"/>
      </w:divBdr>
      <w:divsChild>
        <w:div w:id="2087025085">
          <w:marLeft w:val="274"/>
          <w:marRight w:val="0"/>
          <w:marTop w:val="0"/>
          <w:marBottom w:val="0"/>
          <w:divBdr>
            <w:top w:val="none" w:sz="0" w:space="0" w:color="auto"/>
            <w:left w:val="none" w:sz="0" w:space="0" w:color="auto"/>
            <w:bottom w:val="none" w:sz="0" w:space="0" w:color="auto"/>
            <w:right w:val="none" w:sz="0" w:space="0" w:color="auto"/>
          </w:divBdr>
        </w:div>
      </w:divsChild>
    </w:div>
    <w:div w:id="119345860">
      <w:bodyDiv w:val="1"/>
      <w:marLeft w:val="0"/>
      <w:marRight w:val="0"/>
      <w:marTop w:val="0"/>
      <w:marBottom w:val="0"/>
      <w:divBdr>
        <w:top w:val="none" w:sz="0" w:space="0" w:color="auto"/>
        <w:left w:val="none" w:sz="0" w:space="0" w:color="auto"/>
        <w:bottom w:val="none" w:sz="0" w:space="0" w:color="auto"/>
        <w:right w:val="none" w:sz="0" w:space="0" w:color="auto"/>
      </w:divBdr>
      <w:divsChild>
        <w:div w:id="1131244541">
          <w:marLeft w:val="274"/>
          <w:marRight w:val="0"/>
          <w:marTop w:val="0"/>
          <w:marBottom w:val="160"/>
          <w:divBdr>
            <w:top w:val="none" w:sz="0" w:space="0" w:color="auto"/>
            <w:left w:val="none" w:sz="0" w:space="0" w:color="auto"/>
            <w:bottom w:val="none" w:sz="0" w:space="0" w:color="auto"/>
            <w:right w:val="none" w:sz="0" w:space="0" w:color="auto"/>
          </w:divBdr>
        </w:div>
        <w:div w:id="1434281327">
          <w:marLeft w:val="274"/>
          <w:marRight w:val="0"/>
          <w:marTop w:val="0"/>
          <w:marBottom w:val="160"/>
          <w:divBdr>
            <w:top w:val="none" w:sz="0" w:space="0" w:color="auto"/>
            <w:left w:val="none" w:sz="0" w:space="0" w:color="auto"/>
            <w:bottom w:val="none" w:sz="0" w:space="0" w:color="auto"/>
            <w:right w:val="none" w:sz="0" w:space="0" w:color="auto"/>
          </w:divBdr>
        </w:div>
        <w:div w:id="1979722884">
          <w:marLeft w:val="274"/>
          <w:marRight w:val="0"/>
          <w:marTop w:val="0"/>
          <w:marBottom w:val="0"/>
          <w:divBdr>
            <w:top w:val="none" w:sz="0" w:space="0" w:color="auto"/>
            <w:left w:val="none" w:sz="0" w:space="0" w:color="auto"/>
            <w:bottom w:val="none" w:sz="0" w:space="0" w:color="auto"/>
            <w:right w:val="none" w:sz="0" w:space="0" w:color="auto"/>
          </w:divBdr>
        </w:div>
        <w:div w:id="1037119423">
          <w:marLeft w:val="274"/>
          <w:marRight w:val="0"/>
          <w:marTop w:val="0"/>
          <w:marBottom w:val="0"/>
          <w:divBdr>
            <w:top w:val="none" w:sz="0" w:space="0" w:color="auto"/>
            <w:left w:val="none" w:sz="0" w:space="0" w:color="auto"/>
            <w:bottom w:val="none" w:sz="0" w:space="0" w:color="auto"/>
            <w:right w:val="none" w:sz="0" w:space="0" w:color="auto"/>
          </w:divBdr>
        </w:div>
        <w:div w:id="213079601">
          <w:marLeft w:val="274"/>
          <w:marRight w:val="0"/>
          <w:marTop w:val="0"/>
          <w:marBottom w:val="0"/>
          <w:divBdr>
            <w:top w:val="none" w:sz="0" w:space="0" w:color="auto"/>
            <w:left w:val="none" w:sz="0" w:space="0" w:color="auto"/>
            <w:bottom w:val="none" w:sz="0" w:space="0" w:color="auto"/>
            <w:right w:val="none" w:sz="0" w:space="0" w:color="auto"/>
          </w:divBdr>
        </w:div>
        <w:div w:id="1429734328">
          <w:marLeft w:val="274"/>
          <w:marRight w:val="0"/>
          <w:marTop w:val="0"/>
          <w:marBottom w:val="0"/>
          <w:divBdr>
            <w:top w:val="none" w:sz="0" w:space="0" w:color="auto"/>
            <w:left w:val="none" w:sz="0" w:space="0" w:color="auto"/>
            <w:bottom w:val="none" w:sz="0" w:space="0" w:color="auto"/>
            <w:right w:val="none" w:sz="0" w:space="0" w:color="auto"/>
          </w:divBdr>
        </w:div>
        <w:div w:id="36634654">
          <w:marLeft w:val="274"/>
          <w:marRight w:val="0"/>
          <w:marTop w:val="0"/>
          <w:marBottom w:val="0"/>
          <w:divBdr>
            <w:top w:val="none" w:sz="0" w:space="0" w:color="auto"/>
            <w:left w:val="none" w:sz="0" w:space="0" w:color="auto"/>
            <w:bottom w:val="none" w:sz="0" w:space="0" w:color="auto"/>
            <w:right w:val="none" w:sz="0" w:space="0" w:color="auto"/>
          </w:divBdr>
        </w:div>
        <w:div w:id="1768384656">
          <w:marLeft w:val="274"/>
          <w:marRight w:val="0"/>
          <w:marTop w:val="0"/>
          <w:marBottom w:val="0"/>
          <w:divBdr>
            <w:top w:val="none" w:sz="0" w:space="0" w:color="auto"/>
            <w:left w:val="none" w:sz="0" w:space="0" w:color="auto"/>
            <w:bottom w:val="none" w:sz="0" w:space="0" w:color="auto"/>
            <w:right w:val="none" w:sz="0" w:space="0" w:color="auto"/>
          </w:divBdr>
        </w:div>
        <w:div w:id="1308244209">
          <w:marLeft w:val="274"/>
          <w:marRight w:val="0"/>
          <w:marTop w:val="0"/>
          <w:marBottom w:val="0"/>
          <w:divBdr>
            <w:top w:val="none" w:sz="0" w:space="0" w:color="auto"/>
            <w:left w:val="none" w:sz="0" w:space="0" w:color="auto"/>
            <w:bottom w:val="none" w:sz="0" w:space="0" w:color="auto"/>
            <w:right w:val="none" w:sz="0" w:space="0" w:color="auto"/>
          </w:divBdr>
        </w:div>
      </w:divsChild>
    </w:div>
    <w:div w:id="126316105">
      <w:bodyDiv w:val="1"/>
      <w:marLeft w:val="0"/>
      <w:marRight w:val="0"/>
      <w:marTop w:val="0"/>
      <w:marBottom w:val="0"/>
      <w:divBdr>
        <w:top w:val="none" w:sz="0" w:space="0" w:color="auto"/>
        <w:left w:val="none" w:sz="0" w:space="0" w:color="auto"/>
        <w:bottom w:val="none" w:sz="0" w:space="0" w:color="auto"/>
        <w:right w:val="none" w:sz="0" w:space="0" w:color="auto"/>
      </w:divBdr>
      <w:divsChild>
        <w:div w:id="289870222">
          <w:marLeft w:val="274"/>
          <w:marRight w:val="0"/>
          <w:marTop w:val="0"/>
          <w:marBottom w:val="0"/>
          <w:divBdr>
            <w:top w:val="none" w:sz="0" w:space="0" w:color="auto"/>
            <w:left w:val="none" w:sz="0" w:space="0" w:color="auto"/>
            <w:bottom w:val="none" w:sz="0" w:space="0" w:color="auto"/>
            <w:right w:val="none" w:sz="0" w:space="0" w:color="auto"/>
          </w:divBdr>
        </w:div>
      </w:divsChild>
    </w:div>
    <w:div w:id="129399757">
      <w:bodyDiv w:val="1"/>
      <w:marLeft w:val="0"/>
      <w:marRight w:val="0"/>
      <w:marTop w:val="0"/>
      <w:marBottom w:val="0"/>
      <w:divBdr>
        <w:top w:val="none" w:sz="0" w:space="0" w:color="auto"/>
        <w:left w:val="none" w:sz="0" w:space="0" w:color="auto"/>
        <w:bottom w:val="none" w:sz="0" w:space="0" w:color="auto"/>
        <w:right w:val="none" w:sz="0" w:space="0" w:color="auto"/>
      </w:divBdr>
    </w:div>
    <w:div w:id="130053160">
      <w:bodyDiv w:val="1"/>
      <w:marLeft w:val="0"/>
      <w:marRight w:val="0"/>
      <w:marTop w:val="0"/>
      <w:marBottom w:val="0"/>
      <w:divBdr>
        <w:top w:val="none" w:sz="0" w:space="0" w:color="auto"/>
        <w:left w:val="none" w:sz="0" w:space="0" w:color="auto"/>
        <w:bottom w:val="none" w:sz="0" w:space="0" w:color="auto"/>
        <w:right w:val="none" w:sz="0" w:space="0" w:color="auto"/>
      </w:divBdr>
    </w:div>
    <w:div w:id="134372741">
      <w:bodyDiv w:val="1"/>
      <w:marLeft w:val="0"/>
      <w:marRight w:val="0"/>
      <w:marTop w:val="0"/>
      <w:marBottom w:val="0"/>
      <w:divBdr>
        <w:top w:val="none" w:sz="0" w:space="0" w:color="auto"/>
        <w:left w:val="none" w:sz="0" w:space="0" w:color="auto"/>
        <w:bottom w:val="none" w:sz="0" w:space="0" w:color="auto"/>
        <w:right w:val="none" w:sz="0" w:space="0" w:color="auto"/>
      </w:divBdr>
      <w:divsChild>
        <w:div w:id="2026444035">
          <w:marLeft w:val="446"/>
          <w:marRight w:val="0"/>
          <w:marTop w:val="0"/>
          <w:marBottom w:val="0"/>
          <w:divBdr>
            <w:top w:val="none" w:sz="0" w:space="0" w:color="auto"/>
            <w:left w:val="none" w:sz="0" w:space="0" w:color="auto"/>
            <w:bottom w:val="none" w:sz="0" w:space="0" w:color="auto"/>
            <w:right w:val="none" w:sz="0" w:space="0" w:color="auto"/>
          </w:divBdr>
        </w:div>
        <w:div w:id="1433012083">
          <w:marLeft w:val="446"/>
          <w:marRight w:val="0"/>
          <w:marTop w:val="0"/>
          <w:marBottom w:val="0"/>
          <w:divBdr>
            <w:top w:val="none" w:sz="0" w:space="0" w:color="auto"/>
            <w:left w:val="none" w:sz="0" w:space="0" w:color="auto"/>
            <w:bottom w:val="none" w:sz="0" w:space="0" w:color="auto"/>
            <w:right w:val="none" w:sz="0" w:space="0" w:color="auto"/>
          </w:divBdr>
        </w:div>
        <w:div w:id="229199168">
          <w:marLeft w:val="446"/>
          <w:marRight w:val="0"/>
          <w:marTop w:val="0"/>
          <w:marBottom w:val="0"/>
          <w:divBdr>
            <w:top w:val="none" w:sz="0" w:space="0" w:color="auto"/>
            <w:left w:val="none" w:sz="0" w:space="0" w:color="auto"/>
            <w:bottom w:val="none" w:sz="0" w:space="0" w:color="auto"/>
            <w:right w:val="none" w:sz="0" w:space="0" w:color="auto"/>
          </w:divBdr>
        </w:div>
        <w:div w:id="449863205">
          <w:marLeft w:val="446"/>
          <w:marRight w:val="0"/>
          <w:marTop w:val="0"/>
          <w:marBottom w:val="0"/>
          <w:divBdr>
            <w:top w:val="none" w:sz="0" w:space="0" w:color="auto"/>
            <w:left w:val="none" w:sz="0" w:space="0" w:color="auto"/>
            <w:bottom w:val="none" w:sz="0" w:space="0" w:color="auto"/>
            <w:right w:val="none" w:sz="0" w:space="0" w:color="auto"/>
          </w:divBdr>
        </w:div>
        <w:div w:id="1412191317">
          <w:marLeft w:val="446"/>
          <w:marRight w:val="0"/>
          <w:marTop w:val="0"/>
          <w:marBottom w:val="0"/>
          <w:divBdr>
            <w:top w:val="none" w:sz="0" w:space="0" w:color="auto"/>
            <w:left w:val="none" w:sz="0" w:space="0" w:color="auto"/>
            <w:bottom w:val="none" w:sz="0" w:space="0" w:color="auto"/>
            <w:right w:val="none" w:sz="0" w:space="0" w:color="auto"/>
          </w:divBdr>
        </w:div>
        <w:div w:id="388067926">
          <w:marLeft w:val="446"/>
          <w:marRight w:val="0"/>
          <w:marTop w:val="0"/>
          <w:marBottom w:val="0"/>
          <w:divBdr>
            <w:top w:val="none" w:sz="0" w:space="0" w:color="auto"/>
            <w:left w:val="none" w:sz="0" w:space="0" w:color="auto"/>
            <w:bottom w:val="none" w:sz="0" w:space="0" w:color="auto"/>
            <w:right w:val="none" w:sz="0" w:space="0" w:color="auto"/>
          </w:divBdr>
        </w:div>
        <w:div w:id="535316342">
          <w:marLeft w:val="446"/>
          <w:marRight w:val="0"/>
          <w:marTop w:val="0"/>
          <w:marBottom w:val="0"/>
          <w:divBdr>
            <w:top w:val="none" w:sz="0" w:space="0" w:color="auto"/>
            <w:left w:val="none" w:sz="0" w:space="0" w:color="auto"/>
            <w:bottom w:val="none" w:sz="0" w:space="0" w:color="auto"/>
            <w:right w:val="none" w:sz="0" w:space="0" w:color="auto"/>
          </w:divBdr>
        </w:div>
      </w:divsChild>
    </w:div>
    <w:div w:id="143087673">
      <w:bodyDiv w:val="1"/>
      <w:marLeft w:val="0"/>
      <w:marRight w:val="0"/>
      <w:marTop w:val="0"/>
      <w:marBottom w:val="0"/>
      <w:divBdr>
        <w:top w:val="none" w:sz="0" w:space="0" w:color="auto"/>
        <w:left w:val="none" w:sz="0" w:space="0" w:color="auto"/>
        <w:bottom w:val="none" w:sz="0" w:space="0" w:color="auto"/>
        <w:right w:val="none" w:sz="0" w:space="0" w:color="auto"/>
      </w:divBdr>
    </w:div>
    <w:div w:id="145437139">
      <w:bodyDiv w:val="1"/>
      <w:marLeft w:val="0"/>
      <w:marRight w:val="0"/>
      <w:marTop w:val="0"/>
      <w:marBottom w:val="0"/>
      <w:divBdr>
        <w:top w:val="none" w:sz="0" w:space="0" w:color="auto"/>
        <w:left w:val="none" w:sz="0" w:space="0" w:color="auto"/>
        <w:bottom w:val="none" w:sz="0" w:space="0" w:color="auto"/>
        <w:right w:val="none" w:sz="0" w:space="0" w:color="auto"/>
      </w:divBdr>
      <w:divsChild>
        <w:div w:id="945582168">
          <w:marLeft w:val="274"/>
          <w:marRight w:val="0"/>
          <w:marTop w:val="0"/>
          <w:marBottom w:val="0"/>
          <w:divBdr>
            <w:top w:val="none" w:sz="0" w:space="0" w:color="auto"/>
            <w:left w:val="none" w:sz="0" w:space="0" w:color="auto"/>
            <w:bottom w:val="none" w:sz="0" w:space="0" w:color="auto"/>
            <w:right w:val="none" w:sz="0" w:space="0" w:color="auto"/>
          </w:divBdr>
        </w:div>
      </w:divsChild>
    </w:div>
    <w:div w:id="159077966">
      <w:bodyDiv w:val="1"/>
      <w:marLeft w:val="0"/>
      <w:marRight w:val="0"/>
      <w:marTop w:val="0"/>
      <w:marBottom w:val="0"/>
      <w:divBdr>
        <w:top w:val="none" w:sz="0" w:space="0" w:color="auto"/>
        <w:left w:val="none" w:sz="0" w:space="0" w:color="auto"/>
        <w:bottom w:val="none" w:sz="0" w:space="0" w:color="auto"/>
        <w:right w:val="none" w:sz="0" w:space="0" w:color="auto"/>
      </w:divBdr>
    </w:div>
    <w:div w:id="168252986">
      <w:bodyDiv w:val="1"/>
      <w:marLeft w:val="0"/>
      <w:marRight w:val="0"/>
      <w:marTop w:val="0"/>
      <w:marBottom w:val="0"/>
      <w:divBdr>
        <w:top w:val="none" w:sz="0" w:space="0" w:color="auto"/>
        <w:left w:val="none" w:sz="0" w:space="0" w:color="auto"/>
        <w:bottom w:val="none" w:sz="0" w:space="0" w:color="auto"/>
        <w:right w:val="none" w:sz="0" w:space="0" w:color="auto"/>
      </w:divBdr>
    </w:div>
    <w:div w:id="175850244">
      <w:bodyDiv w:val="1"/>
      <w:marLeft w:val="0"/>
      <w:marRight w:val="0"/>
      <w:marTop w:val="0"/>
      <w:marBottom w:val="0"/>
      <w:divBdr>
        <w:top w:val="none" w:sz="0" w:space="0" w:color="auto"/>
        <w:left w:val="none" w:sz="0" w:space="0" w:color="auto"/>
        <w:bottom w:val="none" w:sz="0" w:space="0" w:color="auto"/>
        <w:right w:val="none" w:sz="0" w:space="0" w:color="auto"/>
      </w:divBdr>
    </w:div>
    <w:div w:id="176696778">
      <w:bodyDiv w:val="1"/>
      <w:marLeft w:val="0"/>
      <w:marRight w:val="0"/>
      <w:marTop w:val="0"/>
      <w:marBottom w:val="0"/>
      <w:divBdr>
        <w:top w:val="none" w:sz="0" w:space="0" w:color="auto"/>
        <w:left w:val="none" w:sz="0" w:space="0" w:color="auto"/>
        <w:bottom w:val="none" w:sz="0" w:space="0" w:color="auto"/>
        <w:right w:val="none" w:sz="0" w:space="0" w:color="auto"/>
      </w:divBdr>
      <w:divsChild>
        <w:div w:id="1009676733">
          <w:marLeft w:val="274"/>
          <w:marRight w:val="0"/>
          <w:marTop w:val="0"/>
          <w:marBottom w:val="0"/>
          <w:divBdr>
            <w:top w:val="none" w:sz="0" w:space="0" w:color="auto"/>
            <w:left w:val="none" w:sz="0" w:space="0" w:color="auto"/>
            <w:bottom w:val="none" w:sz="0" w:space="0" w:color="auto"/>
            <w:right w:val="none" w:sz="0" w:space="0" w:color="auto"/>
          </w:divBdr>
        </w:div>
      </w:divsChild>
    </w:div>
    <w:div w:id="179468575">
      <w:bodyDiv w:val="1"/>
      <w:marLeft w:val="0"/>
      <w:marRight w:val="0"/>
      <w:marTop w:val="0"/>
      <w:marBottom w:val="0"/>
      <w:divBdr>
        <w:top w:val="none" w:sz="0" w:space="0" w:color="auto"/>
        <w:left w:val="none" w:sz="0" w:space="0" w:color="auto"/>
        <w:bottom w:val="none" w:sz="0" w:space="0" w:color="auto"/>
        <w:right w:val="none" w:sz="0" w:space="0" w:color="auto"/>
      </w:divBdr>
    </w:div>
    <w:div w:id="181213321">
      <w:bodyDiv w:val="1"/>
      <w:marLeft w:val="0"/>
      <w:marRight w:val="0"/>
      <w:marTop w:val="0"/>
      <w:marBottom w:val="0"/>
      <w:divBdr>
        <w:top w:val="none" w:sz="0" w:space="0" w:color="auto"/>
        <w:left w:val="none" w:sz="0" w:space="0" w:color="auto"/>
        <w:bottom w:val="none" w:sz="0" w:space="0" w:color="auto"/>
        <w:right w:val="none" w:sz="0" w:space="0" w:color="auto"/>
      </w:divBdr>
      <w:divsChild>
        <w:div w:id="1586576598">
          <w:marLeft w:val="274"/>
          <w:marRight w:val="0"/>
          <w:marTop w:val="0"/>
          <w:marBottom w:val="160"/>
          <w:divBdr>
            <w:top w:val="none" w:sz="0" w:space="0" w:color="auto"/>
            <w:left w:val="none" w:sz="0" w:space="0" w:color="auto"/>
            <w:bottom w:val="none" w:sz="0" w:space="0" w:color="auto"/>
            <w:right w:val="none" w:sz="0" w:space="0" w:color="auto"/>
          </w:divBdr>
        </w:div>
      </w:divsChild>
    </w:div>
    <w:div w:id="189148666">
      <w:bodyDiv w:val="1"/>
      <w:marLeft w:val="0"/>
      <w:marRight w:val="0"/>
      <w:marTop w:val="0"/>
      <w:marBottom w:val="0"/>
      <w:divBdr>
        <w:top w:val="none" w:sz="0" w:space="0" w:color="auto"/>
        <w:left w:val="none" w:sz="0" w:space="0" w:color="auto"/>
        <w:bottom w:val="none" w:sz="0" w:space="0" w:color="auto"/>
        <w:right w:val="none" w:sz="0" w:space="0" w:color="auto"/>
      </w:divBdr>
    </w:div>
    <w:div w:id="196938546">
      <w:bodyDiv w:val="1"/>
      <w:marLeft w:val="0"/>
      <w:marRight w:val="0"/>
      <w:marTop w:val="0"/>
      <w:marBottom w:val="0"/>
      <w:divBdr>
        <w:top w:val="none" w:sz="0" w:space="0" w:color="auto"/>
        <w:left w:val="none" w:sz="0" w:space="0" w:color="auto"/>
        <w:bottom w:val="none" w:sz="0" w:space="0" w:color="auto"/>
        <w:right w:val="none" w:sz="0" w:space="0" w:color="auto"/>
      </w:divBdr>
      <w:divsChild>
        <w:div w:id="439380379">
          <w:marLeft w:val="274"/>
          <w:marRight w:val="0"/>
          <w:marTop w:val="0"/>
          <w:marBottom w:val="0"/>
          <w:divBdr>
            <w:top w:val="none" w:sz="0" w:space="0" w:color="auto"/>
            <w:left w:val="none" w:sz="0" w:space="0" w:color="auto"/>
            <w:bottom w:val="none" w:sz="0" w:space="0" w:color="auto"/>
            <w:right w:val="none" w:sz="0" w:space="0" w:color="auto"/>
          </w:divBdr>
        </w:div>
      </w:divsChild>
    </w:div>
    <w:div w:id="197200514">
      <w:bodyDiv w:val="1"/>
      <w:marLeft w:val="0"/>
      <w:marRight w:val="0"/>
      <w:marTop w:val="0"/>
      <w:marBottom w:val="0"/>
      <w:divBdr>
        <w:top w:val="none" w:sz="0" w:space="0" w:color="auto"/>
        <w:left w:val="none" w:sz="0" w:space="0" w:color="auto"/>
        <w:bottom w:val="none" w:sz="0" w:space="0" w:color="auto"/>
        <w:right w:val="none" w:sz="0" w:space="0" w:color="auto"/>
      </w:divBdr>
    </w:div>
    <w:div w:id="197863684">
      <w:bodyDiv w:val="1"/>
      <w:marLeft w:val="0"/>
      <w:marRight w:val="0"/>
      <w:marTop w:val="0"/>
      <w:marBottom w:val="0"/>
      <w:divBdr>
        <w:top w:val="none" w:sz="0" w:space="0" w:color="auto"/>
        <w:left w:val="none" w:sz="0" w:space="0" w:color="auto"/>
        <w:bottom w:val="none" w:sz="0" w:space="0" w:color="auto"/>
        <w:right w:val="none" w:sz="0" w:space="0" w:color="auto"/>
      </w:divBdr>
      <w:divsChild>
        <w:div w:id="1252160253">
          <w:marLeft w:val="274"/>
          <w:marRight w:val="0"/>
          <w:marTop w:val="0"/>
          <w:marBottom w:val="0"/>
          <w:divBdr>
            <w:top w:val="none" w:sz="0" w:space="0" w:color="auto"/>
            <w:left w:val="none" w:sz="0" w:space="0" w:color="auto"/>
            <w:bottom w:val="none" w:sz="0" w:space="0" w:color="auto"/>
            <w:right w:val="none" w:sz="0" w:space="0" w:color="auto"/>
          </w:divBdr>
        </w:div>
      </w:divsChild>
    </w:div>
    <w:div w:id="215510142">
      <w:bodyDiv w:val="1"/>
      <w:marLeft w:val="0"/>
      <w:marRight w:val="0"/>
      <w:marTop w:val="0"/>
      <w:marBottom w:val="0"/>
      <w:divBdr>
        <w:top w:val="none" w:sz="0" w:space="0" w:color="auto"/>
        <w:left w:val="none" w:sz="0" w:space="0" w:color="auto"/>
        <w:bottom w:val="none" w:sz="0" w:space="0" w:color="auto"/>
        <w:right w:val="none" w:sz="0" w:space="0" w:color="auto"/>
      </w:divBdr>
    </w:div>
    <w:div w:id="216354267">
      <w:bodyDiv w:val="1"/>
      <w:marLeft w:val="0"/>
      <w:marRight w:val="0"/>
      <w:marTop w:val="0"/>
      <w:marBottom w:val="0"/>
      <w:divBdr>
        <w:top w:val="none" w:sz="0" w:space="0" w:color="auto"/>
        <w:left w:val="none" w:sz="0" w:space="0" w:color="auto"/>
        <w:bottom w:val="none" w:sz="0" w:space="0" w:color="auto"/>
        <w:right w:val="none" w:sz="0" w:space="0" w:color="auto"/>
      </w:divBdr>
      <w:divsChild>
        <w:div w:id="838279397">
          <w:marLeft w:val="274"/>
          <w:marRight w:val="0"/>
          <w:marTop w:val="0"/>
          <w:marBottom w:val="0"/>
          <w:divBdr>
            <w:top w:val="none" w:sz="0" w:space="0" w:color="auto"/>
            <w:left w:val="none" w:sz="0" w:space="0" w:color="auto"/>
            <w:bottom w:val="none" w:sz="0" w:space="0" w:color="auto"/>
            <w:right w:val="none" w:sz="0" w:space="0" w:color="auto"/>
          </w:divBdr>
        </w:div>
        <w:div w:id="2101832044">
          <w:marLeft w:val="274"/>
          <w:marRight w:val="0"/>
          <w:marTop w:val="0"/>
          <w:marBottom w:val="0"/>
          <w:divBdr>
            <w:top w:val="none" w:sz="0" w:space="0" w:color="auto"/>
            <w:left w:val="none" w:sz="0" w:space="0" w:color="auto"/>
            <w:bottom w:val="none" w:sz="0" w:space="0" w:color="auto"/>
            <w:right w:val="none" w:sz="0" w:space="0" w:color="auto"/>
          </w:divBdr>
        </w:div>
      </w:divsChild>
    </w:div>
    <w:div w:id="216745433">
      <w:bodyDiv w:val="1"/>
      <w:marLeft w:val="0"/>
      <w:marRight w:val="0"/>
      <w:marTop w:val="0"/>
      <w:marBottom w:val="0"/>
      <w:divBdr>
        <w:top w:val="none" w:sz="0" w:space="0" w:color="auto"/>
        <w:left w:val="none" w:sz="0" w:space="0" w:color="auto"/>
        <w:bottom w:val="none" w:sz="0" w:space="0" w:color="auto"/>
        <w:right w:val="none" w:sz="0" w:space="0" w:color="auto"/>
      </w:divBdr>
    </w:div>
    <w:div w:id="231670372">
      <w:bodyDiv w:val="1"/>
      <w:marLeft w:val="0"/>
      <w:marRight w:val="0"/>
      <w:marTop w:val="0"/>
      <w:marBottom w:val="0"/>
      <w:divBdr>
        <w:top w:val="none" w:sz="0" w:space="0" w:color="auto"/>
        <w:left w:val="none" w:sz="0" w:space="0" w:color="auto"/>
        <w:bottom w:val="none" w:sz="0" w:space="0" w:color="auto"/>
        <w:right w:val="none" w:sz="0" w:space="0" w:color="auto"/>
      </w:divBdr>
    </w:div>
    <w:div w:id="233971941">
      <w:bodyDiv w:val="1"/>
      <w:marLeft w:val="0"/>
      <w:marRight w:val="0"/>
      <w:marTop w:val="0"/>
      <w:marBottom w:val="0"/>
      <w:divBdr>
        <w:top w:val="none" w:sz="0" w:space="0" w:color="auto"/>
        <w:left w:val="none" w:sz="0" w:space="0" w:color="auto"/>
        <w:bottom w:val="none" w:sz="0" w:space="0" w:color="auto"/>
        <w:right w:val="none" w:sz="0" w:space="0" w:color="auto"/>
      </w:divBdr>
      <w:divsChild>
        <w:div w:id="2087074257">
          <w:marLeft w:val="274"/>
          <w:marRight w:val="0"/>
          <w:marTop w:val="0"/>
          <w:marBottom w:val="0"/>
          <w:divBdr>
            <w:top w:val="none" w:sz="0" w:space="0" w:color="auto"/>
            <w:left w:val="none" w:sz="0" w:space="0" w:color="auto"/>
            <w:bottom w:val="none" w:sz="0" w:space="0" w:color="auto"/>
            <w:right w:val="none" w:sz="0" w:space="0" w:color="auto"/>
          </w:divBdr>
        </w:div>
      </w:divsChild>
    </w:div>
    <w:div w:id="241258344">
      <w:bodyDiv w:val="1"/>
      <w:marLeft w:val="0"/>
      <w:marRight w:val="0"/>
      <w:marTop w:val="0"/>
      <w:marBottom w:val="0"/>
      <w:divBdr>
        <w:top w:val="none" w:sz="0" w:space="0" w:color="auto"/>
        <w:left w:val="none" w:sz="0" w:space="0" w:color="auto"/>
        <w:bottom w:val="none" w:sz="0" w:space="0" w:color="auto"/>
        <w:right w:val="none" w:sz="0" w:space="0" w:color="auto"/>
      </w:divBdr>
    </w:div>
    <w:div w:id="243151254">
      <w:bodyDiv w:val="1"/>
      <w:marLeft w:val="0"/>
      <w:marRight w:val="0"/>
      <w:marTop w:val="0"/>
      <w:marBottom w:val="0"/>
      <w:divBdr>
        <w:top w:val="none" w:sz="0" w:space="0" w:color="auto"/>
        <w:left w:val="none" w:sz="0" w:space="0" w:color="auto"/>
        <w:bottom w:val="none" w:sz="0" w:space="0" w:color="auto"/>
        <w:right w:val="none" w:sz="0" w:space="0" w:color="auto"/>
      </w:divBdr>
    </w:div>
    <w:div w:id="249511333">
      <w:bodyDiv w:val="1"/>
      <w:marLeft w:val="0"/>
      <w:marRight w:val="0"/>
      <w:marTop w:val="0"/>
      <w:marBottom w:val="0"/>
      <w:divBdr>
        <w:top w:val="none" w:sz="0" w:space="0" w:color="auto"/>
        <w:left w:val="none" w:sz="0" w:space="0" w:color="auto"/>
        <w:bottom w:val="none" w:sz="0" w:space="0" w:color="auto"/>
        <w:right w:val="none" w:sz="0" w:space="0" w:color="auto"/>
      </w:divBdr>
    </w:div>
    <w:div w:id="262805695">
      <w:bodyDiv w:val="1"/>
      <w:marLeft w:val="0"/>
      <w:marRight w:val="0"/>
      <w:marTop w:val="0"/>
      <w:marBottom w:val="0"/>
      <w:divBdr>
        <w:top w:val="none" w:sz="0" w:space="0" w:color="auto"/>
        <w:left w:val="none" w:sz="0" w:space="0" w:color="auto"/>
        <w:bottom w:val="none" w:sz="0" w:space="0" w:color="auto"/>
        <w:right w:val="none" w:sz="0" w:space="0" w:color="auto"/>
      </w:divBdr>
    </w:div>
    <w:div w:id="288896265">
      <w:bodyDiv w:val="1"/>
      <w:marLeft w:val="0"/>
      <w:marRight w:val="0"/>
      <w:marTop w:val="0"/>
      <w:marBottom w:val="0"/>
      <w:divBdr>
        <w:top w:val="none" w:sz="0" w:space="0" w:color="auto"/>
        <w:left w:val="none" w:sz="0" w:space="0" w:color="auto"/>
        <w:bottom w:val="none" w:sz="0" w:space="0" w:color="auto"/>
        <w:right w:val="none" w:sz="0" w:space="0" w:color="auto"/>
      </w:divBdr>
    </w:div>
    <w:div w:id="292834959">
      <w:bodyDiv w:val="1"/>
      <w:marLeft w:val="0"/>
      <w:marRight w:val="0"/>
      <w:marTop w:val="0"/>
      <w:marBottom w:val="0"/>
      <w:divBdr>
        <w:top w:val="none" w:sz="0" w:space="0" w:color="auto"/>
        <w:left w:val="none" w:sz="0" w:space="0" w:color="auto"/>
        <w:bottom w:val="none" w:sz="0" w:space="0" w:color="auto"/>
        <w:right w:val="none" w:sz="0" w:space="0" w:color="auto"/>
      </w:divBdr>
      <w:divsChild>
        <w:div w:id="200439303">
          <w:marLeft w:val="274"/>
          <w:marRight w:val="0"/>
          <w:marTop w:val="60"/>
          <w:marBottom w:val="60"/>
          <w:divBdr>
            <w:top w:val="none" w:sz="0" w:space="0" w:color="auto"/>
            <w:left w:val="none" w:sz="0" w:space="0" w:color="auto"/>
            <w:bottom w:val="none" w:sz="0" w:space="0" w:color="auto"/>
            <w:right w:val="none" w:sz="0" w:space="0" w:color="auto"/>
          </w:divBdr>
        </w:div>
      </w:divsChild>
    </w:div>
    <w:div w:id="315426766">
      <w:bodyDiv w:val="1"/>
      <w:marLeft w:val="0"/>
      <w:marRight w:val="0"/>
      <w:marTop w:val="0"/>
      <w:marBottom w:val="0"/>
      <w:divBdr>
        <w:top w:val="none" w:sz="0" w:space="0" w:color="auto"/>
        <w:left w:val="none" w:sz="0" w:space="0" w:color="auto"/>
        <w:bottom w:val="none" w:sz="0" w:space="0" w:color="auto"/>
        <w:right w:val="none" w:sz="0" w:space="0" w:color="auto"/>
      </w:divBdr>
    </w:div>
    <w:div w:id="322126606">
      <w:bodyDiv w:val="1"/>
      <w:marLeft w:val="0"/>
      <w:marRight w:val="0"/>
      <w:marTop w:val="0"/>
      <w:marBottom w:val="0"/>
      <w:divBdr>
        <w:top w:val="none" w:sz="0" w:space="0" w:color="auto"/>
        <w:left w:val="none" w:sz="0" w:space="0" w:color="auto"/>
        <w:bottom w:val="none" w:sz="0" w:space="0" w:color="auto"/>
        <w:right w:val="none" w:sz="0" w:space="0" w:color="auto"/>
      </w:divBdr>
    </w:div>
    <w:div w:id="326441503">
      <w:bodyDiv w:val="1"/>
      <w:marLeft w:val="0"/>
      <w:marRight w:val="0"/>
      <w:marTop w:val="0"/>
      <w:marBottom w:val="0"/>
      <w:divBdr>
        <w:top w:val="none" w:sz="0" w:space="0" w:color="auto"/>
        <w:left w:val="none" w:sz="0" w:space="0" w:color="auto"/>
        <w:bottom w:val="none" w:sz="0" w:space="0" w:color="auto"/>
        <w:right w:val="none" w:sz="0" w:space="0" w:color="auto"/>
      </w:divBdr>
    </w:div>
    <w:div w:id="333190959">
      <w:bodyDiv w:val="1"/>
      <w:marLeft w:val="0"/>
      <w:marRight w:val="0"/>
      <w:marTop w:val="0"/>
      <w:marBottom w:val="0"/>
      <w:divBdr>
        <w:top w:val="none" w:sz="0" w:space="0" w:color="auto"/>
        <w:left w:val="none" w:sz="0" w:space="0" w:color="auto"/>
        <w:bottom w:val="none" w:sz="0" w:space="0" w:color="auto"/>
        <w:right w:val="none" w:sz="0" w:space="0" w:color="auto"/>
      </w:divBdr>
    </w:div>
    <w:div w:id="338697836">
      <w:bodyDiv w:val="1"/>
      <w:marLeft w:val="0"/>
      <w:marRight w:val="0"/>
      <w:marTop w:val="0"/>
      <w:marBottom w:val="0"/>
      <w:divBdr>
        <w:top w:val="none" w:sz="0" w:space="0" w:color="auto"/>
        <w:left w:val="none" w:sz="0" w:space="0" w:color="auto"/>
        <w:bottom w:val="none" w:sz="0" w:space="0" w:color="auto"/>
        <w:right w:val="none" w:sz="0" w:space="0" w:color="auto"/>
      </w:divBdr>
      <w:divsChild>
        <w:div w:id="89594854">
          <w:marLeft w:val="418"/>
          <w:marRight w:val="0"/>
          <w:marTop w:val="0"/>
          <w:marBottom w:val="0"/>
          <w:divBdr>
            <w:top w:val="none" w:sz="0" w:space="0" w:color="auto"/>
            <w:left w:val="none" w:sz="0" w:space="0" w:color="auto"/>
            <w:bottom w:val="none" w:sz="0" w:space="0" w:color="auto"/>
            <w:right w:val="none" w:sz="0" w:space="0" w:color="auto"/>
          </w:divBdr>
        </w:div>
        <w:div w:id="578367114">
          <w:marLeft w:val="418"/>
          <w:marRight w:val="0"/>
          <w:marTop w:val="0"/>
          <w:marBottom w:val="0"/>
          <w:divBdr>
            <w:top w:val="none" w:sz="0" w:space="0" w:color="auto"/>
            <w:left w:val="none" w:sz="0" w:space="0" w:color="auto"/>
            <w:bottom w:val="none" w:sz="0" w:space="0" w:color="auto"/>
            <w:right w:val="none" w:sz="0" w:space="0" w:color="auto"/>
          </w:divBdr>
        </w:div>
        <w:div w:id="543062989">
          <w:marLeft w:val="418"/>
          <w:marRight w:val="0"/>
          <w:marTop w:val="0"/>
          <w:marBottom w:val="0"/>
          <w:divBdr>
            <w:top w:val="none" w:sz="0" w:space="0" w:color="auto"/>
            <w:left w:val="none" w:sz="0" w:space="0" w:color="auto"/>
            <w:bottom w:val="none" w:sz="0" w:space="0" w:color="auto"/>
            <w:right w:val="none" w:sz="0" w:space="0" w:color="auto"/>
          </w:divBdr>
        </w:div>
      </w:divsChild>
    </w:div>
    <w:div w:id="356471027">
      <w:bodyDiv w:val="1"/>
      <w:marLeft w:val="0"/>
      <w:marRight w:val="0"/>
      <w:marTop w:val="0"/>
      <w:marBottom w:val="0"/>
      <w:divBdr>
        <w:top w:val="none" w:sz="0" w:space="0" w:color="auto"/>
        <w:left w:val="none" w:sz="0" w:space="0" w:color="auto"/>
        <w:bottom w:val="none" w:sz="0" w:space="0" w:color="auto"/>
        <w:right w:val="none" w:sz="0" w:space="0" w:color="auto"/>
      </w:divBdr>
      <w:divsChild>
        <w:div w:id="1159887591">
          <w:marLeft w:val="274"/>
          <w:marRight w:val="0"/>
          <w:marTop w:val="60"/>
          <w:marBottom w:val="60"/>
          <w:divBdr>
            <w:top w:val="none" w:sz="0" w:space="0" w:color="auto"/>
            <w:left w:val="none" w:sz="0" w:space="0" w:color="auto"/>
            <w:bottom w:val="none" w:sz="0" w:space="0" w:color="auto"/>
            <w:right w:val="none" w:sz="0" w:space="0" w:color="auto"/>
          </w:divBdr>
        </w:div>
      </w:divsChild>
    </w:div>
    <w:div w:id="356541014">
      <w:bodyDiv w:val="1"/>
      <w:marLeft w:val="0"/>
      <w:marRight w:val="0"/>
      <w:marTop w:val="0"/>
      <w:marBottom w:val="0"/>
      <w:divBdr>
        <w:top w:val="none" w:sz="0" w:space="0" w:color="auto"/>
        <w:left w:val="none" w:sz="0" w:space="0" w:color="auto"/>
        <w:bottom w:val="none" w:sz="0" w:space="0" w:color="auto"/>
        <w:right w:val="none" w:sz="0" w:space="0" w:color="auto"/>
      </w:divBdr>
    </w:div>
    <w:div w:id="376396113">
      <w:bodyDiv w:val="1"/>
      <w:marLeft w:val="0"/>
      <w:marRight w:val="0"/>
      <w:marTop w:val="0"/>
      <w:marBottom w:val="0"/>
      <w:divBdr>
        <w:top w:val="none" w:sz="0" w:space="0" w:color="auto"/>
        <w:left w:val="none" w:sz="0" w:space="0" w:color="auto"/>
        <w:bottom w:val="none" w:sz="0" w:space="0" w:color="auto"/>
        <w:right w:val="none" w:sz="0" w:space="0" w:color="auto"/>
      </w:divBdr>
    </w:div>
    <w:div w:id="388042967">
      <w:bodyDiv w:val="1"/>
      <w:marLeft w:val="0"/>
      <w:marRight w:val="0"/>
      <w:marTop w:val="0"/>
      <w:marBottom w:val="0"/>
      <w:divBdr>
        <w:top w:val="none" w:sz="0" w:space="0" w:color="auto"/>
        <w:left w:val="none" w:sz="0" w:space="0" w:color="auto"/>
        <w:bottom w:val="none" w:sz="0" w:space="0" w:color="auto"/>
        <w:right w:val="none" w:sz="0" w:space="0" w:color="auto"/>
      </w:divBdr>
    </w:div>
    <w:div w:id="397939620">
      <w:bodyDiv w:val="1"/>
      <w:marLeft w:val="0"/>
      <w:marRight w:val="0"/>
      <w:marTop w:val="0"/>
      <w:marBottom w:val="0"/>
      <w:divBdr>
        <w:top w:val="none" w:sz="0" w:space="0" w:color="auto"/>
        <w:left w:val="none" w:sz="0" w:space="0" w:color="auto"/>
        <w:bottom w:val="none" w:sz="0" w:space="0" w:color="auto"/>
        <w:right w:val="none" w:sz="0" w:space="0" w:color="auto"/>
      </w:divBdr>
    </w:div>
    <w:div w:id="409236332">
      <w:bodyDiv w:val="1"/>
      <w:marLeft w:val="0"/>
      <w:marRight w:val="0"/>
      <w:marTop w:val="0"/>
      <w:marBottom w:val="0"/>
      <w:divBdr>
        <w:top w:val="none" w:sz="0" w:space="0" w:color="auto"/>
        <w:left w:val="none" w:sz="0" w:space="0" w:color="auto"/>
        <w:bottom w:val="none" w:sz="0" w:space="0" w:color="auto"/>
        <w:right w:val="none" w:sz="0" w:space="0" w:color="auto"/>
      </w:divBdr>
    </w:div>
    <w:div w:id="412973878">
      <w:bodyDiv w:val="1"/>
      <w:marLeft w:val="0"/>
      <w:marRight w:val="0"/>
      <w:marTop w:val="0"/>
      <w:marBottom w:val="0"/>
      <w:divBdr>
        <w:top w:val="none" w:sz="0" w:space="0" w:color="auto"/>
        <w:left w:val="none" w:sz="0" w:space="0" w:color="auto"/>
        <w:bottom w:val="none" w:sz="0" w:space="0" w:color="auto"/>
        <w:right w:val="none" w:sz="0" w:space="0" w:color="auto"/>
      </w:divBdr>
    </w:div>
    <w:div w:id="416171469">
      <w:bodyDiv w:val="1"/>
      <w:marLeft w:val="0"/>
      <w:marRight w:val="0"/>
      <w:marTop w:val="0"/>
      <w:marBottom w:val="0"/>
      <w:divBdr>
        <w:top w:val="none" w:sz="0" w:space="0" w:color="auto"/>
        <w:left w:val="none" w:sz="0" w:space="0" w:color="auto"/>
        <w:bottom w:val="none" w:sz="0" w:space="0" w:color="auto"/>
        <w:right w:val="none" w:sz="0" w:space="0" w:color="auto"/>
      </w:divBdr>
    </w:div>
    <w:div w:id="422263581">
      <w:bodyDiv w:val="1"/>
      <w:marLeft w:val="0"/>
      <w:marRight w:val="0"/>
      <w:marTop w:val="0"/>
      <w:marBottom w:val="0"/>
      <w:divBdr>
        <w:top w:val="none" w:sz="0" w:space="0" w:color="auto"/>
        <w:left w:val="none" w:sz="0" w:space="0" w:color="auto"/>
        <w:bottom w:val="none" w:sz="0" w:space="0" w:color="auto"/>
        <w:right w:val="none" w:sz="0" w:space="0" w:color="auto"/>
      </w:divBdr>
    </w:div>
    <w:div w:id="422727850">
      <w:bodyDiv w:val="1"/>
      <w:marLeft w:val="0"/>
      <w:marRight w:val="0"/>
      <w:marTop w:val="0"/>
      <w:marBottom w:val="0"/>
      <w:divBdr>
        <w:top w:val="none" w:sz="0" w:space="0" w:color="auto"/>
        <w:left w:val="none" w:sz="0" w:space="0" w:color="auto"/>
        <w:bottom w:val="none" w:sz="0" w:space="0" w:color="auto"/>
        <w:right w:val="none" w:sz="0" w:space="0" w:color="auto"/>
      </w:divBdr>
      <w:divsChild>
        <w:div w:id="853762523">
          <w:marLeft w:val="1080"/>
          <w:marRight w:val="0"/>
          <w:marTop w:val="0"/>
          <w:marBottom w:val="0"/>
          <w:divBdr>
            <w:top w:val="none" w:sz="0" w:space="0" w:color="auto"/>
            <w:left w:val="none" w:sz="0" w:space="0" w:color="auto"/>
            <w:bottom w:val="none" w:sz="0" w:space="0" w:color="auto"/>
            <w:right w:val="none" w:sz="0" w:space="0" w:color="auto"/>
          </w:divBdr>
        </w:div>
        <w:div w:id="1206676302">
          <w:marLeft w:val="1080"/>
          <w:marRight w:val="0"/>
          <w:marTop w:val="0"/>
          <w:marBottom w:val="0"/>
          <w:divBdr>
            <w:top w:val="none" w:sz="0" w:space="0" w:color="auto"/>
            <w:left w:val="none" w:sz="0" w:space="0" w:color="auto"/>
            <w:bottom w:val="none" w:sz="0" w:space="0" w:color="auto"/>
            <w:right w:val="none" w:sz="0" w:space="0" w:color="auto"/>
          </w:divBdr>
        </w:div>
        <w:div w:id="1212618757">
          <w:marLeft w:val="1080"/>
          <w:marRight w:val="0"/>
          <w:marTop w:val="0"/>
          <w:marBottom w:val="0"/>
          <w:divBdr>
            <w:top w:val="none" w:sz="0" w:space="0" w:color="auto"/>
            <w:left w:val="none" w:sz="0" w:space="0" w:color="auto"/>
            <w:bottom w:val="none" w:sz="0" w:space="0" w:color="auto"/>
            <w:right w:val="none" w:sz="0" w:space="0" w:color="auto"/>
          </w:divBdr>
        </w:div>
      </w:divsChild>
    </w:div>
    <w:div w:id="428163202">
      <w:bodyDiv w:val="1"/>
      <w:marLeft w:val="0"/>
      <w:marRight w:val="0"/>
      <w:marTop w:val="0"/>
      <w:marBottom w:val="0"/>
      <w:divBdr>
        <w:top w:val="none" w:sz="0" w:space="0" w:color="auto"/>
        <w:left w:val="none" w:sz="0" w:space="0" w:color="auto"/>
        <w:bottom w:val="none" w:sz="0" w:space="0" w:color="auto"/>
        <w:right w:val="none" w:sz="0" w:space="0" w:color="auto"/>
      </w:divBdr>
    </w:div>
    <w:div w:id="441993743">
      <w:bodyDiv w:val="1"/>
      <w:marLeft w:val="0"/>
      <w:marRight w:val="0"/>
      <w:marTop w:val="0"/>
      <w:marBottom w:val="0"/>
      <w:divBdr>
        <w:top w:val="none" w:sz="0" w:space="0" w:color="auto"/>
        <w:left w:val="none" w:sz="0" w:space="0" w:color="auto"/>
        <w:bottom w:val="none" w:sz="0" w:space="0" w:color="auto"/>
        <w:right w:val="none" w:sz="0" w:space="0" w:color="auto"/>
      </w:divBdr>
      <w:divsChild>
        <w:div w:id="939029016">
          <w:marLeft w:val="274"/>
          <w:marRight w:val="0"/>
          <w:marTop w:val="0"/>
          <w:marBottom w:val="0"/>
          <w:divBdr>
            <w:top w:val="none" w:sz="0" w:space="0" w:color="auto"/>
            <w:left w:val="none" w:sz="0" w:space="0" w:color="auto"/>
            <w:bottom w:val="none" w:sz="0" w:space="0" w:color="auto"/>
            <w:right w:val="none" w:sz="0" w:space="0" w:color="auto"/>
          </w:divBdr>
        </w:div>
      </w:divsChild>
    </w:div>
    <w:div w:id="442309151">
      <w:bodyDiv w:val="1"/>
      <w:marLeft w:val="0"/>
      <w:marRight w:val="0"/>
      <w:marTop w:val="0"/>
      <w:marBottom w:val="0"/>
      <w:divBdr>
        <w:top w:val="none" w:sz="0" w:space="0" w:color="auto"/>
        <w:left w:val="none" w:sz="0" w:space="0" w:color="auto"/>
        <w:bottom w:val="none" w:sz="0" w:space="0" w:color="auto"/>
        <w:right w:val="none" w:sz="0" w:space="0" w:color="auto"/>
      </w:divBdr>
    </w:div>
    <w:div w:id="446119275">
      <w:bodyDiv w:val="1"/>
      <w:marLeft w:val="0"/>
      <w:marRight w:val="0"/>
      <w:marTop w:val="0"/>
      <w:marBottom w:val="0"/>
      <w:divBdr>
        <w:top w:val="none" w:sz="0" w:space="0" w:color="auto"/>
        <w:left w:val="none" w:sz="0" w:space="0" w:color="auto"/>
        <w:bottom w:val="none" w:sz="0" w:space="0" w:color="auto"/>
        <w:right w:val="none" w:sz="0" w:space="0" w:color="auto"/>
      </w:divBdr>
      <w:divsChild>
        <w:div w:id="1763912524">
          <w:marLeft w:val="274"/>
          <w:marRight w:val="0"/>
          <w:marTop w:val="0"/>
          <w:marBottom w:val="0"/>
          <w:divBdr>
            <w:top w:val="none" w:sz="0" w:space="0" w:color="auto"/>
            <w:left w:val="none" w:sz="0" w:space="0" w:color="auto"/>
            <w:bottom w:val="none" w:sz="0" w:space="0" w:color="auto"/>
            <w:right w:val="none" w:sz="0" w:space="0" w:color="auto"/>
          </w:divBdr>
        </w:div>
      </w:divsChild>
    </w:div>
    <w:div w:id="446974092">
      <w:bodyDiv w:val="1"/>
      <w:marLeft w:val="0"/>
      <w:marRight w:val="0"/>
      <w:marTop w:val="0"/>
      <w:marBottom w:val="0"/>
      <w:divBdr>
        <w:top w:val="none" w:sz="0" w:space="0" w:color="auto"/>
        <w:left w:val="none" w:sz="0" w:space="0" w:color="auto"/>
        <w:bottom w:val="none" w:sz="0" w:space="0" w:color="auto"/>
        <w:right w:val="none" w:sz="0" w:space="0" w:color="auto"/>
      </w:divBdr>
    </w:div>
    <w:div w:id="449133513">
      <w:bodyDiv w:val="1"/>
      <w:marLeft w:val="0"/>
      <w:marRight w:val="0"/>
      <w:marTop w:val="0"/>
      <w:marBottom w:val="0"/>
      <w:divBdr>
        <w:top w:val="none" w:sz="0" w:space="0" w:color="auto"/>
        <w:left w:val="none" w:sz="0" w:space="0" w:color="auto"/>
        <w:bottom w:val="none" w:sz="0" w:space="0" w:color="auto"/>
        <w:right w:val="none" w:sz="0" w:space="0" w:color="auto"/>
      </w:divBdr>
    </w:div>
    <w:div w:id="451560448">
      <w:bodyDiv w:val="1"/>
      <w:marLeft w:val="0"/>
      <w:marRight w:val="0"/>
      <w:marTop w:val="0"/>
      <w:marBottom w:val="0"/>
      <w:divBdr>
        <w:top w:val="none" w:sz="0" w:space="0" w:color="auto"/>
        <w:left w:val="none" w:sz="0" w:space="0" w:color="auto"/>
        <w:bottom w:val="none" w:sz="0" w:space="0" w:color="auto"/>
        <w:right w:val="none" w:sz="0" w:space="0" w:color="auto"/>
      </w:divBdr>
    </w:div>
    <w:div w:id="458031140">
      <w:bodyDiv w:val="1"/>
      <w:marLeft w:val="0"/>
      <w:marRight w:val="0"/>
      <w:marTop w:val="0"/>
      <w:marBottom w:val="0"/>
      <w:divBdr>
        <w:top w:val="none" w:sz="0" w:space="0" w:color="auto"/>
        <w:left w:val="none" w:sz="0" w:space="0" w:color="auto"/>
        <w:bottom w:val="none" w:sz="0" w:space="0" w:color="auto"/>
        <w:right w:val="none" w:sz="0" w:space="0" w:color="auto"/>
      </w:divBdr>
    </w:div>
    <w:div w:id="464932957">
      <w:bodyDiv w:val="1"/>
      <w:marLeft w:val="0"/>
      <w:marRight w:val="0"/>
      <w:marTop w:val="0"/>
      <w:marBottom w:val="0"/>
      <w:divBdr>
        <w:top w:val="none" w:sz="0" w:space="0" w:color="auto"/>
        <w:left w:val="none" w:sz="0" w:space="0" w:color="auto"/>
        <w:bottom w:val="none" w:sz="0" w:space="0" w:color="auto"/>
        <w:right w:val="none" w:sz="0" w:space="0" w:color="auto"/>
      </w:divBdr>
    </w:div>
    <w:div w:id="466509128">
      <w:bodyDiv w:val="1"/>
      <w:marLeft w:val="0"/>
      <w:marRight w:val="0"/>
      <w:marTop w:val="0"/>
      <w:marBottom w:val="0"/>
      <w:divBdr>
        <w:top w:val="none" w:sz="0" w:space="0" w:color="auto"/>
        <w:left w:val="none" w:sz="0" w:space="0" w:color="auto"/>
        <w:bottom w:val="none" w:sz="0" w:space="0" w:color="auto"/>
        <w:right w:val="none" w:sz="0" w:space="0" w:color="auto"/>
      </w:divBdr>
    </w:div>
    <w:div w:id="472059686">
      <w:bodyDiv w:val="1"/>
      <w:marLeft w:val="0"/>
      <w:marRight w:val="0"/>
      <w:marTop w:val="0"/>
      <w:marBottom w:val="0"/>
      <w:divBdr>
        <w:top w:val="none" w:sz="0" w:space="0" w:color="auto"/>
        <w:left w:val="none" w:sz="0" w:space="0" w:color="auto"/>
        <w:bottom w:val="none" w:sz="0" w:space="0" w:color="auto"/>
        <w:right w:val="none" w:sz="0" w:space="0" w:color="auto"/>
      </w:divBdr>
    </w:div>
    <w:div w:id="482352697">
      <w:bodyDiv w:val="1"/>
      <w:marLeft w:val="0"/>
      <w:marRight w:val="0"/>
      <w:marTop w:val="0"/>
      <w:marBottom w:val="0"/>
      <w:divBdr>
        <w:top w:val="none" w:sz="0" w:space="0" w:color="auto"/>
        <w:left w:val="none" w:sz="0" w:space="0" w:color="auto"/>
        <w:bottom w:val="none" w:sz="0" w:space="0" w:color="auto"/>
        <w:right w:val="none" w:sz="0" w:space="0" w:color="auto"/>
      </w:divBdr>
    </w:div>
    <w:div w:id="507864636">
      <w:bodyDiv w:val="1"/>
      <w:marLeft w:val="0"/>
      <w:marRight w:val="0"/>
      <w:marTop w:val="0"/>
      <w:marBottom w:val="0"/>
      <w:divBdr>
        <w:top w:val="none" w:sz="0" w:space="0" w:color="auto"/>
        <w:left w:val="none" w:sz="0" w:space="0" w:color="auto"/>
        <w:bottom w:val="none" w:sz="0" w:space="0" w:color="auto"/>
        <w:right w:val="none" w:sz="0" w:space="0" w:color="auto"/>
      </w:divBdr>
    </w:div>
    <w:div w:id="522868419">
      <w:bodyDiv w:val="1"/>
      <w:marLeft w:val="0"/>
      <w:marRight w:val="0"/>
      <w:marTop w:val="0"/>
      <w:marBottom w:val="0"/>
      <w:divBdr>
        <w:top w:val="none" w:sz="0" w:space="0" w:color="auto"/>
        <w:left w:val="none" w:sz="0" w:space="0" w:color="auto"/>
        <w:bottom w:val="none" w:sz="0" w:space="0" w:color="auto"/>
        <w:right w:val="none" w:sz="0" w:space="0" w:color="auto"/>
      </w:divBdr>
    </w:div>
    <w:div w:id="531577431">
      <w:bodyDiv w:val="1"/>
      <w:marLeft w:val="0"/>
      <w:marRight w:val="0"/>
      <w:marTop w:val="0"/>
      <w:marBottom w:val="0"/>
      <w:divBdr>
        <w:top w:val="none" w:sz="0" w:space="0" w:color="auto"/>
        <w:left w:val="none" w:sz="0" w:space="0" w:color="auto"/>
        <w:bottom w:val="none" w:sz="0" w:space="0" w:color="auto"/>
        <w:right w:val="none" w:sz="0" w:space="0" w:color="auto"/>
      </w:divBdr>
    </w:div>
    <w:div w:id="538779988">
      <w:bodyDiv w:val="1"/>
      <w:marLeft w:val="0"/>
      <w:marRight w:val="0"/>
      <w:marTop w:val="0"/>
      <w:marBottom w:val="0"/>
      <w:divBdr>
        <w:top w:val="none" w:sz="0" w:space="0" w:color="auto"/>
        <w:left w:val="none" w:sz="0" w:space="0" w:color="auto"/>
        <w:bottom w:val="none" w:sz="0" w:space="0" w:color="auto"/>
        <w:right w:val="none" w:sz="0" w:space="0" w:color="auto"/>
      </w:divBdr>
    </w:div>
    <w:div w:id="542863533">
      <w:bodyDiv w:val="1"/>
      <w:marLeft w:val="0"/>
      <w:marRight w:val="0"/>
      <w:marTop w:val="0"/>
      <w:marBottom w:val="0"/>
      <w:divBdr>
        <w:top w:val="none" w:sz="0" w:space="0" w:color="auto"/>
        <w:left w:val="none" w:sz="0" w:space="0" w:color="auto"/>
        <w:bottom w:val="none" w:sz="0" w:space="0" w:color="auto"/>
        <w:right w:val="none" w:sz="0" w:space="0" w:color="auto"/>
      </w:divBdr>
    </w:div>
    <w:div w:id="553585351">
      <w:bodyDiv w:val="1"/>
      <w:marLeft w:val="0"/>
      <w:marRight w:val="0"/>
      <w:marTop w:val="0"/>
      <w:marBottom w:val="0"/>
      <w:divBdr>
        <w:top w:val="none" w:sz="0" w:space="0" w:color="auto"/>
        <w:left w:val="none" w:sz="0" w:space="0" w:color="auto"/>
        <w:bottom w:val="none" w:sz="0" w:space="0" w:color="auto"/>
        <w:right w:val="none" w:sz="0" w:space="0" w:color="auto"/>
      </w:divBdr>
      <w:divsChild>
        <w:div w:id="1120338094">
          <w:marLeft w:val="547"/>
          <w:marRight w:val="0"/>
          <w:marTop w:val="0"/>
          <w:marBottom w:val="160"/>
          <w:divBdr>
            <w:top w:val="none" w:sz="0" w:space="0" w:color="auto"/>
            <w:left w:val="none" w:sz="0" w:space="0" w:color="auto"/>
            <w:bottom w:val="none" w:sz="0" w:space="0" w:color="auto"/>
            <w:right w:val="none" w:sz="0" w:space="0" w:color="auto"/>
          </w:divBdr>
        </w:div>
      </w:divsChild>
    </w:div>
    <w:div w:id="558591634">
      <w:bodyDiv w:val="1"/>
      <w:marLeft w:val="0"/>
      <w:marRight w:val="0"/>
      <w:marTop w:val="0"/>
      <w:marBottom w:val="0"/>
      <w:divBdr>
        <w:top w:val="none" w:sz="0" w:space="0" w:color="auto"/>
        <w:left w:val="none" w:sz="0" w:space="0" w:color="auto"/>
        <w:bottom w:val="none" w:sz="0" w:space="0" w:color="auto"/>
        <w:right w:val="none" w:sz="0" w:space="0" w:color="auto"/>
      </w:divBdr>
    </w:div>
    <w:div w:id="567153970">
      <w:bodyDiv w:val="1"/>
      <w:marLeft w:val="0"/>
      <w:marRight w:val="0"/>
      <w:marTop w:val="0"/>
      <w:marBottom w:val="0"/>
      <w:divBdr>
        <w:top w:val="none" w:sz="0" w:space="0" w:color="auto"/>
        <w:left w:val="none" w:sz="0" w:space="0" w:color="auto"/>
        <w:bottom w:val="none" w:sz="0" w:space="0" w:color="auto"/>
        <w:right w:val="none" w:sz="0" w:space="0" w:color="auto"/>
      </w:divBdr>
    </w:div>
    <w:div w:id="567377149">
      <w:bodyDiv w:val="1"/>
      <w:marLeft w:val="0"/>
      <w:marRight w:val="0"/>
      <w:marTop w:val="0"/>
      <w:marBottom w:val="0"/>
      <w:divBdr>
        <w:top w:val="none" w:sz="0" w:space="0" w:color="auto"/>
        <w:left w:val="none" w:sz="0" w:space="0" w:color="auto"/>
        <w:bottom w:val="none" w:sz="0" w:space="0" w:color="auto"/>
        <w:right w:val="none" w:sz="0" w:space="0" w:color="auto"/>
      </w:divBdr>
    </w:div>
    <w:div w:id="575744109">
      <w:bodyDiv w:val="1"/>
      <w:marLeft w:val="0"/>
      <w:marRight w:val="0"/>
      <w:marTop w:val="0"/>
      <w:marBottom w:val="0"/>
      <w:divBdr>
        <w:top w:val="none" w:sz="0" w:space="0" w:color="auto"/>
        <w:left w:val="none" w:sz="0" w:space="0" w:color="auto"/>
        <w:bottom w:val="none" w:sz="0" w:space="0" w:color="auto"/>
        <w:right w:val="none" w:sz="0" w:space="0" w:color="auto"/>
      </w:divBdr>
      <w:divsChild>
        <w:div w:id="2052994569">
          <w:marLeft w:val="274"/>
          <w:marRight w:val="0"/>
          <w:marTop w:val="0"/>
          <w:marBottom w:val="0"/>
          <w:divBdr>
            <w:top w:val="none" w:sz="0" w:space="0" w:color="auto"/>
            <w:left w:val="none" w:sz="0" w:space="0" w:color="auto"/>
            <w:bottom w:val="none" w:sz="0" w:space="0" w:color="auto"/>
            <w:right w:val="none" w:sz="0" w:space="0" w:color="auto"/>
          </w:divBdr>
        </w:div>
      </w:divsChild>
    </w:div>
    <w:div w:id="592322505">
      <w:bodyDiv w:val="1"/>
      <w:marLeft w:val="0"/>
      <w:marRight w:val="0"/>
      <w:marTop w:val="0"/>
      <w:marBottom w:val="0"/>
      <w:divBdr>
        <w:top w:val="none" w:sz="0" w:space="0" w:color="auto"/>
        <w:left w:val="none" w:sz="0" w:space="0" w:color="auto"/>
        <w:bottom w:val="none" w:sz="0" w:space="0" w:color="auto"/>
        <w:right w:val="none" w:sz="0" w:space="0" w:color="auto"/>
      </w:divBdr>
    </w:div>
    <w:div w:id="620838634">
      <w:bodyDiv w:val="1"/>
      <w:marLeft w:val="0"/>
      <w:marRight w:val="0"/>
      <w:marTop w:val="0"/>
      <w:marBottom w:val="0"/>
      <w:divBdr>
        <w:top w:val="none" w:sz="0" w:space="0" w:color="auto"/>
        <w:left w:val="none" w:sz="0" w:space="0" w:color="auto"/>
        <w:bottom w:val="none" w:sz="0" w:space="0" w:color="auto"/>
        <w:right w:val="none" w:sz="0" w:space="0" w:color="auto"/>
      </w:divBdr>
    </w:div>
    <w:div w:id="621308296">
      <w:bodyDiv w:val="1"/>
      <w:marLeft w:val="0"/>
      <w:marRight w:val="0"/>
      <w:marTop w:val="0"/>
      <w:marBottom w:val="0"/>
      <w:divBdr>
        <w:top w:val="none" w:sz="0" w:space="0" w:color="auto"/>
        <w:left w:val="none" w:sz="0" w:space="0" w:color="auto"/>
        <w:bottom w:val="none" w:sz="0" w:space="0" w:color="auto"/>
        <w:right w:val="none" w:sz="0" w:space="0" w:color="auto"/>
      </w:divBdr>
      <w:divsChild>
        <w:div w:id="1601257477">
          <w:marLeft w:val="274"/>
          <w:marRight w:val="0"/>
          <w:marTop w:val="0"/>
          <w:marBottom w:val="0"/>
          <w:divBdr>
            <w:top w:val="none" w:sz="0" w:space="0" w:color="auto"/>
            <w:left w:val="none" w:sz="0" w:space="0" w:color="auto"/>
            <w:bottom w:val="none" w:sz="0" w:space="0" w:color="auto"/>
            <w:right w:val="none" w:sz="0" w:space="0" w:color="auto"/>
          </w:divBdr>
        </w:div>
        <w:div w:id="495073815">
          <w:marLeft w:val="274"/>
          <w:marRight w:val="0"/>
          <w:marTop w:val="0"/>
          <w:marBottom w:val="0"/>
          <w:divBdr>
            <w:top w:val="none" w:sz="0" w:space="0" w:color="auto"/>
            <w:left w:val="none" w:sz="0" w:space="0" w:color="auto"/>
            <w:bottom w:val="none" w:sz="0" w:space="0" w:color="auto"/>
            <w:right w:val="none" w:sz="0" w:space="0" w:color="auto"/>
          </w:divBdr>
        </w:div>
        <w:div w:id="939144146">
          <w:marLeft w:val="274"/>
          <w:marRight w:val="0"/>
          <w:marTop w:val="0"/>
          <w:marBottom w:val="0"/>
          <w:divBdr>
            <w:top w:val="none" w:sz="0" w:space="0" w:color="auto"/>
            <w:left w:val="none" w:sz="0" w:space="0" w:color="auto"/>
            <w:bottom w:val="none" w:sz="0" w:space="0" w:color="auto"/>
            <w:right w:val="none" w:sz="0" w:space="0" w:color="auto"/>
          </w:divBdr>
        </w:div>
        <w:div w:id="2102603086">
          <w:marLeft w:val="274"/>
          <w:marRight w:val="0"/>
          <w:marTop w:val="0"/>
          <w:marBottom w:val="0"/>
          <w:divBdr>
            <w:top w:val="none" w:sz="0" w:space="0" w:color="auto"/>
            <w:left w:val="none" w:sz="0" w:space="0" w:color="auto"/>
            <w:bottom w:val="none" w:sz="0" w:space="0" w:color="auto"/>
            <w:right w:val="none" w:sz="0" w:space="0" w:color="auto"/>
          </w:divBdr>
        </w:div>
      </w:divsChild>
    </w:div>
    <w:div w:id="629213139">
      <w:bodyDiv w:val="1"/>
      <w:marLeft w:val="0"/>
      <w:marRight w:val="0"/>
      <w:marTop w:val="0"/>
      <w:marBottom w:val="0"/>
      <w:divBdr>
        <w:top w:val="none" w:sz="0" w:space="0" w:color="auto"/>
        <w:left w:val="none" w:sz="0" w:space="0" w:color="auto"/>
        <w:bottom w:val="none" w:sz="0" w:space="0" w:color="auto"/>
        <w:right w:val="none" w:sz="0" w:space="0" w:color="auto"/>
      </w:divBdr>
      <w:divsChild>
        <w:div w:id="374701573">
          <w:marLeft w:val="274"/>
          <w:marRight w:val="0"/>
          <w:marTop w:val="0"/>
          <w:marBottom w:val="0"/>
          <w:divBdr>
            <w:top w:val="none" w:sz="0" w:space="0" w:color="auto"/>
            <w:left w:val="none" w:sz="0" w:space="0" w:color="auto"/>
            <w:bottom w:val="none" w:sz="0" w:space="0" w:color="auto"/>
            <w:right w:val="none" w:sz="0" w:space="0" w:color="auto"/>
          </w:divBdr>
        </w:div>
      </w:divsChild>
    </w:div>
    <w:div w:id="630941650">
      <w:bodyDiv w:val="1"/>
      <w:marLeft w:val="0"/>
      <w:marRight w:val="0"/>
      <w:marTop w:val="0"/>
      <w:marBottom w:val="0"/>
      <w:divBdr>
        <w:top w:val="none" w:sz="0" w:space="0" w:color="auto"/>
        <w:left w:val="none" w:sz="0" w:space="0" w:color="auto"/>
        <w:bottom w:val="none" w:sz="0" w:space="0" w:color="auto"/>
        <w:right w:val="none" w:sz="0" w:space="0" w:color="auto"/>
      </w:divBdr>
    </w:div>
    <w:div w:id="631450340">
      <w:bodyDiv w:val="1"/>
      <w:marLeft w:val="0"/>
      <w:marRight w:val="0"/>
      <w:marTop w:val="0"/>
      <w:marBottom w:val="0"/>
      <w:divBdr>
        <w:top w:val="none" w:sz="0" w:space="0" w:color="auto"/>
        <w:left w:val="none" w:sz="0" w:space="0" w:color="auto"/>
        <w:bottom w:val="none" w:sz="0" w:space="0" w:color="auto"/>
        <w:right w:val="none" w:sz="0" w:space="0" w:color="auto"/>
      </w:divBdr>
    </w:div>
    <w:div w:id="644698654">
      <w:bodyDiv w:val="1"/>
      <w:marLeft w:val="0"/>
      <w:marRight w:val="0"/>
      <w:marTop w:val="0"/>
      <w:marBottom w:val="0"/>
      <w:divBdr>
        <w:top w:val="none" w:sz="0" w:space="0" w:color="auto"/>
        <w:left w:val="none" w:sz="0" w:space="0" w:color="auto"/>
        <w:bottom w:val="none" w:sz="0" w:space="0" w:color="auto"/>
        <w:right w:val="none" w:sz="0" w:space="0" w:color="auto"/>
      </w:divBdr>
    </w:div>
    <w:div w:id="657541045">
      <w:bodyDiv w:val="1"/>
      <w:marLeft w:val="0"/>
      <w:marRight w:val="0"/>
      <w:marTop w:val="0"/>
      <w:marBottom w:val="0"/>
      <w:divBdr>
        <w:top w:val="none" w:sz="0" w:space="0" w:color="auto"/>
        <w:left w:val="none" w:sz="0" w:space="0" w:color="auto"/>
        <w:bottom w:val="none" w:sz="0" w:space="0" w:color="auto"/>
        <w:right w:val="none" w:sz="0" w:space="0" w:color="auto"/>
      </w:divBdr>
    </w:div>
    <w:div w:id="663438129">
      <w:bodyDiv w:val="1"/>
      <w:marLeft w:val="0"/>
      <w:marRight w:val="0"/>
      <w:marTop w:val="0"/>
      <w:marBottom w:val="0"/>
      <w:divBdr>
        <w:top w:val="none" w:sz="0" w:space="0" w:color="auto"/>
        <w:left w:val="none" w:sz="0" w:space="0" w:color="auto"/>
        <w:bottom w:val="none" w:sz="0" w:space="0" w:color="auto"/>
        <w:right w:val="none" w:sz="0" w:space="0" w:color="auto"/>
      </w:divBdr>
    </w:div>
    <w:div w:id="667101168">
      <w:bodyDiv w:val="1"/>
      <w:marLeft w:val="0"/>
      <w:marRight w:val="0"/>
      <w:marTop w:val="0"/>
      <w:marBottom w:val="0"/>
      <w:divBdr>
        <w:top w:val="none" w:sz="0" w:space="0" w:color="auto"/>
        <w:left w:val="none" w:sz="0" w:space="0" w:color="auto"/>
        <w:bottom w:val="none" w:sz="0" w:space="0" w:color="auto"/>
        <w:right w:val="none" w:sz="0" w:space="0" w:color="auto"/>
      </w:divBdr>
    </w:div>
    <w:div w:id="667901294">
      <w:bodyDiv w:val="1"/>
      <w:marLeft w:val="0"/>
      <w:marRight w:val="0"/>
      <w:marTop w:val="0"/>
      <w:marBottom w:val="0"/>
      <w:divBdr>
        <w:top w:val="none" w:sz="0" w:space="0" w:color="auto"/>
        <w:left w:val="none" w:sz="0" w:space="0" w:color="auto"/>
        <w:bottom w:val="none" w:sz="0" w:space="0" w:color="auto"/>
        <w:right w:val="none" w:sz="0" w:space="0" w:color="auto"/>
      </w:divBdr>
    </w:div>
    <w:div w:id="675545450">
      <w:bodyDiv w:val="1"/>
      <w:marLeft w:val="0"/>
      <w:marRight w:val="0"/>
      <w:marTop w:val="0"/>
      <w:marBottom w:val="0"/>
      <w:divBdr>
        <w:top w:val="none" w:sz="0" w:space="0" w:color="auto"/>
        <w:left w:val="none" w:sz="0" w:space="0" w:color="auto"/>
        <w:bottom w:val="none" w:sz="0" w:space="0" w:color="auto"/>
        <w:right w:val="none" w:sz="0" w:space="0" w:color="auto"/>
      </w:divBdr>
    </w:div>
    <w:div w:id="682588897">
      <w:bodyDiv w:val="1"/>
      <w:marLeft w:val="0"/>
      <w:marRight w:val="0"/>
      <w:marTop w:val="0"/>
      <w:marBottom w:val="0"/>
      <w:divBdr>
        <w:top w:val="none" w:sz="0" w:space="0" w:color="auto"/>
        <w:left w:val="none" w:sz="0" w:space="0" w:color="auto"/>
        <w:bottom w:val="none" w:sz="0" w:space="0" w:color="auto"/>
        <w:right w:val="none" w:sz="0" w:space="0" w:color="auto"/>
      </w:divBdr>
    </w:div>
    <w:div w:id="688987559">
      <w:bodyDiv w:val="1"/>
      <w:marLeft w:val="0"/>
      <w:marRight w:val="0"/>
      <w:marTop w:val="0"/>
      <w:marBottom w:val="0"/>
      <w:divBdr>
        <w:top w:val="none" w:sz="0" w:space="0" w:color="auto"/>
        <w:left w:val="none" w:sz="0" w:space="0" w:color="auto"/>
        <w:bottom w:val="none" w:sz="0" w:space="0" w:color="auto"/>
        <w:right w:val="none" w:sz="0" w:space="0" w:color="auto"/>
      </w:divBdr>
      <w:divsChild>
        <w:div w:id="1761678372">
          <w:marLeft w:val="274"/>
          <w:marRight w:val="0"/>
          <w:marTop w:val="0"/>
          <w:marBottom w:val="0"/>
          <w:divBdr>
            <w:top w:val="none" w:sz="0" w:space="0" w:color="auto"/>
            <w:left w:val="none" w:sz="0" w:space="0" w:color="auto"/>
            <w:bottom w:val="none" w:sz="0" w:space="0" w:color="auto"/>
            <w:right w:val="none" w:sz="0" w:space="0" w:color="auto"/>
          </w:divBdr>
        </w:div>
      </w:divsChild>
    </w:div>
    <w:div w:id="696588602">
      <w:bodyDiv w:val="1"/>
      <w:marLeft w:val="0"/>
      <w:marRight w:val="0"/>
      <w:marTop w:val="0"/>
      <w:marBottom w:val="0"/>
      <w:divBdr>
        <w:top w:val="none" w:sz="0" w:space="0" w:color="auto"/>
        <w:left w:val="none" w:sz="0" w:space="0" w:color="auto"/>
        <w:bottom w:val="none" w:sz="0" w:space="0" w:color="auto"/>
        <w:right w:val="none" w:sz="0" w:space="0" w:color="auto"/>
      </w:divBdr>
    </w:div>
    <w:div w:id="705762833">
      <w:bodyDiv w:val="1"/>
      <w:marLeft w:val="0"/>
      <w:marRight w:val="0"/>
      <w:marTop w:val="0"/>
      <w:marBottom w:val="0"/>
      <w:divBdr>
        <w:top w:val="none" w:sz="0" w:space="0" w:color="auto"/>
        <w:left w:val="none" w:sz="0" w:space="0" w:color="auto"/>
        <w:bottom w:val="none" w:sz="0" w:space="0" w:color="auto"/>
        <w:right w:val="none" w:sz="0" w:space="0" w:color="auto"/>
      </w:divBdr>
    </w:div>
    <w:div w:id="717823868">
      <w:bodyDiv w:val="1"/>
      <w:marLeft w:val="0"/>
      <w:marRight w:val="0"/>
      <w:marTop w:val="0"/>
      <w:marBottom w:val="0"/>
      <w:divBdr>
        <w:top w:val="none" w:sz="0" w:space="0" w:color="auto"/>
        <w:left w:val="none" w:sz="0" w:space="0" w:color="auto"/>
        <w:bottom w:val="none" w:sz="0" w:space="0" w:color="auto"/>
        <w:right w:val="none" w:sz="0" w:space="0" w:color="auto"/>
      </w:divBdr>
      <w:divsChild>
        <w:div w:id="434207312">
          <w:marLeft w:val="446"/>
          <w:marRight w:val="0"/>
          <w:marTop w:val="0"/>
          <w:marBottom w:val="0"/>
          <w:divBdr>
            <w:top w:val="none" w:sz="0" w:space="0" w:color="auto"/>
            <w:left w:val="none" w:sz="0" w:space="0" w:color="auto"/>
            <w:bottom w:val="none" w:sz="0" w:space="0" w:color="auto"/>
            <w:right w:val="none" w:sz="0" w:space="0" w:color="auto"/>
          </w:divBdr>
        </w:div>
        <w:div w:id="64492233">
          <w:marLeft w:val="446"/>
          <w:marRight w:val="0"/>
          <w:marTop w:val="0"/>
          <w:marBottom w:val="0"/>
          <w:divBdr>
            <w:top w:val="none" w:sz="0" w:space="0" w:color="auto"/>
            <w:left w:val="none" w:sz="0" w:space="0" w:color="auto"/>
            <w:bottom w:val="none" w:sz="0" w:space="0" w:color="auto"/>
            <w:right w:val="none" w:sz="0" w:space="0" w:color="auto"/>
          </w:divBdr>
        </w:div>
      </w:divsChild>
    </w:div>
    <w:div w:id="721909331">
      <w:bodyDiv w:val="1"/>
      <w:marLeft w:val="0"/>
      <w:marRight w:val="0"/>
      <w:marTop w:val="0"/>
      <w:marBottom w:val="0"/>
      <w:divBdr>
        <w:top w:val="none" w:sz="0" w:space="0" w:color="auto"/>
        <w:left w:val="none" w:sz="0" w:space="0" w:color="auto"/>
        <w:bottom w:val="none" w:sz="0" w:space="0" w:color="auto"/>
        <w:right w:val="none" w:sz="0" w:space="0" w:color="auto"/>
      </w:divBdr>
    </w:div>
    <w:div w:id="723287607">
      <w:bodyDiv w:val="1"/>
      <w:marLeft w:val="0"/>
      <w:marRight w:val="0"/>
      <w:marTop w:val="0"/>
      <w:marBottom w:val="0"/>
      <w:divBdr>
        <w:top w:val="none" w:sz="0" w:space="0" w:color="auto"/>
        <w:left w:val="none" w:sz="0" w:space="0" w:color="auto"/>
        <w:bottom w:val="none" w:sz="0" w:space="0" w:color="auto"/>
        <w:right w:val="none" w:sz="0" w:space="0" w:color="auto"/>
      </w:divBdr>
    </w:div>
    <w:div w:id="729352867">
      <w:bodyDiv w:val="1"/>
      <w:marLeft w:val="0"/>
      <w:marRight w:val="0"/>
      <w:marTop w:val="0"/>
      <w:marBottom w:val="0"/>
      <w:divBdr>
        <w:top w:val="none" w:sz="0" w:space="0" w:color="auto"/>
        <w:left w:val="none" w:sz="0" w:space="0" w:color="auto"/>
        <w:bottom w:val="none" w:sz="0" w:space="0" w:color="auto"/>
        <w:right w:val="none" w:sz="0" w:space="0" w:color="auto"/>
      </w:divBdr>
    </w:div>
    <w:div w:id="730924849">
      <w:bodyDiv w:val="1"/>
      <w:marLeft w:val="0"/>
      <w:marRight w:val="0"/>
      <w:marTop w:val="0"/>
      <w:marBottom w:val="0"/>
      <w:divBdr>
        <w:top w:val="none" w:sz="0" w:space="0" w:color="auto"/>
        <w:left w:val="none" w:sz="0" w:space="0" w:color="auto"/>
        <w:bottom w:val="none" w:sz="0" w:space="0" w:color="auto"/>
        <w:right w:val="none" w:sz="0" w:space="0" w:color="auto"/>
      </w:divBdr>
    </w:div>
    <w:div w:id="757793292">
      <w:bodyDiv w:val="1"/>
      <w:marLeft w:val="0"/>
      <w:marRight w:val="0"/>
      <w:marTop w:val="0"/>
      <w:marBottom w:val="0"/>
      <w:divBdr>
        <w:top w:val="none" w:sz="0" w:space="0" w:color="auto"/>
        <w:left w:val="none" w:sz="0" w:space="0" w:color="auto"/>
        <w:bottom w:val="none" w:sz="0" w:space="0" w:color="auto"/>
        <w:right w:val="none" w:sz="0" w:space="0" w:color="auto"/>
      </w:divBdr>
    </w:div>
    <w:div w:id="770663240">
      <w:bodyDiv w:val="1"/>
      <w:marLeft w:val="0"/>
      <w:marRight w:val="0"/>
      <w:marTop w:val="0"/>
      <w:marBottom w:val="0"/>
      <w:divBdr>
        <w:top w:val="none" w:sz="0" w:space="0" w:color="auto"/>
        <w:left w:val="none" w:sz="0" w:space="0" w:color="auto"/>
        <w:bottom w:val="none" w:sz="0" w:space="0" w:color="auto"/>
        <w:right w:val="none" w:sz="0" w:space="0" w:color="auto"/>
      </w:divBdr>
      <w:divsChild>
        <w:div w:id="2122912106">
          <w:marLeft w:val="360"/>
          <w:marRight w:val="0"/>
          <w:marTop w:val="0"/>
          <w:marBottom w:val="0"/>
          <w:divBdr>
            <w:top w:val="none" w:sz="0" w:space="0" w:color="auto"/>
            <w:left w:val="none" w:sz="0" w:space="0" w:color="auto"/>
            <w:bottom w:val="none" w:sz="0" w:space="0" w:color="auto"/>
            <w:right w:val="none" w:sz="0" w:space="0" w:color="auto"/>
          </w:divBdr>
        </w:div>
      </w:divsChild>
    </w:div>
    <w:div w:id="775516084">
      <w:bodyDiv w:val="1"/>
      <w:marLeft w:val="0"/>
      <w:marRight w:val="0"/>
      <w:marTop w:val="0"/>
      <w:marBottom w:val="0"/>
      <w:divBdr>
        <w:top w:val="none" w:sz="0" w:space="0" w:color="auto"/>
        <w:left w:val="none" w:sz="0" w:space="0" w:color="auto"/>
        <w:bottom w:val="none" w:sz="0" w:space="0" w:color="auto"/>
        <w:right w:val="none" w:sz="0" w:space="0" w:color="auto"/>
      </w:divBdr>
    </w:div>
    <w:div w:id="776100950">
      <w:bodyDiv w:val="1"/>
      <w:marLeft w:val="0"/>
      <w:marRight w:val="0"/>
      <w:marTop w:val="0"/>
      <w:marBottom w:val="0"/>
      <w:divBdr>
        <w:top w:val="none" w:sz="0" w:space="0" w:color="auto"/>
        <w:left w:val="none" w:sz="0" w:space="0" w:color="auto"/>
        <w:bottom w:val="none" w:sz="0" w:space="0" w:color="auto"/>
        <w:right w:val="none" w:sz="0" w:space="0" w:color="auto"/>
      </w:divBdr>
    </w:div>
    <w:div w:id="788012376">
      <w:bodyDiv w:val="1"/>
      <w:marLeft w:val="0"/>
      <w:marRight w:val="0"/>
      <w:marTop w:val="0"/>
      <w:marBottom w:val="0"/>
      <w:divBdr>
        <w:top w:val="none" w:sz="0" w:space="0" w:color="auto"/>
        <w:left w:val="none" w:sz="0" w:space="0" w:color="auto"/>
        <w:bottom w:val="none" w:sz="0" w:space="0" w:color="auto"/>
        <w:right w:val="none" w:sz="0" w:space="0" w:color="auto"/>
      </w:divBdr>
    </w:div>
    <w:div w:id="800608176">
      <w:bodyDiv w:val="1"/>
      <w:marLeft w:val="0"/>
      <w:marRight w:val="0"/>
      <w:marTop w:val="0"/>
      <w:marBottom w:val="0"/>
      <w:divBdr>
        <w:top w:val="none" w:sz="0" w:space="0" w:color="auto"/>
        <w:left w:val="none" w:sz="0" w:space="0" w:color="auto"/>
        <w:bottom w:val="none" w:sz="0" w:space="0" w:color="auto"/>
        <w:right w:val="none" w:sz="0" w:space="0" w:color="auto"/>
      </w:divBdr>
    </w:div>
    <w:div w:id="801581437">
      <w:bodyDiv w:val="1"/>
      <w:marLeft w:val="0"/>
      <w:marRight w:val="0"/>
      <w:marTop w:val="0"/>
      <w:marBottom w:val="0"/>
      <w:divBdr>
        <w:top w:val="none" w:sz="0" w:space="0" w:color="auto"/>
        <w:left w:val="none" w:sz="0" w:space="0" w:color="auto"/>
        <w:bottom w:val="none" w:sz="0" w:space="0" w:color="auto"/>
        <w:right w:val="none" w:sz="0" w:space="0" w:color="auto"/>
      </w:divBdr>
    </w:div>
    <w:div w:id="802577779">
      <w:bodyDiv w:val="1"/>
      <w:marLeft w:val="0"/>
      <w:marRight w:val="0"/>
      <w:marTop w:val="0"/>
      <w:marBottom w:val="0"/>
      <w:divBdr>
        <w:top w:val="none" w:sz="0" w:space="0" w:color="auto"/>
        <w:left w:val="none" w:sz="0" w:space="0" w:color="auto"/>
        <w:bottom w:val="none" w:sz="0" w:space="0" w:color="auto"/>
        <w:right w:val="none" w:sz="0" w:space="0" w:color="auto"/>
      </w:divBdr>
    </w:div>
    <w:div w:id="807236359">
      <w:bodyDiv w:val="1"/>
      <w:marLeft w:val="0"/>
      <w:marRight w:val="0"/>
      <w:marTop w:val="0"/>
      <w:marBottom w:val="0"/>
      <w:divBdr>
        <w:top w:val="none" w:sz="0" w:space="0" w:color="auto"/>
        <w:left w:val="none" w:sz="0" w:space="0" w:color="auto"/>
        <w:bottom w:val="none" w:sz="0" w:space="0" w:color="auto"/>
        <w:right w:val="none" w:sz="0" w:space="0" w:color="auto"/>
      </w:divBdr>
      <w:divsChild>
        <w:div w:id="2099977226">
          <w:marLeft w:val="360"/>
          <w:marRight w:val="0"/>
          <w:marTop w:val="0"/>
          <w:marBottom w:val="160"/>
          <w:divBdr>
            <w:top w:val="none" w:sz="0" w:space="0" w:color="auto"/>
            <w:left w:val="none" w:sz="0" w:space="0" w:color="auto"/>
            <w:bottom w:val="none" w:sz="0" w:space="0" w:color="auto"/>
            <w:right w:val="none" w:sz="0" w:space="0" w:color="auto"/>
          </w:divBdr>
        </w:div>
      </w:divsChild>
    </w:div>
    <w:div w:id="814638058">
      <w:bodyDiv w:val="1"/>
      <w:marLeft w:val="0"/>
      <w:marRight w:val="0"/>
      <w:marTop w:val="0"/>
      <w:marBottom w:val="0"/>
      <w:divBdr>
        <w:top w:val="none" w:sz="0" w:space="0" w:color="auto"/>
        <w:left w:val="none" w:sz="0" w:space="0" w:color="auto"/>
        <w:bottom w:val="none" w:sz="0" w:space="0" w:color="auto"/>
        <w:right w:val="none" w:sz="0" w:space="0" w:color="auto"/>
      </w:divBdr>
    </w:div>
    <w:div w:id="836501827">
      <w:bodyDiv w:val="1"/>
      <w:marLeft w:val="0"/>
      <w:marRight w:val="0"/>
      <w:marTop w:val="0"/>
      <w:marBottom w:val="0"/>
      <w:divBdr>
        <w:top w:val="none" w:sz="0" w:space="0" w:color="auto"/>
        <w:left w:val="none" w:sz="0" w:space="0" w:color="auto"/>
        <w:bottom w:val="none" w:sz="0" w:space="0" w:color="auto"/>
        <w:right w:val="none" w:sz="0" w:space="0" w:color="auto"/>
      </w:divBdr>
    </w:div>
    <w:div w:id="837575550">
      <w:bodyDiv w:val="1"/>
      <w:marLeft w:val="0"/>
      <w:marRight w:val="0"/>
      <w:marTop w:val="0"/>
      <w:marBottom w:val="0"/>
      <w:divBdr>
        <w:top w:val="none" w:sz="0" w:space="0" w:color="auto"/>
        <w:left w:val="none" w:sz="0" w:space="0" w:color="auto"/>
        <w:bottom w:val="none" w:sz="0" w:space="0" w:color="auto"/>
        <w:right w:val="none" w:sz="0" w:space="0" w:color="auto"/>
      </w:divBdr>
    </w:div>
    <w:div w:id="844050877">
      <w:bodyDiv w:val="1"/>
      <w:marLeft w:val="0"/>
      <w:marRight w:val="0"/>
      <w:marTop w:val="0"/>
      <w:marBottom w:val="0"/>
      <w:divBdr>
        <w:top w:val="none" w:sz="0" w:space="0" w:color="auto"/>
        <w:left w:val="none" w:sz="0" w:space="0" w:color="auto"/>
        <w:bottom w:val="none" w:sz="0" w:space="0" w:color="auto"/>
        <w:right w:val="none" w:sz="0" w:space="0" w:color="auto"/>
      </w:divBdr>
      <w:divsChild>
        <w:div w:id="26874686">
          <w:marLeft w:val="274"/>
          <w:marRight w:val="0"/>
          <w:marTop w:val="0"/>
          <w:marBottom w:val="0"/>
          <w:divBdr>
            <w:top w:val="none" w:sz="0" w:space="0" w:color="auto"/>
            <w:left w:val="none" w:sz="0" w:space="0" w:color="auto"/>
            <w:bottom w:val="none" w:sz="0" w:space="0" w:color="auto"/>
            <w:right w:val="none" w:sz="0" w:space="0" w:color="auto"/>
          </w:divBdr>
        </w:div>
      </w:divsChild>
    </w:div>
    <w:div w:id="844323564">
      <w:bodyDiv w:val="1"/>
      <w:marLeft w:val="0"/>
      <w:marRight w:val="0"/>
      <w:marTop w:val="0"/>
      <w:marBottom w:val="0"/>
      <w:divBdr>
        <w:top w:val="none" w:sz="0" w:space="0" w:color="auto"/>
        <w:left w:val="none" w:sz="0" w:space="0" w:color="auto"/>
        <w:bottom w:val="none" w:sz="0" w:space="0" w:color="auto"/>
        <w:right w:val="none" w:sz="0" w:space="0" w:color="auto"/>
      </w:divBdr>
    </w:div>
    <w:div w:id="851643884">
      <w:bodyDiv w:val="1"/>
      <w:marLeft w:val="0"/>
      <w:marRight w:val="0"/>
      <w:marTop w:val="0"/>
      <w:marBottom w:val="0"/>
      <w:divBdr>
        <w:top w:val="none" w:sz="0" w:space="0" w:color="auto"/>
        <w:left w:val="none" w:sz="0" w:space="0" w:color="auto"/>
        <w:bottom w:val="none" w:sz="0" w:space="0" w:color="auto"/>
        <w:right w:val="none" w:sz="0" w:space="0" w:color="auto"/>
      </w:divBdr>
      <w:divsChild>
        <w:div w:id="836380729">
          <w:marLeft w:val="547"/>
          <w:marRight w:val="0"/>
          <w:marTop w:val="0"/>
          <w:marBottom w:val="160"/>
          <w:divBdr>
            <w:top w:val="none" w:sz="0" w:space="0" w:color="auto"/>
            <w:left w:val="none" w:sz="0" w:space="0" w:color="auto"/>
            <w:bottom w:val="none" w:sz="0" w:space="0" w:color="auto"/>
            <w:right w:val="none" w:sz="0" w:space="0" w:color="auto"/>
          </w:divBdr>
        </w:div>
      </w:divsChild>
    </w:div>
    <w:div w:id="854153236">
      <w:bodyDiv w:val="1"/>
      <w:marLeft w:val="0"/>
      <w:marRight w:val="0"/>
      <w:marTop w:val="0"/>
      <w:marBottom w:val="0"/>
      <w:divBdr>
        <w:top w:val="none" w:sz="0" w:space="0" w:color="auto"/>
        <w:left w:val="none" w:sz="0" w:space="0" w:color="auto"/>
        <w:bottom w:val="none" w:sz="0" w:space="0" w:color="auto"/>
        <w:right w:val="none" w:sz="0" w:space="0" w:color="auto"/>
      </w:divBdr>
    </w:div>
    <w:div w:id="868957787">
      <w:bodyDiv w:val="1"/>
      <w:marLeft w:val="0"/>
      <w:marRight w:val="0"/>
      <w:marTop w:val="0"/>
      <w:marBottom w:val="0"/>
      <w:divBdr>
        <w:top w:val="none" w:sz="0" w:space="0" w:color="auto"/>
        <w:left w:val="none" w:sz="0" w:space="0" w:color="auto"/>
        <w:bottom w:val="none" w:sz="0" w:space="0" w:color="auto"/>
        <w:right w:val="none" w:sz="0" w:space="0" w:color="auto"/>
      </w:divBdr>
      <w:divsChild>
        <w:div w:id="605356343">
          <w:marLeft w:val="274"/>
          <w:marRight w:val="0"/>
          <w:marTop w:val="0"/>
          <w:marBottom w:val="0"/>
          <w:divBdr>
            <w:top w:val="none" w:sz="0" w:space="0" w:color="auto"/>
            <w:left w:val="none" w:sz="0" w:space="0" w:color="auto"/>
            <w:bottom w:val="none" w:sz="0" w:space="0" w:color="auto"/>
            <w:right w:val="none" w:sz="0" w:space="0" w:color="auto"/>
          </w:divBdr>
        </w:div>
      </w:divsChild>
    </w:div>
    <w:div w:id="877471330">
      <w:bodyDiv w:val="1"/>
      <w:marLeft w:val="0"/>
      <w:marRight w:val="0"/>
      <w:marTop w:val="0"/>
      <w:marBottom w:val="0"/>
      <w:divBdr>
        <w:top w:val="none" w:sz="0" w:space="0" w:color="auto"/>
        <w:left w:val="none" w:sz="0" w:space="0" w:color="auto"/>
        <w:bottom w:val="none" w:sz="0" w:space="0" w:color="auto"/>
        <w:right w:val="none" w:sz="0" w:space="0" w:color="auto"/>
      </w:divBdr>
      <w:divsChild>
        <w:div w:id="1958876163">
          <w:marLeft w:val="274"/>
          <w:marRight w:val="0"/>
          <w:marTop w:val="0"/>
          <w:marBottom w:val="0"/>
          <w:divBdr>
            <w:top w:val="none" w:sz="0" w:space="0" w:color="auto"/>
            <w:left w:val="none" w:sz="0" w:space="0" w:color="auto"/>
            <w:bottom w:val="none" w:sz="0" w:space="0" w:color="auto"/>
            <w:right w:val="none" w:sz="0" w:space="0" w:color="auto"/>
          </w:divBdr>
        </w:div>
      </w:divsChild>
    </w:div>
    <w:div w:id="889540265">
      <w:bodyDiv w:val="1"/>
      <w:marLeft w:val="0"/>
      <w:marRight w:val="0"/>
      <w:marTop w:val="0"/>
      <w:marBottom w:val="0"/>
      <w:divBdr>
        <w:top w:val="none" w:sz="0" w:space="0" w:color="auto"/>
        <w:left w:val="none" w:sz="0" w:space="0" w:color="auto"/>
        <w:bottom w:val="none" w:sz="0" w:space="0" w:color="auto"/>
        <w:right w:val="none" w:sz="0" w:space="0" w:color="auto"/>
      </w:divBdr>
    </w:div>
    <w:div w:id="896865251">
      <w:bodyDiv w:val="1"/>
      <w:marLeft w:val="0"/>
      <w:marRight w:val="0"/>
      <w:marTop w:val="0"/>
      <w:marBottom w:val="0"/>
      <w:divBdr>
        <w:top w:val="none" w:sz="0" w:space="0" w:color="auto"/>
        <w:left w:val="none" w:sz="0" w:space="0" w:color="auto"/>
        <w:bottom w:val="none" w:sz="0" w:space="0" w:color="auto"/>
        <w:right w:val="none" w:sz="0" w:space="0" w:color="auto"/>
      </w:divBdr>
    </w:div>
    <w:div w:id="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889073502">
          <w:marLeft w:val="274"/>
          <w:marRight w:val="0"/>
          <w:marTop w:val="0"/>
          <w:marBottom w:val="0"/>
          <w:divBdr>
            <w:top w:val="none" w:sz="0" w:space="0" w:color="auto"/>
            <w:left w:val="none" w:sz="0" w:space="0" w:color="auto"/>
            <w:bottom w:val="none" w:sz="0" w:space="0" w:color="auto"/>
            <w:right w:val="none" w:sz="0" w:space="0" w:color="auto"/>
          </w:divBdr>
        </w:div>
      </w:divsChild>
    </w:div>
    <w:div w:id="899902760">
      <w:bodyDiv w:val="1"/>
      <w:marLeft w:val="0"/>
      <w:marRight w:val="0"/>
      <w:marTop w:val="0"/>
      <w:marBottom w:val="0"/>
      <w:divBdr>
        <w:top w:val="none" w:sz="0" w:space="0" w:color="auto"/>
        <w:left w:val="none" w:sz="0" w:space="0" w:color="auto"/>
        <w:bottom w:val="none" w:sz="0" w:space="0" w:color="auto"/>
        <w:right w:val="none" w:sz="0" w:space="0" w:color="auto"/>
      </w:divBdr>
    </w:div>
    <w:div w:id="905144787">
      <w:bodyDiv w:val="1"/>
      <w:marLeft w:val="0"/>
      <w:marRight w:val="0"/>
      <w:marTop w:val="0"/>
      <w:marBottom w:val="0"/>
      <w:divBdr>
        <w:top w:val="none" w:sz="0" w:space="0" w:color="auto"/>
        <w:left w:val="none" w:sz="0" w:space="0" w:color="auto"/>
        <w:bottom w:val="none" w:sz="0" w:space="0" w:color="auto"/>
        <w:right w:val="none" w:sz="0" w:space="0" w:color="auto"/>
      </w:divBdr>
      <w:divsChild>
        <w:div w:id="60981186">
          <w:marLeft w:val="446"/>
          <w:marRight w:val="0"/>
          <w:marTop w:val="0"/>
          <w:marBottom w:val="0"/>
          <w:divBdr>
            <w:top w:val="none" w:sz="0" w:space="0" w:color="auto"/>
            <w:left w:val="none" w:sz="0" w:space="0" w:color="auto"/>
            <w:bottom w:val="none" w:sz="0" w:space="0" w:color="auto"/>
            <w:right w:val="none" w:sz="0" w:space="0" w:color="auto"/>
          </w:divBdr>
        </w:div>
        <w:div w:id="1527480097">
          <w:marLeft w:val="446"/>
          <w:marRight w:val="0"/>
          <w:marTop w:val="0"/>
          <w:marBottom w:val="0"/>
          <w:divBdr>
            <w:top w:val="none" w:sz="0" w:space="0" w:color="auto"/>
            <w:left w:val="none" w:sz="0" w:space="0" w:color="auto"/>
            <w:bottom w:val="none" w:sz="0" w:space="0" w:color="auto"/>
            <w:right w:val="none" w:sz="0" w:space="0" w:color="auto"/>
          </w:divBdr>
        </w:div>
      </w:divsChild>
    </w:div>
    <w:div w:id="905577490">
      <w:bodyDiv w:val="1"/>
      <w:marLeft w:val="0"/>
      <w:marRight w:val="0"/>
      <w:marTop w:val="0"/>
      <w:marBottom w:val="0"/>
      <w:divBdr>
        <w:top w:val="none" w:sz="0" w:space="0" w:color="auto"/>
        <w:left w:val="none" w:sz="0" w:space="0" w:color="auto"/>
        <w:bottom w:val="none" w:sz="0" w:space="0" w:color="auto"/>
        <w:right w:val="none" w:sz="0" w:space="0" w:color="auto"/>
      </w:divBdr>
      <w:divsChild>
        <w:div w:id="1908488965">
          <w:marLeft w:val="547"/>
          <w:marRight w:val="0"/>
          <w:marTop w:val="0"/>
          <w:marBottom w:val="160"/>
          <w:divBdr>
            <w:top w:val="none" w:sz="0" w:space="0" w:color="auto"/>
            <w:left w:val="none" w:sz="0" w:space="0" w:color="auto"/>
            <w:bottom w:val="none" w:sz="0" w:space="0" w:color="auto"/>
            <w:right w:val="none" w:sz="0" w:space="0" w:color="auto"/>
          </w:divBdr>
        </w:div>
      </w:divsChild>
    </w:div>
    <w:div w:id="906384009">
      <w:bodyDiv w:val="1"/>
      <w:marLeft w:val="0"/>
      <w:marRight w:val="0"/>
      <w:marTop w:val="0"/>
      <w:marBottom w:val="0"/>
      <w:divBdr>
        <w:top w:val="none" w:sz="0" w:space="0" w:color="auto"/>
        <w:left w:val="none" w:sz="0" w:space="0" w:color="auto"/>
        <w:bottom w:val="none" w:sz="0" w:space="0" w:color="auto"/>
        <w:right w:val="none" w:sz="0" w:space="0" w:color="auto"/>
      </w:divBdr>
    </w:div>
    <w:div w:id="932012432">
      <w:bodyDiv w:val="1"/>
      <w:marLeft w:val="0"/>
      <w:marRight w:val="0"/>
      <w:marTop w:val="0"/>
      <w:marBottom w:val="0"/>
      <w:divBdr>
        <w:top w:val="none" w:sz="0" w:space="0" w:color="auto"/>
        <w:left w:val="none" w:sz="0" w:space="0" w:color="auto"/>
        <w:bottom w:val="none" w:sz="0" w:space="0" w:color="auto"/>
        <w:right w:val="none" w:sz="0" w:space="0" w:color="auto"/>
      </w:divBdr>
    </w:div>
    <w:div w:id="933712105">
      <w:bodyDiv w:val="1"/>
      <w:marLeft w:val="0"/>
      <w:marRight w:val="0"/>
      <w:marTop w:val="0"/>
      <w:marBottom w:val="0"/>
      <w:divBdr>
        <w:top w:val="none" w:sz="0" w:space="0" w:color="auto"/>
        <w:left w:val="none" w:sz="0" w:space="0" w:color="auto"/>
        <w:bottom w:val="none" w:sz="0" w:space="0" w:color="auto"/>
        <w:right w:val="none" w:sz="0" w:space="0" w:color="auto"/>
      </w:divBdr>
      <w:divsChild>
        <w:div w:id="1919485350">
          <w:marLeft w:val="360"/>
          <w:marRight w:val="0"/>
          <w:marTop w:val="0"/>
          <w:marBottom w:val="0"/>
          <w:divBdr>
            <w:top w:val="none" w:sz="0" w:space="0" w:color="auto"/>
            <w:left w:val="none" w:sz="0" w:space="0" w:color="auto"/>
            <w:bottom w:val="none" w:sz="0" w:space="0" w:color="auto"/>
            <w:right w:val="none" w:sz="0" w:space="0" w:color="auto"/>
          </w:divBdr>
        </w:div>
        <w:div w:id="507334081">
          <w:marLeft w:val="1080"/>
          <w:marRight w:val="0"/>
          <w:marTop w:val="0"/>
          <w:marBottom w:val="0"/>
          <w:divBdr>
            <w:top w:val="none" w:sz="0" w:space="0" w:color="auto"/>
            <w:left w:val="none" w:sz="0" w:space="0" w:color="auto"/>
            <w:bottom w:val="none" w:sz="0" w:space="0" w:color="auto"/>
            <w:right w:val="none" w:sz="0" w:space="0" w:color="auto"/>
          </w:divBdr>
        </w:div>
        <w:div w:id="1078284804">
          <w:marLeft w:val="1080"/>
          <w:marRight w:val="0"/>
          <w:marTop w:val="0"/>
          <w:marBottom w:val="0"/>
          <w:divBdr>
            <w:top w:val="none" w:sz="0" w:space="0" w:color="auto"/>
            <w:left w:val="none" w:sz="0" w:space="0" w:color="auto"/>
            <w:bottom w:val="none" w:sz="0" w:space="0" w:color="auto"/>
            <w:right w:val="none" w:sz="0" w:space="0" w:color="auto"/>
          </w:divBdr>
        </w:div>
        <w:div w:id="1877960202">
          <w:marLeft w:val="1080"/>
          <w:marRight w:val="0"/>
          <w:marTop w:val="0"/>
          <w:marBottom w:val="0"/>
          <w:divBdr>
            <w:top w:val="none" w:sz="0" w:space="0" w:color="auto"/>
            <w:left w:val="none" w:sz="0" w:space="0" w:color="auto"/>
            <w:bottom w:val="none" w:sz="0" w:space="0" w:color="auto"/>
            <w:right w:val="none" w:sz="0" w:space="0" w:color="auto"/>
          </w:divBdr>
        </w:div>
      </w:divsChild>
    </w:div>
    <w:div w:id="934747070">
      <w:bodyDiv w:val="1"/>
      <w:marLeft w:val="0"/>
      <w:marRight w:val="0"/>
      <w:marTop w:val="0"/>
      <w:marBottom w:val="0"/>
      <w:divBdr>
        <w:top w:val="none" w:sz="0" w:space="0" w:color="auto"/>
        <w:left w:val="none" w:sz="0" w:space="0" w:color="auto"/>
        <w:bottom w:val="none" w:sz="0" w:space="0" w:color="auto"/>
        <w:right w:val="none" w:sz="0" w:space="0" w:color="auto"/>
      </w:divBdr>
    </w:div>
    <w:div w:id="942106530">
      <w:bodyDiv w:val="1"/>
      <w:marLeft w:val="0"/>
      <w:marRight w:val="0"/>
      <w:marTop w:val="0"/>
      <w:marBottom w:val="0"/>
      <w:divBdr>
        <w:top w:val="none" w:sz="0" w:space="0" w:color="auto"/>
        <w:left w:val="none" w:sz="0" w:space="0" w:color="auto"/>
        <w:bottom w:val="none" w:sz="0" w:space="0" w:color="auto"/>
        <w:right w:val="none" w:sz="0" w:space="0" w:color="auto"/>
      </w:divBdr>
      <w:divsChild>
        <w:div w:id="514541131">
          <w:marLeft w:val="547"/>
          <w:marRight w:val="0"/>
          <w:marTop w:val="0"/>
          <w:marBottom w:val="0"/>
          <w:divBdr>
            <w:top w:val="none" w:sz="0" w:space="0" w:color="auto"/>
            <w:left w:val="none" w:sz="0" w:space="0" w:color="auto"/>
            <w:bottom w:val="none" w:sz="0" w:space="0" w:color="auto"/>
            <w:right w:val="none" w:sz="0" w:space="0" w:color="auto"/>
          </w:divBdr>
        </w:div>
      </w:divsChild>
    </w:div>
    <w:div w:id="948395765">
      <w:bodyDiv w:val="1"/>
      <w:marLeft w:val="0"/>
      <w:marRight w:val="0"/>
      <w:marTop w:val="0"/>
      <w:marBottom w:val="0"/>
      <w:divBdr>
        <w:top w:val="none" w:sz="0" w:space="0" w:color="auto"/>
        <w:left w:val="none" w:sz="0" w:space="0" w:color="auto"/>
        <w:bottom w:val="none" w:sz="0" w:space="0" w:color="auto"/>
        <w:right w:val="none" w:sz="0" w:space="0" w:color="auto"/>
      </w:divBdr>
      <w:divsChild>
        <w:div w:id="1350137492">
          <w:marLeft w:val="274"/>
          <w:marRight w:val="0"/>
          <w:marTop w:val="0"/>
          <w:marBottom w:val="160"/>
          <w:divBdr>
            <w:top w:val="none" w:sz="0" w:space="0" w:color="auto"/>
            <w:left w:val="none" w:sz="0" w:space="0" w:color="auto"/>
            <w:bottom w:val="none" w:sz="0" w:space="0" w:color="auto"/>
            <w:right w:val="none" w:sz="0" w:space="0" w:color="auto"/>
          </w:divBdr>
        </w:div>
      </w:divsChild>
    </w:div>
    <w:div w:id="965113980">
      <w:bodyDiv w:val="1"/>
      <w:marLeft w:val="0"/>
      <w:marRight w:val="0"/>
      <w:marTop w:val="0"/>
      <w:marBottom w:val="0"/>
      <w:divBdr>
        <w:top w:val="none" w:sz="0" w:space="0" w:color="auto"/>
        <w:left w:val="none" w:sz="0" w:space="0" w:color="auto"/>
        <w:bottom w:val="none" w:sz="0" w:space="0" w:color="auto"/>
        <w:right w:val="none" w:sz="0" w:space="0" w:color="auto"/>
      </w:divBdr>
      <w:divsChild>
        <w:div w:id="1434012906">
          <w:marLeft w:val="274"/>
          <w:marRight w:val="0"/>
          <w:marTop w:val="0"/>
          <w:marBottom w:val="0"/>
          <w:divBdr>
            <w:top w:val="none" w:sz="0" w:space="0" w:color="auto"/>
            <w:left w:val="none" w:sz="0" w:space="0" w:color="auto"/>
            <w:bottom w:val="none" w:sz="0" w:space="0" w:color="auto"/>
            <w:right w:val="none" w:sz="0" w:space="0" w:color="auto"/>
          </w:divBdr>
        </w:div>
      </w:divsChild>
    </w:div>
    <w:div w:id="973103847">
      <w:bodyDiv w:val="1"/>
      <w:marLeft w:val="0"/>
      <w:marRight w:val="0"/>
      <w:marTop w:val="0"/>
      <w:marBottom w:val="0"/>
      <w:divBdr>
        <w:top w:val="none" w:sz="0" w:space="0" w:color="auto"/>
        <w:left w:val="none" w:sz="0" w:space="0" w:color="auto"/>
        <w:bottom w:val="none" w:sz="0" w:space="0" w:color="auto"/>
        <w:right w:val="none" w:sz="0" w:space="0" w:color="auto"/>
      </w:divBdr>
      <w:divsChild>
        <w:div w:id="749429351">
          <w:marLeft w:val="360"/>
          <w:marRight w:val="0"/>
          <w:marTop w:val="60"/>
          <w:marBottom w:val="60"/>
          <w:divBdr>
            <w:top w:val="none" w:sz="0" w:space="0" w:color="auto"/>
            <w:left w:val="none" w:sz="0" w:space="0" w:color="auto"/>
            <w:bottom w:val="none" w:sz="0" w:space="0" w:color="auto"/>
            <w:right w:val="none" w:sz="0" w:space="0" w:color="auto"/>
          </w:divBdr>
        </w:div>
        <w:div w:id="1598245664">
          <w:marLeft w:val="360"/>
          <w:marRight w:val="0"/>
          <w:marTop w:val="60"/>
          <w:marBottom w:val="60"/>
          <w:divBdr>
            <w:top w:val="none" w:sz="0" w:space="0" w:color="auto"/>
            <w:left w:val="none" w:sz="0" w:space="0" w:color="auto"/>
            <w:bottom w:val="none" w:sz="0" w:space="0" w:color="auto"/>
            <w:right w:val="none" w:sz="0" w:space="0" w:color="auto"/>
          </w:divBdr>
        </w:div>
        <w:div w:id="167605028">
          <w:marLeft w:val="360"/>
          <w:marRight w:val="0"/>
          <w:marTop w:val="60"/>
          <w:marBottom w:val="60"/>
          <w:divBdr>
            <w:top w:val="none" w:sz="0" w:space="0" w:color="auto"/>
            <w:left w:val="none" w:sz="0" w:space="0" w:color="auto"/>
            <w:bottom w:val="none" w:sz="0" w:space="0" w:color="auto"/>
            <w:right w:val="none" w:sz="0" w:space="0" w:color="auto"/>
          </w:divBdr>
        </w:div>
        <w:div w:id="214391120">
          <w:marLeft w:val="360"/>
          <w:marRight w:val="0"/>
          <w:marTop w:val="60"/>
          <w:marBottom w:val="60"/>
          <w:divBdr>
            <w:top w:val="none" w:sz="0" w:space="0" w:color="auto"/>
            <w:left w:val="none" w:sz="0" w:space="0" w:color="auto"/>
            <w:bottom w:val="none" w:sz="0" w:space="0" w:color="auto"/>
            <w:right w:val="none" w:sz="0" w:space="0" w:color="auto"/>
          </w:divBdr>
        </w:div>
        <w:div w:id="989796027">
          <w:marLeft w:val="850"/>
          <w:marRight w:val="0"/>
          <w:marTop w:val="60"/>
          <w:marBottom w:val="60"/>
          <w:divBdr>
            <w:top w:val="none" w:sz="0" w:space="0" w:color="auto"/>
            <w:left w:val="none" w:sz="0" w:space="0" w:color="auto"/>
            <w:bottom w:val="none" w:sz="0" w:space="0" w:color="auto"/>
            <w:right w:val="none" w:sz="0" w:space="0" w:color="auto"/>
          </w:divBdr>
        </w:div>
        <w:div w:id="568735065">
          <w:marLeft w:val="850"/>
          <w:marRight w:val="0"/>
          <w:marTop w:val="60"/>
          <w:marBottom w:val="60"/>
          <w:divBdr>
            <w:top w:val="none" w:sz="0" w:space="0" w:color="auto"/>
            <w:left w:val="none" w:sz="0" w:space="0" w:color="auto"/>
            <w:bottom w:val="none" w:sz="0" w:space="0" w:color="auto"/>
            <w:right w:val="none" w:sz="0" w:space="0" w:color="auto"/>
          </w:divBdr>
        </w:div>
        <w:div w:id="978875103">
          <w:marLeft w:val="850"/>
          <w:marRight w:val="0"/>
          <w:marTop w:val="60"/>
          <w:marBottom w:val="60"/>
          <w:divBdr>
            <w:top w:val="none" w:sz="0" w:space="0" w:color="auto"/>
            <w:left w:val="none" w:sz="0" w:space="0" w:color="auto"/>
            <w:bottom w:val="none" w:sz="0" w:space="0" w:color="auto"/>
            <w:right w:val="none" w:sz="0" w:space="0" w:color="auto"/>
          </w:divBdr>
        </w:div>
        <w:div w:id="1582449731">
          <w:marLeft w:val="360"/>
          <w:marRight w:val="0"/>
          <w:marTop w:val="60"/>
          <w:marBottom w:val="60"/>
          <w:divBdr>
            <w:top w:val="none" w:sz="0" w:space="0" w:color="auto"/>
            <w:left w:val="none" w:sz="0" w:space="0" w:color="auto"/>
            <w:bottom w:val="none" w:sz="0" w:space="0" w:color="auto"/>
            <w:right w:val="none" w:sz="0" w:space="0" w:color="auto"/>
          </w:divBdr>
        </w:div>
        <w:div w:id="700126763">
          <w:marLeft w:val="360"/>
          <w:marRight w:val="0"/>
          <w:marTop w:val="60"/>
          <w:marBottom w:val="60"/>
          <w:divBdr>
            <w:top w:val="none" w:sz="0" w:space="0" w:color="auto"/>
            <w:left w:val="none" w:sz="0" w:space="0" w:color="auto"/>
            <w:bottom w:val="none" w:sz="0" w:space="0" w:color="auto"/>
            <w:right w:val="none" w:sz="0" w:space="0" w:color="auto"/>
          </w:divBdr>
        </w:div>
        <w:div w:id="1715500425">
          <w:marLeft w:val="360"/>
          <w:marRight w:val="0"/>
          <w:marTop w:val="60"/>
          <w:marBottom w:val="60"/>
          <w:divBdr>
            <w:top w:val="none" w:sz="0" w:space="0" w:color="auto"/>
            <w:left w:val="none" w:sz="0" w:space="0" w:color="auto"/>
            <w:bottom w:val="none" w:sz="0" w:space="0" w:color="auto"/>
            <w:right w:val="none" w:sz="0" w:space="0" w:color="auto"/>
          </w:divBdr>
        </w:div>
        <w:div w:id="111168897">
          <w:marLeft w:val="360"/>
          <w:marRight w:val="0"/>
          <w:marTop w:val="60"/>
          <w:marBottom w:val="60"/>
          <w:divBdr>
            <w:top w:val="none" w:sz="0" w:space="0" w:color="auto"/>
            <w:left w:val="none" w:sz="0" w:space="0" w:color="auto"/>
            <w:bottom w:val="none" w:sz="0" w:space="0" w:color="auto"/>
            <w:right w:val="none" w:sz="0" w:space="0" w:color="auto"/>
          </w:divBdr>
        </w:div>
        <w:div w:id="1240795479">
          <w:marLeft w:val="360"/>
          <w:marRight w:val="0"/>
          <w:marTop w:val="60"/>
          <w:marBottom w:val="60"/>
          <w:divBdr>
            <w:top w:val="none" w:sz="0" w:space="0" w:color="auto"/>
            <w:left w:val="none" w:sz="0" w:space="0" w:color="auto"/>
            <w:bottom w:val="none" w:sz="0" w:space="0" w:color="auto"/>
            <w:right w:val="none" w:sz="0" w:space="0" w:color="auto"/>
          </w:divBdr>
        </w:div>
        <w:div w:id="2049910124">
          <w:marLeft w:val="360"/>
          <w:marRight w:val="0"/>
          <w:marTop w:val="60"/>
          <w:marBottom w:val="60"/>
          <w:divBdr>
            <w:top w:val="none" w:sz="0" w:space="0" w:color="auto"/>
            <w:left w:val="none" w:sz="0" w:space="0" w:color="auto"/>
            <w:bottom w:val="none" w:sz="0" w:space="0" w:color="auto"/>
            <w:right w:val="none" w:sz="0" w:space="0" w:color="auto"/>
          </w:divBdr>
        </w:div>
      </w:divsChild>
    </w:div>
    <w:div w:id="975524354">
      <w:bodyDiv w:val="1"/>
      <w:marLeft w:val="0"/>
      <w:marRight w:val="0"/>
      <w:marTop w:val="0"/>
      <w:marBottom w:val="0"/>
      <w:divBdr>
        <w:top w:val="none" w:sz="0" w:space="0" w:color="auto"/>
        <w:left w:val="none" w:sz="0" w:space="0" w:color="auto"/>
        <w:bottom w:val="none" w:sz="0" w:space="0" w:color="auto"/>
        <w:right w:val="none" w:sz="0" w:space="0" w:color="auto"/>
      </w:divBdr>
    </w:div>
    <w:div w:id="978607320">
      <w:bodyDiv w:val="1"/>
      <w:marLeft w:val="0"/>
      <w:marRight w:val="0"/>
      <w:marTop w:val="0"/>
      <w:marBottom w:val="0"/>
      <w:divBdr>
        <w:top w:val="none" w:sz="0" w:space="0" w:color="auto"/>
        <w:left w:val="none" w:sz="0" w:space="0" w:color="auto"/>
        <w:bottom w:val="none" w:sz="0" w:space="0" w:color="auto"/>
        <w:right w:val="none" w:sz="0" w:space="0" w:color="auto"/>
      </w:divBdr>
      <w:divsChild>
        <w:div w:id="1690520147">
          <w:marLeft w:val="360"/>
          <w:marRight w:val="0"/>
          <w:marTop w:val="0"/>
          <w:marBottom w:val="0"/>
          <w:divBdr>
            <w:top w:val="none" w:sz="0" w:space="0" w:color="auto"/>
            <w:left w:val="none" w:sz="0" w:space="0" w:color="auto"/>
            <w:bottom w:val="none" w:sz="0" w:space="0" w:color="auto"/>
            <w:right w:val="none" w:sz="0" w:space="0" w:color="auto"/>
          </w:divBdr>
        </w:div>
        <w:div w:id="405305226">
          <w:marLeft w:val="1080"/>
          <w:marRight w:val="0"/>
          <w:marTop w:val="0"/>
          <w:marBottom w:val="0"/>
          <w:divBdr>
            <w:top w:val="none" w:sz="0" w:space="0" w:color="auto"/>
            <w:left w:val="none" w:sz="0" w:space="0" w:color="auto"/>
            <w:bottom w:val="none" w:sz="0" w:space="0" w:color="auto"/>
            <w:right w:val="none" w:sz="0" w:space="0" w:color="auto"/>
          </w:divBdr>
        </w:div>
        <w:div w:id="1225916789">
          <w:marLeft w:val="1080"/>
          <w:marRight w:val="0"/>
          <w:marTop w:val="0"/>
          <w:marBottom w:val="0"/>
          <w:divBdr>
            <w:top w:val="none" w:sz="0" w:space="0" w:color="auto"/>
            <w:left w:val="none" w:sz="0" w:space="0" w:color="auto"/>
            <w:bottom w:val="none" w:sz="0" w:space="0" w:color="auto"/>
            <w:right w:val="none" w:sz="0" w:space="0" w:color="auto"/>
          </w:divBdr>
        </w:div>
        <w:div w:id="1944217144">
          <w:marLeft w:val="1080"/>
          <w:marRight w:val="0"/>
          <w:marTop w:val="0"/>
          <w:marBottom w:val="0"/>
          <w:divBdr>
            <w:top w:val="none" w:sz="0" w:space="0" w:color="auto"/>
            <w:left w:val="none" w:sz="0" w:space="0" w:color="auto"/>
            <w:bottom w:val="none" w:sz="0" w:space="0" w:color="auto"/>
            <w:right w:val="none" w:sz="0" w:space="0" w:color="auto"/>
          </w:divBdr>
        </w:div>
        <w:div w:id="925187603">
          <w:marLeft w:val="1080"/>
          <w:marRight w:val="0"/>
          <w:marTop w:val="0"/>
          <w:marBottom w:val="0"/>
          <w:divBdr>
            <w:top w:val="none" w:sz="0" w:space="0" w:color="auto"/>
            <w:left w:val="none" w:sz="0" w:space="0" w:color="auto"/>
            <w:bottom w:val="none" w:sz="0" w:space="0" w:color="auto"/>
            <w:right w:val="none" w:sz="0" w:space="0" w:color="auto"/>
          </w:divBdr>
        </w:div>
        <w:div w:id="243539999">
          <w:marLeft w:val="1080"/>
          <w:marRight w:val="0"/>
          <w:marTop w:val="0"/>
          <w:marBottom w:val="0"/>
          <w:divBdr>
            <w:top w:val="none" w:sz="0" w:space="0" w:color="auto"/>
            <w:left w:val="none" w:sz="0" w:space="0" w:color="auto"/>
            <w:bottom w:val="none" w:sz="0" w:space="0" w:color="auto"/>
            <w:right w:val="none" w:sz="0" w:space="0" w:color="auto"/>
          </w:divBdr>
        </w:div>
        <w:div w:id="1847013847">
          <w:marLeft w:val="1080"/>
          <w:marRight w:val="0"/>
          <w:marTop w:val="0"/>
          <w:marBottom w:val="0"/>
          <w:divBdr>
            <w:top w:val="none" w:sz="0" w:space="0" w:color="auto"/>
            <w:left w:val="none" w:sz="0" w:space="0" w:color="auto"/>
            <w:bottom w:val="none" w:sz="0" w:space="0" w:color="auto"/>
            <w:right w:val="none" w:sz="0" w:space="0" w:color="auto"/>
          </w:divBdr>
        </w:div>
        <w:div w:id="185297105">
          <w:marLeft w:val="1080"/>
          <w:marRight w:val="0"/>
          <w:marTop w:val="0"/>
          <w:marBottom w:val="0"/>
          <w:divBdr>
            <w:top w:val="none" w:sz="0" w:space="0" w:color="auto"/>
            <w:left w:val="none" w:sz="0" w:space="0" w:color="auto"/>
            <w:bottom w:val="none" w:sz="0" w:space="0" w:color="auto"/>
            <w:right w:val="none" w:sz="0" w:space="0" w:color="auto"/>
          </w:divBdr>
        </w:div>
      </w:divsChild>
    </w:div>
    <w:div w:id="983857085">
      <w:bodyDiv w:val="1"/>
      <w:marLeft w:val="0"/>
      <w:marRight w:val="0"/>
      <w:marTop w:val="0"/>
      <w:marBottom w:val="0"/>
      <w:divBdr>
        <w:top w:val="none" w:sz="0" w:space="0" w:color="auto"/>
        <w:left w:val="none" w:sz="0" w:space="0" w:color="auto"/>
        <w:bottom w:val="none" w:sz="0" w:space="0" w:color="auto"/>
        <w:right w:val="none" w:sz="0" w:space="0" w:color="auto"/>
      </w:divBdr>
    </w:div>
    <w:div w:id="996811859">
      <w:bodyDiv w:val="1"/>
      <w:marLeft w:val="0"/>
      <w:marRight w:val="0"/>
      <w:marTop w:val="0"/>
      <w:marBottom w:val="0"/>
      <w:divBdr>
        <w:top w:val="none" w:sz="0" w:space="0" w:color="auto"/>
        <w:left w:val="none" w:sz="0" w:space="0" w:color="auto"/>
        <w:bottom w:val="none" w:sz="0" w:space="0" w:color="auto"/>
        <w:right w:val="none" w:sz="0" w:space="0" w:color="auto"/>
      </w:divBdr>
      <w:divsChild>
        <w:div w:id="1151672132">
          <w:marLeft w:val="274"/>
          <w:marRight w:val="0"/>
          <w:marTop w:val="0"/>
          <w:marBottom w:val="0"/>
          <w:divBdr>
            <w:top w:val="none" w:sz="0" w:space="0" w:color="auto"/>
            <w:left w:val="none" w:sz="0" w:space="0" w:color="auto"/>
            <w:bottom w:val="none" w:sz="0" w:space="0" w:color="auto"/>
            <w:right w:val="none" w:sz="0" w:space="0" w:color="auto"/>
          </w:divBdr>
        </w:div>
        <w:div w:id="1591696309">
          <w:marLeft w:val="274"/>
          <w:marRight w:val="0"/>
          <w:marTop w:val="0"/>
          <w:marBottom w:val="0"/>
          <w:divBdr>
            <w:top w:val="none" w:sz="0" w:space="0" w:color="auto"/>
            <w:left w:val="none" w:sz="0" w:space="0" w:color="auto"/>
            <w:bottom w:val="none" w:sz="0" w:space="0" w:color="auto"/>
            <w:right w:val="none" w:sz="0" w:space="0" w:color="auto"/>
          </w:divBdr>
        </w:div>
        <w:div w:id="117531445">
          <w:marLeft w:val="274"/>
          <w:marRight w:val="0"/>
          <w:marTop w:val="0"/>
          <w:marBottom w:val="0"/>
          <w:divBdr>
            <w:top w:val="none" w:sz="0" w:space="0" w:color="auto"/>
            <w:left w:val="none" w:sz="0" w:space="0" w:color="auto"/>
            <w:bottom w:val="none" w:sz="0" w:space="0" w:color="auto"/>
            <w:right w:val="none" w:sz="0" w:space="0" w:color="auto"/>
          </w:divBdr>
        </w:div>
        <w:div w:id="1455099917">
          <w:marLeft w:val="274"/>
          <w:marRight w:val="0"/>
          <w:marTop w:val="0"/>
          <w:marBottom w:val="0"/>
          <w:divBdr>
            <w:top w:val="none" w:sz="0" w:space="0" w:color="auto"/>
            <w:left w:val="none" w:sz="0" w:space="0" w:color="auto"/>
            <w:bottom w:val="none" w:sz="0" w:space="0" w:color="auto"/>
            <w:right w:val="none" w:sz="0" w:space="0" w:color="auto"/>
          </w:divBdr>
        </w:div>
        <w:div w:id="981542009">
          <w:marLeft w:val="274"/>
          <w:marRight w:val="0"/>
          <w:marTop w:val="0"/>
          <w:marBottom w:val="0"/>
          <w:divBdr>
            <w:top w:val="none" w:sz="0" w:space="0" w:color="auto"/>
            <w:left w:val="none" w:sz="0" w:space="0" w:color="auto"/>
            <w:bottom w:val="none" w:sz="0" w:space="0" w:color="auto"/>
            <w:right w:val="none" w:sz="0" w:space="0" w:color="auto"/>
          </w:divBdr>
        </w:div>
      </w:divsChild>
    </w:div>
    <w:div w:id="1006708360">
      <w:bodyDiv w:val="1"/>
      <w:marLeft w:val="0"/>
      <w:marRight w:val="0"/>
      <w:marTop w:val="0"/>
      <w:marBottom w:val="0"/>
      <w:divBdr>
        <w:top w:val="none" w:sz="0" w:space="0" w:color="auto"/>
        <w:left w:val="none" w:sz="0" w:space="0" w:color="auto"/>
        <w:bottom w:val="none" w:sz="0" w:space="0" w:color="auto"/>
        <w:right w:val="none" w:sz="0" w:space="0" w:color="auto"/>
      </w:divBdr>
      <w:divsChild>
        <w:div w:id="227228080">
          <w:marLeft w:val="274"/>
          <w:marRight w:val="0"/>
          <w:marTop w:val="0"/>
          <w:marBottom w:val="0"/>
          <w:divBdr>
            <w:top w:val="none" w:sz="0" w:space="0" w:color="auto"/>
            <w:left w:val="none" w:sz="0" w:space="0" w:color="auto"/>
            <w:bottom w:val="none" w:sz="0" w:space="0" w:color="auto"/>
            <w:right w:val="none" w:sz="0" w:space="0" w:color="auto"/>
          </w:divBdr>
        </w:div>
      </w:divsChild>
    </w:div>
    <w:div w:id="1015227405">
      <w:bodyDiv w:val="1"/>
      <w:marLeft w:val="0"/>
      <w:marRight w:val="0"/>
      <w:marTop w:val="0"/>
      <w:marBottom w:val="0"/>
      <w:divBdr>
        <w:top w:val="none" w:sz="0" w:space="0" w:color="auto"/>
        <w:left w:val="none" w:sz="0" w:space="0" w:color="auto"/>
        <w:bottom w:val="none" w:sz="0" w:space="0" w:color="auto"/>
        <w:right w:val="none" w:sz="0" w:space="0" w:color="auto"/>
      </w:divBdr>
    </w:div>
    <w:div w:id="1033580706">
      <w:bodyDiv w:val="1"/>
      <w:marLeft w:val="0"/>
      <w:marRight w:val="0"/>
      <w:marTop w:val="0"/>
      <w:marBottom w:val="0"/>
      <w:divBdr>
        <w:top w:val="none" w:sz="0" w:space="0" w:color="auto"/>
        <w:left w:val="none" w:sz="0" w:space="0" w:color="auto"/>
        <w:bottom w:val="none" w:sz="0" w:space="0" w:color="auto"/>
        <w:right w:val="none" w:sz="0" w:space="0" w:color="auto"/>
      </w:divBdr>
      <w:divsChild>
        <w:div w:id="1894384325">
          <w:marLeft w:val="446"/>
          <w:marRight w:val="0"/>
          <w:marTop w:val="0"/>
          <w:marBottom w:val="0"/>
          <w:divBdr>
            <w:top w:val="none" w:sz="0" w:space="0" w:color="auto"/>
            <w:left w:val="none" w:sz="0" w:space="0" w:color="auto"/>
            <w:bottom w:val="none" w:sz="0" w:space="0" w:color="auto"/>
            <w:right w:val="none" w:sz="0" w:space="0" w:color="auto"/>
          </w:divBdr>
        </w:div>
        <w:div w:id="261958102">
          <w:marLeft w:val="446"/>
          <w:marRight w:val="0"/>
          <w:marTop w:val="0"/>
          <w:marBottom w:val="0"/>
          <w:divBdr>
            <w:top w:val="none" w:sz="0" w:space="0" w:color="auto"/>
            <w:left w:val="none" w:sz="0" w:space="0" w:color="auto"/>
            <w:bottom w:val="none" w:sz="0" w:space="0" w:color="auto"/>
            <w:right w:val="none" w:sz="0" w:space="0" w:color="auto"/>
          </w:divBdr>
        </w:div>
        <w:div w:id="1033115020">
          <w:marLeft w:val="446"/>
          <w:marRight w:val="0"/>
          <w:marTop w:val="0"/>
          <w:marBottom w:val="0"/>
          <w:divBdr>
            <w:top w:val="none" w:sz="0" w:space="0" w:color="auto"/>
            <w:left w:val="none" w:sz="0" w:space="0" w:color="auto"/>
            <w:bottom w:val="none" w:sz="0" w:space="0" w:color="auto"/>
            <w:right w:val="none" w:sz="0" w:space="0" w:color="auto"/>
          </w:divBdr>
        </w:div>
        <w:div w:id="847986167">
          <w:marLeft w:val="446"/>
          <w:marRight w:val="0"/>
          <w:marTop w:val="0"/>
          <w:marBottom w:val="0"/>
          <w:divBdr>
            <w:top w:val="none" w:sz="0" w:space="0" w:color="auto"/>
            <w:left w:val="none" w:sz="0" w:space="0" w:color="auto"/>
            <w:bottom w:val="none" w:sz="0" w:space="0" w:color="auto"/>
            <w:right w:val="none" w:sz="0" w:space="0" w:color="auto"/>
          </w:divBdr>
        </w:div>
        <w:div w:id="1025060438">
          <w:marLeft w:val="446"/>
          <w:marRight w:val="0"/>
          <w:marTop w:val="0"/>
          <w:marBottom w:val="0"/>
          <w:divBdr>
            <w:top w:val="none" w:sz="0" w:space="0" w:color="auto"/>
            <w:left w:val="none" w:sz="0" w:space="0" w:color="auto"/>
            <w:bottom w:val="none" w:sz="0" w:space="0" w:color="auto"/>
            <w:right w:val="none" w:sz="0" w:space="0" w:color="auto"/>
          </w:divBdr>
        </w:div>
      </w:divsChild>
    </w:div>
    <w:div w:id="1039017357">
      <w:bodyDiv w:val="1"/>
      <w:marLeft w:val="0"/>
      <w:marRight w:val="0"/>
      <w:marTop w:val="0"/>
      <w:marBottom w:val="0"/>
      <w:divBdr>
        <w:top w:val="none" w:sz="0" w:space="0" w:color="auto"/>
        <w:left w:val="none" w:sz="0" w:space="0" w:color="auto"/>
        <w:bottom w:val="none" w:sz="0" w:space="0" w:color="auto"/>
        <w:right w:val="none" w:sz="0" w:space="0" w:color="auto"/>
      </w:divBdr>
    </w:div>
    <w:div w:id="1060666936">
      <w:bodyDiv w:val="1"/>
      <w:marLeft w:val="0"/>
      <w:marRight w:val="0"/>
      <w:marTop w:val="0"/>
      <w:marBottom w:val="0"/>
      <w:divBdr>
        <w:top w:val="none" w:sz="0" w:space="0" w:color="auto"/>
        <w:left w:val="none" w:sz="0" w:space="0" w:color="auto"/>
        <w:bottom w:val="none" w:sz="0" w:space="0" w:color="auto"/>
        <w:right w:val="none" w:sz="0" w:space="0" w:color="auto"/>
      </w:divBdr>
      <w:divsChild>
        <w:div w:id="1129859292">
          <w:marLeft w:val="274"/>
          <w:marRight w:val="0"/>
          <w:marTop w:val="0"/>
          <w:marBottom w:val="0"/>
          <w:divBdr>
            <w:top w:val="none" w:sz="0" w:space="0" w:color="auto"/>
            <w:left w:val="none" w:sz="0" w:space="0" w:color="auto"/>
            <w:bottom w:val="none" w:sz="0" w:space="0" w:color="auto"/>
            <w:right w:val="none" w:sz="0" w:space="0" w:color="auto"/>
          </w:divBdr>
        </w:div>
      </w:divsChild>
    </w:div>
    <w:div w:id="1061368644">
      <w:bodyDiv w:val="1"/>
      <w:marLeft w:val="0"/>
      <w:marRight w:val="0"/>
      <w:marTop w:val="0"/>
      <w:marBottom w:val="0"/>
      <w:divBdr>
        <w:top w:val="none" w:sz="0" w:space="0" w:color="auto"/>
        <w:left w:val="none" w:sz="0" w:space="0" w:color="auto"/>
        <w:bottom w:val="none" w:sz="0" w:space="0" w:color="auto"/>
        <w:right w:val="none" w:sz="0" w:space="0" w:color="auto"/>
      </w:divBdr>
      <w:divsChild>
        <w:div w:id="1722943083">
          <w:marLeft w:val="274"/>
          <w:marRight w:val="0"/>
          <w:marTop w:val="0"/>
          <w:marBottom w:val="0"/>
          <w:divBdr>
            <w:top w:val="none" w:sz="0" w:space="0" w:color="auto"/>
            <w:left w:val="none" w:sz="0" w:space="0" w:color="auto"/>
            <w:bottom w:val="none" w:sz="0" w:space="0" w:color="auto"/>
            <w:right w:val="none" w:sz="0" w:space="0" w:color="auto"/>
          </w:divBdr>
        </w:div>
      </w:divsChild>
    </w:div>
    <w:div w:id="1066414669">
      <w:bodyDiv w:val="1"/>
      <w:marLeft w:val="0"/>
      <w:marRight w:val="0"/>
      <w:marTop w:val="0"/>
      <w:marBottom w:val="0"/>
      <w:divBdr>
        <w:top w:val="none" w:sz="0" w:space="0" w:color="auto"/>
        <w:left w:val="none" w:sz="0" w:space="0" w:color="auto"/>
        <w:bottom w:val="none" w:sz="0" w:space="0" w:color="auto"/>
        <w:right w:val="none" w:sz="0" w:space="0" w:color="auto"/>
      </w:divBdr>
      <w:divsChild>
        <w:div w:id="313682136">
          <w:marLeft w:val="274"/>
          <w:marRight w:val="0"/>
          <w:marTop w:val="0"/>
          <w:marBottom w:val="0"/>
          <w:divBdr>
            <w:top w:val="none" w:sz="0" w:space="0" w:color="auto"/>
            <w:left w:val="none" w:sz="0" w:space="0" w:color="auto"/>
            <w:bottom w:val="none" w:sz="0" w:space="0" w:color="auto"/>
            <w:right w:val="none" w:sz="0" w:space="0" w:color="auto"/>
          </w:divBdr>
        </w:div>
      </w:divsChild>
    </w:div>
    <w:div w:id="1095319686">
      <w:bodyDiv w:val="1"/>
      <w:marLeft w:val="0"/>
      <w:marRight w:val="0"/>
      <w:marTop w:val="0"/>
      <w:marBottom w:val="0"/>
      <w:divBdr>
        <w:top w:val="none" w:sz="0" w:space="0" w:color="auto"/>
        <w:left w:val="none" w:sz="0" w:space="0" w:color="auto"/>
        <w:bottom w:val="none" w:sz="0" w:space="0" w:color="auto"/>
        <w:right w:val="none" w:sz="0" w:space="0" w:color="auto"/>
      </w:divBdr>
    </w:div>
    <w:div w:id="1107581714">
      <w:bodyDiv w:val="1"/>
      <w:marLeft w:val="0"/>
      <w:marRight w:val="0"/>
      <w:marTop w:val="0"/>
      <w:marBottom w:val="0"/>
      <w:divBdr>
        <w:top w:val="none" w:sz="0" w:space="0" w:color="auto"/>
        <w:left w:val="none" w:sz="0" w:space="0" w:color="auto"/>
        <w:bottom w:val="none" w:sz="0" w:space="0" w:color="auto"/>
        <w:right w:val="none" w:sz="0" w:space="0" w:color="auto"/>
      </w:divBdr>
    </w:div>
    <w:div w:id="1128281823">
      <w:bodyDiv w:val="1"/>
      <w:marLeft w:val="0"/>
      <w:marRight w:val="0"/>
      <w:marTop w:val="0"/>
      <w:marBottom w:val="0"/>
      <w:divBdr>
        <w:top w:val="none" w:sz="0" w:space="0" w:color="auto"/>
        <w:left w:val="none" w:sz="0" w:space="0" w:color="auto"/>
        <w:bottom w:val="none" w:sz="0" w:space="0" w:color="auto"/>
        <w:right w:val="none" w:sz="0" w:space="0" w:color="auto"/>
      </w:divBdr>
      <w:divsChild>
        <w:div w:id="1162234626">
          <w:marLeft w:val="360"/>
          <w:marRight w:val="0"/>
          <w:marTop w:val="0"/>
          <w:marBottom w:val="0"/>
          <w:divBdr>
            <w:top w:val="none" w:sz="0" w:space="0" w:color="auto"/>
            <w:left w:val="none" w:sz="0" w:space="0" w:color="auto"/>
            <w:bottom w:val="none" w:sz="0" w:space="0" w:color="auto"/>
            <w:right w:val="none" w:sz="0" w:space="0" w:color="auto"/>
          </w:divBdr>
        </w:div>
        <w:div w:id="170799086">
          <w:marLeft w:val="1080"/>
          <w:marRight w:val="0"/>
          <w:marTop w:val="0"/>
          <w:marBottom w:val="0"/>
          <w:divBdr>
            <w:top w:val="none" w:sz="0" w:space="0" w:color="auto"/>
            <w:left w:val="none" w:sz="0" w:space="0" w:color="auto"/>
            <w:bottom w:val="none" w:sz="0" w:space="0" w:color="auto"/>
            <w:right w:val="none" w:sz="0" w:space="0" w:color="auto"/>
          </w:divBdr>
        </w:div>
        <w:div w:id="891423643">
          <w:marLeft w:val="1080"/>
          <w:marRight w:val="0"/>
          <w:marTop w:val="0"/>
          <w:marBottom w:val="0"/>
          <w:divBdr>
            <w:top w:val="none" w:sz="0" w:space="0" w:color="auto"/>
            <w:left w:val="none" w:sz="0" w:space="0" w:color="auto"/>
            <w:bottom w:val="none" w:sz="0" w:space="0" w:color="auto"/>
            <w:right w:val="none" w:sz="0" w:space="0" w:color="auto"/>
          </w:divBdr>
        </w:div>
        <w:div w:id="1103458167">
          <w:marLeft w:val="1080"/>
          <w:marRight w:val="0"/>
          <w:marTop w:val="0"/>
          <w:marBottom w:val="0"/>
          <w:divBdr>
            <w:top w:val="none" w:sz="0" w:space="0" w:color="auto"/>
            <w:left w:val="none" w:sz="0" w:space="0" w:color="auto"/>
            <w:bottom w:val="none" w:sz="0" w:space="0" w:color="auto"/>
            <w:right w:val="none" w:sz="0" w:space="0" w:color="auto"/>
          </w:divBdr>
        </w:div>
      </w:divsChild>
    </w:div>
    <w:div w:id="1134131730">
      <w:bodyDiv w:val="1"/>
      <w:marLeft w:val="0"/>
      <w:marRight w:val="0"/>
      <w:marTop w:val="0"/>
      <w:marBottom w:val="0"/>
      <w:divBdr>
        <w:top w:val="none" w:sz="0" w:space="0" w:color="auto"/>
        <w:left w:val="none" w:sz="0" w:space="0" w:color="auto"/>
        <w:bottom w:val="none" w:sz="0" w:space="0" w:color="auto"/>
        <w:right w:val="none" w:sz="0" w:space="0" w:color="auto"/>
      </w:divBdr>
      <w:divsChild>
        <w:div w:id="1925332614">
          <w:marLeft w:val="274"/>
          <w:marRight w:val="0"/>
          <w:marTop w:val="0"/>
          <w:marBottom w:val="0"/>
          <w:divBdr>
            <w:top w:val="none" w:sz="0" w:space="0" w:color="auto"/>
            <w:left w:val="none" w:sz="0" w:space="0" w:color="auto"/>
            <w:bottom w:val="none" w:sz="0" w:space="0" w:color="auto"/>
            <w:right w:val="none" w:sz="0" w:space="0" w:color="auto"/>
          </w:divBdr>
        </w:div>
      </w:divsChild>
    </w:div>
    <w:div w:id="1146121748">
      <w:bodyDiv w:val="1"/>
      <w:marLeft w:val="0"/>
      <w:marRight w:val="0"/>
      <w:marTop w:val="0"/>
      <w:marBottom w:val="0"/>
      <w:divBdr>
        <w:top w:val="none" w:sz="0" w:space="0" w:color="auto"/>
        <w:left w:val="none" w:sz="0" w:space="0" w:color="auto"/>
        <w:bottom w:val="none" w:sz="0" w:space="0" w:color="auto"/>
        <w:right w:val="none" w:sz="0" w:space="0" w:color="auto"/>
      </w:divBdr>
    </w:div>
    <w:div w:id="1152865147">
      <w:bodyDiv w:val="1"/>
      <w:marLeft w:val="0"/>
      <w:marRight w:val="0"/>
      <w:marTop w:val="0"/>
      <w:marBottom w:val="0"/>
      <w:divBdr>
        <w:top w:val="none" w:sz="0" w:space="0" w:color="auto"/>
        <w:left w:val="none" w:sz="0" w:space="0" w:color="auto"/>
        <w:bottom w:val="none" w:sz="0" w:space="0" w:color="auto"/>
        <w:right w:val="none" w:sz="0" w:space="0" w:color="auto"/>
      </w:divBdr>
    </w:div>
    <w:div w:id="1177958982">
      <w:bodyDiv w:val="1"/>
      <w:marLeft w:val="0"/>
      <w:marRight w:val="0"/>
      <w:marTop w:val="0"/>
      <w:marBottom w:val="0"/>
      <w:divBdr>
        <w:top w:val="none" w:sz="0" w:space="0" w:color="auto"/>
        <w:left w:val="none" w:sz="0" w:space="0" w:color="auto"/>
        <w:bottom w:val="none" w:sz="0" w:space="0" w:color="auto"/>
        <w:right w:val="none" w:sz="0" w:space="0" w:color="auto"/>
      </w:divBdr>
    </w:div>
    <w:div w:id="1184707329">
      <w:bodyDiv w:val="1"/>
      <w:marLeft w:val="0"/>
      <w:marRight w:val="0"/>
      <w:marTop w:val="0"/>
      <w:marBottom w:val="0"/>
      <w:divBdr>
        <w:top w:val="none" w:sz="0" w:space="0" w:color="auto"/>
        <w:left w:val="none" w:sz="0" w:space="0" w:color="auto"/>
        <w:bottom w:val="none" w:sz="0" w:space="0" w:color="auto"/>
        <w:right w:val="none" w:sz="0" w:space="0" w:color="auto"/>
      </w:divBdr>
    </w:div>
    <w:div w:id="1194420408">
      <w:bodyDiv w:val="1"/>
      <w:marLeft w:val="0"/>
      <w:marRight w:val="0"/>
      <w:marTop w:val="0"/>
      <w:marBottom w:val="0"/>
      <w:divBdr>
        <w:top w:val="none" w:sz="0" w:space="0" w:color="auto"/>
        <w:left w:val="none" w:sz="0" w:space="0" w:color="auto"/>
        <w:bottom w:val="none" w:sz="0" w:space="0" w:color="auto"/>
        <w:right w:val="none" w:sz="0" w:space="0" w:color="auto"/>
      </w:divBdr>
    </w:div>
    <w:div w:id="1201093802">
      <w:bodyDiv w:val="1"/>
      <w:marLeft w:val="0"/>
      <w:marRight w:val="0"/>
      <w:marTop w:val="0"/>
      <w:marBottom w:val="0"/>
      <w:divBdr>
        <w:top w:val="none" w:sz="0" w:space="0" w:color="auto"/>
        <w:left w:val="none" w:sz="0" w:space="0" w:color="auto"/>
        <w:bottom w:val="none" w:sz="0" w:space="0" w:color="auto"/>
        <w:right w:val="none" w:sz="0" w:space="0" w:color="auto"/>
      </w:divBdr>
    </w:div>
    <w:div w:id="1204443318">
      <w:bodyDiv w:val="1"/>
      <w:marLeft w:val="0"/>
      <w:marRight w:val="0"/>
      <w:marTop w:val="0"/>
      <w:marBottom w:val="0"/>
      <w:divBdr>
        <w:top w:val="none" w:sz="0" w:space="0" w:color="auto"/>
        <w:left w:val="none" w:sz="0" w:space="0" w:color="auto"/>
        <w:bottom w:val="none" w:sz="0" w:space="0" w:color="auto"/>
        <w:right w:val="none" w:sz="0" w:space="0" w:color="auto"/>
      </w:divBdr>
    </w:div>
    <w:div w:id="1220281987">
      <w:bodyDiv w:val="1"/>
      <w:marLeft w:val="0"/>
      <w:marRight w:val="0"/>
      <w:marTop w:val="0"/>
      <w:marBottom w:val="0"/>
      <w:divBdr>
        <w:top w:val="none" w:sz="0" w:space="0" w:color="auto"/>
        <w:left w:val="none" w:sz="0" w:space="0" w:color="auto"/>
        <w:bottom w:val="none" w:sz="0" w:space="0" w:color="auto"/>
        <w:right w:val="none" w:sz="0" w:space="0" w:color="auto"/>
      </w:divBdr>
    </w:div>
    <w:div w:id="1232078176">
      <w:bodyDiv w:val="1"/>
      <w:marLeft w:val="0"/>
      <w:marRight w:val="0"/>
      <w:marTop w:val="0"/>
      <w:marBottom w:val="0"/>
      <w:divBdr>
        <w:top w:val="none" w:sz="0" w:space="0" w:color="auto"/>
        <w:left w:val="none" w:sz="0" w:space="0" w:color="auto"/>
        <w:bottom w:val="none" w:sz="0" w:space="0" w:color="auto"/>
        <w:right w:val="none" w:sz="0" w:space="0" w:color="auto"/>
      </w:divBdr>
    </w:div>
    <w:div w:id="1237473566">
      <w:bodyDiv w:val="1"/>
      <w:marLeft w:val="0"/>
      <w:marRight w:val="0"/>
      <w:marTop w:val="0"/>
      <w:marBottom w:val="0"/>
      <w:divBdr>
        <w:top w:val="none" w:sz="0" w:space="0" w:color="auto"/>
        <w:left w:val="none" w:sz="0" w:space="0" w:color="auto"/>
        <w:bottom w:val="none" w:sz="0" w:space="0" w:color="auto"/>
        <w:right w:val="none" w:sz="0" w:space="0" w:color="auto"/>
      </w:divBdr>
    </w:div>
    <w:div w:id="1279067448">
      <w:bodyDiv w:val="1"/>
      <w:marLeft w:val="0"/>
      <w:marRight w:val="0"/>
      <w:marTop w:val="0"/>
      <w:marBottom w:val="0"/>
      <w:divBdr>
        <w:top w:val="none" w:sz="0" w:space="0" w:color="auto"/>
        <w:left w:val="none" w:sz="0" w:space="0" w:color="auto"/>
        <w:bottom w:val="none" w:sz="0" w:space="0" w:color="auto"/>
        <w:right w:val="none" w:sz="0" w:space="0" w:color="auto"/>
      </w:divBdr>
    </w:div>
    <w:div w:id="1283152406">
      <w:bodyDiv w:val="1"/>
      <w:marLeft w:val="0"/>
      <w:marRight w:val="0"/>
      <w:marTop w:val="0"/>
      <w:marBottom w:val="0"/>
      <w:divBdr>
        <w:top w:val="none" w:sz="0" w:space="0" w:color="auto"/>
        <w:left w:val="none" w:sz="0" w:space="0" w:color="auto"/>
        <w:bottom w:val="none" w:sz="0" w:space="0" w:color="auto"/>
        <w:right w:val="none" w:sz="0" w:space="0" w:color="auto"/>
      </w:divBdr>
      <w:divsChild>
        <w:div w:id="487481022">
          <w:marLeft w:val="274"/>
          <w:marRight w:val="0"/>
          <w:marTop w:val="0"/>
          <w:marBottom w:val="0"/>
          <w:divBdr>
            <w:top w:val="none" w:sz="0" w:space="0" w:color="auto"/>
            <w:left w:val="none" w:sz="0" w:space="0" w:color="auto"/>
            <w:bottom w:val="none" w:sz="0" w:space="0" w:color="auto"/>
            <w:right w:val="none" w:sz="0" w:space="0" w:color="auto"/>
          </w:divBdr>
        </w:div>
        <w:div w:id="710879415">
          <w:marLeft w:val="274"/>
          <w:marRight w:val="0"/>
          <w:marTop w:val="0"/>
          <w:marBottom w:val="0"/>
          <w:divBdr>
            <w:top w:val="none" w:sz="0" w:space="0" w:color="auto"/>
            <w:left w:val="none" w:sz="0" w:space="0" w:color="auto"/>
            <w:bottom w:val="none" w:sz="0" w:space="0" w:color="auto"/>
            <w:right w:val="none" w:sz="0" w:space="0" w:color="auto"/>
          </w:divBdr>
        </w:div>
        <w:div w:id="206650774">
          <w:marLeft w:val="274"/>
          <w:marRight w:val="0"/>
          <w:marTop w:val="0"/>
          <w:marBottom w:val="0"/>
          <w:divBdr>
            <w:top w:val="none" w:sz="0" w:space="0" w:color="auto"/>
            <w:left w:val="none" w:sz="0" w:space="0" w:color="auto"/>
            <w:bottom w:val="none" w:sz="0" w:space="0" w:color="auto"/>
            <w:right w:val="none" w:sz="0" w:space="0" w:color="auto"/>
          </w:divBdr>
        </w:div>
      </w:divsChild>
    </w:div>
    <w:div w:id="1294866893">
      <w:bodyDiv w:val="1"/>
      <w:marLeft w:val="0"/>
      <w:marRight w:val="0"/>
      <w:marTop w:val="0"/>
      <w:marBottom w:val="0"/>
      <w:divBdr>
        <w:top w:val="none" w:sz="0" w:space="0" w:color="auto"/>
        <w:left w:val="none" w:sz="0" w:space="0" w:color="auto"/>
        <w:bottom w:val="none" w:sz="0" w:space="0" w:color="auto"/>
        <w:right w:val="none" w:sz="0" w:space="0" w:color="auto"/>
      </w:divBdr>
      <w:divsChild>
        <w:div w:id="1939169461">
          <w:marLeft w:val="274"/>
          <w:marRight w:val="0"/>
          <w:marTop w:val="0"/>
          <w:marBottom w:val="0"/>
          <w:divBdr>
            <w:top w:val="none" w:sz="0" w:space="0" w:color="auto"/>
            <w:left w:val="none" w:sz="0" w:space="0" w:color="auto"/>
            <w:bottom w:val="none" w:sz="0" w:space="0" w:color="auto"/>
            <w:right w:val="none" w:sz="0" w:space="0" w:color="auto"/>
          </w:divBdr>
        </w:div>
        <w:div w:id="752893004">
          <w:marLeft w:val="274"/>
          <w:marRight w:val="0"/>
          <w:marTop w:val="0"/>
          <w:marBottom w:val="0"/>
          <w:divBdr>
            <w:top w:val="none" w:sz="0" w:space="0" w:color="auto"/>
            <w:left w:val="none" w:sz="0" w:space="0" w:color="auto"/>
            <w:bottom w:val="none" w:sz="0" w:space="0" w:color="auto"/>
            <w:right w:val="none" w:sz="0" w:space="0" w:color="auto"/>
          </w:divBdr>
        </w:div>
      </w:divsChild>
    </w:div>
    <w:div w:id="1326199360">
      <w:bodyDiv w:val="1"/>
      <w:marLeft w:val="0"/>
      <w:marRight w:val="0"/>
      <w:marTop w:val="0"/>
      <w:marBottom w:val="0"/>
      <w:divBdr>
        <w:top w:val="none" w:sz="0" w:space="0" w:color="auto"/>
        <w:left w:val="none" w:sz="0" w:space="0" w:color="auto"/>
        <w:bottom w:val="none" w:sz="0" w:space="0" w:color="auto"/>
        <w:right w:val="none" w:sz="0" w:space="0" w:color="auto"/>
      </w:divBdr>
    </w:div>
    <w:div w:id="1333416430">
      <w:bodyDiv w:val="1"/>
      <w:marLeft w:val="0"/>
      <w:marRight w:val="0"/>
      <w:marTop w:val="0"/>
      <w:marBottom w:val="0"/>
      <w:divBdr>
        <w:top w:val="none" w:sz="0" w:space="0" w:color="auto"/>
        <w:left w:val="none" w:sz="0" w:space="0" w:color="auto"/>
        <w:bottom w:val="none" w:sz="0" w:space="0" w:color="auto"/>
        <w:right w:val="none" w:sz="0" w:space="0" w:color="auto"/>
      </w:divBdr>
    </w:div>
    <w:div w:id="1371764379">
      <w:bodyDiv w:val="1"/>
      <w:marLeft w:val="0"/>
      <w:marRight w:val="0"/>
      <w:marTop w:val="0"/>
      <w:marBottom w:val="0"/>
      <w:divBdr>
        <w:top w:val="none" w:sz="0" w:space="0" w:color="auto"/>
        <w:left w:val="none" w:sz="0" w:space="0" w:color="auto"/>
        <w:bottom w:val="none" w:sz="0" w:space="0" w:color="auto"/>
        <w:right w:val="none" w:sz="0" w:space="0" w:color="auto"/>
      </w:divBdr>
    </w:div>
    <w:div w:id="1396078607">
      <w:bodyDiv w:val="1"/>
      <w:marLeft w:val="0"/>
      <w:marRight w:val="0"/>
      <w:marTop w:val="0"/>
      <w:marBottom w:val="0"/>
      <w:divBdr>
        <w:top w:val="none" w:sz="0" w:space="0" w:color="auto"/>
        <w:left w:val="none" w:sz="0" w:space="0" w:color="auto"/>
        <w:bottom w:val="none" w:sz="0" w:space="0" w:color="auto"/>
        <w:right w:val="none" w:sz="0" w:space="0" w:color="auto"/>
      </w:divBdr>
    </w:div>
    <w:div w:id="1410613237">
      <w:bodyDiv w:val="1"/>
      <w:marLeft w:val="0"/>
      <w:marRight w:val="0"/>
      <w:marTop w:val="0"/>
      <w:marBottom w:val="0"/>
      <w:divBdr>
        <w:top w:val="none" w:sz="0" w:space="0" w:color="auto"/>
        <w:left w:val="none" w:sz="0" w:space="0" w:color="auto"/>
        <w:bottom w:val="none" w:sz="0" w:space="0" w:color="auto"/>
        <w:right w:val="none" w:sz="0" w:space="0" w:color="auto"/>
      </w:divBdr>
      <w:divsChild>
        <w:div w:id="985858837">
          <w:marLeft w:val="274"/>
          <w:marRight w:val="0"/>
          <w:marTop w:val="0"/>
          <w:marBottom w:val="0"/>
          <w:divBdr>
            <w:top w:val="none" w:sz="0" w:space="0" w:color="auto"/>
            <w:left w:val="none" w:sz="0" w:space="0" w:color="auto"/>
            <w:bottom w:val="none" w:sz="0" w:space="0" w:color="auto"/>
            <w:right w:val="none" w:sz="0" w:space="0" w:color="auto"/>
          </w:divBdr>
        </w:div>
        <w:div w:id="325982782">
          <w:marLeft w:val="274"/>
          <w:marRight w:val="0"/>
          <w:marTop w:val="0"/>
          <w:marBottom w:val="0"/>
          <w:divBdr>
            <w:top w:val="none" w:sz="0" w:space="0" w:color="auto"/>
            <w:left w:val="none" w:sz="0" w:space="0" w:color="auto"/>
            <w:bottom w:val="none" w:sz="0" w:space="0" w:color="auto"/>
            <w:right w:val="none" w:sz="0" w:space="0" w:color="auto"/>
          </w:divBdr>
        </w:div>
      </w:divsChild>
    </w:div>
    <w:div w:id="1410732798">
      <w:bodyDiv w:val="1"/>
      <w:marLeft w:val="0"/>
      <w:marRight w:val="0"/>
      <w:marTop w:val="0"/>
      <w:marBottom w:val="0"/>
      <w:divBdr>
        <w:top w:val="none" w:sz="0" w:space="0" w:color="auto"/>
        <w:left w:val="none" w:sz="0" w:space="0" w:color="auto"/>
        <w:bottom w:val="none" w:sz="0" w:space="0" w:color="auto"/>
        <w:right w:val="none" w:sz="0" w:space="0" w:color="auto"/>
      </w:divBdr>
    </w:div>
    <w:div w:id="1410811255">
      <w:bodyDiv w:val="1"/>
      <w:marLeft w:val="0"/>
      <w:marRight w:val="0"/>
      <w:marTop w:val="0"/>
      <w:marBottom w:val="0"/>
      <w:divBdr>
        <w:top w:val="none" w:sz="0" w:space="0" w:color="auto"/>
        <w:left w:val="none" w:sz="0" w:space="0" w:color="auto"/>
        <w:bottom w:val="none" w:sz="0" w:space="0" w:color="auto"/>
        <w:right w:val="none" w:sz="0" w:space="0" w:color="auto"/>
      </w:divBdr>
    </w:div>
    <w:div w:id="1412238356">
      <w:bodyDiv w:val="1"/>
      <w:marLeft w:val="0"/>
      <w:marRight w:val="0"/>
      <w:marTop w:val="0"/>
      <w:marBottom w:val="0"/>
      <w:divBdr>
        <w:top w:val="none" w:sz="0" w:space="0" w:color="auto"/>
        <w:left w:val="none" w:sz="0" w:space="0" w:color="auto"/>
        <w:bottom w:val="none" w:sz="0" w:space="0" w:color="auto"/>
        <w:right w:val="none" w:sz="0" w:space="0" w:color="auto"/>
      </w:divBdr>
      <w:divsChild>
        <w:div w:id="697707595">
          <w:marLeft w:val="274"/>
          <w:marRight w:val="0"/>
          <w:marTop w:val="0"/>
          <w:marBottom w:val="0"/>
          <w:divBdr>
            <w:top w:val="none" w:sz="0" w:space="0" w:color="auto"/>
            <w:left w:val="none" w:sz="0" w:space="0" w:color="auto"/>
            <w:bottom w:val="none" w:sz="0" w:space="0" w:color="auto"/>
            <w:right w:val="none" w:sz="0" w:space="0" w:color="auto"/>
          </w:divBdr>
        </w:div>
      </w:divsChild>
    </w:div>
    <w:div w:id="1414207732">
      <w:bodyDiv w:val="1"/>
      <w:marLeft w:val="0"/>
      <w:marRight w:val="0"/>
      <w:marTop w:val="0"/>
      <w:marBottom w:val="0"/>
      <w:divBdr>
        <w:top w:val="none" w:sz="0" w:space="0" w:color="auto"/>
        <w:left w:val="none" w:sz="0" w:space="0" w:color="auto"/>
        <w:bottom w:val="none" w:sz="0" w:space="0" w:color="auto"/>
        <w:right w:val="none" w:sz="0" w:space="0" w:color="auto"/>
      </w:divBdr>
      <w:divsChild>
        <w:div w:id="1468205032">
          <w:marLeft w:val="274"/>
          <w:marRight w:val="0"/>
          <w:marTop w:val="0"/>
          <w:marBottom w:val="0"/>
          <w:divBdr>
            <w:top w:val="none" w:sz="0" w:space="0" w:color="auto"/>
            <w:left w:val="none" w:sz="0" w:space="0" w:color="auto"/>
            <w:bottom w:val="none" w:sz="0" w:space="0" w:color="auto"/>
            <w:right w:val="none" w:sz="0" w:space="0" w:color="auto"/>
          </w:divBdr>
        </w:div>
      </w:divsChild>
    </w:div>
    <w:div w:id="1422870544">
      <w:bodyDiv w:val="1"/>
      <w:marLeft w:val="0"/>
      <w:marRight w:val="0"/>
      <w:marTop w:val="0"/>
      <w:marBottom w:val="0"/>
      <w:divBdr>
        <w:top w:val="none" w:sz="0" w:space="0" w:color="auto"/>
        <w:left w:val="none" w:sz="0" w:space="0" w:color="auto"/>
        <w:bottom w:val="none" w:sz="0" w:space="0" w:color="auto"/>
        <w:right w:val="none" w:sz="0" w:space="0" w:color="auto"/>
      </w:divBdr>
    </w:div>
    <w:div w:id="1429348895">
      <w:bodyDiv w:val="1"/>
      <w:marLeft w:val="0"/>
      <w:marRight w:val="0"/>
      <w:marTop w:val="0"/>
      <w:marBottom w:val="0"/>
      <w:divBdr>
        <w:top w:val="none" w:sz="0" w:space="0" w:color="auto"/>
        <w:left w:val="none" w:sz="0" w:space="0" w:color="auto"/>
        <w:bottom w:val="none" w:sz="0" w:space="0" w:color="auto"/>
        <w:right w:val="none" w:sz="0" w:space="0" w:color="auto"/>
      </w:divBdr>
    </w:div>
    <w:div w:id="1433630288">
      <w:bodyDiv w:val="1"/>
      <w:marLeft w:val="0"/>
      <w:marRight w:val="0"/>
      <w:marTop w:val="0"/>
      <w:marBottom w:val="0"/>
      <w:divBdr>
        <w:top w:val="none" w:sz="0" w:space="0" w:color="auto"/>
        <w:left w:val="none" w:sz="0" w:space="0" w:color="auto"/>
        <w:bottom w:val="none" w:sz="0" w:space="0" w:color="auto"/>
        <w:right w:val="none" w:sz="0" w:space="0" w:color="auto"/>
      </w:divBdr>
    </w:div>
    <w:div w:id="1447460458">
      <w:bodyDiv w:val="1"/>
      <w:marLeft w:val="0"/>
      <w:marRight w:val="0"/>
      <w:marTop w:val="0"/>
      <w:marBottom w:val="0"/>
      <w:divBdr>
        <w:top w:val="none" w:sz="0" w:space="0" w:color="auto"/>
        <w:left w:val="none" w:sz="0" w:space="0" w:color="auto"/>
        <w:bottom w:val="none" w:sz="0" w:space="0" w:color="auto"/>
        <w:right w:val="none" w:sz="0" w:space="0" w:color="auto"/>
      </w:divBdr>
    </w:div>
    <w:div w:id="1461875953">
      <w:bodyDiv w:val="1"/>
      <w:marLeft w:val="0"/>
      <w:marRight w:val="0"/>
      <w:marTop w:val="0"/>
      <w:marBottom w:val="0"/>
      <w:divBdr>
        <w:top w:val="none" w:sz="0" w:space="0" w:color="auto"/>
        <w:left w:val="none" w:sz="0" w:space="0" w:color="auto"/>
        <w:bottom w:val="none" w:sz="0" w:space="0" w:color="auto"/>
        <w:right w:val="none" w:sz="0" w:space="0" w:color="auto"/>
      </w:divBdr>
    </w:div>
    <w:div w:id="1467965150">
      <w:bodyDiv w:val="1"/>
      <w:marLeft w:val="0"/>
      <w:marRight w:val="0"/>
      <w:marTop w:val="0"/>
      <w:marBottom w:val="0"/>
      <w:divBdr>
        <w:top w:val="none" w:sz="0" w:space="0" w:color="auto"/>
        <w:left w:val="none" w:sz="0" w:space="0" w:color="auto"/>
        <w:bottom w:val="none" w:sz="0" w:space="0" w:color="auto"/>
        <w:right w:val="none" w:sz="0" w:space="0" w:color="auto"/>
      </w:divBdr>
    </w:div>
    <w:div w:id="1468015349">
      <w:bodyDiv w:val="1"/>
      <w:marLeft w:val="0"/>
      <w:marRight w:val="0"/>
      <w:marTop w:val="0"/>
      <w:marBottom w:val="0"/>
      <w:divBdr>
        <w:top w:val="none" w:sz="0" w:space="0" w:color="auto"/>
        <w:left w:val="none" w:sz="0" w:space="0" w:color="auto"/>
        <w:bottom w:val="none" w:sz="0" w:space="0" w:color="auto"/>
        <w:right w:val="none" w:sz="0" w:space="0" w:color="auto"/>
      </w:divBdr>
    </w:div>
    <w:div w:id="1485658489">
      <w:bodyDiv w:val="1"/>
      <w:marLeft w:val="0"/>
      <w:marRight w:val="0"/>
      <w:marTop w:val="0"/>
      <w:marBottom w:val="0"/>
      <w:divBdr>
        <w:top w:val="none" w:sz="0" w:space="0" w:color="auto"/>
        <w:left w:val="none" w:sz="0" w:space="0" w:color="auto"/>
        <w:bottom w:val="none" w:sz="0" w:space="0" w:color="auto"/>
        <w:right w:val="none" w:sz="0" w:space="0" w:color="auto"/>
      </w:divBdr>
      <w:divsChild>
        <w:div w:id="1099372312">
          <w:marLeft w:val="274"/>
          <w:marRight w:val="0"/>
          <w:marTop w:val="0"/>
          <w:marBottom w:val="0"/>
          <w:divBdr>
            <w:top w:val="none" w:sz="0" w:space="0" w:color="auto"/>
            <w:left w:val="none" w:sz="0" w:space="0" w:color="auto"/>
            <w:bottom w:val="none" w:sz="0" w:space="0" w:color="auto"/>
            <w:right w:val="none" w:sz="0" w:space="0" w:color="auto"/>
          </w:divBdr>
        </w:div>
        <w:div w:id="329407576">
          <w:marLeft w:val="274"/>
          <w:marRight w:val="0"/>
          <w:marTop w:val="0"/>
          <w:marBottom w:val="0"/>
          <w:divBdr>
            <w:top w:val="none" w:sz="0" w:space="0" w:color="auto"/>
            <w:left w:val="none" w:sz="0" w:space="0" w:color="auto"/>
            <w:bottom w:val="none" w:sz="0" w:space="0" w:color="auto"/>
            <w:right w:val="none" w:sz="0" w:space="0" w:color="auto"/>
          </w:divBdr>
        </w:div>
        <w:div w:id="741491350">
          <w:marLeft w:val="274"/>
          <w:marRight w:val="0"/>
          <w:marTop w:val="0"/>
          <w:marBottom w:val="0"/>
          <w:divBdr>
            <w:top w:val="none" w:sz="0" w:space="0" w:color="auto"/>
            <w:left w:val="none" w:sz="0" w:space="0" w:color="auto"/>
            <w:bottom w:val="none" w:sz="0" w:space="0" w:color="auto"/>
            <w:right w:val="none" w:sz="0" w:space="0" w:color="auto"/>
          </w:divBdr>
        </w:div>
        <w:div w:id="1381661383">
          <w:marLeft w:val="274"/>
          <w:marRight w:val="0"/>
          <w:marTop w:val="0"/>
          <w:marBottom w:val="0"/>
          <w:divBdr>
            <w:top w:val="none" w:sz="0" w:space="0" w:color="auto"/>
            <w:left w:val="none" w:sz="0" w:space="0" w:color="auto"/>
            <w:bottom w:val="none" w:sz="0" w:space="0" w:color="auto"/>
            <w:right w:val="none" w:sz="0" w:space="0" w:color="auto"/>
          </w:divBdr>
        </w:div>
        <w:div w:id="86851537">
          <w:marLeft w:val="274"/>
          <w:marRight w:val="0"/>
          <w:marTop w:val="0"/>
          <w:marBottom w:val="0"/>
          <w:divBdr>
            <w:top w:val="none" w:sz="0" w:space="0" w:color="auto"/>
            <w:left w:val="none" w:sz="0" w:space="0" w:color="auto"/>
            <w:bottom w:val="none" w:sz="0" w:space="0" w:color="auto"/>
            <w:right w:val="none" w:sz="0" w:space="0" w:color="auto"/>
          </w:divBdr>
        </w:div>
      </w:divsChild>
    </w:div>
    <w:div w:id="1487553675">
      <w:bodyDiv w:val="1"/>
      <w:marLeft w:val="0"/>
      <w:marRight w:val="0"/>
      <w:marTop w:val="0"/>
      <w:marBottom w:val="0"/>
      <w:divBdr>
        <w:top w:val="none" w:sz="0" w:space="0" w:color="auto"/>
        <w:left w:val="none" w:sz="0" w:space="0" w:color="auto"/>
        <w:bottom w:val="none" w:sz="0" w:space="0" w:color="auto"/>
        <w:right w:val="none" w:sz="0" w:space="0" w:color="auto"/>
      </w:divBdr>
      <w:divsChild>
        <w:div w:id="2081706746">
          <w:marLeft w:val="274"/>
          <w:marRight w:val="0"/>
          <w:marTop w:val="0"/>
          <w:marBottom w:val="0"/>
          <w:divBdr>
            <w:top w:val="none" w:sz="0" w:space="0" w:color="auto"/>
            <w:left w:val="none" w:sz="0" w:space="0" w:color="auto"/>
            <w:bottom w:val="none" w:sz="0" w:space="0" w:color="auto"/>
            <w:right w:val="none" w:sz="0" w:space="0" w:color="auto"/>
          </w:divBdr>
        </w:div>
      </w:divsChild>
    </w:div>
    <w:div w:id="1489176955">
      <w:bodyDiv w:val="1"/>
      <w:marLeft w:val="0"/>
      <w:marRight w:val="0"/>
      <w:marTop w:val="0"/>
      <w:marBottom w:val="0"/>
      <w:divBdr>
        <w:top w:val="none" w:sz="0" w:space="0" w:color="auto"/>
        <w:left w:val="none" w:sz="0" w:space="0" w:color="auto"/>
        <w:bottom w:val="none" w:sz="0" w:space="0" w:color="auto"/>
        <w:right w:val="none" w:sz="0" w:space="0" w:color="auto"/>
      </w:divBdr>
    </w:div>
    <w:div w:id="1491562982">
      <w:bodyDiv w:val="1"/>
      <w:marLeft w:val="0"/>
      <w:marRight w:val="0"/>
      <w:marTop w:val="0"/>
      <w:marBottom w:val="0"/>
      <w:divBdr>
        <w:top w:val="none" w:sz="0" w:space="0" w:color="auto"/>
        <w:left w:val="none" w:sz="0" w:space="0" w:color="auto"/>
        <w:bottom w:val="none" w:sz="0" w:space="0" w:color="auto"/>
        <w:right w:val="none" w:sz="0" w:space="0" w:color="auto"/>
      </w:divBdr>
      <w:divsChild>
        <w:div w:id="1235435110">
          <w:marLeft w:val="274"/>
          <w:marRight w:val="0"/>
          <w:marTop w:val="0"/>
          <w:marBottom w:val="0"/>
          <w:divBdr>
            <w:top w:val="none" w:sz="0" w:space="0" w:color="auto"/>
            <w:left w:val="none" w:sz="0" w:space="0" w:color="auto"/>
            <w:bottom w:val="none" w:sz="0" w:space="0" w:color="auto"/>
            <w:right w:val="none" w:sz="0" w:space="0" w:color="auto"/>
          </w:divBdr>
        </w:div>
      </w:divsChild>
    </w:div>
    <w:div w:id="1493108352">
      <w:bodyDiv w:val="1"/>
      <w:marLeft w:val="0"/>
      <w:marRight w:val="0"/>
      <w:marTop w:val="0"/>
      <w:marBottom w:val="0"/>
      <w:divBdr>
        <w:top w:val="none" w:sz="0" w:space="0" w:color="auto"/>
        <w:left w:val="none" w:sz="0" w:space="0" w:color="auto"/>
        <w:bottom w:val="none" w:sz="0" w:space="0" w:color="auto"/>
        <w:right w:val="none" w:sz="0" w:space="0" w:color="auto"/>
      </w:divBdr>
      <w:divsChild>
        <w:div w:id="880941712">
          <w:marLeft w:val="360"/>
          <w:marRight w:val="0"/>
          <w:marTop w:val="0"/>
          <w:marBottom w:val="0"/>
          <w:divBdr>
            <w:top w:val="none" w:sz="0" w:space="0" w:color="auto"/>
            <w:left w:val="none" w:sz="0" w:space="0" w:color="auto"/>
            <w:bottom w:val="none" w:sz="0" w:space="0" w:color="auto"/>
            <w:right w:val="none" w:sz="0" w:space="0" w:color="auto"/>
          </w:divBdr>
        </w:div>
        <w:div w:id="1901285481">
          <w:marLeft w:val="360"/>
          <w:marRight w:val="0"/>
          <w:marTop w:val="0"/>
          <w:marBottom w:val="0"/>
          <w:divBdr>
            <w:top w:val="none" w:sz="0" w:space="0" w:color="auto"/>
            <w:left w:val="none" w:sz="0" w:space="0" w:color="auto"/>
            <w:bottom w:val="none" w:sz="0" w:space="0" w:color="auto"/>
            <w:right w:val="none" w:sz="0" w:space="0" w:color="auto"/>
          </w:divBdr>
        </w:div>
        <w:div w:id="164519977">
          <w:marLeft w:val="1080"/>
          <w:marRight w:val="0"/>
          <w:marTop w:val="0"/>
          <w:marBottom w:val="0"/>
          <w:divBdr>
            <w:top w:val="none" w:sz="0" w:space="0" w:color="auto"/>
            <w:left w:val="none" w:sz="0" w:space="0" w:color="auto"/>
            <w:bottom w:val="none" w:sz="0" w:space="0" w:color="auto"/>
            <w:right w:val="none" w:sz="0" w:space="0" w:color="auto"/>
          </w:divBdr>
        </w:div>
        <w:div w:id="2007852989">
          <w:marLeft w:val="1080"/>
          <w:marRight w:val="0"/>
          <w:marTop w:val="0"/>
          <w:marBottom w:val="0"/>
          <w:divBdr>
            <w:top w:val="none" w:sz="0" w:space="0" w:color="auto"/>
            <w:left w:val="none" w:sz="0" w:space="0" w:color="auto"/>
            <w:bottom w:val="none" w:sz="0" w:space="0" w:color="auto"/>
            <w:right w:val="none" w:sz="0" w:space="0" w:color="auto"/>
          </w:divBdr>
        </w:div>
        <w:div w:id="1158962115">
          <w:marLeft w:val="1080"/>
          <w:marRight w:val="0"/>
          <w:marTop w:val="0"/>
          <w:marBottom w:val="0"/>
          <w:divBdr>
            <w:top w:val="none" w:sz="0" w:space="0" w:color="auto"/>
            <w:left w:val="none" w:sz="0" w:space="0" w:color="auto"/>
            <w:bottom w:val="none" w:sz="0" w:space="0" w:color="auto"/>
            <w:right w:val="none" w:sz="0" w:space="0" w:color="auto"/>
          </w:divBdr>
        </w:div>
        <w:div w:id="364210265">
          <w:marLeft w:val="1080"/>
          <w:marRight w:val="0"/>
          <w:marTop w:val="0"/>
          <w:marBottom w:val="0"/>
          <w:divBdr>
            <w:top w:val="none" w:sz="0" w:space="0" w:color="auto"/>
            <w:left w:val="none" w:sz="0" w:space="0" w:color="auto"/>
            <w:bottom w:val="none" w:sz="0" w:space="0" w:color="auto"/>
            <w:right w:val="none" w:sz="0" w:space="0" w:color="auto"/>
          </w:divBdr>
        </w:div>
        <w:div w:id="194006333">
          <w:marLeft w:val="1080"/>
          <w:marRight w:val="0"/>
          <w:marTop w:val="0"/>
          <w:marBottom w:val="0"/>
          <w:divBdr>
            <w:top w:val="none" w:sz="0" w:space="0" w:color="auto"/>
            <w:left w:val="none" w:sz="0" w:space="0" w:color="auto"/>
            <w:bottom w:val="none" w:sz="0" w:space="0" w:color="auto"/>
            <w:right w:val="none" w:sz="0" w:space="0" w:color="auto"/>
          </w:divBdr>
        </w:div>
        <w:div w:id="1421173153">
          <w:marLeft w:val="1080"/>
          <w:marRight w:val="0"/>
          <w:marTop w:val="0"/>
          <w:marBottom w:val="0"/>
          <w:divBdr>
            <w:top w:val="none" w:sz="0" w:space="0" w:color="auto"/>
            <w:left w:val="none" w:sz="0" w:space="0" w:color="auto"/>
            <w:bottom w:val="none" w:sz="0" w:space="0" w:color="auto"/>
            <w:right w:val="none" w:sz="0" w:space="0" w:color="auto"/>
          </w:divBdr>
        </w:div>
        <w:div w:id="597100822">
          <w:marLeft w:val="1080"/>
          <w:marRight w:val="0"/>
          <w:marTop w:val="0"/>
          <w:marBottom w:val="0"/>
          <w:divBdr>
            <w:top w:val="none" w:sz="0" w:space="0" w:color="auto"/>
            <w:left w:val="none" w:sz="0" w:space="0" w:color="auto"/>
            <w:bottom w:val="none" w:sz="0" w:space="0" w:color="auto"/>
            <w:right w:val="none" w:sz="0" w:space="0" w:color="auto"/>
          </w:divBdr>
        </w:div>
        <w:div w:id="199589672">
          <w:marLeft w:val="1080"/>
          <w:marRight w:val="0"/>
          <w:marTop w:val="0"/>
          <w:marBottom w:val="0"/>
          <w:divBdr>
            <w:top w:val="none" w:sz="0" w:space="0" w:color="auto"/>
            <w:left w:val="none" w:sz="0" w:space="0" w:color="auto"/>
            <w:bottom w:val="none" w:sz="0" w:space="0" w:color="auto"/>
            <w:right w:val="none" w:sz="0" w:space="0" w:color="auto"/>
          </w:divBdr>
        </w:div>
      </w:divsChild>
    </w:div>
    <w:div w:id="1505123179">
      <w:bodyDiv w:val="1"/>
      <w:marLeft w:val="0"/>
      <w:marRight w:val="0"/>
      <w:marTop w:val="0"/>
      <w:marBottom w:val="0"/>
      <w:divBdr>
        <w:top w:val="none" w:sz="0" w:space="0" w:color="auto"/>
        <w:left w:val="none" w:sz="0" w:space="0" w:color="auto"/>
        <w:bottom w:val="none" w:sz="0" w:space="0" w:color="auto"/>
        <w:right w:val="none" w:sz="0" w:space="0" w:color="auto"/>
      </w:divBdr>
    </w:div>
    <w:div w:id="1508210494">
      <w:bodyDiv w:val="1"/>
      <w:marLeft w:val="0"/>
      <w:marRight w:val="0"/>
      <w:marTop w:val="0"/>
      <w:marBottom w:val="0"/>
      <w:divBdr>
        <w:top w:val="none" w:sz="0" w:space="0" w:color="auto"/>
        <w:left w:val="none" w:sz="0" w:space="0" w:color="auto"/>
        <w:bottom w:val="none" w:sz="0" w:space="0" w:color="auto"/>
        <w:right w:val="none" w:sz="0" w:space="0" w:color="auto"/>
      </w:divBdr>
    </w:div>
    <w:div w:id="1516767201">
      <w:bodyDiv w:val="1"/>
      <w:marLeft w:val="0"/>
      <w:marRight w:val="0"/>
      <w:marTop w:val="0"/>
      <w:marBottom w:val="0"/>
      <w:divBdr>
        <w:top w:val="none" w:sz="0" w:space="0" w:color="auto"/>
        <w:left w:val="none" w:sz="0" w:space="0" w:color="auto"/>
        <w:bottom w:val="none" w:sz="0" w:space="0" w:color="auto"/>
        <w:right w:val="none" w:sz="0" w:space="0" w:color="auto"/>
      </w:divBdr>
    </w:div>
    <w:div w:id="1521433897">
      <w:bodyDiv w:val="1"/>
      <w:marLeft w:val="0"/>
      <w:marRight w:val="0"/>
      <w:marTop w:val="0"/>
      <w:marBottom w:val="0"/>
      <w:divBdr>
        <w:top w:val="none" w:sz="0" w:space="0" w:color="auto"/>
        <w:left w:val="none" w:sz="0" w:space="0" w:color="auto"/>
        <w:bottom w:val="none" w:sz="0" w:space="0" w:color="auto"/>
        <w:right w:val="none" w:sz="0" w:space="0" w:color="auto"/>
      </w:divBdr>
      <w:divsChild>
        <w:div w:id="1860580853">
          <w:marLeft w:val="547"/>
          <w:marRight w:val="0"/>
          <w:marTop w:val="0"/>
          <w:marBottom w:val="0"/>
          <w:divBdr>
            <w:top w:val="none" w:sz="0" w:space="0" w:color="auto"/>
            <w:left w:val="none" w:sz="0" w:space="0" w:color="auto"/>
            <w:bottom w:val="none" w:sz="0" w:space="0" w:color="auto"/>
            <w:right w:val="none" w:sz="0" w:space="0" w:color="auto"/>
          </w:divBdr>
        </w:div>
        <w:div w:id="534197884">
          <w:marLeft w:val="547"/>
          <w:marRight w:val="0"/>
          <w:marTop w:val="0"/>
          <w:marBottom w:val="0"/>
          <w:divBdr>
            <w:top w:val="none" w:sz="0" w:space="0" w:color="auto"/>
            <w:left w:val="none" w:sz="0" w:space="0" w:color="auto"/>
            <w:bottom w:val="none" w:sz="0" w:space="0" w:color="auto"/>
            <w:right w:val="none" w:sz="0" w:space="0" w:color="auto"/>
          </w:divBdr>
        </w:div>
        <w:div w:id="1721978204">
          <w:marLeft w:val="547"/>
          <w:marRight w:val="0"/>
          <w:marTop w:val="0"/>
          <w:marBottom w:val="0"/>
          <w:divBdr>
            <w:top w:val="none" w:sz="0" w:space="0" w:color="auto"/>
            <w:left w:val="none" w:sz="0" w:space="0" w:color="auto"/>
            <w:bottom w:val="none" w:sz="0" w:space="0" w:color="auto"/>
            <w:right w:val="none" w:sz="0" w:space="0" w:color="auto"/>
          </w:divBdr>
        </w:div>
        <w:div w:id="701831165">
          <w:marLeft w:val="547"/>
          <w:marRight w:val="0"/>
          <w:marTop w:val="0"/>
          <w:marBottom w:val="0"/>
          <w:divBdr>
            <w:top w:val="none" w:sz="0" w:space="0" w:color="auto"/>
            <w:left w:val="none" w:sz="0" w:space="0" w:color="auto"/>
            <w:bottom w:val="none" w:sz="0" w:space="0" w:color="auto"/>
            <w:right w:val="none" w:sz="0" w:space="0" w:color="auto"/>
          </w:divBdr>
        </w:div>
      </w:divsChild>
    </w:div>
    <w:div w:id="1531722308">
      <w:bodyDiv w:val="1"/>
      <w:marLeft w:val="0"/>
      <w:marRight w:val="0"/>
      <w:marTop w:val="0"/>
      <w:marBottom w:val="0"/>
      <w:divBdr>
        <w:top w:val="none" w:sz="0" w:space="0" w:color="auto"/>
        <w:left w:val="none" w:sz="0" w:space="0" w:color="auto"/>
        <w:bottom w:val="none" w:sz="0" w:space="0" w:color="auto"/>
        <w:right w:val="none" w:sz="0" w:space="0" w:color="auto"/>
      </w:divBdr>
    </w:div>
    <w:div w:id="1536307586">
      <w:bodyDiv w:val="1"/>
      <w:marLeft w:val="0"/>
      <w:marRight w:val="0"/>
      <w:marTop w:val="0"/>
      <w:marBottom w:val="0"/>
      <w:divBdr>
        <w:top w:val="none" w:sz="0" w:space="0" w:color="auto"/>
        <w:left w:val="none" w:sz="0" w:space="0" w:color="auto"/>
        <w:bottom w:val="none" w:sz="0" w:space="0" w:color="auto"/>
        <w:right w:val="none" w:sz="0" w:space="0" w:color="auto"/>
      </w:divBdr>
    </w:div>
    <w:div w:id="1542787179">
      <w:bodyDiv w:val="1"/>
      <w:marLeft w:val="0"/>
      <w:marRight w:val="0"/>
      <w:marTop w:val="0"/>
      <w:marBottom w:val="0"/>
      <w:divBdr>
        <w:top w:val="none" w:sz="0" w:space="0" w:color="auto"/>
        <w:left w:val="none" w:sz="0" w:space="0" w:color="auto"/>
        <w:bottom w:val="none" w:sz="0" w:space="0" w:color="auto"/>
        <w:right w:val="none" w:sz="0" w:space="0" w:color="auto"/>
      </w:divBdr>
    </w:div>
    <w:div w:id="1583491221">
      <w:bodyDiv w:val="1"/>
      <w:marLeft w:val="0"/>
      <w:marRight w:val="0"/>
      <w:marTop w:val="0"/>
      <w:marBottom w:val="0"/>
      <w:divBdr>
        <w:top w:val="none" w:sz="0" w:space="0" w:color="auto"/>
        <w:left w:val="none" w:sz="0" w:space="0" w:color="auto"/>
        <w:bottom w:val="none" w:sz="0" w:space="0" w:color="auto"/>
        <w:right w:val="none" w:sz="0" w:space="0" w:color="auto"/>
      </w:divBdr>
      <w:divsChild>
        <w:div w:id="1211503853">
          <w:marLeft w:val="274"/>
          <w:marRight w:val="0"/>
          <w:marTop w:val="0"/>
          <w:marBottom w:val="0"/>
          <w:divBdr>
            <w:top w:val="none" w:sz="0" w:space="0" w:color="auto"/>
            <w:left w:val="none" w:sz="0" w:space="0" w:color="auto"/>
            <w:bottom w:val="none" w:sz="0" w:space="0" w:color="auto"/>
            <w:right w:val="none" w:sz="0" w:space="0" w:color="auto"/>
          </w:divBdr>
        </w:div>
      </w:divsChild>
    </w:div>
    <w:div w:id="1584995427">
      <w:bodyDiv w:val="1"/>
      <w:marLeft w:val="0"/>
      <w:marRight w:val="0"/>
      <w:marTop w:val="0"/>
      <w:marBottom w:val="0"/>
      <w:divBdr>
        <w:top w:val="none" w:sz="0" w:space="0" w:color="auto"/>
        <w:left w:val="none" w:sz="0" w:space="0" w:color="auto"/>
        <w:bottom w:val="none" w:sz="0" w:space="0" w:color="auto"/>
        <w:right w:val="none" w:sz="0" w:space="0" w:color="auto"/>
      </w:divBdr>
    </w:div>
    <w:div w:id="1588616726">
      <w:bodyDiv w:val="1"/>
      <w:marLeft w:val="0"/>
      <w:marRight w:val="0"/>
      <w:marTop w:val="0"/>
      <w:marBottom w:val="0"/>
      <w:divBdr>
        <w:top w:val="none" w:sz="0" w:space="0" w:color="auto"/>
        <w:left w:val="none" w:sz="0" w:space="0" w:color="auto"/>
        <w:bottom w:val="none" w:sz="0" w:space="0" w:color="auto"/>
        <w:right w:val="none" w:sz="0" w:space="0" w:color="auto"/>
      </w:divBdr>
    </w:div>
    <w:div w:id="1593010006">
      <w:bodyDiv w:val="1"/>
      <w:marLeft w:val="0"/>
      <w:marRight w:val="0"/>
      <w:marTop w:val="0"/>
      <w:marBottom w:val="0"/>
      <w:divBdr>
        <w:top w:val="none" w:sz="0" w:space="0" w:color="auto"/>
        <w:left w:val="none" w:sz="0" w:space="0" w:color="auto"/>
        <w:bottom w:val="none" w:sz="0" w:space="0" w:color="auto"/>
        <w:right w:val="none" w:sz="0" w:space="0" w:color="auto"/>
      </w:divBdr>
    </w:div>
    <w:div w:id="1596284704">
      <w:bodyDiv w:val="1"/>
      <w:marLeft w:val="0"/>
      <w:marRight w:val="0"/>
      <w:marTop w:val="0"/>
      <w:marBottom w:val="0"/>
      <w:divBdr>
        <w:top w:val="none" w:sz="0" w:space="0" w:color="auto"/>
        <w:left w:val="none" w:sz="0" w:space="0" w:color="auto"/>
        <w:bottom w:val="none" w:sz="0" w:space="0" w:color="auto"/>
        <w:right w:val="none" w:sz="0" w:space="0" w:color="auto"/>
      </w:divBdr>
      <w:divsChild>
        <w:div w:id="1093474081">
          <w:marLeft w:val="274"/>
          <w:marRight w:val="0"/>
          <w:marTop w:val="0"/>
          <w:marBottom w:val="0"/>
          <w:divBdr>
            <w:top w:val="none" w:sz="0" w:space="0" w:color="auto"/>
            <w:left w:val="none" w:sz="0" w:space="0" w:color="auto"/>
            <w:bottom w:val="none" w:sz="0" w:space="0" w:color="auto"/>
            <w:right w:val="none" w:sz="0" w:space="0" w:color="auto"/>
          </w:divBdr>
        </w:div>
      </w:divsChild>
    </w:div>
    <w:div w:id="1598127485">
      <w:bodyDiv w:val="1"/>
      <w:marLeft w:val="0"/>
      <w:marRight w:val="0"/>
      <w:marTop w:val="0"/>
      <w:marBottom w:val="0"/>
      <w:divBdr>
        <w:top w:val="none" w:sz="0" w:space="0" w:color="auto"/>
        <w:left w:val="none" w:sz="0" w:space="0" w:color="auto"/>
        <w:bottom w:val="none" w:sz="0" w:space="0" w:color="auto"/>
        <w:right w:val="none" w:sz="0" w:space="0" w:color="auto"/>
      </w:divBdr>
      <w:divsChild>
        <w:div w:id="1118722114">
          <w:marLeft w:val="274"/>
          <w:marRight w:val="0"/>
          <w:marTop w:val="0"/>
          <w:marBottom w:val="0"/>
          <w:divBdr>
            <w:top w:val="none" w:sz="0" w:space="0" w:color="auto"/>
            <w:left w:val="none" w:sz="0" w:space="0" w:color="auto"/>
            <w:bottom w:val="none" w:sz="0" w:space="0" w:color="auto"/>
            <w:right w:val="none" w:sz="0" w:space="0" w:color="auto"/>
          </w:divBdr>
        </w:div>
        <w:div w:id="1929076185">
          <w:marLeft w:val="274"/>
          <w:marRight w:val="0"/>
          <w:marTop w:val="0"/>
          <w:marBottom w:val="0"/>
          <w:divBdr>
            <w:top w:val="none" w:sz="0" w:space="0" w:color="auto"/>
            <w:left w:val="none" w:sz="0" w:space="0" w:color="auto"/>
            <w:bottom w:val="none" w:sz="0" w:space="0" w:color="auto"/>
            <w:right w:val="none" w:sz="0" w:space="0" w:color="auto"/>
          </w:divBdr>
        </w:div>
      </w:divsChild>
    </w:div>
    <w:div w:id="1631089076">
      <w:bodyDiv w:val="1"/>
      <w:marLeft w:val="0"/>
      <w:marRight w:val="0"/>
      <w:marTop w:val="0"/>
      <w:marBottom w:val="0"/>
      <w:divBdr>
        <w:top w:val="none" w:sz="0" w:space="0" w:color="auto"/>
        <w:left w:val="none" w:sz="0" w:space="0" w:color="auto"/>
        <w:bottom w:val="none" w:sz="0" w:space="0" w:color="auto"/>
        <w:right w:val="none" w:sz="0" w:space="0" w:color="auto"/>
      </w:divBdr>
    </w:div>
    <w:div w:id="1640458128">
      <w:bodyDiv w:val="1"/>
      <w:marLeft w:val="0"/>
      <w:marRight w:val="0"/>
      <w:marTop w:val="0"/>
      <w:marBottom w:val="0"/>
      <w:divBdr>
        <w:top w:val="none" w:sz="0" w:space="0" w:color="auto"/>
        <w:left w:val="none" w:sz="0" w:space="0" w:color="auto"/>
        <w:bottom w:val="none" w:sz="0" w:space="0" w:color="auto"/>
        <w:right w:val="none" w:sz="0" w:space="0" w:color="auto"/>
      </w:divBdr>
    </w:div>
    <w:div w:id="1649673915">
      <w:bodyDiv w:val="1"/>
      <w:marLeft w:val="0"/>
      <w:marRight w:val="0"/>
      <w:marTop w:val="0"/>
      <w:marBottom w:val="0"/>
      <w:divBdr>
        <w:top w:val="none" w:sz="0" w:space="0" w:color="auto"/>
        <w:left w:val="none" w:sz="0" w:space="0" w:color="auto"/>
        <w:bottom w:val="none" w:sz="0" w:space="0" w:color="auto"/>
        <w:right w:val="none" w:sz="0" w:space="0" w:color="auto"/>
      </w:divBdr>
    </w:div>
    <w:div w:id="1664505706">
      <w:bodyDiv w:val="1"/>
      <w:marLeft w:val="0"/>
      <w:marRight w:val="0"/>
      <w:marTop w:val="0"/>
      <w:marBottom w:val="0"/>
      <w:divBdr>
        <w:top w:val="none" w:sz="0" w:space="0" w:color="auto"/>
        <w:left w:val="none" w:sz="0" w:space="0" w:color="auto"/>
        <w:bottom w:val="none" w:sz="0" w:space="0" w:color="auto"/>
        <w:right w:val="none" w:sz="0" w:space="0" w:color="auto"/>
      </w:divBdr>
    </w:div>
    <w:div w:id="1665890045">
      <w:bodyDiv w:val="1"/>
      <w:marLeft w:val="0"/>
      <w:marRight w:val="0"/>
      <w:marTop w:val="0"/>
      <w:marBottom w:val="0"/>
      <w:divBdr>
        <w:top w:val="none" w:sz="0" w:space="0" w:color="auto"/>
        <w:left w:val="none" w:sz="0" w:space="0" w:color="auto"/>
        <w:bottom w:val="none" w:sz="0" w:space="0" w:color="auto"/>
        <w:right w:val="none" w:sz="0" w:space="0" w:color="auto"/>
      </w:divBdr>
      <w:divsChild>
        <w:div w:id="516582101">
          <w:marLeft w:val="274"/>
          <w:marRight w:val="0"/>
          <w:marTop w:val="0"/>
          <w:marBottom w:val="0"/>
          <w:divBdr>
            <w:top w:val="none" w:sz="0" w:space="0" w:color="auto"/>
            <w:left w:val="none" w:sz="0" w:space="0" w:color="auto"/>
            <w:bottom w:val="none" w:sz="0" w:space="0" w:color="auto"/>
            <w:right w:val="none" w:sz="0" w:space="0" w:color="auto"/>
          </w:divBdr>
        </w:div>
        <w:div w:id="1089740004">
          <w:marLeft w:val="274"/>
          <w:marRight w:val="0"/>
          <w:marTop w:val="0"/>
          <w:marBottom w:val="0"/>
          <w:divBdr>
            <w:top w:val="none" w:sz="0" w:space="0" w:color="auto"/>
            <w:left w:val="none" w:sz="0" w:space="0" w:color="auto"/>
            <w:bottom w:val="none" w:sz="0" w:space="0" w:color="auto"/>
            <w:right w:val="none" w:sz="0" w:space="0" w:color="auto"/>
          </w:divBdr>
        </w:div>
        <w:div w:id="456026076">
          <w:marLeft w:val="274"/>
          <w:marRight w:val="0"/>
          <w:marTop w:val="0"/>
          <w:marBottom w:val="0"/>
          <w:divBdr>
            <w:top w:val="none" w:sz="0" w:space="0" w:color="auto"/>
            <w:left w:val="none" w:sz="0" w:space="0" w:color="auto"/>
            <w:bottom w:val="none" w:sz="0" w:space="0" w:color="auto"/>
            <w:right w:val="none" w:sz="0" w:space="0" w:color="auto"/>
          </w:divBdr>
        </w:div>
        <w:div w:id="1563060487">
          <w:marLeft w:val="274"/>
          <w:marRight w:val="0"/>
          <w:marTop w:val="0"/>
          <w:marBottom w:val="0"/>
          <w:divBdr>
            <w:top w:val="none" w:sz="0" w:space="0" w:color="auto"/>
            <w:left w:val="none" w:sz="0" w:space="0" w:color="auto"/>
            <w:bottom w:val="none" w:sz="0" w:space="0" w:color="auto"/>
            <w:right w:val="none" w:sz="0" w:space="0" w:color="auto"/>
          </w:divBdr>
        </w:div>
      </w:divsChild>
    </w:div>
    <w:div w:id="1690522715">
      <w:bodyDiv w:val="1"/>
      <w:marLeft w:val="0"/>
      <w:marRight w:val="0"/>
      <w:marTop w:val="0"/>
      <w:marBottom w:val="0"/>
      <w:divBdr>
        <w:top w:val="none" w:sz="0" w:space="0" w:color="auto"/>
        <w:left w:val="none" w:sz="0" w:space="0" w:color="auto"/>
        <w:bottom w:val="none" w:sz="0" w:space="0" w:color="auto"/>
        <w:right w:val="none" w:sz="0" w:space="0" w:color="auto"/>
      </w:divBdr>
    </w:div>
    <w:div w:id="1698004181">
      <w:bodyDiv w:val="1"/>
      <w:marLeft w:val="0"/>
      <w:marRight w:val="0"/>
      <w:marTop w:val="0"/>
      <w:marBottom w:val="0"/>
      <w:divBdr>
        <w:top w:val="none" w:sz="0" w:space="0" w:color="auto"/>
        <w:left w:val="none" w:sz="0" w:space="0" w:color="auto"/>
        <w:bottom w:val="none" w:sz="0" w:space="0" w:color="auto"/>
        <w:right w:val="none" w:sz="0" w:space="0" w:color="auto"/>
      </w:divBdr>
    </w:div>
    <w:div w:id="1719738907">
      <w:bodyDiv w:val="1"/>
      <w:marLeft w:val="0"/>
      <w:marRight w:val="0"/>
      <w:marTop w:val="0"/>
      <w:marBottom w:val="0"/>
      <w:divBdr>
        <w:top w:val="none" w:sz="0" w:space="0" w:color="auto"/>
        <w:left w:val="none" w:sz="0" w:space="0" w:color="auto"/>
        <w:bottom w:val="none" w:sz="0" w:space="0" w:color="auto"/>
        <w:right w:val="none" w:sz="0" w:space="0" w:color="auto"/>
      </w:divBdr>
      <w:divsChild>
        <w:div w:id="1349600857">
          <w:marLeft w:val="547"/>
          <w:marRight w:val="0"/>
          <w:marTop w:val="0"/>
          <w:marBottom w:val="160"/>
          <w:divBdr>
            <w:top w:val="none" w:sz="0" w:space="0" w:color="auto"/>
            <w:left w:val="none" w:sz="0" w:space="0" w:color="auto"/>
            <w:bottom w:val="none" w:sz="0" w:space="0" w:color="auto"/>
            <w:right w:val="none" w:sz="0" w:space="0" w:color="auto"/>
          </w:divBdr>
        </w:div>
      </w:divsChild>
    </w:div>
    <w:div w:id="1720782525">
      <w:bodyDiv w:val="1"/>
      <w:marLeft w:val="0"/>
      <w:marRight w:val="0"/>
      <w:marTop w:val="0"/>
      <w:marBottom w:val="0"/>
      <w:divBdr>
        <w:top w:val="none" w:sz="0" w:space="0" w:color="auto"/>
        <w:left w:val="none" w:sz="0" w:space="0" w:color="auto"/>
        <w:bottom w:val="none" w:sz="0" w:space="0" w:color="auto"/>
        <w:right w:val="none" w:sz="0" w:space="0" w:color="auto"/>
      </w:divBdr>
    </w:div>
    <w:div w:id="1763063554">
      <w:bodyDiv w:val="1"/>
      <w:marLeft w:val="0"/>
      <w:marRight w:val="0"/>
      <w:marTop w:val="0"/>
      <w:marBottom w:val="0"/>
      <w:divBdr>
        <w:top w:val="none" w:sz="0" w:space="0" w:color="auto"/>
        <w:left w:val="none" w:sz="0" w:space="0" w:color="auto"/>
        <w:bottom w:val="none" w:sz="0" w:space="0" w:color="auto"/>
        <w:right w:val="none" w:sz="0" w:space="0" w:color="auto"/>
      </w:divBdr>
    </w:div>
    <w:div w:id="1772630809">
      <w:bodyDiv w:val="1"/>
      <w:marLeft w:val="0"/>
      <w:marRight w:val="0"/>
      <w:marTop w:val="0"/>
      <w:marBottom w:val="0"/>
      <w:divBdr>
        <w:top w:val="none" w:sz="0" w:space="0" w:color="auto"/>
        <w:left w:val="none" w:sz="0" w:space="0" w:color="auto"/>
        <w:bottom w:val="none" w:sz="0" w:space="0" w:color="auto"/>
        <w:right w:val="none" w:sz="0" w:space="0" w:color="auto"/>
      </w:divBdr>
      <w:divsChild>
        <w:div w:id="732004337">
          <w:marLeft w:val="547"/>
          <w:marRight w:val="0"/>
          <w:marTop w:val="0"/>
          <w:marBottom w:val="160"/>
          <w:divBdr>
            <w:top w:val="none" w:sz="0" w:space="0" w:color="auto"/>
            <w:left w:val="none" w:sz="0" w:space="0" w:color="auto"/>
            <w:bottom w:val="none" w:sz="0" w:space="0" w:color="auto"/>
            <w:right w:val="none" w:sz="0" w:space="0" w:color="auto"/>
          </w:divBdr>
        </w:div>
      </w:divsChild>
    </w:div>
    <w:div w:id="1778527499">
      <w:bodyDiv w:val="1"/>
      <w:marLeft w:val="0"/>
      <w:marRight w:val="0"/>
      <w:marTop w:val="0"/>
      <w:marBottom w:val="0"/>
      <w:divBdr>
        <w:top w:val="none" w:sz="0" w:space="0" w:color="auto"/>
        <w:left w:val="none" w:sz="0" w:space="0" w:color="auto"/>
        <w:bottom w:val="none" w:sz="0" w:space="0" w:color="auto"/>
        <w:right w:val="none" w:sz="0" w:space="0" w:color="auto"/>
      </w:divBdr>
      <w:divsChild>
        <w:div w:id="1945962472">
          <w:marLeft w:val="274"/>
          <w:marRight w:val="0"/>
          <w:marTop w:val="0"/>
          <w:marBottom w:val="0"/>
          <w:divBdr>
            <w:top w:val="none" w:sz="0" w:space="0" w:color="auto"/>
            <w:left w:val="none" w:sz="0" w:space="0" w:color="auto"/>
            <w:bottom w:val="none" w:sz="0" w:space="0" w:color="auto"/>
            <w:right w:val="none" w:sz="0" w:space="0" w:color="auto"/>
          </w:divBdr>
        </w:div>
      </w:divsChild>
    </w:div>
    <w:div w:id="1796211435">
      <w:bodyDiv w:val="1"/>
      <w:marLeft w:val="0"/>
      <w:marRight w:val="0"/>
      <w:marTop w:val="0"/>
      <w:marBottom w:val="0"/>
      <w:divBdr>
        <w:top w:val="none" w:sz="0" w:space="0" w:color="auto"/>
        <w:left w:val="none" w:sz="0" w:space="0" w:color="auto"/>
        <w:bottom w:val="none" w:sz="0" w:space="0" w:color="auto"/>
        <w:right w:val="none" w:sz="0" w:space="0" w:color="auto"/>
      </w:divBdr>
    </w:div>
    <w:div w:id="1799371001">
      <w:bodyDiv w:val="1"/>
      <w:marLeft w:val="0"/>
      <w:marRight w:val="0"/>
      <w:marTop w:val="0"/>
      <w:marBottom w:val="0"/>
      <w:divBdr>
        <w:top w:val="none" w:sz="0" w:space="0" w:color="auto"/>
        <w:left w:val="none" w:sz="0" w:space="0" w:color="auto"/>
        <w:bottom w:val="none" w:sz="0" w:space="0" w:color="auto"/>
        <w:right w:val="none" w:sz="0" w:space="0" w:color="auto"/>
      </w:divBdr>
    </w:div>
    <w:div w:id="1802962942">
      <w:bodyDiv w:val="1"/>
      <w:marLeft w:val="0"/>
      <w:marRight w:val="0"/>
      <w:marTop w:val="0"/>
      <w:marBottom w:val="0"/>
      <w:divBdr>
        <w:top w:val="none" w:sz="0" w:space="0" w:color="auto"/>
        <w:left w:val="none" w:sz="0" w:space="0" w:color="auto"/>
        <w:bottom w:val="none" w:sz="0" w:space="0" w:color="auto"/>
        <w:right w:val="none" w:sz="0" w:space="0" w:color="auto"/>
      </w:divBdr>
      <w:divsChild>
        <w:div w:id="1623152158">
          <w:marLeft w:val="274"/>
          <w:marRight w:val="0"/>
          <w:marTop w:val="0"/>
          <w:marBottom w:val="0"/>
          <w:divBdr>
            <w:top w:val="none" w:sz="0" w:space="0" w:color="auto"/>
            <w:left w:val="none" w:sz="0" w:space="0" w:color="auto"/>
            <w:bottom w:val="none" w:sz="0" w:space="0" w:color="auto"/>
            <w:right w:val="none" w:sz="0" w:space="0" w:color="auto"/>
          </w:divBdr>
        </w:div>
      </w:divsChild>
    </w:div>
    <w:div w:id="1822695364">
      <w:bodyDiv w:val="1"/>
      <w:marLeft w:val="0"/>
      <w:marRight w:val="0"/>
      <w:marTop w:val="0"/>
      <w:marBottom w:val="0"/>
      <w:divBdr>
        <w:top w:val="none" w:sz="0" w:space="0" w:color="auto"/>
        <w:left w:val="none" w:sz="0" w:space="0" w:color="auto"/>
        <w:bottom w:val="none" w:sz="0" w:space="0" w:color="auto"/>
        <w:right w:val="none" w:sz="0" w:space="0" w:color="auto"/>
      </w:divBdr>
    </w:div>
    <w:div w:id="1829856810">
      <w:bodyDiv w:val="1"/>
      <w:marLeft w:val="0"/>
      <w:marRight w:val="0"/>
      <w:marTop w:val="0"/>
      <w:marBottom w:val="0"/>
      <w:divBdr>
        <w:top w:val="none" w:sz="0" w:space="0" w:color="auto"/>
        <w:left w:val="none" w:sz="0" w:space="0" w:color="auto"/>
        <w:bottom w:val="none" w:sz="0" w:space="0" w:color="auto"/>
        <w:right w:val="none" w:sz="0" w:space="0" w:color="auto"/>
      </w:divBdr>
      <w:divsChild>
        <w:div w:id="170725380">
          <w:marLeft w:val="274"/>
          <w:marRight w:val="0"/>
          <w:marTop w:val="0"/>
          <w:marBottom w:val="0"/>
          <w:divBdr>
            <w:top w:val="none" w:sz="0" w:space="0" w:color="auto"/>
            <w:left w:val="none" w:sz="0" w:space="0" w:color="auto"/>
            <w:bottom w:val="none" w:sz="0" w:space="0" w:color="auto"/>
            <w:right w:val="none" w:sz="0" w:space="0" w:color="auto"/>
          </w:divBdr>
        </w:div>
      </w:divsChild>
    </w:div>
    <w:div w:id="1833258120">
      <w:bodyDiv w:val="1"/>
      <w:marLeft w:val="0"/>
      <w:marRight w:val="0"/>
      <w:marTop w:val="0"/>
      <w:marBottom w:val="0"/>
      <w:divBdr>
        <w:top w:val="none" w:sz="0" w:space="0" w:color="auto"/>
        <w:left w:val="none" w:sz="0" w:space="0" w:color="auto"/>
        <w:bottom w:val="none" w:sz="0" w:space="0" w:color="auto"/>
        <w:right w:val="none" w:sz="0" w:space="0" w:color="auto"/>
      </w:divBdr>
    </w:div>
    <w:div w:id="1853764454">
      <w:bodyDiv w:val="1"/>
      <w:marLeft w:val="0"/>
      <w:marRight w:val="0"/>
      <w:marTop w:val="0"/>
      <w:marBottom w:val="0"/>
      <w:divBdr>
        <w:top w:val="none" w:sz="0" w:space="0" w:color="auto"/>
        <w:left w:val="none" w:sz="0" w:space="0" w:color="auto"/>
        <w:bottom w:val="none" w:sz="0" w:space="0" w:color="auto"/>
        <w:right w:val="none" w:sz="0" w:space="0" w:color="auto"/>
      </w:divBdr>
    </w:div>
    <w:div w:id="1858156949">
      <w:bodyDiv w:val="1"/>
      <w:marLeft w:val="0"/>
      <w:marRight w:val="0"/>
      <w:marTop w:val="0"/>
      <w:marBottom w:val="0"/>
      <w:divBdr>
        <w:top w:val="none" w:sz="0" w:space="0" w:color="auto"/>
        <w:left w:val="none" w:sz="0" w:space="0" w:color="auto"/>
        <w:bottom w:val="none" w:sz="0" w:space="0" w:color="auto"/>
        <w:right w:val="none" w:sz="0" w:space="0" w:color="auto"/>
      </w:divBdr>
      <w:divsChild>
        <w:div w:id="511726692">
          <w:marLeft w:val="274"/>
          <w:marRight w:val="0"/>
          <w:marTop w:val="0"/>
          <w:marBottom w:val="0"/>
          <w:divBdr>
            <w:top w:val="none" w:sz="0" w:space="0" w:color="auto"/>
            <w:left w:val="none" w:sz="0" w:space="0" w:color="auto"/>
            <w:bottom w:val="none" w:sz="0" w:space="0" w:color="auto"/>
            <w:right w:val="none" w:sz="0" w:space="0" w:color="auto"/>
          </w:divBdr>
        </w:div>
        <w:div w:id="356124144">
          <w:marLeft w:val="274"/>
          <w:marRight w:val="0"/>
          <w:marTop w:val="0"/>
          <w:marBottom w:val="0"/>
          <w:divBdr>
            <w:top w:val="none" w:sz="0" w:space="0" w:color="auto"/>
            <w:left w:val="none" w:sz="0" w:space="0" w:color="auto"/>
            <w:bottom w:val="none" w:sz="0" w:space="0" w:color="auto"/>
            <w:right w:val="none" w:sz="0" w:space="0" w:color="auto"/>
          </w:divBdr>
        </w:div>
        <w:div w:id="746808793">
          <w:marLeft w:val="274"/>
          <w:marRight w:val="0"/>
          <w:marTop w:val="0"/>
          <w:marBottom w:val="0"/>
          <w:divBdr>
            <w:top w:val="none" w:sz="0" w:space="0" w:color="auto"/>
            <w:left w:val="none" w:sz="0" w:space="0" w:color="auto"/>
            <w:bottom w:val="none" w:sz="0" w:space="0" w:color="auto"/>
            <w:right w:val="none" w:sz="0" w:space="0" w:color="auto"/>
          </w:divBdr>
        </w:div>
      </w:divsChild>
    </w:div>
    <w:div w:id="1863737386">
      <w:bodyDiv w:val="1"/>
      <w:marLeft w:val="0"/>
      <w:marRight w:val="0"/>
      <w:marTop w:val="0"/>
      <w:marBottom w:val="0"/>
      <w:divBdr>
        <w:top w:val="none" w:sz="0" w:space="0" w:color="auto"/>
        <w:left w:val="none" w:sz="0" w:space="0" w:color="auto"/>
        <w:bottom w:val="none" w:sz="0" w:space="0" w:color="auto"/>
        <w:right w:val="none" w:sz="0" w:space="0" w:color="auto"/>
      </w:divBdr>
    </w:div>
    <w:div w:id="1864125204">
      <w:bodyDiv w:val="1"/>
      <w:marLeft w:val="0"/>
      <w:marRight w:val="0"/>
      <w:marTop w:val="0"/>
      <w:marBottom w:val="0"/>
      <w:divBdr>
        <w:top w:val="none" w:sz="0" w:space="0" w:color="auto"/>
        <w:left w:val="none" w:sz="0" w:space="0" w:color="auto"/>
        <w:bottom w:val="none" w:sz="0" w:space="0" w:color="auto"/>
        <w:right w:val="none" w:sz="0" w:space="0" w:color="auto"/>
      </w:divBdr>
      <w:divsChild>
        <w:div w:id="539509667">
          <w:marLeft w:val="446"/>
          <w:marRight w:val="0"/>
          <w:marTop w:val="0"/>
          <w:marBottom w:val="0"/>
          <w:divBdr>
            <w:top w:val="none" w:sz="0" w:space="0" w:color="auto"/>
            <w:left w:val="none" w:sz="0" w:space="0" w:color="auto"/>
            <w:bottom w:val="none" w:sz="0" w:space="0" w:color="auto"/>
            <w:right w:val="none" w:sz="0" w:space="0" w:color="auto"/>
          </w:divBdr>
        </w:div>
        <w:div w:id="567955574">
          <w:marLeft w:val="446"/>
          <w:marRight w:val="0"/>
          <w:marTop w:val="0"/>
          <w:marBottom w:val="0"/>
          <w:divBdr>
            <w:top w:val="none" w:sz="0" w:space="0" w:color="auto"/>
            <w:left w:val="none" w:sz="0" w:space="0" w:color="auto"/>
            <w:bottom w:val="none" w:sz="0" w:space="0" w:color="auto"/>
            <w:right w:val="none" w:sz="0" w:space="0" w:color="auto"/>
          </w:divBdr>
        </w:div>
      </w:divsChild>
    </w:div>
    <w:div w:id="1875650639">
      <w:bodyDiv w:val="1"/>
      <w:marLeft w:val="0"/>
      <w:marRight w:val="0"/>
      <w:marTop w:val="0"/>
      <w:marBottom w:val="0"/>
      <w:divBdr>
        <w:top w:val="none" w:sz="0" w:space="0" w:color="auto"/>
        <w:left w:val="none" w:sz="0" w:space="0" w:color="auto"/>
        <w:bottom w:val="none" w:sz="0" w:space="0" w:color="auto"/>
        <w:right w:val="none" w:sz="0" w:space="0" w:color="auto"/>
      </w:divBdr>
    </w:div>
    <w:div w:id="1881435580">
      <w:bodyDiv w:val="1"/>
      <w:marLeft w:val="0"/>
      <w:marRight w:val="0"/>
      <w:marTop w:val="0"/>
      <w:marBottom w:val="0"/>
      <w:divBdr>
        <w:top w:val="none" w:sz="0" w:space="0" w:color="auto"/>
        <w:left w:val="none" w:sz="0" w:space="0" w:color="auto"/>
        <w:bottom w:val="none" w:sz="0" w:space="0" w:color="auto"/>
        <w:right w:val="none" w:sz="0" w:space="0" w:color="auto"/>
      </w:divBdr>
    </w:div>
    <w:div w:id="1884368597">
      <w:bodyDiv w:val="1"/>
      <w:marLeft w:val="0"/>
      <w:marRight w:val="0"/>
      <w:marTop w:val="0"/>
      <w:marBottom w:val="0"/>
      <w:divBdr>
        <w:top w:val="none" w:sz="0" w:space="0" w:color="auto"/>
        <w:left w:val="none" w:sz="0" w:space="0" w:color="auto"/>
        <w:bottom w:val="none" w:sz="0" w:space="0" w:color="auto"/>
        <w:right w:val="none" w:sz="0" w:space="0" w:color="auto"/>
      </w:divBdr>
      <w:divsChild>
        <w:div w:id="667365048">
          <w:marLeft w:val="274"/>
          <w:marRight w:val="0"/>
          <w:marTop w:val="0"/>
          <w:marBottom w:val="0"/>
          <w:divBdr>
            <w:top w:val="none" w:sz="0" w:space="0" w:color="auto"/>
            <w:left w:val="none" w:sz="0" w:space="0" w:color="auto"/>
            <w:bottom w:val="none" w:sz="0" w:space="0" w:color="auto"/>
            <w:right w:val="none" w:sz="0" w:space="0" w:color="auto"/>
          </w:divBdr>
        </w:div>
      </w:divsChild>
    </w:div>
    <w:div w:id="1897357287">
      <w:bodyDiv w:val="1"/>
      <w:marLeft w:val="0"/>
      <w:marRight w:val="0"/>
      <w:marTop w:val="0"/>
      <w:marBottom w:val="0"/>
      <w:divBdr>
        <w:top w:val="none" w:sz="0" w:space="0" w:color="auto"/>
        <w:left w:val="none" w:sz="0" w:space="0" w:color="auto"/>
        <w:bottom w:val="none" w:sz="0" w:space="0" w:color="auto"/>
        <w:right w:val="none" w:sz="0" w:space="0" w:color="auto"/>
      </w:divBdr>
    </w:div>
    <w:div w:id="1900088297">
      <w:bodyDiv w:val="1"/>
      <w:marLeft w:val="0"/>
      <w:marRight w:val="0"/>
      <w:marTop w:val="0"/>
      <w:marBottom w:val="0"/>
      <w:divBdr>
        <w:top w:val="none" w:sz="0" w:space="0" w:color="auto"/>
        <w:left w:val="none" w:sz="0" w:space="0" w:color="auto"/>
        <w:bottom w:val="none" w:sz="0" w:space="0" w:color="auto"/>
        <w:right w:val="none" w:sz="0" w:space="0" w:color="auto"/>
      </w:divBdr>
      <w:divsChild>
        <w:div w:id="5913957">
          <w:marLeft w:val="360"/>
          <w:marRight w:val="0"/>
          <w:marTop w:val="60"/>
          <w:marBottom w:val="60"/>
          <w:divBdr>
            <w:top w:val="none" w:sz="0" w:space="0" w:color="auto"/>
            <w:left w:val="none" w:sz="0" w:space="0" w:color="auto"/>
            <w:bottom w:val="none" w:sz="0" w:space="0" w:color="auto"/>
            <w:right w:val="none" w:sz="0" w:space="0" w:color="auto"/>
          </w:divBdr>
        </w:div>
      </w:divsChild>
    </w:div>
    <w:div w:id="1903517992">
      <w:bodyDiv w:val="1"/>
      <w:marLeft w:val="0"/>
      <w:marRight w:val="0"/>
      <w:marTop w:val="0"/>
      <w:marBottom w:val="0"/>
      <w:divBdr>
        <w:top w:val="none" w:sz="0" w:space="0" w:color="auto"/>
        <w:left w:val="none" w:sz="0" w:space="0" w:color="auto"/>
        <w:bottom w:val="none" w:sz="0" w:space="0" w:color="auto"/>
        <w:right w:val="none" w:sz="0" w:space="0" w:color="auto"/>
      </w:divBdr>
      <w:divsChild>
        <w:div w:id="269968434">
          <w:marLeft w:val="274"/>
          <w:marRight w:val="0"/>
          <w:marTop w:val="0"/>
          <w:marBottom w:val="0"/>
          <w:divBdr>
            <w:top w:val="none" w:sz="0" w:space="0" w:color="auto"/>
            <w:left w:val="none" w:sz="0" w:space="0" w:color="auto"/>
            <w:bottom w:val="none" w:sz="0" w:space="0" w:color="auto"/>
            <w:right w:val="none" w:sz="0" w:space="0" w:color="auto"/>
          </w:divBdr>
        </w:div>
      </w:divsChild>
    </w:div>
    <w:div w:id="1912890696">
      <w:bodyDiv w:val="1"/>
      <w:marLeft w:val="0"/>
      <w:marRight w:val="0"/>
      <w:marTop w:val="0"/>
      <w:marBottom w:val="0"/>
      <w:divBdr>
        <w:top w:val="none" w:sz="0" w:space="0" w:color="auto"/>
        <w:left w:val="none" w:sz="0" w:space="0" w:color="auto"/>
        <w:bottom w:val="none" w:sz="0" w:space="0" w:color="auto"/>
        <w:right w:val="none" w:sz="0" w:space="0" w:color="auto"/>
      </w:divBdr>
      <w:divsChild>
        <w:div w:id="1432583887">
          <w:marLeft w:val="360"/>
          <w:marRight w:val="0"/>
          <w:marTop w:val="0"/>
          <w:marBottom w:val="0"/>
          <w:divBdr>
            <w:top w:val="none" w:sz="0" w:space="0" w:color="auto"/>
            <w:left w:val="none" w:sz="0" w:space="0" w:color="auto"/>
            <w:bottom w:val="none" w:sz="0" w:space="0" w:color="auto"/>
            <w:right w:val="none" w:sz="0" w:space="0" w:color="auto"/>
          </w:divBdr>
        </w:div>
      </w:divsChild>
    </w:div>
    <w:div w:id="1921257928">
      <w:bodyDiv w:val="1"/>
      <w:marLeft w:val="0"/>
      <w:marRight w:val="0"/>
      <w:marTop w:val="0"/>
      <w:marBottom w:val="0"/>
      <w:divBdr>
        <w:top w:val="none" w:sz="0" w:space="0" w:color="auto"/>
        <w:left w:val="none" w:sz="0" w:space="0" w:color="auto"/>
        <w:bottom w:val="none" w:sz="0" w:space="0" w:color="auto"/>
        <w:right w:val="none" w:sz="0" w:space="0" w:color="auto"/>
      </w:divBdr>
    </w:div>
    <w:div w:id="1939364917">
      <w:bodyDiv w:val="1"/>
      <w:marLeft w:val="0"/>
      <w:marRight w:val="0"/>
      <w:marTop w:val="0"/>
      <w:marBottom w:val="0"/>
      <w:divBdr>
        <w:top w:val="none" w:sz="0" w:space="0" w:color="auto"/>
        <w:left w:val="none" w:sz="0" w:space="0" w:color="auto"/>
        <w:bottom w:val="none" w:sz="0" w:space="0" w:color="auto"/>
        <w:right w:val="none" w:sz="0" w:space="0" w:color="auto"/>
      </w:divBdr>
      <w:divsChild>
        <w:div w:id="415789430">
          <w:marLeft w:val="274"/>
          <w:marRight w:val="0"/>
          <w:marTop w:val="0"/>
          <w:marBottom w:val="0"/>
          <w:divBdr>
            <w:top w:val="none" w:sz="0" w:space="0" w:color="auto"/>
            <w:left w:val="none" w:sz="0" w:space="0" w:color="auto"/>
            <w:bottom w:val="none" w:sz="0" w:space="0" w:color="auto"/>
            <w:right w:val="none" w:sz="0" w:space="0" w:color="auto"/>
          </w:divBdr>
        </w:div>
      </w:divsChild>
    </w:div>
    <w:div w:id="1941137738">
      <w:bodyDiv w:val="1"/>
      <w:marLeft w:val="0"/>
      <w:marRight w:val="0"/>
      <w:marTop w:val="0"/>
      <w:marBottom w:val="0"/>
      <w:divBdr>
        <w:top w:val="none" w:sz="0" w:space="0" w:color="auto"/>
        <w:left w:val="none" w:sz="0" w:space="0" w:color="auto"/>
        <w:bottom w:val="none" w:sz="0" w:space="0" w:color="auto"/>
        <w:right w:val="none" w:sz="0" w:space="0" w:color="auto"/>
      </w:divBdr>
      <w:divsChild>
        <w:div w:id="1332416926">
          <w:marLeft w:val="274"/>
          <w:marRight w:val="0"/>
          <w:marTop w:val="0"/>
          <w:marBottom w:val="0"/>
          <w:divBdr>
            <w:top w:val="none" w:sz="0" w:space="0" w:color="auto"/>
            <w:left w:val="none" w:sz="0" w:space="0" w:color="auto"/>
            <w:bottom w:val="none" w:sz="0" w:space="0" w:color="auto"/>
            <w:right w:val="none" w:sz="0" w:space="0" w:color="auto"/>
          </w:divBdr>
        </w:div>
        <w:div w:id="693386149">
          <w:marLeft w:val="274"/>
          <w:marRight w:val="0"/>
          <w:marTop w:val="0"/>
          <w:marBottom w:val="0"/>
          <w:divBdr>
            <w:top w:val="none" w:sz="0" w:space="0" w:color="auto"/>
            <w:left w:val="none" w:sz="0" w:space="0" w:color="auto"/>
            <w:bottom w:val="none" w:sz="0" w:space="0" w:color="auto"/>
            <w:right w:val="none" w:sz="0" w:space="0" w:color="auto"/>
          </w:divBdr>
        </w:div>
        <w:div w:id="1380208161">
          <w:marLeft w:val="274"/>
          <w:marRight w:val="0"/>
          <w:marTop w:val="0"/>
          <w:marBottom w:val="0"/>
          <w:divBdr>
            <w:top w:val="none" w:sz="0" w:space="0" w:color="auto"/>
            <w:left w:val="none" w:sz="0" w:space="0" w:color="auto"/>
            <w:bottom w:val="none" w:sz="0" w:space="0" w:color="auto"/>
            <w:right w:val="none" w:sz="0" w:space="0" w:color="auto"/>
          </w:divBdr>
        </w:div>
        <w:div w:id="1103573212">
          <w:marLeft w:val="274"/>
          <w:marRight w:val="0"/>
          <w:marTop w:val="0"/>
          <w:marBottom w:val="0"/>
          <w:divBdr>
            <w:top w:val="none" w:sz="0" w:space="0" w:color="auto"/>
            <w:left w:val="none" w:sz="0" w:space="0" w:color="auto"/>
            <w:bottom w:val="none" w:sz="0" w:space="0" w:color="auto"/>
            <w:right w:val="none" w:sz="0" w:space="0" w:color="auto"/>
          </w:divBdr>
        </w:div>
      </w:divsChild>
    </w:div>
    <w:div w:id="1955477961">
      <w:bodyDiv w:val="1"/>
      <w:marLeft w:val="0"/>
      <w:marRight w:val="0"/>
      <w:marTop w:val="0"/>
      <w:marBottom w:val="0"/>
      <w:divBdr>
        <w:top w:val="none" w:sz="0" w:space="0" w:color="auto"/>
        <w:left w:val="none" w:sz="0" w:space="0" w:color="auto"/>
        <w:bottom w:val="none" w:sz="0" w:space="0" w:color="auto"/>
        <w:right w:val="none" w:sz="0" w:space="0" w:color="auto"/>
      </w:divBdr>
      <w:divsChild>
        <w:div w:id="807210837">
          <w:marLeft w:val="360"/>
          <w:marRight w:val="0"/>
          <w:marTop w:val="0"/>
          <w:marBottom w:val="0"/>
          <w:divBdr>
            <w:top w:val="none" w:sz="0" w:space="0" w:color="auto"/>
            <w:left w:val="none" w:sz="0" w:space="0" w:color="auto"/>
            <w:bottom w:val="none" w:sz="0" w:space="0" w:color="auto"/>
            <w:right w:val="none" w:sz="0" w:space="0" w:color="auto"/>
          </w:divBdr>
        </w:div>
        <w:div w:id="400295085">
          <w:marLeft w:val="274"/>
          <w:marRight w:val="0"/>
          <w:marTop w:val="0"/>
          <w:marBottom w:val="0"/>
          <w:divBdr>
            <w:top w:val="none" w:sz="0" w:space="0" w:color="auto"/>
            <w:left w:val="none" w:sz="0" w:space="0" w:color="auto"/>
            <w:bottom w:val="none" w:sz="0" w:space="0" w:color="auto"/>
            <w:right w:val="none" w:sz="0" w:space="0" w:color="auto"/>
          </w:divBdr>
        </w:div>
      </w:divsChild>
    </w:div>
    <w:div w:id="1972203862">
      <w:bodyDiv w:val="1"/>
      <w:marLeft w:val="0"/>
      <w:marRight w:val="0"/>
      <w:marTop w:val="0"/>
      <w:marBottom w:val="0"/>
      <w:divBdr>
        <w:top w:val="none" w:sz="0" w:space="0" w:color="auto"/>
        <w:left w:val="none" w:sz="0" w:space="0" w:color="auto"/>
        <w:bottom w:val="none" w:sz="0" w:space="0" w:color="auto"/>
        <w:right w:val="none" w:sz="0" w:space="0" w:color="auto"/>
      </w:divBdr>
    </w:div>
    <w:div w:id="1978685938">
      <w:bodyDiv w:val="1"/>
      <w:marLeft w:val="0"/>
      <w:marRight w:val="0"/>
      <w:marTop w:val="0"/>
      <w:marBottom w:val="0"/>
      <w:divBdr>
        <w:top w:val="none" w:sz="0" w:space="0" w:color="auto"/>
        <w:left w:val="none" w:sz="0" w:space="0" w:color="auto"/>
        <w:bottom w:val="none" w:sz="0" w:space="0" w:color="auto"/>
        <w:right w:val="none" w:sz="0" w:space="0" w:color="auto"/>
      </w:divBdr>
    </w:div>
    <w:div w:id="2019650017">
      <w:bodyDiv w:val="1"/>
      <w:marLeft w:val="0"/>
      <w:marRight w:val="0"/>
      <w:marTop w:val="0"/>
      <w:marBottom w:val="0"/>
      <w:divBdr>
        <w:top w:val="none" w:sz="0" w:space="0" w:color="auto"/>
        <w:left w:val="none" w:sz="0" w:space="0" w:color="auto"/>
        <w:bottom w:val="none" w:sz="0" w:space="0" w:color="auto"/>
        <w:right w:val="none" w:sz="0" w:space="0" w:color="auto"/>
      </w:divBdr>
    </w:div>
    <w:div w:id="2022927416">
      <w:bodyDiv w:val="1"/>
      <w:marLeft w:val="0"/>
      <w:marRight w:val="0"/>
      <w:marTop w:val="0"/>
      <w:marBottom w:val="0"/>
      <w:divBdr>
        <w:top w:val="none" w:sz="0" w:space="0" w:color="auto"/>
        <w:left w:val="none" w:sz="0" w:space="0" w:color="auto"/>
        <w:bottom w:val="none" w:sz="0" w:space="0" w:color="auto"/>
        <w:right w:val="none" w:sz="0" w:space="0" w:color="auto"/>
      </w:divBdr>
    </w:div>
    <w:div w:id="2026053690">
      <w:bodyDiv w:val="1"/>
      <w:marLeft w:val="0"/>
      <w:marRight w:val="0"/>
      <w:marTop w:val="0"/>
      <w:marBottom w:val="0"/>
      <w:divBdr>
        <w:top w:val="none" w:sz="0" w:space="0" w:color="auto"/>
        <w:left w:val="none" w:sz="0" w:space="0" w:color="auto"/>
        <w:bottom w:val="none" w:sz="0" w:space="0" w:color="auto"/>
        <w:right w:val="none" w:sz="0" w:space="0" w:color="auto"/>
      </w:divBdr>
    </w:div>
    <w:div w:id="2029719071">
      <w:bodyDiv w:val="1"/>
      <w:marLeft w:val="0"/>
      <w:marRight w:val="0"/>
      <w:marTop w:val="0"/>
      <w:marBottom w:val="0"/>
      <w:divBdr>
        <w:top w:val="none" w:sz="0" w:space="0" w:color="auto"/>
        <w:left w:val="none" w:sz="0" w:space="0" w:color="auto"/>
        <w:bottom w:val="none" w:sz="0" w:space="0" w:color="auto"/>
        <w:right w:val="none" w:sz="0" w:space="0" w:color="auto"/>
      </w:divBdr>
    </w:div>
    <w:div w:id="2033803336">
      <w:bodyDiv w:val="1"/>
      <w:marLeft w:val="0"/>
      <w:marRight w:val="0"/>
      <w:marTop w:val="0"/>
      <w:marBottom w:val="0"/>
      <w:divBdr>
        <w:top w:val="none" w:sz="0" w:space="0" w:color="auto"/>
        <w:left w:val="none" w:sz="0" w:space="0" w:color="auto"/>
        <w:bottom w:val="none" w:sz="0" w:space="0" w:color="auto"/>
        <w:right w:val="none" w:sz="0" w:space="0" w:color="auto"/>
      </w:divBdr>
      <w:divsChild>
        <w:div w:id="512375618">
          <w:marLeft w:val="274"/>
          <w:marRight w:val="0"/>
          <w:marTop w:val="0"/>
          <w:marBottom w:val="0"/>
          <w:divBdr>
            <w:top w:val="none" w:sz="0" w:space="0" w:color="auto"/>
            <w:left w:val="none" w:sz="0" w:space="0" w:color="auto"/>
            <w:bottom w:val="none" w:sz="0" w:space="0" w:color="auto"/>
            <w:right w:val="none" w:sz="0" w:space="0" w:color="auto"/>
          </w:divBdr>
        </w:div>
        <w:div w:id="1940287641">
          <w:marLeft w:val="274"/>
          <w:marRight w:val="0"/>
          <w:marTop w:val="0"/>
          <w:marBottom w:val="0"/>
          <w:divBdr>
            <w:top w:val="none" w:sz="0" w:space="0" w:color="auto"/>
            <w:left w:val="none" w:sz="0" w:space="0" w:color="auto"/>
            <w:bottom w:val="none" w:sz="0" w:space="0" w:color="auto"/>
            <w:right w:val="none" w:sz="0" w:space="0" w:color="auto"/>
          </w:divBdr>
        </w:div>
        <w:div w:id="877476879">
          <w:marLeft w:val="274"/>
          <w:marRight w:val="0"/>
          <w:marTop w:val="0"/>
          <w:marBottom w:val="0"/>
          <w:divBdr>
            <w:top w:val="none" w:sz="0" w:space="0" w:color="auto"/>
            <w:left w:val="none" w:sz="0" w:space="0" w:color="auto"/>
            <w:bottom w:val="none" w:sz="0" w:space="0" w:color="auto"/>
            <w:right w:val="none" w:sz="0" w:space="0" w:color="auto"/>
          </w:divBdr>
        </w:div>
        <w:div w:id="943345686">
          <w:marLeft w:val="274"/>
          <w:marRight w:val="0"/>
          <w:marTop w:val="0"/>
          <w:marBottom w:val="0"/>
          <w:divBdr>
            <w:top w:val="none" w:sz="0" w:space="0" w:color="auto"/>
            <w:left w:val="none" w:sz="0" w:space="0" w:color="auto"/>
            <w:bottom w:val="none" w:sz="0" w:space="0" w:color="auto"/>
            <w:right w:val="none" w:sz="0" w:space="0" w:color="auto"/>
          </w:divBdr>
        </w:div>
      </w:divsChild>
    </w:div>
    <w:div w:id="2041466069">
      <w:bodyDiv w:val="1"/>
      <w:marLeft w:val="0"/>
      <w:marRight w:val="0"/>
      <w:marTop w:val="0"/>
      <w:marBottom w:val="0"/>
      <w:divBdr>
        <w:top w:val="none" w:sz="0" w:space="0" w:color="auto"/>
        <w:left w:val="none" w:sz="0" w:space="0" w:color="auto"/>
        <w:bottom w:val="none" w:sz="0" w:space="0" w:color="auto"/>
        <w:right w:val="none" w:sz="0" w:space="0" w:color="auto"/>
      </w:divBdr>
      <w:divsChild>
        <w:div w:id="1023090486">
          <w:marLeft w:val="547"/>
          <w:marRight w:val="0"/>
          <w:marTop w:val="0"/>
          <w:marBottom w:val="160"/>
          <w:divBdr>
            <w:top w:val="none" w:sz="0" w:space="0" w:color="auto"/>
            <w:left w:val="none" w:sz="0" w:space="0" w:color="auto"/>
            <w:bottom w:val="none" w:sz="0" w:space="0" w:color="auto"/>
            <w:right w:val="none" w:sz="0" w:space="0" w:color="auto"/>
          </w:divBdr>
        </w:div>
      </w:divsChild>
    </w:div>
    <w:div w:id="2059430827">
      <w:bodyDiv w:val="1"/>
      <w:marLeft w:val="0"/>
      <w:marRight w:val="0"/>
      <w:marTop w:val="0"/>
      <w:marBottom w:val="0"/>
      <w:divBdr>
        <w:top w:val="none" w:sz="0" w:space="0" w:color="auto"/>
        <w:left w:val="none" w:sz="0" w:space="0" w:color="auto"/>
        <w:bottom w:val="none" w:sz="0" w:space="0" w:color="auto"/>
        <w:right w:val="none" w:sz="0" w:space="0" w:color="auto"/>
      </w:divBdr>
      <w:divsChild>
        <w:div w:id="1186863609">
          <w:marLeft w:val="274"/>
          <w:marRight w:val="0"/>
          <w:marTop w:val="0"/>
          <w:marBottom w:val="0"/>
          <w:divBdr>
            <w:top w:val="none" w:sz="0" w:space="0" w:color="auto"/>
            <w:left w:val="none" w:sz="0" w:space="0" w:color="auto"/>
            <w:bottom w:val="none" w:sz="0" w:space="0" w:color="auto"/>
            <w:right w:val="none" w:sz="0" w:space="0" w:color="auto"/>
          </w:divBdr>
        </w:div>
      </w:divsChild>
    </w:div>
    <w:div w:id="2059745890">
      <w:bodyDiv w:val="1"/>
      <w:marLeft w:val="0"/>
      <w:marRight w:val="0"/>
      <w:marTop w:val="0"/>
      <w:marBottom w:val="0"/>
      <w:divBdr>
        <w:top w:val="none" w:sz="0" w:space="0" w:color="auto"/>
        <w:left w:val="none" w:sz="0" w:space="0" w:color="auto"/>
        <w:bottom w:val="none" w:sz="0" w:space="0" w:color="auto"/>
        <w:right w:val="none" w:sz="0" w:space="0" w:color="auto"/>
      </w:divBdr>
    </w:div>
    <w:div w:id="2067095936">
      <w:bodyDiv w:val="1"/>
      <w:marLeft w:val="0"/>
      <w:marRight w:val="0"/>
      <w:marTop w:val="0"/>
      <w:marBottom w:val="0"/>
      <w:divBdr>
        <w:top w:val="none" w:sz="0" w:space="0" w:color="auto"/>
        <w:left w:val="none" w:sz="0" w:space="0" w:color="auto"/>
        <w:bottom w:val="none" w:sz="0" w:space="0" w:color="auto"/>
        <w:right w:val="none" w:sz="0" w:space="0" w:color="auto"/>
      </w:divBdr>
    </w:div>
    <w:div w:id="2098205095">
      <w:bodyDiv w:val="1"/>
      <w:marLeft w:val="0"/>
      <w:marRight w:val="0"/>
      <w:marTop w:val="0"/>
      <w:marBottom w:val="0"/>
      <w:divBdr>
        <w:top w:val="none" w:sz="0" w:space="0" w:color="auto"/>
        <w:left w:val="none" w:sz="0" w:space="0" w:color="auto"/>
        <w:bottom w:val="none" w:sz="0" w:space="0" w:color="auto"/>
        <w:right w:val="none" w:sz="0" w:space="0" w:color="auto"/>
      </w:divBdr>
      <w:divsChild>
        <w:div w:id="60257974">
          <w:marLeft w:val="360"/>
          <w:marRight w:val="0"/>
          <w:marTop w:val="0"/>
          <w:marBottom w:val="0"/>
          <w:divBdr>
            <w:top w:val="none" w:sz="0" w:space="0" w:color="auto"/>
            <w:left w:val="none" w:sz="0" w:space="0" w:color="auto"/>
            <w:bottom w:val="none" w:sz="0" w:space="0" w:color="auto"/>
            <w:right w:val="none" w:sz="0" w:space="0" w:color="auto"/>
          </w:divBdr>
        </w:div>
        <w:div w:id="1166943808">
          <w:marLeft w:val="360"/>
          <w:marRight w:val="0"/>
          <w:marTop w:val="0"/>
          <w:marBottom w:val="0"/>
          <w:divBdr>
            <w:top w:val="none" w:sz="0" w:space="0" w:color="auto"/>
            <w:left w:val="none" w:sz="0" w:space="0" w:color="auto"/>
            <w:bottom w:val="none" w:sz="0" w:space="0" w:color="auto"/>
            <w:right w:val="none" w:sz="0" w:space="0" w:color="auto"/>
          </w:divBdr>
        </w:div>
      </w:divsChild>
    </w:div>
    <w:div w:id="2104304131">
      <w:bodyDiv w:val="1"/>
      <w:marLeft w:val="0"/>
      <w:marRight w:val="0"/>
      <w:marTop w:val="0"/>
      <w:marBottom w:val="0"/>
      <w:divBdr>
        <w:top w:val="none" w:sz="0" w:space="0" w:color="auto"/>
        <w:left w:val="none" w:sz="0" w:space="0" w:color="auto"/>
        <w:bottom w:val="none" w:sz="0" w:space="0" w:color="auto"/>
        <w:right w:val="none" w:sz="0" w:space="0" w:color="auto"/>
      </w:divBdr>
    </w:div>
    <w:div w:id="2121534362">
      <w:bodyDiv w:val="1"/>
      <w:marLeft w:val="0"/>
      <w:marRight w:val="0"/>
      <w:marTop w:val="0"/>
      <w:marBottom w:val="0"/>
      <w:divBdr>
        <w:top w:val="none" w:sz="0" w:space="0" w:color="auto"/>
        <w:left w:val="none" w:sz="0" w:space="0" w:color="auto"/>
        <w:bottom w:val="none" w:sz="0" w:space="0" w:color="auto"/>
        <w:right w:val="none" w:sz="0" w:space="0" w:color="auto"/>
      </w:divBdr>
    </w:div>
    <w:div w:id="21299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D9C54-53E1-4B53-92F7-78154DA3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7358</Words>
  <Characters>41944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2020-09-03T03:36:00Z</dcterms:created>
  <dcterms:modified xsi:type="dcterms:W3CDTF">2020-09-03T03:36:00Z</dcterms:modified>
</cp:coreProperties>
</file>