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623D2" w14:textId="77777777" w:rsidR="00325535" w:rsidRDefault="0063175D">
      <w:bookmarkStart w:id="0" w:name="_GoBack"/>
      <w:bookmarkEnd w:id="0"/>
      <w:r>
        <w:t>Appendix B</w:t>
      </w:r>
    </w:p>
    <w:p w14:paraId="5268F6FF" w14:textId="77777777" w:rsidR="002325A7" w:rsidRDefault="002325A7"/>
    <w:p w14:paraId="1FD867F6" w14:textId="77777777" w:rsidR="002325A7" w:rsidRPr="002325A7" w:rsidRDefault="002325A7" w:rsidP="00AB1417">
      <w:pPr>
        <w:spacing w:after="0" w:line="360" w:lineRule="auto"/>
        <w:jc w:val="center"/>
        <w:rPr>
          <w:rFonts w:ascii="Arial" w:eastAsia="Times New Roman" w:hAnsi="Arial" w:cs="Arial"/>
          <w:b/>
          <w:bCs/>
          <w:sz w:val="24"/>
          <w:szCs w:val="24"/>
          <w:lang w:val="en-GB"/>
        </w:rPr>
      </w:pPr>
      <w:r w:rsidRPr="002325A7">
        <w:rPr>
          <w:rFonts w:ascii="Arial" w:eastAsia="Times New Roman" w:hAnsi="Arial" w:cs="Arial"/>
          <w:noProof/>
          <w:color w:val="0072BC"/>
          <w:sz w:val="24"/>
          <w:szCs w:val="24"/>
          <w:lang w:val="en-US"/>
        </w:rPr>
        <w:drawing>
          <wp:inline distT="0" distB="0" distL="0" distR="0" wp14:anchorId="41922B05" wp14:editId="1F8938E2">
            <wp:extent cx="1628775" cy="1763385"/>
            <wp:effectExtent l="0" t="0" r="0" b="0"/>
            <wp:docPr id="1" name="Picture 1"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5"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63385"/>
                    </a:xfrm>
                    <a:prstGeom prst="rect">
                      <a:avLst/>
                    </a:prstGeom>
                    <a:noFill/>
                    <a:ln>
                      <a:noFill/>
                    </a:ln>
                  </pic:spPr>
                </pic:pic>
              </a:graphicData>
            </a:graphic>
          </wp:inline>
        </w:drawing>
      </w:r>
    </w:p>
    <w:p w14:paraId="4C18FB3E" w14:textId="77777777" w:rsidR="002325A7" w:rsidRPr="002325A7" w:rsidRDefault="002325A7" w:rsidP="000461F2">
      <w:pPr>
        <w:spacing w:after="0" w:line="360" w:lineRule="auto"/>
        <w:jc w:val="both"/>
        <w:rPr>
          <w:rFonts w:ascii="Arial" w:eastAsia="Times New Roman" w:hAnsi="Arial" w:cs="Arial"/>
          <w:lang w:val="en-GB"/>
        </w:rPr>
      </w:pPr>
      <w:r w:rsidRPr="002325A7">
        <w:rPr>
          <w:rFonts w:ascii="Arial" w:eastAsia="Times New Roman" w:hAnsi="Arial" w:cs="Arial"/>
          <w:b/>
          <w:bCs/>
          <w:lang w:val="en-GB"/>
        </w:rPr>
        <w:tab/>
      </w:r>
      <w:bookmarkStart w:id="1" w:name="_SUBJECT:"/>
      <w:bookmarkEnd w:id="1"/>
    </w:p>
    <w:p w14:paraId="756B602C" w14:textId="77777777" w:rsidR="002325A7" w:rsidRPr="002325A7" w:rsidRDefault="002325A7" w:rsidP="002325A7">
      <w:pPr>
        <w:spacing w:after="0" w:line="360" w:lineRule="auto"/>
        <w:rPr>
          <w:rFonts w:ascii="Arial" w:eastAsia="Times New Roman" w:hAnsi="Arial" w:cs="Arial"/>
          <w:lang w:val="en-GB"/>
        </w:rPr>
      </w:pPr>
    </w:p>
    <w:p w14:paraId="33557258" w14:textId="77777777" w:rsidR="002325A7" w:rsidRPr="00E05D6C" w:rsidRDefault="002325A7" w:rsidP="002325A7">
      <w:pPr>
        <w:spacing w:after="0" w:line="360" w:lineRule="auto"/>
        <w:rPr>
          <w:rFonts w:ascii="Arial" w:eastAsia="Times New Roman" w:hAnsi="Arial" w:cs="Arial"/>
          <w:b/>
          <w:sz w:val="24"/>
          <w:u w:val="single"/>
          <w:lang w:val="en-GB"/>
        </w:rPr>
      </w:pPr>
      <w:r w:rsidRPr="00E05D6C">
        <w:rPr>
          <w:rFonts w:ascii="Arial" w:eastAsia="Times New Roman" w:hAnsi="Arial" w:cs="Arial"/>
          <w:b/>
          <w:sz w:val="24"/>
          <w:u w:val="single"/>
          <w:lang w:val="en-GB"/>
        </w:rPr>
        <w:t>List of the SANParks donations received in 2019/20</w:t>
      </w:r>
      <w:r w:rsidR="0063175D" w:rsidRPr="00E05D6C">
        <w:rPr>
          <w:rFonts w:ascii="Arial" w:eastAsia="Times New Roman" w:hAnsi="Arial" w:cs="Arial"/>
          <w:b/>
          <w:sz w:val="24"/>
          <w:u w:val="single"/>
          <w:lang w:val="en-GB"/>
        </w:rPr>
        <w:t xml:space="preserve"> and the financial accounting of these funds. </w:t>
      </w:r>
    </w:p>
    <w:p w14:paraId="70106545" w14:textId="77777777" w:rsidR="002325A7" w:rsidRPr="002325A7" w:rsidRDefault="002325A7" w:rsidP="002325A7">
      <w:pPr>
        <w:spacing w:after="0" w:line="360" w:lineRule="auto"/>
        <w:jc w:val="both"/>
        <w:rPr>
          <w:rFonts w:ascii="Arial" w:eastAsia="Times New Roman" w:hAnsi="Arial" w:cs="Arial"/>
          <w:lang w:val="en-GB"/>
        </w:rPr>
      </w:pPr>
    </w:p>
    <w:p w14:paraId="4009F6F6" w14:textId="0C7C255E" w:rsidR="00C90BD4" w:rsidRDefault="002325A7" w:rsidP="002325A7">
      <w:pPr>
        <w:spacing w:after="0" w:line="360" w:lineRule="auto"/>
        <w:jc w:val="both"/>
        <w:rPr>
          <w:rFonts w:ascii="Arial" w:eastAsia="Times New Roman" w:hAnsi="Arial" w:cs="Arial"/>
          <w:color w:val="000000"/>
          <w:shd w:val="clear" w:color="auto" w:fill="FFFFFF"/>
          <w:lang w:val="en-GB"/>
        </w:rPr>
      </w:pPr>
      <w:r w:rsidRPr="002325A7">
        <w:rPr>
          <w:rFonts w:ascii="Arial" w:eastAsia="Times New Roman" w:hAnsi="Arial" w:cs="Arial"/>
          <w:color w:val="000000"/>
          <w:shd w:val="clear" w:color="auto" w:fill="FFFFFF"/>
          <w:lang w:val="en-GB"/>
        </w:rPr>
        <w:t xml:space="preserve">The South African National Parks </w:t>
      </w:r>
      <w:r w:rsidR="00E05D6C">
        <w:rPr>
          <w:rFonts w:ascii="Arial" w:eastAsia="Times New Roman" w:hAnsi="Arial" w:cs="Arial"/>
          <w:color w:val="000000"/>
          <w:shd w:val="clear" w:color="auto" w:fill="FFFFFF"/>
          <w:lang w:val="en-GB"/>
        </w:rPr>
        <w:t xml:space="preserve">(SANParks) </w:t>
      </w:r>
      <w:r w:rsidRPr="002325A7">
        <w:rPr>
          <w:rFonts w:ascii="Arial" w:eastAsia="Times New Roman" w:hAnsi="Arial" w:cs="Arial"/>
          <w:color w:val="000000"/>
          <w:shd w:val="clear" w:color="auto" w:fill="FFFFFF"/>
          <w:lang w:val="en-GB"/>
        </w:rPr>
        <w:t>established the Resource Mobilisation department u</w:t>
      </w:r>
      <w:r w:rsidR="00C90BD4">
        <w:rPr>
          <w:rFonts w:ascii="Arial" w:eastAsia="Times New Roman" w:hAnsi="Arial" w:cs="Arial"/>
          <w:color w:val="000000"/>
          <w:shd w:val="clear" w:color="auto" w:fill="FFFFFF"/>
          <w:lang w:val="en-GB"/>
        </w:rPr>
        <w:t xml:space="preserve">nder the auspices of the </w:t>
      </w:r>
      <w:r w:rsidR="00100D0A">
        <w:rPr>
          <w:rFonts w:ascii="Arial" w:eastAsia="Times New Roman" w:hAnsi="Arial" w:cs="Arial"/>
          <w:color w:val="000000"/>
          <w:shd w:val="clear" w:color="auto" w:fill="FFFFFF"/>
          <w:lang w:val="en-GB"/>
        </w:rPr>
        <w:t>Chief Financial Officer’s (</w:t>
      </w:r>
      <w:r w:rsidR="00C90BD4">
        <w:rPr>
          <w:rFonts w:ascii="Arial" w:eastAsia="Times New Roman" w:hAnsi="Arial" w:cs="Arial"/>
          <w:color w:val="000000"/>
          <w:shd w:val="clear" w:color="auto" w:fill="FFFFFF"/>
          <w:lang w:val="en-GB"/>
        </w:rPr>
        <w:t>CFO</w:t>
      </w:r>
      <w:r w:rsidR="00100D0A">
        <w:rPr>
          <w:rFonts w:ascii="Arial" w:eastAsia="Times New Roman" w:hAnsi="Arial" w:cs="Arial"/>
          <w:color w:val="000000"/>
          <w:shd w:val="clear" w:color="auto" w:fill="FFFFFF"/>
          <w:lang w:val="en-GB"/>
        </w:rPr>
        <w:t>)</w:t>
      </w:r>
      <w:r w:rsidR="00C90BD4">
        <w:rPr>
          <w:rFonts w:ascii="Arial" w:eastAsia="Times New Roman" w:hAnsi="Arial" w:cs="Arial"/>
          <w:color w:val="000000"/>
          <w:shd w:val="clear" w:color="auto" w:fill="FFFFFF"/>
          <w:lang w:val="en-GB"/>
        </w:rPr>
        <w:t xml:space="preserve"> D</w:t>
      </w:r>
      <w:r w:rsidRPr="002325A7">
        <w:rPr>
          <w:rFonts w:ascii="Arial" w:eastAsia="Times New Roman" w:hAnsi="Arial" w:cs="Arial"/>
          <w:color w:val="000000"/>
          <w:shd w:val="clear" w:color="auto" w:fill="FFFFFF"/>
          <w:lang w:val="en-GB"/>
        </w:rPr>
        <w:t>ivision</w:t>
      </w:r>
      <w:r w:rsidR="00E50E92">
        <w:rPr>
          <w:rFonts w:ascii="Arial" w:eastAsia="Times New Roman" w:hAnsi="Arial" w:cs="Arial"/>
          <w:color w:val="000000"/>
          <w:shd w:val="clear" w:color="auto" w:fill="FFFFFF"/>
          <w:lang w:val="en-GB"/>
        </w:rPr>
        <w:t>,</w:t>
      </w:r>
      <w:r w:rsidRPr="002325A7">
        <w:rPr>
          <w:rFonts w:ascii="Arial" w:eastAsia="Times New Roman" w:hAnsi="Arial" w:cs="Arial"/>
          <w:color w:val="000000"/>
          <w:shd w:val="clear" w:color="auto" w:fill="FFFFFF"/>
          <w:lang w:val="en-GB"/>
        </w:rPr>
        <w:t xml:space="preserve"> to mobilise both financial and in-kind donations to augment the available resources for the execution of the SANParks mandate. There has been significant progress made in </w:t>
      </w:r>
      <w:r w:rsidR="0063175D">
        <w:rPr>
          <w:rFonts w:ascii="Arial" w:eastAsia="Times New Roman" w:hAnsi="Arial" w:cs="Arial"/>
          <w:color w:val="000000"/>
          <w:shd w:val="clear" w:color="auto" w:fill="FFFFFF"/>
          <w:lang w:val="en-GB"/>
        </w:rPr>
        <w:t xml:space="preserve">this regard. </w:t>
      </w:r>
    </w:p>
    <w:p w14:paraId="59540E9C" w14:textId="77777777" w:rsidR="00C90BD4" w:rsidRDefault="00C90BD4" w:rsidP="002325A7">
      <w:pPr>
        <w:spacing w:after="0" w:line="360" w:lineRule="auto"/>
        <w:jc w:val="both"/>
        <w:rPr>
          <w:rFonts w:ascii="Arial" w:eastAsia="Times New Roman" w:hAnsi="Arial" w:cs="Arial"/>
          <w:color w:val="000000"/>
          <w:shd w:val="clear" w:color="auto" w:fill="FFFFFF"/>
          <w:lang w:val="en-GB"/>
        </w:rPr>
      </w:pPr>
    </w:p>
    <w:p w14:paraId="08C16F4F" w14:textId="7FE4223F" w:rsidR="002325A7" w:rsidRPr="002325A7" w:rsidRDefault="00C90BD4" w:rsidP="002325A7">
      <w:pPr>
        <w:spacing w:after="0" w:line="360" w:lineRule="auto"/>
        <w:jc w:val="both"/>
        <w:rPr>
          <w:rFonts w:ascii="Arial" w:eastAsia="Times New Roman" w:hAnsi="Arial" w:cs="Arial"/>
          <w:color w:val="000000"/>
          <w:sz w:val="24"/>
          <w:szCs w:val="24"/>
          <w:shd w:val="clear" w:color="auto" w:fill="FFFFFF"/>
          <w:lang w:val="en-GB"/>
        </w:rPr>
      </w:pPr>
      <w:r>
        <w:rPr>
          <w:rFonts w:ascii="Arial" w:eastAsia="Times New Roman" w:hAnsi="Arial" w:cs="Arial"/>
          <w:color w:val="000000"/>
          <w:shd w:val="clear" w:color="auto" w:fill="FFFFFF"/>
          <w:lang w:val="en-GB"/>
        </w:rPr>
        <w:t>The multi-year donation</w:t>
      </w:r>
      <w:r w:rsidR="002325A7" w:rsidRPr="002325A7">
        <w:rPr>
          <w:rFonts w:ascii="Arial" w:eastAsia="Times New Roman" w:hAnsi="Arial" w:cs="Arial"/>
          <w:color w:val="000000"/>
          <w:shd w:val="clear" w:color="auto" w:fill="FFFFFF"/>
          <w:lang w:val="en-GB"/>
        </w:rPr>
        <w:t xml:space="preserve"> arrangements are helping with the financial and oper</w:t>
      </w:r>
      <w:r w:rsidR="0043070B">
        <w:rPr>
          <w:rFonts w:ascii="Arial" w:eastAsia="Times New Roman" w:hAnsi="Arial" w:cs="Arial"/>
          <w:color w:val="000000"/>
          <w:shd w:val="clear" w:color="auto" w:fill="FFFFFF"/>
          <w:lang w:val="en-GB"/>
        </w:rPr>
        <w:t>ational sustainability of SANPar</w:t>
      </w:r>
      <w:r w:rsidR="002325A7" w:rsidRPr="002325A7">
        <w:rPr>
          <w:rFonts w:ascii="Arial" w:eastAsia="Times New Roman" w:hAnsi="Arial" w:cs="Arial"/>
          <w:color w:val="000000"/>
          <w:shd w:val="clear" w:color="auto" w:fill="FFFFFF"/>
          <w:lang w:val="en-GB"/>
        </w:rPr>
        <w:t>ks. It is imperative that a donor retention strategy is in place in order to ensure continued support of the various programmes of the organisation. The last financial year</w:t>
      </w:r>
      <w:r w:rsidR="00E50E92">
        <w:rPr>
          <w:rFonts w:ascii="Arial" w:eastAsia="Times New Roman" w:hAnsi="Arial" w:cs="Arial"/>
          <w:color w:val="000000"/>
          <w:shd w:val="clear" w:color="auto" w:fill="FFFFFF"/>
          <w:lang w:val="en-GB"/>
        </w:rPr>
        <w:t>,</w:t>
      </w:r>
      <w:r w:rsidR="002325A7" w:rsidRPr="002325A7">
        <w:rPr>
          <w:rFonts w:ascii="Arial" w:eastAsia="Times New Roman" w:hAnsi="Arial" w:cs="Arial"/>
          <w:color w:val="000000"/>
          <w:shd w:val="clear" w:color="auto" w:fill="FFFFFF"/>
          <w:lang w:val="en-GB"/>
        </w:rPr>
        <w:t xml:space="preserve"> as noted by the Committee</w:t>
      </w:r>
      <w:r w:rsidR="00E50E92">
        <w:rPr>
          <w:rFonts w:ascii="Arial" w:eastAsia="Times New Roman" w:hAnsi="Arial" w:cs="Arial"/>
          <w:color w:val="000000"/>
          <w:shd w:val="clear" w:color="auto" w:fill="FFFFFF"/>
          <w:lang w:val="en-GB"/>
        </w:rPr>
        <w:t>,</w:t>
      </w:r>
      <w:r w:rsidR="002325A7" w:rsidRPr="002325A7">
        <w:rPr>
          <w:rFonts w:ascii="Arial" w:eastAsia="Times New Roman" w:hAnsi="Arial" w:cs="Arial"/>
          <w:color w:val="000000"/>
          <w:shd w:val="clear" w:color="auto" w:fill="FFFFFF"/>
          <w:lang w:val="en-GB"/>
        </w:rPr>
        <w:t xml:space="preserve"> has been a successful one in terms of SANParks’ efforts to mobilise resources</w:t>
      </w:r>
      <w:r>
        <w:rPr>
          <w:rFonts w:ascii="Arial" w:eastAsia="Times New Roman" w:hAnsi="Arial" w:cs="Arial"/>
          <w:color w:val="000000"/>
          <w:shd w:val="clear" w:color="auto" w:fill="FFFFFF"/>
          <w:lang w:val="en-GB"/>
        </w:rPr>
        <w:t xml:space="preserve"> from diverse sources</w:t>
      </w:r>
      <w:r w:rsidR="00100D0A">
        <w:rPr>
          <w:rFonts w:ascii="Arial" w:eastAsia="Times New Roman" w:hAnsi="Arial" w:cs="Arial"/>
          <w:color w:val="000000"/>
          <w:shd w:val="clear" w:color="auto" w:fill="FFFFFF"/>
          <w:lang w:val="en-GB"/>
        </w:rPr>
        <w:t>.</w:t>
      </w:r>
    </w:p>
    <w:p w14:paraId="7FD7EE1B" w14:textId="77777777" w:rsidR="002325A7" w:rsidRPr="002325A7" w:rsidRDefault="002325A7" w:rsidP="002325A7">
      <w:pPr>
        <w:spacing w:after="0" w:line="360" w:lineRule="auto"/>
        <w:jc w:val="both"/>
        <w:rPr>
          <w:rFonts w:ascii="Arial" w:eastAsia="Times New Roman" w:hAnsi="Arial" w:cs="Arial"/>
          <w:lang w:val="en-GB"/>
        </w:rPr>
      </w:pPr>
    </w:p>
    <w:p w14:paraId="19D67BCB" w14:textId="77777777" w:rsidR="002325A7" w:rsidRPr="00E05D6C" w:rsidRDefault="002325A7" w:rsidP="002325A7">
      <w:pPr>
        <w:spacing w:after="0" w:line="360" w:lineRule="auto"/>
        <w:jc w:val="both"/>
        <w:rPr>
          <w:rFonts w:ascii="Arial" w:eastAsia="Times New Roman" w:hAnsi="Arial" w:cs="Arial"/>
          <w:b/>
          <w:sz w:val="24"/>
          <w:lang w:val="en-GB"/>
        </w:rPr>
      </w:pPr>
      <w:r w:rsidRPr="00E05D6C">
        <w:rPr>
          <w:rFonts w:ascii="Arial" w:eastAsia="Times New Roman" w:hAnsi="Arial" w:cs="Arial"/>
          <w:b/>
          <w:sz w:val="24"/>
          <w:lang w:val="en-GB"/>
        </w:rPr>
        <w:t>Financial accounting of income</w:t>
      </w:r>
    </w:p>
    <w:p w14:paraId="5457E97F" w14:textId="77777777" w:rsidR="002325A7" w:rsidRPr="002325A7" w:rsidRDefault="002325A7" w:rsidP="002325A7">
      <w:pPr>
        <w:spacing w:after="0" w:line="360" w:lineRule="auto"/>
        <w:rPr>
          <w:rFonts w:ascii="Arial" w:eastAsia="Times New Roman" w:hAnsi="Arial" w:cs="Arial"/>
          <w:b/>
          <w:lang w:val="en-GB"/>
        </w:rPr>
      </w:pPr>
    </w:p>
    <w:p w14:paraId="4BA5834E" w14:textId="77777777" w:rsidR="002325A7" w:rsidRPr="002325A7" w:rsidRDefault="002325A7" w:rsidP="002325A7">
      <w:pPr>
        <w:spacing w:after="0" w:line="360" w:lineRule="auto"/>
        <w:rPr>
          <w:rFonts w:ascii="Arial" w:eastAsia="Times New Roman" w:hAnsi="Arial" w:cs="Arial"/>
          <w:b/>
          <w:u w:val="single"/>
          <w:lang w:val="en-GB"/>
        </w:rPr>
      </w:pPr>
      <w:r w:rsidRPr="002325A7">
        <w:rPr>
          <w:rFonts w:ascii="Arial" w:eastAsia="Times New Roman" w:hAnsi="Arial" w:cs="Arial"/>
          <w:b/>
          <w:u w:val="single"/>
          <w:lang w:val="en-GB"/>
        </w:rPr>
        <w:t>Donations</w:t>
      </w:r>
    </w:p>
    <w:p w14:paraId="27AB1CD5" w14:textId="77777777" w:rsidR="002325A7" w:rsidRPr="002325A7" w:rsidRDefault="002325A7" w:rsidP="002325A7">
      <w:pPr>
        <w:spacing w:after="0" w:line="360" w:lineRule="auto"/>
        <w:jc w:val="both"/>
        <w:rPr>
          <w:rFonts w:ascii="Arial" w:eastAsia="Times New Roman" w:hAnsi="Arial" w:cs="Arial"/>
          <w:lang w:val="en-GB"/>
        </w:rPr>
      </w:pPr>
    </w:p>
    <w:p w14:paraId="6A7DD485" w14:textId="77777777" w:rsidR="002325A7" w:rsidRPr="002325A7" w:rsidRDefault="002325A7" w:rsidP="002325A7">
      <w:pPr>
        <w:spacing w:after="0" w:line="360" w:lineRule="auto"/>
        <w:jc w:val="both"/>
        <w:rPr>
          <w:rFonts w:ascii="Arial" w:eastAsia="Times New Roman" w:hAnsi="Arial" w:cs="Arial"/>
          <w:lang w:val="en-GB"/>
        </w:rPr>
      </w:pPr>
      <w:r w:rsidRPr="002325A7">
        <w:rPr>
          <w:rFonts w:ascii="Arial" w:eastAsia="Times New Roman" w:hAnsi="Arial" w:cs="Arial"/>
          <w:lang w:val="en-GB"/>
        </w:rPr>
        <w:t>SANParks has various “cost centres” within the organisation that are allocated to operational activities, including the cost centres involved with the different projects and programmes.  The revenue and expenditure of these “cost centres” forms part of SANParks normal operations and are included in the Statement of Financial Performance of SANParks.</w:t>
      </w:r>
    </w:p>
    <w:p w14:paraId="784ED48B" w14:textId="77777777" w:rsidR="002325A7" w:rsidRPr="002325A7" w:rsidRDefault="002325A7" w:rsidP="002325A7">
      <w:pPr>
        <w:spacing w:after="0" w:line="360" w:lineRule="auto"/>
        <w:jc w:val="both"/>
        <w:rPr>
          <w:rFonts w:ascii="Arial" w:eastAsia="Times New Roman" w:hAnsi="Arial" w:cs="Arial"/>
          <w:lang w:val="en-GB"/>
        </w:rPr>
      </w:pPr>
    </w:p>
    <w:p w14:paraId="033CDDB9" w14:textId="77777777" w:rsidR="002325A7" w:rsidRPr="002325A7" w:rsidRDefault="002325A7" w:rsidP="002325A7">
      <w:pPr>
        <w:spacing w:after="0" w:line="360" w:lineRule="auto"/>
        <w:jc w:val="both"/>
        <w:rPr>
          <w:rFonts w:ascii="Arial" w:eastAsia="Times New Roman" w:hAnsi="Arial" w:cs="Arial"/>
          <w:lang w:val="en-GB"/>
        </w:rPr>
      </w:pPr>
      <w:r w:rsidRPr="002325A7">
        <w:rPr>
          <w:rFonts w:ascii="Arial" w:eastAsia="Times New Roman" w:hAnsi="Arial" w:cs="Arial"/>
          <w:lang w:val="en-GB"/>
        </w:rPr>
        <w:lastRenderedPageBreak/>
        <w:t xml:space="preserve">All unconditional donations received are allocated to the applicable “cost centres” and are used within the normal operations towards the different areas of the SANParks mandate. As such, these unconditional donations contribute to the expenses incurred and reduce the dependency on </w:t>
      </w:r>
      <w:r w:rsidR="00AB1417">
        <w:rPr>
          <w:rFonts w:ascii="Arial" w:eastAsia="Times New Roman" w:hAnsi="Arial" w:cs="Arial"/>
          <w:lang w:val="en-GB"/>
        </w:rPr>
        <w:t xml:space="preserve">revenue generated by SANParks </w:t>
      </w:r>
      <w:r w:rsidR="00DB17EC">
        <w:rPr>
          <w:rFonts w:ascii="Arial" w:eastAsia="Times New Roman" w:hAnsi="Arial" w:cs="Arial"/>
          <w:lang w:val="en-GB"/>
        </w:rPr>
        <w:t xml:space="preserve">and </w:t>
      </w:r>
      <w:r w:rsidR="00DB17EC" w:rsidRPr="002325A7">
        <w:rPr>
          <w:rFonts w:ascii="Arial" w:eastAsia="Times New Roman" w:hAnsi="Arial" w:cs="Arial"/>
          <w:lang w:val="en-GB"/>
        </w:rPr>
        <w:t>government</w:t>
      </w:r>
      <w:r w:rsidRPr="002325A7">
        <w:rPr>
          <w:rFonts w:ascii="Arial" w:eastAsia="Times New Roman" w:hAnsi="Arial" w:cs="Arial"/>
          <w:lang w:val="en-GB"/>
        </w:rPr>
        <w:t xml:space="preserve"> allocations</w:t>
      </w:r>
      <w:r w:rsidR="00C90BD4">
        <w:rPr>
          <w:rFonts w:ascii="Arial" w:eastAsia="Times New Roman" w:hAnsi="Arial" w:cs="Arial"/>
          <w:lang w:val="en-GB"/>
        </w:rPr>
        <w:t xml:space="preserve"> or transfers</w:t>
      </w:r>
      <w:r w:rsidRPr="002325A7">
        <w:rPr>
          <w:rFonts w:ascii="Arial" w:eastAsia="Times New Roman" w:hAnsi="Arial" w:cs="Arial"/>
          <w:lang w:val="en-GB"/>
        </w:rPr>
        <w:t xml:space="preserve">. </w:t>
      </w:r>
    </w:p>
    <w:p w14:paraId="5112B42F" w14:textId="77777777" w:rsidR="002325A7" w:rsidRPr="002325A7" w:rsidRDefault="002325A7" w:rsidP="002325A7">
      <w:pPr>
        <w:spacing w:after="0" w:line="360" w:lineRule="auto"/>
        <w:jc w:val="both"/>
        <w:rPr>
          <w:rFonts w:ascii="Arial" w:eastAsia="Times New Roman" w:hAnsi="Arial" w:cs="Arial"/>
          <w:lang w:val="en-GB"/>
        </w:rPr>
      </w:pPr>
    </w:p>
    <w:p w14:paraId="55974ED5" w14:textId="77777777" w:rsidR="002325A7" w:rsidRPr="002325A7" w:rsidRDefault="002325A7" w:rsidP="002325A7">
      <w:pPr>
        <w:spacing w:after="0" w:line="360" w:lineRule="auto"/>
        <w:rPr>
          <w:rFonts w:ascii="Arial" w:eastAsia="Times New Roman" w:hAnsi="Arial" w:cs="Arial"/>
          <w:b/>
          <w:u w:val="single"/>
          <w:lang w:val="en-GB"/>
        </w:rPr>
      </w:pPr>
      <w:r w:rsidRPr="002325A7">
        <w:rPr>
          <w:rFonts w:ascii="Arial" w:eastAsia="Times New Roman" w:hAnsi="Arial" w:cs="Arial"/>
          <w:b/>
          <w:u w:val="single"/>
          <w:lang w:val="en-GB"/>
        </w:rPr>
        <w:t>Sponsorships and special projects</w:t>
      </w:r>
    </w:p>
    <w:p w14:paraId="28B83778" w14:textId="77777777" w:rsidR="002325A7" w:rsidRPr="002325A7" w:rsidRDefault="002325A7" w:rsidP="002325A7">
      <w:pPr>
        <w:tabs>
          <w:tab w:val="left" w:pos="5220"/>
        </w:tabs>
        <w:spacing w:after="0" w:line="360" w:lineRule="auto"/>
        <w:jc w:val="both"/>
        <w:rPr>
          <w:rFonts w:ascii="Arial" w:eastAsia="Times New Roman" w:hAnsi="Arial" w:cs="Arial"/>
          <w:lang w:val="en-GB"/>
        </w:rPr>
      </w:pPr>
      <w:r w:rsidRPr="002325A7">
        <w:rPr>
          <w:rFonts w:ascii="Arial" w:eastAsia="Times New Roman" w:hAnsi="Arial" w:cs="Arial"/>
          <w:lang w:val="en-GB"/>
        </w:rPr>
        <w:tab/>
      </w:r>
    </w:p>
    <w:p w14:paraId="3E34B443" w14:textId="77777777" w:rsidR="002325A7" w:rsidRPr="002325A7" w:rsidRDefault="00AB1417" w:rsidP="002325A7">
      <w:pPr>
        <w:spacing w:after="0" w:line="360" w:lineRule="auto"/>
        <w:jc w:val="both"/>
        <w:rPr>
          <w:rFonts w:ascii="Arial" w:eastAsia="Times New Roman" w:hAnsi="Arial" w:cs="Arial"/>
          <w:lang w:val="en-GB"/>
        </w:rPr>
      </w:pPr>
      <w:r>
        <w:rPr>
          <w:rFonts w:ascii="Arial" w:eastAsia="Times New Roman" w:hAnsi="Arial" w:cs="Arial"/>
          <w:lang w:val="en-GB"/>
        </w:rPr>
        <w:t>T</w:t>
      </w:r>
      <w:r w:rsidR="002325A7" w:rsidRPr="002325A7">
        <w:rPr>
          <w:rFonts w:ascii="Arial" w:eastAsia="Times New Roman" w:hAnsi="Arial" w:cs="Arial"/>
          <w:lang w:val="en-GB"/>
        </w:rPr>
        <w:t xml:space="preserve">hese funds </w:t>
      </w:r>
      <w:r>
        <w:rPr>
          <w:rFonts w:ascii="Arial" w:eastAsia="Times New Roman" w:hAnsi="Arial" w:cs="Arial"/>
          <w:lang w:val="en-GB"/>
        </w:rPr>
        <w:t xml:space="preserve">are for </w:t>
      </w:r>
      <w:r w:rsidR="002325A7" w:rsidRPr="002325A7">
        <w:rPr>
          <w:rFonts w:ascii="Arial" w:eastAsia="Times New Roman" w:hAnsi="Arial" w:cs="Arial"/>
          <w:lang w:val="en-GB"/>
        </w:rPr>
        <w:t>specific</w:t>
      </w:r>
      <w:r w:rsidR="00166485">
        <w:rPr>
          <w:rFonts w:ascii="Arial" w:eastAsia="Times New Roman" w:hAnsi="Arial" w:cs="Arial"/>
          <w:lang w:val="en-GB"/>
        </w:rPr>
        <w:t xml:space="preserve"> allocated</w:t>
      </w:r>
      <w:r w:rsidR="002325A7" w:rsidRPr="002325A7">
        <w:rPr>
          <w:rFonts w:ascii="Arial" w:eastAsia="Times New Roman" w:hAnsi="Arial" w:cs="Arial"/>
          <w:lang w:val="en-GB"/>
        </w:rPr>
        <w:t xml:space="preserve"> </w:t>
      </w:r>
      <w:r w:rsidR="00DB17EC" w:rsidRPr="002325A7">
        <w:rPr>
          <w:rFonts w:ascii="Arial" w:eastAsia="Times New Roman" w:hAnsi="Arial" w:cs="Arial"/>
          <w:lang w:val="en-GB"/>
        </w:rPr>
        <w:t>project</w:t>
      </w:r>
      <w:r w:rsidR="00DB17EC">
        <w:rPr>
          <w:rFonts w:ascii="Arial" w:eastAsia="Times New Roman" w:hAnsi="Arial" w:cs="Arial"/>
          <w:lang w:val="en-GB"/>
        </w:rPr>
        <w:t>s</w:t>
      </w:r>
      <w:r w:rsidR="00106D57">
        <w:rPr>
          <w:rFonts w:ascii="Arial" w:eastAsia="Times New Roman" w:hAnsi="Arial" w:cs="Arial"/>
          <w:lang w:val="en-GB"/>
        </w:rPr>
        <w:t xml:space="preserve"> </w:t>
      </w:r>
      <w:r w:rsidR="002325A7" w:rsidRPr="002325A7">
        <w:rPr>
          <w:rFonts w:ascii="Arial" w:eastAsia="Times New Roman" w:hAnsi="Arial" w:cs="Arial"/>
          <w:lang w:val="en-GB"/>
        </w:rPr>
        <w:t>and SANParks uses the funds received in terms of the donor agreement conditions. All expenditure relating to specific projects, according to the agreements with the sponsors are allocated against these projects. The unused amount is disclosed on the Statement of Financial Position of SANParks as a liability</w:t>
      </w:r>
      <w:r>
        <w:rPr>
          <w:rFonts w:ascii="Arial" w:eastAsia="Times New Roman" w:hAnsi="Arial" w:cs="Arial"/>
          <w:lang w:val="en-GB"/>
        </w:rPr>
        <w:t xml:space="preserve"> in compliance with GRAP 23</w:t>
      </w:r>
      <w:r w:rsidR="002325A7" w:rsidRPr="002325A7">
        <w:rPr>
          <w:rFonts w:ascii="Arial" w:eastAsia="Times New Roman" w:hAnsi="Arial" w:cs="Arial"/>
          <w:lang w:val="en-GB"/>
        </w:rPr>
        <w:t xml:space="preserve">.  </w:t>
      </w:r>
    </w:p>
    <w:p w14:paraId="06F434A0" w14:textId="77777777" w:rsidR="002325A7" w:rsidRPr="002325A7" w:rsidRDefault="002325A7" w:rsidP="002325A7">
      <w:pPr>
        <w:spacing w:after="0" w:line="360" w:lineRule="auto"/>
        <w:jc w:val="both"/>
        <w:rPr>
          <w:rFonts w:ascii="Arial" w:eastAsia="Times New Roman" w:hAnsi="Arial" w:cs="Arial"/>
          <w:lang w:val="en-GB"/>
        </w:rPr>
      </w:pPr>
    </w:p>
    <w:p w14:paraId="6193A023" w14:textId="77777777" w:rsidR="0063175D" w:rsidRPr="002325A7" w:rsidRDefault="0063175D" w:rsidP="0063175D">
      <w:pPr>
        <w:spacing w:after="0" w:line="360" w:lineRule="auto"/>
        <w:jc w:val="both"/>
        <w:rPr>
          <w:rFonts w:ascii="Arial" w:eastAsia="Times New Roman" w:hAnsi="Arial" w:cs="Arial"/>
          <w:lang w:val="en-GB"/>
        </w:rPr>
      </w:pPr>
      <w:bookmarkStart w:id="2" w:name="_RECOMMENDATIONS"/>
      <w:bookmarkEnd w:id="2"/>
      <w:r>
        <w:rPr>
          <w:rFonts w:ascii="Arial" w:eastAsia="Times New Roman" w:hAnsi="Arial" w:cs="Arial"/>
          <w:lang w:val="en-GB"/>
        </w:rPr>
        <w:t>Kindly s</w:t>
      </w:r>
      <w:r w:rsidRPr="002325A7">
        <w:rPr>
          <w:rFonts w:ascii="Arial" w:eastAsia="Times New Roman" w:hAnsi="Arial" w:cs="Arial"/>
          <w:lang w:val="en-GB"/>
        </w:rPr>
        <w:t xml:space="preserve">ee attached </w:t>
      </w:r>
      <w:r>
        <w:rPr>
          <w:rFonts w:ascii="Arial" w:eastAsia="Times New Roman" w:hAnsi="Arial" w:cs="Arial"/>
          <w:lang w:val="en-GB"/>
        </w:rPr>
        <w:t xml:space="preserve">as Appendix C, the </w:t>
      </w:r>
      <w:r w:rsidRPr="002325A7">
        <w:rPr>
          <w:rFonts w:ascii="Arial" w:eastAsia="Times New Roman" w:hAnsi="Arial" w:cs="Arial"/>
          <w:lang w:val="en-GB"/>
        </w:rPr>
        <w:t>list of donations received from donors, sponsors and organisations who collaborate with SANParks.</w:t>
      </w:r>
    </w:p>
    <w:p w14:paraId="77733986" w14:textId="77777777" w:rsidR="002325A7" w:rsidRPr="002325A7" w:rsidRDefault="002325A7" w:rsidP="002325A7">
      <w:pPr>
        <w:spacing w:after="0" w:line="360" w:lineRule="auto"/>
        <w:jc w:val="both"/>
        <w:rPr>
          <w:rFonts w:ascii="Arial" w:eastAsia="Times New Roman" w:hAnsi="Arial" w:cs="Arial"/>
          <w:color w:val="000000"/>
          <w:lang w:val="en-GB"/>
        </w:rPr>
      </w:pPr>
    </w:p>
    <w:p w14:paraId="1A72CF94" w14:textId="77777777" w:rsidR="002325A7" w:rsidRDefault="002325A7"/>
    <w:sectPr w:rsidR="002325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55F1" w14:textId="77777777" w:rsidR="00D16677" w:rsidRDefault="00D16677" w:rsidP="00DB17EC">
      <w:pPr>
        <w:spacing w:after="0" w:line="240" w:lineRule="auto"/>
      </w:pPr>
      <w:r>
        <w:separator/>
      </w:r>
    </w:p>
  </w:endnote>
  <w:endnote w:type="continuationSeparator" w:id="0">
    <w:p w14:paraId="1DFA58A0" w14:textId="77777777" w:rsidR="00D16677" w:rsidRDefault="00D16677" w:rsidP="00DB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3C4DF" w14:textId="77777777" w:rsidR="00D16677" w:rsidRDefault="00D16677" w:rsidP="00DB17EC">
      <w:pPr>
        <w:spacing w:after="0" w:line="240" w:lineRule="auto"/>
      </w:pPr>
      <w:r>
        <w:separator/>
      </w:r>
    </w:p>
  </w:footnote>
  <w:footnote w:type="continuationSeparator" w:id="0">
    <w:p w14:paraId="3603C91E" w14:textId="77777777" w:rsidR="00D16677" w:rsidRDefault="00D16677" w:rsidP="00DB1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F3F"/>
    <w:multiLevelType w:val="hybridMultilevel"/>
    <w:tmpl w:val="0A98AC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96E50A3"/>
    <w:multiLevelType w:val="hybridMultilevel"/>
    <w:tmpl w:val="613471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A7"/>
    <w:rsid w:val="000461F2"/>
    <w:rsid w:val="00100D0A"/>
    <w:rsid w:val="00106D57"/>
    <w:rsid w:val="00166485"/>
    <w:rsid w:val="00223088"/>
    <w:rsid w:val="002325A7"/>
    <w:rsid w:val="002931A9"/>
    <w:rsid w:val="00325535"/>
    <w:rsid w:val="0039642A"/>
    <w:rsid w:val="0043070B"/>
    <w:rsid w:val="0063175D"/>
    <w:rsid w:val="006649FF"/>
    <w:rsid w:val="00A17591"/>
    <w:rsid w:val="00A8222F"/>
    <w:rsid w:val="00AB1417"/>
    <w:rsid w:val="00B008A3"/>
    <w:rsid w:val="00B669C1"/>
    <w:rsid w:val="00C21731"/>
    <w:rsid w:val="00C90BD4"/>
    <w:rsid w:val="00D16677"/>
    <w:rsid w:val="00DB17EC"/>
    <w:rsid w:val="00E02BFE"/>
    <w:rsid w:val="00E05D6C"/>
    <w:rsid w:val="00E50E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FFCA"/>
  <w15:chartTrackingRefBased/>
  <w15:docId w15:val="{FD176C75-5B9C-417A-9AA4-238A4E0B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17"/>
    <w:rPr>
      <w:rFonts w:ascii="Segoe UI" w:hAnsi="Segoe UI" w:cs="Segoe UI"/>
      <w:sz w:val="18"/>
      <w:szCs w:val="18"/>
    </w:rPr>
  </w:style>
  <w:style w:type="paragraph" w:styleId="Header">
    <w:name w:val="header"/>
    <w:basedOn w:val="Normal"/>
    <w:link w:val="HeaderChar"/>
    <w:uiPriority w:val="99"/>
    <w:unhideWhenUsed/>
    <w:rsid w:val="00DB1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7EC"/>
  </w:style>
  <w:style w:type="paragraph" w:styleId="Footer">
    <w:name w:val="footer"/>
    <w:basedOn w:val="Normal"/>
    <w:link w:val="FooterChar"/>
    <w:uiPriority w:val="99"/>
    <w:unhideWhenUsed/>
    <w:rsid w:val="00DB1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ortal/communications/SANParks%20Logos/Forms/AllIte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Mpumelelo Ndebele</dc:creator>
  <cp:keywords/>
  <dc:description/>
  <cp:lastModifiedBy>Buyiswa Ndibongo</cp:lastModifiedBy>
  <cp:revision>2</cp:revision>
  <dcterms:created xsi:type="dcterms:W3CDTF">2020-09-08T11:23:00Z</dcterms:created>
  <dcterms:modified xsi:type="dcterms:W3CDTF">2020-09-08T11:23:00Z</dcterms:modified>
</cp:coreProperties>
</file>