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7" w:rightFromText="187" w:horzAnchor="page" w:tblpXSpec="center" w:tblpYSpec="bottom"/>
        <w:tblOverlap w:val="never"/>
        <w:tblW w:w="0" w:type="auto"/>
        <w:tblBorders>
          <w:top w:val="dashed" w:sz="4" w:space="0" w:color="808080" w:themeColor="background1" w:themeShade="80"/>
          <w:insideH w:val="dashed" w:sz="4" w:space="0" w:color="auto"/>
          <w:insideV w:val="dashed" w:sz="4" w:space="0" w:color="auto"/>
        </w:tblBorders>
        <w:tblLook w:val="04A0"/>
      </w:tblPr>
      <w:tblGrid>
        <w:gridCol w:w="9576"/>
      </w:tblGrid>
      <w:tr w:rsidR="0049273E">
        <w:trPr>
          <w:trHeight w:val="576"/>
        </w:trPr>
        <w:tc>
          <w:tcPr>
            <w:tcW w:w="9576" w:type="dxa"/>
            <w:vAlign w:val="bottom"/>
          </w:tcPr>
          <w:p w:rsidR="0049273E" w:rsidRDefault="0049273E"/>
        </w:tc>
      </w:tr>
    </w:tbl>
    <w:p w:rsidR="0049273E" w:rsidRDefault="0049273E"/>
    <w:tbl>
      <w:tblPr>
        <w:tblW w:w="5000" w:type="pct"/>
        <w:jc w:val="center"/>
        <w:tblBorders>
          <w:bottom w:val="dashed" w:sz="6" w:space="0" w:color="808080" w:themeColor="background1" w:themeShade="80"/>
        </w:tblBorders>
        <w:tblCellMar>
          <w:top w:w="115" w:type="dxa"/>
          <w:left w:w="115" w:type="dxa"/>
          <w:bottom w:w="115" w:type="dxa"/>
          <w:right w:w="115" w:type="dxa"/>
        </w:tblCellMar>
        <w:tblLook w:val="04A0"/>
      </w:tblPr>
      <w:tblGrid>
        <w:gridCol w:w="4737"/>
        <w:gridCol w:w="4738"/>
      </w:tblGrid>
      <w:tr w:rsidR="00036564">
        <w:trPr>
          <w:trHeight w:val="1800"/>
          <w:jc w:val="center"/>
        </w:trPr>
        <w:tc>
          <w:tcPr>
            <w:tcW w:w="4737" w:type="dxa"/>
            <w:tcMar>
              <w:left w:w="0" w:type="dxa"/>
              <w:right w:w="0" w:type="dxa"/>
            </w:tcMar>
            <w:vAlign w:val="bottom"/>
          </w:tcPr>
          <w:p w:rsidR="0049273E" w:rsidRDefault="0049273E">
            <w:pPr>
              <w:spacing w:after="0" w:line="240" w:lineRule="auto"/>
            </w:pPr>
          </w:p>
          <w:tbl>
            <w:tblPr>
              <w:tblW w:w="0" w:type="auto"/>
              <w:tblCellMar>
                <w:left w:w="0" w:type="dxa"/>
                <w:right w:w="0" w:type="dxa"/>
              </w:tblCellMar>
              <w:tblLook w:val="04A0"/>
            </w:tblPr>
            <w:tblGrid>
              <w:gridCol w:w="238"/>
              <w:gridCol w:w="4484"/>
            </w:tblGrid>
            <w:tr w:rsidR="0049273E">
              <w:trPr>
                <w:trHeight w:val="1080"/>
              </w:trPr>
              <w:tc>
                <w:tcPr>
                  <w:tcW w:w="238" w:type="dxa"/>
                </w:tcPr>
                <w:p w:rsidR="0049273E" w:rsidRDefault="0049273E">
                  <w:pPr>
                    <w:pStyle w:val="RecipientAddress"/>
                    <w:spacing w:after="0" w:line="240" w:lineRule="auto"/>
                  </w:pPr>
                </w:p>
              </w:tc>
              <w:tc>
                <w:tcPr>
                  <w:tcW w:w="4484" w:type="dxa"/>
                </w:tcPr>
                <w:p w:rsidR="0049273E" w:rsidRDefault="0049273E">
                  <w:pPr>
                    <w:pStyle w:val="RecipientName"/>
                    <w:spacing w:after="0" w:line="240" w:lineRule="auto"/>
                  </w:pPr>
                </w:p>
              </w:tc>
            </w:tr>
            <w:tr w:rsidR="0049273E">
              <w:tc>
                <w:tcPr>
                  <w:tcW w:w="238" w:type="dxa"/>
                </w:tcPr>
                <w:p w:rsidR="0049273E" w:rsidRDefault="006632E9">
                  <w:pPr>
                    <w:pStyle w:val="NoSpacing"/>
                    <w:rPr>
                      <w:color w:val="9FB8CD" w:themeColor="accent2"/>
                      <w:sz w:val="36"/>
                      <w:szCs w:val="36"/>
                    </w:rPr>
                  </w:pPr>
                  <w:r>
                    <w:rPr>
                      <w:color w:val="9FB8CD" w:themeColor="accent2"/>
                      <w:sz w:val="36"/>
                      <w:szCs w:val="36"/>
                    </w:rPr>
                    <w:sym w:font="Wingdings 3" w:char="F07D"/>
                  </w:r>
                </w:p>
              </w:tc>
              <w:tc>
                <w:tcPr>
                  <w:tcW w:w="4484" w:type="dxa"/>
                </w:tcPr>
                <w:p w:rsidR="00F96924" w:rsidRDefault="00F96924">
                  <w:pPr>
                    <w:pStyle w:val="RecipientAddress"/>
                    <w:spacing w:after="0" w:line="240" w:lineRule="auto"/>
                  </w:pPr>
                  <w:r>
                    <w:t>TO: The Parliament of the Republic of South Africa</w:t>
                  </w:r>
                </w:p>
                <w:p w:rsidR="00036564" w:rsidRDefault="00F96924">
                  <w:pPr>
                    <w:pStyle w:val="RecipientAddress"/>
                    <w:spacing w:after="0" w:line="240" w:lineRule="auto"/>
                  </w:pPr>
                  <w:r>
                    <w:t>ATTENTION: The Portfolio Committee on Agricu</w:t>
                  </w:r>
                  <w:r w:rsidR="00036564">
                    <w:t>l</w:t>
                  </w:r>
                  <w:r>
                    <w:t>ture,</w:t>
                  </w:r>
                  <w:r w:rsidR="00036564">
                    <w:t xml:space="preserve"> Land Reform and Rural Development</w:t>
                  </w:r>
                </w:p>
                <w:p w:rsidR="00F96924" w:rsidRDefault="00036564">
                  <w:pPr>
                    <w:pStyle w:val="RecipientAddress"/>
                    <w:spacing w:after="0" w:line="240" w:lineRule="auto"/>
                  </w:pPr>
                  <w:r>
                    <w:t>C/O: MS P NYAMZA</w:t>
                  </w:r>
                </w:p>
                <w:p w:rsidR="00F96924" w:rsidRDefault="00F96924">
                  <w:pPr>
                    <w:pStyle w:val="RecipientAddress"/>
                    <w:spacing w:after="0" w:line="240" w:lineRule="auto"/>
                  </w:pPr>
                  <w:r>
                    <w:t>DATE: 17 AUGUST 2020</w:t>
                  </w:r>
                </w:p>
                <w:p w:rsidR="00F96924" w:rsidRDefault="00F96924">
                  <w:pPr>
                    <w:pStyle w:val="RecipientAddress"/>
                    <w:spacing w:after="0" w:line="240" w:lineRule="auto"/>
                  </w:pPr>
                </w:p>
                <w:p w:rsidR="0049273E" w:rsidRDefault="0049273E" w:rsidP="00036564">
                  <w:pPr>
                    <w:pStyle w:val="RecipientAddress"/>
                    <w:spacing w:after="0" w:line="240" w:lineRule="auto"/>
                  </w:pPr>
                </w:p>
                <w:p w:rsidR="00036564" w:rsidRDefault="00036564" w:rsidP="00036564">
                  <w:pPr>
                    <w:pStyle w:val="RecipientAddress"/>
                    <w:spacing w:after="0" w:line="240" w:lineRule="auto"/>
                  </w:pPr>
                  <w:r>
                    <w:t>Per email:pnyamza@parliament.gov.za</w:t>
                  </w:r>
                </w:p>
              </w:tc>
            </w:tr>
          </w:tbl>
          <w:p w:rsidR="0049273E" w:rsidRDefault="0049273E">
            <w:pPr>
              <w:pStyle w:val="RecipientAddress"/>
              <w:spacing w:after="0" w:line="240" w:lineRule="auto"/>
            </w:pPr>
          </w:p>
        </w:tc>
        <w:tc>
          <w:tcPr>
            <w:tcW w:w="4738" w:type="dxa"/>
          </w:tcPr>
          <w:p w:rsidR="0049273E" w:rsidRDefault="00F96924">
            <w:pPr>
              <w:pStyle w:val="SenderAddress"/>
              <w:spacing w:after="0" w:line="240" w:lineRule="auto"/>
            </w:pPr>
            <w:r>
              <w:t>Alliance for rural democracy {ARD}</w:t>
            </w:r>
          </w:p>
          <w:p w:rsidR="00F96924" w:rsidRDefault="00F96924">
            <w:pPr>
              <w:pStyle w:val="SenderAddress"/>
              <w:spacing w:after="0" w:line="240" w:lineRule="auto"/>
            </w:pPr>
            <w:r>
              <w:t>North West Province</w:t>
            </w:r>
          </w:p>
          <w:p w:rsidR="00F96924" w:rsidRDefault="00F96924">
            <w:pPr>
              <w:pStyle w:val="SenderAddress"/>
              <w:spacing w:after="0" w:line="240" w:lineRule="auto"/>
            </w:pPr>
            <w:r>
              <w:t>Republic of South Africa</w:t>
            </w:r>
          </w:p>
          <w:p w:rsidR="00F96924" w:rsidRDefault="00F96924">
            <w:pPr>
              <w:pStyle w:val="SenderAddress"/>
              <w:spacing w:after="0" w:line="240" w:lineRule="auto"/>
            </w:pPr>
            <w:r>
              <w:t xml:space="preserve">Office no 238 </w:t>
            </w:r>
          </w:p>
          <w:p w:rsidR="00F96924" w:rsidRDefault="00F96924">
            <w:pPr>
              <w:pStyle w:val="SenderAddress"/>
              <w:spacing w:after="0" w:line="240" w:lineRule="auto"/>
            </w:pPr>
            <w:r>
              <w:t>Wonderkop</w:t>
            </w:r>
          </w:p>
          <w:p w:rsidR="00F96924" w:rsidRDefault="00F96924">
            <w:pPr>
              <w:pStyle w:val="SenderAddress"/>
              <w:spacing w:after="0" w:line="240" w:lineRule="auto"/>
            </w:pPr>
            <w:r>
              <w:t>Marikana</w:t>
            </w:r>
          </w:p>
          <w:p w:rsidR="00F96924" w:rsidRDefault="00F96924">
            <w:pPr>
              <w:pStyle w:val="SenderAddress"/>
              <w:spacing w:after="0" w:line="240" w:lineRule="auto"/>
            </w:pPr>
            <w:r>
              <w:t>0317</w:t>
            </w:r>
          </w:p>
          <w:p w:rsidR="00F96924" w:rsidRDefault="00F96924">
            <w:pPr>
              <w:pStyle w:val="SenderAddress"/>
              <w:spacing w:after="0" w:line="240" w:lineRule="auto"/>
            </w:pPr>
            <w:r>
              <w:t>Email:ramohanoedavid@gmail.com</w:t>
            </w:r>
          </w:p>
          <w:p w:rsidR="00F96924" w:rsidRDefault="00F96924">
            <w:pPr>
              <w:pStyle w:val="SenderAddress"/>
              <w:spacing w:after="0" w:line="240" w:lineRule="auto"/>
            </w:pPr>
            <w:r>
              <w:t>CELL NO: 082 593 3441</w:t>
            </w:r>
          </w:p>
          <w:p w:rsidR="0049273E" w:rsidRDefault="0049273E" w:rsidP="00F96924">
            <w:pPr>
              <w:pStyle w:val="SenderAddress"/>
              <w:spacing w:after="0" w:line="240" w:lineRule="auto"/>
              <w:jc w:val="left"/>
            </w:pPr>
          </w:p>
        </w:tc>
      </w:tr>
    </w:tbl>
    <w:p w:rsidR="0049273E" w:rsidRDefault="0049273E"/>
    <w:p w:rsidR="0049273E" w:rsidRPr="00475394" w:rsidRDefault="00036564">
      <w:pPr>
        <w:pStyle w:val="Salutation"/>
        <w:rPr>
          <w:sz w:val="32"/>
          <w:szCs w:val="32"/>
        </w:rPr>
      </w:pPr>
      <w:r w:rsidRPr="00475394">
        <w:rPr>
          <w:sz w:val="32"/>
          <w:szCs w:val="32"/>
        </w:rPr>
        <w:t>RE: SUBMISSION ON THE UPGRADING OF LAND TENURE RIGHTS AMENDMEND BILL {ULTRA} BILL {B6-2020}</w:t>
      </w:r>
    </w:p>
    <w:p w:rsidR="00036564" w:rsidRDefault="00036564" w:rsidP="00036564">
      <w:r>
        <w:t>We welcome the opportunity to make our written submission for consideration by the portfolio committee on agriculture, land reform and rural development, regarding comments on the proposed bill.</w:t>
      </w:r>
    </w:p>
    <w:p w:rsidR="00036564" w:rsidRDefault="00036564" w:rsidP="00036564"/>
    <w:p w:rsidR="00036564" w:rsidRPr="00475394" w:rsidRDefault="00036564" w:rsidP="00036564">
      <w:pPr>
        <w:pStyle w:val="ListParagraph"/>
        <w:numPr>
          <w:ilvl w:val="0"/>
          <w:numId w:val="19"/>
        </w:numPr>
        <w:rPr>
          <w:b/>
          <w:sz w:val="28"/>
          <w:szCs w:val="28"/>
        </w:rPr>
      </w:pPr>
      <w:r w:rsidRPr="00475394">
        <w:rPr>
          <w:b/>
          <w:sz w:val="28"/>
          <w:szCs w:val="28"/>
        </w:rPr>
        <w:t>BACKGROUND:</w:t>
      </w:r>
    </w:p>
    <w:p w:rsidR="00036564" w:rsidRDefault="00FD0F05" w:rsidP="00036564">
      <w:pPr>
        <w:rPr>
          <w:b/>
        </w:rPr>
      </w:pPr>
      <w:r>
        <w:rPr>
          <w:b/>
        </w:rPr>
        <w:t>Chapter 2 of the constitution of the Republic of South Africa, bill of rights (section 7-39) but I will specifically put my emphasis on section 25 which deals with property.</w:t>
      </w:r>
    </w:p>
    <w:p w:rsidR="00FD0F05" w:rsidRDefault="00FD0F05" w:rsidP="00036564">
      <w:pPr>
        <w:rPr>
          <w:b/>
        </w:rPr>
      </w:pPr>
      <w:r>
        <w:rPr>
          <w:b/>
        </w:rPr>
        <w:t>Section 25(1) stipulates that no one may be deprived of property except in terms of law of general application, and no law may permit arbitrary deprivation of property.</w:t>
      </w:r>
    </w:p>
    <w:p w:rsidR="00FD0F05" w:rsidRDefault="00CC7458" w:rsidP="00036564">
      <w:pPr>
        <w:rPr>
          <w:b/>
        </w:rPr>
      </w:pPr>
      <w:r>
        <w:rPr>
          <w:b/>
        </w:rPr>
        <w:t>Then section 25(6) of the constitution of the Republic of South Africa states that-</w:t>
      </w:r>
    </w:p>
    <w:p w:rsidR="00CC7458" w:rsidRDefault="00CC7458" w:rsidP="00036564">
      <w:pPr>
        <w:rPr>
          <w:b/>
        </w:rPr>
      </w:pPr>
      <w:r>
        <w:rPr>
          <w:b/>
        </w:rPr>
        <w:t>‘Á person or community whose tenure of land is illegally insecure as a result of past racial discriminatory laws or practices is entitled, to extend provided by the act of parliament, either to tenure which is legally secure or to comparable redress.</w:t>
      </w:r>
    </w:p>
    <w:p w:rsidR="00475394" w:rsidRDefault="00475394" w:rsidP="00036564">
      <w:pPr>
        <w:rPr>
          <w:b/>
        </w:rPr>
      </w:pPr>
    </w:p>
    <w:p w:rsidR="00475394" w:rsidRDefault="00475394" w:rsidP="00036564">
      <w:pPr>
        <w:rPr>
          <w:b/>
        </w:rPr>
      </w:pPr>
      <w:bookmarkStart w:id="0" w:name="_GoBack"/>
      <w:bookmarkEnd w:id="0"/>
    </w:p>
    <w:p w:rsidR="00CC7458" w:rsidRDefault="00CC7458" w:rsidP="00036564">
      <w:pPr>
        <w:rPr>
          <w:b/>
        </w:rPr>
      </w:pPr>
    </w:p>
    <w:p w:rsidR="00CC7458" w:rsidRPr="00475394" w:rsidRDefault="00CC7458" w:rsidP="00036564">
      <w:pPr>
        <w:rPr>
          <w:b/>
          <w:sz w:val="28"/>
          <w:szCs w:val="28"/>
        </w:rPr>
      </w:pPr>
      <w:r w:rsidRPr="00475394">
        <w:rPr>
          <w:b/>
          <w:sz w:val="28"/>
          <w:szCs w:val="28"/>
        </w:rPr>
        <w:t>WHAT ARE PAST DISCRMINATORY LAWS</w:t>
      </w:r>
      <w:r w:rsidR="00475394">
        <w:rPr>
          <w:b/>
          <w:sz w:val="28"/>
          <w:szCs w:val="28"/>
        </w:rPr>
        <w:t>:</w:t>
      </w:r>
    </w:p>
    <w:p w:rsidR="00CC7458" w:rsidRDefault="00CC7458" w:rsidP="00036564">
      <w:pPr>
        <w:rPr>
          <w:b/>
        </w:rPr>
      </w:pPr>
    </w:p>
    <w:p w:rsidR="00CC7458" w:rsidRDefault="00181DE5" w:rsidP="00CC7458">
      <w:pPr>
        <w:pStyle w:val="ListParagraph"/>
        <w:numPr>
          <w:ilvl w:val="0"/>
          <w:numId w:val="20"/>
        </w:numPr>
        <w:rPr>
          <w:b/>
        </w:rPr>
      </w:pPr>
      <w:r>
        <w:rPr>
          <w:b/>
        </w:rPr>
        <w:t>The bantu authorities act</w:t>
      </w:r>
    </w:p>
    <w:p w:rsidR="00181DE5" w:rsidRDefault="00181DE5" w:rsidP="00CC7458">
      <w:pPr>
        <w:pStyle w:val="ListParagraph"/>
        <w:numPr>
          <w:ilvl w:val="0"/>
          <w:numId w:val="20"/>
        </w:numPr>
        <w:rPr>
          <w:b/>
        </w:rPr>
      </w:pPr>
      <w:r>
        <w:rPr>
          <w:b/>
        </w:rPr>
        <w:t>The natives trust and land act</w:t>
      </w:r>
    </w:p>
    <w:p w:rsidR="00181DE5" w:rsidRDefault="00181DE5" w:rsidP="00CC7458">
      <w:pPr>
        <w:pStyle w:val="ListParagraph"/>
        <w:numPr>
          <w:ilvl w:val="0"/>
          <w:numId w:val="20"/>
        </w:numPr>
        <w:rPr>
          <w:b/>
        </w:rPr>
      </w:pPr>
      <w:r>
        <w:rPr>
          <w:b/>
        </w:rPr>
        <w:t>The native labor act</w:t>
      </w:r>
    </w:p>
    <w:p w:rsidR="00181DE5" w:rsidRDefault="00181DE5" w:rsidP="00CC7458">
      <w:pPr>
        <w:pStyle w:val="ListParagraph"/>
        <w:numPr>
          <w:ilvl w:val="0"/>
          <w:numId w:val="20"/>
        </w:numPr>
        <w:rPr>
          <w:b/>
        </w:rPr>
      </w:pPr>
      <w:r>
        <w:rPr>
          <w:b/>
        </w:rPr>
        <w:t>The native black urban areas act</w:t>
      </w:r>
    </w:p>
    <w:p w:rsidR="00181DE5" w:rsidRDefault="00181DE5" w:rsidP="00CC7458">
      <w:pPr>
        <w:pStyle w:val="ListParagraph"/>
        <w:numPr>
          <w:ilvl w:val="0"/>
          <w:numId w:val="20"/>
        </w:numPr>
        <w:rPr>
          <w:b/>
        </w:rPr>
      </w:pPr>
      <w:r>
        <w:rPr>
          <w:b/>
        </w:rPr>
        <w:t>The native administrative act</w:t>
      </w:r>
    </w:p>
    <w:p w:rsidR="00181DE5" w:rsidRDefault="00181DE5" w:rsidP="00CC7458">
      <w:pPr>
        <w:pStyle w:val="ListParagraph"/>
        <w:numPr>
          <w:ilvl w:val="0"/>
          <w:numId w:val="20"/>
        </w:numPr>
        <w:rPr>
          <w:b/>
        </w:rPr>
      </w:pPr>
      <w:r>
        <w:rPr>
          <w:b/>
        </w:rPr>
        <w:t>The native service contract act</w:t>
      </w:r>
    </w:p>
    <w:p w:rsidR="00181DE5" w:rsidRDefault="00181DE5" w:rsidP="00CC7458">
      <w:pPr>
        <w:pStyle w:val="ListParagraph"/>
        <w:numPr>
          <w:ilvl w:val="0"/>
          <w:numId w:val="20"/>
        </w:numPr>
        <w:rPr>
          <w:b/>
        </w:rPr>
      </w:pPr>
      <w:r>
        <w:rPr>
          <w:b/>
        </w:rPr>
        <w:t>The promotion of bantu-self-governing act</w:t>
      </w:r>
    </w:p>
    <w:p w:rsidR="00181DE5" w:rsidRDefault="00181DE5" w:rsidP="00CC7458">
      <w:pPr>
        <w:pStyle w:val="ListParagraph"/>
        <w:numPr>
          <w:ilvl w:val="0"/>
          <w:numId w:val="20"/>
        </w:numPr>
        <w:rPr>
          <w:b/>
        </w:rPr>
      </w:pPr>
      <w:r>
        <w:rPr>
          <w:b/>
        </w:rPr>
        <w:t>The bantu homelands citizen act</w:t>
      </w:r>
    </w:p>
    <w:p w:rsidR="00181DE5" w:rsidRDefault="00181DE5" w:rsidP="00CC7458">
      <w:pPr>
        <w:pStyle w:val="ListParagraph"/>
        <w:numPr>
          <w:ilvl w:val="0"/>
          <w:numId w:val="20"/>
        </w:numPr>
        <w:rPr>
          <w:b/>
        </w:rPr>
      </w:pPr>
      <w:r>
        <w:rPr>
          <w:b/>
        </w:rPr>
        <w:t>The bantu homelands constitution act.</w:t>
      </w:r>
    </w:p>
    <w:p w:rsidR="00E415D6" w:rsidRDefault="00E415D6" w:rsidP="00E415D6">
      <w:pPr>
        <w:rPr>
          <w:b/>
        </w:rPr>
      </w:pPr>
    </w:p>
    <w:p w:rsidR="00E415D6" w:rsidRPr="00475394" w:rsidRDefault="00475394" w:rsidP="00E415D6">
      <w:pPr>
        <w:rPr>
          <w:b/>
          <w:sz w:val="24"/>
          <w:szCs w:val="24"/>
        </w:rPr>
      </w:pPr>
      <w:r w:rsidRPr="00475394">
        <w:rPr>
          <w:b/>
          <w:sz w:val="24"/>
          <w:szCs w:val="24"/>
        </w:rPr>
        <w:t>FACTORS TO BE CONSIDERED UNDER MY SUBMISSION:</w:t>
      </w:r>
    </w:p>
    <w:p w:rsidR="00181DE5" w:rsidRDefault="00D32B00" w:rsidP="00181DE5">
      <w:pPr>
        <w:rPr>
          <w:b/>
        </w:rPr>
      </w:pPr>
      <w:r>
        <w:rPr>
          <w:b/>
        </w:rPr>
        <w:t xml:space="preserve">= </w:t>
      </w:r>
      <w:r w:rsidR="00181DE5">
        <w:rPr>
          <w:b/>
        </w:rPr>
        <w:t>All those acts were promulgated to prohibit blacks from owning land, specifically women, who were subjected to crucial conditions under the rule of traditional leaders.</w:t>
      </w:r>
    </w:p>
    <w:p w:rsidR="00D32B00" w:rsidRDefault="00D32B00" w:rsidP="00181DE5">
      <w:pPr>
        <w:rPr>
          <w:b/>
        </w:rPr>
      </w:pPr>
      <w:r>
        <w:rPr>
          <w:b/>
        </w:rPr>
        <w:t xml:space="preserve">= </w:t>
      </w:r>
      <w:r w:rsidR="00181DE5">
        <w:rPr>
          <w:b/>
        </w:rPr>
        <w:t xml:space="preserve">Such led to women and girls </w:t>
      </w:r>
      <w:r>
        <w:rPr>
          <w:b/>
        </w:rPr>
        <w:t>deprived of their birth right to land ownership, even inheritance in case of the passing on of their respective Parents.</w:t>
      </w:r>
    </w:p>
    <w:p w:rsidR="00D32B00" w:rsidRDefault="00D32B00" w:rsidP="00181DE5">
      <w:pPr>
        <w:rPr>
          <w:b/>
        </w:rPr>
      </w:pPr>
      <w:r>
        <w:rPr>
          <w:b/>
        </w:rPr>
        <w:t>= Some were forced to succumb to the policies which they were never part of drafting, so this is what the government needs to consider when promulgating this bill.</w:t>
      </w:r>
    </w:p>
    <w:p w:rsidR="00D32B00" w:rsidRDefault="00D32B00" w:rsidP="00181DE5">
      <w:pPr>
        <w:rPr>
          <w:b/>
        </w:rPr>
      </w:pPr>
      <w:r>
        <w:rPr>
          <w:b/>
        </w:rPr>
        <w:t>= It must be also noted that our government after the democratic dispensation, have promulgated lots of legislations, which some are still perpetuating the APARTHEID and the TBVC forms of operations.</w:t>
      </w:r>
    </w:p>
    <w:p w:rsidR="00D32B00" w:rsidRDefault="00D32B00" w:rsidP="00181DE5">
      <w:pPr>
        <w:rPr>
          <w:b/>
        </w:rPr>
      </w:pPr>
      <w:r>
        <w:rPr>
          <w:b/>
        </w:rPr>
        <w:t>= The example is the recently enacted TKLA, specifically section 25 which seeks to take the powers from communities and hand them over to one person, being the Chief.</w:t>
      </w:r>
    </w:p>
    <w:p w:rsidR="00D32B00" w:rsidRDefault="00D32B00" w:rsidP="00181DE5">
      <w:pPr>
        <w:rPr>
          <w:b/>
        </w:rPr>
      </w:pPr>
      <w:r>
        <w:rPr>
          <w:b/>
        </w:rPr>
        <w:t xml:space="preserve">= </w:t>
      </w:r>
      <w:r w:rsidR="00674B50">
        <w:rPr>
          <w:b/>
        </w:rPr>
        <w:t>Every citizen irrespective of their gender, must be treated equally.</w:t>
      </w:r>
    </w:p>
    <w:p w:rsidR="00674B50" w:rsidRDefault="00674B50" w:rsidP="00181DE5">
      <w:pPr>
        <w:rPr>
          <w:b/>
        </w:rPr>
      </w:pPr>
      <w:r>
        <w:rPr>
          <w:b/>
        </w:rPr>
        <w:t>= The current title deeds which are held in trusts by the ministers in succession are a problem as they are currently referred to as grants, even though these communities contributed towards the purchase of such farms, they are not treated equally by the traditional councils.</w:t>
      </w:r>
    </w:p>
    <w:p w:rsidR="00674B50" w:rsidRDefault="00674B50" w:rsidP="00181DE5">
      <w:pPr>
        <w:rPr>
          <w:b/>
        </w:rPr>
      </w:pPr>
      <w:r>
        <w:rPr>
          <w:b/>
        </w:rPr>
        <w:t>= The minister in trust still takes decisions on behalf of communities without applying FPIC (FREE PRIOR AND INFORMED CONSENT) when it comes to the development of their land</w:t>
      </w:r>
    </w:p>
    <w:p w:rsidR="00674B50" w:rsidRDefault="00674B50" w:rsidP="00181DE5">
      <w:pPr>
        <w:rPr>
          <w:b/>
        </w:rPr>
      </w:pPr>
      <w:r>
        <w:rPr>
          <w:b/>
        </w:rPr>
        <w:lastRenderedPageBreak/>
        <w:t>= The expensive sale of land in urban areas also is one of the methodology to keep out the marginalized from acquiring land in urban places, still perpetuates the past treatments.</w:t>
      </w:r>
    </w:p>
    <w:p w:rsidR="00674B50" w:rsidRDefault="00674B50" w:rsidP="00181DE5">
      <w:pPr>
        <w:rPr>
          <w:b/>
        </w:rPr>
      </w:pPr>
      <w:r>
        <w:rPr>
          <w:b/>
        </w:rPr>
        <w:t xml:space="preserve">= Mining companies who recently came during the APARTHEID and the TBVC have been accorded the opportunity to purchase land from the then government </w:t>
      </w:r>
      <w:r w:rsidR="006E7F11">
        <w:rPr>
          <w:b/>
        </w:rPr>
        <w:t>due to the single role of trusteeship.</w:t>
      </w:r>
    </w:p>
    <w:p w:rsidR="006E7F11" w:rsidRDefault="006E7F11" w:rsidP="00181DE5">
      <w:pPr>
        <w:rPr>
          <w:b/>
        </w:rPr>
      </w:pPr>
      <w:r>
        <w:rPr>
          <w:b/>
        </w:rPr>
        <w:t>= DMRE is currently extending lease agreements without following due processes and they don’t monitor the rehabilitation process which should ultimately lead to rehabilitated land hand over for land sustainability once mines are over and closed.</w:t>
      </w:r>
    </w:p>
    <w:p w:rsidR="00F54D8B" w:rsidRDefault="006E7F11" w:rsidP="00181DE5">
      <w:pPr>
        <w:rPr>
          <w:b/>
        </w:rPr>
      </w:pPr>
      <w:r>
        <w:rPr>
          <w:b/>
        </w:rPr>
        <w:t xml:space="preserve">= </w:t>
      </w:r>
      <w:r w:rsidR="00F54D8B">
        <w:rPr>
          <w:b/>
        </w:rPr>
        <w:t>The current modus operandi by the Ingonyama Trust that people must apply for PTO’S and that they must also pay annual leases which in return benefits certain individuals, these must be scrapped ASAP.</w:t>
      </w:r>
    </w:p>
    <w:p w:rsidR="00F54D8B" w:rsidRDefault="00F54D8B" w:rsidP="00181DE5">
      <w:pPr>
        <w:rPr>
          <w:b/>
        </w:rPr>
      </w:pPr>
      <w:r>
        <w:rPr>
          <w:b/>
        </w:rPr>
        <w:t>= The Ingonyama Trust act, which in return violates rights of community members and which such rights are discriminatory to the community and specifically women, if not dealt with or repealed will be still problematic to implement this bill</w:t>
      </w:r>
    </w:p>
    <w:p w:rsidR="00F54D8B" w:rsidRDefault="00F54D8B" w:rsidP="00181DE5">
      <w:pPr>
        <w:rPr>
          <w:b/>
        </w:rPr>
      </w:pPr>
      <w:r>
        <w:rPr>
          <w:b/>
        </w:rPr>
        <w:t>= Only one legislation need to be promulgated to ensure monitoring and implementation, but if there are many pieces of legislations like we had during the dawn of democracy, such will result in failure like many other pieces of passed legislations.</w:t>
      </w:r>
    </w:p>
    <w:p w:rsidR="00036564" w:rsidRDefault="00F54D8B" w:rsidP="00036564">
      <w:pPr>
        <w:rPr>
          <w:b/>
        </w:rPr>
      </w:pPr>
      <w:r>
        <w:rPr>
          <w:b/>
        </w:rPr>
        <w:t>=</w:t>
      </w:r>
      <w:r w:rsidR="00AA7419">
        <w:rPr>
          <w:b/>
        </w:rPr>
        <w:t xml:space="preserve"> The farmers must also be considered as most of the time </w:t>
      </w:r>
      <w:r w:rsidR="00E415D6">
        <w:rPr>
          <w:b/>
        </w:rPr>
        <w:t>their rights</w:t>
      </w:r>
      <w:r w:rsidR="00AA7419">
        <w:rPr>
          <w:b/>
        </w:rPr>
        <w:t xml:space="preserve"> are violated,when their Parents pass on, the</w:t>
      </w:r>
      <w:r w:rsidR="00E415D6">
        <w:rPr>
          <w:b/>
        </w:rPr>
        <w:t>y are mistreated by the owners.</w:t>
      </w:r>
    </w:p>
    <w:p w:rsidR="00475657" w:rsidRDefault="00475657" w:rsidP="00036564">
      <w:pPr>
        <w:rPr>
          <w:b/>
        </w:rPr>
      </w:pPr>
      <w:r>
        <w:rPr>
          <w:b/>
        </w:rPr>
        <w:t>=’ Reverend Tiyo Soga once said that at different times and places in South Africa, there were conflicting ideas of what to do about African’s ability to have private property or individuals rights to land.</w:t>
      </w:r>
    </w:p>
    <w:p w:rsidR="00475657" w:rsidRDefault="00475657" w:rsidP="00036564">
      <w:pPr>
        <w:rPr>
          <w:b/>
        </w:rPr>
      </w:pPr>
      <w:r>
        <w:rPr>
          <w:b/>
        </w:rPr>
        <w:t>= Assimilationist, modernizing perspective: have to allow Africans to advance up the ladder of civilization.</w:t>
      </w:r>
    </w:p>
    <w:p w:rsidR="00475657" w:rsidRDefault="00475657" w:rsidP="00036564">
      <w:pPr>
        <w:rPr>
          <w:b/>
        </w:rPr>
      </w:pPr>
      <w:r>
        <w:rPr>
          <w:b/>
        </w:rPr>
        <w:t>= Individual tenure: freehold or quitrent’</w:t>
      </w:r>
    </w:p>
    <w:p w:rsidR="00475657" w:rsidRDefault="00475657" w:rsidP="00036564">
      <w:pPr>
        <w:rPr>
          <w:b/>
        </w:rPr>
      </w:pPr>
      <w:r>
        <w:rPr>
          <w:b/>
        </w:rPr>
        <w:t>= In the Transvaal there was a prohibition against Africans buying land in the Transvaal…so African communities asked missionaries to buy land on their behalf.</w:t>
      </w:r>
    </w:p>
    <w:p w:rsidR="00927EEB" w:rsidRDefault="00927EEB" w:rsidP="00036564">
      <w:pPr>
        <w:rPr>
          <w:b/>
        </w:rPr>
      </w:pPr>
      <w:r>
        <w:rPr>
          <w:b/>
        </w:rPr>
        <w:t>= In 1877 when Transvaal was annexed by the British, Theophilus Shepstone allowed African land purchase through the Secretary of the Native Affairs, who would be the trustee, such is continuing today</w:t>
      </w:r>
    </w:p>
    <w:p w:rsidR="00475657" w:rsidRDefault="00927EEB" w:rsidP="00036564">
      <w:pPr>
        <w:rPr>
          <w:b/>
        </w:rPr>
      </w:pPr>
      <w:r>
        <w:rPr>
          <w:b/>
        </w:rPr>
        <w:t>= The problem with the system of asking missionaries to purchase land on behalf of communities was that not everyone who contributes is recognized, and there was confusion over trusteeship.</w:t>
      </w:r>
    </w:p>
    <w:p w:rsidR="00927EEB" w:rsidRDefault="00927EEB" w:rsidP="00036564">
      <w:pPr>
        <w:rPr>
          <w:b/>
        </w:rPr>
      </w:pPr>
      <w:r>
        <w:rPr>
          <w:b/>
        </w:rPr>
        <w:t>= Beneficiaries could not decide what is in their own interest, and only the trustee can decide what is in the interest of the beneficiary.</w:t>
      </w:r>
    </w:p>
    <w:p w:rsidR="00927EEB" w:rsidRDefault="00927EEB" w:rsidP="00036564">
      <w:pPr>
        <w:rPr>
          <w:b/>
        </w:rPr>
      </w:pPr>
      <w:r>
        <w:rPr>
          <w:b/>
        </w:rPr>
        <w:lastRenderedPageBreak/>
        <w:t>= In 1901 Register of deeds refused to register land in the name of Black people or Chiefdoms.</w:t>
      </w:r>
    </w:p>
    <w:p w:rsidR="0023516E" w:rsidRDefault="00927EEB" w:rsidP="00036564">
      <w:pPr>
        <w:rPr>
          <w:b/>
        </w:rPr>
      </w:pPr>
      <w:r>
        <w:rPr>
          <w:b/>
        </w:rPr>
        <w:t xml:space="preserve">= 4 APRIL 1905, there was judgement on Tsewu versus the Register of deeds, such upheld the right of an African to transfer land into his own name, such led to rapid land expansion of land purchasers by Africans whom between 1905 and 399 </w:t>
      </w:r>
      <w:r w:rsidR="0023516E">
        <w:rPr>
          <w:b/>
        </w:rPr>
        <w:t>farms were registered to Africans.</w:t>
      </w:r>
    </w:p>
    <w:p w:rsidR="0023516E" w:rsidRDefault="0023516E" w:rsidP="00036564">
      <w:pPr>
        <w:rPr>
          <w:b/>
        </w:rPr>
      </w:pPr>
      <w:r>
        <w:rPr>
          <w:b/>
        </w:rPr>
        <w:t>= The fact of reality is that Africans were forced off their land in order for them to work in the mines, and where land was reserved for Africans, the state was the custodian, assuming the nroles which was played by our chiefs, the current system is exactly repetition of the past which must curbed with immediate effect.</w:t>
      </w:r>
    </w:p>
    <w:p w:rsidR="0023516E" w:rsidRDefault="0023516E" w:rsidP="00036564">
      <w:pPr>
        <w:rPr>
          <w:b/>
        </w:rPr>
      </w:pPr>
      <w:r>
        <w:rPr>
          <w:b/>
        </w:rPr>
        <w:t>= the ZAR did not reserve land for the Africans, but the British when they took control again in 1881, a condition was imposed for reservation of land to Africans as we were called.</w:t>
      </w:r>
    </w:p>
    <w:p w:rsidR="00DE709F" w:rsidRDefault="0023516E" w:rsidP="00036564">
      <w:pPr>
        <w:rPr>
          <w:b/>
        </w:rPr>
      </w:pPr>
      <w:r>
        <w:rPr>
          <w:b/>
        </w:rPr>
        <w:t xml:space="preserve">= The pervasive notion is that rights to land flowed downward and were derived from the political authority and political allegiance as it is currently happening with the current government. Recognition of </w:t>
      </w:r>
      <w:r w:rsidR="00DE709F">
        <w:rPr>
          <w:b/>
        </w:rPr>
        <w:t>private property of settlers under Dutch law was common practice, whilst indigenous people land rights was ignored by 1953 Volkraad Resolution.</w:t>
      </w:r>
    </w:p>
    <w:p w:rsidR="00927EEB" w:rsidRDefault="00DE709F" w:rsidP="00036564">
      <w:pPr>
        <w:rPr>
          <w:b/>
        </w:rPr>
      </w:pPr>
      <w:r>
        <w:rPr>
          <w:b/>
        </w:rPr>
        <w:t>= Conquering chiefdoms and kingdoms</w:t>
      </w:r>
      <w:r w:rsidR="00475394">
        <w:rPr>
          <w:b/>
        </w:rPr>
        <w:t xml:space="preserve"> was the order of the day followed by </w:t>
      </w:r>
      <w:r>
        <w:rPr>
          <w:b/>
        </w:rPr>
        <w:t>cessation</w:t>
      </w:r>
      <w:r w:rsidR="00475394">
        <w:rPr>
          <w:b/>
        </w:rPr>
        <w:t xml:space="preserve"> annexation f dishonest treaties</w:t>
      </w:r>
    </w:p>
    <w:p w:rsidR="00E415D6" w:rsidRDefault="00E415D6" w:rsidP="00036564">
      <w:pPr>
        <w:rPr>
          <w:b/>
        </w:rPr>
      </w:pPr>
    </w:p>
    <w:p w:rsidR="00E415D6" w:rsidRPr="00475394" w:rsidRDefault="00E415D6" w:rsidP="00036564">
      <w:pPr>
        <w:rPr>
          <w:b/>
          <w:sz w:val="28"/>
          <w:szCs w:val="28"/>
        </w:rPr>
      </w:pPr>
      <w:r w:rsidRPr="00475394">
        <w:rPr>
          <w:b/>
          <w:sz w:val="28"/>
          <w:szCs w:val="28"/>
        </w:rPr>
        <w:t>CONCLUS</w:t>
      </w:r>
      <w:r w:rsidR="00475394">
        <w:rPr>
          <w:b/>
          <w:sz w:val="28"/>
          <w:szCs w:val="28"/>
        </w:rPr>
        <w:t>S</w:t>
      </w:r>
      <w:r w:rsidRPr="00475394">
        <w:rPr>
          <w:b/>
          <w:sz w:val="28"/>
          <w:szCs w:val="28"/>
        </w:rPr>
        <w:t>ION:</w:t>
      </w:r>
    </w:p>
    <w:p w:rsidR="00E415D6" w:rsidRDefault="00E415D6" w:rsidP="00036564">
      <w:pPr>
        <w:rPr>
          <w:b/>
        </w:rPr>
      </w:pPr>
      <w:r>
        <w:rPr>
          <w:b/>
        </w:rPr>
        <w:t>Our government must boldly and proudly d</w:t>
      </w:r>
      <w:r w:rsidR="00480537">
        <w:rPr>
          <w:b/>
        </w:rPr>
        <w:t xml:space="preserve">eal with imbalances of the past, </w:t>
      </w:r>
      <w:r>
        <w:rPr>
          <w:b/>
        </w:rPr>
        <w:t>when perusing this legislation in order to address the racial imbalances.</w:t>
      </w:r>
    </w:p>
    <w:p w:rsidR="00E415D6" w:rsidRDefault="00E415D6" w:rsidP="00036564">
      <w:pPr>
        <w:rPr>
          <w:b/>
        </w:rPr>
      </w:pPr>
      <w:r>
        <w:rPr>
          <w:b/>
        </w:rPr>
        <w:t>It must also ensure that there is only limited legislations</w:t>
      </w:r>
      <w:r w:rsidR="00480537">
        <w:rPr>
          <w:b/>
        </w:rPr>
        <w:t>,</w:t>
      </w:r>
      <w:r>
        <w:rPr>
          <w:b/>
        </w:rPr>
        <w:t xml:space="preserve"> if not one</w:t>
      </w:r>
      <w:r w:rsidR="00480537">
        <w:rPr>
          <w:b/>
        </w:rPr>
        <w:t>,</w:t>
      </w:r>
      <w:r>
        <w:rPr>
          <w:b/>
        </w:rPr>
        <w:t xml:space="preserve"> to address the issue of land, specifically to the marginalized black communities.</w:t>
      </w:r>
    </w:p>
    <w:p w:rsidR="00E415D6" w:rsidRDefault="00E415D6" w:rsidP="00036564">
      <w:pPr>
        <w:rPr>
          <w:b/>
        </w:rPr>
      </w:pPr>
      <w:r>
        <w:rPr>
          <w:b/>
        </w:rPr>
        <w:t>The gap of land ownership which was created by colonization,</w:t>
      </w:r>
      <w:r w:rsidR="00480537">
        <w:rPr>
          <w:b/>
        </w:rPr>
        <w:t xml:space="preserve"> and A</w:t>
      </w:r>
      <w:r>
        <w:rPr>
          <w:b/>
        </w:rPr>
        <w:t xml:space="preserve">partheid must be closed, </w:t>
      </w:r>
      <w:r w:rsidR="00480537">
        <w:rPr>
          <w:b/>
        </w:rPr>
        <w:t>the land act of 1913 saw only 7% of land being owned by black communities, and only 6% was added by the 1936 natives trust and land act, which ultimately came to 13%. Such a gap was supposed to be closed by the government of today which made more confusion by promulgating numerous legislat</w:t>
      </w:r>
      <w:r w:rsidR="005E5951">
        <w:rPr>
          <w:b/>
        </w:rPr>
        <w:t>ions which are conflicting with each</w:t>
      </w:r>
      <w:r w:rsidR="00480537">
        <w:rPr>
          <w:b/>
        </w:rPr>
        <w:t xml:space="preserve"> other</w:t>
      </w:r>
      <w:r w:rsidR="005E5951">
        <w:rPr>
          <w:b/>
        </w:rPr>
        <w:t>,</w:t>
      </w:r>
      <w:r w:rsidR="00480537">
        <w:rPr>
          <w:b/>
        </w:rPr>
        <w:t xml:space="preserve"> and ended up dismally</w:t>
      </w:r>
      <w:r w:rsidR="005E5951">
        <w:rPr>
          <w:b/>
        </w:rPr>
        <w:t xml:space="preserve"> failing in its E</w:t>
      </w:r>
      <w:r w:rsidR="00480537">
        <w:rPr>
          <w:b/>
        </w:rPr>
        <w:t>ndeavour to redress the past.</w:t>
      </w:r>
    </w:p>
    <w:p w:rsidR="00570047" w:rsidRDefault="00570047" w:rsidP="00036564">
      <w:pPr>
        <w:rPr>
          <w:b/>
        </w:rPr>
      </w:pPr>
      <w:r>
        <w:rPr>
          <w:b/>
        </w:rPr>
        <w:t xml:space="preserve">But also the promulgation of the Ingonyama Trust act, which was enacted in the middle of the CODESA negotiations, opened up a another gap and brought further divisions within the chiefdom arena, and after the appointment of the NHLAPHO COMMISSION which its purpose was to rectify the mistakes of the past, saw lack of government’s intervention as there is vast disparity in terms allocation of funds within kings, and such perpetuates what was done by the previous </w:t>
      </w:r>
      <w:r w:rsidR="002A5212">
        <w:rPr>
          <w:b/>
        </w:rPr>
        <w:t>government</w:t>
      </w:r>
      <w:r>
        <w:rPr>
          <w:b/>
        </w:rPr>
        <w:t xml:space="preserve">.  </w:t>
      </w:r>
    </w:p>
    <w:p w:rsidR="00480537" w:rsidRDefault="00480537" w:rsidP="00036564">
      <w:pPr>
        <w:rPr>
          <w:b/>
        </w:rPr>
      </w:pPr>
      <w:r>
        <w:rPr>
          <w:b/>
        </w:rPr>
        <w:lastRenderedPageBreak/>
        <w:t>We are not yet at 50% the least to close the gap, but our government has been in power for almost 25 years, and this time we cannot blame Apartheid or colonialism be</w:t>
      </w:r>
      <w:r w:rsidR="005E5951">
        <w:rPr>
          <w:b/>
        </w:rPr>
        <w:t>cause we have voted the current government to power, it’s about time they must implement.</w:t>
      </w:r>
    </w:p>
    <w:p w:rsidR="002A5212" w:rsidRDefault="002A5212" w:rsidP="00036564">
      <w:pPr>
        <w:rPr>
          <w:b/>
        </w:rPr>
      </w:pPr>
      <w:r>
        <w:rPr>
          <w:b/>
        </w:rPr>
        <w:t>Currently we are seeing non South African citizens given an opportunity to own land including companies, whilst the bonafide citizens are neglected.</w:t>
      </w:r>
    </w:p>
    <w:p w:rsidR="00480537" w:rsidRDefault="002A5212" w:rsidP="00036564">
      <w:pPr>
        <w:rPr>
          <w:b/>
        </w:rPr>
      </w:pPr>
      <w:r>
        <w:rPr>
          <w:b/>
        </w:rPr>
        <w:t>Lastly, very soon we will be without minerals due to mining, we need to start now to ensure that these mining companies, which mostly are not locally owned, must begin to rehabilitate land, hand it over, and commit them to empower the mining affected communities to begin to do subsistence farming on their own, young and old, black and white so that they begin to sustain themselves and not depend on government grants to survive.</w:t>
      </w:r>
    </w:p>
    <w:p w:rsidR="00475657" w:rsidRDefault="00475657" w:rsidP="00036564">
      <w:pPr>
        <w:rPr>
          <w:b/>
        </w:rPr>
      </w:pPr>
    </w:p>
    <w:p w:rsidR="00F15731" w:rsidRDefault="00F15731" w:rsidP="00036564">
      <w:pPr>
        <w:rPr>
          <w:b/>
        </w:rPr>
      </w:pPr>
    </w:p>
    <w:p w:rsidR="00F15731" w:rsidRDefault="00F15731" w:rsidP="00036564">
      <w:pPr>
        <w:rPr>
          <w:b/>
        </w:rPr>
      </w:pPr>
      <w:r>
        <w:rPr>
          <w:b/>
        </w:rPr>
        <w:t>I finish my submission by including the following different quotations from various leaders:</w:t>
      </w:r>
    </w:p>
    <w:p w:rsidR="00F15731" w:rsidRDefault="00F15731" w:rsidP="00036564">
      <w:pPr>
        <w:rPr>
          <w:b/>
        </w:rPr>
      </w:pPr>
    </w:p>
    <w:p w:rsidR="00F15731" w:rsidRPr="00475394" w:rsidRDefault="00F15731" w:rsidP="00F15731">
      <w:pPr>
        <w:pStyle w:val="ListParagraph"/>
        <w:numPr>
          <w:ilvl w:val="0"/>
          <w:numId w:val="21"/>
        </w:numPr>
        <w:rPr>
          <w:b/>
          <w:sz w:val="28"/>
          <w:szCs w:val="28"/>
        </w:rPr>
      </w:pPr>
      <w:r w:rsidRPr="00475394">
        <w:rPr>
          <w:b/>
          <w:sz w:val="28"/>
          <w:szCs w:val="28"/>
        </w:rPr>
        <w:t>GOVAN MBEKI</w:t>
      </w:r>
    </w:p>
    <w:p w:rsidR="00F15731" w:rsidRDefault="00F15731" w:rsidP="00F15731">
      <w:pPr>
        <w:rPr>
          <w:b/>
        </w:rPr>
      </w:pPr>
      <w:r>
        <w:rPr>
          <w:b/>
        </w:rPr>
        <w:t>‘Gone was the old give-and- take of tribal consultation, and in its place there was now the autocratic power bestowed on the more ambitious Chiefs, who became arrogant in the knowledge that government might was behind them’</w:t>
      </w:r>
    </w:p>
    <w:p w:rsidR="00B57594" w:rsidRDefault="00B57594" w:rsidP="00F15731">
      <w:pPr>
        <w:rPr>
          <w:b/>
        </w:rPr>
      </w:pPr>
      <w:r>
        <w:rPr>
          <w:b/>
        </w:rPr>
        <w:t xml:space="preserve">             Govan Mbeki, The Peasants’ Revolt, 1964</w:t>
      </w:r>
    </w:p>
    <w:p w:rsidR="00F15731" w:rsidRPr="00475394" w:rsidRDefault="00F15731" w:rsidP="00F15731">
      <w:pPr>
        <w:pStyle w:val="ListParagraph"/>
        <w:numPr>
          <w:ilvl w:val="0"/>
          <w:numId w:val="21"/>
        </w:numPr>
        <w:rPr>
          <w:b/>
          <w:sz w:val="28"/>
          <w:szCs w:val="28"/>
        </w:rPr>
      </w:pPr>
      <w:r w:rsidRPr="00475394">
        <w:rPr>
          <w:b/>
          <w:sz w:val="28"/>
          <w:szCs w:val="28"/>
        </w:rPr>
        <w:t>MANDELA</w:t>
      </w:r>
    </w:p>
    <w:p w:rsidR="00F15731" w:rsidRDefault="00F15731" w:rsidP="00F15731">
      <w:pPr>
        <w:ind w:left="360"/>
        <w:rPr>
          <w:b/>
        </w:rPr>
      </w:pPr>
      <w:r>
        <w:rPr>
          <w:b/>
        </w:rPr>
        <w:t xml:space="preserve"> ‘…In South Africa, we all know full well that no Chief can retain his post unless he submits to Verwoerd…the proposed Bantu Authorities will not be, in any sense of the term, representative or democratic.</w:t>
      </w:r>
    </w:p>
    <w:p w:rsidR="00B57594" w:rsidRDefault="00B57594" w:rsidP="00F15731">
      <w:pPr>
        <w:ind w:left="360"/>
        <w:rPr>
          <w:b/>
        </w:rPr>
      </w:pPr>
      <w:r>
        <w:rPr>
          <w:b/>
        </w:rPr>
        <w:t xml:space="preserve">         Nelson Mandela, Verwoerd’s Grim Plot, 1959</w:t>
      </w:r>
    </w:p>
    <w:p w:rsidR="00F15731" w:rsidRPr="00475394" w:rsidRDefault="00F15731" w:rsidP="00F15731">
      <w:pPr>
        <w:pStyle w:val="ListParagraph"/>
        <w:numPr>
          <w:ilvl w:val="0"/>
          <w:numId w:val="21"/>
        </w:numPr>
        <w:rPr>
          <w:b/>
          <w:sz w:val="28"/>
          <w:szCs w:val="28"/>
        </w:rPr>
      </w:pPr>
      <w:r w:rsidRPr="00475394">
        <w:rPr>
          <w:b/>
          <w:sz w:val="28"/>
          <w:szCs w:val="28"/>
        </w:rPr>
        <w:t>LUTHULI</w:t>
      </w:r>
    </w:p>
    <w:p w:rsidR="00F15731" w:rsidRDefault="00B57594" w:rsidP="00F15731">
      <w:pPr>
        <w:ind w:left="360"/>
        <w:rPr>
          <w:b/>
        </w:rPr>
      </w:pPr>
      <w:r>
        <w:rPr>
          <w:b/>
        </w:rPr>
        <w:t>‘The modes of government proposed are a caricature. They are neither democratic nor African. The Act makes our chiefs, quiet strait-forwardly and simply, into minor puppets and agents of the Big Dictator’</w:t>
      </w:r>
    </w:p>
    <w:p w:rsidR="00B57594" w:rsidRDefault="00B57594" w:rsidP="00F15731">
      <w:pPr>
        <w:ind w:left="360"/>
        <w:rPr>
          <w:b/>
        </w:rPr>
      </w:pPr>
      <w:r>
        <w:rPr>
          <w:b/>
        </w:rPr>
        <w:t>Albert Luthuli on Bantu Authorities Act,</w:t>
      </w:r>
    </w:p>
    <w:p w:rsidR="00B57594" w:rsidRDefault="00B57594" w:rsidP="00F15731">
      <w:pPr>
        <w:ind w:left="360"/>
        <w:rPr>
          <w:b/>
        </w:rPr>
      </w:pPr>
      <w:r>
        <w:rPr>
          <w:b/>
        </w:rPr>
        <w:t xml:space="preserve">          Let my People Go, 1962</w:t>
      </w:r>
    </w:p>
    <w:p w:rsidR="00B57594" w:rsidRPr="00F15731" w:rsidRDefault="00B57594" w:rsidP="00F15731">
      <w:pPr>
        <w:ind w:left="360"/>
        <w:rPr>
          <w:b/>
        </w:rPr>
      </w:pPr>
    </w:p>
    <w:sdt>
      <w:sdtPr>
        <w:id w:val="253727709"/>
        <w:placeholder>
          <w:docPart w:val="99C935512A974685A93CFC78AF1008C7"/>
        </w:placeholder>
        <w:dataBinding w:prefixMappings="xmlns:ns0='http://schemas.openxmlformats.org/package/2006/metadata/core-properties' xmlns:ns1='http://purl.org/dc/elements/1.1/'" w:xpath="/ns0:coreProperties[1]/ns1:creator[1]" w:storeItemID="{6C3C8BC8-F283-45AE-878A-BAB7291924A1}"/>
        <w:text/>
      </w:sdtPr>
      <w:sdtContent>
        <w:p w:rsidR="0049273E" w:rsidRDefault="00CE71C7">
          <w:pPr>
            <w:pStyle w:val="SenderNameatSignature"/>
            <w:rPr>
              <w:b w:val="0"/>
              <w:bCs/>
              <w:color w:val="000000" w:themeColor="text1"/>
            </w:rPr>
          </w:pPr>
          <w:r>
            <w:t>MR DAVID RAMOHANOE</w:t>
          </w:r>
        </w:p>
      </w:sdtContent>
    </w:sdt>
    <w:p w:rsidR="0049273E" w:rsidRDefault="00CE71C7">
      <w:pPr>
        <w:pStyle w:val="Signature"/>
      </w:pPr>
      <w:r>
        <w:t>NORTH WEST PROVINCIAL COORDINTOR</w:t>
      </w:r>
    </w:p>
    <w:p w:rsidR="0049273E" w:rsidRDefault="00915EF2">
      <w:pPr>
        <w:pStyle w:val="Signature"/>
      </w:pPr>
      <w:sdt>
        <w:sdtPr>
          <w:id w:val="810834330"/>
          <w:placeholder>
            <w:docPart w:val="F4E057B58B6A48ACBCA57DC22C0AE3CF"/>
          </w:placeholder>
          <w:dataBinding w:prefixMappings="xmlns:ns0='http://schemas.openxmlformats.org/officeDocument/2006/extended-properties'" w:xpath="/ns0:Properties[1]/ns0:Company[1]" w:storeItemID="{6668398D-A668-4E3E-A5EB-62B293D839F1}"/>
          <w:text/>
        </w:sdtPr>
        <w:sdtContent>
          <w:r w:rsidR="00CE71C7">
            <w:t>ALLIANCE FOR RURAL DEMOCRACY {ARD}</w:t>
          </w:r>
        </w:sdtContent>
      </w:sdt>
    </w:p>
    <w:p w:rsidR="0049273E" w:rsidRDefault="00915EF2">
      <w:sdt>
        <w:sdtPr>
          <w:id w:val="19890522"/>
          <w:placeholder>
            <w:docPart w:val="BCD02D82C6A9495D9E053DDE8F2CD477"/>
          </w:placeholder>
          <w:dataBinding w:prefixMappings="xmlns:ns0='http://schemas.microsoft.com/office/2006/coverPageProps'" w:xpath="/ns0:CoverPageProperties[1]/ns0:PublishDate[1]" w:storeItemID="{55AF091B-3C7A-41E3-B477-F2FDAA23CFDA}"/>
          <w:date w:fullDate="2020-08-17T00:00:00Z">
            <w:dateFormat w:val="M/d/yyyy"/>
            <w:lid w:val="en-US"/>
            <w:storeMappedDataAs w:val="dateTime"/>
            <w:calendar w:val="gregorian"/>
          </w:date>
        </w:sdtPr>
        <w:sdtContent>
          <w:r w:rsidR="00CE71C7">
            <w:t>8/17/2020</w:t>
          </w:r>
        </w:sdtContent>
      </w:sdt>
    </w:p>
    <w:sectPr w:rsidR="0049273E" w:rsidSect="00915EF2">
      <w:headerReference w:type="even" r:id="rId11"/>
      <w:footerReference w:type="even" r:id="rId12"/>
      <w:footerReference w:type="default" r:id="rId13"/>
      <w:pgSz w:w="12240" w:h="15840" w:code="1"/>
      <w:pgMar w:top="1440" w:right="1440" w:bottom="1440" w:left="1440" w:header="720" w:footer="720" w:gutter="0"/>
      <w:cols w:space="36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7668" w:rsidRDefault="00A37668">
      <w:pPr>
        <w:spacing w:after="0" w:line="240" w:lineRule="auto"/>
      </w:pPr>
      <w:r>
        <w:separator/>
      </w:r>
    </w:p>
  </w:endnote>
  <w:endnote w:type="continuationSeparator" w:id="1">
    <w:p w:rsidR="00A37668" w:rsidRDefault="00A376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Gill Sans MT">
    <w:altName w:val="Segoe UI"/>
    <w:charset w:val="00"/>
    <w:family w:val="swiss"/>
    <w:pitch w:val="variable"/>
    <w:sig w:usb0="00000001" w:usb1="00000000" w:usb2="00000000" w:usb3="00000000" w:csb0="00000003" w:csb1="00000000"/>
  </w:font>
  <w:font w:name="MS PGothic">
    <w:panose1 w:val="020B0600070205080204"/>
    <w:charset w:val="80"/>
    <w:family w:val="swiss"/>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HGMinchoE">
    <w:charset w:val="80"/>
    <w:family w:val="roman"/>
    <w:pitch w:val="fixed"/>
    <w:sig w:usb0="80000281" w:usb1="28C76CF8" w:usb2="00000010" w:usb3="00000000" w:csb0="0002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273E" w:rsidRDefault="006632E9">
    <w:pPr>
      <w:pStyle w:val="FooterLeft"/>
    </w:pPr>
    <w:r>
      <w:rPr>
        <w:color w:val="CEDBE6" w:themeColor="accent2" w:themeTint="80"/>
      </w:rPr>
      <w:sym w:font="Wingdings 3" w:char="F07D"/>
    </w:r>
    <w:r>
      <w:t xml:space="preserve"> Page </w:t>
    </w:r>
    <w:r w:rsidR="00915EF2">
      <w:fldChar w:fldCharType="begin"/>
    </w:r>
    <w:r>
      <w:instrText xml:space="preserve"> PAGE  \* Arabic  \* MERGEFORMAT </w:instrText>
    </w:r>
    <w:r w:rsidR="00915EF2">
      <w:fldChar w:fldCharType="separate"/>
    </w:r>
    <w:r>
      <w:rPr>
        <w:noProof/>
      </w:rPr>
      <w:t>2</w:t>
    </w:r>
    <w:r w:rsidR="00915EF2">
      <w:fldChar w:fldCharType="end"/>
    </w:r>
  </w:p>
  <w:p w:rsidR="0049273E" w:rsidRDefault="0049273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273E" w:rsidRDefault="006632E9">
    <w:pPr>
      <w:pStyle w:val="FooterRight"/>
    </w:pPr>
    <w:r>
      <w:rPr>
        <w:color w:val="CEDBE6" w:themeColor="accent2" w:themeTint="80"/>
      </w:rPr>
      <w:sym w:font="Wingdings 3" w:char="F07D"/>
    </w:r>
    <w:r>
      <w:t xml:space="preserve"> Page </w:t>
    </w:r>
    <w:r w:rsidR="00915EF2">
      <w:fldChar w:fldCharType="begin"/>
    </w:r>
    <w:r>
      <w:instrText xml:space="preserve"> PAGE  \* Arabic  \* MERGEFORMAT </w:instrText>
    </w:r>
    <w:r w:rsidR="00915EF2">
      <w:fldChar w:fldCharType="separate"/>
    </w:r>
    <w:r w:rsidR="00BD367E">
      <w:rPr>
        <w:noProof/>
      </w:rPr>
      <w:t>2</w:t>
    </w:r>
    <w:r w:rsidR="00915EF2">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7668" w:rsidRDefault="00A37668">
      <w:pPr>
        <w:spacing w:after="0" w:line="240" w:lineRule="auto"/>
      </w:pPr>
      <w:r>
        <w:separator/>
      </w:r>
    </w:p>
  </w:footnote>
  <w:footnote w:type="continuationSeparator" w:id="1">
    <w:p w:rsidR="00A37668" w:rsidRDefault="00A3766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273E" w:rsidRDefault="006632E9">
    <w:pPr>
      <w:pStyle w:val="HeaderLeft"/>
      <w:jc w:val="right"/>
    </w:pPr>
    <w:r>
      <w:rPr>
        <w:color w:val="CEDBE6" w:themeColor="accent2" w:themeTint="80"/>
      </w:rPr>
      <w:sym w:font="Wingdings 3" w:char="F07D"/>
    </w:r>
  </w:p>
  <w:p w:rsidR="0049273E" w:rsidRDefault="0049273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3F0C434A"/>
    <w:lvl w:ilvl="0">
      <w:start w:val="1"/>
      <w:numFmt w:val="bullet"/>
      <w:pStyle w:val="ListBullet5"/>
      <w:lvlText w:val=""/>
      <w:lvlJc w:val="left"/>
      <w:pPr>
        <w:ind w:left="1800" w:hanging="360"/>
      </w:pPr>
      <w:rPr>
        <w:rFonts w:ascii="Symbol" w:hAnsi="Symbol" w:hint="default"/>
        <w:color w:val="9FB8CD" w:themeColor="accent2"/>
      </w:rPr>
    </w:lvl>
  </w:abstractNum>
  <w:abstractNum w:abstractNumId="1">
    <w:nsid w:val="FFFFFF81"/>
    <w:multiLevelType w:val="singleLevel"/>
    <w:tmpl w:val="78B8BCEC"/>
    <w:lvl w:ilvl="0">
      <w:start w:val="1"/>
      <w:numFmt w:val="bullet"/>
      <w:pStyle w:val="ListBullet4"/>
      <w:lvlText w:val=""/>
      <w:lvlJc w:val="left"/>
      <w:pPr>
        <w:ind w:left="1440" w:hanging="360"/>
      </w:pPr>
      <w:rPr>
        <w:rFonts w:ascii="Symbol" w:hAnsi="Symbol" w:hint="default"/>
        <w:outline w:val="0"/>
        <w:emboss w:val="0"/>
        <w:imprint w:val="0"/>
        <w:color w:val="628BAD" w:themeColor="accent2" w:themeShade="BF"/>
      </w:rPr>
    </w:lvl>
  </w:abstractNum>
  <w:abstractNum w:abstractNumId="2">
    <w:nsid w:val="FFFFFF82"/>
    <w:multiLevelType w:val="singleLevel"/>
    <w:tmpl w:val="3D9E3420"/>
    <w:lvl w:ilvl="0">
      <w:start w:val="1"/>
      <w:numFmt w:val="bullet"/>
      <w:pStyle w:val="ListBullet3"/>
      <w:lvlText w:val=""/>
      <w:lvlJc w:val="left"/>
      <w:pPr>
        <w:ind w:left="1080" w:hanging="360"/>
      </w:pPr>
      <w:rPr>
        <w:rFonts w:ascii="Wingdings 3" w:hAnsi="Wingdings 3" w:hint="default"/>
        <w:color w:val="808080" w:themeColor="background1" w:themeShade="80"/>
      </w:rPr>
    </w:lvl>
  </w:abstractNum>
  <w:abstractNum w:abstractNumId="3">
    <w:nsid w:val="FFFFFF83"/>
    <w:multiLevelType w:val="singleLevel"/>
    <w:tmpl w:val="5B846FA6"/>
    <w:lvl w:ilvl="0">
      <w:start w:val="1"/>
      <w:numFmt w:val="bullet"/>
      <w:pStyle w:val="ListBullet2"/>
      <w:lvlText w:val=""/>
      <w:lvlJc w:val="left"/>
      <w:pPr>
        <w:ind w:left="720" w:hanging="360"/>
      </w:pPr>
      <w:rPr>
        <w:rFonts w:ascii="Wingdings 3" w:hAnsi="Wingdings 3" w:hint="default"/>
        <w:color w:val="9FB8CD" w:themeColor="accent2"/>
      </w:rPr>
    </w:lvl>
  </w:abstractNum>
  <w:abstractNum w:abstractNumId="4">
    <w:nsid w:val="FFFFFF89"/>
    <w:multiLevelType w:val="singleLevel"/>
    <w:tmpl w:val="4C7CAEF2"/>
    <w:lvl w:ilvl="0">
      <w:start w:val="1"/>
      <w:numFmt w:val="bullet"/>
      <w:pStyle w:val="ListBullet"/>
      <w:lvlText w:val=""/>
      <w:lvlJc w:val="left"/>
      <w:pPr>
        <w:ind w:left="360" w:hanging="360"/>
      </w:pPr>
      <w:rPr>
        <w:rFonts w:ascii="Wingdings 3" w:hAnsi="Wingdings 3" w:hint="default"/>
        <w:caps w:val="0"/>
        <w:strike w:val="0"/>
        <w:dstrike w:val="0"/>
        <w:outline w:val="0"/>
        <w:shadow w:val="0"/>
        <w:emboss w:val="0"/>
        <w:imprint w:val="0"/>
        <w:vanish w:val="0"/>
        <w:color w:val="628BAD" w:themeColor="accent2" w:themeShade="BF"/>
        <w:vertAlign w:val="baseline"/>
      </w:rPr>
    </w:lvl>
  </w:abstractNum>
  <w:abstractNum w:abstractNumId="5">
    <w:nsid w:val="026F79A1"/>
    <w:multiLevelType w:val="hybridMultilevel"/>
    <w:tmpl w:val="D5A6D44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7100624"/>
    <w:multiLevelType w:val="hybridMultilevel"/>
    <w:tmpl w:val="FAC8568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2F61567D"/>
    <w:multiLevelType w:val="hybridMultilevel"/>
    <w:tmpl w:val="17E4E26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4"/>
  </w:num>
  <w:num w:numId="2">
    <w:abstractNumId w:val="4"/>
  </w:num>
  <w:num w:numId="3">
    <w:abstractNumId w:val="3"/>
  </w:num>
  <w:num w:numId="4">
    <w:abstractNumId w:val="3"/>
  </w:num>
  <w:num w:numId="5">
    <w:abstractNumId w:val="2"/>
  </w:num>
  <w:num w:numId="6">
    <w:abstractNumId w:val="2"/>
  </w:num>
  <w:num w:numId="7">
    <w:abstractNumId w:val="1"/>
  </w:num>
  <w:num w:numId="8">
    <w:abstractNumId w:val="1"/>
  </w:num>
  <w:num w:numId="9">
    <w:abstractNumId w:val="0"/>
  </w:num>
  <w:num w:numId="10">
    <w:abstractNumId w:val="0"/>
  </w:num>
  <w:num w:numId="11">
    <w:abstractNumId w:val="4"/>
  </w:num>
  <w:num w:numId="12">
    <w:abstractNumId w:val="3"/>
  </w:num>
  <w:num w:numId="13">
    <w:abstractNumId w:val="2"/>
  </w:num>
  <w:num w:numId="14">
    <w:abstractNumId w:val="1"/>
  </w:num>
  <w:num w:numId="15">
    <w:abstractNumId w:val="0"/>
  </w:num>
  <w:num w:numId="16">
    <w:abstractNumId w:val="4"/>
  </w:num>
  <w:num w:numId="17">
    <w:abstractNumId w:val="3"/>
  </w:num>
  <w:num w:numId="18">
    <w:abstractNumId w:val="2"/>
  </w:num>
  <w:num w:numId="19">
    <w:abstractNumId w:val="7"/>
  </w:num>
  <w:num w:numId="20">
    <w:abstractNumId w:val="6"/>
  </w:num>
  <w:num w:numId="2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removeDateAndTime/>
  <w:attachedTemplate r:id="rId1"/>
  <w:defaultTabStop w:val="720"/>
  <w:drawingGridHorizontalSpacing w:val="100"/>
  <w:displayHorizontalDrawingGridEvery w:val="2"/>
  <w:characterSpacingControl w:val="doNotCompress"/>
  <w:footnotePr>
    <w:footnote w:id="0"/>
    <w:footnote w:id="1"/>
  </w:footnotePr>
  <w:endnotePr>
    <w:endnote w:id="0"/>
    <w:endnote w:id="1"/>
  </w:endnotePr>
  <w:compat>
    <w:useFELayout/>
  </w:compat>
  <w:rsids>
    <w:rsidRoot w:val="00F96924"/>
    <w:rsid w:val="00036564"/>
    <w:rsid w:val="00054064"/>
    <w:rsid w:val="00181DE5"/>
    <w:rsid w:val="0023516E"/>
    <w:rsid w:val="002A5212"/>
    <w:rsid w:val="00475394"/>
    <w:rsid w:val="00475657"/>
    <w:rsid w:val="00480537"/>
    <w:rsid w:val="0049273E"/>
    <w:rsid w:val="00540F93"/>
    <w:rsid w:val="00570047"/>
    <w:rsid w:val="005E5951"/>
    <w:rsid w:val="006632E9"/>
    <w:rsid w:val="00674B50"/>
    <w:rsid w:val="006D1785"/>
    <w:rsid w:val="006E7F11"/>
    <w:rsid w:val="00915EF2"/>
    <w:rsid w:val="00927EEB"/>
    <w:rsid w:val="00A37668"/>
    <w:rsid w:val="00AA7419"/>
    <w:rsid w:val="00B57594"/>
    <w:rsid w:val="00BD367E"/>
    <w:rsid w:val="00CC7458"/>
    <w:rsid w:val="00CE71C7"/>
    <w:rsid w:val="00D32B00"/>
    <w:rsid w:val="00DE709F"/>
    <w:rsid w:val="00E415D6"/>
    <w:rsid w:val="00F15731"/>
    <w:rsid w:val="00F54D8B"/>
    <w:rsid w:val="00F96924"/>
    <w:rsid w:val="00FD0F05"/>
  </w:rsids>
  <m:mathPr>
    <m:mathFont m:val="Cambria Math"/>
    <m:brkBin m:val="before"/>
    <m:brkBinSub m:val="--"/>
    <m:smallFrac/>
    <m:dispDef/>
    <m:lMargin m:val="0"/>
    <m:rMargin m:val="0"/>
    <m:defJc m:val="centerGroup"/>
    <m:wrapIndent m:val="1440"/>
    <m:intLim m:val="undOvr"/>
    <m:naryLim m:val="subSup"/>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36"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EF2"/>
    <w:rPr>
      <w:sz w:val="20"/>
      <w:lang w:bidi="ar-SA"/>
    </w:rPr>
  </w:style>
  <w:style w:type="paragraph" w:styleId="Heading1">
    <w:name w:val="heading 1"/>
    <w:basedOn w:val="Normal"/>
    <w:next w:val="Normal"/>
    <w:link w:val="Heading1Char"/>
    <w:uiPriority w:val="9"/>
    <w:semiHidden/>
    <w:unhideWhenUsed/>
    <w:rsid w:val="00915EF2"/>
    <w:pPr>
      <w:keepNext/>
      <w:keepLines/>
      <w:spacing w:before="480" w:after="0"/>
      <w:outlineLvl w:val="0"/>
    </w:pPr>
    <w:rPr>
      <w:rFonts w:asciiTheme="majorHAnsi" w:eastAsiaTheme="majorEastAsia" w:hAnsiTheme="majorHAnsi" w:cstheme="majorBidi"/>
      <w:b/>
      <w:bCs/>
      <w:color w:val="4D5676" w:themeColor="accent1" w:themeShade="B5"/>
      <w:sz w:val="28"/>
      <w:szCs w:val="28"/>
      <w:lang w:bidi="en-US"/>
    </w:rPr>
  </w:style>
  <w:style w:type="paragraph" w:styleId="Heading2">
    <w:name w:val="heading 2"/>
    <w:basedOn w:val="Normal"/>
    <w:next w:val="Normal"/>
    <w:link w:val="Heading2Char"/>
    <w:uiPriority w:val="9"/>
    <w:semiHidden/>
    <w:unhideWhenUsed/>
    <w:rsid w:val="00915EF2"/>
    <w:pPr>
      <w:keepNext/>
      <w:keepLines/>
      <w:spacing w:before="200" w:after="0"/>
      <w:outlineLvl w:val="1"/>
    </w:pPr>
    <w:rPr>
      <w:rFonts w:asciiTheme="majorHAnsi" w:eastAsiaTheme="majorEastAsia" w:hAnsiTheme="majorHAnsi" w:cstheme="majorBidi"/>
      <w:b/>
      <w:bCs/>
      <w:color w:val="727CA3" w:themeColor="accent1"/>
      <w:sz w:val="26"/>
      <w:szCs w:val="26"/>
    </w:rPr>
  </w:style>
  <w:style w:type="paragraph" w:styleId="Heading3">
    <w:name w:val="heading 3"/>
    <w:basedOn w:val="Normal"/>
    <w:next w:val="Normal"/>
    <w:link w:val="Heading3Char"/>
    <w:uiPriority w:val="9"/>
    <w:semiHidden/>
    <w:unhideWhenUsed/>
    <w:qFormat/>
    <w:rsid w:val="00915EF2"/>
    <w:pPr>
      <w:keepNext/>
      <w:keepLines/>
      <w:spacing w:before="200" w:after="0"/>
      <w:outlineLvl w:val="2"/>
    </w:pPr>
    <w:rPr>
      <w:rFonts w:asciiTheme="majorHAnsi" w:eastAsiaTheme="majorEastAsia" w:hAnsiTheme="majorHAnsi" w:cstheme="majorBidi"/>
      <w:b/>
      <w:bCs/>
      <w:color w:val="727CA3" w:themeColor="accent1"/>
      <w:sz w:val="22"/>
    </w:rPr>
  </w:style>
  <w:style w:type="paragraph" w:styleId="Heading4">
    <w:name w:val="heading 4"/>
    <w:basedOn w:val="Normal"/>
    <w:next w:val="Normal"/>
    <w:link w:val="Heading4Char"/>
    <w:uiPriority w:val="9"/>
    <w:semiHidden/>
    <w:unhideWhenUsed/>
    <w:qFormat/>
    <w:rsid w:val="00915EF2"/>
    <w:pPr>
      <w:keepNext/>
      <w:keepLines/>
      <w:spacing w:before="200" w:after="0"/>
      <w:outlineLvl w:val="3"/>
    </w:pPr>
    <w:rPr>
      <w:rFonts w:asciiTheme="majorHAnsi" w:eastAsiaTheme="majorEastAsia" w:hAnsiTheme="majorHAnsi" w:cstheme="majorBidi"/>
      <w:b/>
      <w:bCs/>
      <w:i/>
      <w:iCs/>
      <w:color w:val="727CA3" w:themeColor="accent1"/>
      <w:sz w:val="22"/>
    </w:rPr>
  </w:style>
  <w:style w:type="paragraph" w:styleId="Heading5">
    <w:name w:val="heading 5"/>
    <w:basedOn w:val="Normal"/>
    <w:next w:val="Normal"/>
    <w:link w:val="Heading5Char"/>
    <w:uiPriority w:val="9"/>
    <w:semiHidden/>
    <w:unhideWhenUsed/>
    <w:qFormat/>
    <w:rsid w:val="00915EF2"/>
    <w:pPr>
      <w:keepNext/>
      <w:keepLines/>
      <w:spacing w:before="200" w:after="0"/>
      <w:outlineLvl w:val="4"/>
    </w:pPr>
    <w:rPr>
      <w:rFonts w:asciiTheme="majorHAnsi" w:eastAsiaTheme="majorEastAsia" w:hAnsiTheme="majorHAnsi" w:cstheme="majorBidi"/>
      <w:color w:val="363C53" w:themeColor="accent1" w:themeShade="7F"/>
      <w:sz w:val="22"/>
    </w:rPr>
  </w:style>
  <w:style w:type="paragraph" w:styleId="Heading6">
    <w:name w:val="heading 6"/>
    <w:basedOn w:val="Normal"/>
    <w:next w:val="Normal"/>
    <w:link w:val="Heading6Char"/>
    <w:uiPriority w:val="9"/>
    <w:semiHidden/>
    <w:unhideWhenUsed/>
    <w:qFormat/>
    <w:rsid w:val="00915EF2"/>
    <w:pPr>
      <w:keepNext/>
      <w:keepLines/>
      <w:spacing w:before="200" w:after="0"/>
      <w:outlineLvl w:val="5"/>
    </w:pPr>
    <w:rPr>
      <w:rFonts w:asciiTheme="majorHAnsi" w:eastAsiaTheme="majorEastAsia" w:hAnsiTheme="majorHAnsi" w:cstheme="majorBidi"/>
      <w:i/>
      <w:iCs/>
      <w:color w:val="363C53" w:themeColor="accent1" w:themeShade="7F"/>
      <w:sz w:val="22"/>
    </w:rPr>
  </w:style>
  <w:style w:type="paragraph" w:styleId="Heading7">
    <w:name w:val="heading 7"/>
    <w:basedOn w:val="Normal"/>
    <w:next w:val="Normal"/>
    <w:link w:val="Heading7Char"/>
    <w:uiPriority w:val="9"/>
    <w:semiHidden/>
    <w:unhideWhenUsed/>
    <w:qFormat/>
    <w:rsid w:val="00915EF2"/>
    <w:pPr>
      <w:keepNext/>
      <w:keepLines/>
      <w:spacing w:before="200" w:after="0"/>
      <w:outlineLvl w:val="6"/>
    </w:pPr>
    <w:rPr>
      <w:rFonts w:asciiTheme="majorHAnsi" w:eastAsiaTheme="majorEastAsia" w:hAnsiTheme="majorHAnsi" w:cstheme="majorBidi"/>
      <w:i/>
      <w:iCs/>
      <w:color w:val="404040" w:themeColor="text1" w:themeTint="BF"/>
      <w:sz w:val="22"/>
    </w:rPr>
  </w:style>
  <w:style w:type="paragraph" w:styleId="Heading8">
    <w:name w:val="heading 8"/>
    <w:basedOn w:val="Normal"/>
    <w:next w:val="Normal"/>
    <w:link w:val="Heading8Char"/>
    <w:uiPriority w:val="9"/>
    <w:semiHidden/>
    <w:unhideWhenUsed/>
    <w:qFormat/>
    <w:rsid w:val="00915EF2"/>
    <w:pPr>
      <w:keepNext/>
      <w:keepLines/>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915EF2"/>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915EF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915EF2"/>
    <w:pPr>
      <w:tabs>
        <w:tab w:val="center" w:pos="4320"/>
        <w:tab w:val="right" w:pos="8640"/>
      </w:tabs>
    </w:pPr>
  </w:style>
  <w:style w:type="character" w:customStyle="1" w:styleId="FooterChar">
    <w:name w:val="Footer Char"/>
    <w:basedOn w:val="DefaultParagraphFont"/>
    <w:link w:val="Footer"/>
    <w:uiPriority w:val="99"/>
    <w:rsid w:val="00915EF2"/>
    <w:rPr>
      <w:lang w:bidi="ar-SA"/>
    </w:rPr>
  </w:style>
  <w:style w:type="paragraph" w:styleId="NoSpacing">
    <w:name w:val="No Spacing"/>
    <w:basedOn w:val="Normal"/>
    <w:link w:val="NoSpacingChar"/>
    <w:uiPriority w:val="99"/>
    <w:qFormat/>
    <w:rsid w:val="00915EF2"/>
    <w:pPr>
      <w:spacing w:after="0" w:line="240" w:lineRule="auto"/>
    </w:pPr>
  </w:style>
  <w:style w:type="character" w:customStyle="1" w:styleId="NoSpacingChar">
    <w:name w:val="No Spacing Char"/>
    <w:basedOn w:val="DefaultParagraphFont"/>
    <w:link w:val="NoSpacing"/>
    <w:uiPriority w:val="99"/>
    <w:rsid w:val="00915EF2"/>
    <w:rPr>
      <w:sz w:val="20"/>
      <w:lang w:bidi="ar-SA"/>
    </w:rPr>
  </w:style>
  <w:style w:type="paragraph" w:styleId="Closing">
    <w:name w:val="Closing"/>
    <w:basedOn w:val="Normal"/>
    <w:link w:val="ClosingChar"/>
    <w:uiPriority w:val="7"/>
    <w:unhideWhenUsed/>
    <w:qFormat/>
    <w:rsid w:val="00915EF2"/>
    <w:pPr>
      <w:spacing w:before="240" w:after="0"/>
      <w:ind w:right="4320"/>
    </w:pPr>
    <w:rPr>
      <w:sz w:val="22"/>
    </w:rPr>
  </w:style>
  <w:style w:type="character" w:customStyle="1" w:styleId="ClosingChar">
    <w:name w:val="Closing Char"/>
    <w:basedOn w:val="DefaultParagraphFont"/>
    <w:link w:val="Closing"/>
    <w:uiPriority w:val="7"/>
    <w:rsid w:val="00915EF2"/>
    <w:rPr>
      <w:lang w:bidi="ar-SA"/>
    </w:rPr>
  </w:style>
  <w:style w:type="paragraph" w:customStyle="1" w:styleId="RecipientAddress">
    <w:name w:val="Recipient Address"/>
    <w:basedOn w:val="NoSpacing"/>
    <w:link w:val="RecipientAddressChar"/>
    <w:uiPriority w:val="5"/>
    <w:qFormat/>
    <w:rsid w:val="00915EF2"/>
    <w:pPr>
      <w:spacing w:before="200" w:after="200" w:line="276" w:lineRule="auto"/>
      <w:contextualSpacing/>
    </w:pPr>
    <w:rPr>
      <w:rFonts w:asciiTheme="majorHAnsi" w:hAnsiTheme="majorHAnsi"/>
      <w:color w:val="9FB8CD" w:themeColor="accent2"/>
      <w:sz w:val="18"/>
    </w:rPr>
  </w:style>
  <w:style w:type="paragraph" w:styleId="Salutation">
    <w:name w:val="Salutation"/>
    <w:basedOn w:val="Normal"/>
    <w:next w:val="Normal"/>
    <w:link w:val="SalutationChar"/>
    <w:uiPriority w:val="6"/>
    <w:unhideWhenUsed/>
    <w:qFormat/>
    <w:rsid w:val="00915EF2"/>
    <w:pPr>
      <w:spacing w:before="400" w:after="320" w:line="240" w:lineRule="auto"/>
    </w:pPr>
    <w:rPr>
      <w:b/>
      <w:sz w:val="22"/>
    </w:rPr>
  </w:style>
  <w:style w:type="character" w:customStyle="1" w:styleId="SalutationChar">
    <w:name w:val="Salutation Char"/>
    <w:basedOn w:val="DefaultParagraphFont"/>
    <w:link w:val="Salutation"/>
    <w:uiPriority w:val="6"/>
    <w:rsid w:val="00915EF2"/>
    <w:rPr>
      <w:b/>
      <w:lang w:bidi="ar-SA"/>
    </w:rPr>
  </w:style>
  <w:style w:type="paragraph" w:customStyle="1" w:styleId="SenderAddress">
    <w:name w:val="Sender Address"/>
    <w:basedOn w:val="NoSpacing"/>
    <w:link w:val="SenderAddressChar"/>
    <w:uiPriority w:val="3"/>
    <w:qFormat/>
    <w:rsid w:val="00915EF2"/>
    <w:pPr>
      <w:spacing w:before="200" w:after="200" w:line="276" w:lineRule="auto"/>
      <w:contextualSpacing/>
      <w:jc w:val="right"/>
    </w:pPr>
    <w:rPr>
      <w:rFonts w:asciiTheme="majorHAnsi" w:hAnsiTheme="majorHAnsi"/>
      <w:color w:val="9FB8CD" w:themeColor="accent2"/>
      <w:sz w:val="18"/>
      <w:szCs w:val="18"/>
    </w:rPr>
  </w:style>
  <w:style w:type="paragraph" w:customStyle="1" w:styleId="RecipientName">
    <w:name w:val="Recipient Name"/>
    <w:basedOn w:val="RecipientAddress"/>
    <w:link w:val="RecipientNameChar"/>
    <w:uiPriority w:val="4"/>
    <w:qFormat/>
    <w:rsid w:val="00915EF2"/>
    <w:pPr>
      <w:spacing w:before="80"/>
    </w:pPr>
    <w:rPr>
      <w:b/>
      <w:color w:val="525A7D" w:themeColor="accent1" w:themeShade="BF"/>
      <w:sz w:val="20"/>
    </w:rPr>
  </w:style>
  <w:style w:type="paragraph" w:customStyle="1" w:styleId="SenderName">
    <w:name w:val="Sender Name"/>
    <w:basedOn w:val="SenderAddress"/>
    <w:link w:val="SenderNameChar"/>
    <w:uiPriority w:val="2"/>
    <w:qFormat/>
    <w:rsid w:val="00915EF2"/>
    <w:rPr>
      <w:b/>
      <w:color w:val="525A7D" w:themeColor="accent1" w:themeShade="BF"/>
      <w:sz w:val="20"/>
    </w:rPr>
  </w:style>
  <w:style w:type="character" w:customStyle="1" w:styleId="SenderAddressChar">
    <w:name w:val="Sender Address Char"/>
    <w:basedOn w:val="NoSpacingChar"/>
    <w:link w:val="SenderAddress"/>
    <w:uiPriority w:val="3"/>
    <w:rsid w:val="00915EF2"/>
    <w:rPr>
      <w:rFonts w:asciiTheme="majorHAnsi" w:hAnsiTheme="majorHAnsi"/>
      <w:color w:val="9FB8CD" w:themeColor="accent2"/>
      <w:sz w:val="18"/>
      <w:szCs w:val="18"/>
      <w:lang w:bidi="ar-SA"/>
    </w:rPr>
  </w:style>
  <w:style w:type="character" w:customStyle="1" w:styleId="SenderNameChar">
    <w:name w:val="Sender Name Char"/>
    <w:basedOn w:val="SenderAddressChar"/>
    <w:link w:val="SenderName"/>
    <w:uiPriority w:val="2"/>
    <w:rsid w:val="00915EF2"/>
    <w:rPr>
      <w:rFonts w:asciiTheme="majorHAnsi" w:hAnsiTheme="majorHAnsi"/>
      <w:b/>
      <w:color w:val="525A7D" w:themeColor="accent1" w:themeShade="BF"/>
      <w:sz w:val="20"/>
      <w:szCs w:val="18"/>
      <w:lang w:bidi="ar-SA"/>
    </w:rPr>
  </w:style>
  <w:style w:type="character" w:customStyle="1" w:styleId="RecipientAddressChar">
    <w:name w:val="Recipient Address Char"/>
    <w:basedOn w:val="NoSpacingChar"/>
    <w:link w:val="RecipientAddress"/>
    <w:uiPriority w:val="5"/>
    <w:rsid w:val="00915EF2"/>
    <w:rPr>
      <w:rFonts w:asciiTheme="majorHAnsi" w:hAnsiTheme="majorHAnsi"/>
      <w:color w:val="9FB8CD" w:themeColor="accent2"/>
      <w:sz w:val="18"/>
      <w:lang w:bidi="ar-SA"/>
    </w:rPr>
  </w:style>
  <w:style w:type="character" w:customStyle="1" w:styleId="RecipientNameChar">
    <w:name w:val="Recipient Name Char"/>
    <w:basedOn w:val="RecipientAddressChar"/>
    <w:link w:val="RecipientName"/>
    <w:uiPriority w:val="4"/>
    <w:rsid w:val="00915EF2"/>
    <w:rPr>
      <w:rFonts w:asciiTheme="majorHAnsi" w:hAnsiTheme="majorHAnsi"/>
      <w:b/>
      <w:color w:val="525A7D" w:themeColor="accent1" w:themeShade="BF"/>
      <w:sz w:val="20"/>
      <w:lang w:bidi="ar-SA"/>
    </w:rPr>
  </w:style>
  <w:style w:type="paragraph" w:customStyle="1" w:styleId="SenderNameatSignature">
    <w:name w:val="Sender Name (at Signature)"/>
    <w:basedOn w:val="NoSpacing"/>
    <w:uiPriority w:val="7"/>
    <w:rsid w:val="00915EF2"/>
    <w:pPr>
      <w:pBdr>
        <w:top w:val="single" w:sz="4" w:space="1" w:color="727CA3" w:themeColor="accent1"/>
      </w:pBdr>
      <w:ind w:right="4320"/>
    </w:pPr>
    <w:rPr>
      <w:b/>
      <w:color w:val="727CA3" w:themeColor="accent1"/>
    </w:rPr>
  </w:style>
  <w:style w:type="paragraph" w:styleId="Signature">
    <w:name w:val="Signature"/>
    <w:basedOn w:val="Normal"/>
    <w:link w:val="SignatureChar"/>
    <w:uiPriority w:val="99"/>
    <w:unhideWhenUsed/>
    <w:rsid w:val="00915EF2"/>
    <w:pPr>
      <w:spacing w:after="0" w:line="240" w:lineRule="auto"/>
    </w:pPr>
  </w:style>
  <w:style w:type="character" w:customStyle="1" w:styleId="SignatureChar">
    <w:name w:val="Signature Char"/>
    <w:basedOn w:val="DefaultParagraphFont"/>
    <w:link w:val="Signature"/>
    <w:uiPriority w:val="99"/>
    <w:rsid w:val="00915EF2"/>
    <w:rPr>
      <w:sz w:val="20"/>
      <w:lang w:bidi="ar-SA"/>
    </w:rPr>
  </w:style>
  <w:style w:type="paragraph" w:styleId="BalloonText">
    <w:name w:val="Balloon Text"/>
    <w:basedOn w:val="Normal"/>
    <w:link w:val="BalloonTextChar"/>
    <w:uiPriority w:val="99"/>
    <w:semiHidden/>
    <w:unhideWhenUsed/>
    <w:rsid w:val="00915EF2"/>
    <w:rPr>
      <w:rFonts w:ascii="Tahoma" w:hAnsi="Tahoma" w:cs="Tahoma"/>
      <w:sz w:val="16"/>
      <w:szCs w:val="16"/>
    </w:rPr>
  </w:style>
  <w:style w:type="character" w:customStyle="1" w:styleId="BalloonTextChar">
    <w:name w:val="Balloon Text Char"/>
    <w:basedOn w:val="DefaultParagraphFont"/>
    <w:link w:val="BalloonText"/>
    <w:uiPriority w:val="99"/>
    <w:semiHidden/>
    <w:rsid w:val="00915EF2"/>
    <w:rPr>
      <w:rFonts w:ascii="Tahoma" w:hAnsi="Tahoma" w:cs="Tahoma"/>
      <w:sz w:val="16"/>
      <w:szCs w:val="16"/>
      <w:lang w:bidi="ar-SA"/>
    </w:rPr>
  </w:style>
  <w:style w:type="character" w:styleId="BookTitle">
    <w:name w:val="Book Title"/>
    <w:basedOn w:val="DefaultParagraphFont"/>
    <w:uiPriority w:val="33"/>
    <w:qFormat/>
    <w:rsid w:val="00915EF2"/>
    <w:rPr>
      <w:i/>
      <w:iCs/>
      <w:smallCaps/>
      <w:spacing w:val="5"/>
    </w:rPr>
  </w:style>
  <w:style w:type="paragraph" w:styleId="Caption">
    <w:name w:val="caption"/>
    <w:basedOn w:val="Normal"/>
    <w:next w:val="Normal"/>
    <w:uiPriority w:val="35"/>
    <w:semiHidden/>
    <w:unhideWhenUsed/>
    <w:qFormat/>
    <w:rsid w:val="00915EF2"/>
    <w:pPr>
      <w:spacing w:line="240" w:lineRule="auto"/>
    </w:pPr>
    <w:rPr>
      <w:b/>
      <w:bCs/>
      <w:color w:val="727CA3" w:themeColor="accent1"/>
      <w:sz w:val="18"/>
      <w:szCs w:val="18"/>
    </w:rPr>
  </w:style>
  <w:style w:type="character" w:styleId="Emphasis">
    <w:name w:val="Emphasis"/>
    <w:uiPriority w:val="20"/>
    <w:qFormat/>
    <w:rsid w:val="00915EF2"/>
    <w:rPr>
      <w:b/>
      <w:bCs/>
      <w:i/>
      <w:iCs/>
      <w:spacing w:val="10"/>
    </w:rPr>
  </w:style>
  <w:style w:type="paragraph" w:styleId="Header">
    <w:name w:val="header"/>
    <w:basedOn w:val="Normal"/>
    <w:link w:val="HeaderChar"/>
    <w:uiPriority w:val="99"/>
    <w:unhideWhenUsed/>
    <w:rsid w:val="00915EF2"/>
    <w:pPr>
      <w:tabs>
        <w:tab w:val="center" w:pos="4320"/>
        <w:tab w:val="right" w:pos="8640"/>
      </w:tabs>
    </w:pPr>
  </w:style>
  <w:style w:type="character" w:customStyle="1" w:styleId="HeaderChar">
    <w:name w:val="Header Char"/>
    <w:basedOn w:val="DefaultParagraphFont"/>
    <w:link w:val="Header"/>
    <w:uiPriority w:val="99"/>
    <w:rsid w:val="00915EF2"/>
    <w:rPr>
      <w:lang w:bidi="ar-SA"/>
    </w:rPr>
  </w:style>
  <w:style w:type="character" w:customStyle="1" w:styleId="Heading1Char">
    <w:name w:val="Heading 1 Char"/>
    <w:basedOn w:val="DefaultParagraphFont"/>
    <w:link w:val="Heading1"/>
    <w:uiPriority w:val="9"/>
    <w:semiHidden/>
    <w:rsid w:val="00915EF2"/>
    <w:rPr>
      <w:rFonts w:asciiTheme="majorHAnsi" w:eastAsiaTheme="majorEastAsia" w:hAnsiTheme="majorHAnsi" w:cstheme="majorBidi"/>
      <w:b/>
      <w:bCs/>
      <w:color w:val="4D5676" w:themeColor="accent1" w:themeShade="B5"/>
      <w:sz w:val="28"/>
      <w:szCs w:val="28"/>
    </w:rPr>
  </w:style>
  <w:style w:type="character" w:customStyle="1" w:styleId="Heading2Char">
    <w:name w:val="Heading 2 Char"/>
    <w:basedOn w:val="DefaultParagraphFont"/>
    <w:link w:val="Heading2"/>
    <w:uiPriority w:val="9"/>
    <w:semiHidden/>
    <w:rsid w:val="00915EF2"/>
    <w:rPr>
      <w:rFonts w:asciiTheme="majorHAnsi" w:eastAsiaTheme="majorEastAsia" w:hAnsiTheme="majorHAnsi" w:cstheme="majorBidi"/>
      <w:b/>
      <w:bCs/>
      <w:color w:val="727CA3" w:themeColor="accent1"/>
      <w:sz w:val="26"/>
      <w:szCs w:val="26"/>
      <w:lang w:bidi="ar-SA"/>
    </w:rPr>
  </w:style>
  <w:style w:type="character" w:customStyle="1" w:styleId="Heading3Char">
    <w:name w:val="Heading 3 Char"/>
    <w:basedOn w:val="DefaultParagraphFont"/>
    <w:link w:val="Heading3"/>
    <w:uiPriority w:val="9"/>
    <w:semiHidden/>
    <w:rsid w:val="00915EF2"/>
    <w:rPr>
      <w:rFonts w:asciiTheme="majorHAnsi" w:eastAsiaTheme="majorEastAsia" w:hAnsiTheme="majorHAnsi" w:cstheme="majorBidi"/>
      <w:b/>
      <w:bCs/>
      <w:color w:val="727CA3" w:themeColor="accent1"/>
      <w:lang w:bidi="ar-SA"/>
    </w:rPr>
  </w:style>
  <w:style w:type="character" w:customStyle="1" w:styleId="Heading4Char">
    <w:name w:val="Heading 4 Char"/>
    <w:basedOn w:val="DefaultParagraphFont"/>
    <w:link w:val="Heading4"/>
    <w:uiPriority w:val="9"/>
    <w:semiHidden/>
    <w:rsid w:val="00915EF2"/>
    <w:rPr>
      <w:rFonts w:asciiTheme="majorHAnsi" w:eastAsiaTheme="majorEastAsia" w:hAnsiTheme="majorHAnsi" w:cstheme="majorBidi"/>
      <w:b/>
      <w:bCs/>
      <w:i/>
      <w:iCs/>
      <w:color w:val="727CA3" w:themeColor="accent1"/>
      <w:lang w:bidi="ar-SA"/>
    </w:rPr>
  </w:style>
  <w:style w:type="character" w:customStyle="1" w:styleId="Heading5Char">
    <w:name w:val="Heading 5 Char"/>
    <w:basedOn w:val="DefaultParagraphFont"/>
    <w:link w:val="Heading5"/>
    <w:uiPriority w:val="9"/>
    <w:semiHidden/>
    <w:rsid w:val="00915EF2"/>
    <w:rPr>
      <w:rFonts w:asciiTheme="majorHAnsi" w:eastAsiaTheme="majorEastAsia" w:hAnsiTheme="majorHAnsi" w:cstheme="majorBidi"/>
      <w:color w:val="363C53" w:themeColor="accent1" w:themeShade="7F"/>
      <w:lang w:bidi="ar-SA"/>
    </w:rPr>
  </w:style>
  <w:style w:type="character" w:customStyle="1" w:styleId="Heading6Char">
    <w:name w:val="Heading 6 Char"/>
    <w:basedOn w:val="DefaultParagraphFont"/>
    <w:link w:val="Heading6"/>
    <w:uiPriority w:val="9"/>
    <w:semiHidden/>
    <w:rsid w:val="00915EF2"/>
    <w:rPr>
      <w:rFonts w:asciiTheme="majorHAnsi" w:eastAsiaTheme="majorEastAsia" w:hAnsiTheme="majorHAnsi" w:cstheme="majorBidi"/>
      <w:i/>
      <w:iCs/>
      <w:color w:val="363C53" w:themeColor="accent1" w:themeShade="7F"/>
      <w:lang w:bidi="ar-SA"/>
    </w:rPr>
  </w:style>
  <w:style w:type="character" w:customStyle="1" w:styleId="Heading7Char">
    <w:name w:val="Heading 7 Char"/>
    <w:basedOn w:val="DefaultParagraphFont"/>
    <w:link w:val="Heading7"/>
    <w:uiPriority w:val="9"/>
    <w:semiHidden/>
    <w:rsid w:val="00915EF2"/>
    <w:rPr>
      <w:rFonts w:asciiTheme="majorHAnsi" w:eastAsiaTheme="majorEastAsia" w:hAnsiTheme="majorHAnsi" w:cstheme="majorBidi"/>
      <w:i/>
      <w:iCs/>
      <w:color w:val="404040" w:themeColor="text1" w:themeTint="BF"/>
      <w:lang w:bidi="ar-SA"/>
    </w:rPr>
  </w:style>
  <w:style w:type="character" w:customStyle="1" w:styleId="Heading8Char">
    <w:name w:val="Heading 8 Char"/>
    <w:basedOn w:val="DefaultParagraphFont"/>
    <w:link w:val="Heading8"/>
    <w:uiPriority w:val="9"/>
    <w:semiHidden/>
    <w:rsid w:val="00915EF2"/>
    <w:rPr>
      <w:rFonts w:asciiTheme="majorHAnsi" w:eastAsiaTheme="majorEastAsia" w:hAnsiTheme="majorHAnsi" w:cstheme="majorBidi"/>
      <w:color w:val="404040" w:themeColor="text1" w:themeTint="BF"/>
      <w:sz w:val="20"/>
      <w:szCs w:val="20"/>
      <w:lang w:bidi="ar-SA"/>
    </w:rPr>
  </w:style>
  <w:style w:type="character" w:customStyle="1" w:styleId="Heading9Char">
    <w:name w:val="Heading 9 Char"/>
    <w:basedOn w:val="DefaultParagraphFont"/>
    <w:link w:val="Heading9"/>
    <w:uiPriority w:val="9"/>
    <w:semiHidden/>
    <w:rsid w:val="00915EF2"/>
    <w:rPr>
      <w:rFonts w:asciiTheme="majorHAnsi" w:eastAsiaTheme="majorEastAsia" w:hAnsiTheme="majorHAnsi" w:cstheme="majorBidi"/>
      <w:i/>
      <w:iCs/>
      <w:color w:val="404040" w:themeColor="text1" w:themeTint="BF"/>
      <w:sz w:val="20"/>
      <w:szCs w:val="20"/>
      <w:lang w:bidi="ar-SA"/>
    </w:rPr>
  </w:style>
  <w:style w:type="character" w:styleId="Hyperlink">
    <w:name w:val="Hyperlink"/>
    <w:basedOn w:val="DefaultParagraphFont"/>
    <w:uiPriority w:val="99"/>
    <w:semiHidden/>
    <w:unhideWhenUsed/>
    <w:rsid w:val="00915EF2"/>
    <w:rPr>
      <w:color w:val="B292CA" w:themeColor="hyperlink"/>
      <w:u w:val="single"/>
    </w:rPr>
  </w:style>
  <w:style w:type="character" w:styleId="IntenseEmphasis">
    <w:name w:val="Intense Emphasis"/>
    <w:basedOn w:val="DefaultParagraphFont"/>
    <w:uiPriority w:val="21"/>
    <w:qFormat/>
    <w:rsid w:val="00915EF2"/>
    <w:rPr>
      <w:b/>
      <w:bCs/>
      <w:i/>
      <w:iCs/>
      <w:smallCaps/>
      <w:color w:val="727CA3" w:themeColor="accent1"/>
    </w:rPr>
  </w:style>
  <w:style w:type="paragraph" w:styleId="IntenseQuote">
    <w:name w:val="Intense Quote"/>
    <w:basedOn w:val="Normal"/>
    <w:next w:val="Normal"/>
    <w:link w:val="IntenseQuoteChar"/>
    <w:uiPriority w:val="30"/>
    <w:qFormat/>
    <w:rsid w:val="00915EF2"/>
    <w:pPr>
      <w:pBdr>
        <w:bottom w:val="single" w:sz="4" w:space="4" w:color="727CA3" w:themeColor="accent1"/>
      </w:pBdr>
      <w:spacing w:before="320" w:after="480"/>
      <w:ind w:left="936" w:right="936"/>
    </w:pPr>
    <w:rPr>
      <w:b/>
      <w:bCs/>
      <w:i/>
      <w:iCs/>
      <w:color w:val="727CA3" w:themeColor="accent1"/>
      <w:sz w:val="22"/>
      <w:lang w:bidi="en-US"/>
    </w:rPr>
  </w:style>
  <w:style w:type="character" w:customStyle="1" w:styleId="IntenseQuoteChar">
    <w:name w:val="Intense Quote Char"/>
    <w:basedOn w:val="DefaultParagraphFont"/>
    <w:link w:val="IntenseQuote"/>
    <w:uiPriority w:val="30"/>
    <w:rsid w:val="00915EF2"/>
    <w:rPr>
      <w:b/>
      <w:bCs/>
      <w:i/>
      <w:iCs/>
      <w:color w:val="727CA3" w:themeColor="accent1"/>
    </w:rPr>
  </w:style>
  <w:style w:type="character" w:styleId="IntenseReference">
    <w:name w:val="Intense Reference"/>
    <w:basedOn w:val="DefaultParagraphFont"/>
    <w:uiPriority w:val="32"/>
    <w:qFormat/>
    <w:rsid w:val="00915EF2"/>
    <w:rPr>
      <w:smallCaps/>
      <w:spacing w:val="5"/>
      <w:u w:val="single"/>
    </w:rPr>
  </w:style>
  <w:style w:type="table" w:customStyle="1" w:styleId="B2LightShadingAccent2">
    <w:name w:val="B2 Light Shading Accent 2"/>
    <w:basedOn w:val="TableNormal"/>
    <w:uiPriority w:val="42"/>
    <w:rsid w:val="00915EF2"/>
    <w:pPr>
      <w:spacing w:after="0" w:line="240" w:lineRule="auto"/>
    </w:pPr>
    <w:rPr>
      <w:rFonts w:ascii="Arial" w:hAnsi="Arial"/>
      <w:color w:val="628BAD" w:themeColor="accent2" w:themeShade="BF"/>
    </w:rPr>
    <w:tblPr>
      <w:tblStyleRowBandSize w:val="1"/>
      <w:tblStyleColBandSize w:val="1"/>
      <w:tblInd w:w="0" w:type="dxa"/>
      <w:tblBorders>
        <w:top w:val="single" w:sz="8" w:space="0" w:color="9FB8CD" w:themeColor="accent2"/>
        <w:bottom w:val="single" w:sz="8" w:space="0" w:color="9FB8CD" w:themeColor="accent2"/>
      </w:tblBorders>
      <w:tblCellMar>
        <w:top w:w="0" w:type="dxa"/>
        <w:left w:w="108" w:type="dxa"/>
        <w:bottom w:w="0" w:type="dxa"/>
        <w:right w:w="108" w:type="dxa"/>
      </w:tblCellMar>
    </w:tblPr>
    <w:tblStylePr w:type="firstRow">
      <w:rPr>
        <w:b/>
        <w:bCs/>
        <w:color w:val="628BAD" w:themeColor="accent2" w:themeShade="BF"/>
      </w:rPr>
      <w:tblPr/>
      <w:tcPr>
        <w:tcBorders>
          <w:top w:val="single" w:sz="8" w:space="0" w:color="9FB8CD" w:themeColor="accent2"/>
          <w:left w:val="nil"/>
          <w:bottom w:val="single" w:sz="8" w:space="0" w:color="9FB8CD" w:themeColor="accent2"/>
          <w:right w:val="nil"/>
          <w:insideH w:val="nil"/>
          <w:insideV w:val="nil"/>
        </w:tcBorders>
      </w:tcPr>
    </w:tblStylePr>
    <w:tblStylePr w:type="lastRow">
      <w:rPr>
        <w:b/>
        <w:bCs/>
        <w:color w:val="628BAD" w:themeColor="accent2" w:themeShade="BF"/>
      </w:rPr>
      <w:tblPr/>
      <w:tcPr>
        <w:tcBorders>
          <w:top w:val="single" w:sz="8" w:space="0" w:color="9FB8CD" w:themeColor="accent2"/>
          <w:left w:val="nil"/>
          <w:bottom w:val="single" w:sz="8" w:space="0" w:color="9FB8CD" w:themeColor="accent2"/>
          <w:right w:val="nil"/>
          <w:insideH w:val="nil"/>
          <w:insideV w:val="nil"/>
        </w:tcBorders>
      </w:tcPr>
    </w:tblStylePr>
    <w:tblStylePr w:type="firstCol">
      <w:rPr>
        <w:b/>
        <w:bCs/>
        <w:color w:val="628BAD" w:themeColor="accent2" w:themeShade="BF"/>
      </w:rPr>
    </w:tblStylePr>
    <w:tblStylePr w:type="lastCol">
      <w:rPr>
        <w:b/>
        <w:bCs/>
        <w:color w:val="628BAD" w:themeColor="accent2" w:themeShade="BF"/>
      </w:rPr>
    </w:tblStylePr>
    <w:tblStylePr w:type="band1Vert">
      <w:tblPr/>
      <w:tcPr>
        <w:tcBorders>
          <w:top w:val="single" w:sz="8" w:space="0" w:color="9FB8CD" w:themeColor="accent2"/>
          <w:left w:val="nil"/>
          <w:bottom w:val="single" w:sz="8" w:space="0" w:color="9FB8CD" w:themeColor="accent2"/>
          <w:right w:val="nil"/>
          <w:insideH w:val="nil"/>
          <w:insideV w:val="nil"/>
        </w:tcBorders>
        <w:shd w:val="clear" w:color="auto" w:fill="E7EDF2" w:themeFill="accent2" w:themeFillTint="3F"/>
      </w:tcPr>
    </w:tblStylePr>
    <w:tblStylePr w:type="band1Horz">
      <w:tblPr/>
      <w:tcPr>
        <w:tcBorders>
          <w:top w:val="nil"/>
          <w:left w:val="nil"/>
          <w:bottom w:val="nil"/>
          <w:right w:val="nil"/>
          <w:insideH w:val="nil"/>
          <w:insideV w:val="nil"/>
        </w:tcBorders>
        <w:shd w:val="clear" w:color="auto" w:fill="E7EDF2" w:themeFill="accent2" w:themeFillTint="3F"/>
      </w:tcPr>
    </w:tblStylePr>
  </w:style>
  <w:style w:type="paragraph" w:styleId="ListBullet">
    <w:name w:val="List Bullet"/>
    <w:basedOn w:val="Normal"/>
    <w:uiPriority w:val="36"/>
    <w:unhideWhenUsed/>
    <w:qFormat/>
    <w:rsid w:val="00915EF2"/>
    <w:pPr>
      <w:numPr>
        <w:numId w:val="16"/>
      </w:numPr>
      <w:spacing w:after="120"/>
      <w:contextualSpacing/>
    </w:pPr>
  </w:style>
  <w:style w:type="paragraph" w:styleId="ListBullet2">
    <w:name w:val="List Bullet 2"/>
    <w:basedOn w:val="Normal"/>
    <w:uiPriority w:val="36"/>
    <w:unhideWhenUsed/>
    <w:qFormat/>
    <w:rsid w:val="00915EF2"/>
    <w:pPr>
      <w:numPr>
        <w:numId w:val="17"/>
      </w:numPr>
      <w:spacing w:after="120"/>
      <w:contextualSpacing/>
    </w:pPr>
  </w:style>
  <w:style w:type="paragraph" w:styleId="ListBullet3">
    <w:name w:val="List Bullet 3"/>
    <w:basedOn w:val="Normal"/>
    <w:uiPriority w:val="36"/>
    <w:unhideWhenUsed/>
    <w:qFormat/>
    <w:rsid w:val="00915EF2"/>
    <w:pPr>
      <w:numPr>
        <w:numId w:val="18"/>
      </w:numPr>
      <w:spacing w:after="120"/>
      <w:contextualSpacing/>
    </w:pPr>
  </w:style>
  <w:style w:type="paragraph" w:styleId="ListBullet4">
    <w:name w:val="List Bullet 4"/>
    <w:basedOn w:val="Normal"/>
    <w:uiPriority w:val="36"/>
    <w:semiHidden/>
    <w:unhideWhenUsed/>
    <w:rsid w:val="00915EF2"/>
    <w:pPr>
      <w:numPr>
        <w:numId w:val="14"/>
      </w:numPr>
      <w:spacing w:after="120"/>
      <w:contextualSpacing/>
    </w:pPr>
  </w:style>
  <w:style w:type="paragraph" w:styleId="ListBullet5">
    <w:name w:val="List Bullet 5"/>
    <w:basedOn w:val="Normal"/>
    <w:uiPriority w:val="36"/>
    <w:semiHidden/>
    <w:unhideWhenUsed/>
    <w:rsid w:val="00915EF2"/>
    <w:pPr>
      <w:numPr>
        <w:numId w:val="15"/>
      </w:numPr>
      <w:spacing w:after="120"/>
      <w:contextualSpacing/>
    </w:pPr>
  </w:style>
  <w:style w:type="paragraph" w:styleId="Quote">
    <w:name w:val="Quote"/>
    <w:basedOn w:val="Normal"/>
    <w:next w:val="Normal"/>
    <w:link w:val="QuoteChar"/>
    <w:uiPriority w:val="29"/>
    <w:qFormat/>
    <w:rsid w:val="00915EF2"/>
    <w:rPr>
      <w:i/>
      <w:iCs/>
      <w:color w:val="000000" w:themeColor="text1"/>
      <w:sz w:val="22"/>
      <w:lang w:bidi="en-US"/>
    </w:rPr>
  </w:style>
  <w:style w:type="character" w:customStyle="1" w:styleId="QuoteChar">
    <w:name w:val="Quote Char"/>
    <w:basedOn w:val="DefaultParagraphFont"/>
    <w:link w:val="Quote"/>
    <w:uiPriority w:val="29"/>
    <w:rsid w:val="00915EF2"/>
    <w:rPr>
      <w:i/>
      <w:iCs/>
      <w:color w:val="000000" w:themeColor="text1"/>
    </w:rPr>
  </w:style>
  <w:style w:type="character" w:styleId="Strong">
    <w:name w:val="Strong"/>
    <w:uiPriority w:val="22"/>
    <w:qFormat/>
    <w:rsid w:val="00915EF2"/>
    <w:rPr>
      <w:b/>
      <w:bCs/>
    </w:rPr>
  </w:style>
  <w:style w:type="paragraph" w:styleId="Subtitle">
    <w:name w:val="Subtitle"/>
    <w:basedOn w:val="Normal"/>
    <w:link w:val="SubtitleChar"/>
    <w:uiPriority w:val="11"/>
    <w:semiHidden/>
    <w:unhideWhenUsed/>
    <w:rsid w:val="00915EF2"/>
    <w:pPr>
      <w:numPr>
        <w:ilvl w:val="1"/>
      </w:numPr>
    </w:pPr>
    <w:rPr>
      <w:rFonts w:asciiTheme="majorHAnsi" w:eastAsiaTheme="majorEastAsia" w:hAnsiTheme="majorHAnsi" w:cstheme="majorBidi"/>
      <w:i/>
      <w:iCs/>
      <w:color w:val="727CA3" w:themeColor="accent1"/>
      <w:spacing w:val="15"/>
      <w:sz w:val="24"/>
      <w:szCs w:val="24"/>
    </w:rPr>
  </w:style>
  <w:style w:type="character" w:customStyle="1" w:styleId="SubtitleChar">
    <w:name w:val="Subtitle Char"/>
    <w:basedOn w:val="DefaultParagraphFont"/>
    <w:link w:val="Subtitle"/>
    <w:uiPriority w:val="11"/>
    <w:semiHidden/>
    <w:rsid w:val="00915EF2"/>
    <w:rPr>
      <w:rFonts w:asciiTheme="majorHAnsi" w:eastAsiaTheme="majorEastAsia" w:hAnsiTheme="majorHAnsi" w:cstheme="majorBidi"/>
      <w:i/>
      <w:iCs/>
      <w:color w:val="727CA3" w:themeColor="accent1"/>
      <w:spacing w:val="15"/>
      <w:sz w:val="24"/>
      <w:szCs w:val="24"/>
      <w:lang w:bidi="ar-SA"/>
    </w:rPr>
  </w:style>
  <w:style w:type="character" w:styleId="SubtleEmphasis">
    <w:name w:val="Subtle Emphasis"/>
    <w:basedOn w:val="DefaultParagraphFont"/>
    <w:uiPriority w:val="19"/>
    <w:qFormat/>
    <w:rsid w:val="00915EF2"/>
    <w:rPr>
      <w:i/>
      <w:iCs/>
    </w:rPr>
  </w:style>
  <w:style w:type="character" w:styleId="SubtleReference">
    <w:name w:val="Subtle Reference"/>
    <w:basedOn w:val="DefaultParagraphFont"/>
    <w:uiPriority w:val="31"/>
    <w:qFormat/>
    <w:rsid w:val="00915EF2"/>
    <w:rPr>
      <w:smallCaps/>
    </w:rPr>
  </w:style>
  <w:style w:type="paragraph" w:styleId="Title">
    <w:name w:val="Title"/>
    <w:basedOn w:val="Normal"/>
    <w:link w:val="TitleChar"/>
    <w:uiPriority w:val="10"/>
    <w:semiHidden/>
    <w:unhideWhenUsed/>
    <w:rsid w:val="00915EF2"/>
    <w:pPr>
      <w:pBdr>
        <w:bottom w:val="single" w:sz="8" w:space="4" w:color="727CA3" w:themeColor="accent1"/>
      </w:pBdr>
      <w:spacing w:after="300" w:line="240" w:lineRule="auto"/>
      <w:contextualSpacing/>
    </w:pPr>
    <w:rPr>
      <w:rFonts w:asciiTheme="majorHAnsi" w:eastAsiaTheme="majorEastAsia" w:hAnsiTheme="majorHAnsi" w:cstheme="majorBidi"/>
      <w:color w:val="383842" w:themeColor="text2" w:themeShade="CC"/>
      <w:spacing w:val="5"/>
      <w:kern w:val="28"/>
      <w:sz w:val="52"/>
      <w:szCs w:val="52"/>
      <w:lang w:bidi="en-US"/>
    </w:rPr>
  </w:style>
  <w:style w:type="character" w:customStyle="1" w:styleId="TitleChar">
    <w:name w:val="Title Char"/>
    <w:basedOn w:val="DefaultParagraphFont"/>
    <w:link w:val="Title"/>
    <w:uiPriority w:val="10"/>
    <w:semiHidden/>
    <w:rsid w:val="00915EF2"/>
    <w:rPr>
      <w:rFonts w:asciiTheme="majorHAnsi" w:eastAsiaTheme="majorEastAsia" w:hAnsiTheme="majorHAnsi" w:cstheme="majorBidi"/>
      <w:color w:val="383842" w:themeColor="text2" w:themeShade="CC"/>
      <w:spacing w:val="5"/>
      <w:kern w:val="28"/>
      <w:sz w:val="52"/>
      <w:szCs w:val="52"/>
    </w:rPr>
  </w:style>
  <w:style w:type="paragraph" w:styleId="TOC1">
    <w:name w:val="toc 1"/>
    <w:basedOn w:val="Normal"/>
    <w:next w:val="Normal"/>
    <w:autoRedefine/>
    <w:uiPriority w:val="99"/>
    <w:semiHidden/>
    <w:unhideWhenUsed/>
    <w:rsid w:val="00915EF2"/>
    <w:pPr>
      <w:tabs>
        <w:tab w:val="right" w:leader="dot" w:pos="8630"/>
      </w:tabs>
      <w:spacing w:after="40" w:line="240" w:lineRule="auto"/>
    </w:pPr>
    <w:rPr>
      <w:smallCaps/>
      <w:noProof/>
      <w:color w:val="9FB8CD" w:themeColor="accent2"/>
    </w:rPr>
  </w:style>
  <w:style w:type="paragraph" w:styleId="TOC2">
    <w:name w:val="toc 2"/>
    <w:basedOn w:val="Normal"/>
    <w:next w:val="Normal"/>
    <w:autoRedefine/>
    <w:uiPriority w:val="99"/>
    <w:semiHidden/>
    <w:unhideWhenUsed/>
    <w:rsid w:val="00915EF2"/>
    <w:pPr>
      <w:tabs>
        <w:tab w:val="right" w:leader="dot" w:pos="8630"/>
      </w:tabs>
      <w:spacing w:after="40" w:line="240" w:lineRule="auto"/>
      <w:ind w:left="216"/>
    </w:pPr>
    <w:rPr>
      <w:smallCaps/>
      <w:noProof/>
    </w:rPr>
  </w:style>
  <w:style w:type="paragraph" w:styleId="TOC3">
    <w:name w:val="toc 3"/>
    <w:basedOn w:val="Normal"/>
    <w:next w:val="Normal"/>
    <w:autoRedefine/>
    <w:uiPriority w:val="99"/>
    <w:semiHidden/>
    <w:unhideWhenUsed/>
    <w:rsid w:val="00915EF2"/>
    <w:pPr>
      <w:tabs>
        <w:tab w:val="right" w:leader="dot" w:pos="8630"/>
      </w:tabs>
      <w:spacing w:after="40" w:line="240" w:lineRule="auto"/>
      <w:ind w:left="446"/>
    </w:pPr>
    <w:rPr>
      <w:smallCaps/>
      <w:noProof/>
    </w:rPr>
  </w:style>
  <w:style w:type="paragraph" w:styleId="TOC4">
    <w:name w:val="toc 4"/>
    <w:basedOn w:val="Normal"/>
    <w:next w:val="Normal"/>
    <w:autoRedefine/>
    <w:uiPriority w:val="99"/>
    <w:semiHidden/>
    <w:unhideWhenUsed/>
    <w:rsid w:val="00915EF2"/>
    <w:pPr>
      <w:tabs>
        <w:tab w:val="right" w:leader="dot" w:pos="8630"/>
      </w:tabs>
      <w:spacing w:after="40" w:line="240" w:lineRule="auto"/>
      <w:ind w:left="662"/>
    </w:pPr>
    <w:rPr>
      <w:smallCaps/>
      <w:noProof/>
    </w:rPr>
  </w:style>
  <w:style w:type="paragraph" w:styleId="TOC5">
    <w:name w:val="toc 5"/>
    <w:basedOn w:val="Normal"/>
    <w:next w:val="Normal"/>
    <w:autoRedefine/>
    <w:uiPriority w:val="99"/>
    <w:semiHidden/>
    <w:unhideWhenUsed/>
    <w:rsid w:val="00915EF2"/>
    <w:pPr>
      <w:tabs>
        <w:tab w:val="right" w:leader="dot" w:pos="8630"/>
      </w:tabs>
      <w:spacing w:after="40" w:line="240" w:lineRule="auto"/>
      <w:ind w:left="878"/>
    </w:pPr>
    <w:rPr>
      <w:smallCaps/>
      <w:noProof/>
    </w:rPr>
  </w:style>
  <w:style w:type="paragraph" w:styleId="TOC6">
    <w:name w:val="toc 6"/>
    <w:basedOn w:val="Normal"/>
    <w:next w:val="Normal"/>
    <w:autoRedefine/>
    <w:uiPriority w:val="99"/>
    <w:semiHidden/>
    <w:unhideWhenUsed/>
    <w:rsid w:val="00915EF2"/>
    <w:pPr>
      <w:tabs>
        <w:tab w:val="right" w:leader="dot" w:pos="8630"/>
      </w:tabs>
      <w:spacing w:after="40" w:line="240" w:lineRule="auto"/>
      <w:ind w:left="1094"/>
    </w:pPr>
    <w:rPr>
      <w:smallCaps/>
      <w:noProof/>
    </w:rPr>
  </w:style>
  <w:style w:type="paragraph" w:styleId="TOC7">
    <w:name w:val="toc 7"/>
    <w:basedOn w:val="Normal"/>
    <w:next w:val="Normal"/>
    <w:autoRedefine/>
    <w:uiPriority w:val="99"/>
    <w:semiHidden/>
    <w:unhideWhenUsed/>
    <w:rsid w:val="00915EF2"/>
    <w:pPr>
      <w:tabs>
        <w:tab w:val="right" w:leader="dot" w:pos="8630"/>
      </w:tabs>
      <w:spacing w:after="40" w:line="240" w:lineRule="auto"/>
      <w:ind w:left="1325"/>
    </w:pPr>
    <w:rPr>
      <w:smallCaps/>
      <w:noProof/>
    </w:rPr>
  </w:style>
  <w:style w:type="paragraph" w:styleId="TOC8">
    <w:name w:val="toc 8"/>
    <w:basedOn w:val="Normal"/>
    <w:next w:val="Normal"/>
    <w:autoRedefine/>
    <w:uiPriority w:val="99"/>
    <w:semiHidden/>
    <w:unhideWhenUsed/>
    <w:rsid w:val="00915EF2"/>
    <w:pPr>
      <w:tabs>
        <w:tab w:val="right" w:leader="dot" w:pos="8630"/>
      </w:tabs>
      <w:spacing w:after="40" w:line="240" w:lineRule="auto"/>
      <w:ind w:left="1540"/>
    </w:pPr>
    <w:rPr>
      <w:smallCaps/>
      <w:noProof/>
    </w:rPr>
  </w:style>
  <w:style w:type="paragraph" w:styleId="TOC9">
    <w:name w:val="toc 9"/>
    <w:basedOn w:val="Normal"/>
    <w:next w:val="Normal"/>
    <w:autoRedefine/>
    <w:uiPriority w:val="99"/>
    <w:semiHidden/>
    <w:unhideWhenUsed/>
    <w:rsid w:val="00915EF2"/>
    <w:pPr>
      <w:tabs>
        <w:tab w:val="right" w:leader="dot" w:pos="8630"/>
      </w:tabs>
      <w:spacing w:after="40" w:line="240" w:lineRule="auto"/>
      <w:ind w:left="1760"/>
    </w:pPr>
    <w:rPr>
      <w:smallCaps/>
      <w:noProof/>
    </w:rPr>
  </w:style>
  <w:style w:type="paragraph" w:customStyle="1" w:styleId="HeaderLeft">
    <w:name w:val="Header Left"/>
    <w:basedOn w:val="Header"/>
    <w:uiPriority w:val="35"/>
    <w:semiHidden/>
    <w:unhideWhenUsed/>
    <w:rsid w:val="00915EF2"/>
    <w:pPr>
      <w:pBdr>
        <w:bottom w:val="dashed" w:sz="4" w:space="18" w:color="7F7F7F" w:themeColor="text1" w:themeTint="80"/>
      </w:pBdr>
      <w:spacing w:line="396" w:lineRule="auto"/>
    </w:pPr>
    <w:rPr>
      <w:color w:val="7F7F7F" w:themeColor="text1" w:themeTint="80"/>
    </w:rPr>
  </w:style>
  <w:style w:type="paragraph" w:customStyle="1" w:styleId="FooterLeft">
    <w:name w:val="Footer Left"/>
    <w:basedOn w:val="Normal"/>
    <w:next w:val="Normal"/>
    <w:uiPriority w:val="35"/>
    <w:semiHidden/>
    <w:unhideWhenUsed/>
    <w:rsid w:val="00915EF2"/>
    <w:pPr>
      <w:pBdr>
        <w:top w:val="dashed" w:sz="4" w:space="18" w:color="7F7F7F" w:themeColor="text1" w:themeTint="80"/>
      </w:pBdr>
      <w:tabs>
        <w:tab w:val="center" w:pos="4320"/>
        <w:tab w:val="right" w:pos="8640"/>
      </w:tabs>
    </w:pPr>
    <w:rPr>
      <w:color w:val="7F7F7F" w:themeColor="text1" w:themeTint="80"/>
      <w:szCs w:val="18"/>
    </w:rPr>
  </w:style>
  <w:style w:type="paragraph" w:customStyle="1" w:styleId="FooterRight">
    <w:name w:val="Footer Right"/>
    <w:basedOn w:val="Footer"/>
    <w:uiPriority w:val="35"/>
    <w:unhideWhenUsed/>
    <w:rsid w:val="00915EF2"/>
    <w:pPr>
      <w:pBdr>
        <w:top w:val="dashed" w:sz="4" w:space="18" w:color="7F7F7F"/>
      </w:pBdr>
      <w:jc w:val="right"/>
    </w:pPr>
    <w:rPr>
      <w:color w:val="7F7F7F" w:themeColor="text1" w:themeTint="80"/>
      <w:szCs w:val="18"/>
    </w:rPr>
  </w:style>
  <w:style w:type="paragraph" w:customStyle="1" w:styleId="HeaderRight">
    <w:name w:val="Header Right"/>
    <w:basedOn w:val="Header"/>
    <w:uiPriority w:val="35"/>
    <w:unhideWhenUsed/>
    <w:rsid w:val="00915EF2"/>
    <w:pPr>
      <w:pBdr>
        <w:bottom w:val="dashed" w:sz="4" w:space="18" w:color="7F7F7F"/>
      </w:pBdr>
      <w:jc w:val="right"/>
    </w:pPr>
    <w:rPr>
      <w:color w:val="7F7F7F" w:themeColor="text1" w:themeTint="80"/>
    </w:rPr>
  </w:style>
  <w:style w:type="character" w:styleId="PlaceholderText">
    <w:name w:val="Placeholder Text"/>
    <w:basedOn w:val="DefaultParagraphFont"/>
    <w:uiPriority w:val="99"/>
    <w:unhideWhenUsed/>
    <w:rsid w:val="00915EF2"/>
    <w:rPr>
      <w:color w:val="808080"/>
    </w:rPr>
  </w:style>
  <w:style w:type="paragraph" w:styleId="ListParagraph">
    <w:name w:val="List Paragraph"/>
    <w:basedOn w:val="Normal"/>
    <w:uiPriority w:val="34"/>
    <w:qFormat/>
    <w:rsid w:val="00036564"/>
    <w:pPr>
      <w:ind w:left="720"/>
      <w:contextualSpacing/>
    </w:pPr>
  </w:style>
</w:styles>
</file>

<file path=word/webSettings.xml><?xml version="1.0" encoding="utf-8"?>
<w:webSettings xmlns:r="http://schemas.openxmlformats.org/officeDocument/2006/relationships" xmlns:w="http://schemas.openxmlformats.org/wordprocessingml/2006/main">
  <w:divs>
    <w:div w:id="976301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33\Origin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9C935512A974685A93CFC78AF1008C7"/>
        <w:category>
          <w:name w:val="General"/>
          <w:gallery w:val="placeholder"/>
        </w:category>
        <w:types>
          <w:type w:val="bbPlcHdr"/>
        </w:types>
        <w:behaviors>
          <w:behavior w:val="content"/>
        </w:behaviors>
        <w:guid w:val="{355F5578-26A1-481C-9C11-CCF2AA2193C4}"/>
      </w:docPartPr>
      <w:docPartBody>
        <w:p w:rsidR="003D64E9" w:rsidRDefault="003D64E9">
          <w:pPr>
            <w:pStyle w:val="99C935512A974685A93CFC78AF1008C7"/>
          </w:pPr>
          <w:r>
            <w:t>[Type the sender name]</w:t>
          </w:r>
        </w:p>
      </w:docPartBody>
    </w:docPart>
    <w:docPart>
      <w:docPartPr>
        <w:name w:val="F4E057B58B6A48ACBCA57DC22C0AE3CF"/>
        <w:category>
          <w:name w:val="General"/>
          <w:gallery w:val="placeholder"/>
        </w:category>
        <w:types>
          <w:type w:val="bbPlcHdr"/>
        </w:types>
        <w:behaviors>
          <w:behavior w:val="content"/>
        </w:behaviors>
        <w:guid w:val="{00E4FCB1-1616-47C5-825D-568E3DF33C3C}"/>
      </w:docPartPr>
      <w:docPartBody>
        <w:p w:rsidR="003D64E9" w:rsidRDefault="003D64E9">
          <w:pPr>
            <w:pStyle w:val="F4E057B58B6A48ACBCA57DC22C0AE3CF"/>
          </w:pPr>
          <w:r>
            <w:t>[Type the sender company name]</w:t>
          </w:r>
        </w:p>
      </w:docPartBody>
    </w:docPart>
    <w:docPart>
      <w:docPartPr>
        <w:name w:val="BCD02D82C6A9495D9E053DDE8F2CD477"/>
        <w:category>
          <w:name w:val="General"/>
          <w:gallery w:val="placeholder"/>
        </w:category>
        <w:types>
          <w:type w:val="bbPlcHdr"/>
        </w:types>
        <w:behaviors>
          <w:behavior w:val="content"/>
        </w:behaviors>
        <w:guid w:val="{5CBAC74E-D63E-47B9-A723-E731182936D1}"/>
      </w:docPartPr>
      <w:docPartBody>
        <w:p w:rsidR="003D64E9" w:rsidRDefault="003D64E9">
          <w:pPr>
            <w:pStyle w:val="BCD02D82C6A9495D9E053DDE8F2CD477"/>
          </w:pPr>
          <w:r>
            <w:t>[Pick the date]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Gill Sans MT">
    <w:altName w:val="Segoe UI"/>
    <w:charset w:val="00"/>
    <w:family w:val="swiss"/>
    <w:pitch w:val="variable"/>
    <w:sig w:usb0="00000001" w:usb1="00000000" w:usb2="00000000" w:usb3="00000000" w:csb0="00000003" w:csb1="00000000"/>
  </w:font>
  <w:font w:name="MS PGothic">
    <w:panose1 w:val="020B0600070205080204"/>
    <w:charset w:val="80"/>
    <w:family w:val="swiss"/>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HGMinchoE">
    <w:charset w:val="80"/>
    <w:family w:val="roman"/>
    <w:pitch w:val="fixed"/>
    <w:sig w:usb0="80000281" w:usb1="28C76CF8"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3D64E9"/>
    <w:rsid w:val="003D64E9"/>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ZA" w:eastAsia="en-Z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4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58AE2F2A62243AE8333A7B73BA62A9A">
    <w:name w:val="A58AE2F2A62243AE8333A7B73BA62A9A"/>
    <w:rsid w:val="003D64E9"/>
  </w:style>
  <w:style w:type="paragraph" w:customStyle="1" w:styleId="7EE62EBC80FD4903878663EF11EBD606">
    <w:name w:val="7EE62EBC80FD4903878663EF11EBD606"/>
    <w:rsid w:val="003D64E9"/>
  </w:style>
  <w:style w:type="paragraph" w:customStyle="1" w:styleId="D5613F8EC5A942DB95045BBA43E1146C">
    <w:name w:val="D5613F8EC5A942DB95045BBA43E1146C"/>
    <w:rsid w:val="003D64E9"/>
  </w:style>
  <w:style w:type="paragraph" w:customStyle="1" w:styleId="B5EBD79BCED9427EB9A7577A3DF02164">
    <w:name w:val="B5EBD79BCED9427EB9A7577A3DF02164"/>
    <w:rsid w:val="003D64E9"/>
  </w:style>
  <w:style w:type="paragraph" w:customStyle="1" w:styleId="FDFECC6925DD49AC804D828237A68833">
    <w:name w:val="FDFECC6925DD49AC804D828237A68833"/>
    <w:rsid w:val="003D64E9"/>
  </w:style>
  <w:style w:type="paragraph" w:customStyle="1" w:styleId="07270A6B57444BEE833FD743A3CA3BF9">
    <w:name w:val="07270A6B57444BEE833FD743A3CA3BF9"/>
    <w:rsid w:val="003D64E9"/>
  </w:style>
  <w:style w:type="character" w:styleId="PlaceholderText">
    <w:name w:val="Placeholder Text"/>
    <w:basedOn w:val="DefaultParagraphFont"/>
    <w:uiPriority w:val="99"/>
    <w:rsid w:val="003D64E9"/>
    <w:rPr>
      <w:color w:val="808080"/>
    </w:rPr>
  </w:style>
  <w:style w:type="paragraph" w:customStyle="1" w:styleId="D2CD977DAE7A4E6FA4A6F67BAC9F3DA5">
    <w:name w:val="D2CD977DAE7A4E6FA4A6F67BAC9F3DA5"/>
    <w:rsid w:val="003D64E9"/>
  </w:style>
  <w:style w:type="paragraph" w:customStyle="1" w:styleId="CA6744F969B14A488DCBD3C3A2734ADB">
    <w:name w:val="CA6744F969B14A488DCBD3C3A2734ADB"/>
    <w:rsid w:val="003D64E9"/>
  </w:style>
  <w:style w:type="paragraph" w:customStyle="1" w:styleId="5A23E187F8974715B859B94B26DDF547">
    <w:name w:val="5A23E187F8974715B859B94B26DDF547"/>
    <w:rsid w:val="003D64E9"/>
  </w:style>
  <w:style w:type="paragraph" w:customStyle="1" w:styleId="99C935512A974685A93CFC78AF1008C7">
    <w:name w:val="99C935512A974685A93CFC78AF1008C7"/>
    <w:rsid w:val="003D64E9"/>
  </w:style>
  <w:style w:type="paragraph" w:customStyle="1" w:styleId="F939114CF5F0429E86FF3CA83F5B5AD7">
    <w:name w:val="F939114CF5F0429E86FF3CA83F5B5AD7"/>
    <w:rsid w:val="003D64E9"/>
  </w:style>
  <w:style w:type="paragraph" w:customStyle="1" w:styleId="F4E057B58B6A48ACBCA57DC22C0AE3CF">
    <w:name w:val="F4E057B58B6A48ACBCA57DC22C0AE3CF"/>
    <w:rsid w:val="003D64E9"/>
  </w:style>
  <w:style w:type="paragraph" w:customStyle="1" w:styleId="BCD02D82C6A9495D9E053DDE8F2CD477">
    <w:name w:val="BCD02D82C6A9495D9E053DDE8F2CD477"/>
    <w:rsid w:val="003D64E9"/>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rigin">
  <a:themeElements>
    <a:clrScheme name="Origin">
      <a:dk1>
        <a:sysClr val="windowText" lastClr="000000"/>
      </a:dk1>
      <a:lt1>
        <a:sysClr val="window" lastClr="FFFFFF"/>
      </a:lt1>
      <a:dk2>
        <a:srgbClr val="464653"/>
      </a:dk2>
      <a:lt2>
        <a:srgbClr val="DDE9EC"/>
      </a:lt2>
      <a:accent1>
        <a:srgbClr val="727CA3"/>
      </a:accent1>
      <a:accent2>
        <a:srgbClr val="9FB8CD"/>
      </a:accent2>
      <a:accent3>
        <a:srgbClr val="D2DA7A"/>
      </a:accent3>
      <a:accent4>
        <a:srgbClr val="FADA7A"/>
      </a:accent4>
      <a:accent5>
        <a:srgbClr val="B88472"/>
      </a:accent5>
      <a:accent6>
        <a:srgbClr val="8E736A"/>
      </a:accent6>
      <a:hlink>
        <a:srgbClr val="B292CA"/>
      </a:hlink>
      <a:folHlink>
        <a:srgbClr val="6B5680"/>
      </a:folHlink>
    </a:clrScheme>
    <a:fontScheme name="Origin">
      <a:majorFont>
        <a:latin typeface="Bookman Old Style"/>
        <a:ea typeface=""/>
        <a:cs typeface=""/>
        <a:font script="Grek" typeface="Cambria"/>
        <a:font script="Cyrl" typeface="Cambria"/>
        <a:font script="Jpan" typeface="HG明朝E"/>
        <a:font script="Hang" typeface="돋움"/>
        <a:font script="Hans" typeface="宋体"/>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Gill Sans MT"/>
        <a:ea typeface=""/>
        <a:cs typeface=""/>
        <a:font script="Grek" typeface="Calibri"/>
        <a:font script="Cyrl" typeface="Calibri"/>
        <a:font script="Jpan" typeface="ＭＳ Ｐゴシック"/>
        <a:font script="Hang" typeface="맑은 고딕"/>
        <a:font script="Hans" typeface="华文新魏"/>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rigin">
      <a:fillStyleLst>
        <a:solidFill>
          <a:schemeClr val="phClr"/>
        </a:solidFill>
        <a:gradFill rotWithShape="1">
          <a:gsLst>
            <a:gs pos="0">
              <a:schemeClr val="phClr">
                <a:tint val="45000"/>
                <a:satMod val="200000"/>
              </a:schemeClr>
            </a:gs>
            <a:gs pos="30000">
              <a:schemeClr val="phClr">
                <a:tint val="61000"/>
                <a:satMod val="200000"/>
              </a:schemeClr>
            </a:gs>
            <a:gs pos="45000">
              <a:schemeClr val="phClr">
                <a:tint val="66000"/>
                <a:satMod val="200000"/>
              </a:schemeClr>
            </a:gs>
            <a:gs pos="55000">
              <a:schemeClr val="phClr">
                <a:tint val="66000"/>
                <a:satMod val="200000"/>
              </a:schemeClr>
            </a:gs>
            <a:gs pos="73000">
              <a:schemeClr val="phClr">
                <a:tint val="61000"/>
                <a:satMod val="200000"/>
              </a:schemeClr>
            </a:gs>
            <a:gs pos="100000">
              <a:schemeClr val="phClr">
                <a:tint val="45000"/>
                <a:satMod val="200000"/>
              </a:schemeClr>
            </a:gs>
          </a:gsLst>
          <a:lin ang="950000" scaled="1"/>
        </a:gradFill>
        <a:gradFill rotWithShape="1">
          <a:gsLst>
            <a:gs pos="0">
              <a:schemeClr val="phClr">
                <a:shade val="63000"/>
              </a:schemeClr>
            </a:gs>
            <a:gs pos="30000">
              <a:schemeClr val="phClr">
                <a:shade val="90000"/>
                <a:satMod val="110000"/>
              </a:schemeClr>
            </a:gs>
            <a:gs pos="45000">
              <a:schemeClr val="phClr">
                <a:shade val="100000"/>
                <a:satMod val="118000"/>
              </a:schemeClr>
            </a:gs>
            <a:gs pos="55000">
              <a:schemeClr val="phClr">
                <a:shade val="100000"/>
                <a:satMod val="118000"/>
              </a:schemeClr>
            </a:gs>
            <a:gs pos="73000">
              <a:schemeClr val="phClr">
                <a:shade val="90000"/>
                <a:satMod val="110000"/>
              </a:schemeClr>
            </a:gs>
            <a:gs pos="100000">
              <a:schemeClr val="phClr">
                <a:shade val="63000"/>
              </a:schemeClr>
            </a:gs>
          </a:gsLst>
          <a:lin ang="950000" scaled="1"/>
        </a:gradFill>
      </a:fillStyleLst>
      <a:lnStyleLst>
        <a:ln w="9525" cap="flat" cmpd="sng" algn="ctr">
          <a:solidFill>
            <a:schemeClr val="ph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3000" dir="5400000" rotWithShape="0">
              <a:srgbClr val="000000">
                <a:alpha val="40000"/>
              </a:srgbClr>
            </a:outerShdw>
          </a:effectLst>
          <a:scene3d>
            <a:camera prst="orthographicFront" fov="0">
              <a:rot lat="0" lon="0" rev="0"/>
            </a:camera>
            <a:lightRig rig="balanced" dir="t">
              <a:rot lat="0" lon="0" rev="0"/>
            </a:lightRig>
          </a:scene3d>
          <a:sp3d prstMaterial="matte">
            <a:bevelT w="0" h="0"/>
            <a:contourClr>
              <a:schemeClr val="phClr">
                <a:tint val="100000"/>
                <a:shade val="100000"/>
                <a:hueMod val="100000"/>
                <a:satMod val="100000"/>
              </a:schemeClr>
            </a:contourClr>
          </a:sp3d>
        </a:effectStyle>
        <a:effectStyle>
          <a:effectLst>
            <a:outerShdw blurRad="50800" dist="25400" dir="5400000" rotWithShape="0">
              <a:srgbClr val="000000">
                <a:alpha val="50000"/>
              </a:srgbClr>
            </a:outerShdw>
          </a:effectLst>
          <a:scene3d>
            <a:camera prst="orthographicFront" fov="0">
              <a:rot lat="0" lon="0" rev="0"/>
            </a:camera>
            <a:lightRig rig="soft" dir="t">
              <a:rot lat="0" lon="0" rev="2700000"/>
            </a:lightRig>
          </a:scene3d>
          <a:sp3d prstMaterial="matte">
            <a:bevelT w="50800" h="50800"/>
            <a:contourClr>
              <a:schemeClr val="phClr"/>
            </a:contourClr>
          </a:sp3d>
        </a:effectStyle>
      </a:effectStyleLst>
      <a:bgFillStyleLst>
        <a:solidFill>
          <a:schemeClr val="phClr"/>
        </a:solidFill>
        <a:gradFill rotWithShape="1">
          <a:gsLst>
            <a:gs pos="0">
              <a:schemeClr val="phClr">
                <a:shade val="60000"/>
                <a:satMod val="300000"/>
              </a:schemeClr>
            </a:gs>
            <a:gs pos="30000">
              <a:schemeClr val="phClr">
                <a:shade val="80000"/>
                <a:satMod val="230000"/>
              </a:schemeClr>
            </a:gs>
            <a:gs pos="100000">
              <a:schemeClr val="phClr">
                <a:tint val="97000"/>
                <a:satMod val="220000"/>
              </a:schemeClr>
            </a:gs>
          </a:gsLst>
          <a:lin ang="16200000" scaled="1"/>
        </a:gradFill>
        <a:blipFill>
          <a:blip xmlns:r="http://schemas.openxmlformats.org/officeDocument/2006/relationships" r:embed="rId1">
            <a:duotone>
              <a:schemeClr val="phClr">
                <a:shade val="6000"/>
                <a:satMod val="120000"/>
              </a:schemeClr>
              <a:schemeClr val="phClr">
                <a:tint val="90000"/>
              </a:schemeClr>
            </a:duotone>
          </a:blip>
          <a:tile tx="0" ty="0" sx="35000" sy="40000" flip="x"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2020-08-17T00:00:00</PublishDate>
  <Abstract/>
  <CompanyAddress/>
  <CompanyPhone/>
  <CompanyFax/>
  <CompanyEmail/>
</CoverPageProperties>
</file>

<file path=customXml/item2.xml><?xml version="1.0" encoding="utf-8"?>
<CoverPageProperties xmlns="http://schemas.microsoft.com/office/2006/coverPageProps">
  <PublishDate/>
  <Abstract/>
  <CompanyAddress/>
  <CompanyPhone/>
  <CompanyFax/>
  <CompanyEmail/>
</CoverPageProperties>
</file>

<file path=customXml/item3.xml><?xml version="1.0" encoding="utf-8"?>
<outs:outSpaceData xmlns:outs="http://schemas.microsoft.com/office/2009/outspace/metadata">
  <outs:relatedDates/>
  <outs:relatedDocuments/>
  <outs:relatedPeople/>
  <propertyMetadataList xmlns="http://schemas.microsoft.com/office/2009/outspace/metadata"/>
  <outs:corruptMetadataWasLost>true</outs:corruptMetadataWasLost>
</outs:outSpaceData>
</file>

<file path=customXml/item4.xml><?xml version="1.0" encoding="utf-8"?>
<b:Sources xmlns:b="http://schemas.openxmlformats.org/officeDocument/2006/bibliography" SelectedStyle=""/>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E45F724-1C19-43E8-AA8D-805D99115A37}">
  <ds:schemaRefs>
    <ds:schemaRef ds:uri="http://schemas.microsoft.com/office/2006/coverPageProps"/>
  </ds:schemaRefs>
</ds:datastoreItem>
</file>

<file path=customXml/itemProps3.xml><?xml version="1.0" encoding="utf-8"?>
<ds:datastoreItem xmlns:ds="http://schemas.openxmlformats.org/officeDocument/2006/customXml" ds:itemID="{EB59CD23-8955-4B04-B30A-16173F900A53}">
  <ds:schemaRefs>
    <ds:schemaRef ds:uri="http://schemas.microsoft.com/office/2009/outspace/metadata"/>
  </ds:schemaRefs>
</ds:datastoreItem>
</file>

<file path=customXml/itemProps4.xml><?xml version="1.0" encoding="utf-8"?>
<ds:datastoreItem xmlns:ds="http://schemas.openxmlformats.org/officeDocument/2006/customXml" ds:itemID="{DD02E965-CFD6-4BC7-8CBC-ED9D59C79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OriginLetter</Template>
  <TotalTime>9</TotalTime>
  <Pages>6</Pages>
  <Words>1511</Words>
  <Characters>8614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ALLIANCE FOR RURAL DEMOCRACY {ARD}</Company>
  <LinksUpToDate>false</LinksUpToDate>
  <CharactersWithSpaces>10105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DAVID RAMOHANOE</dc:creator>
  <cp:lastModifiedBy>USER</cp:lastModifiedBy>
  <cp:revision>2</cp:revision>
  <dcterms:created xsi:type="dcterms:W3CDTF">2020-08-30T18:56:00Z</dcterms:created>
  <dcterms:modified xsi:type="dcterms:W3CDTF">2020-08-30T18:56:00Z</dcterms:modified>
</cp:coreProperties>
</file>