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03" w:rsidRDefault="0000468C" w:rsidP="00136B03">
      <w:pPr>
        <w:spacing w:after="0"/>
        <w:jc w:val="center"/>
        <w:rPr>
          <w:rFonts w:ascii="Bookman Old Style" w:hAnsi="Bookman Old Style"/>
          <w:b/>
          <w:smallCaps/>
          <w:sz w:val="28"/>
          <w:szCs w:val="28"/>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210820</wp:posOffset>
            </wp:positionV>
            <wp:extent cx="1845945" cy="1390233"/>
            <wp:effectExtent l="0" t="0" r="1905" b="635"/>
            <wp:wrapNone/>
            <wp:docPr id="4" name="Picture 4" descr="Macintosh HD:Users:RhysGordon:Desktop:RedCross-Letterhead-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Users:RhysGordon:Desktop:RedCross-Letterhead-Heading.png"/>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45945" cy="1390233"/>
                    </a:xfrm>
                    <a:prstGeom prst="rect">
                      <a:avLst/>
                    </a:prstGeom>
                    <a:noFill/>
                    <a:ln>
                      <a:noFill/>
                    </a:ln>
                  </pic:spPr>
                </pic:pic>
              </a:graphicData>
            </a:graphic>
          </wp:anchor>
        </w:drawing>
      </w:r>
    </w:p>
    <w:p w:rsidR="00136B03" w:rsidRDefault="00136B03" w:rsidP="00136B03">
      <w:pPr>
        <w:spacing w:after="0"/>
        <w:rPr>
          <w:rFonts w:ascii="Bookman Old Style" w:hAnsi="Bookman Old Style"/>
          <w:b/>
          <w:smallCaps/>
          <w:sz w:val="28"/>
          <w:szCs w:val="28"/>
        </w:rPr>
      </w:pPr>
    </w:p>
    <w:p w:rsidR="00136B03" w:rsidRDefault="00136B03" w:rsidP="00136B03">
      <w:pPr>
        <w:spacing w:after="0"/>
        <w:rPr>
          <w:rFonts w:ascii="Bookman Old Style" w:hAnsi="Bookman Old Style"/>
          <w:b/>
          <w:smallCaps/>
          <w:sz w:val="28"/>
          <w:szCs w:val="28"/>
        </w:rPr>
      </w:pPr>
      <w:bookmarkStart w:id="0" w:name="_GoBack"/>
      <w:bookmarkEnd w:id="0"/>
    </w:p>
    <w:p w:rsidR="00136B03" w:rsidRDefault="00136B03" w:rsidP="00136B03">
      <w:pPr>
        <w:spacing w:after="0"/>
        <w:rPr>
          <w:rFonts w:ascii="Bookman Old Style" w:hAnsi="Bookman Old Style"/>
          <w:b/>
          <w:smallCaps/>
          <w:sz w:val="28"/>
          <w:szCs w:val="28"/>
        </w:rPr>
      </w:pPr>
    </w:p>
    <w:p w:rsidR="00136B03" w:rsidRDefault="00136B03" w:rsidP="00136B03">
      <w:pPr>
        <w:spacing w:after="0"/>
        <w:rPr>
          <w:rFonts w:ascii="Bookman Old Style" w:hAnsi="Bookman Old Style"/>
          <w:b/>
          <w:smallCaps/>
          <w:sz w:val="28"/>
          <w:szCs w:val="28"/>
        </w:rPr>
      </w:pPr>
    </w:p>
    <w:p w:rsidR="00136B03" w:rsidRDefault="00136B03" w:rsidP="00136B03">
      <w:pPr>
        <w:spacing w:after="0"/>
        <w:rPr>
          <w:rFonts w:ascii="Bookman Old Style" w:hAnsi="Bookman Old Style"/>
          <w:b/>
          <w:smallCaps/>
          <w:sz w:val="28"/>
          <w:szCs w:val="28"/>
        </w:rPr>
      </w:pPr>
    </w:p>
    <w:p w:rsidR="00136B03" w:rsidRDefault="00136B03" w:rsidP="00136B03">
      <w:pPr>
        <w:spacing w:after="0"/>
        <w:rPr>
          <w:rFonts w:ascii="Bookman Old Style" w:hAnsi="Bookman Old Style"/>
          <w:b/>
          <w:smallCaps/>
          <w:sz w:val="28"/>
          <w:szCs w:val="28"/>
        </w:rPr>
      </w:pPr>
    </w:p>
    <w:p w:rsidR="00136B03" w:rsidRDefault="00136B03" w:rsidP="00136B03">
      <w:pPr>
        <w:spacing w:after="0"/>
        <w:rPr>
          <w:rFonts w:ascii="Bookman Old Style" w:hAnsi="Bookman Old Style"/>
          <w:b/>
          <w:smallCaps/>
          <w:sz w:val="28"/>
          <w:szCs w:val="28"/>
        </w:rPr>
      </w:pPr>
    </w:p>
    <w:p w:rsidR="00136B03" w:rsidRPr="00C72258" w:rsidRDefault="00BA7BA1" w:rsidP="00136B03">
      <w:pPr>
        <w:spacing w:after="0"/>
        <w:jc w:val="center"/>
        <w:rPr>
          <w:rFonts w:ascii="Tahoma" w:hAnsi="Tahoma" w:cs="Tahoma"/>
          <w:b/>
          <w:smallCaps/>
          <w:sz w:val="28"/>
          <w:szCs w:val="28"/>
        </w:rPr>
      </w:pPr>
      <w:r w:rsidRPr="00C72258">
        <w:rPr>
          <w:rFonts w:ascii="Tahoma" w:hAnsi="Tahoma" w:cs="Tahoma"/>
          <w:b/>
          <w:smallCaps/>
          <w:sz w:val="28"/>
          <w:szCs w:val="28"/>
        </w:rPr>
        <w:t xml:space="preserve">PRESENTATION TO THE JOINT PORTFOLIO COMMITTEE ON SOCIAL DEVELOPMENT </w:t>
      </w:r>
      <w:r w:rsidR="006C1806" w:rsidRPr="00C72258">
        <w:rPr>
          <w:rFonts w:ascii="Tahoma" w:hAnsi="Tahoma" w:cs="Tahoma"/>
          <w:b/>
          <w:smallCaps/>
          <w:sz w:val="28"/>
          <w:szCs w:val="28"/>
        </w:rPr>
        <w:t xml:space="preserve">AND SELECT COMMITTEE ON HEALTH AND SOCIAL SERVICES </w:t>
      </w:r>
      <w:r w:rsidR="00136B03" w:rsidRPr="00C72258">
        <w:rPr>
          <w:rFonts w:ascii="Tahoma" w:hAnsi="Tahoma" w:cs="Tahoma"/>
          <w:b/>
          <w:smallCaps/>
          <w:sz w:val="28"/>
          <w:szCs w:val="28"/>
        </w:rPr>
        <w:t>OF THE REPUBLIC OF SOUTH AFRICA</w:t>
      </w:r>
    </w:p>
    <w:p w:rsidR="00136B03" w:rsidRPr="00C72258" w:rsidRDefault="00136B03" w:rsidP="00136B03">
      <w:pPr>
        <w:tabs>
          <w:tab w:val="center" w:pos="4680"/>
          <w:tab w:val="left" w:pos="6810"/>
        </w:tabs>
        <w:spacing w:after="0"/>
        <w:jc w:val="both"/>
        <w:rPr>
          <w:rFonts w:ascii="Tahoma" w:hAnsi="Tahoma" w:cs="Tahoma"/>
          <w:sz w:val="24"/>
          <w:szCs w:val="24"/>
        </w:rPr>
      </w:pPr>
    </w:p>
    <w:p w:rsidR="00136B03" w:rsidRPr="00C72258" w:rsidRDefault="00136B03" w:rsidP="00136B03">
      <w:pPr>
        <w:tabs>
          <w:tab w:val="center" w:pos="4680"/>
          <w:tab w:val="left" w:pos="6810"/>
        </w:tabs>
        <w:spacing w:after="0"/>
        <w:jc w:val="both"/>
        <w:rPr>
          <w:rFonts w:ascii="Tahoma" w:hAnsi="Tahoma" w:cs="Tahoma"/>
          <w:smallCaps/>
          <w:color w:val="000000" w:themeColor="text1"/>
          <w:sz w:val="24"/>
          <w:szCs w:val="24"/>
        </w:rPr>
      </w:pPr>
      <w:r w:rsidRPr="00C72258">
        <w:rPr>
          <w:rFonts w:ascii="Tahoma" w:hAnsi="Tahoma" w:cs="Tahoma"/>
          <w:smallCaps/>
          <w:sz w:val="24"/>
          <w:szCs w:val="24"/>
        </w:rPr>
        <w:t>date</w:t>
      </w:r>
      <w:r w:rsidRPr="00C72258">
        <w:rPr>
          <w:rFonts w:ascii="Tahoma" w:hAnsi="Tahoma" w:cs="Tahoma"/>
          <w:smallCaps/>
          <w:color w:val="000000" w:themeColor="text1"/>
          <w:sz w:val="24"/>
          <w:szCs w:val="24"/>
        </w:rPr>
        <w:t xml:space="preserve">: </w:t>
      </w:r>
      <w:r w:rsidR="00804C0C" w:rsidRPr="00C72258">
        <w:rPr>
          <w:rFonts w:ascii="Tahoma" w:hAnsi="Tahoma" w:cs="Tahoma"/>
          <w:smallCaps/>
          <w:color w:val="000000" w:themeColor="text1"/>
          <w:sz w:val="24"/>
          <w:szCs w:val="24"/>
        </w:rPr>
        <w:t>27</w:t>
      </w:r>
      <w:r w:rsidR="00C72258">
        <w:rPr>
          <w:rFonts w:ascii="Tahoma" w:hAnsi="Tahoma" w:cs="Tahoma"/>
          <w:smallCaps/>
          <w:color w:val="000000" w:themeColor="text1"/>
          <w:sz w:val="24"/>
          <w:szCs w:val="24"/>
          <w:vertAlign w:val="superscript"/>
        </w:rPr>
        <w:t xml:space="preserve">th </w:t>
      </w:r>
      <w:r w:rsidR="00BA7BA1" w:rsidRPr="00C72258">
        <w:rPr>
          <w:rFonts w:ascii="Tahoma" w:hAnsi="Tahoma" w:cs="Tahoma"/>
          <w:smallCaps/>
          <w:color w:val="000000" w:themeColor="text1"/>
          <w:sz w:val="24"/>
          <w:szCs w:val="24"/>
        </w:rPr>
        <w:t xml:space="preserve"> may 2020</w:t>
      </w:r>
      <w:r w:rsidR="00804C0C" w:rsidRPr="00C72258">
        <w:rPr>
          <w:rFonts w:ascii="Tahoma" w:hAnsi="Tahoma" w:cs="Tahoma"/>
          <w:smallCaps/>
          <w:color w:val="000000" w:themeColor="text1"/>
          <w:sz w:val="24"/>
          <w:szCs w:val="24"/>
        </w:rPr>
        <w:t xml:space="preserve"> </w:t>
      </w:r>
    </w:p>
    <w:p w:rsidR="00136B03" w:rsidRPr="00C72258" w:rsidRDefault="00136B03" w:rsidP="00136B03">
      <w:pPr>
        <w:tabs>
          <w:tab w:val="center" w:pos="4680"/>
          <w:tab w:val="left" w:pos="6810"/>
        </w:tabs>
        <w:spacing w:after="0"/>
        <w:jc w:val="both"/>
        <w:rPr>
          <w:rFonts w:ascii="Tahoma" w:hAnsi="Tahoma" w:cs="Tahoma"/>
          <w:b/>
          <w:smallCaps/>
          <w:sz w:val="24"/>
          <w:szCs w:val="24"/>
          <w:u w:val="single"/>
        </w:rPr>
      </w:pPr>
    </w:p>
    <w:p w:rsidR="00C1686C" w:rsidRPr="00C72258" w:rsidRDefault="00C1686C" w:rsidP="00136B03">
      <w:pPr>
        <w:tabs>
          <w:tab w:val="center" w:pos="4680"/>
          <w:tab w:val="left" w:pos="6810"/>
        </w:tabs>
        <w:spacing w:after="0"/>
        <w:jc w:val="both"/>
        <w:rPr>
          <w:rFonts w:ascii="Tahoma" w:hAnsi="Tahoma" w:cs="Tahoma"/>
          <w:b/>
          <w:smallCaps/>
          <w:sz w:val="24"/>
          <w:szCs w:val="24"/>
          <w:u w:val="single"/>
        </w:rPr>
      </w:pPr>
    </w:p>
    <w:p w:rsidR="00C1686C" w:rsidRPr="00C72258" w:rsidRDefault="00C1686C" w:rsidP="00C1686C">
      <w:pPr>
        <w:pStyle w:val="ListParagraph"/>
        <w:numPr>
          <w:ilvl w:val="0"/>
          <w:numId w:val="10"/>
        </w:numPr>
        <w:tabs>
          <w:tab w:val="center" w:pos="4680"/>
          <w:tab w:val="left" w:pos="6810"/>
        </w:tabs>
        <w:spacing w:after="0"/>
        <w:jc w:val="both"/>
        <w:rPr>
          <w:rFonts w:ascii="Tahoma" w:hAnsi="Tahoma" w:cs="Tahoma"/>
          <w:b/>
          <w:smallCaps/>
          <w:sz w:val="24"/>
          <w:szCs w:val="24"/>
          <w:u w:val="single"/>
        </w:rPr>
      </w:pPr>
      <w:r w:rsidRPr="00C72258">
        <w:rPr>
          <w:rFonts w:ascii="Tahoma" w:hAnsi="Tahoma" w:cs="Tahoma"/>
          <w:b/>
          <w:smallCaps/>
          <w:sz w:val="24"/>
          <w:szCs w:val="24"/>
          <w:u w:val="single"/>
        </w:rPr>
        <w:t>OVERVIEW</w:t>
      </w:r>
    </w:p>
    <w:p w:rsidR="00C1686C" w:rsidRPr="00C72258" w:rsidRDefault="00C1686C" w:rsidP="00C1686C">
      <w:pPr>
        <w:tabs>
          <w:tab w:val="center" w:pos="4680"/>
          <w:tab w:val="left" w:pos="6810"/>
        </w:tabs>
        <w:spacing w:after="0"/>
        <w:jc w:val="both"/>
        <w:rPr>
          <w:rFonts w:ascii="Tahoma" w:hAnsi="Tahoma" w:cs="Tahoma"/>
          <w:b/>
          <w:smallCaps/>
          <w:sz w:val="24"/>
          <w:szCs w:val="24"/>
          <w:u w:val="single"/>
        </w:rPr>
      </w:pPr>
    </w:p>
    <w:p w:rsidR="00C1686C" w:rsidRPr="00C72258" w:rsidRDefault="00C1686C" w:rsidP="00C1686C">
      <w:pPr>
        <w:rPr>
          <w:rFonts w:ascii="Tahoma" w:hAnsi="Tahoma" w:cs="Tahoma"/>
          <w:sz w:val="24"/>
          <w:szCs w:val="24"/>
          <w:lang w:val="en-GB"/>
        </w:rPr>
      </w:pPr>
      <w:r w:rsidRPr="00C72258">
        <w:rPr>
          <w:rFonts w:ascii="Tahoma" w:hAnsi="Tahoma" w:cs="Tahoma"/>
          <w:sz w:val="24"/>
          <w:szCs w:val="24"/>
          <w:lang w:val="en-GB"/>
        </w:rPr>
        <w:t>This paper seeks to present to the Parliamentary Portfolio Committee on</w:t>
      </w:r>
      <w:r w:rsidR="007959A7" w:rsidRPr="00C72258">
        <w:rPr>
          <w:rFonts w:ascii="Tahoma" w:hAnsi="Tahoma" w:cs="Tahoma"/>
          <w:sz w:val="24"/>
          <w:szCs w:val="24"/>
          <w:lang w:val="en-GB"/>
        </w:rPr>
        <w:t xml:space="preserve"> </w:t>
      </w:r>
      <w:r w:rsidR="00C72258" w:rsidRPr="00FF014D">
        <w:rPr>
          <w:rFonts w:ascii="Tahoma" w:hAnsi="Tahoma" w:cs="Tahoma"/>
          <w:sz w:val="24"/>
          <w:szCs w:val="24"/>
          <w:lang w:val="en-GB"/>
        </w:rPr>
        <w:t>S</w:t>
      </w:r>
      <w:r w:rsidR="007959A7" w:rsidRPr="00FF014D">
        <w:rPr>
          <w:rFonts w:ascii="Tahoma" w:hAnsi="Tahoma" w:cs="Tahoma"/>
          <w:sz w:val="24"/>
          <w:szCs w:val="24"/>
          <w:lang w:val="en-GB"/>
        </w:rPr>
        <w:t xml:space="preserve">ocial </w:t>
      </w:r>
      <w:r w:rsidR="00C72258" w:rsidRPr="00FF014D">
        <w:rPr>
          <w:rFonts w:ascii="Tahoma" w:hAnsi="Tahoma" w:cs="Tahoma"/>
          <w:sz w:val="24"/>
          <w:szCs w:val="24"/>
          <w:lang w:val="en-GB"/>
        </w:rPr>
        <w:t>De</w:t>
      </w:r>
      <w:r w:rsidR="007959A7" w:rsidRPr="00FF014D">
        <w:rPr>
          <w:rFonts w:ascii="Tahoma" w:hAnsi="Tahoma" w:cs="Tahoma"/>
          <w:sz w:val="24"/>
          <w:szCs w:val="24"/>
          <w:lang w:val="en-GB"/>
        </w:rPr>
        <w:t xml:space="preserve">velopment and </w:t>
      </w:r>
      <w:r w:rsidR="00C72258" w:rsidRPr="00FF014D">
        <w:rPr>
          <w:rFonts w:ascii="Tahoma" w:hAnsi="Tahoma" w:cs="Tahoma"/>
          <w:sz w:val="24"/>
          <w:szCs w:val="24"/>
          <w:lang w:val="en-GB"/>
        </w:rPr>
        <w:t>S</w:t>
      </w:r>
      <w:r w:rsidR="007959A7" w:rsidRPr="00FF014D">
        <w:rPr>
          <w:rFonts w:ascii="Tahoma" w:hAnsi="Tahoma" w:cs="Tahoma"/>
          <w:sz w:val="24"/>
          <w:szCs w:val="24"/>
          <w:lang w:val="en-GB"/>
        </w:rPr>
        <w:t xml:space="preserve">elect </w:t>
      </w:r>
      <w:r w:rsidR="00C72258" w:rsidRPr="00FF014D">
        <w:rPr>
          <w:rFonts w:ascii="Tahoma" w:hAnsi="Tahoma" w:cs="Tahoma"/>
          <w:sz w:val="24"/>
          <w:szCs w:val="24"/>
          <w:lang w:val="en-GB"/>
        </w:rPr>
        <w:t>C</w:t>
      </w:r>
      <w:r w:rsidR="007959A7" w:rsidRPr="00FF014D">
        <w:rPr>
          <w:rFonts w:ascii="Tahoma" w:hAnsi="Tahoma" w:cs="Tahoma"/>
          <w:sz w:val="24"/>
          <w:szCs w:val="24"/>
          <w:lang w:val="en-GB"/>
        </w:rPr>
        <w:t xml:space="preserve">ommittee on </w:t>
      </w:r>
      <w:r w:rsidR="00C72258" w:rsidRPr="00FF014D">
        <w:rPr>
          <w:rFonts w:ascii="Tahoma" w:hAnsi="Tahoma" w:cs="Tahoma"/>
          <w:sz w:val="24"/>
          <w:szCs w:val="24"/>
          <w:lang w:val="en-GB"/>
        </w:rPr>
        <w:t>H</w:t>
      </w:r>
      <w:r w:rsidR="007959A7" w:rsidRPr="00FF014D">
        <w:rPr>
          <w:rFonts w:ascii="Tahoma" w:hAnsi="Tahoma" w:cs="Tahoma"/>
          <w:sz w:val="24"/>
          <w:szCs w:val="24"/>
          <w:lang w:val="en-GB"/>
        </w:rPr>
        <w:t xml:space="preserve">ealth and </w:t>
      </w:r>
      <w:r w:rsidR="00C72258" w:rsidRPr="00FF014D">
        <w:rPr>
          <w:rFonts w:ascii="Tahoma" w:hAnsi="Tahoma" w:cs="Tahoma"/>
          <w:sz w:val="24"/>
          <w:szCs w:val="24"/>
          <w:lang w:val="en-GB"/>
        </w:rPr>
        <w:t>S</w:t>
      </w:r>
      <w:r w:rsidR="007959A7" w:rsidRPr="00FF014D">
        <w:rPr>
          <w:rFonts w:ascii="Tahoma" w:hAnsi="Tahoma" w:cs="Tahoma"/>
          <w:sz w:val="24"/>
          <w:szCs w:val="24"/>
          <w:lang w:val="en-GB"/>
        </w:rPr>
        <w:t xml:space="preserve">ocial </w:t>
      </w:r>
      <w:r w:rsidR="00C72258" w:rsidRPr="00FF014D">
        <w:rPr>
          <w:rFonts w:ascii="Tahoma" w:hAnsi="Tahoma" w:cs="Tahoma"/>
          <w:sz w:val="24"/>
          <w:szCs w:val="24"/>
          <w:lang w:val="en-GB"/>
        </w:rPr>
        <w:t>S</w:t>
      </w:r>
      <w:r w:rsidR="007959A7" w:rsidRPr="00FF014D">
        <w:rPr>
          <w:rFonts w:ascii="Tahoma" w:hAnsi="Tahoma" w:cs="Tahoma"/>
          <w:sz w:val="24"/>
          <w:szCs w:val="24"/>
          <w:lang w:val="en-GB"/>
        </w:rPr>
        <w:t>ervices</w:t>
      </w:r>
      <w:r w:rsidRPr="00FF014D">
        <w:rPr>
          <w:rFonts w:ascii="Tahoma" w:hAnsi="Tahoma" w:cs="Tahoma"/>
          <w:sz w:val="24"/>
          <w:szCs w:val="24"/>
          <w:lang w:val="en-GB"/>
        </w:rPr>
        <w:t xml:space="preserve"> a</w:t>
      </w:r>
      <w:r w:rsidRPr="00C72258">
        <w:rPr>
          <w:rFonts w:ascii="Tahoma" w:hAnsi="Tahoma" w:cs="Tahoma"/>
          <w:sz w:val="24"/>
          <w:szCs w:val="24"/>
          <w:lang w:val="en-GB"/>
        </w:rPr>
        <w:t xml:space="preserve">n overview of the South African Red Cross Society (SARCS) </w:t>
      </w:r>
      <w:r w:rsidR="00C72258" w:rsidRPr="00C72258">
        <w:rPr>
          <w:rFonts w:ascii="Tahoma" w:hAnsi="Tahoma" w:cs="Tahoma"/>
          <w:sz w:val="24"/>
          <w:szCs w:val="24"/>
          <w:lang w:val="en-GB"/>
        </w:rPr>
        <w:t xml:space="preserve">, its </w:t>
      </w:r>
      <w:r w:rsidRPr="00C72258">
        <w:rPr>
          <w:rFonts w:ascii="Tahoma" w:hAnsi="Tahoma" w:cs="Tahoma"/>
          <w:sz w:val="24"/>
          <w:szCs w:val="24"/>
          <w:lang w:val="en-GB"/>
        </w:rPr>
        <w:t xml:space="preserve">legal status, relationship with Government, scope of operations, </w:t>
      </w:r>
      <w:r w:rsidR="00C72258" w:rsidRPr="00C72258">
        <w:rPr>
          <w:rFonts w:ascii="Tahoma" w:hAnsi="Tahoma" w:cs="Tahoma"/>
          <w:sz w:val="24"/>
          <w:szCs w:val="24"/>
          <w:lang w:val="en-GB"/>
        </w:rPr>
        <w:t>g</w:t>
      </w:r>
      <w:r w:rsidRPr="00C72258">
        <w:rPr>
          <w:rFonts w:ascii="Tahoma" w:hAnsi="Tahoma" w:cs="Tahoma"/>
          <w:sz w:val="24"/>
          <w:szCs w:val="24"/>
          <w:lang w:val="en-GB"/>
        </w:rPr>
        <w:t>eographical coverage and service provision during the covid-19 pandemic.</w:t>
      </w:r>
    </w:p>
    <w:p w:rsidR="00C1686C" w:rsidRPr="00C72258" w:rsidRDefault="00C72258" w:rsidP="00C72258">
      <w:pPr>
        <w:rPr>
          <w:rFonts w:ascii="Tahoma" w:hAnsi="Tahoma" w:cs="Tahoma"/>
          <w:sz w:val="24"/>
          <w:szCs w:val="24"/>
          <w:lang w:val="en-GB"/>
        </w:rPr>
      </w:pPr>
      <w:r w:rsidRPr="00C72258">
        <w:rPr>
          <w:rFonts w:ascii="Tahoma" w:hAnsi="Tahoma" w:cs="Tahoma"/>
          <w:sz w:val="24"/>
          <w:szCs w:val="24"/>
          <w:lang w:val="en-GB"/>
        </w:rPr>
        <w:t>It further seeks to elaborate t</w:t>
      </w:r>
      <w:r w:rsidR="00C1686C" w:rsidRPr="00C72258">
        <w:rPr>
          <w:rFonts w:ascii="Tahoma" w:hAnsi="Tahoma" w:cs="Tahoma"/>
          <w:sz w:val="24"/>
          <w:szCs w:val="24"/>
          <w:lang w:val="en-GB"/>
        </w:rPr>
        <w:t xml:space="preserve">he collaboration and partnership between SARCS and Department of Social Development, South African Social Security Agency (SASSA) and </w:t>
      </w:r>
      <w:r w:rsidR="0000468C" w:rsidRPr="00FF014D">
        <w:rPr>
          <w:rFonts w:ascii="Tahoma" w:hAnsi="Tahoma" w:cs="Tahoma"/>
          <w:sz w:val="24"/>
          <w:szCs w:val="24"/>
          <w:lang w:val="en-GB"/>
        </w:rPr>
        <w:t>Solidarity Fund</w:t>
      </w:r>
      <w:r w:rsidR="00C1686C" w:rsidRPr="00FF014D">
        <w:rPr>
          <w:rFonts w:ascii="Tahoma" w:hAnsi="Tahoma" w:cs="Tahoma"/>
          <w:sz w:val="24"/>
          <w:szCs w:val="24"/>
          <w:lang w:val="en-GB"/>
        </w:rPr>
        <w:t xml:space="preserve"> </w:t>
      </w:r>
      <w:r w:rsidR="0000468C" w:rsidRPr="00FF014D">
        <w:rPr>
          <w:rFonts w:ascii="Tahoma" w:hAnsi="Tahoma" w:cs="Tahoma"/>
          <w:sz w:val="24"/>
          <w:szCs w:val="24"/>
          <w:lang w:val="en-GB"/>
        </w:rPr>
        <w:t xml:space="preserve">will </w:t>
      </w:r>
      <w:r w:rsidR="0000468C" w:rsidRPr="00C72258">
        <w:rPr>
          <w:rFonts w:ascii="Tahoma" w:hAnsi="Tahoma" w:cs="Tahoma"/>
          <w:sz w:val="24"/>
          <w:szCs w:val="24"/>
          <w:lang w:val="en-GB"/>
        </w:rPr>
        <w:t>be outlined.</w:t>
      </w:r>
    </w:p>
    <w:p w:rsidR="00136B03" w:rsidRPr="00C72258" w:rsidRDefault="00136B03" w:rsidP="006C1806">
      <w:pPr>
        <w:pStyle w:val="ListParagraph"/>
        <w:numPr>
          <w:ilvl w:val="0"/>
          <w:numId w:val="10"/>
        </w:numPr>
        <w:tabs>
          <w:tab w:val="center" w:pos="4680"/>
          <w:tab w:val="left" w:pos="6810"/>
        </w:tabs>
        <w:spacing w:after="0"/>
        <w:jc w:val="both"/>
        <w:rPr>
          <w:rFonts w:ascii="Tahoma" w:hAnsi="Tahoma" w:cs="Tahoma"/>
          <w:b/>
          <w:smallCaps/>
          <w:sz w:val="24"/>
          <w:szCs w:val="24"/>
        </w:rPr>
      </w:pPr>
      <w:r w:rsidRPr="00C72258">
        <w:rPr>
          <w:rFonts w:ascii="Tahoma" w:hAnsi="Tahoma" w:cs="Tahoma"/>
          <w:b/>
          <w:smallCaps/>
          <w:sz w:val="24"/>
          <w:szCs w:val="24"/>
        </w:rPr>
        <w:t>Who we are</w:t>
      </w:r>
    </w:p>
    <w:p w:rsidR="00136B03" w:rsidRPr="00C72258" w:rsidRDefault="00136B03" w:rsidP="00136B03">
      <w:pPr>
        <w:tabs>
          <w:tab w:val="center" w:pos="4680"/>
          <w:tab w:val="left" w:pos="6810"/>
        </w:tabs>
        <w:spacing w:after="0"/>
        <w:jc w:val="both"/>
        <w:rPr>
          <w:rFonts w:ascii="Tahoma" w:hAnsi="Tahoma" w:cs="Tahoma"/>
          <w:b/>
          <w:smallCaps/>
          <w:sz w:val="24"/>
          <w:szCs w:val="24"/>
        </w:rPr>
      </w:pPr>
    </w:p>
    <w:p w:rsidR="002F145E" w:rsidRPr="00C72258" w:rsidRDefault="006C1806" w:rsidP="00136B03">
      <w:pPr>
        <w:tabs>
          <w:tab w:val="center" w:pos="4680"/>
          <w:tab w:val="left" w:pos="6810"/>
        </w:tabs>
        <w:spacing w:after="0"/>
        <w:jc w:val="both"/>
        <w:rPr>
          <w:rFonts w:ascii="Tahoma" w:hAnsi="Tahoma" w:cs="Tahoma"/>
          <w:sz w:val="24"/>
          <w:szCs w:val="24"/>
        </w:rPr>
      </w:pPr>
      <w:r w:rsidRPr="00C72258">
        <w:rPr>
          <w:rFonts w:ascii="Tahoma" w:hAnsi="Tahoma" w:cs="Tahoma"/>
          <w:sz w:val="24"/>
          <w:szCs w:val="24"/>
        </w:rPr>
        <w:t xml:space="preserve">The </w:t>
      </w:r>
      <w:r w:rsidR="00136B03" w:rsidRPr="00C72258">
        <w:rPr>
          <w:rFonts w:ascii="Tahoma" w:hAnsi="Tahoma" w:cs="Tahoma"/>
          <w:sz w:val="24"/>
          <w:szCs w:val="24"/>
        </w:rPr>
        <w:t>South African Red Cross Society (SARCS) is</w:t>
      </w:r>
      <w:r w:rsidRPr="00C72258">
        <w:rPr>
          <w:rFonts w:ascii="Tahoma" w:hAnsi="Tahoma" w:cs="Tahoma"/>
          <w:sz w:val="24"/>
          <w:szCs w:val="24"/>
        </w:rPr>
        <w:t xml:space="preserve"> not an NGO. It </w:t>
      </w:r>
      <w:r w:rsidR="002F145E" w:rsidRPr="00C72258">
        <w:rPr>
          <w:rFonts w:ascii="Tahoma" w:hAnsi="Tahoma" w:cs="Tahoma"/>
          <w:sz w:val="24"/>
          <w:szCs w:val="24"/>
        </w:rPr>
        <w:t>is</w:t>
      </w:r>
      <w:r w:rsidRPr="00C72258">
        <w:rPr>
          <w:rFonts w:ascii="Tahoma" w:hAnsi="Tahoma" w:cs="Tahoma"/>
          <w:sz w:val="24"/>
          <w:szCs w:val="24"/>
        </w:rPr>
        <w:t xml:space="preserve"> a National Society that was established on the basis of International and Domestic</w:t>
      </w:r>
      <w:r w:rsidR="002F145E" w:rsidRPr="00C72258">
        <w:rPr>
          <w:rFonts w:ascii="Tahoma" w:hAnsi="Tahoma" w:cs="Tahoma"/>
          <w:sz w:val="24"/>
          <w:szCs w:val="24"/>
        </w:rPr>
        <w:t xml:space="preserve"> law, by virtue of the South African Government being signatory to the Geneva Conventions, which compelled her to establish SARCS by an Act of Parliament as</w:t>
      </w:r>
      <w:r w:rsidR="00136B03" w:rsidRPr="00C72258">
        <w:rPr>
          <w:rFonts w:ascii="Tahoma" w:hAnsi="Tahoma" w:cs="Tahoma"/>
          <w:sz w:val="24"/>
          <w:szCs w:val="24"/>
        </w:rPr>
        <w:t xml:space="preserve"> a legal requirement under the Geneva Conventions</w:t>
      </w:r>
      <w:r w:rsidR="002F145E" w:rsidRPr="00C72258">
        <w:rPr>
          <w:rFonts w:ascii="Tahoma" w:hAnsi="Tahoma" w:cs="Tahoma"/>
          <w:sz w:val="24"/>
          <w:szCs w:val="24"/>
        </w:rPr>
        <w:t>.</w:t>
      </w:r>
    </w:p>
    <w:p w:rsidR="002F145E" w:rsidRPr="00C72258" w:rsidRDefault="002F145E" w:rsidP="00136B03">
      <w:pPr>
        <w:tabs>
          <w:tab w:val="center" w:pos="4680"/>
          <w:tab w:val="left" w:pos="6810"/>
        </w:tabs>
        <w:spacing w:after="0"/>
        <w:jc w:val="both"/>
        <w:rPr>
          <w:rFonts w:ascii="Tahoma" w:hAnsi="Tahoma" w:cs="Tahoma"/>
          <w:sz w:val="24"/>
          <w:szCs w:val="24"/>
        </w:rPr>
      </w:pPr>
    </w:p>
    <w:p w:rsidR="00136B03" w:rsidRPr="00C72258" w:rsidRDefault="002F145E" w:rsidP="00136B03">
      <w:pPr>
        <w:tabs>
          <w:tab w:val="center" w:pos="4680"/>
          <w:tab w:val="left" w:pos="6810"/>
        </w:tabs>
        <w:spacing w:after="0"/>
        <w:jc w:val="both"/>
        <w:rPr>
          <w:rFonts w:ascii="Tahoma" w:hAnsi="Tahoma" w:cs="Tahoma"/>
          <w:sz w:val="24"/>
          <w:szCs w:val="24"/>
        </w:rPr>
      </w:pPr>
      <w:r w:rsidRPr="00C72258">
        <w:rPr>
          <w:rFonts w:ascii="Tahoma" w:hAnsi="Tahoma" w:cs="Tahoma"/>
          <w:sz w:val="24"/>
          <w:szCs w:val="24"/>
        </w:rPr>
        <w:t>The Geneva Conventions were</w:t>
      </w:r>
      <w:r w:rsidR="00136B03" w:rsidRPr="00C72258">
        <w:rPr>
          <w:rFonts w:ascii="Tahoma" w:hAnsi="Tahoma" w:cs="Tahoma"/>
          <w:sz w:val="24"/>
          <w:szCs w:val="24"/>
        </w:rPr>
        <w:t xml:space="preserve"> recognised by the UN Charter of 1949</w:t>
      </w:r>
      <w:r w:rsidRPr="00C72258">
        <w:rPr>
          <w:rFonts w:ascii="Tahoma" w:hAnsi="Tahoma" w:cs="Tahoma"/>
          <w:sz w:val="24"/>
          <w:szCs w:val="24"/>
        </w:rPr>
        <w:t>,</w:t>
      </w:r>
      <w:r w:rsidR="00136B03" w:rsidRPr="00C72258">
        <w:rPr>
          <w:rFonts w:ascii="Tahoma" w:hAnsi="Tahoma" w:cs="Tahoma"/>
          <w:sz w:val="24"/>
          <w:szCs w:val="24"/>
        </w:rPr>
        <w:t xml:space="preserve"> ensuring that the Red Cross and Red Crescent movement has Permanent observer status at the UN General Assembly in New York and at the African Union in Addis Ababa.</w:t>
      </w:r>
    </w:p>
    <w:p w:rsidR="00136B03" w:rsidRPr="00C72258" w:rsidRDefault="00136B03" w:rsidP="00136B03">
      <w:pPr>
        <w:tabs>
          <w:tab w:val="center" w:pos="4680"/>
          <w:tab w:val="left" w:pos="6810"/>
        </w:tabs>
        <w:spacing w:after="0"/>
        <w:jc w:val="both"/>
        <w:rPr>
          <w:rFonts w:ascii="Tahoma" w:hAnsi="Tahoma" w:cs="Tahoma"/>
          <w:sz w:val="24"/>
          <w:szCs w:val="24"/>
        </w:rPr>
      </w:pPr>
    </w:p>
    <w:p w:rsidR="00136B03" w:rsidRPr="00C72258" w:rsidRDefault="00136B03" w:rsidP="00136B03">
      <w:pPr>
        <w:tabs>
          <w:tab w:val="center" w:pos="4680"/>
          <w:tab w:val="left" w:pos="6810"/>
        </w:tabs>
        <w:spacing w:after="0"/>
        <w:jc w:val="both"/>
        <w:rPr>
          <w:rFonts w:ascii="Tahoma" w:hAnsi="Tahoma" w:cs="Tahoma"/>
          <w:i/>
          <w:sz w:val="24"/>
          <w:szCs w:val="24"/>
        </w:rPr>
      </w:pPr>
      <w:r w:rsidRPr="00C72258">
        <w:rPr>
          <w:rFonts w:ascii="Tahoma" w:hAnsi="Tahoma" w:cs="Tahoma"/>
          <w:sz w:val="24"/>
          <w:szCs w:val="24"/>
        </w:rPr>
        <w:t xml:space="preserve">SARCS plays a supplementary or auxiliary role to </w:t>
      </w:r>
      <w:r w:rsidR="00C72258">
        <w:rPr>
          <w:rFonts w:ascii="Tahoma" w:hAnsi="Tahoma" w:cs="Tahoma"/>
          <w:sz w:val="24"/>
          <w:szCs w:val="24"/>
        </w:rPr>
        <w:t>G</w:t>
      </w:r>
      <w:r w:rsidRPr="00C72258">
        <w:rPr>
          <w:rFonts w:ascii="Tahoma" w:hAnsi="Tahoma" w:cs="Tahoma"/>
          <w:sz w:val="24"/>
          <w:szCs w:val="24"/>
        </w:rPr>
        <w:t>overnment in humanitarian matters in times of peace and war.</w:t>
      </w:r>
      <w:r w:rsidR="005972DE" w:rsidRPr="00C72258">
        <w:rPr>
          <w:rFonts w:ascii="Tahoma" w:hAnsi="Tahoma" w:cs="Tahoma"/>
          <w:sz w:val="24"/>
          <w:szCs w:val="24"/>
        </w:rPr>
        <w:t xml:space="preserve"> While established through an Act of Parliament, the fundamental principles of the Red Cross movement (</w:t>
      </w:r>
      <w:r w:rsidR="005972DE" w:rsidRPr="00C72258">
        <w:rPr>
          <w:rFonts w:ascii="Tahoma" w:hAnsi="Tahoma" w:cs="Tahoma"/>
          <w:i/>
          <w:sz w:val="24"/>
          <w:szCs w:val="24"/>
        </w:rPr>
        <w:t>which are an additional protocol to the Geneva Conventions), recognize the National Society as an independent and neutral body.</w:t>
      </w:r>
    </w:p>
    <w:p w:rsidR="005972DE" w:rsidRPr="00C72258" w:rsidRDefault="005972DE" w:rsidP="00136B03">
      <w:pPr>
        <w:tabs>
          <w:tab w:val="center" w:pos="4680"/>
          <w:tab w:val="left" w:pos="6810"/>
        </w:tabs>
        <w:spacing w:after="0"/>
        <w:jc w:val="both"/>
        <w:rPr>
          <w:rFonts w:ascii="Tahoma" w:hAnsi="Tahoma" w:cs="Tahoma"/>
          <w:i/>
          <w:sz w:val="24"/>
          <w:szCs w:val="24"/>
        </w:rPr>
      </w:pPr>
    </w:p>
    <w:p w:rsidR="005972DE" w:rsidRPr="00C72258" w:rsidRDefault="005972DE" w:rsidP="00136B03">
      <w:pPr>
        <w:tabs>
          <w:tab w:val="center" w:pos="4680"/>
          <w:tab w:val="left" w:pos="6810"/>
        </w:tabs>
        <w:spacing w:after="0"/>
        <w:jc w:val="both"/>
        <w:rPr>
          <w:rFonts w:ascii="Tahoma" w:hAnsi="Tahoma" w:cs="Tahoma"/>
          <w:iCs/>
          <w:sz w:val="24"/>
          <w:szCs w:val="24"/>
        </w:rPr>
      </w:pPr>
      <w:r w:rsidRPr="00C72258">
        <w:rPr>
          <w:rFonts w:ascii="Tahoma" w:hAnsi="Tahoma" w:cs="Tahoma"/>
          <w:iCs/>
          <w:sz w:val="24"/>
          <w:szCs w:val="24"/>
        </w:rPr>
        <w:t>SARCS forms part of the International Federation of the Red Cross and Red Crescent Societies</w:t>
      </w:r>
      <w:r w:rsidR="00C72258">
        <w:rPr>
          <w:rFonts w:ascii="Tahoma" w:hAnsi="Tahoma" w:cs="Tahoma"/>
          <w:iCs/>
          <w:sz w:val="24"/>
          <w:szCs w:val="24"/>
        </w:rPr>
        <w:t xml:space="preserve"> (IFRC)</w:t>
      </w:r>
      <w:r w:rsidRPr="00C72258">
        <w:rPr>
          <w:rFonts w:ascii="Tahoma" w:hAnsi="Tahoma" w:cs="Tahoma"/>
          <w:iCs/>
          <w:sz w:val="24"/>
          <w:szCs w:val="24"/>
        </w:rPr>
        <w:t xml:space="preserve"> which </w:t>
      </w:r>
      <w:r w:rsidR="00A84FC7" w:rsidRPr="00C72258">
        <w:rPr>
          <w:rFonts w:ascii="Tahoma" w:hAnsi="Tahoma" w:cs="Tahoma"/>
          <w:iCs/>
          <w:sz w:val="24"/>
          <w:szCs w:val="24"/>
        </w:rPr>
        <w:t xml:space="preserve">is </w:t>
      </w:r>
      <w:r w:rsidRPr="00C72258">
        <w:rPr>
          <w:rFonts w:ascii="Tahoma" w:hAnsi="Tahoma" w:cs="Tahoma"/>
          <w:iCs/>
          <w:sz w:val="24"/>
          <w:szCs w:val="24"/>
        </w:rPr>
        <w:t>comprised of 192 Societies</w:t>
      </w:r>
      <w:r w:rsidR="00C72258">
        <w:rPr>
          <w:rFonts w:ascii="Tahoma" w:hAnsi="Tahoma" w:cs="Tahoma"/>
          <w:iCs/>
          <w:sz w:val="24"/>
          <w:szCs w:val="24"/>
        </w:rPr>
        <w:t xml:space="preserve">, </w:t>
      </w:r>
      <w:r w:rsidRPr="00C72258">
        <w:rPr>
          <w:rFonts w:ascii="Tahoma" w:hAnsi="Tahoma" w:cs="Tahoma"/>
          <w:iCs/>
          <w:sz w:val="24"/>
          <w:szCs w:val="24"/>
        </w:rPr>
        <w:t>auxiliary to their Governments.</w:t>
      </w:r>
    </w:p>
    <w:p w:rsidR="005972DE" w:rsidRPr="00C72258" w:rsidRDefault="005972DE" w:rsidP="00136B03">
      <w:pPr>
        <w:tabs>
          <w:tab w:val="center" w:pos="4680"/>
          <w:tab w:val="left" w:pos="6810"/>
        </w:tabs>
        <w:spacing w:after="0"/>
        <w:jc w:val="both"/>
        <w:rPr>
          <w:rFonts w:ascii="Tahoma" w:hAnsi="Tahoma" w:cs="Tahoma"/>
          <w:iCs/>
          <w:sz w:val="24"/>
          <w:szCs w:val="24"/>
        </w:rPr>
      </w:pPr>
    </w:p>
    <w:p w:rsidR="005972DE" w:rsidRPr="00C72258" w:rsidRDefault="005972DE" w:rsidP="005972DE">
      <w:pPr>
        <w:jc w:val="both"/>
        <w:rPr>
          <w:rFonts w:ascii="Tahoma" w:hAnsi="Tahoma" w:cs="Tahoma"/>
          <w:b/>
          <w:i/>
          <w:sz w:val="24"/>
          <w:szCs w:val="24"/>
          <w:u w:val="single"/>
        </w:rPr>
      </w:pPr>
      <w:r w:rsidRPr="00C72258">
        <w:rPr>
          <w:rFonts w:ascii="Tahoma" w:hAnsi="Tahoma" w:cs="Tahoma"/>
          <w:b/>
          <w:i/>
          <w:sz w:val="24"/>
          <w:szCs w:val="24"/>
        </w:rPr>
        <w:t xml:space="preserve">The role of auxiliary of the Red Cross and Red Crescent Movement to the </w:t>
      </w:r>
      <w:r w:rsidR="00C72258">
        <w:rPr>
          <w:rFonts w:ascii="Tahoma" w:hAnsi="Tahoma" w:cs="Tahoma"/>
          <w:b/>
          <w:i/>
          <w:sz w:val="24"/>
          <w:szCs w:val="24"/>
        </w:rPr>
        <w:t>G</w:t>
      </w:r>
      <w:r w:rsidRPr="00C72258">
        <w:rPr>
          <w:rFonts w:ascii="Tahoma" w:hAnsi="Tahoma" w:cs="Tahoma"/>
          <w:b/>
          <w:i/>
          <w:sz w:val="24"/>
          <w:szCs w:val="24"/>
        </w:rPr>
        <w:t xml:space="preserve">overnments in the humanitarian field is characterized by a specific legal status, based on the </w:t>
      </w:r>
      <w:r w:rsidR="00C72258">
        <w:rPr>
          <w:rFonts w:ascii="Tahoma" w:hAnsi="Tahoma" w:cs="Tahoma"/>
          <w:b/>
          <w:i/>
          <w:sz w:val="24"/>
          <w:szCs w:val="24"/>
        </w:rPr>
        <w:t>International</w:t>
      </w:r>
      <w:r w:rsidRPr="00C72258">
        <w:rPr>
          <w:rFonts w:ascii="Tahoma" w:hAnsi="Tahoma" w:cs="Tahoma"/>
          <w:b/>
          <w:i/>
          <w:sz w:val="24"/>
          <w:szCs w:val="24"/>
        </w:rPr>
        <w:t xml:space="preserve"> law, the rules established by the movement and the </w:t>
      </w:r>
      <w:r w:rsidR="00C72258">
        <w:rPr>
          <w:rFonts w:ascii="Tahoma" w:hAnsi="Tahoma" w:cs="Tahoma"/>
          <w:b/>
          <w:i/>
          <w:sz w:val="24"/>
          <w:szCs w:val="24"/>
        </w:rPr>
        <w:t>N</w:t>
      </w:r>
      <w:r w:rsidRPr="00C72258">
        <w:rPr>
          <w:rFonts w:ascii="Tahoma" w:hAnsi="Tahoma" w:cs="Tahoma"/>
          <w:b/>
          <w:i/>
          <w:sz w:val="24"/>
          <w:szCs w:val="24"/>
        </w:rPr>
        <w:t xml:space="preserve">ational legislation of each </w:t>
      </w:r>
      <w:r w:rsidR="00C72258">
        <w:rPr>
          <w:rFonts w:ascii="Tahoma" w:hAnsi="Tahoma" w:cs="Tahoma"/>
          <w:b/>
          <w:i/>
          <w:sz w:val="24"/>
          <w:szCs w:val="24"/>
          <w:u w:val="single"/>
        </w:rPr>
        <w:t>St</w:t>
      </w:r>
      <w:r w:rsidRPr="00C72258">
        <w:rPr>
          <w:rFonts w:ascii="Tahoma" w:hAnsi="Tahoma" w:cs="Tahoma"/>
          <w:b/>
          <w:i/>
          <w:sz w:val="24"/>
          <w:szCs w:val="24"/>
          <w:u w:val="single"/>
        </w:rPr>
        <w:t>ate.</w:t>
      </w:r>
    </w:p>
    <w:p w:rsidR="00A84FC7" w:rsidRPr="00C72258" w:rsidRDefault="005972DE" w:rsidP="005972DE">
      <w:pPr>
        <w:jc w:val="both"/>
        <w:rPr>
          <w:rFonts w:ascii="Tahoma" w:hAnsi="Tahoma" w:cs="Tahoma"/>
          <w:sz w:val="24"/>
          <w:szCs w:val="24"/>
        </w:rPr>
      </w:pPr>
      <w:r w:rsidRPr="00C72258">
        <w:rPr>
          <w:rFonts w:ascii="Tahoma" w:hAnsi="Tahoma" w:cs="Tahoma"/>
          <w:sz w:val="24"/>
          <w:szCs w:val="24"/>
        </w:rPr>
        <w:t>State parties signatory to the Geneva Conventions and additional Protocols</w:t>
      </w:r>
      <w:r w:rsidR="00A84FC7" w:rsidRPr="00C72258">
        <w:rPr>
          <w:rFonts w:ascii="Tahoma" w:hAnsi="Tahoma" w:cs="Tahoma"/>
          <w:sz w:val="24"/>
          <w:szCs w:val="24"/>
        </w:rPr>
        <w:t>,</w:t>
      </w:r>
      <w:r w:rsidRPr="00C72258">
        <w:rPr>
          <w:rFonts w:ascii="Tahoma" w:hAnsi="Tahoma" w:cs="Tahoma"/>
          <w:sz w:val="24"/>
          <w:szCs w:val="24"/>
        </w:rPr>
        <w:t xml:space="preserve"> are members of the International Conference of</w:t>
      </w:r>
      <w:r w:rsidR="00C72258">
        <w:rPr>
          <w:rFonts w:ascii="Tahoma" w:hAnsi="Tahoma" w:cs="Tahoma"/>
          <w:sz w:val="24"/>
          <w:szCs w:val="24"/>
        </w:rPr>
        <w:t xml:space="preserve"> the</w:t>
      </w:r>
      <w:r w:rsidRPr="00C72258">
        <w:rPr>
          <w:rFonts w:ascii="Tahoma" w:hAnsi="Tahoma" w:cs="Tahoma"/>
          <w:sz w:val="24"/>
          <w:szCs w:val="24"/>
        </w:rPr>
        <w:t xml:space="preserve"> Red</w:t>
      </w:r>
      <w:r w:rsidR="00C72258">
        <w:rPr>
          <w:rFonts w:ascii="Tahoma" w:hAnsi="Tahoma" w:cs="Tahoma"/>
          <w:sz w:val="24"/>
          <w:szCs w:val="24"/>
        </w:rPr>
        <w:t xml:space="preserve"> Cross and Red </w:t>
      </w:r>
      <w:r w:rsidRPr="00C72258">
        <w:rPr>
          <w:rFonts w:ascii="Tahoma" w:hAnsi="Tahoma" w:cs="Tahoma"/>
          <w:sz w:val="24"/>
          <w:szCs w:val="24"/>
        </w:rPr>
        <w:t>Crescent Movement,</w:t>
      </w:r>
      <w:r w:rsidR="00A84FC7" w:rsidRPr="00C72258">
        <w:rPr>
          <w:rFonts w:ascii="Tahoma" w:hAnsi="Tahoma" w:cs="Tahoma"/>
          <w:sz w:val="24"/>
          <w:szCs w:val="24"/>
        </w:rPr>
        <w:t xml:space="preserve"> which is the supreme deliberative and policy making body of the Red Cross and Red Crescent Movement. The International Conference meets every four years</w:t>
      </w:r>
      <w:r w:rsidR="00C72258">
        <w:rPr>
          <w:rFonts w:ascii="Tahoma" w:hAnsi="Tahoma" w:cs="Tahoma"/>
          <w:sz w:val="24"/>
          <w:szCs w:val="24"/>
        </w:rPr>
        <w:t xml:space="preserve"> to deliberate on Global Humanitarian matters.</w:t>
      </w:r>
      <w:r w:rsidRPr="00C72258">
        <w:rPr>
          <w:rFonts w:ascii="Tahoma" w:hAnsi="Tahoma" w:cs="Tahoma"/>
          <w:sz w:val="24"/>
          <w:szCs w:val="24"/>
        </w:rPr>
        <w:t xml:space="preserve"> </w:t>
      </w:r>
    </w:p>
    <w:p w:rsidR="002F145E" w:rsidRPr="00C72258" w:rsidRDefault="005972DE" w:rsidP="00A84FC7">
      <w:pPr>
        <w:jc w:val="both"/>
        <w:rPr>
          <w:rFonts w:ascii="Tahoma" w:hAnsi="Tahoma" w:cs="Tahoma"/>
          <w:sz w:val="24"/>
          <w:szCs w:val="24"/>
        </w:rPr>
      </w:pPr>
      <w:r w:rsidRPr="00C72258">
        <w:rPr>
          <w:rFonts w:ascii="Tahoma" w:hAnsi="Tahoma" w:cs="Tahoma"/>
          <w:sz w:val="24"/>
          <w:szCs w:val="24"/>
        </w:rPr>
        <w:t>Governments participate directly in the framing of movement policies and legal frameworks. This gives the Red Cross/Red Crescent the predictability and transparency towards the States which may not always exist with other organizations.</w:t>
      </w:r>
    </w:p>
    <w:p w:rsidR="002F145E" w:rsidRPr="00C72258" w:rsidRDefault="002F145E" w:rsidP="005401E2">
      <w:pPr>
        <w:pStyle w:val="ListParagraph"/>
        <w:numPr>
          <w:ilvl w:val="0"/>
          <w:numId w:val="10"/>
        </w:numPr>
        <w:tabs>
          <w:tab w:val="center" w:pos="4680"/>
          <w:tab w:val="left" w:pos="6810"/>
        </w:tabs>
        <w:spacing w:after="0"/>
        <w:jc w:val="both"/>
        <w:rPr>
          <w:rFonts w:ascii="Tahoma" w:hAnsi="Tahoma" w:cs="Tahoma"/>
          <w:b/>
          <w:smallCaps/>
          <w:sz w:val="24"/>
          <w:szCs w:val="24"/>
        </w:rPr>
      </w:pPr>
      <w:r w:rsidRPr="00C72258">
        <w:rPr>
          <w:rFonts w:ascii="Tahoma" w:hAnsi="Tahoma" w:cs="Tahoma"/>
          <w:b/>
          <w:smallCaps/>
          <w:sz w:val="24"/>
          <w:szCs w:val="24"/>
        </w:rPr>
        <w:t>How we work</w:t>
      </w:r>
    </w:p>
    <w:p w:rsidR="002F145E" w:rsidRPr="00C72258" w:rsidRDefault="002F145E" w:rsidP="002F145E">
      <w:pPr>
        <w:tabs>
          <w:tab w:val="center" w:pos="4680"/>
          <w:tab w:val="left" w:pos="6810"/>
        </w:tabs>
        <w:spacing w:after="0"/>
        <w:jc w:val="both"/>
        <w:rPr>
          <w:rFonts w:ascii="Tahoma" w:hAnsi="Tahoma" w:cs="Tahoma"/>
          <w:b/>
          <w:smallCaps/>
          <w:sz w:val="24"/>
          <w:szCs w:val="24"/>
        </w:rPr>
      </w:pPr>
    </w:p>
    <w:p w:rsidR="002F145E" w:rsidRPr="00C72258" w:rsidRDefault="002F145E" w:rsidP="002F145E">
      <w:pPr>
        <w:tabs>
          <w:tab w:val="center" w:pos="4680"/>
          <w:tab w:val="left" w:pos="6810"/>
        </w:tabs>
        <w:spacing w:after="0"/>
        <w:jc w:val="both"/>
        <w:rPr>
          <w:rFonts w:ascii="Tahoma" w:hAnsi="Tahoma" w:cs="Tahoma"/>
          <w:sz w:val="24"/>
          <w:szCs w:val="24"/>
        </w:rPr>
      </w:pPr>
      <w:r w:rsidRPr="00C72258">
        <w:rPr>
          <w:rFonts w:ascii="Tahoma" w:hAnsi="Tahoma" w:cs="Tahoma"/>
          <w:sz w:val="24"/>
          <w:szCs w:val="24"/>
        </w:rPr>
        <w:t>While the principle of independence may imply that National Societies (NS) do not take direct instructions from public authorities, to play their auxiliary role however, N</w:t>
      </w:r>
      <w:r w:rsidR="00A84FC7" w:rsidRPr="00C72258">
        <w:rPr>
          <w:rFonts w:ascii="Tahoma" w:hAnsi="Tahoma" w:cs="Tahoma"/>
          <w:sz w:val="24"/>
          <w:szCs w:val="24"/>
        </w:rPr>
        <w:t>ational Societies</w:t>
      </w:r>
      <w:r w:rsidRPr="00C72258">
        <w:rPr>
          <w:rFonts w:ascii="Tahoma" w:hAnsi="Tahoma" w:cs="Tahoma"/>
          <w:sz w:val="24"/>
          <w:szCs w:val="24"/>
        </w:rPr>
        <w:t xml:space="preserve"> need to consult and </w:t>
      </w:r>
      <w:r w:rsidR="00C72258">
        <w:rPr>
          <w:rFonts w:ascii="Tahoma" w:hAnsi="Tahoma" w:cs="Tahoma"/>
          <w:sz w:val="24"/>
          <w:szCs w:val="24"/>
        </w:rPr>
        <w:t xml:space="preserve">comply </w:t>
      </w:r>
      <w:r w:rsidRPr="00C72258">
        <w:rPr>
          <w:rFonts w:ascii="Tahoma" w:hAnsi="Tahoma" w:cs="Tahoma"/>
          <w:sz w:val="24"/>
          <w:szCs w:val="24"/>
        </w:rPr>
        <w:t>with governments</w:t>
      </w:r>
      <w:r w:rsidR="00C72258">
        <w:rPr>
          <w:rFonts w:ascii="Tahoma" w:hAnsi="Tahoma" w:cs="Tahoma"/>
          <w:sz w:val="24"/>
          <w:szCs w:val="24"/>
        </w:rPr>
        <w:t xml:space="preserve"> regulations</w:t>
      </w:r>
      <w:r w:rsidRPr="00C72258">
        <w:rPr>
          <w:rFonts w:ascii="Tahoma" w:hAnsi="Tahoma" w:cs="Tahoma"/>
          <w:sz w:val="24"/>
          <w:szCs w:val="24"/>
        </w:rPr>
        <w:t>. This happen</w:t>
      </w:r>
      <w:r w:rsidR="00C72258">
        <w:rPr>
          <w:rFonts w:ascii="Tahoma" w:hAnsi="Tahoma" w:cs="Tahoma"/>
          <w:sz w:val="24"/>
          <w:szCs w:val="24"/>
        </w:rPr>
        <w:t>s</w:t>
      </w:r>
      <w:r w:rsidRPr="00C72258">
        <w:rPr>
          <w:rFonts w:ascii="Tahoma" w:hAnsi="Tahoma" w:cs="Tahoma"/>
          <w:sz w:val="24"/>
          <w:szCs w:val="24"/>
        </w:rPr>
        <w:t xml:space="preserve"> at two levels:</w:t>
      </w:r>
    </w:p>
    <w:p w:rsidR="002F145E" w:rsidRPr="00C72258" w:rsidRDefault="002F145E" w:rsidP="002F145E">
      <w:pPr>
        <w:tabs>
          <w:tab w:val="center" w:pos="4680"/>
          <w:tab w:val="left" w:pos="6810"/>
        </w:tabs>
        <w:spacing w:after="0"/>
        <w:jc w:val="both"/>
        <w:rPr>
          <w:rFonts w:ascii="Tahoma" w:hAnsi="Tahoma" w:cs="Tahoma"/>
          <w:sz w:val="24"/>
          <w:szCs w:val="24"/>
        </w:rPr>
      </w:pPr>
    </w:p>
    <w:p w:rsidR="002F145E" w:rsidRPr="00C72258" w:rsidRDefault="002F145E" w:rsidP="002F145E">
      <w:pPr>
        <w:tabs>
          <w:tab w:val="center" w:pos="4680"/>
          <w:tab w:val="left" w:pos="6810"/>
        </w:tabs>
        <w:spacing w:after="0"/>
        <w:jc w:val="both"/>
        <w:rPr>
          <w:rFonts w:ascii="Tahoma" w:hAnsi="Tahoma" w:cs="Tahoma"/>
          <w:sz w:val="24"/>
          <w:szCs w:val="24"/>
        </w:rPr>
      </w:pPr>
      <w:r w:rsidRPr="00C72258">
        <w:rPr>
          <w:rFonts w:ascii="Tahoma" w:hAnsi="Tahoma" w:cs="Tahoma"/>
          <w:sz w:val="24"/>
          <w:szCs w:val="24"/>
          <w:u w:val="single"/>
        </w:rPr>
        <w:t>A. International level:</w:t>
      </w:r>
      <w:r w:rsidRPr="00C72258">
        <w:rPr>
          <w:rFonts w:ascii="Tahoma" w:hAnsi="Tahoma" w:cs="Tahoma"/>
          <w:sz w:val="24"/>
          <w:szCs w:val="24"/>
        </w:rPr>
        <w:t xml:space="preserve">  Governments meet with NS at the International Conference of the Red Cross and Red Crescent every four years to agree on common areas of interest. At this level, NS and their respective </w:t>
      </w:r>
      <w:r w:rsidR="000B1466">
        <w:rPr>
          <w:rFonts w:ascii="Tahoma" w:hAnsi="Tahoma" w:cs="Tahoma"/>
          <w:sz w:val="24"/>
          <w:szCs w:val="24"/>
        </w:rPr>
        <w:t>G</w:t>
      </w:r>
      <w:r w:rsidRPr="00C72258">
        <w:rPr>
          <w:rFonts w:ascii="Tahoma" w:hAnsi="Tahoma" w:cs="Tahoma"/>
          <w:sz w:val="24"/>
          <w:szCs w:val="24"/>
        </w:rPr>
        <w:t xml:space="preserve">overnments may core-pledge on areas of local interest for partnerships on the implementation of conference resolutions. </w:t>
      </w:r>
    </w:p>
    <w:p w:rsidR="002F145E" w:rsidRPr="00C72258" w:rsidRDefault="002F145E" w:rsidP="002F145E">
      <w:pPr>
        <w:tabs>
          <w:tab w:val="center" w:pos="4680"/>
          <w:tab w:val="left" w:pos="6810"/>
        </w:tabs>
        <w:spacing w:after="0"/>
        <w:jc w:val="both"/>
        <w:rPr>
          <w:rFonts w:ascii="Tahoma" w:hAnsi="Tahoma" w:cs="Tahoma"/>
          <w:sz w:val="24"/>
          <w:szCs w:val="24"/>
        </w:rPr>
      </w:pPr>
    </w:p>
    <w:p w:rsidR="002F145E" w:rsidRPr="00C72258" w:rsidRDefault="002F145E" w:rsidP="002F145E">
      <w:pPr>
        <w:tabs>
          <w:tab w:val="center" w:pos="4680"/>
          <w:tab w:val="left" w:pos="6810"/>
        </w:tabs>
        <w:spacing w:after="0"/>
        <w:jc w:val="both"/>
        <w:rPr>
          <w:rFonts w:ascii="Tahoma" w:hAnsi="Tahoma" w:cs="Tahoma"/>
          <w:color w:val="000000" w:themeColor="text1"/>
          <w:sz w:val="24"/>
          <w:szCs w:val="24"/>
        </w:rPr>
      </w:pPr>
      <w:r w:rsidRPr="00C72258">
        <w:rPr>
          <w:rFonts w:ascii="Tahoma" w:hAnsi="Tahoma" w:cs="Tahoma"/>
          <w:sz w:val="24"/>
          <w:szCs w:val="24"/>
          <w:u w:val="single"/>
        </w:rPr>
        <w:t>B. Local level</w:t>
      </w:r>
      <w:r w:rsidRPr="00C72258">
        <w:rPr>
          <w:rFonts w:ascii="Tahoma" w:hAnsi="Tahoma" w:cs="Tahoma"/>
          <w:sz w:val="24"/>
          <w:szCs w:val="24"/>
        </w:rPr>
        <w:t xml:space="preserve">: National </w:t>
      </w:r>
      <w:r w:rsidR="000B1466">
        <w:rPr>
          <w:rFonts w:ascii="Tahoma" w:hAnsi="Tahoma" w:cs="Tahoma"/>
          <w:sz w:val="24"/>
          <w:szCs w:val="24"/>
        </w:rPr>
        <w:t>S</w:t>
      </w:r>
      <w:r w:rsidRPr="00C72258">
        <w:rPr>
          <w:rFonts w:ascii="Tahoma" w:hAnsi="Tahoma" w:cs="Tahoma"/>
          <w:sz w:val="24"/>
          <w:szCs w:val="24"/>
        </w:rPr>
        <w:t xml:space="preserve">ocieties are accorded special seat in high level policy making bodies to have an input on decisions pertaining to humanitarian matters. </w:t>
      </w:r>
      <w:r w:rsidRPr="00C72258">
        <w:rPr>
          <w:rFonts w:ascii="Tahoma" w:hAnsi="Tahoma" w:cs="Tahoma"/>
          <w:color w:val="000000" w:themeColor="text1"/>
          <w:sz w:val="24"/>
          <w:szCs w:val="24"/>
        </w:rPr>
        <w:t xml:space="preserve">They should also core-implement relevant programs with line ministries. </w:t>
      </w:r>
    </w:p>
    <w:p w:rsidR="002F145E" w:rsidRPr="00C72258" w:rsidRDefault="002F145E" w:rsidP="002F145E">
      <w:pPr>
        <w:tabs>
          <w:tab w:val="center" w:pos="4680"/>
          <w:tab w:val="left" w:pos="6810"/>
        </w:tabs>
        <w:spacing w:after="0"/>
        <w:jc w:val="both"/>
        <w:rPr>
          <w:rFonts w:ascii="Tahoma" w:hAnsi="Tahoma" w:cs="Tahoma"/>
          <w:sz w:val="24"/>
          <w:szCs w:val="24"/>
        </w:rPr>
      </w:pPr>
    </w:p>
    <w:p w:rsidR="00A84FC7" w:rsidRPr="00C72258" w:rsidRDefault="002F145E" w:rsidP="002F145E">
      <w:pPr>
        <w:tabs>
          <w:tab w:val="center" w:pos="4680"/>
          <w:tab w:val="left" w:pos="6810"/>
        </w:tabs>
        <w:spacing w:after="0"/>
        <w:jc w:val="both"/>
        <w:rPr>
          <w:rFonts w:ascii="Tahoma" w:hAnsi="Tahoma" w:cs="Tahoma"/>
          <w:sz w:val="24"/>
          <w:szCs w:val="24"/>
        </w:rPr>
      </w:pPr>
      <w:r w:rsidRPr="00C72258">
        <w:rPr>
          <w:rFonts w:ascii="Tahoma" w:hAnsi="Tahoma" w:cs="Tahoma"/>
          <w:sz w:val="24"/>
          <w:szCs w:val="24"/>
        </w:rPr>
        <w:t xml:space="preserve">Humanitarian activities are executed through a network of branches established at community level. The branches recruit and train volunteers to equip them with relevant skills to execute activities according to the needs of the community. </w:t>
      </w:r>
    </w:p>
    <w:p w:rsidR="00A84FC7" w:rsidRPr="00C72258" w:rsidRDefault="00A84FC7" w:rsidP="002F145E">
      <w:pPr>
        <w:tabs>
          <w:tab w:val="center" w:pos="4680"/>
          <w:tab w:val="left" w:pos="6810"/>
        </w:tabs>
        <w:spacing w:after="0"/>
        <w:jc w:val="both"/>
        <w:rPr>
          <w:rFonts w:ascii="Tahoma" w:hAnsi="Tahoma" w:cs="Tahoma"/>
          <w:sz w:val="24"/>
          <w:szCs w:val="24"/>
        </w:rPr>
      </w:pPr>
    </w:p>
    <w:p w:rsidR="002F145E" w:rsidRPr="00C72258" w:rsidRDefault="002F145E" w:rsidP="002F145E">
      <w:pPr>
        <w:tabs>
          <w:tab w:val="center" w:pos="4680"/>
          <w:tab w:val="left" w:pos="6810"/>
        </w:tabs>
        <w:spacing w:after="0"/>
        <w:jc w:val="both"/>
        <w:rPr>
          <w:rFonts w:ascii="Tahoma" w:hAnsi="Tahoma" w:cs="Tahoma"/>
          <w:b/>
          <w:bCs/>
          <w:sz w:val="24"/>
          <w:szCs w:val="24"/>
        </w:rPr>
      </w:pPr>
      <w:r w:rsidRPr="00C72258">
        <w:rPr>
          <w:rFonts w:ascii="Tahoma" w:hAnsi="Tahoma" w:cs="Tahoma"/>
          <w:b/>
          <w:bCs/>
          <w:sz w:val="24"/>
          <w:szCs w:val="24"/>
        </w:rPr>
        <w:t xml:space="preserve">Since the volunteers are based at community level, and they are not remunerated but work out of passion and will, this makes the Red Cross model to be very efficient and </w:t>
      </w:r>
      <w:r w:rsidR="00A84FC7" w:rsidRPr="00C72258">
        <w:rPr>
          <w:rFonts w:ascii="Tahoma" w:hAnsi="Tahoma" w:cs="Tahoma"/>
          <w:b/>
          <w:bCs/>
          <w:sz w:val="24"/>
          <w:szCs w:val="24"/>
        </w:rPr>
        <w:t xml:space="preserve">cost </w:t>
      </w:r>
      <w:r w:rsidRPr="00C72258">
        <w:rPr>
          <w:rFonts w:ascii="Tahoma" w:hAnsi="Tahoma" w:cs="Tahoma"/>
          <w:b/>
          <w:bCs/>
          <w:sz w:val="24"/>
          <w:szCs w:val="24"/>
        </w:rPr>
        <w:t>effective.</w:t>
      </w:r>
    </w:p>
    <w:p w:rsidR="002F145E" w:rsidRPr="00C72258" w:rsidRDefault="002F145E" w:rsidP="00136B03">
      <w:pPr>
        <w:tabs>
          <w:tab w:val="center" w:pos="4680"/>
          <w:tab w:val="left" w:pos="6810"/>
        </w:tabs>
        <w:spacing w:after="0"/>
        <w:jc w:val="both"/>
        <w:rPr>
          <w:rFonts w:ascii="Tahoma" w:hAnsi="Tahoma" w:cs="Tahoma"/>
          <w:sz w:val="24"/>
          <w:szCs w:val="24"/>
        </w:rPr>
      </w:pPr>
    </w:p>
    <w:p w:rsidR="00136B03" w:rsidRPr="00C72258" w:rsidRDefault="00136B03" w:rsidP="00136B03">
      <w:pPr>
        <w:pStyle w:val="ListParagraph"/>
        <w:numPr>
          <w:ilvl w:val="0"/>
          <w:numId w:val="6"/>
        </w:numPr>
        <w:jc w:val="both"/>
        <w:rPr>
          <w:rFonts w:ascii="Tahoma" w:hAnsi="Tahoma" w:cs="Tahoma"/>
          <w:sz w:val="24"/>
          <w:szCs w:val="24"/>
        </w:rPr>
      </w:pPr>
      <w:r w:rsidRPr="00C72258">
        <w:rPr>
          <w:rFonts w:ascii="Tahoma" w:hAnsi="Tahoma" w:cs="Tahoma"/>
          <w:sz w:val="24"/>
          <w:szCs w:val="24"/>
        </w:rPr>
        <w:t>National Societies carry out their activities in conformity with their own statutes and National Legislation in pursuance of the mission of the Movement and in accordance with the (7) Seven Fundamental Principles.</w:t>
      </w:r>
    </w:p>
    <w:p w:rsidR="00136B03" w:rsidRPr="00C72258" w:rsidRDefault="00136B03" w:rsidP="00136B03">
      <w:pPr>
        <w:pStyle w:val="ListParagraph"/>
        <w:numPr>
          <w:ilvl w:val="0"/>
          <w:numId w:val="6"/>
        </w:numPr>
        <w:jc w:val="both"/>
        <w:rPr>
          <w:rFonts w:ascii="Tahoma" w:hAnsi="Tahoma" w:cs="Tahoma"/>
          <w:sz w:val="24"/>
          <w:szCs w:val="24"/>
        </w:rPr>
      </w:pPr>
      <w:r w:rsidRPr="00C72258">
        <w:rPr>
          <w:rFonts w:ascii="Tahoma" w:hAnsi="Tahoma" w:cs="Tahoma"/>
          <w:sz w:val="24"/>
          <w:szCs w:val="24"/>
        </w:rPr>
        <w:t>National Societies support the public authorities in their humanitarian tasks according to the needs of the people of their respective countries.</w:t>
      </w:r>
    </w:p>
    <w:p w:rsidR="00136B03" w:rsidRPr="000B1466" w:rsidRDefault="00136B03" w:rsidP="00136B03">
      <w:pPr>
        <w:pStyle w:val="ListParagraph"/>
        <w:numPr>
          <w:ilvl w:val="0"/>
          <w:numId w:val="6"/>
        </w:numPr>
        <w:jc w:val="both"/>
        <w:rPr>
          <w:rFonts w:ascii="Tahoma" w:hAnsi="Tahoma" w:cs="Tahoma"/>
          <w:i/>
          <w:iCs/>
          <w:sz w:val="24"/>
          <w:szCs w:val="24"/>
        </w:rPr>
      </w:pPr>
      <w:r w:rsidRPr="000B1466">
        <w:rPr>
          <w:rFonts w:ascii="Tahoma" w:hAnsi="Tahoma" w:cs="Tahoma"/>
          <w:i/>
          <w:iCs/>
          <w:sz w:val="24"/>
          <w:szCs w:val="24"/>
        </w:rPr>
        <w:t>National Societies are viewed as reliable partners to their state parties. Partners who will provide service based on its unique capacity to rapidly mobilize considerable human and material resources, including at the community level and comprising volunteers</w:t>
      </w:r>
    </w:p>
    <w:p w:rsidR="00136B03" w:rsidRPr="00C72258" w:rsidRDefault="00136B03" w:rsidP="00136B03">
      <w:pPr>
        <w:jc w:val="both"/>
        <w:rPr>
          <w:rFonts w:ascii="Tahoma" w:hAnsi="Tahoma" w:cs="Tahoma"/>
          <w:b/>
          <w:i/>
          <w:sz w:val="24"/>
          <w:szCs w:val="24"/>
        </w:rPr>
      </w:pPr>
      <w:r w:rsidRPr="00C72258">
        <w:rPr>
          <w:rFonts w:ascii="Tahoma" w:hAnsi="Tahoma" w:cs="Tahoma"/>
          <w:b/>
          <w:i/>
          <w:sz w:val="24"/>
          <w:szCs w:val="24"/>
        </w:rPr>
        <w:t>The 28</w:t>
      </w:r>
      <w:r w:rsidRPr="00C72258">
        <w:rPr>
          <w:rFonts w:ascii="Tahoma" w:hAnsi="Tahoma" w:cs="Tahoma"/>
          <w:b/>
          <w:i/>
          <w:sz w:val="24"/>
          <w:szCs w:val="24"/>
          <w:vertAlign w:val="superscript"/>
        </w:rPr>
        <w:t>th</w:t>
      </w:r>
      <w:r w:rsidRPr="00C72258">
        <w:rPr>
          <w:rFonts w:ascii="Tahoma" w:hAnsi="Tahoma" w:cs="Tahoma"/>
          <w:b/>
          <w:i/>
          <w:sz w:val="24"/>
          <w:szCs w:val="24"/>
        </w:rPr>
        <w:t xml:space="preserve"> International Conference accepted the concept of a “balanced relationship” between Governments and National Societies.</w:t>
      </w:r>
    </w:p>
    <w:p w:rsidR="00136B03" w:rsidRPr="00C72258" w:rsidRDefault="00136B03" w:rsidP="00136B03">
      <w:pPr>
        <w:jc w:val="both"/>
        <w:rPr>
          <w:rFonts w:ascii="Tahoma" w:hAnsi="Tahoma" w:cs="Tahoma"/>
          <w:i/>
          <w:sz w:val="24"/>
          <w:szCs w:val="24"/>
        </w:rPr>
      </w:pPr>
      <w:r w:rsidRPr="00C72258">
        <w:rPr>
          <w:rFonts w:ascii="Tahoma" w:hAnsi="Tahoma" w:cs="Tahoma"/>
          <w:i/>
          <w:sz w:val="24"/>
          <w:szCs w:val="24"/>
        </w:rPr>
        <w:t>The characteristics of a balanced relationship of auxiliary to the public authorities in the humanitarian field can be summarized as follows:</w:t>
      </w:r>
    </w:p>
    <w:p w:rsidR="00136B03" w:rsidRPr="00C72258" w:rsidRDefault="00136B03" w:rsidP="00136B03">
      <w:pPr>
        <w:pStyle w:val="ListParagraph"/>
        <w:numPr>
          <w:ilvl w:val="0"/>
          <w:numId w:val="7"/>
        </w:numPr>
        <w:jc w:val="both"/>
        <w:rPr>
          <w:rFonts w:ascii="Tahoma" w:hAnsi="Tahoma" w:cs="Tahoma"/>
          <w:sz w:val="24"/>
          <w:szCs w:val="24"/>
        </w:rPr>
      </w:pPr>
      <w:r w:rsidRPr="00C72258">
        <w:rPr>
          <w:rFonts w:ascii="Tahoma" w:hAnsi="Tahoma" w:cs="Tahoma"/>
          <w:sz w:val="24"/>
          <w:szCs w:val="24"/>
        </w:rPr>
        <w:t>The State and the National Society have a partnership aimed at preventing and alleviating human suffering, protecting life and health, ensuring respect for the human being and promoting mutual understanding, friendship, trust and lasting peace amongst all peoples.</w:t>
      </w:r>
    </w:p>
    <w:p w:rsidR="00136B03" w:rsidRPr="00C72258" w:rsidRDefault="00136B03" w:rsidP="00136B03">
      <w:pPr>
        <w:pStyle w:val="ListParagraph"/>
        <w:numPr>
          <w:ilvl w:val="0"/>
          <w:numId w:val="7"/>
        </w:numPr>
        <w:jc w:val="both"/>
        <w:rPr>
          <w:rFonts w:ascii="Tahoma" w:hAnsi="Tahoma" w:cs="Tahoma"/>
          <w:sz w:val="24"/>
          <w:szCs w:val="24"/>
        </w:rPr>
      </w:pPr>
      <w:r w:rsidRPr="00C72258">
        <w:rPr>
          <w:rFonts w:ascii="Tahoma" w:hAnsi="Tahoma" w:cs="Tahoma"/>
          <w:sz w:val="24"/>
          <w:szCs w:val="24"/>
        </w:rPr>
        <w:t>Despite the partners having different responsibilities and level of resources available, this partnership is based on dialogue, trust, cooperation, a willingness to listen, mutual understanding, and respect for each other and acceptance of criticism from each partner, thus allowing them to raise the most sensitive humanitarian questions in a private and constructive manner.</w:t>
      </w:r>
    </w:p>
    <w:p w:rsidR="00136B03" w:rsidRPr="00C72258" w:rsidRDefault="00136B03" w:rsidP="00136B03">
      <w:pPr>
        <w:pStyle w:val="ListParagraph"/>
        <w:jc w:val="both"/>
        <w:rPr>
          <w:rFonts w:ascii="Tahoma" w:hAnsi="Tahoma" w:cs="Tahoma"/>
          <w:sz w:val="24"/>
          <w:szCs w:val="24"/>
        </w:rPr>
      </w:pPr>
    </w:p>
    <w:p w:rsidR="00136B03" w:rsidRPr="00C72258" w:rsidRDefault="00136B03" w:rsidP="00136B03">
      <w:pPr>
        <w:jc w:val="both"/>
        <w:rPr>
          <w:rFonts w:ascii="Tahoma" w:hAnsi="Tahoma" w:cs="Tahoma"/>
          <w:b/>
          <w:sz w:val="24"/>
          <w:szCs w:val="24"/>
        </w:rPr>
      </w:pPr>
      <w:r w:rsidRPr="00C72258">
        <w:rPr>
          <w:rFonts w:ascii="Tahoma" w:hAnsi="Tahoma" w:cs="Tahoma"/>
          <w:b/>
          <w:sz w:val="24"/>
          <w:szCs w:val="24"/>
        </w:rPr>
        <w:t>This partnership includes:</w:t>
      </w:r>
    </w:p>
    <w:p w:rsidR="00136B03" w:rsidRPr="00C72258" w:rsidRDefault="00136B03" w:rsidP="00136B03">
      <w:pPr>
        <w:pStyle w:val="ListParagraph"/>
        <w:numPr>
          <w:ilvl w:val="0"/>
          <w:numId w:val="9"/>
        </w:numPr>
        <w:jc w:val="both"/>
        <w:rPr>
          <w:rFonts w:ascii="Tahoma" w:hAnsi="Tahoma" w:cs="Tahoma"/>
          <w:sz w:val="24"/>
          <w:szCs w:val="24"/>
        </w:rPr>
      </w:pPr>
      <w:r w:rsidRPr="00C72258">
        <w:rPr>
          <w:rFonts w:ascii="Tahoma" w:hAnsi="Tahoma" w:cs="Tahoma"/>
          <w:sz w:val="24"/>
          <w:szCs w:val="24"/>
        </w:rPr>
        <w:t>Consultation of the National Society on major humanitarian issues.</w:t>
      </w:r>
    </w:p>
    <w:p w:rsidR="00136B03" w:rsidRPr="00C72258" w:rsidRDefault="00136B03" w:rsidP="00136B03">
      <w:pPr>
        <w:pStyle w:val="ListParagraph"/>
        <w:numPr>
          <w:ilvl w:val="0"/>
          <w:numId w:val="9"/>
        </w:numPr>
        <w:jc w:val="both"/>
        <w:rPr>
          <w:rFonts w:ascii="Tahoma" w:hAnsi="Tahoma" w:cs="Tahoma"/>
          <w:sz w:val="24"/>
          <w:szCs w:val="24"/>
        </w:rPr>
      </w:pPr>
      <w:r w:rsidRPr="00C72258">
        <w:rPr>
          <w:rFonts w:ascii="Tahoma" w:hAnsi="Tahoma" w:cs="Tahoma"/>
          <w:sz w:val="24"/>
          <w:szCs w:val="24"/>
        </w:rPr>
        <w:t>Support from the National Society to the humanitarian activities of the State, including acceptance of appropriate mandates.</w:t>
      </w:r>
    </w:p>
    <w:p w:rsidR="00136B03" w:rsidRPr="00C72258" w:rsidRDefault="00136B03" w:rsidP="00136B03">
      <w:pPr>
        <w:pStyle w:val="ListParagraph"/>
        <w:numPr>
          <w:ilvl w:val="0"/>
          <w:numId w:val="9"/>
        </w:numPr>
        <w:jc w:val="both"/>
        <w:rPr>
          <w:rFonts w:ascii="Tahoma" w:hAnsi="Tahoma" w:cs="Tahoma"/>
          <w:sz w:val="24"/>
          <w:szCs w:val="24"/>
        </w:rPr>
      </w:pPr>
      <w:r w:rsidRPr="00C72258">
        <w:rPr>
          <w:rFonts w:ascii="Tahoma" w:hAnsi="Tahoma" w:cs="Tahoma"/>
          <w:sz w:val="24"/>
          <w:szCs w:val="24"/>
        </w:rPr>
        <w:t>Involvement of the National Society in the implementation of the obligations incumbent upon the state on the basis of international humanitarian law and the resolutions of the International Conference of the Red Cross and Red Crescent.</w:t>
      </w:r>
    </w:p>
    <w:p w:rsidR="00136B03" w:rsidRPr="00C72258" w:rsidRDefault="00136B03" w:rsidP="00136B03">
      <w:pPr>
        <w:pStyle w:val="ListParagraph"/>
        <w:numPr>
          <w:ilvl w:val="0"/>
          <w:numId w:val="9"/>
        </w:numPr>
        <w:jc w:val="both"/>
        <w:rPr>
          <w:rFonts w:ascii="Tahoma" w:hAnsi="Tahoma" w:cs="Tahoma"/>
          <w:sz w:val="24"/>
          <w:szCs w:val="24"/>
        </w:rPr>
      </w:pPr>
      <w:r w:rsidRPr="00C72258">
        <w:rPr>
          <w:rFonts w:ascii="Tahoma" w:hAnsi="Tahoma" w:cs="Tahoma"/>
          <w:sz w:val="24"/>
          <w:szCs w:val="24"/>
        </w:rPr>
        <w:t>Cooperation in respect of other tasks related to international humanitarian law where both the State and the National Society are involved, such as tracing</w:t>
      </w:r>
      <w:r w:rsidR="000B1466">
        <w:rPr>
          <w:rFonts w:ascii="Tahoma" w:hAnsi="Tahoma" w:cs="Tahoma"/>
          <w:sz w:val="24"/>
          <w:szCs w:val="24"/>
        </w:rPr>
        <w:t xml:space="preserve"> missing relatives</w:t>
      </w:r>
      <w:r w:rsidRPr="00C72258">
        <w:rPr>
          <w:rFonts w:ascii="Tahoma" w:hAnsi="Tahoma" w:cs="Tahoma"/>
          <w:sz w:val="24"/>
          <w:szCs w:val="24"/>
        </w:rPr>
        <w:t xml:space="preserve"> services.</w:t>
      </w:r>
    </w:p>
    <w:p w:rsidR="00136B03" w:rsidRPr="00C72258" w:rsidRDefault="00136B03" w:rsidP="00136B03">
      <w:pPr>
        <w:pStyle w:val="ListParagraph"/>
        <w:numPr>
          <w:ilvl w:val="0"/>
          <w:numId w:val="9"/>
        </w:numPr>
        <w:jc w:val="both"/>
        <w:rPr>
          <w:rFonts w:ascii="Tahoma" w:hAnsi="Tahoma" w:cs="Tahoma"/>
          <w:sz w:val="24"/>
          <w:szCs w:val="24"/>
        </w:rPr>
      </w:pPr>
      <w:r w:rsidRPr="00C72258">
        <w:rPr>
          <w:rFonts w:ascii="Tahoma" w:hAnsi="Tahoma" w:cs="Tahoma"/>
          <w:sz w:val="24"/>
          <w:szCs w:val="24"/>
        </w:rPr>
        <w:t>Participation of the National Society in the health and social sector and in actions of relief and disaster preparedness. This involves not only the National Society’s own service delivery action but also its contribution on the basis of its experience</w:t>
      </w:r>
      <w:r w:rsidR="00A84FC7" w:rsidRPr="00C72258">
        <w:rPr>
          <w:rFonts w:ascii="Tahoma" w:hAnsi="Tahoma" w:cs="Tahoma"/>
          <w:sz w:val="24"/>
          <w:szCs w:val="24"/>
        </w:rPr>
        <w:t>.</w:t>
      </w:r>
    </w:p>
    <w:p w:rsidR="00136B03" w:rsidRPr="000B1466" w:rsidRDefault="00136B03" w:rsidP="000B1466">
      <w:pPr>
        <w:jc w:val="both"/>
        <w:rPr>
          <w:rFonts w:ascii="Tahoma" w:hAnsi="Tahoma" w:cs="Tahoma"/>
          <w:b/>
          <w:sz w:val="24"/>
          <w:szCs w:val="24"/>
        </w:rPr>
      </w:pPr>
      <w:r w:rsidRPr="000B1466">
        <w:rPr>
          <w:rFonts w:ascii="Tahoma" w:hAnsi="Tahoma" w:cs="Tahoma"/>
          <w:b/>
          <w:sz w:val="24"/>
          <w:szCs w:val="24"/>
        </w:rPr>
        <w:t>At all levels, the representatives of the State and the National Society should understand the importance of the Fundamental Principles and ensure that the work of the National Society is guided by the Fundamental Principles.</w:t>
      </w:r>
    </w:p>
    <w:p w:rsidR="00136B03" w:rsidRDefault="00136B03" w:rsidP="00136B03">
      <w:pPr>
        <w:tabs>
          <w:tab w:val="center" w:pos="4680"/>
          <w:tab w:val="left" w:pos="6810"/>
        </w:tabs>
        <w:spacing w:after="0"/>
        <w:jc w:val="both"/>
        <w:rPr>
          <w:rFonts w:ascii="Tahoma" w:hAnsi="Tahoma" w:cs="Tahoma"/>
          <w:b/>
          <w:smallCaps/>
          <w:sz w:val="24"/>
          <w:szCs w:val="24"/>
        </w:rPr>
      </w:pPr>
      <w:r w:rsidRPr="00C72258">
        <w:rPr>
          <w:rFonts w:ascii="Tahoma" w:hAnsi="Tahoma" w:cs="Tahoma"/>
          <w:b/>
          <w:smallCaps/>
          <w:sz w:val="24"/>
          <w:szCs w:val="24"/>
        </w:rPr>
        <w:t>What we do</w:t>
      </w:r>
    </w:p>
    <w:p w:rsidR="000B1466" w:rsidRPr="00C72258" w:rsidRDefault="000B1466" w:rsidP="00136B03">
      <w:pPr>
        <w:tabs>
          <w:tab w:val="center" w:pos="4680"/>
          <w:tab w:val="left" w:pos="6810"/>
        </w:tabs>
        <w:spacing w:after="0"/>
        <w:jc w:val="both"/>
        <w:rPr>
          <w:rFonts w:ascii="Tahoma" w:hAnsi="Tahoma" w:cs="Tahoma"/>
          <w:b/>
          <w:smallCaps/>
          <w:sz w:val="24"/>
          <w:szCs w:val="24"/>
        </w:rPr>
      </w:pPr>
    </w:p>
    <w:p w:rsidR="000B1466" w:rsidRDefault="00136B03" w:rsidP="00136B03">
      <w:pPr>
        <w:tabs>
          <w:tab w:val="center" w:pos="4680"/>
          <w:tab w:val="left" w:pos="6810"/>
        </w:tabs>
        <w:spacing w:after="0"/>
        <w:jc w:val="both"/>
        <w:rPr>
          <w:rFonts w:ascii="Tahoma" w:hAnsi="Tahoma" w:cs="Tahoma"/>
          <w:sz w:val="24"/>
          <w:szCs w:val="24"/>
        </w:rPr>
      </w:pPr>
      <w:r w:rsidRPr="00C72258">
        <w:rPr>
          <w:rFonts w:ascii="Tahoma" w:hAnsi="Tahoma" w:cs="Tahoma"/>
          <w:sz w:val="24"/>
          <w:szCs w:val="24"/>
        </w:rPr>
        <w:t xml:space="preserve">The </w:t>
      </w:r>
      <w:r w:rsidR="0013431A">
        <w:rPr>
          <w:rFonts w:ascii="Tahoma" w:hAnsi="Tahoma" w:cs="Tahoma"/>
          <w:sz w:val="24"/>
          <w:szCs w:val="24"/>
        </w:rPr>
        <w:t xml:space="preserve">Red Cross </w:t>
      </w:r>
      <w:r w:rsidRPr="00C72258">
        <w:rPr>
          <w:rFonts w:ascii="Tahoma" w:hAnsi="Tahoma" w:cs="Tahoma"/>
          <w:sz w:val="24"/>
          <w:szCs w:val="24"/>
        </w:rPr>
        <w:t>Act of 1921</w:t>
      </w:r>
      <w:r w:rsidR="000B1466">
        <w:rPr>
          <w:rFonts w:ascii="Tahoma" w:hAnsi="Tahoma" w:cs="Tahoma"/>
          <w:sz w:val="24"/>
          <w:szCs w:val="24"/>
        </w:rPr>
        <w:t xml:space="preserve"> </w:t>
      </w:r>
      <w:r w:rsidRPr="00C72258">
        <w:rPr>
          <w:rFonts w:ascii="Tahoma" w:hAnsi="Tahoma" w:cs="Tahoma"/>
          <w:sz w:val="24"/>
          <w:szCs w:val="24"/>
        </w:rPr>
        <w:t>and 2007</w:t>
      </w:r>
      <w:r w:rsidR="000B1466">
        <w:rPr>
          <w:rFonts w:ascii="Tahoma" w:hAnsi="Tahoma" w:cs="Tahoma"/>
          <w:sz w:val="24"/>
          <w:szCs w:val="24"/>
        </w:rPr>
        <w:t xml:space="preserve"> </w:t>
      </w:r>
      <w:r w:rsidR="0013431A">
        <w:rPr>
          <w:rFonts w:ascii="Tahoma" w:hAnsi="Tahoma" w:cs="Tahoma"/>
          <w:sz w:val="24"/>
          <w:szCs w:val="24"/>
        </w:rPr>
        <w:t xml:space="preserve">Legal Protection of certain Emblem Act </w:t>
      </w:r>
      <w:r w:rsidR="0000468C" w:rsidRPr="00C72258">
        <w:rPr>
          <w:rFonts w:ascii="Tahoma" w:hAnsi="Tahoma" w:cs="Tahoma"/>
          <w:sz w:val="24"/>
          <w:szCs w:val="24"/>
        </w:rPr>
        <w:t>of South Africa</w:t>
      </w:r>
      <w:r w:rsidRPr="00C72258">
        <w:rPr>
          <w:rFonts w:ascii="Tahoma" w:hAnsi="Tahoma" w:cs="Tahoma"/>
          <w:sz w:val="24"/>
          <w:szCs w:val="24"/>
        </w:rPr>
        <w:t xml:space="preserve"> </w:t>
      </w:r>
      <w:r w:rsidR="00EA78D4" w:rsidRPr="00C72258">
        <w:rPr>
          <w:rFonts w:ascii="Tahoma" w:hAnsi="Tahoma" w:cs="Tahoma"/>
          <w:sz w:val="24"/>
          <w:szCs w:val="24"/>
        </w:rPr>
        <w:t>dictates</w:t>
      </w:r>
      <w:r w:rsidRPr="00C72258">
        <w:rPr>
          <w:rFonts w:ascii="Tahoma" w:hAnsi="Tahoma" w:cs="Tahoma"/>
          <w:sz w:val="24"/>
          <w:szCs w:val="24"/>
        </w:rPr>
        <w:t xml:space="preserve"> that SARCS take</w:t>
      </w:r>
      <w:r w:rsidR="001417A9" w:rsidRPr="00C72258">
        <w:rPr>
          <w:rFonts w:ascii="Tahoma" w:hAnsi="Tahoma" w:cs="Tahoma"/>
          <w:sz w:val="24"/>
          <w:szCs w:val="24"/>
        </w:rPr>
        <w:t>s</w:t>
      </w:r>
      <w:r w:rsidRPr="00C72258">
        <w:rPr>
          <w:rFonts w:ascii="Tahoma" w:hAnsi="Tahoma" w:cs="Tahoma"/>
          <w:sz w:val="24"/>
          <w:szCs w:val="24"/>
        </w:rPr>
        <w:t xml:space="preserve"> an active role in the improvement of health, and reduction of human suffering inflicted by both man-made and natural disasters. </w:t>
      </w:r>
    </w:p>
    <w:p w:rsidR="00136B03" w:rsidRPr="00C72258" w:rsidRDefault="00804C0C" w:rsidP="00136B03">
      <w:pPr>
        <w:tabs>
          <w:tab w:val="center" w:pos="4680"/>
          <w:tab w:val="left" w:pos="6810"/>
        </w:tabs>
        <w:spacing w:after="0"/>
        <w:jc w:val="both"/>
        <w:rPr>
          <w:rFonts w:ascii="Tahoma" w:hAnsi="Tahoma" w:cs="Tahoma"/>
          <w:sz w:val="24"/>
          <w:szCs w:val="24"/>
        </w:rPr>
      </w:pPr>
      <w:r w:rsidRPr="00C72258">
        <w:rPr>
          <w:rFonts w:ascii="Tahoma" w:hAnsi="Tahoma" w:cs="Tahoma"/>
          <w:sz w:val="24"/>
          <w:szCs w:val="24"/>
        </w:rPr>
        <w:t xml:space="preserve">  </w:t>
      </w:r>
    </w:p>
    <w:p w:rsidR="00136B03" w:rsidRPr="00C72258" w:rsidRDefault="00136B03" w:rsidP="00136B03">
      <w:pPr>
        <w:tabs>
          <w:tab w:val="center" w:pos="4680"/>
          <w:tab w:val="left" w:pos="6810"/>
        </w:tabs>
        <w:spacing w:after="0"/>
        <w:jc w:val="both"/>
        <w:rPr>
          <w:rFonts w:ascii="Tahoma" w:hAnsi="Tahoma" w:cs="Tahoma"/>
          <w:sz w:val="24"/>
          <w:szCs w:val="24"/>
        </w:rPr>
      </w:pPr>
      <w:r w:rsidRPr="00C72258">
        <w:rPr>
          <w:rFonts w:ascii="Tahoma" w:hAnsi="Tahoma" w:cs="Tahoma"/>
          <w:sz w:val="24"/>
          <w:szCs w:val="24"/>
        </w:rPr>
        <w:t>On that note SARCS has the following programmes:</w:t>
      </w:r>
    </w:p>
    <w:p w:rsidR="00136B03" w:rsidRPr="00C72258" w:rsidRDefault="00136B03" w:rsidP="00136B03">
      <w:pPr>
        <w:tabs>
          <w:tab w:val="center" w:pos="4680"/>
          <w:tab w:val="left" w:pos="6810"/>
        </w:tabs>
        <w:spacing w:after="0"/>
        <w:jc w:val="both"/>
        <w:rPr>
          <w:rFonts w:ascii="Tahoma" w:hAnsi="Tahoma" w:cs="Tahoma"/>
          <w:sz w:val="24"/>
          <w:szCs w:val="24"/>
        </w:rPr>
      </w:pPr>
    </w:p>
    <w:p w:rsidR="00136B03" w:rsidRPr="00C72258" w:rsidRDefault="00136B03" w:rsidP="00136B03">
      <w:pPr>
        <w:tabs>
          <w:tab w:val="center" w:pos="4680"/>
          <w:tab w:val="left" w:pos="6810"/>
        </w:tabs>
        <w:spacing w:after="0"/>
        <w:jc w:val="both"/>
        <w:rPr>
          <w:rFonts w:ascii="Tahoma" w:hAnsi="Tahoma" w:cs="Tahoma"/>
          <w:sz w:val="24"/>
          <w:szCs w:val="24"/>
          <w:u w:val="single"/>
        </w:rPr>
      </w:pPr>
      <w:r w:rsidRPr="00C72258">
        <w:rPr>
          <w:rFonts w:ascii="Tahoma" w:hAnsi="Tahoma" w:cs="Tahoma"/>
          <w:sz w:val="24"/>
          <w:szCs w:val="24"/>
          <w:u w:val="single"/>
        </w:rPr>
        <w:t>A. Health and Care related:</w:t>
      </w:r>
    </w:p>
    <w:p w:rsidR="00136B03" w:rsidRPr="00C72258" w:rsidRDefault="00136B03" w:rsidP="00136B03">
      <w:pPr>
        <w:pStyle w:val="ListParagraph"/>
        <w:numPr>
          <w:ilvl w:val="0"/>
          <w:numId w:val="3"/>
        </w:numPr>
        <w:tabs>
          <w:tab w:val="center" w:pos="4680"/>
          <w:tab w:val="left" w:pos="6810"/>
        </w:tabs>
        <w:spacing w:after="0"/>
        <w:jc w:val="both"/>
        <w:rPr>
          <w:rFonts w:ascii="Tahoma" w:hAnsi="Tahoma" w:cs="Tahoma"/>
          <w:sz w:val="24"/>
          <w:szCs w:val="24"/>
        </w:rPr>
      </w:pPr>
      <w:r w:rsidRPr="00C72258">
        <w:rPr>
          <w:rFonts w:ascii="Tahoma" w:hAnsi="Tahoma" w:cs="Tahoma"/>
          <w:sz w:val="24"/>
          <w:szCs w:val="24"/>
        </w:rPr>
        <w:t>Volunteer recruitment,</w:t>
      </w:r>
      <w:r w:rsidR="005401E2" w:rsidRPr="00C72258">
        <w:rPr>
          <w:rFonts w:ascii="Tahoma" w:hAnsi="Tahoma" w:cs="Tahoma"/>
          <w:sz w:val="24"/>
          <w:szCs w:val="24"/>
        </w:rPr>
        <w:t xml:space="preserve"> </w:t>
      </w:r>
      <w:r w:rsidRPr="00C72258">
        <w:rPr>
          <w:rFonts w:ascii="Tahoma" w:hAnsi="Tahoma" w:cs="Tahoma"/>
          <w:sz w:val="24"/>
          <w:szCs w:val="24"/>
        </w:rPr>
        <w:t>training and engagement on Health (prevention, treatment and support</w:t>
      </w:r>
      <w:r w:rsidR="005401E2" w:rsidRPr="00C72258">
        <w:rPr>
          <w:rFonts w:ascii="Tahoma" w:hAnsi="Tahoma" w:cs="Tahoma"/>
          <w:sz w:val="24"/>
          <w:szCs w:val="24"/>
        </w:rPr>
        <w:t xml:space="preserve"> on HIV, TB and other communicable diseases</w:t>
      </w:r>
      <w:r w:rsidRPr="00C72258">
        <w:rPr>
          <w:rFonts w:ascii="Tahoma" w:hAnsi="Tahoma" w:cs="Tahoma"/>
          <w:sz w:val="24"/>
          <w:szCs w:val="24"/>
        </w:rPr>
        <w:t>)</w:t>
      </w:r>
    </w:p>
    <w:p w:rsidR="00136B03" w:rsidRPr="00C72258" w:rsidRDefault="00136B03" w:rsidP="005401E2">
      <w:pPr>
        <w:pStyle w:val="ListParagraph"/>
        <w:numPr>
          <w:ilvl w:val="0"/>
          <w:numId w:val="3"/>
        </w:numPr>
        <w:tabs>
          <w:tab w:val="center" w:pos="4680"/>
          <w:tab w:val="left" w:pos="6810"/>
        </w:tabs>
        <w:spacing w:after="0"/>
        <w:jc w:val="both"/>
        <w:rPr>
          <w:rFonts w:ascii="Tahoma" w:hAnsi="Tahoma" w:cs="Tahoma"/>
          <w:sz w:val="24"/>
          <w:szCs w:val="24"/>
        </w:rPr>
      </w:pPr>
      <w:r w:rsidRPr="00C72258">
        <w:rPr>
          <w:rFonts w:ascii="Tahoma" w:hAnsi="Tahoma" w:cs="Tahoma"/>
          <w:sz w:val="24"/>
          <w:szCs w:val="24"/>
        </w:rPr>
        <w:t xml:space="preserve">Peer Education (Schools, </w:t>
      </w:r>
      <w:r w:rsidR="005401E2" w:rsidRPr="00C72258">
        <w:rPr>
          <w:rFonts w:ascii="Tahoma" w:hAnsi="Tahoma" w:cs="Tahoma"/>
          <w:sz w:val="24"/>
          <w:szCs w:val="24"/>
        </w:rPr>
        <w:t>in</w:t>
      </w:r>
      <w:r w:rsidRPr="00C72258">
        <w:rPr>
          <w:rFonts w:ascii="Tahoma" w:hAnsi="Tahoma" w:cs="Tahoma"/>
          <w:sz w:val="24"/>
          <w:szCs w:val="24"/>
        </w:rPr>
        <w:t xml:space="preserve"> &amp; out of school youth)</w:t>
      </w:r>
    </w:p>
    <w:p w:rsidR="00136B03" w:rsidRPr="00C72258" w:rsidRDefault="00136B03" w:rsidP="00136B03">
      <w:pPr>
        <w:pStyle w:val="ListParagraph"/>
        <w:numPr>
          <w:ilvl w:val="0"/>
          <w:numId w:val="3"/>
        </w:numPr>
        <w:tabs>
          <w:tab w:val="center" w:pos="4680"/>
          <w:tab w:val="left" w:pos="6810"/>
        </w:tabs>
        <w:spacing w:after="0"/>
        <w:jc w:val="both"/>
        <w:rPr>
          <w:rFonts w:ascii="Tahoma" w:hAnsi="Tahoma" w:cs="Tahoma"/>
          <w:sz w:val="24"/>
          <w:szCs w:val="24"/>
        </w:rPr>
      </w:pPr>
      <w:r w:rsidRPr="00C72258">
        <w:rPr>
          <w:rFonts w:ascii="Tahoma" w:hAnsi="Tahoma" w:cs="Tahoma"/>
          <w:sz w:val="24"/>
          <w:szCs w:val="24"/>
        </w:rPr>
        <w:t>Community based TB care</w:t>
      </w:r>
    </w:p>
    <w:p w:rsidR="00136B03" w:rsidRPr="00C72258" w:rsidRDefault="00136B03" w:rsidP="00136B03">
      <w:pPr>
        <w:pStyle w:val="ListParagraph"/>
        <w:numPr>
          <w:ilvl w:val="0"/>
          <w:numId w:val="3"/>
        </w:numPr>
        <w:tabs>
          <w:tab w:val="center" w:pos="4680"/>
          <w:tab w:val="left" w:pos="6810"/>
        </w:tabs>
        <w:spacing w:after="0"/>
        <w:jc w:val="both"/>
        <w:rPr>
          <w:rFonts w:ascii="Tahoma" w:hAnsi="Tahoma" w:cs="Tahoma"/>
          <w:sz w:val="24"/>
          <w:szCs w:val="24"/>
        </w:rPr>
      </w:pPr>
      <w:r w:rsidRPr="00C72258">
        <w:rPr>
          <w:rFonts w:ascii="Tahoma" w:hAnsi="Tahoma" w:cs="Tahoma"/>
          <w:sz w:val="24"/>
          <w:szCs w:val="24"/>
        </w:rPr>
        <w:t>Community Based Health and First Aid</w:t>
      </w:r>
    </w:p>
    <w:p w:rsidR="00136B03" w:rsidRPr="00C72258" w:rsidRDefault="00136B03" w:rsidP="00136B03">
      <w:pPr>
        <w:pStyle w:val="ListParagraph"/>
        <w:numPr>
          <w:ilvl w:val="0"/>
          <w:numId w:val="3"/>
        </w:numPr>
        <w:tabs>
          <w:tab w:val="center" w:pos="4680"/>
          <w:tab w:val="left" w:pos="6810"/>
        </w:tabs>
        <w:spacing w:after="0"/>
        <w:jc w:val="both"/>
        <w:rPr>
          <w:rFonts w:ascii="Tahoma" w:hAnsi="Tahoma" w:cs="Tahoma"/>
          <w:sz w:val="24"/>
          <w:szCs w:val="24"/>
        </w:rPr>
      </w:pPr>
      <w:r w:rsidRPr="00C72258">
        <w:rPr>
          <w:rFonts w:ascii="Tahoma" w:hAnsi="Tahoma" w:cs="Tahoma"/>
          <w:sz w:val="24"/>
          <w:szCs w:val="24"/>
        </w:rPr>
        <w:t xml:space="preserve">Orphans &amp; Vulnerable children </w:t>
      </w:r>
    </w:p>
    <w:p w:rsidR="00136B03" w:rsidRPr="00C72258" w:rsidRDefault="00136B03" w:rsidP="00136B03">
      <w:pPr>
        <w:tabs>
          <w:tab w:val="center" w:pos="4680"/>
          <w:tab w:val="left" w:pos="6810"/>
        </w:tabs>
        <w:spacing w:after="0"/>
        <w:jc w:val="both"/>
        <w:rPr>
          <w:rFonts w:ascii="Tahoma" w:hAnsi="Tahoma" w:cs="Tahoma"/>
          <w:sz w:val="24"/>
          <w:szCs w:val="24"/>
        </w:rPr>
      </w:pPr>
    </w:p>
    <w:p w:rsidR="00136B03" w:rsidRPr="00C72258" w:rsidRDefault="00136B03" w:rsidP="00136B03">
      <w:pPr>
        <w:tabs>
          <w:tab w:val="center" w:pos="4680"/>
          <w:tab w:val="left" w:pos="6810"/>
        </w:tabs>
        <w:spacing w:after="0"/>
        <w:jc w:val="both"/>
        <w:rPr>
          <w:rFonts w:ascii="Tahoma" w:hAnsi="Tahoma" w:cs="Tahoma"/>
          <w:b/>
          <w:bCs/>
          <w:sz w:val="24"/>
          <w:szCs w:val="24"/>
        </w:rPr>
      </w:pPr>
      <w:r w:rsidRPr="00C72258">
        <w:rPr>
          <w:rFonts w:ascii="Tahoma" w:hAnsi="Tahoma" w:cs="Tahoma"/>
          <w:b/>
          <w:bCs/>
          <w:sz w:val="24"/>
          <w:szCs w:val="24"/>
        </w:rPr>
        <w:t>B. Disaster &amp; Emergency Related</w:t>
      </w:r>
    </w:p>
    <w:p w:rsidR="00136B03" w:rsidRPr="00C72258" w:rsidRDefault="00136B03" w:rsidP="00136B03">
      <w:pPr>
        <w:pStyle w:val="ListParagraph"/>
        <w:numPr>
          <w:ilvl w:val="0"/>
          <w:numId w:val="4"/>
        </w:numPr>
        <w:tabs>
          <w:tab w:val="center" w:pos="4680"/>
          <w:tab w:val="left" w:pos="6810"/>
        </w:tabs>
        <w:spacing w:after="0"/>
        <w:jc w:val="both"/>
        <w:rPr>
          <w:rFonts w:ascii="Tahoma" w:hAnsi="Tahoma" w:cs="Tahoma"/>
          <w:sz w:val="24"/>
          <w:szCs w:val="24"/>
        </w:rPr>
      </w:pPr>
      <w:r w:rsidRPr="00C72258">
        <w:rPr>
          <w:rFonts w:ascii="Tahoma" w:hAnsi="Tahoma" w:cs="Tahoma"/>
          <w:sz w:val="24"/>
          <w:szCs w:val="24"/>
        </w:rPr>
        <w:t>Volunteer recruitment, training and engagement on Disaster Management</w:t>
      </w:r>
    </w:p>
    <w:p w:rsidR="00136B03" w:rsidRPr="00C72258" w:rsidRDefault="00136B03" w:rsidP="00136B03">
      <w:pPr>
        <w:pStyle w:val="ListParagraph"/>
        <w:numPr>
          <w:ilvl w:val="0"/>
          <w:numId w:val="4"/>
        </w:numPr>
        <w:tabs>
          <w:tab w:val="center" w:pos="4680"/>
          <w:tab w:val="left" w:pos="6810"/>
        </w:tabs>
        <w:spacing w:after="0"/>
        <w:jc w:val="both"/>
        <w:rPr>
          <w:rFonts w:ascii="Tahoma" w:hAnsi="Tahoma" w:cs="Tahoma"/>
          <w:sz w:val="24"/>
          <w:szCs w:val="24"/>
        </w:rPr>
      </w:pPr>
      <w:r w:rsidRPr="00C72258">
        <w:rPr>
          <w:rFonts w:ascii="Tahoma" w:hAnsi="Tahoma" w:cs="Tahoma"/>
          <w:sz w:val="24"/>
          <w:szCs w:val="24"/>
        </w:rPr>
        <w:t>First Aid Training and Emergency response</w:t>
      </w:r>
    </w:p>
    <w:p w:rsidR="00136B03" w:rsidRPr="00C72258" w:rsidRDefault="00136B03" w:rsidP="00136B03">
      <w:pPr>
        <w:pStyle w:val="ListParagraph"/>
        <w:numPr>
          <w:ilvl w:val="0"/>
          <w:numId w:val="4"/>
        </w:numPr>
        <w:tabs>
          <w:tab w:val="center" w:pos="4680"/>
          <w:tab w:val="left" w:pos="6810"/>
        </w:tabs>
        <w:spacing w:after="0"/>
        <w:jc w:val="both"/>
        <w:rPr>
          <w:rFonts w:ascii="Tahoma" w:hAnsi="Tahoma" w:cs="Tahoma"/>
          <w:sz w:val="24"/>
          <w:szCs w:val="24"/>
        </w:rPr>
      </w:pPr>
      <w:r w:rsidRPr="00C72258">
        <w:rPr>
          <w:rFonts w:ascii="Tahoma" w:hAnsi="Tahoma" w:cs="Tahoma"/>
          <w:sz w:val="24"/>
          <w:szCs w:val="24"/>
        </w:rPr>
        <w:t>Community Based Disaster Risk Reduction</w:t>
      </w:r>
    </w:p>
    <w:p w:rsidR="00136B03" w:rsidRPr="00C72258" w:rsidRDefault="00136B03" w:rsidP="00136B03">
      <w:pPr>
        <w:pStyle w:val="ListParagraph"/>
        <w:numPr>
          <w:ilvl w:val="0"/>
          <w:numId w:val="4"/>
        </w:numPr>
        <w:tabs>
          <w:tab w:val="center" w:pos="4680"/>
          <w:tab w:val="left" w:pos="6810"/>
        </w:tabs>
        <w:spacing w:after="0"/>
        <w:jc w:val="both"/>
        <w:rPr>
          <w:rFonts w:ascii="Tahoma" w:hAnsi="Tahoma" w:cs="Tahoma"/>
          <w:sz w:val="24"/>
          <w:szCs w:val="24"/>
        </w:rPr>
      </w:pPr>
      <w:r w:rsidRPr="00C72258">
        <w:rPr>
          <w:rFonts w:ascii="Tahoma" w:hAnsi="Tahoma" w:cs="Tahoma"/>
          <w:sz w:val="24"/>
          <w:szCs w:val="24"/>
        </w:rPr>
        <w:t>Livelihood and food security projects</w:t>
      </w:r>
    </w:p>
    <w:p w:rsidR="00136B03" w:rsidRPr="00C72258" w:rsidRDefault="00136B03" w:rsidP="00136B03">
      <w:pPr>
        <w:pStyle w:val="ListParagraph"/>
        <w:numPr>
          <w:ilvl w:val="0"/>
          <w:numId w:val="4"/>
        </w:numPr>
        <w:tabs>
          <w:tab w:val="center" w:pos="4680"/>
          <w:tab w:val="left" w:pos="6810"/>
        </w:tabs>
        <w:spacing w:after="0"/>
        <w:jc w:val="both"/>
        <w:rPr>
          <w:rFonts w:ascii="Tahoma" w:hAnsi="Tahoma" w:cs="Tahoma"/>
          <w:sz w:val="24"/>
          <w:szCs w:val="24"/>
        </w:rPr>
      </w:pPr>
      <w:r w:rsidRPr="00C72258">
        <w:rPr>
          <w:rFonts w:ascii="Tahoma" w:hAnsi="Tahoma" w:cs="Tahoma"/>
          <w:sz w:val="24"/>
          <w:szCs w:val="24"/>
        </w:rPr>
        <w:t xml:space="preserve">Disaster Response </w:t>
      </w:r>
    </w:p>
    <w:p w:rsidR="00136B03" w:rsidRPr="00C72258" w:rsidRDefault="00136B03" w:rsidP="00136B03">
      <w:pPr>
        <w:pStyle w:val="ListParagraph"/>
        <w:numPr>
          <w:ilvl w:val="0"/>
          <w:numId w:val="4"/>
        </w:numPr>
        <w:tabs>
          <w:tab w:val="center" w:pos="4680"/>
          <w:tab w:val="left" w:pos="6810"/>
        </w:tabs>
        <w:spacing w:after="0"/>
        <w:jc w:val="both"/>
        <w:rPr>
          <w:rFonts w:ascii="Tahoma" w:hAnsi="Tahoma" w:cs="Tahoma"/>
          <w:sz w:val="24"/>
          <w:szCs w:val="24"/>
        </w:rPr>
      </w:pPr>
      <w:r w:rsidRPr="00C72258">
        <w:rPr>
          <w:rFonts w:ascii="Tahoma" w:hAnsi="Tahoma" w:cs="Tahoma"/>
          <w:sz w:val="24"/>
          <w:szCs w:val="24"/>
        </w:rPr>
        <w:t>Restoring Family Links</w:t>
      </w:r>
      <w:r w:rsidR="005401E2" w:rsidRPr="00C72258">
        <w:rPr>
          <w:rFonts w:ascii="Tahoma" w:hAnsi="Tahoma" w:cs="Tahoma"/>
          <w:sz w:val="24"/>
          <w:szCs w:val="24"/>
        </w:rPr>
        <w:t xml:space="preserve"> (tracing missing relatives)</w:t>
      </w:r>
    </w:p>
    <w:p w:rsidR="00136B03" w:rsidRDefault="00136B03" w:rsidP="00136B03">
      <w:pPr>
        <w:tabs>
          <w:tab w:val="center" w:pos="4680"/>
          <w:tab w:val="left" w:pos="6810"/>
        </w:tabs>
        <w:spacing w:after="0"/>
        <w:jc w:val="both"/>
        <w:rPr>
          <w:rFonts w:ascii="Tahoma" w:hAnsi="Tahoma" w:cs="Tahoma"/>
          <w:sz w:val="24"/>
          <w:szCs w:val="24"/>
        </w:rPr>
      </w:pPr>
    </w:p>
    <w:p w:rsidR="000B1466" w:rsidRPr="00C72258" w:rsidRDefault="000B1466" w:rsidP="00136B03">
      <w:pPr>
        <w:tabs>
          <w:tab w:val="center" w:pos="4680"/>
          <w:tab w:val="left" w:pos="6810"/>
        </w:tabs>
        <w:spacing w:after="0"/>
        <w:jc w:val="both"/>
        <w:rPr>
          <w:rFonts w:ascii="Tahoma" w:hAnsi="Tahoma" w:cs="Tahoma"/>
          <w:sz w:val="24"/>
          <w:szCs w:val="24"/>
        </w:rPr>
      </w:pPr>
    </w:p>
    <w:p w:rsidR="005401E2" w:rsidRPr="00C72258" w:rsidRDefault="00EA78D4" w:rsidP="6B460105">
      <w:pPr>
        <w:pStyle w:val="ListParagraph"/>
        <w:numPr>
          <w:ilvl w:val="0"/>
          <w:numId w:val="10"/>
        </w:numPr>
        <w:tabs>
          <w:tab w:val="center" w:pos="4680"/>
          <w:tab w:val="left" w:pos="6810"/>
        </w:tabs>
        <w:spacing w:after="0"/>
        <w:jc w:val="both"/>
        <w:rPr>
          <w:rFonts w:ascii="Tahoma" w:hAnsi="Tahoma" w:cs="Tahoma"/>
          <w:b/>
          <w:bCs/>
          <w:smallCaps/>
          <w:sz w:val="24"/>
          <w:szCs w:val="24"/>
        </w:rPr>
      </w:pPr>
      <w:r w:rsidRPr="00C72258">
        <w:rPr>
          <w:rFonts w:ascii="Tahoma" w:hAnsi="Tahoma" w:cs="Tahoma"/>
          <w:b/>
          <w:bCs/>
          <w:smallCaps/>
          <w:sz w:val="24"/>
          <w:szCs w:val="24"/>
        </w:rPr>
        <w:t>MODEL &amp;</w:t>
      </w:r>
      <w:r w:rsidR="0DAB13C2" w:rsidRPr="00C72258">
        <w:rPr>
          <w:rFonts w:ascii="Tahoma" w:hAnsi="Tahoma" w:cs="Tahoma"/>
          <w:b/>
          <w:bCs/>
          <w:smallCaps/>
          <w:sz w:val="24"/>
          <w:szCs w:val="24"/>
        </w:rPr>
        <w:t xml:space="preserve"> Criteria used to distribute food</w:t>
      </w:r>
    </w:p>
    <w:p w:rsidR="0DAB13C2" w:rsidRPr="00C72258" w:rsidRDefault="0DAB13C2" w:rsidP="0DAB13C2">
      <w:pPr>
        <w:spacing w:after="0"/>
        <w:ind w:left="360"/>
        <w:jc w:val="both"/>
        <w:rPr>
          <w:rFonts w:ascii="Tahoma" w:hAnsi="Tahoma" w:cs="Tahoma"/>
          <w:b/>
          <w:bCs/>
          <w:smallCaps/>
          <w:sz w:val="24"/>
          <w:szCs w:val="24"/>
        </w:rPr>
      </w:pPr>
    </w:p>
    <w:p w:rsidR="6B460105" w:rsidRPr="00C72258" w:rsidRDefault="009A2BCC" w:rsidP="6B460105">
      <w:pPr>
        <w:spacing w:after="0"/>
        <w:ind w:left="360"/>
        <w:jc w:val="both"/>
        <w:rPr>
          <w:rFonts w:ascii="Tahoma" w:hAnsi="Tahoma" w:cs="Tahoma"/>
          <w:b/>
          <w:bCs/>
          <w:smallCaps/>
          <w:sz w:val="24"/>
          <w:szCs w:val="24"/>
        </w:rPr>
      </w:pPr>
      <w:r w:rsidRPr="00C72258">
        <w:rPr>
          <w:rFonts w:ascii="Tahoma" w:hAnsi="Tahoma" w:cs="Tahoma"/>
          <w:sz w:val="24"/>
          <w:szCs w:val="24"/>
        </w:rPr>
        <w:t>S</w:t>
      </w:r>
      <w:r w:rsidR="00643738" w:rsidRPr="00C72258">
        <w:rPr>
          <w:rFonts w:ascii="Tahoma" w:hAnsi="Tahoma" w:cs="Tahoma"/>
          <w:sz w:val="24"/>
          <w:szCs w:val="24"/>
        </w:rPr>
        <w:t xml:space="preserve">outh </w:t>
      </w:r>
      <w:r w:rsidRPr="00C72258">
        <w:rPr>
          <w:rFonts w:ascii="Tahoma" w:hAnsi="Tahoma" w:cs="Tahoma"/>
          <w:sz w:val="24"/>
          <w:szCs w:val="24"/>
        </w:rPr>
        <w:t>A</w:t>
      </w:r>
      <w:r w:rsidR="00643738" w:rsidRPr="00C72258">
        <w:rPr>
          <w:rFonts w:ascii="Tahoma" w:hAnsi="Tahoma" w:cs="Tahoma"/>
          <w:sz w:val="24"/>
          <w:szCs w:val="24"/>
        </w:rPr>
        <w:t xml:space="preserve">frican </w:t>
      </w:r>
      <w:r w:rsidR="00EA78D4" w:rsidRPr="00C72258">
        <w:rPr>
          <w:rFonts w:ascii="Tahoma" w:hAnsi="Tahoma" w:cs="Tahoma"/>
          <w:sz w:val="24"/>
          <w:szCs w:val="24"/>
        </w:rPr>
        <w:t>R</w:t>
      </w:r>
      <w:r w:rsidR="00643738" w:rsidRPr="00C72258">
        <w:rPr>
          <w:rFonts w:ascii="Tahoma" w:hAnsi="Tahoma" w:cs="Tahoma"/>
          <w:sz w:val="24"/>
          <w:szCs w:val="24"/>
        </w:rPr>
        <w:t xml:space="preserve">ed </w:t>
      </w:r>
      <w:r w:rsidR="00EA78D4" w:rsidRPr="00C72258">
        <w:rPr>
          <w:rFonts w:ascii="Tahoma" w:hAnsi="Tahoma" w:cs="Tahoma"/>
          <w:sz w:val="24"/>
          <w:szCs w:val="24"/>
        </w:rPr>
        <w:t>Cr</w:t>
      </w:r>
      <w:r w:rsidR="00643738" w:rsidRPr="00C72258">
        <w:rPr>
          <w:rFonts w:ascii="Tahoma" w:hAnsi="Tahoma" w:cs="Tahoma"/>
          <w:sz w:val="24"/>
          <w:szCs w:val="24"/>
        </w:rPr>
        <w:t xml:space="preserve">oss </w:t>
      </w:r>
      <w:r w:rsidRPr="00C72258">
        <w:rPr>
          <w:rFonts w:ascii="Tahoma" w:hAnsi="Tahoma" w:cs="Tahoma"/>
          <w:sz w:val="24"/>
          <w:szCs w:val="24"/>
        </w:rPr>
        <w:t>Society (SARCS)</w:t>
      </w:r>
      <w:r w:rsidR="00643738" w:rsidRPr="00C72258">
        <w:rPr>
          <w:rFonts w:ascii="Tahoma" w:hAnsi="Tahoma" w:cs="Tahoma"/>
          <w:sz w:val="24"/>
          <w:szCs w:val="24"/>
        </w:rPr>
        <w:t xml:space="preserve"> follows the </w:t>
      </w:r>
      <w:r w:rsidR="00EA78D4" w:rsidRPr="00C72258">
        <w:rPr>
          <w:rFonts w:ascii="Tahoma" w:hAnsi="Tahoma" w:cs="Tahoma"/>
          <w:sz w:val="24"/>
          <w:szCs w:val="24"/>
        </w:rPr>
        <w:t>I</w:t>
      </w:r>
      <w:r w:rsidR="00643738" w:rsidRPr="00C72258">
        <w:rPr>
          <w:rFonts w:ascii="Tahoma" w:hAnsi="Tahoma" w:cs="Tahoma"/>
          <w:sz w:val="24"/>
          <w:szCs w:val="24"/>
        </w:rPr>
        <w:t xml:space="preserve">nternational </w:t>
      </w:r>
      <w:r w:rsidR="00EA78D4" w:rsidRPr="00C72258">
        <w:rPr>
          <w:rFonts w:ascii="Tahoma" w:hAnsi="Tahoma" w:cs="Tahoma"/>
          <w:sz w:val="24"/>
          <w:szCs w:val="24"/>
        </w:rPr>
        <w:t>F</w:t>
      </w:r>
      <w:r w:rsidR="00643738" w:rsidRPr="00C72258">
        <w:rPr>
          <w:rFonts w:ascii="Tahoma" w:hAnsi="Tahoma" w:cs="Tahoma"/>
          <w:sz w:val="24"/>
          <w:szCs w:val="24"/>
        </w:rPr>
        <w:t xml:space="preserve">ederation of </w:t>
      </w:r>
      <w:r w:rsidR="00EA78D4" w:rsidRPr="00C72258">
        <w:rPr>
          <w:rFonts w:ascii="Tahoma" w:hAnsi="Tahoma" w:cs="Tahoma"/>
          <w:sz w:val="24"/>
          <w:szCs w:val="24"/>
        </w:rPr>
        <w:t>R</w:t>
      </w:r>
      <w:r w:rsidR="00643738" w:rsidRPr="00C72258">
        <w:rPr>
          <w:rFonts w:ascii="Tahoma" w:hAnsi="Tahoma" w:cs="Tahoma"/>
          <w:sz w:val="24"/>
          <w:szCs w:val="24"/>
        </w:rPr>
        <w:t xml:space="preserve">ed </w:t>
      </w:r>
      <w:r w:rsidR="00EA78D4" w:rsidRPr="00C72258">
        <w:rPr>
          <w:rFonts w:ascii="Tahoma" w:hAnsi="Tahoma" w:cs="Tahoma"/>
          <w:sz w:val="24"/>
          <w:szCs w:val="24"/>
        </w:rPr>
        <w:t>Cr</w:t>
      </w:r>
      <w:r w:rsidR="00643738" w:rsidRPr="00C72258">
        <w:rPr>
          <w:rFonts w:ascii="Tahoma" w:hAnsi="Tahoma" w:cs="Tahoma"/>
          <w:sz w:val="24"/>
          <w:szCs w:val="24"/>
        </w:rPr>
        <w:t xml:space="preserve">oss </w:t>
      </w:r>
      <w:r w:rsidR="00EA78D4" w:rsidRPr="00C72258">
        <w:rPr>
          <w:rFonts w:ascii="Tahoma" w:hAnsi="Tahoma" w:cs="Tahoma"/>
          <w:sz w:val="24"/>
          <w:szCs w:val="24"/>
        </w:rPr>
        <w:t xml:space="preserve">and Red Crescent Society (IFRC) </w:t>
      </w:r>
      <w:r w:rsidR="00643738" w:rsidRPr="00C72258">
        <w:rPr>
          <w:rFonts w:ascii="Tahoma" w:hAnsi="Tahoma" w:cs="Tahoma"/>
          <w:sz w:val="24"/>
          <w:szCs w:val="24"/>
        </w:rPr>
        <w:t xml:space="preserve">relief framework and disaster response policy when assisting the affected population with relief assistance. </w:t>
      </w:r>
      <w:r w:rsidR="00EA78D4" w:rsidRPr="00C72258">
        <w:rPr>
          <w:rFonts w:ascii="Tahoma" w:hAnsi="Tahoma" w:cs="Tahoma"/>
          <w:sz w:val="24"/>
          <w:szCs w:val="24"/>
        </w:rPr>
        <w:t>T</w:t>
      </w:r>
      <w:r w:rsidR="00643738" w:rsidRPr="00C72258">
        <w:rPr>
          <w:rFonts w:ascii="Tahoma" w:hAnsi="Tahoma" w:cs="Tahoma"/>
          <w:sz w:val="24"/>
          <w:szCs w:val="24"/>
        </w:rPr>
        <w:t>here is a set criterion in the process of assisting those</w:t>
      </w:r>
      <w:r w:rsidR="00EA78D4" w:rsidRPr="00C72258">
        <w:rPr>
          <w:rFonts w:ascii="Tahoma" w:hAnsi="Tahoma" w:cs="Tahoma"/>
          <w:sz w:val="24"/>
          <w:szCs w:val="24"/>
        </w:rPr>
        <w:t xml:space="preserve"> that</w:t>
      </w:r>
      <w:r w:rsidR="00643738" w:rsidRPr="00C72258">
        <w:rPr>
          <w:rFonts w:ascii="Tahoma" w:hAnsi="Tahoma" w:cs="Tahoma"/>
          <w:sz w:val="24"/>
          <w:szCs w:val="24"/>
        </w:rPr>
        <w:t xml:space="preserve"> have been affected by any </w:t>
      </w:r>
      <w:r w:rsidRPr="00C72258">
        <w:rPr>
          <w:rFonts w:ascii="Tahoma" w:hAnsi="Tahoma" w:cs="Tahoma"/>
          <w:sz w:val="24"/>
          <w:szCs w:val="24"/>
        </w:rPr>
        <w:t>emergency</w:t>
      </w:r>
      <w:r w:rsidR="00643738" w:rsidRPr="00C72258">
        <w:rPr>
          <w:rFonts w:ascii="Tahoma" w:hAnsi="Tahoma" w:cs="Tahoma"/>
          <w:sz w:val="24"/>
          <w:szCs w:val="24"/>
        </w:rPr>
        <w:t xml:space="preserve">. </w:t>
      </w:r>
      <w:r w:rsidR="00EA78D4" w:rsidRPr="00C72258">
        <w:rPr>
          <w:rFonts w:ascii="Tahoma" w:hAnsi="Tahoma" w:cs="Tahoma"/>
          <w:sz w:val="24"/>
          <w:szCs w:val="24"/>
        </w:rPr>
        <w:t>T</w:t>
      </w:r>
      <w:r w:rsidR="00643738" w:rsidRPr="00C72258">
        <w:rPr>
          <w:rFonts w:ascii="Tahoma" w:hAnsi="Tahoma" w:cs="Tahoma"/>
          <w:sz w:val="24"/>
          <w:szCs w:val="24"/>
        </w:rPr>
        <w:t>he following is the process that is being followed</w:t>
      </w:r>
      <w:r w:rsidR="00643738" w:rsidRPr="00C72258">
        <w:rPr>
          <w:rFonts w:ascii="Tahoma" w:hAnsi="Tahoma" w:cs="Tahoma"/>
          <w:smallCaps/>
          <w:sz w:val="24"/>
          <w:szCs w:val="24"/>
        </w:rPr>
        <w:t xml:space="preserve">, </w:t>
      </w:r>
    </w:p>
    <w:p w:rsidR="000F7756" w:rsidRPr="00C72258" w:rsidRDefault="000F7756" w:rsidP="0DAB13C2">
      <w:pPr>
        <w:spacing w:after="0"/>
        <w:ind w:left="360"/>
        <w:jc w:val="both"/>
        <w:rPr>
          <w:rFonts w:ascii="Tahoma" w:hAnsi="Tahoma" w:cs="Tahoma"/>
          <w:smallCaps/>
          <w:sz w:val="24"/>
          <w:szCs w:val="24"/>
        </w:rPr>
      </w:pPr>
    </w:p>
    <w:p w:rsidR="000F7756" w:rsidRPr="000B1466" w:rsidRDefault="0DAB13C2" w:rsidP="0DAB13C2">
      <w:pPr>
        <w:pStyle w:val="ListParagraph"/>
        <w:numPr>
          <w:ilvl w:val="0"/>
          <w:numId w:val="2"/>
        </w:numPr>
        <w:spacing w:after="0"/>
        <w:jc w:val="both"/>
        <w:rPr>
          <w:rFonts w:ascii="Tahoma" w:eastAsiaTheme="minorEastAsia" w:hAnsi="Tahoma" w:cs="Tahoma"/>
          <w:smallCaps/>
          <w:sz w:val="24"/>
          <w:szCs w:val="24"/>
        </w:rPr>
      </w:pPr>
      <w:r w:rsidRPr="00C72258">
        <w:rPr>
          <w:rFonts w:ascii="Tahoma" w:hAnsi="Tahoma" w:cs="Tahoma"/>
          <w:b/>
          <w:bCs/>
          <w:smallCaps/>
          <w:sz w:val="24"/>
          <w:szCs w:val="24"/>
        </w:rPr>
        <w:t>Emergency Needs assessment</w:t>
      </w:r>
      <w:r w:rsidRPr="00C72258">
        <w:rPr>
          <w:rFonts w:ascii="Tahoma" w:hAnsi="Tahoma" w:cs="Tahoma"/>
          <w:smallCaps/>
          <w:sz w:val="24"/>
          <w:szCs w:val="24"/>
        </w:rPr>
        <w:t>s</w:t>
      </w:r>
    </w:p>
    <w:p w:rsidR="000B1466" w:rsidRPr="00C72258" w:rsidRDefault="000B1466" w:rsidP="000B1466">
      <w:pPr>
        <w:pStyle w:val="ListParagraph"/>
        <w:spacing w:after="0"/>
        <w:jc w:val="both"/>
        <w:rPr>
          <w:rFonts w:ascii="Tahoma" w:eastAsiaTheme="minorEastAsia" w:hAnsi="Tahoma" w:cs="Tahoma"/>
          <w:smallCaps/>
          <w:sz w:val="24"/>
          <w:szCs w:val="24"/>
        </w:rPr>
      </w:pPr>
    </w:p>
    <w:p w:rsidR="000F7756" w:rsidRPr="00C72258" w:rsidRDefault="00EA78D4" w:rsidP="0DAB13C2">
      <w:pPr>
        <w:spacing w:line="240" w:lineRule="exact"/>
        <w:ind w:left="360"/>
        <w:jc w:val="both"/>
        <w:rPr>
          <w:rFonts w:ascii="Tahoma" w:eastAsia="Arial" w:hAnsi="Tahoma" w:cs="Tahoma"/>
          <w:color w:val="001933"/>
          <w:sz w:val="24"/>
          <w:szCs w:val="24"/>
        </w:rPr>
      </w:pPr>
      <w:r w:rsidRPr="00C72258">
        <w:rPr>
          <w:rFonts w:ascii="Tahoma" w:eastAsia="Arial" w:hAnsi="Tahoma" w:cs="Tahoma"/>
          <w:color w:val="001933"/>
          <w:sz w:val="24"/>
          <w:szCs w:val="24"/>
        </w:rPr>
        <w:t>It is</w:t>
      </w:r>
      <w:r w:rsidR="0DAB13C2" w:rsidRPr="00C72258">
        <w:rPr>
          <w:rFonts w:ascii="Tahoma" w:eastAsia="Arial" w:hAnsi="Tahoma" w:cs="Tahoma"/>
          <w:color w:val="001933"/>
          <w:sz w:val="24"/>
          <w:szCs w:val="24"/>
        </w:rPr>
        <w:t xml:space="preserve"> based on a thorough </w:t>
      </w:r>
      <w:r w:rsidR="00643738" w:rsidRPr="00C72258">
        <w:rPr>
          <w:rFonts w:ascii="Tahoma" w:eastAsia="Arial" w:hAnsi="Tahoma" w:cs="Tahoma"/>
          <w:color w:val="001933"/>
          <w:sz w:val="24"/>
          <w:szCs w:val="24"/>
        </w:rPr>
        <w:t>emergency</w:t>
      </w:r>
      <w:r w:rsidR="0DAB13C2" w:rsidRPr="00C72258">
        <w:rPr>
          <w:rFonts w:ascii="Tahoma" w:eastAsia="Arial" w:hAnsi="Tahoma" w:cs="Tahoma"/>
          <w:color w:val="001933"/>
          <w:sz w:val="24"/>
          <w:szCs w:val="24"/>
        </w:rPr>
        <w:t xml:space="preserve"> needs assessment</w:t>
      </w:r>
      <w:r w:rsidRPr="00C72258">
        <w:rPr>
          <w:rFonts w:ascii="Tahoma" w:eastAsia="Arial" w:hAnsi="Tahoma" w:cs="Tahoma"/>
          <w:color w:val="001933"/>
          <w:sz w:val="24"/>
          <w:szCs w:val="24"/>
        </w:rPr>
        <w:t xml:space="preserve"> and</w:t>
      </w:r>
      <w:r w:rsidR="0DAB13C2" w:rsidRPr="00C72258">
        <w:rPr>
          <w:rFonts w:ascii="Tahoma" w:eastAsia="Arial" w:hAnsi="Tahoma" w:cs="Tahoma"/>
          <w:color w:val="001933"/>
          <w:sz w:val="24"/>
          <w:szCs w:val="24"/>
        </w:rPr>
        <w:t xml:space="preserve"> is done </w:t>
      </w:r>
      <w:r w:rsidR="009A2BCC" w:rsidRPr="00C72258">
        <w:rPr>
          <w:rFonts w:ascii="Tahoma" w:eastAsia="Arial" w:hAnsi="Tahoma" w:cs="Tahoma"/>
          <w:color w:val="001933"/>
          <w:sz w:val="24"/>
          <w:szCs w:val="24"/>
        </w:rPr>
        <w:t>to</w:t>
      </w:r>
      <w:r w:rsidR="0DAB13C2" w:rsidRPr="00C72258">
        <w:rPr>
          <w:rFonts w:ascii="Tahoma" w:eastAsia="Arial" w:hAnsi="Tahoma" w:cs="Tahoma"/>
          <w:color w:val="001933"/>
          <w:sz w:val="24"/>
          <w:szCs w:val="24"/>
        </w:rPr>
        <w:t xml:space="preserve"> </w:t>
      </w:r>
      <w:r w:rsidR="009A2BCC" w:rsidRPr="00C72258">
        <w:rPr>
          <w:rFonts w:ascii="Tahoma" w:eastAsia="Arial" w:hAnsi="Tahoma" w:cs="Tahoma"/>
          <w:color w:val="001933"/>
          <w:sz w:val="24"/>
          <w:szCs w:val="24"/>
        </w:rPr>
        <w:t>understand</w:t>
      </w:r>
      <w:r w:rsidR="0DAB13C2" w:rsidRPr="00C72258">
        <w:rPr>
          <w:rFonts w:ascii="Tahoma" w:eastAsia="Arial" w:hAnsi="Tahoma" w:cs="Tahoma"/>
          <w:color w:val="001933"/>
          <w:sz w:val="24"/>
          <w:szCs w:val="24"/>
        </w:rPr>
        <w:t xml:space="preserve"> the disaster impacts, needs and local response capacities in the communities to avoid unnecessary risk</w:t>
      </w:r>
      <w:r w:rsidRPr="00C72258">
        <w:rPr>
          <w:rFonts w:ascii="Tahoma" w:eastAsia="Arial" w:hAnsi="Tahoma" w:cs="Tahoma"/>
          <w:color w:val="001933"/>
          <w:sz w:val="24"/>
          <w:szCs w:val="24"/>
        </w:rPr>
        <w:t>s</w:t>
      </w:r>
      <w:r w:rsidR="0DAB13C2" w:rsidRPr="00C72258">
        <w:rPr>
          <w:rFonts w:ascii="Tahoma" w:eastAsia="Arial" w:hAnsi="Tahoma" w:cs="Tahoma"/>
          <w:color w:val="001933"/>
          <w:sz w:val="24"/>
          <w:szCs w:val="24"/>
        </w:rPr>
        <w:t xml:space="preserve"> in giving inappropriate relief or duplicat</w:t>
      </w:r>
      <w:r w:rsidRPr="00C72258">
        <w:rPr>
          <w:rFonts w:ascii="Tahoma" w:eastAsia="Arial" w:hAnsi="Tahoma" w:cs="Tahoma"/>
          <w:color w:val="001933"/>
          <w:sz w:val="24"/>
          <w:szCs w:val="24"/>
        </w:rPr>
        <w:t>ing</w:t>
      </w:r>
      <w:r w:rsidR="0DAB13C2" w:rsidRPr="00C72258">
        <w:rPr>
          <w:rFonts w:ascii="Tahoma" w:eastAsia="Arial" w:hAnsi="Tahoma" w:cs="Tahoma"/>
          <w:color w:val="001933"/>
          <w:sz w:val="24"/>
          <w:szCs w:val="24"/>
        </w:rPr>
        <w:t xml:space="preserve"> local efforts.</w:t>
      </w:r>
    </w:p>
    <w:p w:rsidR="000F7756" w:rsidRPr="000B1466" w:rsidRDefault="0DAB13C2" w:rsidP="0DAB13C2">
      <w:pPr>
        <w:pStyle w:val="ListParagraph"/>
        <w:numPr>
          <w:ilvl w:val="0"/>
          <w:numId w:val="2"/>
        </w:numPr>
        <w:spacing w:after="0"/>
        <w:jc w:val="both"/>
        <w:rPr>
          <w:rFonts w:ascii="Tahoma" w:hAnsi="Tahoma" w:cs="Tahoma"/>
          <w:smallCaps/>
          <w:sz w:val="24"/>
          <w:szCs w:val="24"/>
        </w:rPr>
      </w:pPr>
      <w:r w:rsidRPr="00C72258">
        <w:rPr>
          <w:rFonts w:ascii="Tahoma" w:hAnsi="Tahoma" w:cs="Tahoma"/>
          <w:b/>
          <w:bCs/>
          <w:smallCaps/>
          <w:sz w:val="24"/>
          <w:szCs w:val="24"/>
        </w:rPr>
        <w:t>Beneficiary Identification/selection</w:t>
      </w:r>
    </w:p>
    <w:p w:rsidR="000B1466" w:rsidRPr="00C72258" w:rsidRDefault="000B1466" w:rsidP="000B1466">
      <w:pPr>
        <w:pStyle w:val="ListParagraph"/>
        <w:spacing w:after="0"/>
        <w:jc w:val="both"/>
        <w:rPr>
          <w:rFonts w:ascii="Tahoma" w:hAnsi="Tahoma" w:cs="Tahoma"/>
          <w:smallCaps/>
          <w:sz w:val="24"/>
          <w:szCs w:val="24"/>
        </w:rPr>
      </w:pPr>
    </w:p>
    <w:p w:rsidR="000F7756" w:rsidRPr="00C72258" w:rsidRDefault="0DAB13C2" w:rsidP="0DAB13C2">
      <w:pPr>
        <w:spacing w:line="240" w:lineRule="exact"/>
        <w:ind w:left="360"/>
        <w:jc w:val="both"/>
        <w:rPr>
          <w:rFonts w:ascii="Tahoma" w:eastAsia="Arial" w:hAnsi="Tahoma" w:cs="Tahoma"/>
          <w:sz w:val="24"/>
          <w:szCs w:val="24"/>
          <w:lang w:val="en-GB"/>
        </w:rPr>
      </w:pPr>
      <w:r w:rsidRPr="00C72258">
        <w:rPr>
          <w:rFonts w:ascii="Tahoma" w:eastAsia="Arial" w:hAnsi="Tahoma" w:cs="Tahoma"/>
          <w:color w:val="001933"/>
          <w:sz w:val="24"/>
          <w:szCs w:val="24"/>
        </w:rPr>
        <w:t xml:space="preserve">From the Needs Assessment, the beneficiaries are identified based on their vulnerabilities (elderly, Sick, People living with disabilities &amp; Child headed </w:t>
      </w:r>
      <w:r w:rsidR="00643738" w:rsidRPr="00C72258">
        <w:rPr>
          <w:rFonts w:ascii="Tahoma" w:eastAsia="Arial" w:hAnsi="Tahoma" w:cs="Tahoma"/>
          <w:color w:val="001933"/>
          <w:sz w:val="24"/>
          <w:szCs w:val="24"/>
        </w:rPr>
        <w:t>Households)</w:t>
      </w:r>
      <w:r w:rsidR="00643738" w:rsidRPr="00C72258">
        <w:rPr>
          <w:rFonts w:ascii="Tahoma" w:eastAsia="Arial" w:hAnsi="Tahoma" w:cs="Tahoma"/>
          <w:color w:val="001933"/>
          <w:sz w:val="24"/>
          <w:szCs w:val="24"/>
          <w:lang w:val="en-GB"/>
        </w:rPr>
        <w:t xml:space="preserve"> This</w:t>
      </w:r>
      <w:r w:rsidRPr="00C72258">
        <w:rPr>
          <w:rFonts w:ascii="Tahoma" w:eastAsia="Arial" w:hAnsi="Tahoma" w:cs="Tahoma"/>
          <w:color w:val="001933"/>
          <w:sz w:val="24"/>
          <w:szCs w:val="24"/>
          <w:lang w:val="en-GB"/>
        </w:rPr>
        <w:t xml:space="preserve"> </w:t>
      </w:r>
      <w:r w:rsidR="00EA78D4" w:rsidRPr="00C72258">
        <w:rPr>
          <w:rFonts w:ascii="Tahoma" w:eastAsia="Arial" w:hAnsi="Tahoma" w:cs="Tahoma"/>
          <w:color w:val="001933"/>
          <w:sz w:val="24"/>
          <w:szCs w:val="24"/>
          <w:lang w:val="en-GB"/>
        </w:rPr>
        <w:t xml:space="preserve">is </w:t>
      </w:r>
      <w:r w:rsidRPr="00C72258">
        <w:rPr>
          <w:rFonts w:ascii="Tahoma" w:eastAsia="Arial" w:hAnsi="Tahoma" w:cs="Tahoma"/>
          <w:color w:val="001933"/>
          <w:sz w:val="24"/>
          <w:szCs w:val="24"/>
          <w:lang w:val="en-GB"/>
        </w:rPr>
        <w:t xml:space="preserve">usually done in collaboration with </w:t>
      </w:r>
      <w:r w:rsidR="00EA78D4" w:rsidRPr="00C72258">
        <w:rPr>
          <w:rFonts w:ascii="Tahoma" w:eastAsia="Arial" w:hAnsi="Tahoma" w:cs="Tahoma"/>
          <w:color w:val="001933"/>
          <w:sz w:val="24"/>
          <w:szCs w:val="24"/>
          <w:lang w:val="en-GB"/>
        </w:rPr>
        <w:t>D</w:t>
      </w:r>
      <w:r w:rsidRPr="00C72258">
        <w:rPr>
          <w:rFonts w:ascii="Tahoma" w:eastAsia="Arial" w:hAnsi="Tahoma" w:cs="Tahoma"/>
          <w:color w:val="001933"/>
          <w:sz w:val="24"/>
          <w:szCs w:val="24"/>
          <w:lang w:val="en-GB"/>
        </w:rPr>
        <w:t>epartment of Social Development or community leaders.</w:t>
      </w:r>
    </w:p>
    <w:p w:rsidR="000F7756" w:rsidRPr="000B1466" w:rsidRDefault="0DAB13C2" w:rsidP="0DAB13C2">
      <w:pPr>
        <w:pStyle w:val="ListParagraph"/>
        <w:numPr>
          <w:ilvl w:val="0"/>
          <w:numId w:val="2"/>
        </w:numPr>
        <w:spacing w:after="0"/>
        <w:jc w:val="both"/>
        <w:rPr>
          <w:rFonts w:ascii="Tahoma" w:hAnsi="Tahoma" w:cs="Tahoma"/>
          <w:smallCaps/>
          <w:sz w:val="24"/>
          <w:szCs w:val="24"/>
        </w:rPr>
      </w:pPr>
      <w:r w:rsidRPr="00C72258">
        <w:rPr>
          <w:rFonts w:ascii="Tahoma" w:hAnsi="Tahoma" w:cs="Tahoma"/>
          <w:b/>
          <w:bCs/>
          <w:smallCaps/>
          <w:sz w:val="24"/>
          <w:szCs w:val="24"/>
        </w:rPr>
        <w:t>Beneficiary Registration</w:t>
      </w:r>
    </w:p>
    <w:p w:rsidR="000B1466" w:rsidRPr="00C72258" w:rsidRDefault="000B1466" w:rsidP="000B1466">
      <w:pPr>
        <w:pStyle w:val="ListParagraph"/>
        <w:spacing w:after="0"/>
        <w:jc w:val="both"/>
        <w:rPr>
          <w:rFonts w:ascii="Tahoma" w:hAnsi="Tahoma" w:cs="Tahoma"/>
          <w:smallCaps/>
          <w:sz w:val="24"/>
          <w:szCs w:val="24"/>
        </w:rPr>
      </w:pPr>
    </w:p>
    <w:p w:rsidR="00EA78D4" w:rsidRPr="00C72258" w:rsidRDefault="0DAB13C2" w:rsidP="0DAB13C2">
      <w:pPr>
        <w:spacing w:line="240" w:lineRule="exact"/>
        <w:ind w:left="360"/>
        <w:jc w:val="both"/>
        <w:rPr>
          <w:rFonts w:ascii="Tahoma" w:eastAsia="Arial" w:hAnsi="Tahoma" w:cs="Tahoma"/>
          <w:color w:val="001933"/>
          <w:sz w:val="24"/>
          <w:szCs w:val="24"/>
          <w:lang w:val="en-GB"/>
        </w:rPr>
      </w:pPr>
      <w:r w:rsidRPr="00C72258">
        <w:rPr>
          <w:rFonts w:ascii="Tahoma" w:eastAsia="Arial" w:hAnsi="Tahoma" w:cs="Tahoma"/>
          <w:color w:val="001933"/>
          <w:sz w:val="24"/>
          <w:szCs w:val="24"/>
          <w:lang w:val="en-GB"/>
        </w:rPr>
        <w:t>After successful identification of beneficiaries, they are registered in the data base for easy reference and transparency. Conditions for successful registration are flexibility and cooperation from beneficiaries.</w:t>
      </w:r>
    </w:p>
    <w:p w:rsidR="00EA78D4" w:rsidRPr="00C72258" w:rsidRDefault="00EA78D4" w:rsidP="00EA78D4">
      <w:pPr>
        <w:spacing w:line="240" w:lineRule="exact"/>
        <w:ind w:left="360"/>
        <w:jc w:val="both"/>
        <w:rPr>
          <w:rFonts w:ascii="Tahoma" w:eastAsia="Times New Roman" w:hAnsi="Tahoma" w:cs="Tahoma"/>
          <w:color w:val="000000"/>
          <w:sz w:val="24"/>
          <w:szCs w:val="24"/>
        </w:rPr>
      </w:pPr>
      <w:r w:rsidRPr="00C72258">
        <w:rPr>
          <w:rFonts w:ascii="Tahoma" w:eastAsia="Arial" w:hAnsi="Tahoma" w:cs="Tahoma"/>
          <w:color w:val="001933"/>
          <w:sz w:val="24"/>
          <w:szCs w:val="24"/>
          <w:lang w:val="en-GB"/>
        </w:rPr>
        <w:t xml:space="preserve">Over and above that, prior to the outbreak of COVID- 19, </w:t>
      </w:r>
      <w:r w:rsidRPr="00C72258">
        <w:rPr>
          <w:rFonts w:ascii="Tahoma" w:eastAsia="Times New Roman" w:hAnsi="Tahoma" w:cs="Tahoma"/>
          <w:color w:val="000000"/>
          <w:sz w:val="24"/>
          <w:szCs w:val="24"/>
        </w:rPr>
        <w:t xml:space="preserve">SARCS was already </w:t>
      </w:r>
      <w:r w:rsidR="00E45FEB" w:rsidRPr="00C72258">
        <w:rPr>
          <w:rFonts w:ascii="Tahoma" w:eastAsia="Times New Roman" w:hAnsi="Tahoma" w:cs="Tahoma"/>
          <w:color w:val="000000"/>
          <w:sz w:val="24"/>
          <w:szCs w:val="24"/>
        </w:rPr>
        <w:t>providing</w:t>
      </w:r>
      <w:r w:rsidRPr="00C72258">
        <w:rPr>
          <w:rFonts w:ascii="Tahoma" w:eastAsia="Times New Roman" w:hAnsi="Tahoma" w:cs="Tahoma"/>
          <w:color w:val="000000"/>
          <w:sz w:val="24"/>
          <w:szCs w:val="24"/>
        </w:rPr>
        <w:t xml:space="preserve"> ongoing support to vulnerable communities. The National Society has a data base of vulnerable community members that it has been supporting at all times, this includes the Elderly,</w:t>
      </w:r>
      <w:r w:rsidR="00E45FEB" w:rsidRPr="00C72258">
        <w:rPr>
          <w:rFonts w:ascii="Tahoma" w:eastAsia="Times New Roman" w:hAnsi="Tahoma" w:cs="Tahoma"/>
          <w:color w:val="000000"/>
          <w:sz w:val="24"/>
          <w:szCs w:val="24"/>
        </w:rPr>
        <w:t xml:space="preserve"> </w:t>
      </w:r>
      <w:r w:rsidRPr="00C72258">
        <w:rPr>
          <w:rFonts w:ascii="Tahoma" w:eastAsia="Times New Roman" w:hAnsi="Tahoma" w:cs="Tahoma"/>
          <w:color w:val="000000"/>
          <w:sz w:val="24"/>
          <w:szCs w:val="24"/>
        </w:rPr>
        <w:t>informal settlements, villages,</w:t>
      </w:r>
      <w:r w:rsidR="00E45FEB" w:rsidRPr="00C72258">
        <w:rPr>
          <w:rFonts w:ascii="Tahoma" w:eastAsia="Times New Roman" w:hAnsi="Tahoma" w:cs="Tahoma"/>
          <w:color w:val="000000"/>
          <w:sz w:val="24"/>
          <w:szCs w:val="24"/>
        </w:rPr>
        <w:t xml:space="preserve"> </w:t>
      </w:r>
      <w:r w:rsidRPr="00C72258">
        <w:rPr>
          <w:rFonts w:ascii="Tahoma" w:eastAsia="Times New Roman" w:hAnsi="Tahoma" w:cs="Tahoma"/>
          <w:color w:val="000000"/>
          <w:sz w:val="24"/>
          <w:szCs w:val="24"/>
        </w:rPr>
        <w:t>Orphans and Vulnerable people and those housed in SARCS old age homes.   </w:t>
      </w:r>
    </w:p>
    <w:p w:rsidR="00E45FEB" w:rsidRPr="000B1466" w:rsidRDefault="00E45FEB" w:rsidP="000B1466">
      <w:pPr>
        <w:pStyle w:val="ListParagraph"/>
        <w:numPr>
          <w:ilvl w:val="0"/>
          <w:numId w:val="10"/>
        </w:numPr>
        <w:spacing w:line="240" w:lineRule="exact"/>
        <w:jc w:val="both"/>
        <w:rPr>
          <w:rFonts w:ascii="Tahoma" w:eastAsia="Times New Roman" w:hAnsi="Tahoma" w:cs="Tahoma"/>
          <w:b/>
          <w:bCs/>
          <w:color w:val="000000"/>
          <w:sz w:val="24"/>
          <w:szCs w:val="24"/>
        </w:rPr>
      </w:pPr>
      <w:r w:rsidRPr="000B1466">
        <w:rPr>
          <w:rFonts w:ascii="Tahoma" w:eastAsia="Times New Roman" w:hAnsi="Tahoma" w:cs="Tahoma"/>
          <w:b/>
          <w:bCs/>
          <w:color w:val="000000"/>
          <w:sz w:val="24"/>
          <w:szCs w:val="24"/>
        </w:rPr>
        <w:t>SARCS Response during COVID - 19</w:t>
      </w:r>
    </w:p>
    <w:p w:rsidR="00E45FEB" w:rsidRPr="00C72258" w:rsidRDefault="00EA78D4" w:rsidP="00EA78D4">
      <w:pPr>
        <w:spacing w:line="240" w:lineRule="exact"/>
        <w:ind w:left="360"/>
        <w:jc w:val="both"/>
        <w:rPr>
          <w:rFonts w:ascii="Tahoma" w:eastAsia="Times New Roman" w:hAnsi="Tahoma" w:cs="Tahoma"/>
          <w:color w:val="000000"/>
          <w:sz w:val="24"/>
          <w:szCs w:val="24"/>
        </w:rPr>
      </w:pPr>
      <w:r w:rsidRPr="00C72258">
        <w:rPr>
          <w:rFonts w:ascii="Tahoma" w:eastAsia="Times New Roman" w:hAnsi="Tahoma" w:cs="Tahoma"/>
          <w:color w:val="000000"/>
          <w:sz w:val="24"/>
          <w:szCs w:val="24"/>
        </w:rPr>
        <w:t>Observing the principle of Independence and impartiality</w:t>
      </w:r>
      <w:r w:rsidR="000B1466">
        <w:rPr>
          <w:rFonts w:ascii="Tahoma" w:eastAsia="Times New Roman" w:hAnsi="Tahoma" w:cs="Tahoma"/>
          <w:color w:val="000000"/>
          <w:sz w:val="24"/>
          <w:szCs w:val="24"/>
        </w:rPr>
        <w:t>,</w:t>
      </w:r>
      <w:r w:rsidRPr="00C72258">
        <w:rPr>
          <w:rFonts w:ascii="Tahoma" w:eastAsia="Times New Roman" w:hAnsi="Tahoma" w:cs="Tahoma"/>
          <w:color w:val="000000"/>
          <w:sz w:val="24"/>
          <w:szCs w:val="24"/>
        </w:rPr>
        <w:t xml:space="preserve"> SARCS assisted the</w:t>
      </w:r>
      <w:r w:rsidRPr="00C72258">
        <w:rPr>
          <w:rFonts w:ascii="Tahoma" w:eastAsia="Times New Roman" w:hAnsi="Tahoma" w:cs="Tahoma"/>
          <w:b/>
          <w:bCs/>
          <w:color w:val="000000"/>
          <w:sz w:val="24"/>
          <w:szCs w:val="24"/>
        </w:rPr>
        <w:t xml:space="preserve"> i</w:t>
      </w:r>
      <w:r w:rsidRPr="00C72258">
        <w:rPr>
          <w:rFonts w:ascii="Tahoma" w:eastAsia="Times New Roman" w:hAnsi="Tahoma" w:cs="Tahoma"/>
          <w:color w:val="000000"/>
          <w:sz w:val="24"/>
          <w:szCs w:val="24"/>
        </w:rPr>
        <w:t>dentified communities observing the rules and regulations of the </w:t>
      </w:r>
      <w:r w:rsidR="00E45FEB" w:rsidRPr="00C72258">
        <w:rPr>
          <w:rFonts w:ascii="Tahoma" w:eastAsia="Times New Roman" w:hAnsi="Tahoma" w:cs="Tahoma"/>
          <w:color w:val="000000"/>
          <w:sz w:val="24"/>
          <w:szCs w:val="24"/>
        </w:rPr>
        <w:t>N</w:t>
      </w:r>
      <w:r w:rsidRPr="00C72258">
        <w:rPr>
          <w:rFonts w:ascii="Tahoma" w:eastAsia="Times New Roman" w:hAnsi="Tahoma" w:cs="Tahoma"/>
          <w:color w:val="000000"/>
          <w:sz w:val="24"/>
          <w:szCs w:val="24"/>
        </w:rPr>
        <w:t xml:space="preserve">ational </w:t>
      </w:r>
      <w:r w:rsidR="00E45FEB" w:rsidRPr="00C72258">
        <w:rPr>
          <w:rFonts w:ascii="Tahoma" w:eastAsia="Times New Roman" w:hAnsi="Tahoma" w:cs="Tahoma"/>
          <w:color w:val="000000"/>
          <w:sz w:val="24"/>
          <w:szCs w:val="24"/>
        </w:rPr>
        <w:t>D</w:t>
      </w:r>
      <w:r w:rsidRPr="00C72258">
        <w:rPr>
          <w:rFonts w:ascii="Tahoma" w:eastAsia="Times New Roman" w:hAnsi="Tahoma" w:cs="Tahoma"/>
          <w:color w:val="000000"/>
          <w:sz w:val="24"/>
          <w:szCs w:val="24"/>
        </w:rPr>
        <w:t xml:space="preserve">isaster </w:t>
      </w:r>
      <w:r w:rsidR="00E45FEB" w:rsidRPr="00C72258">
        <w:rPr>
          <w:rFonts w:ascii="Tahoma" w:eastAsia="Times New Roman" w:hAnsi="Tahoma" w:cs="Tahoma"/>
          <w:color w:val="000000"/>
          <w:sz w:val="24"/>
          <w:szCs w:val="24"/>
        </w:rPr>
        <w:t>M</w:t>
      </w:r>
      <w:r w:rsidRPr="00C72258">
        <w:rPr>
          <w:rFonts w:ascii="Tahoma" w:eastAsia="Times New Roman" w:hAnsi="Tahoma" w:cs="Tahoma"/>
          <w:color w:val="000000"/>
          <w:sz w:val="24"/>
          <w:szCs w:val="24"/>
        </w:rPr>
        <w:t xml:space="preserve">anagement act. </w:t>
      </w:r>
    </w:p>
    <w:p w:rsidR="0013431A" w:rsidRDefault="000B1466" w:rsidP="00EA78D4">
      <w:pPr>
        <w:spacing w:line="240" w:lineRule="exact"/>
        <w:ind w:left="360"/>
        <w:jc w:val="both"/>
        <w:rPr>
          <w:rFonts w:ascii="Tahoma" w:eastAsia="Times New Roman" w:hAnsi="Tahoma" w:cs="Tahoma"/>
          <w:color w:val="000000"/>
          <w:sz w:val="24"/>
          <w:szCs w:val="24"/>
        </w:rPr>
      </w:pPr>
      <w:r>
        <w:rPr>
          <w:rFonts w:ascii="Tahoma" w:eastAsia="Times New Roman" w:hAnsi="Tahoma" w:cs="Tahoma"/>
          <w:color w:val="000000"/>
          <w:sz w:val="24"/>
          <w:szCs w:val="24"/>
        </w:rPr>
        <w:t>B</w:t>
      </w:r>
      <w:r w:rsidR="00EA78D4" w:rsidRPr="00C72258">
        <w:rPr>
          <w:rFonts w:ascii="Tahoma" w:eastAsia="Times New Roman" w:hAnsi="Tahoma" w:cs="Tahoma"/>
          <w:color w:val="000000"/>
          <w:sz w:val="24"/>
          <w:szCs w:val="24"/>
        </w:rPr>
        <w:t>oth dry and wet rations</w:t>
      </w:r>
      <w:r>
        <w:rPr>
          <w:rFonts w:ascii="Tahoma" w:eastAsia="Times New Roman" w:hAnsi="Tahoma" w:cs="Tahoma"/>
          <w:color w:val="000000"/>
          <w:sz w:val="24"/>
          <w:szCs w:val="24"/>
        </w:rPr>
        <w:t xml:space="preserve"> have been and continue being distributed to identified beneficiaries</w:t>
      </w:r>
      <w:r w:rsidR="00EA78D4" w:rsidRPr="00C72258">
        <w:rPr>
          <w:rFonts w:ascii="Tahoma" w:eastAsia="Times New Roman" w:hAnsi="Tahoma" w:cs="Tahoma"/>
          <w:color w:val="000000"/>
          <w:sz w:val="24"/>
          <w:szCs w:val="24"/>
        </w:rPr>
        <w:t>.</w:t>
      </w:r>
    </w:p>
    <w:p w:rsidR="00EA78D4" w:rsidRPr="00C72258" w:rsidRDefault="0013431A" w:rsidP="00EA78D4">
      <w:pPr>
        <w:spacing w:line="240" w:lineRule="exact"/>
        <w:ind w:left="360"/>
        <w:jc w:val="both"/>
        <w:rPr>
          <w:rFonts w:ascii="Tahoma" w:eastAsia="Arial" w:hAnsi="Tahoma" w:cs="Tahoma"/>
          <w:color w:val="001933"/>
          <w:sz w:val="24"/>
          <w:szCs w:val="24"/>
          <w:lang w:val="en-GB"/>
        </w:rPr>
      </w:pPr>
      <w:r>
        <w:rPr>
          <w:rFonts w:ascii="Tahoma" w:eastAsia="Times New Roman" w:hAnsi="Tahoma" w:cs="Tahoma"/>
          <w:color w:val="000000"/>
          <w:sz w:val="24"/>
          <w:szCs w:val="24"/>
        </w:rPr>
        <w:t>Door to door distribution and delivery of</w:t>
      </w:r>
      <w:r w:rsidR="00EA78D4" w:rsidRPr="00C72258">
        <w:rPr>
          <w:rFonts w:ascii="Tahoma" w:eastAsia="Times New Roman" w:hAnsi="Tahoma" w:cs="Tahoma"/>
          <w:color w:val="000000"/>
          <w:sz w:val="24"/>
          <w:szCs w:val="24"/>
        </w:rPr>
        <w:t xml:space="preserve"> Food Parcels and Hot Meals </w:t>
      </w:r>
      <w:r>
        <w:rPr>
          <w:rFonts w:ascii="Tahoma" w:eastAsia="Times New Roman" w:hAnsi="Tahoma" w:cs="Tahoma"/>
          <w:color w:val="000000"/>
          <w:sz w:val="24"/>
          <w:szCs w:val="24"/>
        </w:rPr>
        <w:t>is implemented in some Provinces.</w:t>
      </w:r>
    </w:p>
    <w:p w:rsidR="00CE4E79" w:rsidRDefault="00CE4E79" w:rsidP="0DAB13C2">
      <w:pPr>
        <w:spacing w:line="240" w:lineRule="exact"/>
        <w:ind w:left="360"/>
        <w:jc w:val="both"/>
        <w:rPr>
          <w:rFonts w:ascii="Tahoma" w:eastAsia="Arial" w:hAnsi="Tahoma" w:cs="Tahoma"/>
          <w:color w:val="FFC000"/>
          <w:sz w:val="24"/>
          <w:szCs w:val="24"/>
          <w:lang w:val="en-GB"/>
        </w:rPr>
      </w:pPr>
    </w:p>
    <w:p w:rsidR="0013431A" w:rsidRDefault="0013431A" w:rsidP="0DAB13C2">
      <w:pPr>
        <w:spacing w:line="240" w:lineRule="exact"/>
        <w:ind w:left="360"/>
        <w:jc w:val="both"/>
        <w:rPr>
          <w:rFonts w:ascii="Tahoma" w:eastAsia="Arial" w:hAnsi="Tahoma" w:cs="Tahoma"/>
          <w:color w:val="FFC000"/>
          <w:sz w:val="24"/>
          <w:szCs w:val="24"/>
          <w:lang w:val="en-GB"/>
        </w:rPr>
      </w:pPr>
    </w:p>
    <w:p w:rsidR="0013431A" w:rsidRDefault="0013431A" w:rsidP="0DAB13C2">
      <w:pPr>
        <w:spacing w:line="240" w:lineRule="exact"/>
        <w:ind w:left="360"/>
        <w:jc w:val="both"/>
        <w:rPr>
          <w:rFonts w:ascii="Tahoma" w:eastAsia="Arial" w:hAnsi="Tahoma" w:cs="Tahoma"/>
          <w:color w:val="FFC000"/>
          <w:sz w:val="24"/>
          <w:szCs w:val="24"/>
          <w:lang w:val="en-GB"/>
        </w:rPr>
      </w:pPr>
    </w:p>
    <w:p w:rsidR="0013431A" w:rsidRPr="0013431A" w:rsidRDefault="0013431A" w:rsidP="0DAB13C2">
      <w:pPr>
        <w:spacing w:line="240" w:lineRule="exact"/>
        <w:ind w:left="360"/>
        <w:jc w:val="both"/>
        <w:rPr>
          <w:rFonts w:ascii="Tahoma" w:eastAsia="Arial" w:hAnsi="Tahoma" w:cs="Tahoma"/>
          <w:color w:val="000000" w:themeColor="text1"/>
          <w:sz w:val="24"/>
          <w:szCs w:val="24"/>
          <w:lang w:val="en-GB"/>
        </w:rPr>
      </w:pPr>
      <w:r w:rsidRPr="0013431A">
        <w:rPr>
          <w:rFonts w:ascii="Tahoma" w:eastAsia="Arial" w:hAnsi="Tahoma" w:cs="Tahoma"/>
          <w:color w:val="000000" w:themeColor="text1"/>
          <w:sz w:val="24"/>
          <w:szCs w:val="24"/>
          <w:lang w:val="en-GB"/>
        </w:rPr>
        <w:t>Table 1. showing SARCS COVID-19 Intervention</w:t>
      </w:r>
    </w:p>
    <w:tbl>
      <w:tblPr>
        <w:tblW w:w="9072" w:type="dxa"/>
        <w:tblInd w:w="416" w:type="dxa"/>
        <w:shd w:val="clear" w:color="auto" w:fill="FFFFFF"/>
        <w:tblCellMar>
          <w:left w:w="0" w:type="dxa"/>
          <w:right w:w="0" w:type="dxa"/>
        </w:tblCellMar>
        <w:tblLook w:val="04A0"/>
      </w:tblPr>
      <w:tblGrid>
        <w:gridCol w:w="7512"/>
        <w:gridCol w:w="1560"/>
      </w:tblGrid>
      <w:tr w:rsidR="0013431A" w:rsidRPr="0013431A" w:rsidTr="00CE4E79">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both"/>
              <w:rPr>
                <w:rFonts w:ascii="Tahoma" w:eastAsia="Times New Roman" w:hAnsi="Tahoma" w:cs="Tahoma"/>
                <w:color w:val="000000" w:themeColor="text1"/>
                <w:lang w:val="en-ZA" w:eastAsia="en-ZA"/>
              </w:rPr>
            </w:pPr>
            <w:r w:rsidRPr="0013431A">
              <w:rPr>
                <w:rFonts w:ascii="Tahoma" w:eastAsia="Times New Roman" w:hAnsi="Tahoma" w:cs="Tahoma"/>
                <w:b/>
                <w:bCs/>
                <w:color w:val="000000" w:themeColor="text1"/>
                <w:bdr w:val="none" w:sz="0" w:space="0" w:color="auto" w:frame="1"/>
                <w:lang w:eastAsia="en-ZA"/>
              </w:rPr>
              <w:t>Activity</w:t>
            </w:r>
          </w:p>
        </w:tc>
        <w:tc>
          <w:tcPr>
            <w:tcW w:w="15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center"/>
              <w:rPr>
                <w:rFonts w:ascii="Tahoma" w:eastAsia="Times New Roman" w:hAnsi="Tahoma" w:cs="Tahoma"/>
                <w:color w:val="000000" w:themeColor="text1"/>
                <w:lang w:val="en-ZA" w:eastAsia="en-ZA"/>
              </w:rPr>
            </w:pPr>
            <w:r w:rsidRPr="0013431A">
              <w:rPr>
                <w:rFonts w:ascii="Tahoma" w:eastAsia="Times New Roman" w:hAnsi="Tahoma" w:cs="Tahoma"/>
                <w:b/>
                <w:bCs/>
                <w:color w:val="000000" w:themeColor="text1"/>
                <w:bdr w:val="none" w:sz="0" w:space="0" w:color="auto" w:frame="1"/>
                <w:lang w:eastAsia="en-ZA"/>
              </w:rPr>
              <w:t>Numbers</w:t>
            </w:r>
            <w:r w:rsidR="0013431A" w:rsidRPr="0013431A">
              <w:rPr>
                <w:rFonts w:ascii="Tahoma" w:eastAsia="Times New Roman" w:hAnsi="Tahoma" w:cs="Tahoma"/>
                <w:b/>
                <w:bCs/>
                <w:color w:val="000000" w:themeColor="text1"/>
                <w:bdr w:val="none" w:sz="0" w:space="0" w:color="auto" w:frame="1"/>
                <w:lang w:eastAsia="en-ZA"/>
              </w:rPr>
              <w:t xml:space="preserve"> attained</w:t>
            </w:r>
          </w:p>
        </w:tc>
      </w:tr>
      <w:tr w:rsidR="0013431A" w:rsidRPr="0013431A" w:rsidTr="00CE4E79">
        <w:tc>
          <w:tcPr>
            <w:tcW w:w="75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both"/>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Screening</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center"/>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447 920</w:t>
            </w:r>
          </w:p>
        </w:tc>
      </w:tr>
      <w:tr w:rsidR="0013431A" w:rsidRPr="0013431A" w:rsidTr="00CE4E79">
        <w:tc>
          <w:tcPr>
            <w:tcW w:w="75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7959A7" w:rsidP="007959A7">
            <w:pPr>
              <w:spacing w:after="0" w:line="330" w:lineRule="atLeast"/>
              <w:jc w:val="both"/>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Sample collection for t</w:t>
            </w:r>
            <w:r w:rsidR="00CE4E79" w:rsidRPr="0013431A">
              <w:rPr>
                <w:rFonts w:ascii="Tahoma" w:eastAsia="Times New Roman" w:hAnsi="Tahoma" w:cs="Tahoma"/>
                <w:color w:val="000000" w:themeColor="text1"/>
                <w:bdr w:val="none" w:sz="0" w:space="0" w:color="auto" w:frame="1"/>
                <w:lang w:eastAsia="en-ZA"/>
              </w:rPr>
              <w:t>esting</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center"/>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3000</w:t>
            </w:r>
          </w:p>
        </w:tc>
      </w:tr>
      <w:tr w:rsidR="0013431A" w:rsidRPr="0013431A" w:rsidTr="00CE4E79">
        <w:tc>
          <w:tcPr>
            <w:tcW w:w="75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both"/>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RCCE (Public education awareness, risk communication)</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center"/>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557 607</w:t>
            </w:r>
          </w:p>
        </w:tc>
      </w:tr>
      <w:tr w:rsidR="0013431A" w:rsidRPr="0013431A" w:rsidTr="00CE4E79">
        <w:tc>
          <w:tcPr>
            <w:tcW w:w="75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both"/>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Hot meals (shelters and vulnerable community members)</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center"/>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251 410</w:t>
            </w:r>
          </w:p>
        </w:tc>
      </w:tr>
      <w:tr w:rsidR="0013431A" w:rsidRPr="0013431A" w:rsidTr="00CE4E79">
        <w:tc>
          <w:tcPr>
            <w:tcW w:w="75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both"/>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Food parcels</w:t>
            </w:r>
            <w:r w:rsidR="0013431A" w:rsidRPr="0013431A">
              <w:rPr>
                <w:rFonts w:ascii="Tahoma" w:eastAsia="Times New Roman" w:hAnsi="Tahoma" w:cs="Tahoma"/>
                <w:color w:val="000000" w:themeColor="text1"/>
                <w:bdr w:val="none" w:sz="0" w:space="0" w:color="auto" w:frame="1"/>
                <w:lang w:eastAsia="en-ZA"/>
              </w:rPr>
              <w:t xml:space="preserve"> for</w:t>
            </w:r>
            <w:r w:rsidRPr="0013431A">
              <w:rPr>
                <w:rFonts w:ascii="Tahoma" w:eastAsia="Times New Roman" w:hAnsi="Tahoma" w:cs="Tahoma"/>
                <w:color w:val="000000" w:themeColor="text1"/>
                <w:bdr w:val="none" w:sz="0" w:space="0" w:color="auto" w:frame="1"/>
                <w:lang w:eastAsia="en-ZA"/>
              </w:rPr>
              <w:t xml:space="preserve"> identified vulnerable community members (child headed, households, elderly, disable,</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center"/>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15 763</w:t>
            </w:r>
          </w:p>
        </w:tc>
      </w:tr>
      <w:tr w:rsidR="0013431A" w:rsidRPr="0013431A" w:rsidTr="00CE4E79">
        <w:tc>
          <w:tcPr>
            <w:tcW w:w="75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both"/>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Blankets</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center"/>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3708</w:t>
            </w:r>
          </w:p>
        </w:tc>
      </w:tr>
      <w:tr w:rsidR="0013431A" w:rsidRPr="0013431A" w:rsidTr="00CE4E79">
        <w:tc>
          <w:tcPr>
            <w:tcW w:w="75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13431A" w:rsidP="00CE4E79">
            <w:pPr>
              <w:spacing w:after="0" w:line="330" w:lineRule="atLeast"/>
              <w:jc w:val="both"/>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M</w:t>
            </w:r>
            <w:r w:rsidR="00CE4E79" w:rsidRPr="0013431A">
              <w:rPr>
                <w:rFonts w:ascii="Tahoma" w:eastAsia="Times New Roman" w:hAnsi="Tahoma" w:cs="Tahoma"/>
                <w:color w:val="000000" w:themeColor="text1"/>
                <w:bdr w:val="none" w:sz="0" w:space="0" w:color="auto" w:frame="1"/>
                <w:lang w:eastAsia="en-ZA"/>
              </w:rPr>
              <w:t>attresses</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center"/>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88</w:t>
            </w:r>
          </w:p>
        </w:tc>
      </w:tr>
      <w:tr w:rsidR="0013431A" w:rsidRPr="0013431A" w:rsidTr="00CE4E79">
        <w:tc>
          <w:tcPr>
            <w:tcW w:w="75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both"/>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Hygiene packs</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center"/>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1672</w:t>
            </w:r>
          </w:p>
        </w:tc>
      </w:tr>
      <w:tr w:rsidR="0013431A" w:rsidRPr="0013431A" w:rsidTr="00CE4E79">
        <w:tc>
          <w:tcPr>
            <w:tcW w:w="75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both"/>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Buckets</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center"/>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120</w:t>
            </w:r>
          </w:p>
        </w:tc>
      </w:tr>
      <w:tr w:rsidR="0013431A" w:rsidRPr="0013431A" w:rsidTr="00CE4E79">
        <w:tc>
          <w:tcPr>
            <w:tcW w:w="75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both"/>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Soaps</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center"/>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528</w:t>
            </w:r>
          </w:p>
        </w:tc>
      </w:tr>
      <w:tr w:rsidR="0013431A" w:rsidRPr="0013431A" w:rsidTr="00CE4E79">
        <w:tc>
          <w:tcPr>
            <w:tcW w:w="75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both"/>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Media engagement</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center"/>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44 951 000</w:t>
            </w:r>
          </w:p>
        </w:tc>
      </w:tr>
      <w:tr w:rsidR="0013431A" w:rsidRPr="0013431A" w:rsidTr="00CE4E79">
        <w:tc>
          <w:tcPr>
            <w:tcW w:w="75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both"/>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Volunteers trained</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E4E79" w:rsidRPr="0013431A" w:rsidRDefault="00CE4E79" w:rsidP="00CE4E79">
            <w:pPr>
              <w:spacing w:after="0" w:line="330" w:lineRule="atLeast"/>
              <w:jc w:val="center"/>
              <w:rPr>
                <w:rFonts w:ascii="Tahoma" w:eastAsia="Times New Roman" w:hAnsi="Tahoma" w:cs="Tahoma"/>
                <w:color w:val="000000" w:themeColor="text1"/>
                <w:lang w:val="en-ZA" w:eastAsia="en-ZA"/>
              </w:rPr>
            </w:pPr>
            <w:r w:rsidRPr="0013431A">
              <w:rPr>
                <w:rFonts w:ascii="Tahoma" w:eastAsia="Times New Roman" w:hAnsi="Tahoma" w:cs="Tahoma"/>
                <w:color w:val="000000" w:themeColor="text1"/>
                <w:bdr w:val="none" w:sz="0" w:space="0" w:color="auto" w:frame="1"/>
                <w:lang w:eastAsia="en-ZA"/>
              </w:rPr>
              <w:t>215</w:t>
            </w:r>
          </w:p>
        </w:tc>
      </w:tr>
    </w:tbl>
    <w:p w:rsidR="000F7756" w:rsidRPr="00C72258" w:rsidRDefault="0DAB13C2" w:rsidP="0DAB13C2">
      <w:pPr>
        <w:spacing w:line="240" w:lineRule="exact"/>
        <w:ind w:left="360"/>
        <w:jc w:val="both"/>
        <w:rPr>
          <w:rFonts w:ascii="Tahoma" w:eastAsia="Arial" w:hAnsi="Tahoma" w:cs="Tahoma"/>
          <w:sz w:val="24"/>
          <w:szCs w:val="24"/>
          <w:lang w:val="en-GB"/>
        </w:rPr>
      </w:pPr>
      <w:r w:rsidRPr="00C72258">
        <w:rPr>
          <w:rFonts w:ascii="Tahoma" w:eastAsia="Arial" w:hAnsi="Tahoma" w:cs="Tahoma"/>
          <w:color w:val="001933"/>
          <w:sz w:val="24"/>
          <w:szCs w:val="24"/>
          <w:lang w:val="en-GB"/>
        </w:rPr>
        <w:t xml:space="preserve">  </w:t>
      </w:r>
    </w:p>
    <w:p w:rsidR="000F7756" w:rsidRPr="00C72258" w:rsidRDefault="009A2BCC" w:rsidP="0DAB13C2">
      <w:pPr>
        <w:pStyle w:val="ListParagraph"/>
        <w:numPr>
          <w:ilvl w:val="0"/>
          <w:numId w:val="1"/>
        </w:numPr>
        <w:spacing w:line="240" w:lineRule="exact"/>
        <w:jc w:val="both"/>
        <w:rPr>
          <w:rFonts w:ascii="Tahoma" w:hAnsi="Tahoma" w:cs="Tahoma"/>
          <w:b/>
          <w:bCs/>
          <w:color w:val="001933"/>
          <w:sz w:val="24"/>
          <w:szCs w:val="24"/>
          <w:lang w:val="en-GB"/>
        </w:rPr>
      </w:pPr>
      <w:r w:rsidRPr="00C72258">
        <w:rPr>
          <w:rFonts w:ascii="Tahoma" w:eastAsia="Arial" w:hAnsi="Tahoma" w:cs="Tahoma"/>
          <w:b/>
          <w:bCs/>
          <w:color w:val="001933"/>
          <w:sz w:val="24"/>
          <w:szCs w:val="24"/>
          <w:lang w:val="en-GB"/>
        </w:rPr>
        <w:t>MONITORING &amp; EVALUATION OF RELIEF ASSISTANCE</w:t>
      </w:r>
    </w:p>
    <w:p w:rsidR="0013431A" w:rsidRDefault="0013431A" w:rsidP="0DAB13C2">
      <w:pPr>
        <w:spacing w:line="240" w:lineRule="exact"/>
        <w:ind w:left="360"/>
        <w:jc w:val="both"/>
        <w:rPr>
          <w:rFonts w:ascii="Tahoma" w:eastAsia="Arial" w:hAnsi="Tahoma" w:cs="Tahoma"/>
          <w:color w:val="001933"/>
          <w:sz w:val="24"/>
          <w:szCs w:val="24"/>
          <w:lang w:val="en-GB"/>
        </w:rPr>
      </w:pPr>
      <w:r>
        <w:rPr>
          <w:rFonts w:ascii="Tahoma" w:eastAsia="Arial" w:hAnsi="Tahoma" w:cs="Tahoma"/>
          <w:color w:val="001933"/>
          <w:sz w:val="24"/>
          <w:szCs w:val="24"/>
          <w:lang w:val="en-GB"/>
        </w:rPr>
        <w:t>-----------------------</w:t>
      </w:r>
    </w:p>
    <w:p w:rsidR="0013431A" w:rsidRDefault="0013431A" w:rsidP="0DAB13C2">
      <w:pPr>
        <w:spacing w:line="240" w:lineRule="exact"/>
        <w:ind w:left="360"/>
        <w:jc w:val="both"/>
        <w:rPr>
          <w:rFonts w:ascii="Tahoma" w:eastAsia="Arial" w:hAnsi="Tahoma" w:cs="Tahoma"/>
          <w:color w:val="001933"/>
          <w:sz w:val="24"/>
          <w:szCs w:val="24"/>
          <w:lang w:val="en-GB"/>
        </w:rPr>
      </w:pPr>
    </w:p>
    <w:p w:rsidR="000F7756" w:rsidRPr="0013431A" w:rsidRDefault="0DAB13C2" w:rsidP="0013431A">
      <w:pPr>
        <w:spacing w:line="240" w:lineRule="exact"/>
        <w:ind w:left="360"/>
        <w:jc w:val="both"/>
        <w:rPr>
          <w:rFonts w:ascii="Tahoma" w:eastAsia="Arial" w:hAnsi="Tahoma" w:cs="Tahoma"/>
          <w:color w:val="001933"/>
          <w:sz w:val="24"/>
          <w:szCs w:val="24"/>
          <w:lang w:val="en-GB"/>
        </w:rPr>
      </w:pPr>
      <w:r w:rsidRPr="00C72258">
        <w:rPr>
          <w:rFonts w:ascii="Tahoma" w:eastAsia="Arial" w:hAnsi="Tahoma" w:cs="Tahoma"/>
          <w:color w:val="001933"/>
          <w:sz w:val="24"/>
          <w:szCs w:val="24"/>
          <w:lang w:val="en-GB"/>
        </w:rPr>
        <w:t xml:space="preserve">At every distribution, SARCS conducts monitoring and </w:t>
      </w:r>
      <w:r w:rsidR="009A2BCC" w:rsidRPr="00C72258">
        <w:rPr>
          <w:rFonts w:ascii="Tahoma" w:eastAsia="Arial" w:hAnsi="Tahoma" w:cs="Tahoma"/>
          <w:color w:val="001933"/>
          <w:sz w:val="24"/>
          <w:szCs w:val="24"/>
          <w:lang w:val="en-GB"/>
        </w:rPr>
        <w:t>Evaluation</w:t>
      </w:r>
      <w:r w:rsidRPr="00C72258">
        <w:rPr>
          <w:rFonts w:ascii="Tahoma" w:eastAsia="Arial" w:hAnsi="Tahoma" w:cs="Tahoma"/>
          <w:color w:val="001933"/>
          <w:sz w:val="24"/>
          <w:szCs w:val="24"/>
          <w:lang w:val="en-GB"/>
        </w:rPr>
        <w:t xml:space="preserve"> for post distribution exercise in order to get feedback from the beneficiaries and ensures that the relief assistance have reached the rightful beneficiaries. The feedback from communities also helps to improve or enhance the SARCS relief assistance efforts.</w:t>
      </w:r>
    </w:p>
    <w:p w:rsidR="005401E2" w:rsidRPr="00C72258" w:rsidRDefault="0DAB13C2" w:rsidP="6B460105">
      <w:pPr>
        <w:pStyle w:val="ListParagraph"/>
        <w:numPr>
          <w:ilvl w:val="0"/>
          <w:numId w:val="10"/>
        </w:numPr>
        <w:tabs>
          <w:tab w:val="center" w:pos="4680"/>
          <w:tab w:val="left" w:pos="6810"/>
        </w:tabs>
        <w:spacing w:after="0"/>
        <w:jc w:val="both"/>
        <w:rPr>
          <w:rFonts w:ascii="Tahoma" w:hAnsi="Tahoma" w:cs="Tahoma"/>
          <w:b/>
          <w:bCs/>
          <w:smallCaps/>
          <w:sz w:val="24"/>
          <w:szCs w:val="24"/>
        </w:rPr>
      </w:pPr>
      <w:r w:rsidRPr="00C72258">
        <w:rPr>
          <w:rFonts w:ascii="Tahoma" w:hAnsi="Tahoma" w:cs="Tahoma"/>
          <w:b/>
          <w:bCs/>
          <w:smallCaps/>
          <w:sz w:val="24"/>
          <w:szCs w:val="24"/>
        </w:rPr>
        <w:t>collaborat</w:t>
      </w:r>
      <w:r w:rsidR="0000468C" w:rsidRPr="00C72258">
        <w:rPr>
          <w:rFonts w:ascii="Tahoma" w:hAnsi="Tahoma" w:cs="Tahoma"/>
          <w:b/>
          <w:bCs/>
          <w:smallCaps/>
          <w:sz w:val="24"/>
          <w:szCs w:val="24"/>
        </w:rPr>
        <w:t>ion with with dsd, sassa and Solidarity Fund</w:t>
      </w:r>
    </w:p>
    <w:p w:rsidR="000F7756" w:rsidRPr="00C72258" w:rsidRDefault="000F7756" w:rsidP="0DAB13C2">
      <w:pPr>
        <w:pStyle w:val="ListParagraph"/>
        <w:tabs>
          <w:tab w:val="center" w:pos="4680"/>
          <w:tab w:val="left" w:pos="6810"/>
        </w:tabs>
        <w:spacing w:after="0"/>
        <w:jc w:val="both"/>
        <w:rPr>
          <w:rFonts w:ascii="Tahoma" w:hAnsi="Tahoma" w:cs="Tahoma"/>
          <w:b/>
          <w:bCs/>
          <w:smallCaps/>
          <w:sz w:val="24"/>
          <w:szCs w:val="24"/>
        </w:rPr>
      </w:pPr>
    </w:p>
    <w:p w:rsidR="00F964E7" w:rsidRPr="00F964E7" w:rsidRDefault="00F964E7" w:rsidP="003E07D8">
      <w:pPr>
        <w:jc w:val="both"/>
        <w:rPr>
          <w:rFonts w:ascii="Tahoma" w:eastAsia="Times New Roman" w:hAnsi="Tahoma" w:cs="Tahoma"/>
          <w:color w:val="000000"/>
          <w:sz w:val="24"/>
          <w:szCs w:val="24"/>
          <w:u w:val="single"/>
        </w:rPr>
      </w:pPr>
      <w:r w:rsidRPr="00F964E7">
        <w:rPr>
          <w:rFonts w:ascii="Tahoma" w:eastAsia="Times New Roman" w:hAnsi="Tahoma" w:cs="Tahoma"/>
          <w:color w:val="000000"/>
          <w:sz w:val="24"/>
          <w:szCs w:val="24"/>
          <w:u w:val="single"/>
        </w:rPr>
        <w:t>6.1 SARCS partnership with DSD</w:t>
      </w:r>
    </w:p>
    <w:p w:rsidR="003E07D8" w:rsidRPr="00C72258" w:rsidRDefault="003E07D8" w:rsidP="003E07D8">
      <w:pPr>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SARCS collaboration </w:t>
      </w:r>
      <w:r w:rsidRPr="00C72258">
        <w:rPr>
          <w:rFonts w:ascii="Tahoma" w:eastAsia="Times New Roman" w:hAnsi="Tahoma" w:cs="Tahoma"/>
          <w:color w:val="000000"/>
          <w:sz w:val="24"/>
          <w:szCs w:val="24"/>
        </w:rPr>
        <w:t xml:space="preserve">with </w:t>
      </w:r>
      <w:r>
        <w:rPr>
          <w:rFonts w:ascii="Tahoma" w:eastAsia="Times New Roman" w:hAnsi="Tahoma" w:cs="Tahoma"/>
          <w:color w:val="000000"/>
          <w:sz w:val="24"/>
          <w:szCs w:val="24"/>
        </w:rPr>
        <w:t>the D</w:t>
      </w:r>
      <w:r w:rsidRPr="00C72258">
        <w:rPr>
          <w:rFonts w:ascii="Tahoma" w:eastAsia="Times New Roman" w:hAnsi="Tahoma" w:cs="Tahoma"/>
          <w:color w:val="000000"/>
          <w:sz w:val="24"/>
          <w:szCs w:val="24"/>
        </w:rPr>
        <w:t xml:space="preserve">epartment of </w:t>
      </w:r>
      <w:r>
        <w:rPr>
          <w:rFonts w:ascii="Tahoma" w:eastAsia="Times New Roman" w:hAnsi="Tahoma" w:cs="Tahoma"/>
          <w:color w:val="000000"/>
          <w:sz w:val="24"/>
          <w:szCs w:val="24"/>
        </w:rPr>
        <w:t>S</w:t>
      </w:r>
      <w:r w:rsidRPr="00C72258">
        <w:rPr>
          <w:rFonts w:ascii="Tahoma" w:eastAsia="Times New Roman" w:hAnsi="Tahoma" w:cs="Tahoma"/>
          <w:color w:val="000000"/>
          <w:sz w:val="24"/>
          <w:szCs w:val="24"/>
        </w:rPr>
        <w:t xml:space="preserve">ocial </w:t>
      </w:r>
      <w:r>
        <w:rPr>
          <w:rFonts w:ascii="Tahoma" w:eastAsia="Times New Roman" w:hAnsi="Tahoma" w:cs="Tahoma"/>
          <w:color w:val="000000"/>
          <w:sz w:val="24"/>
          <w:szCs w:val="24"/>
        </w:rPr>
        <w:t>D</w:t>
      </w:r>
      <w:r w:rsidRPr="00C72258">
        <w:rPr>
          <w:rFonts w:ascii="Tahoma" w:eastAsia="Times New Roman" w:hAnsi="Tahoma" w:cs="Tahoma"/>
          <w:color w:val="000000"/>
          <w:sz w:val="24"/>
          <w:szCs w:val="24"/>
        </w:rPr>
        <w:t xml:space="preserve">evelopment differs from </w:t>
      </w:r>
      <w:r>
        <w:rPr>
          <w:rFonts w:ascii="Tahoma" w:eastAsia="Times New Roman" w:hAnsi="Tahoma" w:cs="Tahoma"/>
          <w:color w:val="000000"/>
          <w:sz w:val="24"/>
          <w:szCs w:val="24"/>
        </w:rPr>
        <w:t>P</w:t>
      </w:r>
      <w:r w:rsidRPr="00C72258">
        <w:rPr>
          <w:rFonts w:ascii="Tahoma" w:eastAsia="Times New Roman" w:hAnsi="Tahoma" w:cs="Tahoma"/>
          <w:color w:val="000000"/>
          <w:sz w:val="24"/>
          <w:szCs w:val="24"/>
        </w:rPr>
        <w:t xml:space="preserve">rovince to </w:t>
      </w:r>
      <w:r>
        <w:rPr>
          <w:rFonts w:ascii="Tahoma" w:eastAsia="Times New Roman" w:hAnsi="Tahoma" w:cs="Tahoma"/>
          <w:color w:val="000000"/>
          <w:sz w:val="24"/>
          <w:szCs w:val="24"/>
        </w:rPr>
        <w:t>P</w:t>
      </w:r>
      <w:r w:rsidRPr="00C72258">
        <w:rPr>
          <w:rFonts w:ascii="Tahoma" w:eastAsia="Times New Roman" w:hAnsi="Tahoma" w:cs="Tahoma"/>
          <w:color w:val="000000"/>
          <w:sz w:val="24"/>
          <w:szCs w:val="24"/>
        </w:rPr>
        <w:t>rovince. In Limpopo Province</w:t>
      </w:r>
      <w:r>
        <w:rPr>
          <w:rFonts w:ascii="Tahoma" w:eastAsia="Times New Roman" w:hAnsi="Tahoma" w:cs="Tahoma"/>
          <w:color w:val="000000"/>
          <w:sz w:val="24"/>
          <w:szCs w:val="24"/>
        </w:rPr>
        <w:t>,</w:t>
      </w:r>
      <w:r w:rsidRPr="00C72258">
        <w:rPr>
          <w:rFonts w:ascii="Tahoma" w:eastAsia="Times New Roman" w:hAnsi="Tahoma" w:cs="Tahoma"/>
          <w:color w:val="000000"/>
          <w:sz w:val="24"/>
          <w:szCs w:val="24"/>
        </w:rPr>
        <w:t xml:space="preserve"> SA</w:t>
      </w:r>
      <w:r>
        <w:rPr>
          <w:rFonts w:ascii="Tahoma" w:eastAsia="Times New Roman" w:hAnsi="Tahoma" w:cs="Tahoma"/>
          <w:color w:val="000000"/>
          <w:sz w:val="24"/>
          <w:szCs w:val="24"/>
        </w:rPr>
        <w:t>S</w:t>
      </w:r>
      <w:r w:rsidRPr="00C72258">
        <w:rPr>
          <w:rFonts w:ascii="Tahoma" w:eastAsia="Times New Roman" w:hAnsi="Tahoma" w:cs="Tahoma"/>
          <w:color w:val="000000"/>
          <w:sz w:val="24"/>
          <w:szCs w:val="24"/>
        </w:rPr>
        <w:t>SA has provided food to cook for the homeless people and drug abusers. In Western Cape Province</w:t>
      </w:r>
      <w:r>
        <w:rPr>
          <w:rFonts w:ascii="Tahoma" w:eastAsia="Times New Roman" w:hAnsi="Tahoma" w:cs="Tahoma"/>
          <w:color w:val="000000"/>
          <w:sz w:val="24"/>
          <w:szCs w:val="24"/>
        </w:rPr>
        <w:t>,</w:t>
      </w:r>
      <w:r w:rsidRPr="00C72258">
        <w:rPr>
          <w:rFonts w:ascii="Tahoma" w:eastAsia="Times New Roman" w:hAnsi="Tahoma" w:cs="Tahoma"/>
          <w:color w:val="000000"/>
          <w:sz w:val="24"/>
          <w:szCs w:val="24"/>
        </w:rPr>
        <w:t xml:space="preserve"> SA</w:t>
      </w:r>
      <w:r>
        <w:rPr>
          <w:rFonts w:ascii="Tahoma" w:eastAsia="Times New Roman" w:hAnsi="Tahoma" w:cs="Tahoma"/>
          <w:color w:val="000000"/>
          <w:sz w:val="24"/>
          <w:szCs w:val="24"/>
        </w:rPr>
        <w:t>S</w:t>
      </w:r>
      <w:r w:rsidRPr="00C72258">
        <w:rPr>
          <w:rFonts w:ascii="Tahoma" w:eastAsia="Times New Roman" w:hAnsi="Tahoma" w:cs="Tahoma"/>
          <w:color w:val="000000"/>
          <w:sz w:val="24"/>
          <w:szCs w:val="24"/>
        </w:rPr>
        <w:t xml:space="preserve">SA is funding food parcels for distribution to the vulnerable communities working with </w:t>
      </w:r>
      <w:r>
        <w:rPr>
          <w:rFonts w:ascii="Tahoma" w:eastAsia="Times New Roman" w:hAnsi="Tahoma" w:cs="Tahoma"/>
          <w:color w:val="000000"/>
          <w:sz w:val="24"/>
          <w:szCs w:val="24"/>
        </w:rPr>
        <w:t>the</w:t>
      </w:r>
      <w:r w:rsidRPr="00C72258">
        <w:rPr>
          <w:rFonts w:ascii="Tahoma" w:eastAsia="Times New Roman" w:hAnsi="Tahoma" w:cs="Tahoma"/>
          <w:color w:val="000000"/>
          <w:sz w:val="24"/>
          <w:szCs w:val="24"/>
        </w:rPr>
        <w:t xml:space="preserve"> provincial office. In Mpumalanga</w:t>
      </w:r>
      <w:r>
        <w:rPr>
          <w:rFonts w:ascii="Tahoma" w:eastAsia="Times New Roman" w:hAnsi="Tahoma" w:cs="Tahoma"/>
          <w:color w:val="000000"/>
          <w:sz w:val="24"/>
          <w:szCs w:val="24"/>
        </w:rPr>
        <w:t>,</w:t>
      </w:r>
      <w:r w:rsidRPr="00C72258">
        <w:rPr>
          <w:rFonts w:ascii="Tahoma" w:eastAsia="Times New Roman" w:hAnsi="Tahoma" w:cs="Tahoma"/>
          <w:color w:val="000000"/>
          <w:sz w:val="24"/>
          <w:szCs w:val="24"/>
        </w:rPr>
        <w:t xml:space="preserve"> </w:t>
      </w:r>
      <w:r>
        <w:rPr>
          <w:rFonts w:ascii="Tahoma" w:eastAsia="Times New Roman" w:hAnsi="Tahoma" w:cs="Tahoma"/>
          <w:color w:val="000000"/>
          <w:sz w:val="24"/>
          <w:szCs w:val="24"/>
        </w:rPr>
        <w:t>SARCS is</w:t>
      </w:r>
      <w:r w:rsidRPr="00C72258">
        <w:rPr>
          <w:rFonts w:ascii="Tahoma" w:eastAsia="Times New Roman" w:hAnsi="Tahoma" w:cs="Tahoma"/>
          <w:color w:val="000000"/>
          <w:sz w:val="24"/>
          <w:szCs w:val="24"/>
        </w:rPr>
        <w:t xml:space="preserve"> working </w:t>
      </w:r>
      <w:r>
        <w:rPr>
          <w:rFonts w:ascii="Tahoma" w:eastAsia="Times New Roman" w:hAnsi="Tahoma" w:cs="Tahoma"/>
          <w:color w:val="000000"/>
          <w:sz w:val="24"/>
          <w:szCs w:val="24"/>
        </w:rPr>
        <w:t xml:space="preserve">closely </w:t>
      </w:r>
      <w:r w:rsidRPr="00C72258">
        <w:rPr>
          <w:rFonts w:ascii="Tahoma" w:eastAsia="Times New Roman" w:hAnsi="Tahoma" w:cs="Tahoma"/>
          <w:color w:val="000000"/>
          <w:sz w:val="24"/>
          <w:szCs w:val="24"/>
        </w:rPr>
        <w:t xml:space="preserve">with </w:t>
      </w:r>
      <w:r>
        <w:rPr>
          <w:rFonts w:ascii="Tahoma" w:eastAsia="Times New Roman" w:hAnsi="Tahoma" w:cs="Tahoma"/>
          <w:color w:val="000000"/>
          <w:sz w:val="24"/>
          <w:szCs w:val="24"/>
        </w:rPr>
        <w:t>DSD</w:t>
      </w:r>
      <w:r w:rsidRPr="00C72258">
        <w:rPr>
          <w:rFonts w:ascii="Tahoma" w:eastAsia="Times New Roman" w:hAnsi="Tahoma" w:cs="Tahoma"/>
          <w:color w:val="000000"/>
          <w:sz w:val="24"/>
          <w:szCs w:val="24"/>
        </w:rPr>
        <w:t xml:space="preserve"> for distribution of food parcels and support for O</w:t>
      </w:r>
      <w:r>
        <w:rPr>
          <w:rFonts w:ascii="Tahoma" w:eastAsia="Times New Roman" w:hAnsi="Tahoma" w:cs="Tahoma"/>
          <w:color w:val="000000"/>
          <w:sz w:val="24"/>
          <w:szCs w:val="24"/>
        </w:rPr>
        <w:t>rphans</w:t>
      </w:r>
      <w:r w:rsidRPr="00C72258">
        <w:rPr>
          <w:rFonts w:ascii="Tahoma" w:eastAsia="Times New Roman" w:hAnsi="Tahoma" w:cs="Tahoma"/>
          <w:color w:val="000000"/>
          <w:sz w:val="24"/>
          <w:szCs w:val="24"/>
        </w:rPr>
        <w:t xml:space="preserve"> and Vulnerable Children</w:t>
      </w:r>
      <w:r>
        <w:rPr>
          <w:rFonts w:ascii="Tahoma" w:eastAsia="Times New Roman" w:hAnsi="Tahoma" w:cs="Tahoma"/>
          <w:color w:val="000000"/>
          <w:sz w:val="24"/>
          <w:szCs w:val="24"/>
        </w:rPr>
        <w:t xml:space="preserve"> (OVCs)</w:t>
      </w:r>
      <w:r w:rsidRPr="00C72258">
        <w:rPr>
          <w:rFonts w:ascii="Tahoma" w:eastAsia="Times New Roman" w:hAnsi="Tahoma" w:cs="Tahoma"/>
          <w:color w:val="000000"/>
          <w:sz w:val="24"/>
          <w:szCs w:val="24"/>
        </w:rPr>
        <w:t xml:space="preserve">. </w:t>
      </w:r>
    </w:p>
    <w:p w:rsidR="003E07D8" w:rsidRPr="00F964E7" w:rsidRDefault="003E07D8" w:rsidP="00EA78D4">
      <w:pPr>
        <w:rPr>
          <w:rFonts w:ascii="Tahoma" w:eastAsia="Times New Roman" w:hAnsi="Tahoma" w:cs="Tahoma"/>
          <w:b/>
          <w:bCs/>
          <w:sz w:val="24"/>
          <w:szCs w:val="24"/>
        </w:rPr>
      </w:pPr>
      <w:r w:rsidRPr="00F964E7">
        <w:rPr>
          <w:rFonts w:ascii="Tahoma" w:eastAsia="Times New Roman" w:hAnsi="Tahoma" w:cs="Tahoma"/>
          <w:b/>
          <w:bCs/>
          <w:sz w:val="24"/>
          <w:szCs w:val="24"/>
        </w:rPr>
        <w:t xml:space="preserve">There is therefore need for SARCS and DSD to </w:t>
      </w:r>
      <w:r w:rsidR="00F964E7" w:rsidRPr="00F964E7">
        <w:rPr>
          <w:rFonts w:ascii="Tahoma" w:eastAsia="Times New Roman" w:hAnsi="Tahoma" w:cs="Tahoma"/>
          <w:b/>
          <w:bCs/>
          <w:sz w:val="24"/>
          <w:szCs w:val="24"/>
        </w:rPr>
        <w:t>agree</w:t>
      </w:r>
      <w:r w:rsidRPr="00F964E7">
        <w:rPr>
          <w:rFonts w:ascii="Tahoma" w:eastAsia="Times New Roman" w:hAnsi="Tahoma" w:cs="Tahoma"/>
          <w:b/>
          <w:bCs/>
          <w:sz w:val="24"/>
          <w:szCs w:val="24"/>
        </w:rPr>
        <w:t xml:space="preserve"> on the best model of collaboration and funding support </w:t>
      </w:r>
      <w:r w:rsidR="00F964E7" w:rsidRPr="00F964E7">
        <w:rPr>
          <w:rFonts w:ascii="Tahoma" w:eastAsia="Times New Roman" w:hAnsi="Tahoma" w:cs="Tahoma"/>
          <w:b/>
          <w:bCs/>
          <w:sz w:val="24"/>
          <w:szCs w:val="24"/>
        </w:rPr>
        <w:t xml:space="preserve">at </w:t>
      </w:r>
      <w:r w:rsidRPr="00F964E7">
        <w:rPr>
          <w:rFonts w:ascii="Tahoma" w:eastAsia="Times New Roman" w:hAnsi="Tahoma" w:cs="Tahoma"/>
          <w:b/>
          <w:bCs/>
          <w:sz w:val="24"/>
          <w:szCs w:val="24"/>
        </w:rPr>
        <w:t>a National level.</w:t>
      </w:r>
    </w:p>
    <w:p w:rsidR="008F072A" w:rsidRPr="00F964E7" w:rsidRDefault="00F964E7" w:rsidP="003E07D8">
      <w:pPr>
        <w:rPr>
          <w:rFonts w:ascii="Tahoma" w:eastAsia="Times New Roman" w:hAnsi="Tahoma" w:cs="Tahoma"/>
          <w:sz w:val="24"/>
          <w:szCs w:val="24"/>
          <w:u w:val="single"/>
        </w:rPr>
      </w:pPr>
      <w:r w:rsidRPr="00F964E7">
        <w:rPr>
          <w:rFonts w:ascii="Tahoma" w:eastAsia="Times New Roman" w:hAnsi="Tahoma" w:cs="Tahoma"/>
          <w:sz w:val="24"/>
          <w:szCs w:val="24"/>
          <w:u w:val="single"/>
        </w:rPr>
        <w:t xml:space="preserve">6.2 Engagement with </w:t>
      </w:r>
      <w:r w:rsidR="008F072A" w:rsidRPr="00F964E7">
        <w:rPr>
          <w:rFonts w:ascii="Tahoma" w:eastAsia="Times New Roman" w:hAnsi="Tahoma" w:cs="Tahoma"/>
          <w:sz w:val="24"/>
          <w:szCs w:val="24"/>
          <w:u w:val="single"/>
        </w:rPr>
        <w:t>Solidarity Fund</w:t>
      </w:r>
    </w:p>
    <w:p w:rsidR="008F072A" w:rsidRPr="00F964E7" w:rsidRDefault="008F072A" w:rsidP="004636C1">
      <w:pPr>
        <w:jc w:val="both"/>
        <w:rPr>
          <w:rFonts w:ascii="Tahoma" w:eastAsia="Times New Roman" w:hAnsi="Tahoma" w:cs="Tahoma"/>
          <w:sz w:val="24"/>
          <w:szCs w:val="24"/>
        </w:rPr>
      </w:pPr>
      <w:r w:rsidRPr="00F964E7">
        <w:rPr>
          <w:rFonts w:ascii="Tahoma" w:eastAsia="Times New Roman" w:hAnsi="Tahoma" w:cs="Tahoma"/>
          <w:sz w:val="24"/>
          <w:szCs w:val="24"/>
        </w:rPr>
        <w:t>S</w:t>
      </w:r>
      <w:r w:rsidR="00F964E7" w:rsidRPr="00F964E7">
        <w:rPr>
          <w:rFonts w:ascii="Tahoma" w:eastAsia="Times New Roman" w:hAnsi="Tahoma" w:cs="Tahoma"/>
          <w:sz w:val="24"/>
          <w:szCs w:val="24"/>
        </w:rPr>
        <w:t>ARCS has been engaging with the Solidarity Fund where t</w:t>
      </w:r>
      <w:r w:rsidRPr="00F964E7">
        <w:rPr>
          <w:rFonts w:ascii="Tahoma" w:eastAsia="Times New Roman" w:hAnsi="Tahoma" w:cs="Tahoma"/>
          <w:sz w:val="24"/>
          <w:szCs w:val="24"/>
        </w:rPr>
        <w:t xml:space="preserve">he strategic focus will be on </w:t>
      </w:r>
      <w:r w:rsidR="00396F34">
        <w:rPr>
          <w:rFonts w:ascii="Tahoma" w:eastAsia="Times New Roman" w:hAnsi="Tahoma" w:cs="Tahoma"/>
          <w:sz w:val="24"/>
          <w:szCs w:val="24"/>
        </w:rPr>
        <w:t>upscaling food security and implementing sustainable food security projects,</w:t>
      </w:r>
      <w:r w:rsidRPr="00F964E7">
        <w:rPr>
          <w:rFonts w:ascii="Tahoma" w:eastAsia="Times New Roman" w:hAnsi="Tahoma" w:cs="Tahoma"/>
          <w:sz w:val="24"/>
          <w:szCs w:val="24"/>
        </w:rPr>
        <w:t xml:space="preserve"> roll</w:t>
      </w:r>
      <w:r w:rsidR="00396F34">
        <w:rPr>
          <w:rFonts w:ascii="Tahoma" w:eastAsia="Times New Roman" w:hAnsi="Tahoma" w:cs="Tahoma"/>
          <w:sz w:val="24"/>
          <w:szCs w:val="24"/>
        </w:rPr>
        <w:t>ing</w:t>
      </w:r>
      <w:r w:rsidRPr="00F964E7">
        <w:rPr>
          <w:rFonts w:ascii="Tahoma" w:eastAsia="Times New Roman" w:hAnsi="Tahoma" w:cs="Tahoma"/>
          <w:sz w:val="24"/>
          <w:szCs w:val="24"/>
        </w:rPr>
        <w:t xml:space="preserve"> out</w:t>
      </w:r>
      <w:r w:rsidR="00F964E7" w:rsidRPr="00F964E7">
        <w:rPr>
          <w:rFonts w:ascii="Tahoma" w:eastAsia="Times New Roman" w:hAnsi="Tahoma" w:cs="Tahoma"/>
          <w:sz w:val="24"/>
          <w:szCs w:val="24"/>
        </w:rPr>
        <w:t xml:space="preserve"> </w:t>
      </w:r>
      <w:r w:rsidRPr="00F964E7">
        <w:rPr>
          <w:rFonts w:ascii="Tahoma" w:eastAsia="Times New Roman" w:hAnsi="Tahoma" w:cs="Tahoma"/>
          <w:sz w:val="24"/>
          <w:szCs w:val="24"/>
        </w:rPr>
        <w:t xml:space="preserve"> risk communication and </w:t>
      </w:r>
      <w:r w:rsidR="00F964E7" w:rsidRPr="00F964E7">
        <w:rPr>
          <w:rFonts w:ascii="Tahoma" w:eastAsia="Times New Roman" w:hAnsi="Tahoma" w:cs="Tahoma"/>
          <w:sz w:val="24"/>
          <w:szCs w:val="24"/>
        </w:rPr>
        <w:t>c</w:t>
      </w:r>
      <w:r w:rsidRPr="00F964E7">
        <w:rPr>
          <w:rFonts w:ascii="Tahoma" w:eastAsia="Times New Roman" w:hAnsi="Tahoma" w:cs="Tahoma"/>
          <w:sz w:val="24"/>
          <w:szCs w:val="24"/>
        </w:rPr>
        <w:t xml:space="preserve">ommunity </w:t>
      </w:r>
      <w:r w:rsidR="00F964E7" w:rsidRPr="00F964E7">
        <w:rPr>
          <w:rFonts w:ascii="Tahoma" w:eastAsia="Times New Roman" w:hAnsi="Tahoma" w:cs="Tahoma"/>
          <w:sz w:val="24"/>
          <w:szCs w:val="24"/>
        </w:rPr>
        <w:t>e</w:t>
      </w:r>
      <w:r w:rsidRPr="00F964E7">
        <w:rPr>
          <w:rFonts w:ascii="Tahoma" w:eastAsia="Times New Roman" w:hAnsi="Tahoma" w:cs="Tahoma"/>
          <w:sz w:val="24"/>
          <w:szCs w:val="24"/>
        </w:rPr>
        <w:t>ngagement at h</w:t>
      </w:r>
      <w:r w:rsidR="00F964E7" w:rsidRPr="00F964E7">
        <w:rPr>
          <w:rFonts w:ascii="Tahoma" w:eastAsia="Times New Roman" w:hAnsi="Tahoma" w:cs="Tahoma"/>
          <w:sz w:val="24"/>
          <w:szCs w:val="24"/>
        </w:rPr>
        <w:t xml:space="preserve">igh risk </w:t>
      </w:r>
      <w:r w:rsidRPr="00F964E7">
        <w:rPr>
          <w:rFonts w:ascii="Tahoma" w:eastAsia="Times New Roman" w:hAnsi="Tahoma" w:cs="Tahoma"/>
          <w:sz w:val="24"/>
          <w:szCs w:val="24"/>
        </w:rPr>
        <w:t xml:space="preserve">areas such as taxi </w:t>
      </w:r>
      <w:r w:rsidR="004636C1" w:rsidRPr="00F964E7">
        <w:rPr>
          <w:rFonts w:ascii="Tahoma" w:eastAsia="Times New Roman" w:hAnsi="Tahoma" w:cs="Tahoma"/>
          <w:sz w:val="24"/>
          <w:szCs w:val="24"/>
        </w:rPr>
        <w:t>ranks</w:t>
      </w:r>
      <w:r w:rsidRPr="00F964E7">
        <w:rPr>
          <w:rFonts w:ascii="Tahoma" w:eastAsia="Times New Roman" w:hAnsi="Tahoma" w:cs="Tahoma"/>
          <w:sz w:val="24"/>
          <w:szCs w:val="24"/>
        </w:rPr>
        <w:t>, bus terminals,</w:t>
      </w:r>
      <w:r w:rsidR="00F964E7" w:rsidRPr="00F964E7">
        <w:rPr>
          <w:rFonts w:ascii="Tahoma" w:eastAsia="Times New Roman" w:hAnsi="Tahoma" w:cs="Tahoma"/>
          <w:sz w:val="24"/>
          <w:szCs w:val="24"/>
        </w:rPr>
        <w:t xml:space="preserve"> clinics,</w:t>
      </w:r>
      <w:r w:rsidRPr="00F964E7">
        <w:rPr>
          <w:rFonts w:ascii="Tahoma" w:eastAsia="Times New Roman" w:hAnsi="Tahoma" w:cs="Tahoma"/>
          <w:sz w:val="24"/>
          <w:szCs w:val="24"/>
        </w:rPr>
        <w:t xml:space="preserve"> malls and informal settlements</w:t>
      </w:r>
      <w:r w:rsidR="004636C1" w:rsidRPr="00F964E7">
        <w:rPr>
          <w:rFonts w:ascii="Tahoma" w:eastAsia="Times New Roman" w:hAnsi="Tahoma" w:cs="Tahoma"/>
          <w:sz w:val="24"/>
          <w:szCs w:val="24"/>
        </w:rPr>
        <w:t>.</w:t>
      </w:r>
    </w:p>
    <w:p w:rsidR="00F964E7" w:rsidRDefault="00F964E7" w:rsidP="004636C1">
      <w:pPr>
        <w:jc w:val="both"/>
        <w:rPr>
          <w:rFonts w:ascii="Tahoma" w:eastAsia="Times New Roman" w:hAnsi="Tahoma" w:cs="Tahoma"/>
          <w:sz w:val="24"/>
          <w:szCs w:val="24"/>
        </w:rPr>
      </w:pPr>
      <w:r w:rsidRPr="00F964E7">
        <w:rPr>
          <w:rFonts w:ascii="Tahoma" w:eastAsia="Times New Roman" w:hAnsi="Tahoma" w:cs="Tahoma"/>
          <w:sz w:val="24"/>
          <w:szCs w:val="24"/>
        </w:rPr>
        <w:t xml:space="preserve">A proposal has been submitted to the Solidarity fund and SARCS is </w:t>
      </w:r>
      <w:r>
        <w:rPr>
          <w:rFonts w:ascii="Tahoma" w:eastAsia="Times New Roman" w:hAnsi="Tahoma" w:cs="Tahoma"/>
          <w:sz w:val="24"/>
          <w:szCs w:val="24"/>
        </w:rPr>
        <w:t>awaiting response.</w:t>
      </w:r>
    </w:p>
    <w:p w:rsidR="00F964E7" w:rsidRPr="00F964E7" w:rsidRDefault="00F964E7" w:rsidP="00F964E7">
      <w:pPr>
        <w:pStyle w:val="ListParagraph"/>
        <w:numPr>
          <w:ilvl w:val="1"/>
          <w:numId w:val="14"/>
        </w:numPr>
        <w:jc w:val="both"/>
        <w:rPr>
          <w:rFonts w:ascii="Tahoma" w:eastAsia="Times New Roman" w:hAnsi="Tahoma" w:cs="Tahoma"/>
          <w:sz w:val="24"/>
          <w:szCs w:val="24"/>
          <w:u w:val="single"/>
        </w:rPr>
      </w:pPr>
      <w:r w:rsidRPr="00F964E7">
        <w:rPr>
          <w:rFonts w:ascii="Tahoma" w:eastAsia="Times New Roman" w:hAnsi="Tahoma" w:cs="Tahoma"/>
          <w:sz w:val="24"/>
          <w:szCs w:val="24"/>
          <w:u w:val="single"/>
        </w:rPr>
        <w:t>Engagement with SASSA</w:t>
      </w:r>
    </w:p>
    <w:p w:rsidR="00F964E7" w:rsidRPr="00F964E7" w:rsidRDefault="00F964E7" w:rsidP="00F964E7">
      <w:pPr>
        <w:jc w:val="both"/>
        <w:rPr>
          <w:rFonts w:ascii="Tahoma" w:eastAsia="Times New Roman" w:hAnsi="Tahoma" w:cs="Tahoma"/>
          <w:sz w:val="24"/>
          <w:szCs w:val="24"/>
        </w:rPr>
      </w:pPr>
      <w:r>
        <w:rPr>
          <w:rFonts w:ascii="Tahoma" w:eastAsia="Times New Roman" w:hAnsi="Tahoma" w:cs="Tahoma"/>
          <w:sz w:val="24"/>
          <w:szCs w:val="24"/>
        </w:rPr>
        <w:t>SARCS volunteers have been supporting SASSA with ensuring Social Distancing during Social Grants payments</w:t>
      </w:r>
      <w:r w:rsidR="00396F34">
        <w:rPr>
          <w:rFonts w:ascii="Tahoma" w:eastAsia="Times New Roman" w:hAnsi="Tahoma" w:cs="Tahoma"/>
          <w:sz w:val="24"/>
          <w:szCs w:val="24"/>
        </w:rPr>
        <w:t>. They have also been providing preventive education and distributing information pamphlets on COVID -19 to Social Grants recipients.</w:t>
      </w:r>
      <w:r>
        <w:rPr>
          <w:rFonts w:ascii="Tahoma" w:eastAsia="Times New Roman" w:hAnsi="Tahoma" w:cs="Tahoma"/>
          <w:sz w:val="24"/>
          <w:szCs w:val="24"/>
        </w:rPr>
        <w:t xml:space="preserve"> </w:t>
      </w:r>
    </w:p>
    <w:p w:rsidR="00396F34" w:rsidRDefault="0DAB13C2" w:rsidP="00106234">
      <w:pPr>
        <w:pStyle w:val="ListParagraph"/>
        <w:numPr>
          <w:ilvl w:val="0"/>
          <w:numId w:val="10"/>
        </w:numPr>
        <w:tabs>
          <w:tab w:val="center" w:pos="4680"/>
          <w:tab w:val="left" w:pos="6810"/>
        </w:tabs>
        <w:spacing w:after="0"/>
        <w:jc w:val="both"/>
        <w:rPr>
          <w:rFonts w:ascii="Tahoma" w:hAnsi="Tahoma" w:cs="Tahoma"/>
          <w:b/>
          <w:bCs/>
          <w:smallCaps/>
          <w:sz w:val="24"/>
          <w:szCs w:val="24"/>
        </w:rPr>
      </w:pPr>
      <w:r w:rsidRPr="00C72258">
        <w:rPr>
          <w:rFonts w:ascii="Tahoma" w:hAnsi="Tahoma" w:cs="Tahoma"/>
          <w:b/>
          <w:bCs/>
          <w:smallCaps/>
          <w:sz w:val="24"/>
          <w:szCs w:val="24"/>
        </w:rPr>
        <w:t>access to funding from dsd and solidarity funding</w:t>
      </w:r>
    </w:p>
    <w:p w:rsidR="00750C5A" w:rsidRPr="00750C5A" w:rsidRDefault="00750C5A" w:rsidP="00750C5A">
      <w:pPr>
        <w:pStyle w:val="ListParagraph"/>
        <w:tabs>
          <w:tab w:val="center" w:pos="4680"/>
          <w:tab w:val="left" w:pos="6810"/>
        </w:tabs>
        <w:spacing w:after="0"/>
        <w:jc w:val="both"/>
        <w:rPr>
          <w:rFonts w:ascii="Tahoma" w:hAnsi="Tahoma" w:cs="Tahoma"/>
          <w:b/>
          <w:bCs/>
          <w:smallCaps/>
          <w:sz w:val="24"/>
          <w:szCs w:val="24"/>
        </w:rPr>
      </w:pPr>
    </w:p>
    <w:p w:rsidR="00F964E7" w:rsidRDefault="003E07D8" w:rsidP="00106234">
      <w:pPr>
        <w:jc w:val="both"/>
        <w:rPr>
          <w:rFonts w:ascii="Tahoma" w:eastAsia="Times New Roman" w:hAnsi="Tahoma" w:cs="Tahoma"/>
          <w:color w:val="000000"/>
          <w:sz w:val="24"/>
          <w:szCs w:val="24"/>
        </w:rPr>
      </w:pPr>
      <w:r>
        <w:rPr>
          <w:rFonts w:ascii="Tahoma" w:eastAsia="Times New Roman" w:hAnsi="Tahoma" w:cs="Tahoma"/>
          <w:color w:val="000000"/>
          <w:sz w:val="24"/>
          <w:szCs w:val="24"/>
        </w:rPr>
        <w:t>SARCS has</w:t>
      </w:r>
      <w:r w:rsidR="00F964E7">
        <w:rPr>
          <w:rFonts w:ascii="Tahoma" w:eastAsia="Times New Roman" w:hAnsi="Tahoma" w:cs="Tahoma"/>
          <w:color w:val="000000"/>
          <w:sz w:val="24"/>
          <w:szCs w:val="24"/>
        </w:rPr>
        <w:t xml:space="preserve"> had to rely on funding from </w:t>
      </w:r>
      <w:r>
        <w:rPr>
          <w:rFonts w:ascii="Tahoma" w:eastAsia="Times New Roman" w:hAnsi="Tahoma" w:cs="Tahoma"/>
          <w:color w:val="000000"/>
          <w:sz w:val="24"/>
          <w:szCs w:val="24"/>
        </w:rPr>
        <w:t xml:space="preserve">the Private </w:t>
      </w:r>
      <w:r w:rsidR="00396F34">
        <w:rPr>
          <w:rFonts w:ascii="Tahoma" w:eastAsia="Times New Roman" w:hAnsi="Tahoma" w:cs="Tahoma"/>
          <w:color w:val="000000"/>
          <w:sz w:val="24"/>
          <w:szCs w:val="24"/>
        </w:rPr>
        <w:t>S</w:t>
      </w:r>
      <w:r>
        <w:rPr>
          <w:rFonts w:ascii="Tahoma" w:eastAsia="Times New Roman" w:hAnsi="Tahoma" w:cs="Tahoma"/>
          <w:color w:val="000000"/>
          <w:sz w:val="24"/>
          <w:szCs w:val="24"/>
        </w:rPr>
        <w:t>ector</w:t>
      </w:r>
      <w:r w:rsidR="00F964E7">
        <w:rPr>
          <w:rFonts w:ascii="Tahoma" w:eastAsia="Times New Roman" w:hAnsi="Tahoma" w:cs="Tahoma"/>
          <w:color w:val="000000"/>
          <w:sz w:val="24"/>
          <w:szCs w:val="24"/>
        </w:rPr>
        <w:t xml:space="preserve"> </w:t>
      </w:r>
      <w:r w:rsidR="00396F34">
        <w:rPr>
          <w:rFonts w:ascii="Tahoma" w:eastAsia="Times New Roman" w:hAnsi="Tahoma" w:cs="Tahoma"/>
          <w:color w:val="000000"/>
          <w:sz w:val="24"/>
          <w:szCs w:val="24"/>
        </w:rPr>
        <w:t>and Foreign Governments</w:t>
      </w:r>
      <w:r w:rsidR="000C01D6">
        <w:rPr>
          <w:rFonts w:ascii="Tahoma" w:eastAsia="Times New Roman" w:hAnsi="Tahoma" w:cs="Tahoma"/>
          <w:color w:val="000000"/>
          <w:sz w:val="24"/>
          <w:szCs w:val="24"/>
        </w:rPr>
        <w:t xml:space="preserve"> (Belgian Government through Belgian Red Cross Society)</w:t>
      </w:r>
      <w:r w:rsidR="00396F34">
        <w:rPr>
          <w:rFonts w:ascii="Tahoma" w:eastAsia="Times New Roman" w:hAnsi="Tahoma" w:cs="Tahoma"/>
          <w:color w:val="000000"/>
          <w:sz w:val="24"/>
          <w:szCs w:val="24"/>
        </w:rPr>
        <w:t xml:space="preserve"> </w:t>
      </w:r>
      <w:r w:rsidR="00F964E7">
        <w:rPr>
          <w:rFonts w:ascii="Tahoma" w:eastAsia="Times New Roman" w:hAnsi="Tahoma" w:cs="Tahoma"/>
          <w:color w:val="000000"/>
          <w:sz w:val="24"/>
          <w:szCs w:val="24"/>
        </w:rPr>
        <w:t>to carry out its statutory mandate.</w:t>
      </w:r>
    </w:p>
    <w:p w:rsidR="000C01D6" w:rsidRDefault="00396F34" w:rsidP="00106234">
      <w:pPr>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When the pandemic reached South Africa, SARCS and Department of Health </w:t>
      </w:r>
      <w:r w:rsidR="000C01D6">
        <w:rPr>
          <w:rFonts w:ascii="Tahoma" w:eastAsia="Times New Roman" w:hAnsi="Tahoma" w:cs="Tahoma"/>
          <w:color w:val="000000"/>
          <w:sz w:val="24"/>
          <w:szCs w:val="24"/>
        </w:rPr>
        <w:t xml:space="preserve">held discussions which culminated in SARCS being requested to submit a draft Memorandum of Understanding, Response plan and budget which was done in March. </w:t>
      </w:r>
    </w:p>
    <w:p w:rsidR="00396F34" w:rsidRDefault="000C01D6" w:rsidP="00106234">
      <w:pPr>
        <w:jc w:val="both"/>
        <w:rPr>
          <w:rFonts w:ascii="Tahoma" w:eastAsia="Times New Roman" w:hAnsi="Tahoma" w:cs="Tahoma"/>
          <w:color w:val="000000"/>
          <w:sz w:val="24"/>
          <w:szCs w:val="24"/>
        </w:rPr>
      </w:pPr>
      <w:r>
        <w:rPr>
          <w:rFonts w:ascii="Tahoma" w:eastAsia="Times New Roman" w:hAnsi="Tahoma" w:cs="Tahoma"/>
          <w:color w:val="000000"/>
          <w:sz w:val="24"/>
          <w:szCs w:val="24"/>
        </w:rPr>
        <w:t>To date, there has been no further engagement. Attempts to seek feedback from the Department have not borne fruit.</w:t>
      </w:r>
    </w:p>
    <w:p w:rsidR="000F7756" w:rsidRPr="00C72258" w:rsidRDefault="003E07D8" w:rsidP="00106234">
      <w:pPr>
        <w:jc w:val="both"/>
        <w:rPr>
          <w:rFonts w:ascii="Tahoma" w:eastAsia="Times New Roman" w:hAnsi="Tahoma" w:cs="Tahoma"/>
          <w:b/>
          <w:color w:val="000000"/>
          <w:sz w:val="24"/>
          <w:szCs w:val="24"/>
        </w:rPr>
      </w:pPr>
      <w:r>
        <w:rPr>
          <w:rFonts w:ascii="Tahoma" w:eastAsia="Times New Roman" w:hAnsi="Tahoma" w:cs="Tahoma"/>
          <w:color w:val="000000"/>
          <w:sz w:val="24"/>
          <w:szCs w:val="24"/>
        </w:rPr>
        <w:t xml:space="preserve">SARCS </w:t>
      </w:r>
      <w:r w:rsidR="00E45FEB" w:rsidRPr="00C72258">
        <w:rPr>
          <w:rFonts w:ascii="Tahoma" w:eastAsia="Times New Roman" w:hAnsi="Tahoma" w:cs="Tahoma"/>
          <w:color w:val="000000"/>
          <w:sz w:val="24"/>
          <w:szCs w:val="24"/>
        </w:rPr>
        <w:t xml:space="preserve">mobility was boosted by a loan of vehicles from </w:t>
      </w:r>
      <w:r w:rsidR="00C808CC" w:rsidRPr="00C72258">
        <w:rPr>
          <w:rFonts w:ascii="Tahoma" w:eastAsia="Times New Roman" w:hAnsi="Tahoma" w:cs="Tahoma"/>
          <w:color w:val="000000"/>
          <w:sz w:val="24"/>
          <w:szCs w:val="24"/>
        </w:rPr>
        <w:t>Land Rover</w:t>
      </w:r>
      <w:r w:rsidR="00E45FEB" w:rsidRPr="00C72258">
        <w:rPr>
          <w:rFonts w:ascii="Tahoma" w:eastAsia="Times New Roman" w:hAnsi="Tahoma" w:cs="Tahoma"/>
          <w:color w:val="000000"/>
          <w:sz w:val="24"/>
          <w:szCs w:val="24"/>
        </w:rPr>
        <w:t xml:space="preserve">, </w:t>
      </w:r>
      <w:r>
        <w:rPr>
          <w:rFonts w:ascii="Tahoma" w:eastAsia="Times New Roman" w:hAnsi="Tahoma" w:cs="Tahoma"/>
          <w:color w:val="000000"/>
          <w:sz w:val="24"/>
          <w:szCs w:val="24"/>
        </w:rPr>
        <w:t>F</w:t>
      </w:r>
      <w:r w:rsidR="00E45FEB" w:rsidRPr="00C72258">
        <w:rPr>
          <w:rFonts w:ascii="Tahoma" w:eastAsia="Times New Roman" w:hAnsi="Tahoma" w:cs="Tahoma"/>
          <w:color w:val="000000"/>
          <w:sz w:val="24"/>
          <w:szCs w:val="24"/>
        </w:rPr>
        <w:t>ord and BMW.</w:t>
      </w:r>
    </w:p>
    <w:p w:rsidR="000F7756" w:rsidRPr="00C72258" w:rsidRDefault="000F7756" w:rsidP="000F7756">
      <w:pPr>
        <w:pStyle w:val="ListParagraph"/>
        <w:tabs>
          <w:tab w:val="center" w:pos="4680"/>
          <w:tab w:val="left" w:pos="6810"/>
        </w:tabs>
        <w:spacing w:after="0"/>
        <w:jc w:val="both"/>
        <w:rPr>
          <w:rFonts w:ascii="Tahoma" w:hAnsi="Tahoma" w:cs="Tahoma"/>
          <w:b/>
          <w:smallCaps/>
          <w:sz w:val="24"/>
          <w:szCs w:val="24"/>
        </w:rPr>
      </w:pPr>
    </w:p>
    <w:p w:rsidR="000F7756" w:rsidRPr="00C72258" w:rsidRDefault="0DAB13C2" w:rsidP="6B460105">
      <w:pPr>
        <w:pStyle w:val="ListParagraph"/>
        <w:numPr>
          <w:ilvl w:val="0"/>
          <w:numId w:val="10"/>
        </w:numPr>
        <w:tabs>
          <w:tab w:val="center" w:pos="4680"/>
          <w:tab w:val="left" w:pos="6810"/>
        </w:tabs>
        <w:spacing w:after="0"/>
        <w:jc w:val="both"/>
        <w:rPr>
          <w:rFonts w:ascii="Tahoma" w:hAnsi="Tahoma" w:cs="Tahoma"/>
          <w:b/>
          <w:bCs/>
          <w:smallCaps/>
          <w:sz w:val="24"/>
          <w:szCs w:val="24"/>
        </w:rPr>
      </w:pPr>
      <w:r w:rsidRPr="00C72258">
        <w:rPr>
          <w:rFonts w:ascii="Tahoma" w:hAnsi="Tahoma" w:cs="Tahoma"/>
          <w:b/>
          <w:bCs/>
          <w:smallCaps/>
          <w:sz w:val="24"/>
          <w:szCs w:val="24"/>
        </w:rPr>
        <w:t>inputs on d</w:t>
      </w:r>
      <w:r w:rsidR="00C808CC">
        <w:rPr>
          <w:rFonts w:ascii="Tahoma" w:hAnsi="Tahoma" w:cs="Tahoma"/>
          <w:b/>
          <w:bCs/>
          <w:smallCaps/>
          <w:sz w:val="24"/>
          <w:szCs w:val="24"/>
        </w:rPr>
        <w:t>istribution</w:t>
      </w:r>
      <w:r w:rsidRPr="00C72258">
        <w:rPr>
          <w:rFonts w:ascii="Tahoma" w:hAnsi="Tahoma" w:cs="Tahoma"/>
          <w:b/>
          <w:bCs/>
          <w:smallCaps/>
          <w:sz w:val="24"/>
          <w:szCs w:val="24"/>
        </w:rPr>
        <w:t xml:space="preserve"> food distribution regulations</w:t>
      </w:r>
    </w:p>
    <w:p w:rsidR="000F7756" w:rsidRPr="00C72258" w:rsidRDefault="000F7756" w:rsidP="000F7756">
      <w:pPr>
        <w:pStyle w:val="ListParagraph"/>
        <w:tabs>
          <w:tab w:val="center" w:pos="4680"/>
          <w:tab w:val="left" w:pos="6810"/>
        </w:tabs>
        <w:spacing w:after="0"/>
        <w:jc w:val="both"/>
        <w:rPr>
          <w:rFonts w:ascii="Tahoma" w:hAnsi="Tahoma" w:cs="Tahoma"/>
          <w:b/>
          <w:smallCaps/>
          <w:sz w:val="24"/>
          <w:szCs w:val="24"/>
        </w:rPr>
      </w:pPr>
    </w:p>
    <w:p w:rsidR="00414D73" w:rsidRDefault="00414D73" w:rsidP="00414D73">
      <w:pPr>
        <w:tabs>
          <w:tab w:val="center" w:pos="4680"/>
          <w:tab w:val="left" w:pos="6810"/>
        </w:tabs>
        <w:spacing w:after="0"/>
        <w:jc w:val="both"/>
        <w:rPr>
          <w:rFonts w:ascii="Tahoma" w:eastAsia="Times New Roman" w:hAnsi="Tahoma" w:cs="Tahoma"/>
          <w:sz w:val="24"/>
          <w:szCs w:val="24"/>
        </w:rPr>
      </w:pPr>
      <w:r>
        <w:rPr>
          <w:rFonts w:ascii="Tahoma" w:eastAsia="Times New Roman" w:hAnsi="Tahoma" w:cs="Tahoma"/>
          <w:sz w:val="24"/>
          <w:szCs w:val="24"/>
        </w:rPr>
        <w:t xml:space="preserve">SARCS is </w:t>
      </w:r>
      <w:r w:rsidRPr="00414D73">
        <w:rPr>
          <w:rFonts w:ascii="Tahoma" w:eastAsia="Times New Roman" w:hAnsi="Tahoma" w:cs="Tahoma"/>
          <w:sz w:val="24"/>
          <w:szCs w:val="24"/>
        </w:rPr>
        <w:t>participating in the social development food distribution plans at local level which includes informing the description of the food parcels this also imply to we</w:t>
      </w:r>
      <w:r>
        <w:rPr>
          <w:rFonts w:ascii="Tahoma" w:eastAsia="Times New Roman" w:hAnsi="Tahoma" w:cs="Tahoma"/>
          <w:sz w:val="24"/>
          <w:szCs w:val="24"/>
        </w:rPr>
        <w:t>t</w:t>
      </w:r>
      <w:r w:rsidRPr="00414D73">
        <w:rPr>
          <w:rFonts w:ascii="Tahoma" w:eastAsia="Times New Roman" w:hAnsi="Tahoma" w:cs="Tahoma"/>
          <w:sz w:val="24"/>
          <w:szCs w:val="24"/>
        </w:rPr>
        <w:t xml:space="preserve"> rations.</w:t>
      </w:r>
    </w:p>
    <w:p w:rsidR="00414D73" w:rsidRPr="00414D73" w:rsidRDefault="00414D73" w:rsidP="00414D73">
      <w:pPr>
        <w:tabs>
          <w:tab w:val="center" w:pos="4680"/>
          <w:tab w:val="left" w:pos="6810"/>
        </w:tabs>
        <w:spacing w:after="0"/>
        <w:jc w:val="both"/>
        <w:rPr>
          <w:rFonts w:ascii="Tahoma" w:eastAsia="Times New Roman" w:hAnsi="Tahoma" w:cs="Tahoma"/>
          <w:sz w:val="24"/>
          <w:szCs w:val="24"/>
        </w:rPr>
      </w:pPr>
    </w:p>
    <w:p w:rsidR="00414D73" w:rsidRPr="00414D73" w:rsidRDefault="00414D73" w:rsidP="00414D73">
      <w:pPr>
        <w:tabs>
          <w:tab w:val="center" w:pos="4680"/>
          <w:tab w:val="left" w:pos="6810"/>
        </w:tabs>
        <w:spacing w:after="0"/>
        <w:jc w:val="both"/>
        <w:rPr>
          <w:rFonts w:ascii="Tahoma" w:eastAsia="Times New Roman" w:hAnsi="Tahoma" w:cs="Tahoma"/>
          <w:sz w:val="24"/>
          <w:szCs w:val="24"/>
        </w:rPr>
      </w:pPr>
      <w:r>
        <w:rPr>
          <w:rFonts w:ascii="Tahoma" w:eastAsia="Times New Roman" w:hAnsi="Tahoma" w:cs="Tahoma"/>
          <w:sz w:val="24"/>
          <w:szCs w:val="24"/>
        </w:rPr>
        <w:t>SARCS</w:t>
      </w:r>
      <w:r w:rsidRPr="00414D73">
        <w:rPr>
          <w:rFonts w:ascii="Tahoma" w:eastAsia="Times New Roman" w:hAnsi="Tahoma" w:cs="Tahoma"/>
          <w:sz w:val="24"/>
          <w:szCs w:val="24"/>
        </w:rPr>
        <w:t xml:space="preserve"> have not participated at any national DSD coordinating structures but </w:t>
      </w:r>
      <w:r>
        <w:rPr>
          <w:rFonts w:ascii="Tahoma" w:eastAsia="Times New Roman" w:hAnsi="Tahoma" w:cs="Tahoma"/>
          <w:sz w:val="24"/>
          <w:szCs w:val="24"/>
        </w:rPr>
        <w:t>it is</w:t>
      </w:r>
      <w:r w:rsidRPr="00414D73">
        <w:rPr>
          <w:rFonts w:ascii="Tahoma" w:eastAsia="Times New Roman" w:hAnsi="Tahoma" w:cs="Tahoma"/>
          <w:sz w:val="24"/>
          <w:szCs w:val="24"/>
        </w:rPr>
        <w:t xml:space="preserve"> active at </w:t>
      </w:r>
      <w:r>
        <w:rPr>
          <w:rFonts w:ascii="Tahoma" w:eastAsia="Times New Roman" w:hAnsi="Tahoma" w:cs="Tahoma"/>
          <w:sz w:val="24"/>
          <w:szCs w:val="24"/>
        </w:rPr>
        <w:t>P</w:t>
      </w:r>
      <w:r w:rsidRPr="00414D73">
        <w:rPr>
          <w:rFonts w:ascii="Tahoma" w:eastAsia="Times New Roman" w:hAnsi="Tahoma" w:cs="Tahoma"/>
          <w:sz w:val="24"/>
          <w:szCs w:val="24"/>
        </w:rPr>
        <w:t>rovincial and local levels</w:t>
      </w:r>
      <w:r>
        <w:rPr>
          <w:rFonts w:ascii="Tahoma" w:eastAsia="Times New Roman" w:hAnsi="Tahoma" w:cs="Tahoma"/>
          <w:sz w:val="24"/>
          <w:szCs w:val="24"/>
        </w:rPr>
        <w:t>.</w:t>
      </w:r>
    </w:p>
    <w:p w:rsidR="00414D73" w:rsidRDefault="00414D73" w:rsidP="00414D73">
      <w:pPr>
        <w:tabs>
          <w:tab w:val="center" w:pos="4680"/>
          <w:tab w:val="left" w:pos="6810"/>
        </w:tabs>
        <w:spacing w:after="0"/>
        <w:jc w:val="both"/>
        <w:rPr>
          <w:rFonts w:ascii="Tahoma" w:eastAsia="Times New Roman" w:hAnsi="Tahoma" w:cs="Tahoma"/>
          <w:color w:val="FF0000"/>
          <w:sz w:val="24"/>
          <w:szCs w:val="24"/>
        </w:rPr>
      </w:pPr>
    </w:p>
    <w:p w:rsidR="000F7756" w:rsidRPr="00414D73" w:rsidRDefault="0DAB13C2" w:rsidP="00414D73">
      <w:pPr>
        <w:pStyle w:val="ListParagraph"/>
        <w:numPr>
          <w:ilvl w:val="0"/>
          <w:numId w:val="10"/>
        </w:numPr>
        <w:tabs>
          <w:tab w:val="center" w:pos="4680"/>
          <w:tab w:val="left" w:pos="6810"/>
        </w:tabs>
        <w:spacing w:after="0"/>
        <w:jc w:val="both"/>
        <w:rPr>
          <w:rFonts w:ascii="Tahoma" w:eastAsia="Times New Roman" w:hAnsi="Tahoma" w:cs="Tahoma"/>
          <w:color w:val="FF0000"/>
          <w:sz w:val="24"/>
          <w:szCs w:val="24"/>
        </w:rPr>
      </w:pPr>
      <w:r w:rsidRPr="00414D73">
        <w:rPr>
          <w:rFonts w:ascii="Tahoma" w:hAnsi="Tahoma" w:cs="Tahoma"/>
          <w:b/>
          <w:bCs/>
          <w:smallCaps/>
          <w:sz w:val="24"/>
          <w:szCs w:val="24"/>
        </w:rPr>
        <w:t>challenges and successes</w:t>
      </w:r>
    </w:p>
    <w:p w:rsidR="000F7756" w:rsidRPr="00C808CC" w:rsidRDefault="000F7756" w:rsidP="00C808CC">
      <w:pPr>
        <w:tabs>
          <w:tab w:val="center" w:pos="4680"/>
          <w:tab w:val="left" w:pos="6810"/>
        </w:tabs>
        <w:spacing w:after="0"/>
        <w:jc w:val="both"/>
        <w:rPr>
          <w:rFonts w:ascii="Tahoma" w:hAnsi="Tahoma" w:cs="Tahoma"/>
          <w:b/>
          <w:smallCaps/>
          <w:sz w:val="24"/>
          <w:szCs w:val="24"/>
        </w:rPr>
      </w:pPr>
    </w:p>
    <w:p w:rsidR="00C26FE9" w:rsidRPr="00750C5A" w:rsidRDefault="00C808CC" w:rsidP="00C808CC">
      <w:pPr>
        <w:pStyle w:val="ListParagraph"/>
        <w:numPr>
          <w:ilvl w:val="0"/>
          <w:numId w:val="15"/>
        </w:numPr>
        <w:rPr>
          <w:rFonts w:ascii="Tahoma" w:hAnsi="Tahoma" w:cs="Tahoma"/>
          <w:sz w:val="24"/>
          <w:szCs w:val="24"/>
        </w:rPr>
      </w:pPr>
      <w:r w:rsidRPr="00750C5A">
        <w:rPr>
          <w:rFonts w:ascii="Tahoma" w:hAnsi="Tahoma" w:cs="Tahoma"/>
          <w:sz w:val="24"/>
          <w:szCs w:val="24"/>
        </w:rPr>
        <w:t>SARCS</w:t>
      </w:r>
      <w:r w:rsidR="00C26FE9" w:rsidRPr="00750C5A">
        <w:rPr>
          <w:rFonts w:ascii="Tahoma" w:hAnsi="Tahoma" w:cs="Tahoma"/>
          <w:sz w:val="24"/>
          <w:szCs w:val="24"/>
        </w:rPr>
        <w:t xml:space="preserve"> efforts</w:t>
      </w:r>
      <w:r w:rsidRPr="00750C5A">
        <w:rPr>
          <w:rFonts w:ascii="Tahoma" w:hAnsi="Tahoma" w:cs="Tahoma"/>
          <w:sz w:val="24"/>
          <w:szCs w:val="24"/>
        </w:rPr>
        <w:t xml:space="preserve"> </w:t>
      </w:r>
      <w:r w:rsidR="00C26FE9" w:rsidRPr="00750C5A">
        <w:rPr>
          <w:rFonts w:ascii="Tahoma" w:hAnsi="Tahoma" w:cs="Tahoma"/>
          <w:sz w:val="24"/>
          <w:szCs w:val="24"/>
        </w:rPr>
        <w:t>to be coordinated through the joint operational structures (JOC)</w:t>
      </w:r>
    </w:p>
    <w:p w:rsidR="00C26FE9" w:rsidRPr="00750C5A" w:rsidRDefault="00C808CC" w:rsidP="00C808CC">
      <w:pPr>
        <w:pStyle w:val="ListParagraph"/>
        <w:numPr>
          <w:ilvl w:val="0"/>
          <w:numId w:val="15"/>
        </w:numPr>
        <w:rPr>
          <w:rFonts w:ascii="Tahoma" w:hAnsi="Tahoma" w:cs="Tahoma"/>
          <w:sz w:val="24"/>
          <w:szCs w:val="24"/>
        </w:rPr>
      </w:pPr>
      <w:r w:rsidRPr="00750C5A">
        <w:rPr>
          <w:rFonts w:ascii="Tahoma" w:hAnsi="Tahoma" w:cs="Tahoma"/>
          <w:sz w:val="24"/>
          <w:szCs w:val="24"/>
        </w:rPr>
        <w:t>Tr</w:t>
      </w:r>
      <w:r w:rsidR="00C26FE9" w:rsidRPr="00750C5A">
        <w:rPr>
          <w:rFonts w:ascii="Tahoma" w:hAnsi="Tahoma" w:cs="Tahoma"/>
          <w:sz w:val="24"/>
          <w:szCs w:val="24"/>
        </w:rPr>
        <w:t>aining and upscal</w:t>
      </w:r>
      <w:r w:rsidRPr="00750C5A">
        <w:rPr>
          <w:rFonts w:ascii="Tahoma" w:hAnsi="Tahoma" w:cs="Tahoma"/>
          <w:sz w:val="24"/>
          <w:szCs w:val="24"/>
        </w:rPr>
        <w:t>ing the</w:t>
      </w:r>
      <w:r w:rsidR="00C26FE9" w:rsidRPr="00750C5A">
        <w:rPr>
          <w:rFonts w:ascii="Tahoma" w:hAnsi="Tahoma" w:cs="Tahoma"/>
          <w:sz w:val="24"/>
          <w:szCs w:val="24"/>
        </w:rPr>
        <w:t xml:space="preserve"> deployment of volunteers to assist with </w:t>
      </w:r>
      <w:r w:rsidR="007959A7" w:rsidRPr="00750C5A">
        <w:rPr>
          <w:rFonts w:ascii="Tahoma" w:hAnsi="Tahoma" w:cs="Tahoma"/>
          <w:sz w:val="24"/>
          <w:szCs w:val="24"/>
        </w:rPr>
        <w:t xml:space="preserve">acceleration and increase reach </w:t>
      </w:r>
      <w:r w:rsidR="00750C5A" w:rsidRPr="00750C5A">
        <w:rPr>
          <w:rFonts w:ascii="Tahoma" w:hAnsi="Tahoma" w:cs="Tahoma"/>
          <w:sz w:val="24"/>
          <w:szCs w:val="24"/>
        </w:rPr>
        <w:t xml:space="preserve">in </w:t>
      </w:r>
      <w:r w:rsidR="007959A7" w:rsidRPr="00750C5A">
        <w:rPr>
          <w:rFonts w:ascii="Tahoma" w:hAnsi="Tahoma" w:cs="Tahoma"/>
          <w:sz w:val="24"/>
          <w:szCs w:val="24"/>
        </w:rPr>
        <w:t>more communities</w:t>
      </w:r>
    </w:p>
    <w:p w:rsidR="007959A7" w:rsidRPr="00750C5A" w:rsidRDefault="00C808CC" w:rsidP="00C808CC">
      <w:pPr>
        <w:pStyle w:val="ListParagraph"/>
        <w:numPr>
          <w:ilvl w:val="0"/>
          <w:numId w:val="15"/>
        </w:numPr>
        <w:rPr>
          <w:rFonts w:ascii="Tahoma" w:hAnsi="Tahoma" w:cs="Tahoma"/>
          <w:sz w:val="24"/>
          <w:szCs w:val="24"/>
        </w:rPr>
      </w:pPr>
      <w:r w:rsidRPr="00750C5A">
        <w:rPr>
          <w:rFonts w:ascii="Tahoma" w:hAnsi="Tahoma" w:cs="Tahoma"/>
          <w:sz w:val="24"/>
          <w:szCs w:val="24"/>
        </w:rPr>
        <w:t>P</w:t>
      </w:r>
      <w:r w:rsidR="007959A7" w:rsidRPr="00750C5A">
        <w:rPr>
          <w:rFonts w:ascii="Tahoma" w:hAnsi="Tahoma" w:cs="Tahoma"/>
          <w:sz w:val="24"/>
          <w:szCs w:val="24"/>
        </w:rPr>
        <w:t>ractice the principle of impartiality, independence and neutrality at all times as some of the activities are highly contested by local leaders and pressure groups</w:t>
      </w:r>
    </w:p>
    <w:p w:rsidR="000F7756" w:rsidRPr="00750C5A" w:rsidRDefault="00C808CC" w:rsidP="00C808CC">
      <w:pPr>
        <w:pStyle w:val="ListParagraph"/>
        <w:numPr>
          <w:ilvl w:val="0"/>
          <w:numId w:val="15"/>
        </w:numPr>
        <w:rPr>
          <w:rFonts w:ascii="Tahoma" w:hAnsi="Tahoma" w:cs="Tahoma"/>
          <w:sz w:val="24"/>
          <w:szCs w:val="24"/>
        </w:rPr>
      </w:pPr>
      <w:r w:rsidRPr="00750C5A">
        <w:rPr>
          <w:rFonts w:ascii="Tahoma" w:hAnsi="Tahoma" w:cs="Tahoma"/>
          <w:sz w:val="24"/>
          <w:szCs w:val="24"/>
        </w:rPr>
        <w:t>W</w:t>
      </w:r>
      <w:r w:rsidR="007959A7" w:rsidRPr="00750C5A">
        <w:rPr>
          <w:rFonts w:ascii="Tahoma" w:hAnsi="Tahoma" w:cs="Tahoma"/>
          <w:sz w:val="24"/>
          <w:szCs w:val="24"/>
        </w:rPr>
        <w:t xml:space="preserve">ork closely with </w:t>
      </w:r>
      <w:r w:rsidRPr="00750C5A">
        <w:rPr>
          <w:rFonts w:ascii="Tahoma" w:hAnsi="Tahoma" w:cs="Tahoma"/>
          <w:sz w:val="24"/>
          <w:szCs w:val="24"/>
        </w:rPr>
        <w:t>South African Police Service</w:t>
      </w:r>
      <w:r w:rsidR="007959A7" w:rsidRPr="00750C5A">
        <w:rPr>
          <w:rFonts w:ascii="Tahoma" w:hAnsi="Tahoma" w:cs="Tahoma"/>
          <w:sz w:val="24"/>
          <w:szCs w:val="24"/>
        </w:rPr>
        <w:t xml:space="preserve"> for safety and security of the communities and volunteers</w:t>
      </w:r>
    </w:p>
    <w:p w:rsidR="000F7756" w:rsidRPr="00750C5A" w:rsidRDefault="007959A7" w:rsidP="000C01D6">
      <w:pPr>
        <w:pStyle w:val="ListParagraph"/>
        <w:tabs>
          <w:tab w:val="center" w:pos="4680"/>
          <w:tab w:val="left" w:pos="6810"/>
        </w:tabs>
        <w:spacing w:after="0"/>
        <w:ind w:left="1440"/>
        <w:jc w:val="both"/>
        <w:rPr>
          <w:rFonts w:ascii="Tahoma" w:hAnsi="Tahoma" w:cs="Tahoma"/>
          <w:b/>
          <w:smallCaps/>
          <w:color w:val="FFC000"/>
          <w:sz w:val="24"/>
          <w:szCs w:val="24"/>
        </w:rPr>
      </w:pPr>
      <w:r w:rsidRPr="00750C5A">
        <w:rPr>
          <w:rFonts w:ascii="Tahoma" w:hAnsi="Tahoma" w:cs="Tahoma"/>
          <w:b/>
          <w:smallCaps/>
          <w:color w:val="FFC000"/>
          <w:sz w:val="24"/>
          <w:szCs w:val="24"/>
        </w:rPr>
        <w:t xml:space="preserve"> </w:t>
      </w:r>
    </w:p>
    <w:p w:rsidR="000F7756" w:rsidRPr="00750C5A" w:rsidRDefault="0DAB13C2" w:rsidP="00750C5A">
      <w:pPr>
        <w:pStyle w:val="ListParagraph"/>
        <w:tabs>
          <w:tab w:val="center" w:pos="4680"/>
          <w:tab w:val="left" w:pos="6810"/>
        </w:tabs>
        <w:spacing w:after="0"/>
        <w:jc w:val="both"/>
        <w:rPr>
          <w:rFonts w:ascii="Tahoma" w:hAnsi="Tahoma" w:cs="Tahoma"/>
          <w:b/>
          <w:bCs/>
          <w:smallCaps/>
          <w:sz w:val="24"/>
          <w:szCs w:val="24"/>
        </w:rPr>
      </w:pPr>
      <w:r w:rsidRPr="00750C5A">
        <w:rPr>
          <w:rFonts w:ascii="Tahoma" w:hAnsi="Tahoma" w:cs="Tahoma"/>
          <w:b/>
          <w:bCs/>
          <w:smallCaps/>
          <w:sz w:val="24"/>
          <w:szCs w:val="24"/>
        </w:rPr>
        <w:t>recommendations</w:t>
      </w:r>
    </w:p>
    <w:p w:rsidR="00750C5A" w:rsidRPr="00750C5A" w:rsidRDefault="00750C5A" w:rsidP="00750C5A">
      <w:pPr>
        <w:tabs>
          <w:tab w:val="center" w:pos="4680"/>
          <w:tab w:val="left" w:pos="6810"/>
        </w:tabs>
        <w:spacing w:after="0"/>
        <w:jc w:val="both"/>
        <w:rPr>
          <w:rFonts w:ascii="Tahoma" w:hAnsi="Tahoma" w:cs="Tahoma"/>
          <w:sz w:val="24"/>
          <w:szCs w:val="24"/>
        </w:rPr>
      </w:pPr>
    </w:p>
    <w:p w:rsidR="00750C5A" w:rsidRPr="00750C5A" w:rsidRDefault="00750C5A" w:rsidP="00750C5A">
      <w:pPr>
        <w:tabs>
          <w:tab w:val="center" w:pos="4680"/>
          <w:tab w:val="left" w:pos="6810"/>
        </w:tabs>
        <w:spacing w:after="0"/>
        <w:jc w:val="both"/>
        <w:rPr>
          <w:rFonts w:ascii="Tahoma" w:hAnsi="Tahoma" w:cs="Tahoma"/>
          <w:sz w:val="24"/>
          <w:szCs w:val="24"/>
        </w:rPr>
      </w:pPr>
      <w:r w:rsidRPr="00750C5A">
        <w:rPr>
          <w:rFonts w:ascii="Tahoma" w:hAnsi="Tahoma" w:cs="Tahoma"/>
          <w:sz w:val="24"/>
          <w:szCs w:val="24"/>
        </w:rPr>
        <w:t>It is recommended that:</w:t>
      </w:r>
    </w:p>
    <w:p w:rsidR="00750C5A" w:rsidRPr="00750C5A" w:rsidRDefault="00750C5A" w:rsidP="00750C5A">
      <w:pPr>
        <w:pStyle w:val="ListParagraph"/>
        <w:numPr>
          <w:ilvl w:val="0"/>
          <w:numId w:val="15"/>
        </w:numPr>
        <w:rPr>
          <w:rFonts w:ascii="Tahoma" w:hAnsi="Tahoma" w:cs="Tahoma"/>
          <w:sz w:val="24"/>
          <w:szCs w:val="24"/>
        </w:rPr>
      </w:pPr>
      <w:r w:rsidRPr="00750C5A">
        <w:rPr>
          <w:rFonts w:ascii="Tahoma" w:hAnsi="Tahoma" w:cs="Tahoma"/>
          <w:sz w:val="24"/>
          <w:szCs w:val="24"/>
        </w:rPr>
        <w:t>SARCS efforts be coordinated through the joint operational structures (JOC)</w:t>
      </w:r>
    </w:p>
    <w:p w:rsidR="00750C5A" w:rsidRPr="00750C5A" w:rsidRDefault="00750C5A" w:rsidP="00750C5A">
      <w:pPr>
        <w:pStyle w:val="ListParagraph"/>
        <w:numPr>
          <w:ilvl w:val="0"/>
          <w:numId w:val="15"/>
        </w:numPr>
        <w:rPr>
          <w:rFonts w:ascii="Tahoma" w:hAnsi="Tahoma" w:cs="Tahoma"/>
          <w:sz w:val="24"/>
          <w:szCs w:val="24"/>
        </w:rPr>
      </w:pPr>
      <w:r w:rsidRPr="00750C5A">
        <w:rPr>
          <w:rFonts w:ascii="Tahoma" w:hAnsi="Tahoma" w:cs="Tahoma"/>
          <w:sz w:val="24"/>
          <w:szCs w:val="24"/>
        </w:rPr>
        <w:t>Training and upscaling the deployment of volunteers to assist with acceleration and increase reach in more communities</w:t>
      </w:r>
    </w:p>
    <w:p w:rsidR="00750C5A" w:rsidRPr="00750C5A" w:rsidRDefault="00750C5A" w:rsidP="00750C5A">
      <w:pPr>
        <w:pStyle w:val="ListParagraph"/>
        <w:numPr>
          <w:ilvl w:val="0"/>
          <w:numId w:val="15"/>
        </w:numPr>
        <w:rPr>
          <w:rFonts w:ascii="Tahoma" w:hAnsi="Tahoma" w:cs="Tahoma"/>
          <w:sz w:val="24"/>
          <w:szCs w:val="24"/>
        </w:rPr>
      </w:pPr>
      <w:r w:rsidRPr="00750C5A">
        <w:rPr>
          <w:rFonts w:ascii="Tahoma" w:hAnsi="Tahoma" w:cs="Tahoma"/>
          <w:sz w:val="24"/>
          <w:szCs w:val="24"/>
        </w:rPr>
        <w:t>Practice the principle of impartiality, independence and neutrality at all times as some of the activities are highly contested by local leaders and pressure groups</w:t>
      </w:r>
    </w:p>
    <w:p w:rsidR="005401E2" w:rsidRPr="00750C5A" w:rsidRDefault="00750C5A" w:rsidP="00750C5A">
      <w:pPr>
        <w:pStyle w:val="ListParagraph"/>
        <w:numPr>
          <w:ilvl w:val="0"/>
          <w:numId w:val="15"/>
        </w:numPr>
        <w:rPr>
          <w:rFonts w:ascii="Tahoma" w:hAnsi="Tahoma" w:cs="Tahoma"/>
          <w:sz w:val="24"/>
          <w:szCs w:val="24"/>
        </w:rPr>
      </w:pPr>
      <w:r w:rsidRPr="00750C5A">
        <w:rPr>
          <w:rFonts w:ascii="Tahoma" w:hAnsi="Tahoma" w:cs="Tahoma"/>
          <w:sz w:val="24"/>
          <w:szCs w:val="24"/>
        </w:rPr>
        <w:t>Work closely with South African Police Service for safety and security of the communities and volunteers.</w:t>
      </w:r>
    </w:p>
    <w:p w:rsidR="005401E2" w:rsidRPr="00C72258" w:rsidRDefault="005401E2" w:rsidP="005401E2">
      <w:pPr>
        <w:pStyle w:val="ListParagraph"/>
        <w:tabs>
          <w:tab w:val="center" w:pos="4680"/>
          <w:tab w:val="left" w:pos="6810"/>
        </w:tabs>
        <w:spacing w:after="0"/>
        <w:jc w:val="both"/>
        <w:rPr>
          <w:rFonts w:ascii="Tahoma" w:hAnsi="Tahoma" w:cs="Tahoma"/>
          <w:b/>
          <w:smallCaps/>
          <w:sz w:val="24"/>
          <w:szCs w:val="24"/>
        </w:rPr>
      </w:pPr>
    </w:p>
    <w:p w:rsidR="00136B03" w:rsidRPr="00C72258" w:rsidRDefault="0DAB13C2" w:rsidP="6B460105">
      <w:pPr>
        <w:pStyle w:val="ListParagraph"/>
        <w:numPr>
          <w:ilvl w:val="0"/>
          <w:numId w:val="10"/>
        </w:numPr>
        <w:tabs>
          <w:tab w:val="center" w:pos="4680"/>
          <w:tab w:val="left" w:pos="6810"/>
        </w:tabs>
        <w:spacing w:after="0"/>
        <w:jc w:val="both"/>
        <w:rPr>
          <w:rFonts w:ascii="Tahoma" w:hAnsi="Tahoma" w:cs="Tahoma"/>
          <w:b/>
          <w:bCs/>
          <w:smallCaps/>
          <w:sz w:val="24"/>
          <w:szCs w:val="24"/>
        </w:rPr>
      </w:pPr>
      <w:r w:rsidRPr="00C72258">
        <w:rPr>
          <w:rFonts w:ascii="Tahoma" w:hAnsi="Tahoma" w:cs="Tahoma"/>
          <w:b/>
          <w:bCs/>
          <w:smallCaps/>
          <w:sz w:val="24"/>
          <w:szCs w:val="24"/>
        </w:rPr>
        <w:t>Our urgent needs</w:t>
      </w:r>
    </w:p>
    <w:p w:rsidR="00136B03" w:rsidRPr="00C72258" w:rsidRDefault="00136B03" w:rsidP="00136B03">
      <w:pPr>
        <w:tabs>
          <w:tab w:val="center" w:pos="4680"/>
          <w:tab w:val="left" w:pos="6810"/>
        </w:tabs>
        <w:spacing w:after="0"/>
        <w:jc w:val="both"/>
        <w:rPr>
          <w:rFonts w:ascii="Tahoma" w:hAnsi="Tahoma" w:cs="Tahoma"/>
          <w:b/>
          <w:smallCaps/>
          <w:sz w:val="24"/>
          <w:szCs w:val="24"/>
        </w:rPr>
      </w:pPr>
    </w:p>
    <w:p w:rsidR="00136B03" w:rsidRPr="00C72258" w:rsidRDefault="00136B03" w:rsidP="00136B03">
      <w:pPr>
        <w:tabs>
          <w:tab w:val="center" w:pos="4680"/>
          <w:tab w:val="left" w:pos="6810"/>
        </w:tabs>
        <w:spacing w:after="0"/>
        <w:jc w:val="both"/>
        <w:rPr>
          <w:rFonts w:ascii="Tahoma" w:hAnsi="Tahoma" w:cs="Tahoma"/>
          <w:sz w:val="24"/>
          <w:szCs w:val="24"/>
        </w:rPr>
      </w:pPr>
      <w:r w:rsidRPr="00C72258">
        <w:rPr>
          <w:rFonts w:ascii="Tahoma" w:hAnsi="Tahoma" w:cs="Tahoma"/>
          <w:sz w:val="24"/>
          <w:szCs w:val="24"/>
        </w:rPr>
        <w:t>SARCS is faced with operational and financial challenges that limit execution of its auxiliary role to government.</w:t>
      </w:r>
    </w:p>
    <w:p w:rsidR="00136B03" w:rsidRPr="00C72258" w:rsidRDefault="00136B03" w:rsidP="00136B03">
      <w:pPr>
        <w:tabs>
          <w:tab w:val="center" w:pos="4680"/>
          <w:tab w:val="left" w:pos="6810"/>
        </w:tabs>
        <w:spacing w:after="0"/>
        <w:jc w:val="both"/>
        <w:rPr>
          <w:rFonts w:ascii="Tahoma" w:hAnsi="Tahoma" w:cs="Tahoma"/>
          <w:sz w:val="24"/>
          <w:szCs w:val="24"/>
        </w:rPr>
      </w:pPr>
    </w:p>
    <w:p w:rsidR="00266BC8" w:rsidRPr="00C72258" w:rsidRDefault="00136B03" w:rsidP="000C01D6">
      <w:pPr>
        <w:tabs>
          <w:tab w:val="center" w:pos="4680"/>
          <w:tab w:val="left" w:pos="6810"/>
        </w:tabs>
        <w:spacing w:after="0"/>
        <w:jc w:val="both"/>
        <w:rPr>
          <w:rFonts w:ascii="Tahoma" w:hAnsi="Tahoma" w:cs="Tahoma"/>
          <w:sz w:val="24"/>
          <w:szCs w:val="24"/>
        </w:rPr>
      </w:pPr>
      <w:r w:rsidRPr="00C72258">
        <w:rPr>
          <w:rFonts w:ascii="Tahoma" w:hAnsi="Tahoma" w:cs="Tahoma"/>
          <w:sz w:val="24"/>
          <w:szCs w:val="24"/>
        </w:rPr>
        <w:t xml:space="preserve">Though, the National; Society is a Statutory body, it does not receive an annual operational subvention from the Government of South Africa. SARCS </w:t>
      </w:r>
      <w:r w:rsidR="001417A9" w:rsidRPr="00C72258">
        <w:rPr>
          <w:rFonts w:ascii="Tahoma" w:hAnsi="Tahoma" w:cs="Tahoma"/>
          <w:sz w:val="24"/>
          <w:szCs w:val="24"/>
        </w:rPr>
        <w:t>is</w:t>
      </w:r>
      <w:r w:rsidRPr="00C72258">
        <w:rPr>
          <w:rFonts w:ascii="Tahoma" w:hAnsi="Tahoma" w:cs="Tahoma"/>
          <w:sz w:val="24"/>
          <w:szCs w:val="24"/>
        </w:rPr>
        <w:t xml:space="preserve"> therefore requesting for the following from the Government in order to carry out its humanitarian mandate;</w:t>
      </w:r>
    </w:p>
    <w:p w:rsidR="00C1686C" w:rsidRPr="000C01D6" w:rsidRDefault="00C1686C" w:rsidP="00C1686C">
      <w:pPr>
        <w:pStyle w:val="ListParagraph"/>
        <w:numPr>
          <w:ilvl w:val="0"/>
          <w:numId w:val="11"/>
        </w:numPr>
        <w:rPr>
          <w:rFonts w:ascii="Tahoma" w:hAnsi="Tahoma" w:cs="Tahoma"/>
          <w:sz w:val="24"/>
          <w:szCs w:val="24"/>
        </w:rPr>
      </w:pPr>
      <w:r w:rsidRPr="000C01D6">
        <w:rPr>
          <w:rFonts w:ascii="Tahoma" w:hAnsi="Tahoma" w:cs="Tahoma"/>
          <w:sz w:val="24"/>
          <w:szCs w:val="24"/>
        </w:rPr>
        <w:t>Annual subvention from the Government fo</w:t>
      </w:r>
      <w:r w:rsidR="000C01D6" w:rsidRPr="000C01D6">
        <w:rPr>
          <w:rFonts w:ascii="Tahoma" w:hAnsi="Tahoma" w:cs="Tahoma"/>
          <w:sz w:val="24"/>
          <w:szCs w:val="24"/>
        </w:rPr>
        <w:t>r</w:t>
      </w:r>
      <w:r w:rsidRPr="000C01D6">
        <w:rPr>
          <w:rFonts w:ascii="Tahoma" w:hAnsi="Tahoma" w:cs="Tahoma"/>
          <w:sz w:val="24"/>
          <w:szCs w:val="24"/>
        </w:rPr>
        <w:t xml:space="preserve"> operational costs</w:t>
      </w:r>
    </w:p>
    <w:p w:rsidR="00C1686C" w:rsidRPr="000C01D6" w:rsidRDefault="00C1686C" w:rsidP="00C1686C">
      <w:pPr>
        <w:pStyle w:val="ListParagraph"/>
        <w:numPr>
          <w:ilvl w:val="0"/>
          <w:numId w:val="11"/>
        </w:numPr>
        <w:rPr>
          <w:rFonts w:ascii="Tahoma" w:hAnsi="Tahoma" w:cs="Tahoma"/>
          <w:sz w:val="24"/>
          <w:szCs w:val="24"/>
        </w:rPr>
      </w:pPr>
      <w:r w:rsidRPr="000C01D6">
        <w:rPr>
          <w:rFonts w:ascii="Tahoma" w:hAnsi="Tahoma" w:cs="Tahoma"/>
          <w:sz w:val="24"/>
          <w:szCs w:val="24"/>
        </w:rPr>
        <w:t xml:space="preserve">A multisectoral forum through which decisions and commitments made by the </w:t>
      </w:r>
      <w:r w:rsidR="00750C5A">
        <w:rPr>
          <w:rFonts w:ascii="Tahoma" w:hAnsi="Tahoma" w:cs="Tahoma"/>
          <w:sz w:val="24"/>
          <w:szCs w:val="24"/>
        </w:rPr>
        <w:t>G</w:t>
      </w:r>
      <w:r w:rsidRPr="000C01D6">
        <w:rPr>
          <w:rFonts w:ascii="Tahoma" w:hAnsi="Tahoma" w:cs="Tahoma"/>
          <w:sz w:val="24"/>
          <w:szCs w:val="24"/>
        </w:rPr>
        <w:t xml:space="preserve">overnment at the UN and International conference can be domesticated. </w:t>
      </w:r>
    </w:p>
    <w:sectPr w:rsidR="00C1686C" w:rsidRPr="000C01D6" w:rsidSect="00511A0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4AA" w:rsidRDefault="00EC34AA" w:rsidP="00A84FC7">
      <w:pPr>
        <w:spacing w:after="0" w:line="240" w:lineRule="auto"/>
      </w:pPr>
      <w:r>
        <w:separator/>
      </w:r>
    </w:p>
  </w:endnote>
  <w:endnote w:type="continuationSeparator" w:id="0">
    <w:p w:rsidR="00EC34AA" w:rsidRDefault="00EC34AA" w:rsidP="00A84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760126"/>
      <w:docPartObj>
        <w:docPartGallery w:val="Page Numbers (Bottom of Page)"/>
        <w:docPartUnique/>
      </w:docPartObj>
    </w:sdtPr>
    <w:sdtEndPr>
      <w:rPr>
        <w:spacing w:val="60"/>
      </w:rPr>
    </w:sdtEndPr>
    <w:sdtContent>
      <w:p w:rsidR="00A84FC7" w:rsidRDefault="00511A0C">
        <w:pPr>
          <w:pStyle w:val="Footer"/>
          <w:pBdr>
            <w:top w:val="single" w:sz="4" w:space="1" w:color="D9D9D9" w:themeColor="background1" w:themeShade="D9"/>
          </w:pBdr>
          <w:rPr>
            <w:b/>
            <w:bCs/>
          </w:rPr>
        </w:pPr>
        <w:r w:rsidRPr="00511A0C">
          <w:fldChar w:fldCharType="begin"/>
        </w:r>
        <w:r w:rsidR="00A84FC7">
          <w:instrText xml:space="preserve"> PAGE   \* MERGEFORMAT </w:instrText>
        </w:r>
        <w:r w:rsidRPr="00511A0C">
          <w:fldChar w:fldCharType="separate"/>
        </w:r>
        <w:r w:rsidR="00F454C4" w:rsidRPr="00F454C4">
          <w:rPr>
            <w:b/>
            <w:bCs/>
            <w:noProof/>
          </w:rPr>
          <w:t>1</w:t>
        </w:r>
        <w:r>
          <w:rPr>
            <w:b/>
            <w:bCs/>
            <w:noProof/>
          </w:rPr>
          <w:fldChar w:fldCharType="end"/>
        </w:r>
        <w:r w:rsidR="00A84FC7">
          <w:rPr>
            <w:b/>
            <w:bCs/>
          </w:rPr>
          <w:t xml:space="preserve"> | </w:t>
        </w:r>
        <w:r w:rsidR="00A84FC7">
          <w:rPr>
            <w:color w:val="7F7F7F" w:themeColor="background1" w:themeShade="7F"/>
            <w:spacing w:val="60"/>
          </w:rPr>
          <w:t>Page</w:t>
        </w:r>
      </w:p>
    </w:sdtContent>
  </w:sdt>
  <w:p w:rsidR="00A84FC7" w:rsidRDefault="00A84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4AA" w:rsidRDefault="00EC34AA" w:rsidP="00A84FC7">
      <w:pPr>
        <w:spacing w:after="0" w:line="240" w:lineRule="auto"/>
      </w:pPr>
      <w:r>
        <w:separator/>
      </w:r>
    </w:p>
  </w:footnote>
  <w:footnote w:type="continuationSeparator" w:id="0">
    <w:p w:rsidR="00EC34AA" w:rsidRDefault="00EC34AA" w:rsidP="00A84F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594"/>
    <w:multiLevelType w:val="hybridMultilevel"/>
    <w:tmpl w:val="228EE2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17660"/>
    <w:multiLevelType w:val="hybridMultilevel"/>
    <w:tmpl w:val="E6A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C689A"/>
    <w:multiLevelType w:val="hybridMultilevel"/>
    <w:tmpl w:val="6A9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509C8"/>
    <w:multiLevelType w:val="hybridMultilevel"/>
    <w:tmpl w:val="01D0012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1C379EE"/>
    <w:multiLevelType w:val="hybridMultilevel"/>
    <w:tmpl w:val="D09466AA"/>
    <w:lvl w:ilvl="0" w:tplc="07FEDE6A">
      <w:start w:val="1"/>
      <w:numFmt w:val="bullet"/>
      <w:lvlText w:val=""/>
      <w:lvlJc w:val="left"/>
      <w:pPr>
        <w:ind w:left="720" w:hanging="360"/>
      </w:pPr>
      <w:rPr>
        <w:rFonts w:ascii="Symbol" w:hAnsi="Symbol" w:hint="default"/>
      </w:rPr>
    </w:lvl>
    <w:lvl w:ilvl="1" w:tplc="0966106E">
      <w:start w:val="1"/>
      <w:numFmt w:val="bullet"/>
      <w:lvlText w:val="o"/>
      <w:lvlJc w:val="left"/>
      <w:pPr>
        <w:ind w:left="1440" w:hanging="360"/>
      </w:pPr>
      <w:rPr>
        <w:rFonts w:ascii="Courier New" w:hAnsi="Courier New" w:hint="default"/>
      </w:rPr>
    </w:lvl>
    <w:lvl w:ilvl="2" w:tplc="9A867034">
      <w:start w:val="1"/>
      <w:numFmt w:val="bullet"/>
      <w:lvlText w:val=""/>
      <w:lvlJc w:val="left"/>
      <w:pPr>
        <w:ind w:left="2160" w:hanging="360"/>
      </w:pPr>
      <w:rPr>
        <w:rFonts w:ascii="Wingdings" w:hAnsi="Wingdings" w:hint="default"/>
      </w:rPr>
    </w:lvl>
    <w:lvl w:ilvl="3" w:tplc="D68EB008">
      <w:start w:val="1"/>
      <w:numFmt w:val="bullet"/>
      <w:lvlText w:val=""/>
      <w:lvlJc w:val="left"/>
      <w:pPr>
        <w:ind w:left="2880" w:hanging="360"/>
      </w:pPr>
      <w:rPr>
        <w:rFonts w:ascii="Symbol" w:hAnsi="Symbol" w:hint="default"/>
      </w:rPr>
    </w:lvl>
    <w:lvl w:ilvl="4" w:tplc="BB982F4E">
      <w:start w:val="1"/>
      <w:numFmt w:val="bullet"/>
      <w:lvlText w:val="o"/>
      <w:lvlJc w:val="left"/>
      <w:pPr>
        <w:ind w:left="3600" w:hanging="360"/>
      </w:pPr>
      <w:rPr>
        <w:rFonts w:ascii="Courier New" w:hAnsi="Courier New" w:hint="default"/>
      </w:rPr>
    </w:lvl>
    <w:lvl w:ilvl="5" w:tplc="0E3C76DC">
      <w:start w:val="1"/>
      <w:numFmt w:val="bullet"/>
      <w:lvlText w:val=""/>
      <w:lvlJc w:val="left"/>
      <w:pPr>
        <w:ind w:left="4320" w:hanging="360"/>
      </w:pPr>
      <w:rPr>
        <w:rFonts w:ascii="Wingdings" w:hAnsi="Wingdings" w:hint="default"/>
      </w:rPr>
    </w:lvl>
    <w:lvl w:ilvl="6" w:tplc="6C0EE91E">
      <w:start w:val="1"/>
      <w:numFmt w:val="bullet"/>
      <w:lvlText w:val=""/>
      <w:lvlJc w:val="left"/>
      <w:pPr>
        <w:ind w:left="5040" w:hanging="360"/>
      </w:pPr>
      <w:rPr>
        <w:rFonts w:ascii="Symbol" w:hAnsi="Symbol" w:hint="default"/>
      </w:rPr>
    </w:lvl>
    <w:lvl w:ilvl="7" w:tplc="D21610BC">
      <w:start w:val="1"/>
      <w:numFmt w:val="bullet"/>
      <w:lvlText w:val="o"/>
      <w:lvlJc w:val="left"/>
      <w:pPr>
        <w:ind w:left="5760" w:hanging="360"/>
      </w:pPr>
      <w:rPr>
        <w:rFonts w:ascii="Courier New" w:hAnsi="Courier New" w:hint="default"/>
      </w:rPr>
    </w:lvl>
    <w:lvl w:ilvl="8" w:tplc="5C34D2D4">
      <w:start w:val="1"/>
      <w:numFmt w:val="bullet"/>
      <w:lvlText w:val=""/>
      <w:lvlJc w:val="left"/>
      <w:pPr>
        <w:ind w:left="6480" w:hanging="360"/>
      </w:pPr>
      <w:rPr>
        <w:rFonts w:ascii="Wingdings" w:hAnsi="Wingdings" w:hint="default"/>
      </w:rPr>
    </w:lvl>
  </w:abstractNum>
  <w:abstractNum w:abstractNumId="5">
    <w:nsid w:val="29D207E7"/>
    <w:multiLevelType w:val="hybridMultilevel"/>
    <w:tmpl w:val="A1026DC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B1E5A3F"/>
    <w:multiLevelType w:val="multilevel"/>
    <w:tmpl w:val="E828FC9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E5524F8"/>
    <w:multiLevelType w:val="hybridMultilevel"/>
    <w:tmpl w:val="D138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F5E9E"/>
    <w:multiLevelType w:val="hybridMultilevel"/>
    <w:tmpl w:val="1E26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B2AA4"/>
    <w:multiLevelType w:val="multilevel"/>
    <w:tmpl w:val="A6D0ECA8"/>
    <w:lvl w:ilvl="0">
      <w:start w:val="1"/>
      <w:numFmt w:val="decimal"/>
      <w:lvlText w:val="%1."/>
      <w:lvlJc w:val="left"/>
      <w:pPr>
        <w:ind w:left="502" w:hanging="360"/>
      </w:pPr>
      <w:rPr>
        <w:rFonts w:hint="default"/>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572A1F65"/>
    <w:multiLevelType w:val="hybridMultilevel"/>
    <w:tmpl w:val="1F34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190A60"/>
    <w:multiLevelType w:val="hybridMultilevel"/>
    <w:tmpl w:val="76D6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B3FA5"/>
    <w:multiLevelType w:val="hybridMultilevel"/>
    <w:tmpl w:val="AECECB1E"/>
    <w:lvl w:ilvl="0" w:tplc="DD8E2CF6">
      <w:start w:val="1"/>
      <w:numFmt w:val="bullet"/>
      <w:lvlText w:val=""/>
      <w:lvlJc w:val="left"/>
      <w:pPr>
        <w:ind w:left="720" w:hanging="360"/>
      </w:pPr>
      <w:rPr>
        <w:rFonts w:ascii="Symbol" w:hAnsi="Symbol" w:hint="default"/>
      </w:rPr>
    </w:lvl>
    <w:lvl w:ilvl="1" w:tplc="36EEC906">
      <w:start w:val="1"/>
      <w:numFmt w:val="bullet"/>
      <w:lvlText w:val="o"/>
      <w:lvlJc w:val="left"/>
      <w:pPr>
        <w:ind w:left="1440" w:hanging="360"/>
      </w:pPr>
      <w:rPr>
        <w:rFonts w:ascii="Courier New" w:hAnsi="Courier New" w:hint="default"/>
      </w:rPr>
    </w:lvl>
    <w:lvl w:ilvl="2" w:tplc="A2926D44">
      <w:start w:val="1"/>
      <w:numFmt w:val="bullet"/>
      <w:lvlText w:val=""/>
      <w:lvlJc w:val="left"/>
      <w:pPr>
        <w:ind w:left="2160" w:hanging="360"/>
      </w:pPr>
      <w:rPr>
        <w:rFonts w:ascii="Wingdings" w:hAnsi="Wingdings" w:hint="default"/>
      </w:rPr>
    </w:lvl>
    <w:lvl w:ilvl="3" w:tplc="3F063524">
      <w:start w:val="1"/>
      <w:numFmt w:val="bullet"/>
      <w:lvlText w:val=""/>
      <w:lvlJc w:val="left"/>
      <w:pPr>
        <w:ind w:left="2880" w:hanging="360"/>
      </w:pPr>
      <w:rPr>
        <w:rFonts w:ascii="Symbol" w:hAnsi="Symbol" w:hint="default"/>
      </w:rPr>
    </w:lvl>
    <w:lvl w:ilvl="4" w:tplc="21007A4A">
      <w:start w:val="1"/>
      <w:numFmt w:val="bullet"/>
      <w:lvlText w:val="o"/>
      <w:lvlJc w:val="left"/>
      <w:pPr>
        <w:ind w:left="3600" w:hanging="360"/>
      </w:pPr>
      <w:rPr>
        <w:rFonts w:ascii="Courier New" w:hAnsi="Courier New" w:hint="default"/>
      </w:rPr>
    </w:lvl>
    <w:lvl w:ilvl="5" w:tplc="D61CAADE">
      <w:start w:val="1"/>
      <w:numFmt w:val="bullet"/>
      <w:lvlText w:val=""/>
      <w:lvlJc w:val="left"/>
      <w:pPr>
        <w:ind w:left="4320" w:hanging="360"/>
      </w:pPr>
      <w:rPr>
        <w:rFonts w:ascii="Wingdings" w:hAnsi="Wingdings" w:hint="default"/>
      </w:rPr>
    </w:lvl>
    <w:lvl w:ilvl="6" w:tplc="76D42CA6">
      <w:start w:val="1"/>
      <w:numFmt w:val="bullet"/>
      <w:lvlText w:val=""/>
      <w:lvlJc w:val="left"/>
      <w:pPr>
        <w:ind w:left="5040" w:hanging="360"/>
      </w:pPr>
      <w:rPr>
        <w:rFonts w:ascii="Symbol" w:hAnsi="Symbol" w:hint="default"/>
      </w:rPr>
    </w:lvl>
    <w:lvl w:ilvl="7" w:tplc="2090BD10">
      <w:start w:val="1"/>
      <w:numFmt w:val="bullet"/>
      <w:lvlText w:val="o"/>
      <w:lvlJc w:val="left"/>
      <w:pPr>
        <w:ind w:left="5760" w:hanging="360"/>
      </w:pPr>
      <w:rPr>
        <w:rFonts w:ascii="Courier New" w:hAnsi="Courier New" w:hint="default"/>
      </w:rPr>
    </w:lvl>
    <w:lvl w:ilvl="8" w:tplc="B7FCEEFC">
      <w:start w:val="1"/>
      <w:numFmt w:val="bullet"/>
      <w:lvlText w:val=""/>
      <w:lvlJc w:val="left"/>
      <w:pPr>
        <w:ind w:left="6480" w:hanging="360"/>
      </w:pPr>
      <w:rPr>
        <w:rFonts w:ascii="Wingdings" w:hAnsi="Wingdings" w:hint="default"/>
      </w:rPr>
    </w:lvl>
  </w:abstractNum>
  <w:abstractNum w:abstractNumId="13">
    <w:nsid w:val="607231D5"/>
    <w:multiLevelType w:val="hybridMultilevel"/>
    <w:tmpl w:val="C7F6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D0163"/>
    <w:multiLevelType w:val="hybridMultilevel"/>
    <w:tmpl w:val="CDCE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2"/>
  </w:num>
  <w:num w:numId="5">
    <w:abstractNumId w:val="7"/>
  </w:num>
  <w:num w:numId="6">
    <w:abstractNumId w:val="10"/>
  </w:num>
  <w:num w:numId="7">
    <w:abstractNumId w:val="14"/>
  </w:num>
  <w:num w:numId="8">
    <w:abstractNumId w:val="13"/>
  </w:num>
  <w:num w:numId="9">
    <w:abstractNumId w:val="0"/>
  </w:num>
  <w:num w:numId="10">
    <w:abstractNumId w:val="9"/>
  </w:num>
  <w:num w:numId="11">
    <w:abstractNumId w:val="11"/>
  </w:num>
  <w:num w:numId="12">
    <w:abstractNumId w:val="5"/>
  </w:num>
  <w:num w:numId="13">
    <w:abstractNumId w:val="3"/>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6B03"/>
    <w:rsid w:val="0000468C"/>
    <w:rsid w:val="000B1466"/>
    <w:rsid w:val="000C01D6"/>
    <w:rsid w:val="000F7756"/>
    <w:rsid w:val="00106234"/>
    <w:rsid w:val="0013431A"/>
    <w:rsid w:val="00136B03"/>
    <w:rsid w:val="001417A9"/>
    <w:rsid w:val="002F145E"/>
    <w:rsid w:val="00396F34"/>
    <w:rsid w:val="003A597C"/>
    <w:rsid w:val="003B3F91"/>
    <w:rsid w:val="003E07D8"/>
    <w:rsid w:val="00414D73"/>
    <w:rsid w:val="004636C1"/>
    <w:rsid w:val="00483397"/>
    <w:rsid w:val="004F03DE"/>
    <w:rsid w:val="004F4280"/>
    <w:rsid w:val="00511A0C"/>
    <w:rsid w:val="00535AFA"/>
    <w:rsid w:val="00536069"/>
    <w:rsid w:val="005401E2"/>
    <w:rsid w:val="005972DE"/>
    <w:rsid w:val="00641979"/>
    <w:rsid w:val="00643738"/>
    <w:rsid w:val="006C1806"/>
    <w:rsid w:val="00716394"/>
    <w:rsid w:val="00750C5A"/>
    <w:rsid w:val="007959A7"/>
    <w:rsid w:val="00804C0C"/>
    <w:rsid w:val="00843C43"/>
    <w:rsid w:val="008924E8"/>
    <w:rsid w:val="008B3A6B"/>
    <w:rsid w:val="008F072A"/>
    <w:rsid w:val="009A2BCC"/>
    <w:rsid w:val="009C5923"/>
    <w:rsid w:val="00A84FC7"/>
    <w:rsid w:val="00AC0D92"/>
    <w:rsid w:val="00B25522"/>
    <w:rsid w:val="00BA7BA1"/>
    <w:rsid w:val="00C1686C"/>
    <w:rsid w:val="00C26FE9"/>
    <w:rsid w:val="00C72258"/>
    <w:rsid w:val="00C808CC"/>
    <w:rsid w:val="00CC0AC6"/>
    <w:rsid w:val="00CE4E79"/>
    <w:rsid w:val="00DF61EE"/>
    <w:rsid w:val="00E45FEB"/>
    <w:rsid w:val="00EA78D4"/>
    <w:rsid w:val="00EC34AA"/>
    <w:rsid w:val="00F44240"/>
    <w:rsid w:val="00F454C4"/>
    <w:rsid w:val="00F964E7"/>
    <w:rsid w:val="00FF014D"/>
    <w:rsid w:val="0DAB13C2"/>
    <w:rsid w:val="6B460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B03"/>
    <w:pPr>
      <w:ind w:left="720"/>
      <w:contextualSpacing/>
    </w:pPr>
  </w:style>
  <w:style w:type="paragraph" w:styleId="Header">
    <w:name w:val="header"/>
    <w:basedOn w:val="Normal"/>
    <w:link w:val="HeaderChar"/>
    <w:uiPriority w:val="99"/>
    <w:unhideWhenUsed/>
    <w:rsid w:val="00A84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FC7"/>
  </w:style>
  <w:style w:type="paragraph" w:styleId="Footer">
    <w:name w:val="footer"/>
    <w:basedOn w:val="Normal"/>
    <w:link w:val="FooterChar"/>
    <w:uiPriority w:val="99"/>
    <w:unhideWhenUsed/>
    <w:rsid w:val="00A84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FC7"/>
  </w:style>
  <w:style w:type="paragraph" w:customStyle="1" w:styleId="xmsonormal">
    <w:name w:val="x_msonormal"/>
    <w:basedOn w:val="Normal"/>
    <w:rsid w:val="00CE4E79"/>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463079851">
      <w:bodyDiv w:val="1"/>
      <w:marLeft w:val="0"/>
      <w:marRight w:val="0"/>
      <w:marTop w:val="0"/>
      <w:marBottom w:val="0"/>
      <w:divBdr>
        <w:top w:val="none" w:sz="0" w:space="0" w:color="auto"/>
        <w:left w:val="none" w:sz="0" w:space="0" w:color="auto"/>
        <w:bottom w:val="none" w:sz="0" w:space="0" w:color="auto"/>
        <w:right w:val="none" w:sz="0" w:space="0" w:color="auto"/>
      </w:divBdr>
    </w:div>
    <w:div w:id="753547390">
      <w:bodyDiv w:val="1"/>
      <w:marLeft w:val="0"/>
      <w:marRight w:val="0"/>
      <w:marTop w:val="0"/>
      <w:marBottom w:val="0"/>
      <w:divBdr>
        <w:top w:val="none" w:sz="0" w:space="0" w:color="auto"/>
        <w:left w:val="none" w:sz="0" w:space="0" w:color="auto"/>
        <w:bottom w:val="none" w:sz="0" w:space="0" w:color="auto"/>
        <w:right w:val="none" w:sz="0" w:space="0" w:color="auto"/>
      </w:divBdr>
    </w:div>
    <w:div w:id="1076321993">
      <w:bodyDiv w:val="1"/>
      <w:marLeft w:val="0"/>
      <w:marRight w:val="0"/>
      <w:marTop w:val="0"/>
      <w:marBottom w:val="0"/>
      <w:divBdr>
        <w:top w:val="none" w:sz="0" w:space="0" w:color="auto"/>
        <w:left w:val="none" w:sz="0" w:space="0" w:color="auto"/>
        <w:bottom w:val="none" w:sz="0" w:space="0" w:color="auto"/>
        <w:right w:val="none" w:sz="0" w:space="0" w:color="auto"/>
      </w:divBdr>
    </w:div>
    <w:div w:id="1121143585">
      <w:bodyDiv w:val="1"/>
      <w:marLeft w:val="0"/>
      <w:marRight w:val="0"/>
      <w:marTop w:val="0"/>
      <w:marBottom w:val="0"/>
      <w:divBdr>
        <w:top w:val="none" w:sz="0" w:space="0" w:color="auto"/>
        <w:left w:val="none" w:sz="0" w:space="0" w:color="auto"/>
        <w:bottom w:val="none" w:sz="0" w:space="0" w:color="auto"/>
        <w:right w:val="none" w:sz="0" w:space="0" w:color="auto"/>
      </w:divBdr>
    </w:div>
    <w:div w:id="170154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 Koketso</dc:creator>
  <cp:lastModifiedBy>Monique</cp:lastModifiedBy>
  <cp:revision>2</cp:revision>
  <dcterms:created xsi:type="dcterms:W3CDTF">2020-05-29T08:09:00Z</dcterms:created>
  <dcterms:modified xsi:type="dcterms:W3CDTF">2020-05-29T08:09:00Z</dcterms:modified>
</cp:coreProperties>
</file>