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9D" w:rsidRPr="00224890" w:rsidRDefault="0011589D" w:rsidP="0011589D">
      <w:pPr>
        <w:tabs>
          <w:tab w:val="left" w:pos="4290"/>
        </w:tabs>
        <w:rPr>
          <w:rFonts w:cs="Arial"/>
          <w:b/>
          <w:bCs/>
          <w:color w:val="000000"/>
        </w:rPr>
      </w:pPr>
      <w:r w:rsidRPr="00224890">
        <w:rPr>
          <w:rFonts w:cs="Arial"/>
          <w:b/>
          <w:bCs/>
          <w:color w:val="000000"/>
        </w:rPr>
        <w:tab/>
      </w:r>
    </w:p>
    <w:p w:rsidR="0011589D" w:rsidRPr="00224890" w:rsidRDefault="00F864A6" w:rsidP="004009C1">
      <w:pPr>
        <w:tabs>
          <w:tab w:val="left" w:pos="4290"/>
        </w:tabs>
        <w:jc w:val="center"/>
        <w:rPr>
          <w:rFonts w:cs="Arial"/>
          <w:b/>
          <w:bCs/>
          <w:color w:val="000000"/>
        </w:rPr>
      </w:pPr>
      <w:r w:rsidRPr="00224890">
        <w:rPr>
          <w:rFonts w:cs="Arial"/>
          <w:b/>
          <w:bCs/>
          <w:noProof/>
          <w:color w:val="000000"/>
        </w:rPr>
        <w:drawing>
          <wp:inline distT="0" distB="0" distL="0" distR="0" wp14:anchorId="3C3B4F50" wp14:editId="4A5E778B">
            <wp:extent cx="1139825" cy="120078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4A6" w:rsidRPr="00224890" w:rsidRDefault="00F864A6" w:rsidP="004009C1">
      <w:pPr>
        <w:tabs>
          <w:tab w:val="left" w:pos="4290"/>
        </w:tabs>
        <w:jc w:val="center"/>
        <w:rPr>
          <w:rFonts w:cs="Arial"/>
          <w:b/>
          <w:bCs/>
          <w:color w:val="000000"/>
          <w:sz w:val="24"/>
          <w:szCs w:val="24"/>
        </w:rPr>
      </w:pPr>
    </w:p>
    <w:p w:rsidR="004009C1" w:rsidRPr="003A7E8A" w:rsidRDefault="004009C1" w:rsidP="004009C1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val="en-GB" w:eastAsia="en-US"/>
        </w:rPr>
      </w:pPr>
      <w:r w:rsidRPr="003A7E8A">
        <w:rPr>
          <w:rFonts w:eastAsia="Times New Roman" w:cs="Arial"/>
          <w:b/>
          <w:bCs/>
          <w:color w:val="000000"/>
          <w:lang w:val="en-GB" w:eastAsia="en-US"/>
        </w:rPr>
        <w:t>WESTERN CAPE PROVINCIAL PARLIAMENT</w:t>
      </w:r>
    </w:p>
    <w:p w:rsidR="004009C1" w:rsidRPr="003A7E8A" w:rsidRDefault="004009C1" w:rsidP="004009C1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val="en-GB" w:eastAsia="en-US"/>
        </w:rPr>
      </w:pPr>
    </w:p>
    <w:p w:rsidR="004009C1" w:rsidRPr="003A7E8A" w:rsidRDefault="002C1CC4" w:rsidP="004009C1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val="en-GB" w:eastAsia="en-US"/>
        </w:rPr>
      </w:pPr>
      <w:r w:rsidRPr="003A7E8A">
        <w:rPr>
          <w:rFonts w:eastAsia="Times New Roman" w:cs="Arial"/>
          <w:b/>
          <w:bCs/>
          <w:color w:val="000000"/>
          <w:lang w:val="en-GB" w:eastAsia="en-US"/>
        </w:rPr>
        <w:t xml:space="preserve">QUARTERLY </w:t>
      </w:r>
      <w:r w:rsidR="004009C1" w:rsidRPr="003A7E8A">
        <w:rPr>
          <w:rFonts w:eastAsia="Times New Roman" w:cs="Arial"/>
          <w:b/>
          <w:bCs/>
          <w:color w:val="000000"/>
          <w:lang w:val="en-GB" w:eastAsia="en-US"/>
        </w:rPr>
        <w:t>REPORT OF THE PUBLIC ACCOUNTS</w:t>
      </w:r>
      <w:r w:rsidR="00B72CD7" w:rsidRPr="003A7E8A">
        <w:rPr>
          <w:rFonts w:eastAsia="Times New Roman" w:cs="Arial"/>
          <w:b/>
          <w:bCs/>
          <w:color w:val="000000"/>
          <w:lang w:val="en-GB" w:eastAsia="en-US"/>
        </w:rPr>
        <w:t xml:space="preserve"> COMMITTEE</w:t>
      </w:r>
    </w:p>
    <w:p w:rsidR="004009C1" w:rsidRPr="003A7E8A" w:rsidRDefault="004009C1" w:rsidP="004009C1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val="en-GB" w:eastAsia="en-US"/>
        </w:rPr>
      </w:pPr>
    </w:p>
    <w:p w:rsidR="004009C1" w:rsidRPr="003A7E8A" w:rsidRDefault="004009C1" w:rsidP="004009C1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bCs/>
          <w:color w:val="000000"/>
          <w:lang w:val="en-GB" w:eastAsia="en-US"/>
        </w:rPr>
      </w:pPr>
      <w:r w:rsidRPr="003A7E8A">
        <w:rPr>
          <w:rFonts w:eastAsia="Times New Roman" w:cs="Arial"/>
          <w:b/>
          <w:bCs/>
          <w:color w:val="000000"/>
          <w:lang w:val="en-GB" w:eastAsia="en-US"/>
        </w:rPr>
        <w:t>(</w:t>
      </w:r>
      <w:r w:rsidR="007606B0">
        <w:rPr>
          <w:rFonts w:eastAsia="Times New Roman" w:cs="Arial"/>
          <w:b/>
          <w:bCs/>
          <w:color w:val="000000"/>
          <w:lang w:val="en-GB" w:eastAsia="en-US"/>
        </w:rPr>
        <w:t>January</w:t>
      </w:r>
      <w:r w:rsidR="005913A2" w:rsidRPr="003A7E8A">
        <w:rPr>
          <w:rFonts w:eastAsia="Times New Roman" w:cs="Arial"/>
          <w:b/>
          <w:bCs/>
          <w:color w:val="000000"/>
          <w:lang w:val="en-GB" w:eastAsia="en-US"/>
        </w:rPr>
        <w:t xml:space="preserve"> – </w:t>
      </w:r>
      <w:r w:rsidR="007606B0">
        <w:rPr>
          <w:rFonts w:eastAsia="Times New Roman" w:cs="Arial"/>
          <w:b/>
          <w:bCs/>
          <w:color w:val="000000"/>
          <w:lang w:val="en-GB" w:eastAsia="en-US"/>
        </w:rPr>
        <w:t>March 2020</w:t>
      </w:r>
      <w:r w:rsidRPr="003A7E8A">
        <w:rPr>
          <w:rFonts w:eastAsia="Times New Roman" w:cs="Arial"/>
          <w:b/>
          <w:bCs/>
          <w:color w:val="000000"/>
          <w:lang w:val="en-GB" w:eastAsia="en-US"/>
        </w:rPr>
        <w:t>)</w:t>
      </w:r>
    </w:p>
    <w:p w:rsidR="004009C1" w:rsidRPr="006A3A74" w:rsidRDefault="004009C1" w:rsidP="004009C1">
      <w:pPr>
        <w:spacing w:after="0" w:line="240" w:lineRule="auto"/>
        <w:ind w:left="5040" w:firstLine="720"/>
        <w:jc w:val="center"/>
        <w:rPr>
          <w:rFonts w:eastAsia="Times New Roman" w:cs="Arial"/>
          <w:b/>
          <w:bCs/>
          <w:color w:val="000000"/>
          <w:lang w:val="en-GB" w:eastAsia="en-US"/>
        </w:rPr>
      </w:pPr>
    </w:p>
    <w:p w:rsidR="00AE41AA" w:rsidRPr="00AC1039" w:rsidRDefault="00AE41AA" w:rsidP="00AE41AA">
      <w:pPr>
        <w:spacing w:after="0" w:line="240" w:lineRule="auto"/>
        <w:rPr>
          <w:rFonts w:eastAsia="Times New Roman" w:cs="Arial"/>
          <w:b/>
          <w:bCs/>
          <w:color w:val="000000"/>
          <w:lang w:val="en-GB" w:eastAsia="en-US"/>
        </w:rPr>
      </w:pPr>
      <w:r w:rsidRPr="003A7E8A">
        <w:rPr>
          <w:rFonts w:eastAsia="Times New Roman" w:cs="Arial"/>
          <w:b/>
          <w:bCs/>
          <w:color w:val="000000"/>
          <w:lang w:val="en-GB" w:eastAsia="en-US"/>
        </w:rPr>
        <w:t xml:space="preserve">1. </w:t>
      </w:r>
      <w:r w:rsidRPr="00AC1039">
        <w:rPr>
          <w:rFonts w:eastAsia="Times New Roman" w:cs="Arial"/>
          <w:b/>
          <w:bCs/>
          <w:color w:val="000000"/>
          <w:lang w:val="en-GB" w:eastAsia="en-US"/>
        </w:rPr>
        <w:t xml:space="preserve">Committee Membership                                                                                                                                                        </w:t>
      </w:r>
    </w:p>
    <w:p w:rsidR="00AE41AA" w:rsidRPr="00AC1039" w:rsidRDefault="00AE41AA" w:rsidP="00AE41AA">
      <w:pPr>
        <w:spacing w:after="0" w:line="240" w:lineRule="auto"/>
        <w:rPr>
          <w:rFonts w:eastAsia="Times New Roman" w:cs="Arial"/>
          <w:b/>
          <w:bCs/>
          <w:color w:val="000000"/>
          <w:lang w:val="en-GB" w:eastAsia="en-US"/>
        </w:rPr>
      </w:pPr>
    </w:p>
    <w:p w:rsidR="00AE41AA" w:rsidRPr="00075316" w:rsidRDefault="00AE41AA" w:rsidP="00AE41AA">
      <w:pPr>
        <w:spacing w:after="0" w:line="240" w:lineRule="auto"/>
        <w:rPr>
          <w:rFonts w:eastAsia="Times New Roman" w:cs="Arial"/>
          <w:bCs/>
          <w:color w:val="000000"/>
          <w:lang w:eastAsia="en-US"/>
        </w:rPr>
      </w:pPr>
      <w:r>
        <w:rPr>
          <w:rFonts w:eastAsia="Times New Roman" w:cs="Arial"/>
          <w:bCs/>
          <w:color w:val="000000"/>
          <w:lang w:eastAsia="en-US"/>
        </w:rPr>
        <w:t>Mvimbi</w:t>
      </w:r>
      <w:r w:rsidRPr="00075316">
        <w:rPr>
          <w:rFonts w:eastAsia="Times New Roman" w:cs="Arial"/>
          <w:bCs/>
          <w:color w:val="000000"/>
          <w:lang w:eastAsia="en-US"/>
        </w:rPr>
        <w:t xml:space="preserve">, </w:t>
      </w:r>
      <w:r>
        <w:rPr>
          <w:rFonts w:eastAsia="Times New Roman" w:cs="Arial"/>
          <w:bCs/>
          <w:color w:val="000000"/>
          <w:lang w:eastAsia="en-US"/>
        </w:rPr>
        <w:t>LL (Chairperson)</w:t>
      </w:r>
    </w:p>
    <w:p w:rsidR="00AE41AA" w:rsidRPr="00075316" w:rsidRDefault="00AE41AA" w:rsidP="00AE41AA">
      <w:pPr>
        <w:spacing w:after="0" w:line="240" w:lineRule="auto"/>
        <w:rPr>
          <w:rFonts w:eastAsia="Times New Roman" w:cs="Arial"/>
          <w:bCs/>
          <w:color w:val="000000"/>
          <w:lang w:eastAsia="en-US"/>
        </w:rPr>
      </w:pPr>
      <w:r>
        <w:rPr>
          <w:rFonts w:eastAsia="Times New Roman" w:cs="Arial"/>
          <w:bCs/>
          <w:color w:val="000000"/>
          <w:lang w:eastAsia="en-US"/>
        </w:rPr>
        <w:t>America</w:t>
      </w:r>
      <w:r w:rsidRPr="00075316">
        <w:rPr>
          <w:rFonts w:eastAsia="Times New Roman" w:cs="Arial"/>
          <w:bCs/>
          <w:color w:val="000000"/>
          <w:lang w:eastAsia="en-US"/>
        </w:rPr>
        <w:t xml:space="preserve">, </w:t>
      </w:r>
      <w:r>
        <w:rPr>
          <w:rFonts w:eastAsia="Times New Roman" w:cs="Arial"/>
          <w:bCs/>
          <w:color w:val="000000"/>
          <w:lang w:eastAsia="en-US"/>
        </w:rPr>
        <w:t>D (DA)</w:t>
      </w:r>
    </w:p>
    <w:p w:rsidR="00AE41AA" w:rsidRPr="00075316" w:rsidRDefault="00AE41AA" w:rsidP="00AE41AA">
      <w:pPr>
        <w:spacing w:after="0" w:line="240" w:lineRule="auto"/>
        <w:rPr>
          <w:rFonts w:eastAsia="Times New Roman" w:cs="Arial"/>
          <w:bCs/>
          <w:color w:val="000000"/>
          <w:lang w:eastAsia="en-US"/>
        </w:rPr>
      </w:pPr>
      <w:r>
        <w:rPr>
          <w:rFonts w:eastAsia="Times New Roman" w:cs="Arial"/>
          <w:bCs/>
          <w:color w:val="000000"/>
          <w:lang w:eastAsia="en-US"/>
        </w:rPr>
        <w:t>Baartman</w:t>
      </w:r>
      <w:r w:rsidRPr="00075316">
        <w:rPr>
          <w:rFonts w:eastAsia="Times New Roman" w:cs="Arial"/>
          <w:bCs/>
          <w:color w:val="000000"/>
          <w:lang w:eastAsia="en-US"/>
        </w:rPr>
        <w:t>, D</w:t>
      </w:r>
      <w:r>
        <w:rPr>
          <w:rFonts w:eastAsia="Times New Roman" w:cs="Arial"/>
          <w:bCs/>
          <w:color w:val="000000"/>
          <w:lang w:eastAsia="en-US"/>
        </w:rPr>
        <w:t>M (DA)</w:t>
      </w:r>
    </w:p>
    <w:p w:rsidR="00AE41AA" w:rsidRPr="00075316" w:rsidRDefault="00AE41AA" w:rsidP="00AE41AA">
      <w:pPr>
        <w:spacing w:after="0" w:line="240" w:lineRule="auto"/>
        <w:rPr>
          <w:rFonts w:eastAsia="Times New Roman" w:cs="Arial"/>
          <w:bCs/>
          <w:color w:val="000000"/>
          <w:lang w:eastAsia="en-US"/>
        </w:rPr>
      </w:pPr>
      <w:r>
        <w:rPr>
          <w:rFonts w:eastAsia="Times New Roman" w:cs="Arial"/>
          <w:bCs/>
          <w:color w:val="000000"/>
          <w:lang w:eastAsia="en-US"/>
        </w:rPr>
        <w:t>Maseko</w:t>
      </w:r>
      <w:r w:rsidRPr="00075316">
        <w:rPr>
          <w:rFonts w:eastAsia="Times New Roman" w:cs="Arial"/>
          <w:bCs/>
          <w:color w:val="000000"/>
          <w:lang w:eastAsia="en-US"/>
        </w:rPr>
        <w:t>,</w:t>
      </w:r>
      <w:r>
        <w:rPr>
          <w:rFonts w:eastAsia="Times New Roman" w:cs="Arial"/>
          <w:bCs/>
          <w:color w:val="000000"/>
          <w:lang w:eastAsia="en-US"/>
        </w:rPr>
        <w:t xml:space="preserve"> LM (DA)</w:t>
      </w:r>
    </w:p>
    <w:p w:rsidR="00AE41AA" w:rsidRDefault="00AE41AA" w:rsidP="00AE41AA">
      <w:p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  <w:r>
        <w:rPr>
          <w:rFonts w:eastAsia="Times New Roman" w:cs="Arial"/>
          <w:bCs/>
          <w:color w:val="000000"/>
          <w:lang w:val="en-GB" w:eastAsia="en-US"/>
        </w:rPr>
        <w:t>Xego, M (EFF)</w:t>
      </w:r>
    </w:p>
    <w:p w:rsidR="00AE41AA" w:rsidRDefault="00AE41AA" w:rsidP="00AE41AA">
      <w:p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</w:p>
    <w:p w:rsidR="00AE41AA" w:rsidRPr="00AC1039" w:rsidRDefault="00AE41AA" w:rsidP="00AE41AA">
      <w:pPr>
        <w:spacing w:after="0" w:line="240" w:lineRule="auto"/>
        <w:rPr>
          <w:rFonts w:eastAsia="Times New Roman" w:cs="Arial"/>
          <w:b/>
          <w:bCs/>
          <w:color w:val="000000"/>
          <w:lang w:val="en-GB" w:eastAsia="en-US"/>
        </w:rPr>
      </w:pPr>
      <w:r w:rsidRPr="00AC1039">
        <w:rPr>
          <w:rFonts w:eastAsia="Times New Roman" w:cs="Arial"/>
          <w:b/>
          <w:bCs/>
          <w:color w:val="000000"/>
          <w:lang w:val="en-GB" w:eastAsia="en-US"/>
        </w:rPr>
        <w:t>2. Support Staff</w:t>
      </w:r>
    </w:p>
    <w:p w:rsidR="00AE41AA" w:rsidRPr="00AC1039" w:rsidRDefault="00AE41AA" w:rsidP="00AE41AA">
      <w:pPr>
        <w:spacing w:after="0" w:line="240" w:lineRule="auto"/>
        <w:rPr>
          <w:rFonts w:eastAsia="Times New Roman" w:cs="Arial"/>
          <w:b/>
          <w:bCs/>
          <w:color w:val="000000"/>
          <w:lang w:val="en-GB" w:eastAsia="en-US"/>
        </w:rPr>
      </w:pPr>
    </w:p>
    <w:p w:rsidR="00AE41AA" w:rsidRPr="00DA7611" w:rsidRDefault="00E61199" w:rsidP="00AE41AA">
      <w:p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  <w:r>
        <w:rPr>
          <w:rFonts w:eastAsia="Times New Roman" w:cs="Arial"/>
          <w:bCs/>
          <w:color w:val="000000"/>
          <w:lang w:val="en-GB" w:eastAsia="en-US"/>
        </w:rPr>
        <w:t>Procedural Officer</w:t>
      </w:r>
      <w:r w:rsidR="00AE41AA" w:rsidRPr="00DA7611">
        <w:rPr>
          <w:rFonts w:eastAsia="Times New Roman" w:cs="Arial"/>
          <w:bCs/>
          <w:color w:val="000000"/>
          <w:lang w:val="en-GB" w:eastAsia="en-US"/>
        </w:rPr>
        <w:t xml:space="preserve">: </w:t>
      </w:r>
      <w:r w:rsidR="00AE41AA" w:rsidRPr="00DA7611">
        <w:rPr>
          <w:rFonts w:eastAsia="Times New Roman" w:cs="Arial"/>
          <w:bCs/>
          <w:color w:val="000000"/>
          <w:lang w:val="en-GB" w:eastAsia="en-US"/>
        </w:rPr>
        <w:tab/>
      </w:r>
      <w:r w:rsidR="00AE41AA" w:rsidRPr="00DA7611">
        <w:rPr>
          <w:rFonts w:eastAsia="Times New Roman" w:cs="Arial"/>
          <w:bCs/>
          <w:color w:val="000000"/>
          <w:lang w:val="en-GB" w:eastAsia="en-US"/>
        </w:rPr>
        <w:tab/>
      </w:r>
      <w:r w:rsidR="00AE41AA" w:rsidRPr="00DA7611">
        <w:rPr>
          <w:rFonts w:eastAsia="Times New Roman" w:cs="Arial"/>
          <w:bCs/>
          <w:color w:val="000000"/>
          <w:lang w:val="en-GB" w:eastAsia="en-US"/>
        </w:rPr>
        <w:tab/>
        <w:t>Mr D Davids</w:t>
      </w:r>
    </w:p>
    <w:p w:rsidR="00AE41AA" w:rsidRPr="00075316" w:rsidRDefault="00AE41AA" w:rsidP="00AE41AA">
      <w:p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  <w:r w:rsidRPr="00075316">
        <w:rPr>
          <w:rFonts w:eastAsia="Times New Roman" w:cs="Arial"/>
          <w:bCs/>
          <w:color w:val="000000"/>
          <w:lang w:val="en-GB" w:eastAsia="en-US"/>
        </w:rPr>
        <w:t xml:space="preserve">Senior </w:t>
      </w:r>
      <w:r w:rsidR="00E61199" w:rsidRPr="00E61199">
        <w:rPr>
          <w:rFonts w:eastAsia="Times New Roman" w:cs="Arial"/>
          <w:bCs/>
          <w:color w:val="000000"/>
          <w:lang w:val="en-GB" w:eastAsia="en-US"/>
        </w:rPr>
        <w:t>Procedural Officer</w:t>
      </w:r>
      <w:r w:rsidRPr="00075316">
        <w:rPr>
          <w:rFonts w:eastAsia="Times New Roman" w:cs="Arial"/>
          <w:bCs/>
          <w:color w:val="000000"/>
          <w:lang w:val="en-GB" w:eastAsia="en-US"/>
        </w:rPr>
        <w:t xml:space="preserve">: </w:t>
      </w:r>
      <w:r w:rsidRPr="00075316">
        <w:rPr>
          <w:rFonts w:eastAsia="Times New Roman" w:cs="Arial"/>
          <w:bCs/>
          <w:color w:val="000000"/>
          <w:lang w:val="en-GB" w:eastAsia="en-US"/>
        </w:rPr>
        <w:tab/>
      </w:r>
      <w:r w:rsidRPr="00075316">
        <w:rPr>
          <w:rFonts w:eastAsia="Times New Roman" w:cs="Arial"/>
          <w:bCs/>
          <w:color w:val="000000"/>
          <w:lang w:val="en-GB" w:eastAsia="en-US"/>
        </w:rPr>
        <w:tab/>
        <w:t>Ms L Cloete</w:t>
      </w:r>
    </w:p>
    <w:p w:rsidR="00AE41AA" w:rsidRPr="00075316" w:rsidRDefault="00AE41AA" w:rsidP="00AE41AA">
      <w:p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  <w:r w:rsidRPr="00075316">
        <w:rPr>
          <w:rFonts w:eastAsia="Times New Roman" w:cs="Arial"/>
          <w:bCs/>
          <w:color w:val="000000"/>
          <w:lang w:val="en-GB" w:eastAsia="en-US"/>
        </w:rPr>
        <w:t xml:space="preserve">Committee Assistant: </w:t>
      </w:r>
      <w:r w:rsidRPr="00075316">
        <w:rPr>
          <w:rFonts w:eastAsia="Times New Roman" w:cs="Arial"/>
          <w:bCs/>
          <w:color w:val="000000"/>
          <w:lang w:val="en-GB" w:eastAsia="en-US"/>
        </w:rPr>
        <w:tab/>
      </w:r>
      <w:r w:rsidRPr="00075316">
        <w:rPr>
          <w:rFonts w:eastAsia="Times New Roman" w:cs="Arial"/>
          <w:bCs/>
          <w:color w:val="000000"/>
          <w:lang w:val="en-GB" w:eastAsia="en-US"/>
        </w:rPr>
        <w:tab/>
      </w:r>
      <w:r w:rsidRPr="00075316">
        <w:rPr>
          <w:rFonts w:eastAsia="Times New Roman" w:cs="Arial"/>
          <w:bCs/>
          <w:color w:val="000000"/>
          <w:lang w:val="en-GB" w:eastAsia="en-US"/>
        </w:rPr>
        <w:tab/>
        <w:t>Ms M Motsapi</w:t>
      </w:r>
    </w:p>
    <w:p w:rsidR="006C2529" w:rsidRDefault="006C2529" w:rsidP="00AE41AA">
      <w:p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</w:p>
    <w:p w:rsidR="006C2529" w:rsidRPr="00075316" w:rsidRDefault="006C2529" w:rsidP="00AE41AA">
      <w:p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</w:p>
    <w:p w:rsidR="004009C1" w:rsidRPr="003A7E8A" w:rsidRDefault="00AC1039" w:rsidP="00AC1039">
      <w:pPr>
        <w:spacing w:after="0" w:line="240" w:lineRule="auto"/>
        <w:rPr>
          <w:rFonts w:eastAsia="Times New Roman" w:cs="Arial"/>
          <w:color w:val="000000"/>
          <w:lang w:val="en-GB" w:eastAsia="en-US"/>
        </w:rPr>
      </w:pPr>
      <w:r>
        <w:rPr>
          <w:rFonts w:eastAsia="Times New Roman" w:cs="Arial"/>
          <w:b/>
          <w:color w:val="000000"/>
          <w:lang w:val="en-GB" w:eastAsia="en-US"/>
        </w:rPr>
        <w:lastRenderedPageBreak/>
        <w:t>3</w:t>
      </w:r>
      <w:r w:rsidR="004009C1" w:rsidRPr="003A7E8A">
        <w:rPr>
          <w:rFonts w:eastAsia="Times New Roman" w:cs="Arial"/>
          <w:b/>
          <w:color w:val="000000"/>
          <w:lang w:val="en-GB" w:eastAsia="en-US"/>
        </w:rPr>
        <w:t>. The Mandate of the Committee is to:</w:t>
      </w:r>
      <w:r w:rsidR="004009C1" w:rsidRPr="003A7E8A">
        <w:rPr>
          <w:rFonts w:eastAsia="Times New Roman" w:cs="Arial"/>
          <w:color w:val="000000"/>
          <w:lang w:val="en-GB" w:eastAsia="en-US"/>
        </w:rPr>
        <w:tab/>
      </w:r>
    </w:p>
    <w:p w:rsidR="004009C1" w:rsidRPr="006A3A74" w:rsidRDefault="004009C1" w:rsidP="004009C1">
      <w:pPr>
        <w:spacing w:after="0" w:line="240" w:lineRule="auto"/>
        <w:ind w:left="720" w:hanging="720"/>
        <w:jc w:val="both"/>
        <w:rPr>
          <w:rFonts w:eastAsia="Times New Roman" w:cs="Arial"/>
          <w:color w:val="000000"/>
          <w:lang w:val="en-GB" w:eastAsia="en-US"/>
        </w:rPr>
      </w:pPr>
    </w:p>
    <w:p w:rsidR="004009C1" w:rsidRPr="003A7E8A" w:rsidRDefault="004009C1" w:rsidP="00A54723">
      <w:pPr>
        <w:numPr>
          <w:ilvl w:val="1"/>
          <w:numId w:val="1"/>
        </w:numPr>
        <w:spacing w:after="0" w:line="360" w:lineRule="auto"/>
        <w:ind w:left="1134" w:hanging="567"/>
        <w:contextualSpacing/>
        <w:jc w:val="both"/>
        <w:rPr>
          <w:rFonts w:eastAsia="Calibri" w:cs="Arial"/>
          <w:color w:val="000000"/>
          <w:lang w:val="en-US" w:eastAsia="en-US"/>
        </w:rPr>
      </w:pPr>
      <w:r w:rsidRPr="003A7E8A">
        <w:rPr>
          <w:rFonts w:eastAsia="Calibri" w:cs="Arial"/>
          <w:color w:val="000000"/>
          <w:lang w:val="en-US" w:eastAsia="en-US"/>
        </w:rPr>
        <w:t xml:space="preserve">Examine the financial statements of all </w:t>
      </w:r>
      <w:r w:rsidR="000E78EF" w:rsidRPr="003A7E8A">
        <w:rPr>
          <w:rFonts w:eastAsia="Calibri" w:cs="Arial"/>
          <w:color w:val="000000"/>
          <w:lang w:val="en-US" w:eastAsia="en-US"/>
        </w:rPr>
        <w:t xml:space="preserve">public </w:t>
      </w:r>
      <w:r w:rsidRPr="003A7E8A">
        <w:rPr>
          <w:rFonts w:eastAsia="Calibri" w:cs="Arial"/>
          <w:color w:val="000000"/>
          <w:lang w:val="en-US" w:eastAsia="en-US"/>
        </w:rPr>
        <w:t>organs of the province and other provincial organs of state</w:t>
      </w:r>
      <w:r w:rsidR="00E234AA" w:rsidRPr="003A7E8A">
        <w:rPr>
          <w:rFonts w:eastAsia="Calibri" w:cs="Arial"/>
          <w:color w:val="000000"/>
          <w:lang w:val="en-US" w:eastAsia="en-US"/>
        </w:rPr>
        <w:t xml:space="preserve"> </w:t>
      </w:r>
      <w:r w:rsidRPr="003A7E8A">
        <w:rPr>
          <w:rFonts w:eastAsia="Calibri" w:cs="Arial"/>
          <w:color w:val="000000"/>
          <w:lang w:val="en-US" w:eastAsia="en-US"/>
        </w:rPr>
        <w:t xml:space="preserve">ensuring that all revenue is correctly reflected and that all expenditure has been paid for in accordance with </w:t>
      </w:r>
      <w:r w:rsidR="00E138F1" w:rsidRPr="003A7E8A">
        <w:rPr>
          <w:rFonts w:eastAsia="Calibri" w:cs="Arial"/>
          <w:color w:val="000000"/>
          <w:lang w:val="en-US" w:eastAsia="en-US"/>
        </w:rPr>
        <w:t xml:space="preserve">applicable </w:t>
      </w:r>
      <w:r w:rsidRPr="003A7E8A">
        <w:rPr>
          <w:rFonts w:eastAsia="Calibri" w:cs="Arial"/>
          <w:color w:val="000000"/>
          <w:lang w:val="en-US" w:eastAsia="en-US"/>
        </w:rPr>
        <w:t>legislation/s;</w:t>
      </w:r>
    </w:p>
    <w:p w:rsidR="004009C1" w:rsidRPr="003A7E8A" w:rsidRDefault="004009C1" w:rsidP="00A54723">
      <w:pPr>
        <w:numPr>
          <w:ilvl w:val="1"/>
          <w:numId w:val="1"/>
        </w:numPr>
        <w:spacing w:after="0" w:line="360" w:lineRule="auto"/>
        <w:ind w:left="1134" w:hanging="567"/>
        <w:contextualSpacing/>
        <w:jc w:val="both"/>
        <w:rPr>
          <w:rFonts w:eastAsia="Calibri" w:cs="Arial"/>
          <w:color w:val="000000"/>
          <w:lang w:val="en-US" w:eastAsia="en-US"/>
        </w:rPr>
      </w:pPr>
      <w:r w:rsidRPr="003A7E8A">
        <w:rPr>
          <w:rFonts w:eastAsia="Calibri" w:cs="Arial"/>
          <w:color w:val="000000"/>
          <w:lang w:val="en-US" w:eastAsia="en-US"/>
        </w:rPr>
        <w:t xml:space="preserve">Verify that the public accounts are correct and that all </w:t>
      </w:r>
      <w:r w:rsidR="00771227" w:rsidRPr="003A7E8A">
        <w:rPr>
          <w:rFonts w:eastAsia="Calibri" w:cs="Arial"/>
          <w:color w:val="000000"/>
          <w:lang w:val="en-US" w:eastAsia="en-US"/>
        </w:rPr>
        <w:t xml:space="preserve">historical </w:t>
      </w:r>
      <w:r w:rsidRPr="003A7E8A">
        <w:rPr>
          <w:rFonts w:eastAsia="Calibri" w:cs="Arial"/>
          <w:color w:val="000000"/>
          <w:lang w:val="en-US" w:eastAsia="en-US"/>
        </w:rPr>
        <w:t>financial transactions have been made in accordance with:</w:t>
      </w:r>
    </w:p>
    <w:p w:rsidR="004009C1" w:rsidRPr="003A7E8A" w:rsidRDefault="004009C1" w:rsidP="004009C1">
      <w:pPr>
        <w:spacing w:line="360" w:lineRule="auto"/>
        <w:ind w:left="1080"/>
        <w:contextualSpacing/>
        <w:jc w:val="both"/>
        <w:rPr>
          <w:rFonts w:eastAsia="Calibri" w:cs="Arial"/>
          <w:color w:val="000000"/>
          <w:lang w:val="en-US" w:eastAsia="en-US"/>
        </w:rPr>
      </w:pPr>
      <w:r w:rsidRPr="003A7E8A">
        <w:rPr>
          <w:rFonts w:eastAsia="Calibri" w:cs="Arial"/>
          <w:color w:val="000000"/>
          <w:lang w:val="en-US" w:eastAsia="en-US"/>
        </w:rPr>
        <w:t>2.2.1 Appropriations;</w:t>
      </w:r>
    </w:p>
    <w:p w:rsidR="004009C1" w:rsidRPr="003A7E8A" w:rsidRDefault="004009C1" w:rsidP="004009C1">
      <w:pPr>
        <w:spacing w:line="360" w:lineRule="auto"/>
        <w:ind w:left="1080"/>
        <w:contextualSpacing/>
        <w:jc w:val="both"/>
        <w:rPr>
          <w:rFonts w:eastAsia="Calibri" w:cs="Arial"/>
          <w:color w:val="000000"/>
          <w:lang w:val="en-US" w:eastAsia="en-US"/>
        </w:rPr>
      </w:pPr>
      <w:r w:rsidRPr="003A7E8A">
        <w:rPr>
          <w:rFonts w:eastAsia="Calibri" w:cs="Arial"/>
          <w:color w:val="000000"/>
          <w:lang w:val="en-US" w:eastAsia="en-US"/>
        </w:rPr>
        <w:t>2.2.</w:t>
      </w:r>
      <w:r w:rsidR="00E234AA" w:rsidRPr="003A7E8A">
        <w:rPr>
          <w:rFonts w:eastAsia="Calibri" w:cs="Arial"/>
          <w:color w:val="000000"/>
          <w:lang w:val="en-US" w:eastAsia="en-US"/>
        </w:rPr>
        <w:t>2</w:t>
      </w:r>
      <w:r w:rsidRPr="003A7E8A">
        <w:rPr>
          <w:rFonts w:eastAsia="Calibri" w:cs="Arial"/>
          <w:color w:val="000000"/>
          <w:lang w:val="en-US" w:eastAsia="en-US"/>
        </w:rPr>
        <w:t xml:space="preserve"> Adjustment Appropriations; and</w:t>
      </w:r>
    </w:p>
    <w:p w:rsidR="004009C1" w:rsidRPr="003A7E8A" w:rsidRDefault="004009C1" w:rsidP="004009C1">
      <w:pPr>
        <w:spacing w:line="360" w:lineRule="auto"/>
        <w:ind w:left="1080"/>
        <w:contextualSpacing/>
        <w:jc w:val="both"/>
        <w:rPr>
          <w:rFonts w:eastAsia="Calibri" w:cs="Arial"/>
          <w:color w:val="000000"/>
          <w:lang w:val="en-US" w:eastAsia="en-US"/>
        </w:rPr>
      </w:pPr>
      <w:r w:rsidRPr="003A7E8A">
        <w:rPr>
          <w:rFonts w:eastAsia="Calibri" w:cs="Arial"/>
          <w:color w:val="000000"/>
          <w:lang w:val="en-US" w:eastAsia="en-US"/>
        </w:rPr>
        <w:t>2.2.</w:t>
      </w:r>
      <w:r w:rsidR="00E234AA" w:rsidRPr="003A7E8A">
        <w:rPr>
          <w:rFonts w:eastAsia="Calibri" w:cs="Arial"/>
          <w:color w:val="000000"/>
          <w:lang w:val="en-US" w:eastAsia="en-US"/>
        </w:rPr>
        <w:t>3</w:t>
      </w:r>
      <w:r w:rsidRPr="003A7E8A">
        <w:rPr>
          <w:rFonts w:eastAsia="Calibri" w:cs="Arial"/>
          <w:color w:val="000000"/>
          <w:lang w:val="en-US" w:eastAsia="en-US"/>
        </w:rPr>
        <w:t xml:space="preserve"> Relevant legislation/s and directives.</w:t>
      </w:r>
    </w:p>
    <w:p w:rsidR="004009C1" w:rsidRPr="003A7E8A" w:rsidRDefault="004009C1" w:rsidP="00A54723">
      <w:pPr>
        <w:numPr>
          <w:ilvl w:val="1"/>
          <w:numId w:val="1"/>
        </w:numPr>
        <w:spacing w:after="0" w:line="360" w:lineRule="auto"/>
        <w:ind w:hanging="503"/>
        <w:contextualSpacing/>
        <w:jc w:val="both"/>
        <w:rPr>
          <w:rFonts w:eastAsia="Calibri" w:cs="Arial"/>
          <w:color w:val="000000"/>
          <w:lang w:val="en-US" w:eastAsia="en-US"/>
        </w:rPr>
      </w:pPr>
      <w:r w:rsidRPr="003A7E8A">
        <w:rPr>
          <w:rFonts w:eastAsia="Calibri" w:cs="Arial"/>
          <w:color w:val="000000"/>
          <w:lang w:val="en-US" w:eastAsia="en-US"/>
        </w:rPr>
        <w:t xml:space="preserve"> Examine any audit reports issued on those statements;</w:t>
      </w:r>
    </w:p>
    <w:p w:rsidR="004009C1" w:rsidRPr="003A7E8A" w:rsidRDefault="004009C1" w:rsidP="00A54723">
      <w:pPr>
        <w:numPr>
          <w:ilvl w:val="1"/>
          <w:numId w:val="1"/>
        </w:numPr>
        <w:spacing w:after="0" w:line="360" w:lineRule="auto"/>
        <w:ind w:hanging="503"/>
        <w:contextualSpacing/>
        <w:jc w:val="both"/>
        <w:rPr>
          <w:rFonts w:eastAsia="Calibri" w:cs="Arial"/>
          <w:color w:val="000000"/>
          <w:lang w:val="en-US" w:eastAsia="en-US"/>
        </w:rPr>
      </w:pPr>
      <w:r w:rsidRPr="003A7E8A">
        <w:rPr>
          <w:rFonts w:eastAsia="Calibri" w:cs="Arial"/>
          <w:color w:val="000000"/>
          <w:lang w:val="en-US" w:eastAsia="en-US"/>
        </w:rPr>
        <w:t xml:space="preserve"> Assess whether public funds have been managed in a</w:t>
      </w:r>
      <w:r w:rsidR="00DE358A" w:rsidRPr="003A7E8A">
        <w:rPr>
          <w:rFonts w:eastAsia="Calibri" w:cs="Arial"/>
          <w:color w:val="000000"/>
          <w:lang w:val="en-US" w:eastAsia="en-US"/>
        </w:rPr>
        <w:t>n</w:t>
      </w:r>
      <w:r w:rsidRPr="003A7E8A">
        <w:rPr>
          <w:rFonts w:eastAsia="Calibri" w:cs="Arial"/>
          <w:color w:val="000000"/>
          <w:lang w:val="en-US" w:eastAsia="en-US"/>
        </w:rPr>
        <w:t xml:space="preserve"> </w:t>
      </w:r>
      <w:r w:rsidR="00513943" w:rsidRPr="003A7E8A">
        <w:rPr>
          <w:rFonts w:eastAsia="Calibri" w:cs="Arial"/>
          <w:color w:val="000000"/>
          <w:lang w:val="en-US" w:eastAsia="en-US"/>
        </w:rPr>
        <w:t>effective, efficient and economical</w:t>
      </w:r>
      <w:r w:rsidRPr="003A7E8A">
        <w:rPr>
          <w:rFonts w:eastAsia="Calibri" w:cs="Arial"/>
          <w:color w:val="000000"/>
          <w:lang w:val="en-US" w:eastAsia="en-US"/>
        </w:rPr>
        <w:t xml:space="preserve"> manner; </w:t>
      </w:r>
    </w:p>
    <w:p w:rsidR="004009C1" w:rsidRPr="003A7E8A" w:rsidRDefault="004009C1" w:rsidP="00A54723">
      <w:pPr>
        <w:numPr>
          <w:ilvl w:val="1"/>
          <w:numId w:val="1"/>
        </w:numPr>
        <w:spacing w:after="0" w:line="360" w:lineRule="auto"/>
        <w:ind w:left="1276" w:hanging="709"/>
        <w:contextualSpacing/>
        <w:jc w:val="both"/>
        <w:rPr>
          <w:rFonts w:eastAsia="Calibri" w:cs="Arial"/>
          <w:color w:val="000000"/>
          <w:lang w:val="en-US" w:eastAsia="en-US"/>
        </w:rPr>
      </w:pPr>
      <w:r w:rsidRPr="003A7E8A">
        <w:rPr>
          <w:rFonts w:eastAsia="Calibri" w:cs="Arial"/>
          <w:color w:val="000000"/>
          <w:lang w:val="en-US" w:eastAsia="en-US"/>
        </w:rPr>
        <w:t>Examine any reports issued by the Auditor-General on the affairs of any provincial organ of state</w:t>
      </w:r>
      <w:r w:rsidR="00E43D65" w:rsidRPr="003A7E8A">
        <w:rPr>
          <w:rFonts w:eastAsia="Calibri" w:cs="Arial"/>
          <w:color w:val="000000"/>
          <w:lang w:val="en-US" w:eastAsia="en-US"/>
        </w:rPr>
        <w:t xml:space="preserve"> (including the entities which are attached to these provincial organs of state)</w:t>
      </w:r>
      <w:r w:rsidRPr="003A7E8A">
        <w:rPr>
          <w:rFonts w:eastAsia="Calibri" w:cs="Arial"/>
          <w:color w:val="000000"/>
          <w:lang w:val="en-US" w:eastAsia="en-US"/>
        </w:rPr>
        <w:t>; and</w:t>
      </w:r>
    </w:p>
    <w:p w:rsidR="004009C1" w:rsidRPr="003A7E8A" w:rsidRDefault="004009C1" w:rsidP="00A54723">
      <w:pPr>
        <w:numPr>
          <w:ilvl w:val="1"/>
          <w:numId w:val="1"/>
        </w:numPr>
        <w:spacing w:after="0" w:line="360" w:lineRule="auto"/>
        <w:ind w:hanging="503"/>
        <w:contextualSpacing/>
        <w:jc w:val="both"/>
        <w:rPr>
          <w:rFonts w:eastAsia="Calibri" w:cs="Arial"/>
          <w:color w:val="000000"/>
          <w:lang w:val="en-US" w:eastAsia="en-US"/>
        </w:rPr>
      </w:pPr>
      <w:r w:rsidRPr="003A7E8A">
        <w:rPr>
          <w:rFonts w:eastAsia="Calibri" w:cs="Arial"/>
          <w:color w:val="000000"/>
          <w:lang w:val="en-US" w:eastAsia="en-US"/>
        </w:rPr>
        <w:t xml:space="preserve"> Perform any other functions assigned to it by legislation, the Standing Rules or resolutions of the House.</w:t>
      </w:r>
    </w:p>
    <w:p w:rsidR="004009C1" w:rsidRPr="003A7E8A" w:rsidRDefault="004009C1" w:rsidP="004009C1">
      <w:pPr>
        <w:spacing w:line="360" w:lineRule="auto"/>
        <w:ind w:firstLine="720"/>
        <w:contextualSpacing/>
        <w:jc w:val="both"/>
        <w:rPr>
          <w:rFonts w:eastAsia="Calibri" w:cs="Arial"/>
          <w:color w:val="000000"/>
          <w:lang w:val="en-US" w:eastAsia="en-US"/>
        </w:rPr>
      </w:pPr>
    </w:p>
    <w:p w:rsidR="004009C1" w:rsidRPr="003A7E8A" w:rsidRDefault="004009C1" w:rsidP="004009C1">
      <w:pPr>
        <w:spacing w:after="0" w:line="240" w:lineRule="auto"/>
        <w:ind w:left="720" w:hanging="720"/>
        <w:jc w:val="both"/>
        <w:rPr>
          <w:rFonts w:eastAsia="Times New Roman" w:cs="Arial"/>
          <w:color w:val="000000"/>
          <w:lang w:val="en-GB" w:eastAsia="en-US"/>
        </w:rPr>
      </w:pPr>
      <w:r w:rsidRPr="003A7E8A">
        <w:rPr>
          <w:rFonts w:eastAsia="Times New Roman" w:cs="Arial"/>
          <w:color w:val="000000"/>
          <w:lang w:val="en-GB" w:eastAsia="en-US"/>
        </w:rPr>
        <w:t>In order to fulfil its mandate the Committee must:</w:t>
      </w:r>
    </w:p>
    <w:p w:rsidR="004009C1" w:rsidRPr="003A7E8A" w:rsidRDefault="004009C1" w:rsidP="004009C1">
      <w:pPr>
        <w:spacing w:after="0" w:line="240" w:lineRule="auto"/>
        <w:ind w:left="720" w:hanging="720"/>
        <w:jc w:val="both"/>
        <w:rPr>
          <w:rFonts w:eastAsia="Times New Roman" w:cs="Arial"/>
          <w:color w:val="000000"/>
          <w:lang w:val="en-GB" w:eastAsia="en-US"/>
        </w:rPr>
      </w:pPr>
    </w:p>
    <w:p w:rsidR="004009C1" w:rsidRPr="003A7E8A" w:rsidRDefault="004009C1" w:rsidP="00A54723">
      <w:pPr>
        <w:pStyle w:val="ListParagraph"/>
        <w:numPr>
          <w:ilvl w:val="1"/>
          <w:numId w:val="3"/>
        </w:numPr>
        <w:spacing w:after="0" w:line="360" w:lineRule="auto"/>
        <w:ind w:left="1134" w:hanging="566"/>
        <w:jc w:val="both"/>
        <w:rPr>
          <w:rFonts w:asciiTheme="minorHAnsi" w:eastAsia="Times New Roman" w:hAnsiTheme="minorHAnsi" w:cs="Arial"/>
          <w:i/>
          <w:color w:val="000000"/>
          <w:lang w:val="en-GB" w:eastAsia="en-US"/>
        </w:rPr>
      </w:pPr>
      <w:r w:rsidRPr="003A7E8A">
        <w:rPr>
          <w:rFonts w:asciiTheme="minorHAnsi" w:eastAsia="Times New Roman" w:hAnsiTheme="minorHAnsi" w:cs="Arial"/>
          <w:color w:val="000000"/>
          <w:lang w:val="en-GB" w:eastAsia="en-US"/>
        </w:rPr>
        <w:t>Facilitate public participation;</w:t>
      </w:r>
    </w:p>
    <w:p w:rsidR="004009C1" w:rsidRPr="003A7E8A" w:rsidRDefault="001A4DBD" w:rsidP="003A7E8A">
      <w:pPr>
        <w:pStyle w:val="ListParagraph"/>
        <w:spacing w:after="0" w:line="360" w:lineRule="auto"/>
        <w:ind w:left="1134" w:hanging="567"/>
        <w:jc w:val="both"/>
        <w:rPr>
          <w:rFonts w:asciiTheme="minorHAnsi" w:eastAsia="Times New Roman" w:hAnsiTheme="minorHAnsi" w:cs="Arial"/>
          <w:i/>
          <w:color w:val="000000"/>
          <w:lang w:val="en-GB" w:eastAsia="en-US"/>
        </w:rPr>
      </w:pPr>
      <w:r w:rsidRPr="003A7E8A">
        <w:rPr>
          <w:rFonts w:asciiTheme="minorHAnsi" w:eastAsia="Times New Roman" w:hAnsiTheme="minorHAnsi" w:cs="Arial"/>
          <w:color w:val="000000"/>
          <w:lang w:val="en-GB" w:eastAsia="en-US"/>
        </w:rPr>
        <w:t xml:space="preserve">2.10 </w:t>
      </w:r>
      <w:r w:rsidR="007C4ABF">
        <w:rPr>
          <w:rFonts w:asciiTheme="minorHAnsi" w:eastAsia="Times New Roman" w:hAnsiTheme="minorHAnsi" w:cs="Arial"/>
          <w:color w:val="000000"/>
          <w:lang w:val="en-GB" w:eastAsia="en-US"/>
        </w:rPr>
        <w:tab/>
      </w:r>
      <w:r w:rsidR="004009C1" w:rsidRPr="003A7E8A">
        <w:rPr>
          <w:rFonts w:asciiTheme="minorHAnsi" w:eastAsia="Times New Roman" w:hAnsiTheme="minorHAnsi" w:cs="Arial"/>
          <w:color w:val="000000"/>
          <w:lang w:val="en-GB" w:eastAsia="en-US"/>
        </w:rPr>
        <w:t xml:space="preserve">Confer with relevant governmental and civil society organs on matters relevant to the Committee; </w:t>
      </w:r>
    </w:p>
    <w:p w:rsidR="004009C1" w:rsidRPr="003A7E8A" w:rsidRDefault="004009C1" w:rsidP="00A54723">
      <w:pPr>
        <w:pStyle w:val="ListParagraph"/>
        <w:numPr>
          <w:ilvl w:val="1"/>
          <w:numId w:val="4"/>
        </w:numPr>
        <w:spacing w:after="0" w:line="360" w:lineRule="auto"/>
        <w:ind w:left="1134" w:hanging="567"/>
        <w:jc w:val="both"/>
        <w:rPr>
          <w:rFonts w:asciiTheme="minorHAnsi" w:eastAsia="Times New Roman" w:hAnsiTheme="minorHAnsi" w:cs="Arial"/>
          <w:i/>
          <w:color w:val="000000"/>
          <w:lang w:val="en-GB" w:eastAsia="en-US"/>
        </w:rPr>
      </w:pPr>
      <w:r w:rsidRPr="003A7E8A">
        <w:rPr>
          <w:rFonts w:asciiTheme="minorHAnsi" w:eastAsia="Times New Roman" w:hAnsiTheme="minorHAnsi" w:cs="Arial"/>
          <w:color w:val="000000"/>
          <w:lang w:val="en-GB" w:eastAsia="en-US"/>
        </w:rPr>
        <w:t xml:space="preserve">Scrutinize and interrogate financial statements and audit reports of departments relevant to the Committee mandate; and </w:t>
      </w:r>
    </w:p>
    <w:p w:rsidR="004009C1" w:rsidRPr="003A7E8A" w:rsidRDefault="004009C1" w:rsidP="00A54723">
      <w:pPr>
        <w:pStyle w:val="ListParagraph"/>
        <w:numPr>
          <w:ilvl w:val="1"/>
          <w:numId w:val="4"/>
        </w:numPr>
        <w:spacing w:after="0" w:line="360" w:lineRule="auto"/>
        <w:ind w:left="1134" w:hanging="566"/>
        <w:jc w:val="both"/>
        <w:rPr>
          <w:rFonts w:asciiTheme="minorHAnsi" w:eastAsia="Times New Roman" w:hAnsiTheme="minorHAnsi" w:cs="Arial"/>
          <w:i/>
          <w:color w:val="000000"/>
          <w:lang w:val="en-GB" w:eastAsia="en-US"/>
        </w:rPr>
      </w:pPr>
      <w:r w:rsidRPr="003A7E8A">
        <w:rPr>
          <w:rFonts w:asciiTheme="minorHAnsi" w:eastAsia="Times New Roman" w:hAnsiTheme="minorHAnsi" w:cs="Arial"/>
          <w:iCs/>
          <w:color w:val="000000"/>
          <w:lang w:val="en-GB" w:eastAsia="en-US"/>
        </w:rPr>
        <w:t>Enhance and develop the capacity of its Members to exercise effective oversight over the Executive Authority.</w:t>
      </w:r>
    </w:p>
    <w:p w:rsidR="004009C1" w:rsidRPr="003A7E8A" w:rsidRDefault="004009C1" w:rsidP="004009C1">
      <w:pPr>
        <w:spacing w:after="0" w:line="360" w:lineRule="auto"/>
        <w:ind w:left="720"/>
        <w:jc w:val="both"/>
        <w:rPr>
          <w:rFonts w:eastAsia="Times New Roman" w:cs="Arial"/>
          <w:color w:val="000000"/>
          <w:lang w:val="en-GB" w:eastAsia="en-US"/>
        </w:rPr>
      </w:pPr>
    </w:p>
    <w:p w:rsidR="004009C1" w:rsidRPr="003A7E8A" w:rsidRDefault="004009C1" w:rsidP="004009C1">
      <w:pPr>
        <w:spacing w:after="0" w:line="360" w:lineRule="auto"/>
        <w:ind w:left="720"/>
        <w:jc w:val="both"/>
        <w:rPr>
          <w:rFonts w:eastAsia="Times New Roman" w:cs="Arial"/>
          <w:color w:val="000000"/>
          <w:lang w:val="en-GB" w:eastAsia="en-US"/>
        </w:rPr>
      </w:pPr>
    </w:p>
    <w:p w:rsidR="00E42B33" w:rsidRPr="003A7E8A" w:rsidRDefault="00E42B33">
      <w:pPr>
        <w:spacing w:after="0" w:line="240" w:lineRule="auto"/>
        <w:rPr>
          <w:rFonts w:eastAsia="Times New Roman" w:cs="Arial"/>
          <w:color w:val="000000"/>
          <w:lang w:val="en-GB" w:eastAsia="en-US"/>
        </w:rPr>
      </w:pPr>
      <w:r w:rsidRPr="003A7E8A">
        <w:rPr>
          <w:rFonts w:eastAsia="Times New Roman" w:cs="Arial"/>
          <w:color w:val="000000"/>
          <w:lang w:val="en-GB" w:eastAsia="en-US"/>
        </w:rPr>
        <w:br w:type="page"/>
      </w:r>
    </w:p>
    <w:p w:rsidR="004009C1" w:rsidRPr="003A7E8A" w:rsidRDefault="00AC1039" w:rsidP="004009C1">
      <w:pPr>
        <w:spacing w:after="0" w:line="240" w:lineRule="auto"/>
        <w:ind w:left="3600" w:hanging="3600"/>
        <w:rPr>
          <w:rFonts w:eastAsia="Times New Roman" w:cs="Arial"/>
          <w:b/>
          <w:bCs/>
          <w:color w:val="000000"/>
          <w:lang w:val="en-GB" w:eastAsia="en-US"/>
        </w:rPr>
      </w:pPr>
      <w:r>
        <w:rPr>
          <w:rFonts w:eastAsia="Times New Roman" w:cs="Arial"/>
          <w:b/>
          <w:bCs/>
          <w:color w:val="000000"/>
          <w:lang w:val="en-GB" w:eastAsia="en-US"/>
        </w:rPr>
        <w:lastRenderedPageBreak/>
        <w:t>4</w:t>
      </w:r>
      <w:r w:rsidR="004009C1" w:rsidRPr="003A7E8A">
        <w:rPr>
          <w:rFonts w:eastAsia="Times New Roman" w:cs="Arial"/>
          <w:b/>
          <w:bCs/>
          <w:color w:val="000000"/>
          <w:lang w:val="en-GB" w:eastAsia="en-US"/>
        </w:rPr>
        <w:t xml:space="preserve">. </w:t>
      </w:r>
      <w:r w:rsidR="00EA0EF5" w:rsidRPr="003A7E8A">
        <w:rPr>
          <w:rFonts w:eastAsia="Times New Roman" w:cs="Arial"/>
          <w:b/>
          <w:bCs/>
          <w:color w:val="000000"/>
          <w:lang w:val="en-GB" w:eastAsia="en-US"/>
        </w:rPr>
        <w:t>O</w:t>
      </w:r>
      <w:r w:rsidR="004009C1" w:rsidRPr="003A7E8A">
        <w:rPr>
          <w:rFonts w:eastAsia="Times New Roman" w:cs="Arial"/>
          <w:b/>
          <w:bCs/>
          <w:color w:val="000000"/>
          <w:lang w:val="en-GB" w:eastAsia="en-US"/>
        </w:rPr>
        <w:t xml:space="preserve">verview: </w:t>
      </w:r>
      <w:r w:rsidR="004009C1" w:rsidRPr="003A7E8A">
        <w:rPr>
          <w:rFonts w:eastAsia="Times New Roman" w:cs="Arial"/>
          <w:b/>
          <w:bCs/>
          <w:color w:val="000000"/>
          <w:lang w:val="en-GB" w:eastAsia="en-US"/>
        </w:rPr>
        <w:tab/>
      </w:r>
    </w:p>
    <w:p w:rsidR="004009C1" w:rsidRPr="006A3A74" w:rsidRDefault="004009C1" w:rsidP="004009C1">
      <w:pPr>
        <w:spacing w:after="0" w:line="240" w:lineRule="auto"/>
        <w:ind w:left="3600" w:hanging="3600"/>
        <w:rPr>
          <w:rFonts w:eastAsia="Times New Roman" w:cs="Arial"/>
          <w:bCs/>
          <w:color w:val="000000"/>
          <w:lang w:val="en-GB" w:eastAsia="en-US"/>
        </w:rPr>
      </w:pPr>
    </w:p>
    <w:p w:rsidR="003B7DD7" w:rsidRPr="003A7E8A" w:rsidRDefault="003B7DD7" w:rsidP="00D73D44">
      <w:pPr>
        <w:spacing w:after="0" w:line="360" w:lineRule="auto"/>
        <w:jc w:val="both"/>
        <w:rPr>
          <w:rFonts w:eastAsia="Times New Roman" w:cs="Arial"/>
          <w:bCs/>
          <w:color w:val="000000"/>
          <w:lang w:eastAsia="en-US"/>
        </w:rPr>
      </w:pPr>
    </w:p>
    <w:p w:rsidR="004009C1" w:rsidRPr="003A7E8A" w:rsidRDefault="00AC1039" w:rsidP="004009C1">
      <w:pPr>
        <w:spacing w:after="0" w:line="240" w:lineRule="auto"/>
        <w:rPr>
          <w:rFonts w:eastAsia="Times New Roman" w:cs="Arial"/>
          <w:b/>
          <w:bCs/>
          <w:color w:val="000000"/>
          <w:lang w:val="en-GB" w:eastAsia="en-US"/>
        </w:rPr>
      </w:pPr>
      <w:r>
        <w:rPr>
          <w:rFonts w:eastAsia="Times New Roman" w:cs="Arial"/>
          <w:b/>
          <w:bCs/>
          <w:color w:val="000000"/>
          <w:lang w:val="en-GB" w:eastAsia="en-US"/>
        </w:rPr>
        <w:t>5</w:t>
      </w:r>
      <w:r w:rsidR="004009C1" w:rsidRPr="003A7E8A">
        <w:rPr>
          <w:rFonts w:eastAsia="Times New Roman" w:cs="Arial"/>
          <w:b/>
          <w:bCs/>
          <w:color w:val="000000"/>
          <w:lang w:val="en-GB" w:eastAsia="en-US"/>
        </w:rPr>
        <w:t xml:space="preserve">. Departments reporting to the Committee: </w:t>
      </w:r>
    </w:p>
    <w:p w:rsidR="004009C1" w:rsidRPr="006A3A74" w:rsidRDefault="004009C1" w:rsidP="004009C1">
      <w:pPr>
        <w:spacing w:after="0" w:line="240" w:lineRule="auto"/>
        <w:rPr>
          <w:rFonts w:eastAsia="Times New Roman" w:cs="Arial"/>
          <w:lang w:val="en-GB" w:eastAsia="en-US"/>
        </w:rPr>
      </w:pPr>
    </w:p>
    <w:p w:rsidR="004009C1" w:rsidRPr="003A7E8A" w:rsidRDefault="004009C1" w:rsidP="00A54723">
      <w:pPr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US"/>
        </w:rPr>
      </w:pPr>
      <w:r w:rsidRPr="003A7E8A">
        <w:rPr>
          <w:rFonts w:eastAsia="Times New Roman" w:cs="Arial"/>
          <w:lang w:val="en-GB" w:eastAsia="en-US"/>
        </w:rPr>
        <w:t>Department of the Premier;</w:t>
      </w:r>
    </w:p>
    <w:p w:rsidR="004009C1" w:rsidRPr="003A7E8A" w:rsidRDefault="004009C1" w:rsidP="00A54723">
      <w:pPr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US"/>
        </w:rPr>
      </w:pPr>
      <w:r w:rsidRPr="003A7E8A">
        <w:rPr>
          <w:rFonts w:eastAsia="Times New Roman" w:cs="Arial"/>
          <w:lang w:val="en-GB" w:eastAsia="en-US"/>
        </w:rPr>
        <w:t>Provincial Treasury;</w:t>
      </w:r>
    </w:p>
    <w:p w:rsidR="004009C1" w:rsidRPr="003A7E8A" w:rsidRDefault="00422B53" w:rsidP="00A54723">
      <w:pPr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US"/>
        </w:rPr>
      </w:pPr>
      <w:r w:rsidRPr="003A7E8A">
        <w:rPr>
          <w:rFonts w:eastAsia="Times New Roman" w:cs="Arial"/>
          <w:lang w:val="en-GB" w:eastAsia="en-US"/>
        </w:rPr>
        <w:t xml:space="preserve">Department of </w:t>
      </w:r>
      <w:r w:rsidR="004009C1" w:rsidRPr="003A7E8A">
        <w:rPr>
          <w:rFonts w:eastAsia="Times New Roman" w:cs="Arial"/>
          <w:lang w:val="en-GB" w:eastAsia="en-US"/>
        </w:rPr>
        <w:t>Community Safety;</w:t>
      </w:r>
    </w:p>
    <w:p w:rsidR="004009C1" w:rsidRPr="003A7E8A" w:rsidRDefault="00422B53" w:rsidP="00A54723">
      <w:pPr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US"/>
        </w:rPr>
      </w:pPr>
      <w:r w:rsidRPr="003A7E8A">
        <w:rPr>
          <w:rFonts w:eastAsia="Times New Roman" w:cs="Arial"/>
          <w:lang w:val="en-GB" w:eastAsia="en-US"/>
        </w:rPr>
        <w:t xml:space="preserve">Western Cape </w:t>
      </w:r>
      <w:r w:rsidR="004009C1" w:rsidRPr="003A7E8A">
        <w:rPr>
          <w:rFonts w:eastAsia="Times New Roman" w:cs="Arial"/>
          <w:lang w:val="en-GB" w:eastAsia="en-US"/>
        </w:rPr>
        <w:t>Education</w:t>
      </w:r>
      <w:r w:rsidRPr="003A7E8A">
        <w:rPr>
          <w:rFonts w:eastAsia="Times New Roman" w:cs="Arial"/>
          <w:lang w:val="en-GB" w:eastAsia="en-US"/>
        </w:rPr>
        <w:t xml:space="preserve"> Department</w:t>
      </w:r>
      <w:r w:rsidR="004009C1" w:rsidRPr="003A7E8A">
        <w:rPr>
          <w:rFonts w:eastAsia="Times New Roman" w:cs="Arial"/>
          <w:lang w:val="en-GB" w:eastAsia="en-US"/>
        </w:rPr>
        <w:t>;</w:t>
      </w:r>
    </w:p>
    <w:p w:rsidR="004009C1" w:rsidRPr="003A7E8A" w:rsidRDefault="00422B53" w:rsidP="00A54723">
      <w:pPr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US"/>
        </w:rPr>
      </w:pPr>
      <w:r w:rsidRPr="003A7E8A">
        <w:rPr>
          <w:rFonts w:eastAsia="Times New Roman" w:cs="Arial"/>
          <w:lang w:val="en-GB" w:eastAsia="en-US"/>
        </w:rPr>
        <w:t xml:space="preserve">Department of </w:t>
      </w:r>
      <w:r w:rsidR="004009C1" w:rsidRPr="003A7E8A">
        <w:rPr>
          <w:rFonts w:eastAsia="Times New Roman" w:cs="Arial"/>
          <w:lang w:val="en-GB" w:eastAsia="en-US"/>
        </w:rPr>
        <w:t>Health;</w:t>
      </w:r>
    </w:p>
    <w:p w:rsidR="004009C1" w:rsidRPr="003A7E8A" w:rsidRDefault="00422B53" w:rsidP="00A54723">
      <w:pPr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US"/>
        </w:rPr>
      </w:pPr>
      <w:r w:rsidRPr="003A7E8A">
        <w:rPr>
          <w:rFonts w:eastAsia="Times New Roman" w:cs="Arial"/>
          <w:lang w:val="en-GB" w:eastAsia="en-US"/>
        </w:rPr>
        <w:t xml:space="preserve">Department of </w:t>
      </w:r>
      <w:r w:rsidR="004009C1" w:rsidRPr="003A7E8A">
        <w:rPr>
          <w:rFonts w:eastAsia="Times New Roman" w:cs="Arial"/>
          <w:lang w:val="en-GB" w:eastAsia="en-US"/>
        </w:rPr>
        <w:t>Social Development;</w:t>
      </w:r>
    </w:p>
    <w:p w:rsidR="004009C1" w:rsidRPr="003A7E8A" w:rsidRDefault="00422B53" w:rsidP="00A54723">
      <w:pPr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US"/>
        </w:rPr>
      </w:pPr>
      <w:r w:rsidRPr="003A7E8A">
        <w:rPr>
          <w:rFonts w:eastAsia="Times New Roman" w:cs="Arial"/>
          <w:lang w:val="en-GB" w:eastAsia="en-US"/>
        </w:rPr>
        <w:t xml:space="preserve">Department of </w:t>
      </w:r>
      <w:r w:rsidR="004009C1" w:rsidRPr="003A7E8A">
        <w:rPr>
          <w:rFonts w:eastAsia="Times New Roman" w:cs="Arial"/>
          <w:lang w:val="en-GB" w:eastAsia="en-US"/>
        </w:rPr>
        <w:t xml:space="preserve">Human Settlements; </w:t>
      </w:r>
    </w:p>
    <w:p w:rsidR="004009C1" w:rsidRPr="003A7E8A" w:rsidRDefault="00422B53" w:rsidP="00A54723">
      <w:pPr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US"/>
        </w:rPr>
      </w:pPr>
      <w:r w:rsidRPr="003A7E8A">
        <w:rPr>
          <w:rFonts w:eastAsia="Times New Roman" w:cs="Arial"/>
          <w:lang w:val="en-GB" w:eastAsia="en-US"/>
        </w:rPr>
        <w:t xml:space="preserve">Department of </w:t>
      </w:r>
      <w:r w:rsidR="004009C1" w:rsidRPr="003A7E8A">
        <w:rPr>
          <w:rFonts w:eastAsia="Times New Roman" w:cs="Arial"/>
          <w:lang w:val="en-GB" w:eastAsia="en-US"/>
        </w:rPr>
        <w:t>Environmental Affairs and Development Planning;</w:t>
      </w:r>
    </w:p>
    <w:p w:rsidR="004009C1" w:rsidRPr="003A7E8A" w:rsidRDefault="00422B53" w:rsidP="00A54723">
      <w:pPr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US"/>
        </w:rPr>
      </w:pPr>
      <w:r w:rsidRPr="003A7E8A">
        <w:rPr>
          <w:rFonts w:eastAsia="Times New Roman" w:cs="Arial"/>
          <w:lang w:val="en-GB" w:eastAsia="en-US"/>
        </w:rPr>
        <w:t xml:space="preserve">Department of </w:t>
      </w:r>
      <w:r w:rsidR="004009C1" w:rsidRPr="003A7E8A">
        <w:rPr>
          <w:rFonts w:eastAsia="Times New Roman" w:cs="Arial"/>
          <w:lang w:val="en-GB" w:eastAsia="en-US"/>
        </w:rPr>
        <w:t>Transport and Public Works;</w:t>
      </w:r>
    </w:p>
    <w:p w:rsidR="004009C1" w:rsidRPr="003A7E8A" w:rsidRDefault="00422B53" w:rsidP="00A54723">
      <w:pPr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US"/>
        </w:rPr>
      </w:pPr>
      <w:r w:rsidRPr="003A7E8A">
        <w:rPr>
          <w:rFonts w:eastAsia="Times New Roman" w:cs="Arial"/>
          <w:lang w:val="en-GB" w:eastAsia="en-US"/>
        </w:rPr>
        <w:t xml:space="preserve">Department of </w:t>
      </w:r>
      <w:r w:rsidR="004009C1" w:rsidRPr="003A7E8A">
        <w:rPr>
          <w:rFonts w:eastAsia="Times New Roman" w:cs="Arial"/>
          <w:lang w:val="en-GB" w:eastAsia="en-US"/>
        </w:rPr>
        <w:t>Agriculture;</w:t>
      </w:r>
    </w:p>
    <w:p w:rsidR="004009C1" w:rsidRPr="003A7E8A" w:rsidRDefault="00422B53" w:rsidP="00A54723">
      <w:pPr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US"/>
        </w:rPr>
      </w:pPr>
      <w:r w:rsidRPr="003A7E8A">
        <w:rPr>
          <w:rFonts w:eastAsia="Times New Roman" w:cs="Arial"/>
          <w:lang w:val="en-GB" w:eastAsia="en-US"/>
        </w:rPr>
        <w:t xml:space="preserve">Department of </w:t>
      </w:r>
      <w:r w:rsidR="004009C1" w:rsidRPr="003A7E8A">
        <w:rPr>
          <w:rFonts w:eastAsia="Times New Roman" w:cs="Arial"/>
          <w:lang w:val="en-GB" w:eastAsia="en-US"/>
        </w:rPr>
        <w:t xml:space="preserve">Economic Development and Tourism; </w:t>
      </w:r>
    </w:p>
    <w:p w:rsidR="004009C1" w:rsidRPr="003A7E8A" w:rsidRDefault="00422B53" w:rsidP="00A54723">
      <w:pPr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US"/>
        </w:rPr>
      </w:pPr>
      <w:r w:rsidRPr="003A7E8A">
        <w:rPr>
          <w:rFonts w:eastAsia="Times New Roman" w:cs="Arial"/>
          <w:lang w:val="en-GB" w:eastAsia="en-US"/>
        </w:rPr>
        <w:t xml:space="preserve">Department of </w:t>
      </w:r>
      <w:r w:rsidR="004009C1" w:rsidRPr="003A7E8A">
        <w:rPr>
          <w:rFonts w:eastAsia="Times New Roman" w:cs="Arial"/>
          <w:lang w:val="en-GB" w:eastAsia="en-US"/>
        </w:rPr>
        <w:t>Cultural Affairs and Sport; and</w:t>
      </w:r>
    </w:p>
    <w:p w:rsidR="004009C1" w:rsidRPr="003A7E8A" w:rsidRDefault="00422B53" w:rsidP="00A54723">
      <w:pPr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US"/>
        </w:rPr>
      </w:pPr>
      <w:r w:rsidRPr="003A7E8A">
        <w:rPr>
          <w:rFonts w:eastAsia="Times New Roman" w:cs="Arial"/>
          <w:lang w:val="en-GB" w:eastAsia="en-US"/>
        </w:rPr>
        <w:t xml:space="preserve">Department of </w:t>
      </w:r>
      <w:r w:rsidR="004009C1" w:rsidRPr="003A7E8A">
        <w:rPr>
          <w:rFonts w:eastAsia="Times New Roman" w:cs="Arial"/>
          <w:lang w:val="en-GB" w:eastAsia="en-US"/>
        </w:rPr>
        <w:t>Local Government.</w:t>
      </w:r>
    </w:p>
    <w:p w:rsidR="004009C1" w:rsidRPr="003A7E8A" w:rsidRDefault="004009C1" w:rsidP="004009C1">
      <w:pPr>
        <w:spacing w:after="0" w:line="240" w:lineRule="auto"/>
        <w:rPr>
          <w:rFonts w:eastAsia="Times New Roman" w:cs="Arial"/>
          <w:b/>
          <w:bCs/>
          <w:color w:val="000000"/>
          <w:lang w:val="en-GB" w:eastAsia="en-US"/>
        </w:rPr>
      </w:pPr>
    </w:p>
    <w:p w:rsidR="00645775" w:rsidRDefault="00645775" w:rsidP="004009C1">
      <w:pPr>
        <w:spacing w:after="0" w:line="240" w:lineRule="auto"/>
        <w:rPr>
          <w:rFonts w:eastAsia="Times New Roman" w:cs="Arial"/>
          <w:b/>
          <w:bCs/>
          <w:color w:val="000000"/>
          <w:lang w:val="en-GB" w:eastAsia="en-US"/>
        </w:rPr>
      </w:pPr>
    </w:p>
    <w:p w:rsidR="00164ED1" w:rsidRPr="003A7E8A" w:rsidRDefault="00164ED1" w:rsidP="004009C1">
      <w:pPr>
        <w:spacing w:after="0" w:line="240" w:lineRule="auto"/>
        <w:rPr>
          <w:rFonts w:eastAsia="Times New Roman" w:cs="Arial"/>
          <w:b/>
          <w:bCs/>
          <w:color w:val="000000"/>
          <w:lang w:val="en-GB" w:eastAsia="en-US"/>
        </w:rPr>
      </w:pPr>
    </w:p>
    <w:p w:rsidR="004009C1" w:rsidRPr="003A7E8A" w:rsidRDefault="00645775" w:rsidP="004009C1">
      <w:pPr>
        <w:spacing w:after="0" w:line="240" w:lineRule="auto"/>
        <w:rPr>
          <w:rFonts w:eastAsia="Times New Roman" w:cs="Arial"/>
          <w:b/>
          <w:bCs/>
          <w:color w:val="000000"/>
          <w:lang w:val="en-GB" w:eastAsia="en-US"/>
        </w:rPr>
      </w:pPr>
      <w:r w:rsidRPr="003A7E8A">
        <w:rPr>
          <w:rFonts w:eastAsia="Times New Roman" w:cs="Arial"/>
          <w:b/>
          <w:bCs/>
          <w:color w:val="000000"/>
          <w:lang w:val="en-GB" w:eastAsia="en-US"/>
        </w:rPr>
        <w:t>6</w:t>
      </w:r>
      <w:r w:rsidR="004009C1" w:rsidRPr="003A7E8A">
        <w:rPr>
          <w:rFonts w:eastAsia="Times New Roman" w:cs="Arial"/>
          <w:b/>
          <w:bCs/>
          <w:color w:val="000000"/>
          <w:lang w:val="en-GB" w:eastAsia="en-US"/>
        </w:rPr>
        <w:t>. Entities reporting to the Committee:</w:t>
      </w:r>
      <w:r w:rsidR="004009C1" w:rsidRPr="003A7E8A">
        <w:rPr>
          <w:rFonts w:eastAsia="Times New Roman" w:cs="Arial"/>
          <w:b/>
          <w:bCs/>
          <w:color w:val="000000"/>
          <w:lang w:val="en-GB" w:eastAsia="en-US"/>
        </w:rPr>
        <w:tab/>
      </w:r>
    </w:p>
    <w:p w:rsidR="004009C1" w:rsidRPr="006A3A74" w:rsidRDefault="004009C1" w:rsidP="004009C1">
      <w:pPr>
        <w:spacing w:after="0" w:line="240" w:lineRule="auto"/>
        <w:rPr>
          <w:rFonts w:eastAsia="Times New Roman" w:cs="Arial"/>
          <w:b/>
          <w:bCs/>
          <w:color w:val="000000"/>
          <w:lang w:val="en-GB" w:eastAsia="en-US"/>
        </w:rPr>
      </w:pPr>
      <w:r w:rsidRPr="006A3A74">
        <w:rPr>
          <w:rFonts w:eastAsia="Times New Roman" w:cs="Arial"/>
          <w:b/>
          <w:bCs/>
          <w:color w:val="000000"/>
          <w:lang w:val="en-GB" w:eastAsia="en-US"/>
        </w:rPr>
        <w:tab/>
      </w:r>
    </w:p>
    <w:p w:rsidR="004009C1" w:rsidRPr="003A7E8A" w:rsidRDefault="004009C1" w:rsidP="00A54723">
      <w:pPr>
        <w:numPr>
          <w:ilvl w:val="0"/>
          <w:numId w:val="5"/>
        </w:num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  <w:r w:rsidRPr="003A7E8A">
        <w:rPr>
          <w:rFonts w:eastAsia="Times New Roman" w:cs="Arial"/>
          <w:bCs/>
          <w:color w:val="000000"/>
          <w:lang w:val="en-GB" w:eastAsia="en-US"/>
        </w:rPr>
        <w:t>Western Cape Language Committee;</w:t>
      </w:r>
    </w:p>
    <w:p w:rsidR="004009C1" w:rsidRPr="003A7E8A" w:rsidRDefault="004009C1" w:rsidP="00A54723">
      <w:pPr>
        <w:numPr>
          <w:ilvl w:val="0"/>
          <w:numId w:val="5"/>
        </w:num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  <w:r w:rsidRPr="003A7E8A">
        <w:rPr>
          <w:rFonts w:eastAsia="Times New Roman" w:cs="Arial"/>
          <w:bCs/>
          <w:color w:val="000000"/>
          <w:lang w:val="en-GB" w:eastAsia="en-US"/>
        </w:rPr>
        <w:t>Western Cape Cultural Commission;</w:t>
      </w:r>
    </w:p>
    <w:p w:rsidR="004009C1" w:rsidRPr="003A7E8A" w:rsidRDefault="004009C1" w:rsidP="00A54723">
      <w:pPr>
        <w:numPr>
          <w:ilvl w:val="0"/>
          <w:numId w:val="5"/>
        </w:num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  <w:r w:rsidRPr="003A7E8A">
        <w:rPr>
          <w:rFonts w:eastAsia="Times New Roman" w:cs="Arial"/>
          <w:bCs/>
          <w:color w:val="000000"/>
          <w:lang w:val="en-GB" w:eastAsia="en-US"/>
        </w:rPr>
        <w:t xml:space="preserve">Western Cape Nature Conservation Board </w:t>
      </w:r>
      <w:r w:rsidR="001E768B">
        <w:rPr>
          <w:rFonts w:eastAsia="Times New Roman" w:cs="Arial"/>
          <w:bCs/>
          <w:color w:val="000000"/>
          <w:lang w:val="en-GB" w:eastAsia="en-US"/>
        </w:rPr>
        <w:t xml:space="preserve">T/A </w:t>
      </w:r>
      <w:r w:rsidRPr="003A7E8A">
        <w:rPr>
          <w:rFonts w:eastAsia="Times New Roman" w:cs="Arial"/>
          <w:bCs/>
          <w:color w:val="000000"/>
          <w:lang w:val="en-GB" w:eastAsia="en-US"/>
        </w:rPr>
        <w:t>CapeNature;</w:t>
      </w:r>
    </w:p>
    <w:p w:rsidR="004009C1" w:rsidRPr="003A7E8A" w:rsidRDefault="004009C1" w:rsidP="00A54723">
      <w:pPr>
        <w:numPr>
          <w:ilvl w:val="0"/>
          <w:numId w:val="5"/>
        </w:num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  <w:r w:rsidRPr="003A7E8A">
        <w:rPr>
          <w:rFonts w:eastAsia="Times New Roman" w:cs="Arial"/>
          <w:bCs/>
          <w:color w:val="000000"/>
          <w:lang w:val="en-GB" w:eastAsia="en-US"/>
        </w:rPr>
        <w:t>Western Cape Investment and Trade Promotion Agency (</w:t>
      </w:r>
      <w:proofErr w:type="spellStart"/>
      <w:r w:rsidRPr="003A7E8A">
        <w:rPr>
          <w:rFonts w:eastAsia="Times New Roman" w:cs="Arial"/>
          <w:bCs/>
          <w:color w:val="000000"/>
          <w:lang w:val="en-GB" w:eastAsia="en-US"/>
        </w:rPr>
        <w:t>Wesgro</w:t>
      </w:r>
      <w:proofErr w:type="spellEnd"/>
      <w:r w:rsidRPr="003A7E8A">
        <w:rPr>
          <w:rFonts w:eastAsia="Times New Roman" w:cs="Arial"/>
          <w:bCs/>
          <w:color w:val="000000"/>
          <w:lang w:val="en-GB" w:eastAsia="en-US"/>
        </w:rPr>
        <w:t>);</w:t>
      </w:r>
    </w:p>
    <w:p w:rsidR="004009C1" w:rsidRPr="003A7E8A" w:rsidRDefault="004009C1" w:rsidP="00A54723">
      <w:pPr>
        <w:numPr>
          <w:ilvl w:val="0"/>
          <w:numId w:val="5"/>
        </w:num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  <w:r w:rsidRPr="003A7E8A">
        <w:rPr>
          <w:rFonts w:eastAsia="Times New Roman" w:cs="Arial"/>
          <w:bCs/>
          <w:color w:val="000000"/>
          <w:lang w:val="en-GB" w:eastAsia="en-US"/>
        </w:rPr>
        <w:t>Western Cape Housing Development Fund;</w:t>
      </w:r>
    </w:p>
    <w:p w:rsidR="004009C1" w:rsidRPr="003A7E8A" w:rsidRDefault="004009C1" w:rsidP="00A54723">
      <w:pPr>
        <w:numPr>
          <w:ilvl w:val="0"/>
          <w:numId w:val="5"/>
        </w:num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  <w:r w:rsidRPr="003A7E8A">
        <w:rPr>
          <w:rFonts w:eastAsia="Times New Roman" w:cs="Arial"/>
          <w:bCs/>
          <w:color w:val="000000"/>
          <w:lang w:val="en-GB" w:eastAsia="en-US"/>
        </w:rPr>
        <w:t>Government Motor Transport;</w:t>
      </w:r>
    </w:p>
    <w:p w:rsidR="004009C1" w:rsidRPr="003A7E8A" w:rsidRDefault="004009C1" w:rsidP="00A54723">
      <w:pPr>
        <w:numPr>
          <w:ilvl w:val="0"/>
          <w:numId w:val="5"/>
        </w:num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  <w:r w:rsidRPr="003A7E8A">
        <w:rPr>
          <w:rFonts w:eastAsia="Times New Roman" w:cs="Arial"/>
          <w:bCs/>
          <w:color w:val="000000"/>
          <w:lang w:val="en-GB" w:eastAsia="en-US"/>
        </w:rPr>
        <w:t>Heritage Western Cape;</w:t>
      </w:r>
    </w:p>
    <w:p w:rsidR="004009C1" w:rsidRPr="003A7E8A" w:rsidRDefault="004009C1" w:rsidP="00A54723">
      <w:pPr>
        <w:numPr>
          <w:ilvl w:val="0"/>
          <w:numId w:val="5"/>
        </w:num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  <w:r w:rsidRPr="003A7E8A">
        <w:rPr>
          <w:rFonts w:eastAsia="Times New Roman" w:cs="Arial"/>
          <w:bCs/>
          <w:color w:val="000000"/>
          <w:lang w:val="en-GB" w:eastAsia="en-US"/>
        </w:rPr>
        <w:t>Western Cape Gambling and Racing Board;</w:t>
      </w:r>
    </w:p>
    <w:p w:rsidR="001731A4" w:rsidRPr="003A7E8A" w:rsidRDefault="001731A4" w:rsidP="00A54723">
      <w:pPr>
        <w:numPr>
          <w:ilvl w:val="0"/>
          <w:numId w:val="5"/>
        </w:num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  <w:r w:rsidRPr="003A7E8A">
        <w:rPr>
          <w:rFonts w:eastAsia="Times New Roman" w:cs="Arial"/>
          <w:bCs/>
          <w:color w:val="000000"/>
          <w:lang w:eastAsia="en-US"/>
        </w:rPr>
        <w:t>Saldanha Bay Industrial Development Zone Licensing Company (SOC) LTD;</w:t>
      </w:r>
    </w:p>
    <w:p w:rsidR="007969C5" w:rsidRPr="003A7E8A" w:rsidRDefault="001E768B" w:rsidP="00A54723">
      <w:pPr>
        <w:numPr>
          <w:ilvl w:val="0"/>
          <w:numId w:val="5"/>
        </w:num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  <w:r>
        <w:rPr>
          <w:rFonts w:eastAsia="Times New Roman" w:cs="Arial"/>
          <w:bCs/>
          <w:color w:val="000000"/>
          <w:lang w:val="en-GB" w:eastAsia="en-US"/>
        </w:rPr>
        <w:t xml:space="preserve">Western Cape </w:t>
      </w:r>
      <w:r w:rsidR="007969C5" w:rsidRPr="003A7E8A">
        <w:rPr>
          <w:rFonts w:eastAsia="Times New Roman" w:cs="Arial"/>
          <w:bCs/>
          <w:color w:val="000000"/>
          <w:lang w:val="en-GB" w:eastAsia="en-US"/>
        </w:rPr>
        <w:t>Liquor Authority;</w:t>
      </w:r>
      <w:r w:rsidR="00A134E9" w:rsidRPr="003A7E8A">
        <w:rPr>
          <w:rFonts w:eastAsia="Times New Roman" w:cs="Arial"/>
          <w:bCs/>
          <w:color w:val="000000"/>
          <w:lang w:val="en-GB" w:eastAsia="en-US"/>
        </w:rPr>
        <w:t xml:space="preserve"> and</w:t>
      </w:r>
    </w:p>
    <w:p w:rsidR="004009C1" w:rsidRPr="003A7E8A" w:rsidRDefault="004009C1" w:rsidP="00A54723">
      <w:pPr>
        <w:numPr>
          <w:ilvl w:val="0"/>
          <w:numId w:val="5"/>
        </w:numPr>
        <w:spacing w:after="0" w:line="240" w:lineRule="auto"/>
        <w:rPr>
          <w:rFonts w:eastAsia="Times New Roman" w:cs="Arial"/>
          <w:bCs/>
          <w:color w:val="000000"/>
          <w:lang w:val="en-GB" w:eastAsia="en-US"/>
        </w:rPr>
      </w:pPr>
      <w:r w:rsidRPr="003A7E8A">
        <w:rPr>
          <w:rFonts w:eastAsia="Times New Roman" w:cs="Arial"/>
          <w:bCs/>
          <w:color w:val="000000"/>
          <w:lang w:val="en-GB" w:eastAsia="en-US"/>
        </w:rPr>
        <w:lastRenderedPageBreak/>
        <w:t>CASIDRA</w:t>
      </w:r>
      <w:r w:rsidR="00A134E9" w:rsidRPr="003A7E8A">
        <w:rPr>
          <w:rFonts w:eastAsia="Times New Roman" w:cs="Arial"/>
          <w:bCs/>
          <w:color w:val="000000"/>
          <w:lang w:val="en-GB" w:eastAsia="en-US"/>
        </w:rPr>
        <w:t>.</w:t>
      </w:r>
    </w:p>
    <w:p w:rsidR="00D210B7" w:rsidRPr="00AC1039" w:rsidRDefault="00D5004E" w:rsidP="005560B6">
      <w:pPr>
        <w:rPr>
          <w:rFonts w:cs="Arial"/>
          <w:b/>
          <w:bCs/>
        </w:rPr>
      </w:pPr>
      <w:r w:rsidRPr="003A7E8A">
        <w:rPr>
          <w:rFonts w:cs="Arial"/>
          <w:b/>
          <w:bCs/>
          <w:color w:val="000000"/>
        </w:rPr>
        <w:br w:type="page"/>
      </w:r>
      <w:r w:rsidR="00AC1039">
        <w:rPr>
          <w:rFonts w:cs="Arial"/>
          <w:b/>
          <w:bCs/>
        </w:rPr>
        <w:lastRenderedPageBreak/>
        <w:t>7.</w:t>
      </w:r>
      <w:r w:rsidR="001F744D" w:rsidRPr="00AC1039">
        <w:rPr>
          <w:rFonts w:cs="Arial"/>
          <w:b/>
          <w:bCs/>
        </w:rPr>
        <w:t xml:space="preserve"> </w:t>
      </w:r>
      <w:r w:rsidR="00184D98" w:rsidRPr="00AC1039">
        <w:rPr>
          <w:rFonts w:cs="Arial"/>
          <w:b/>
          <w:bCs/>
        </w:rPr>
        <w:t>Number of Committee meetings held</w:t>
      </w:r>
      <w:r w:rsidR="00BB54E0" w:rsidRPr="00AC1039">
        <w:rPr>
          <w:rFonts w:cs="Arial"/>
          <w:b/>
          <w:bCs/>
        </w:rPr>
        <w:t xml:space="preserve"> over the Quarter</w:t>
      </w:r>
      <w:r w:rsidR="00421983" w:rsidRPr="00AC1039">
        <w:rPr>
          <w:rFonts w:cs="Arial"/>
          <w:b/>
          <w:bCs/>
        </w:rPr>
        <w:t xml:space="preserve">: </w:t>
      </w:r>
      <w:r w:rsidR="00EC5BA1">
        <w:rPr>
          <w:rFonts w:cs="Arial"/>
          <w:b/>
          <w:bCs/>
        </w:rPr>
        <w:t>2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828"/>
        <w:gridCol w:w="1417"/>
        <w:gridCol w:w="1276"/>
        <w:gridCol w:w="1276"/>
        <w:gridCol w:w="1275"/>
        <w:gridCol w:w="2268"/>
      </w:tblGrid>
      <w:tr w:rsidR="00030C56" w:rsidRPr="00224890" w:rsidTr="007D71ED">
        <w:trPr>
          <w:trHeight w:val="967"/>
        </w:trPr>
        <w:tc>
          <w:tcPr>
            <w:tcW w:w="1276" w:type="dxa"/>
            <w:shd w:val="clear" w:color="auto" w:fill="A0A0A0"/>
          </w:tcPr>
          <w:p w:rsidR="00856863" w:rsidRPr="00224890" w:rsidRDefault="00856863" w:rsidP="00D36CF0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268" w:type="dxa"/>
            <w:shd w:val="clear" w:color="auto" w:fill="A0A0A0"/>
          </w:tcPr>
          <w:p w:rsidR="00856863" w:rsidRPr="00224890" w:rsidRDefault="00856863" w:rsidP="00D36CF0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color w:val="000000"/>
                <w:sz w:val="24"/>
                <w:szCs w:val="24"/>
              </w:rPr>
              <w:t>Institution/</w:t>
            </w:r>
            <w:proofErr w:type="spellStart"/>
            <w:r w:rsidRPr="00224890">
              <w:rPr>
                <w:rFonts w:cs="Arial"/>
                <w:b/>
                <w:color w:val="000000"/>
                <w:sz w:val="24"/>
                <w:szCs w:val="24"/>
              </w:rPr>
              <w:t>Dept</w:t>
            </w:r>
            <w:proofErr w:type="spellEnd"/>
            <w:r w:rsidRPr="00224890">
              <w:rPr>
                <w:rFonts w:cs="Arial"/>
                <w:b/>
                <w:color w:val="000000"/>
                <w:sz w:val="24"/>
                <w:szCs w:val="24"/>
              </w:rPr>
              <w:t xml:space="preserve"> attended</w:t>
            </w:r>
          </w:p>
        </w:tc>
        <w:tc>
          <w:tcPr>
            <w:tcW w:w="3828" w:type="dxa"/>
            <w:shd w:val="clear" w:color="auto" w:fill="A0A0A0"/>
          </w:tcPr>
          <w:p w:rsidR="00856863" w:rsidRPr="00224890" w:rsidRDefault="00856863" w:rsidP="007F77C4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color w:val="000000"/>
                <w:sz w:val="24"/>
                <w:szCs w:val="24"/>
              </w:rPr>
              <w:t>Purpose of Briefing/ Presentation</w:t>
            </w:r>
          </w:p>
          <w:p w:rsidR="00856863" w:rsidRPr="00224890" w:rsidRDefault="00856863" w:rsidP="00D36CF0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0A0A0"/>
          </w:tcPr>
          <w:p w:rsidR="00856863" w:rsidRPr="00224890" w:rsidRDefault="00856863" w:rsidP="00D36CF0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color w:val="000000"/>
                <w:sz w:val="24"/>
                <w:szCs w:val="24"/>
              </w:rPr>
              <w:t xml:space="preserve">Minutes adopted-  Yes/No </w:t>
            </w:r>
          </w:p>
        </w:tc>
        <w:tc>
          <w:tcPr>
            <w:tcW w:w="1276" w:type="dxa"/>
            <w:shd w:val="clear" w:color="auto" w:fill="A0A0A0"/>
          </w:tcPr>
          <w:p w:rsidR="00856863" w:rsidRPr="00224890" w:rsidRDefault="00856863" w:rsidP="00D36CF0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color w:val="000000"/>
                <w:sz w:val="24"/>
                <w:szCs w:val="24"/>
              </w:rPr>
              <w:t>Resolutions</w:t>
            </w:r>
          </w:p>
        </w:tc>
        <w:tc>
          <w:tcPr>
            <w:tcW w:w="1276" w:type="dxa"/>
            <w:shd w:val="clear" w:color="auto" w:fill="A0A0A0"/>
          </w:tcPr>
          <w:p w:rsidR="00856863" w:rsidRPr="00224890" w:rsidRDefault="00856863" w:rsidP="00D36CF0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color w:val="000000"/>
                <w:sz w:val="24"/>
                <w:szCs w:val="24"/>
              </w:rPr>
              <w:t>Attendance-</w:t>
            </w:r>
          </w:p>
          <w:p w:rsidR="00856863" w:rsidRPr="00224890" w:rsidRDefault="00856863" w:rsidP="00D36CF0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color w:val="000000"/>
                <w:sz w:val="24"/>
                <w:szCs w:val="24"/>
              </w:rPr>
              <w:t>MPPs</w:t>
            </w:r>
          </w:p>
        </w:tc>
        <w:tc>
          <w:tcPr>
            <w:tcW w:w="1275" w:type="dxa"/>
            <w:shd w:val="clear" w:color="auto" w:fill="A0A0A0"/>
          </w:tcPr>
          <w:p w:rsidR="00B70981" w:rsidRPr="00224890" w:rsidRDefault="00856863" w:rsidP="00D36CF0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color w:val="000000"/>
                <w:sz w:val="24"/>
                <w:szCs w:val="24"/>
              </w:rPr>
              <w:t>Attendance-</w:t>
            </w:r>
          </w:p>
          <w:p w:rsidR="00856863" w:rsidRPr="00224890" w:rsidRDefault="00856863" w:rsidP="00D36CF0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color w:val="000000"/>
                <w:sz w:val="24"/>
                <w:szCs w:val="24"/>
              </w:rPr>
              <w:t>public</w:t>
            </w:r>
          </w:p>
          <w:p w:rsidR="00856863" w:rsidRPr="00224890" w:rsidRDefault="00856863" w:rsidP="00D36CF0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0A0A0"/>
          </w:tcPr>
          <w:p w:rsidR="00856863" w:rsidRPr="00224890" w:rsidRDefault="00856863" w:rsidP="003876B3">
            <w:pPr>
              <w:tabs>
                <w:tab w:val="left" w:pos="2772"/>
              </w:tabs>
              <w:ind w:right="54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color w:val="000000"/>
                <w:sz w:val="24"/>
                <w:szCs w:val="24"/>
              </w:rPr>
              <w:t>Atte</w:t>
            </w:r>
            <w:r w:rsidR="00761FF5" w:rsidRPr="00224890">
              <w:rPr>
                <w:rFonts w:cs="Arial"/>
                <w:b/>
                <w:color w:val="000000"/>
                <w:sz w:val="24"/>
                <w:szCs w:val="24"/>
              </w:rPr>
              <w:t>nd</w:t>
            </w:r>
            <w:r w:rsidRPr="00224890">
              <w:rPr>
                <w:rFonts w:cs="Arial"/>
                <w:b/>
                <w:color w:val="000000"/>
                <w:sz w:val="24"/>
                <w:szCs w:val="24"/>
              </w:rPr>
              <w:t>anc</w:t>
            </w:r>
            <w:r w:rsidR="00761FF5" w:rsidRPr="00224890">
              <w:rPr>
                <w:rFonts w:cs="Arial"/>
                <w:b/>
                <w:color w:val="000000"/>
                <w:sz w:val="24"/>
                <w:szCs w:val="24"/>
              </w:rPr>
              <w:t>e</w:t>
            </w:r>
            <w:r w:rsidRPr="00224890">
              <w:rPr>
                <w:rFonts w:cs="Arial"/>
                <w:b/>
                <w:color w:val="000000"/>
                <w:sz w:val="24"/>
                <w:szCs w:val="24"/>
              </w:rPr>
              <w:t>-</w:t>
            </w:r>
          </w:p>
          <w:p w:rsidR="00856863" w:rsidRPr="00224890" w:rsidRDefault="00856863" w:rsidP="00D36CF0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color w:val="000000"/>
                <w:sz w:val="24"/>
                <w:szCs w:val="24"/>
              </w:rPr>
              <w:t xml:space="preserve">Officials, </w:t>
            </w:r>
          </w:p>
          <w:p w:rsidR="00856863" w:rsidRPr="00224890" w:rsidRDefault="00856863" w:rsidP="00D36CF0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color w:val="000000"/>
                <w:sz w:val="24"/>
                <w:szCs w:val="24"/>
              </w:rPr>
              <w:t>Consultants</w:t>
            </w:r>
          </w:p>
        </w:tc>
      </w:tr>
      <w:tr w:rsidR="00164ED1" w:rsidRPr="00224890" w:rsidTr="00C94B5A">
        <w:trPr>
          <w:trHeight w:val="725"/>
        </w:trPr>
        <w:tc>
          <w:tcPr>
            <w:tcW w:w="1276" w:type="dxa"/>
            <w:shd w:val="clear" w:color="auto" w:fill="auto"/>
          </w:tcPr>
          <w:p w:rsidR="00164ED1" w:rsidRDefault="00EC5BA1" w:rsidP="00164ED1">
            <w:pPr>
              <w:rPr>
                <w:rFonts w:cstheme="minorHAnsi"/>
              </w:rPr>
            </w:pPr>
            <w:r>
              <w:rPr>
                <w:rFonts w:cstheme="minorHAnsi"/>
              </w:rPr>
              <w:t>14 February 2020</w:t>
            </w:r>
          </w:p>
        </w:tc>
        <w:tc>
          <w:tcPr>
            <w:tcW w:w="2268" w:type="dxa"/>
            <w:shd w:val="clear" w:color="auto" w:fill="auto"/>
          </w:tcPr>
          <w:p w:rsidR="00164ED1" w:rsidRPr="00224890" w:rsidRDefault="00704544" w:rsidP="00164ED1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In-Committee meeting</w:t>
            </w:r>
          </w:p>
        </w:tc>
        <w:tc>
          <w:tcPr>
            <w:tcW w:w="3828" w:type="dxa"/>
            <w:shd w:val="clear" w:color="auto" w:fill="auto"/>
          </w:tcPr>
          <w:p w:rsidR="00A26EDA" w:rsidRPr="00A26EDA" w:rsidRDefault="00A26EDA" w:rsidP="00A26EDA">
            <w:pPr>
              <w:numPr>
                <w:ilvl w:val="0"/>
                <w:numId w:val="15"/>
              </w:numPr>
              <w:spacing w:after="0" w:line="240" w:lineRule="auto"/>
              <w:ind w:left="346"/>
              <w:jc w:val="both"/>
              <w:rPr>
                <w:rFonts w:eastAsia="Times New Roman" w:cs="Arial"/>
                <w:lang w:eastAsia="en-US"/>
              </w:rPr>
            </w:pPr>
            <w:r w:rsidRPr="00A26EDA">
              <w:rPr>
                <w:rFonts w:eastAsia="Times New Roman" w:cs="Arial"/>
                <w:lang w:eastAsia="en-US"/>
              </w:rPr>
              <w:t xml:space="preserve">Discussion on the matter of the acquisition of erven in </w:t>
            </w:r>
            <w:proofErr w:type="spellStart"/>
            <w:r w:rsidRPr="00A26EDA">
              <w:rPr>
                <w:rFonts w:eastAsia="Times New Roman" w:cs="Arial"/>
                <w:lang w:eastAsia="en-US"/>
              </w:rPr>
              <w:t>Doornbach</w:t>
            </w:r>
            <w:proofErr w:type="spellEnd"/>
            <w:r w:rsidRPr="00A26EDA">
              <w:rPr>
                <w:rFonts w:eastAsia="Times New Roman" w:cs="Arial"/>
                <w:lang w:eastAsia="en-US"/>
              </w:rPr>
              <w:t xml:space="preserve">. </w:t>
            </w:r>
          </w:p>
          <w:p w:rsidR="00A26EDA" w:rsidRPr="00A26EDA" w:rsidRDefault="00A26EDA" w:rsidP="00A26EDA">
            <w:pPr>
              <w:numPr>
                <w:ilvl w:val="0"/>
                <w:numId w:val="15"/>
              </w:numPr>
              <w:spacing w:after="0" w:line="240" w:lineRule="auto"/>
              <w:ind w:left="346"/>
              <w:jc w:val="both"/>
              <w:rPr>
                <w:rFonts w:eastAsia="Times New Roman" w:cs="Arial"/>
                <w:lang w:eastAsia="en-US"/>
              </w:rPr>
            </w:pPr>
            <w:r w:rsidRPr="00A26EDA">
              <w:rPr>
                <w:rFonts w:eastAsia="Times New Roman" w:cs="Arial"/>
                <w:lang w:eastAsia="en-US"/>
              </w:rPr>
              <w:t xml:space="preserve">Briefing by the Auditor-General of South Africa on: </w:t>
            </w:r>
          </w:p>
          <w:p w:rsidR="00A26EDA" w:rsidRPr="00A26EDA" w:rsidRDefault="00A26EDA" w:rsidP="00A26EDA">
            <w:pPr>
              <w:spacing w:after="0" w:line="240" w:lineRule="auto"/>
              <w:ind w:left="772" w:hanging="426"/>
              <w:jc w:val="both"/>
              <w:rPr>
                <w:rFonts w:eastAsia="Times New Roman" w:cs="Arial"/>
                <w:lang w:eastAsia="en-US"/>
              </w:rPr>
            </w:pPr>
            <w:r w:rsidRPr="00A26EDA">
              <w:rPr>
                <w:rFonts w:eastAsia="Times New Roman" w:cs="Arial"/>
                <w:lang w:eastAsia="en-US"/>
              </w:rPr>
              <w:t xml:space="preserve">2.1. the scope of audits on predetermined objectives to be undertaken in the Western Cape during the 2019/20 financial year; and </w:t>
            </w:r>
          </w:p>
          <w:p w:rsidR="00A26EDA" w:rsidRPr="00A26EDA" w:rsidRDefault="00A26EDA" w:rsidP="00A26EDA">
            <w:pPr>
              <w:spacing w:after="0" w:line="240" w:lineRule="auto"/>
              <w:ind w:left="772" w:hanging="426"/>
              <w:jc w:val="both"/>
              <w:rPr>
                <w:rFonts w:eastAsia="Times New Roman" w:cs="Arial"/>
                <w:lang w:eastAsia="en-US"/>
              </w:rPr>
            </w:pPr>
            <w:r w:rsidRPr="00A26EDA">
              <w:rPr>
                <w:rFonts w:eastAsia="Times New Roman" w:cs="Arial"/>
                <w:lang w:eastAsia="en-US"/>
              </w:rPr>
              <w:t xml:space="preserve">2.2. </w:t>
            </w:r>
            <w:proofErr w:type="gramStart"/>
            <w:r w:rsidRPr="00A26EDA">
              <w:rPr>
                <w:rFonts w:eastAsia="Times New Roman" w:cs="Arial"/>
                <w:lang w:eastAsia="en-US"/>
              </w:rPr>
              <w:t>the</w:t>
            </w:r>
            <w:proofErr w:type="gramEnd"/>
            <w:r w:rsidRPr="00A26EDA">
              <w:rPr>
                <w:rFonts w:eastAsia="Times New Roman" w:cs="Arial"/>
                <w:lang w:eastAsia="en-US"/>
              </w:rPr>
              <w:t xml:space="preserve"> status of the implementation of the Broad-based Black Economic Empowerment Act requirements by the departments and entities of the Western Cape Government. </w:t>
            </w:r>
          </w:p>
          <w:p w:rsidR="00A26EDA" w:rsidRPr="00A26EDA" w:rsidRDefault="00A26EDA" w:rsidP="00A26EDA">
            <w:pPr>
              <w:numPr>
                <w:ilvl w:val="0"/>
                <w:numId w:val="15"/>
              </w:numPr>
              <w:spacing w:after="0" w:line="240" w:lineRule="auto"/>
              <w:ind w:left="346"/>
              <w:jc w:val="both"/>
              <w:rPr>
                <w:rFonts w:eastAsia="Times New Roman" w:cs="Arial"/>
                <w:lang w:eastAsia="en-US"/>
              </w:rPr>
            </w:pPr>
            <w:r w:rsidRPr="00A26EDA">
              <w:rPr>
                <w:rFonts w:eastAsia="Times New Roman" w:cs="Arial"/>
                <w:lang w:eastAsia="en-US"/>
              </w:rPr>
              <w:t xml:space="preserve">Consideration and adoption of the draft minutes of 26 November 2019. </w:t>
            </w:r>
          </w:p>
          <w:p w:rsidR="00164ED1" w:rsidRPr="00224890" w:rsidRDefault="00A26EDA" w:rsidP="00A26EDA">
            <w:pPr>
              <w:numPr>
                <w:ilvl w:val="0"/>
                <w:numId w:val="15"/>
              </w:numPr>
              <w:spacing w:after="0" w:line="240" w:lineRule="auto"/>
              <w:ind w:left="346"/>
              <w:jc w:val="both"/>
              <w:rPr>
                <w:rFonts w:eastAsia="Times New Roman" w:cs="Arial"/>
                <w:lang w:val="en-GB" w:eastAsia="en-US"/>
              </w:rPr>
            </w:pPr>
            <w:r w:rsidRPr="00A26EDA">
              <w:rPr>
                <w:rFonts w:eastAsia="Times New Roman" w:cs="Arial"/>
                <w:lang w:eastAsia="en-US"/>
              </w:rPr>
              <w:t xml:space="preserve">Resolutions/ Actions. </w:t>
            </w:r>
          </w:p>
        </w:tc>
        <w:tc>
          <w:tcPr>
            <w:tcW w:w="1417" w:type="dxa"/>
            <w:shd w:val="clear" w:color="auto" w:fill="auto"/>
          </w:tcPr>
          <w:p w:rsidR="00164ED1" w:rsidRPr="00224890" w:rsidRDefault="00164ED1" w:rsidP="00164ED1">
            <w:pPr>
              <w:jc w:val="center"/>
              <w:rPr>
                <w:rFonts w:cs="Arial"/>
                <w:color w:val="000000"/>
              </w:rPr>
            </w:pPr>
            <w:r w:rsidRPr="00224890">
              <w:rPr>
                <w:rFonts w:cs="Arial"/>
                <w:bCs/>
                <w:color w:val="000000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:rsidR="00164ED1" w:rsidRPr="00224890" w:rsidRDefault="00704544" w:rsidP="00704544">
            <w:pPr>
              <w:tabs>
                <w:tab w:val="left" w:pos="463"/>
                <w:tab w:val="center" w:pos="53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  <w:t>2</w:t>
            </w:r>
          </w:p>
        </w:tc>
        <w:tc>
          <w:tcPr>
            <w:tcW w:w="1276" w:type="dxa"/>
            <w:shd w:val="clear" w:color="auto" w:fill="auto"/>
          </w:tcPr>
          <w:p w:rsidR="00164ED1" w:rsidRPr="00224890" w:rsidRDefault="00704544" w:rsidP="00164ED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64ED1" w:rsidRPr="00224890" w:rsidRDefault="00164ED1" w:rsidP="00164ED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164ED1" w:rsidRPr="00224890" w:rsidRDefault="00704544" w:rsidP="00164ED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  <w:tr w:rsidR="007A2125" w:rsidRPr="00224890" w:rsidTr="00C94B5A">
        <w:trPr>
          <w:trHeight w:val="725"/>
        </w:trPr>
        <w:tc>
          <w:tcPr>
            <w:tcW w:w="1276" w:type="dxa"/>
            <w:shd w:val="clear" w:color="auto" w:fill="auto"/>
          </w:tcPr>
          <w:p w:rsidR="007A2125" w:rsidRDefault="00EC5BA1" w:rsidP="007A2125">
            <w:pPr>
              <w:rPr>
                <w:rFonts w:cstheme="minorHAnsi"/>
              </w:rPr>
            </w:pPr>
            <w:r>
              <w:rPr>
                <w:rFonts w:cstheme="minorHAnsi"/>
              </w:rPr>
              <w:t>28 February 2020</w:t>
            </w:r>
          </w:p>
        </w:tc>
        <w:tc>
          <w:tcPr>
            <w:tcW w:w="2268" w:type="dxa"/>
            <w:shd w:val="clear" w:color="auto" w:fill="auto"/>
          </w:tcPr>
          <w:p w:rsidR="007A2125" w:rsidRPr="00224890" w:rsidRDefault="007A2125" w:rsidP="007A2125">
            <w:pPr>
              <w:rPr>
                <w:rFonts w:cstheme="minorHAnsi"/>
                <w:color w:val="000000"/>
              </w:rPr>
            </w:pPr>
            <w:r w:rsidRPr="00224890">
              <w:rPr>
                <w:rFonts w:cstheme="minorHAnsi"/>
                <w:color w:val="000000"/>
              </w:rPr>
              <w:t>Provincial Treasury</w:t>
            </w:r>
          </w:p>
          <w:p w:rsidR="007A2125" w:rsidRPr="00224890" w:rsidRDefault="007A2125" w:rsidP="007A2125">
            <w:pPr>
              <w:rPr>
                <w:rFonts w:cstheme="minorHAnsi"/>
                <w:color w:val="000000"/>
              </w:rPr>
            </w:pPr>
            <w:r w:rsidRPr="00224890">
              <w:rPr>
                <w:rFonts w:cstheme="minorHAnsi"/>
                <w:color w:val="000000"/>
              </w:rPr>
              <w:lastRenderedPageBreak/>
              <w:t xml:space="preserve">Western Cape Gambling and Racing Board </w:t>
            </w:r>
          </w:p>
          <w:p w:rsidR="007A2125" w:rsidRPr="00224890" w:rsidRDefault="007A2125" w:rsidP="007A2125">
            <w:pPr>
              <w:rPr>
                <w:rFonts w:cstheme="minorHAnsi"/>
                <w:color w:val="000000"/>
              </w:rPr>
            </w:pPr>
            <w:r w:rsidRPr="00224890">
              <w:rPr>
                <w:rFonts w:cstheme="minorHAnsi"/>
                <w:color w:val="000000"/>
              </w:rPr>
              <w:t>Auditor-General of South Africa</w:t>
            </w:r>
          </w:p>
          <w:p w:rsidR="007A2125" w:rsidRPr="00224890" w:rsidRDefault="007A2125" w:rsidP="007A2125">
            <w:pPr>
              <w:jc w:val="both"/>
              <w:rPr>
                <w:rFonts w:cstheme="minorHAnsi"/>
                <w:color w:val="000000"/>
              </w:rPr>
            </w:pPr>
            <w:r w:rsidRPr="00224890">
              <w:rPr>
                <w:rFonts w:cstheme="minorHAnsi"/>
                <w:color w:val="000000"/>
              </w:rPr>
              <w:t>Audit Committee</w:t>
            </w:r>
          </w:p>
        </w:tc>
        <w:tc>
          <w:tcPr>
            <w:tcW w:w="3828" w:type="dxa"/>
            <w:shd w:val="clear" w:color="auto" w:fill="auto"/>
          </w:tcPr>
          <w:p w:rsidR="00704544" w:rsidRPr="00704544" w:rsidRDefault="00704544" w:rsidP="00A26EDA">
            <w:pPr>
              <w:spacing w:after="0" w:line="240" w:lineRule="auto"/>
              <w:ind w:left="346" w:hanging="346"/>
              <w:jc w:val="both"/>
              <w:rPr>
                <w:rFonts w:eastAsia="Times New Roman" w:cs="Arial"/>
                <w:lang w:val="en-GB" w:eastAsia="en-US"/>
              </w:rPr>
            </w:pPr>
            <w:r w:rsidRPr="00704544">
              <w:rPr>
                <w:rFonts w:eastAsia="Times New Roman" w:cs="Arial"/>
                <w:lang w:val="en-GB" w:eastAsia="en-US"/>
              </w:rPr>
              <w:lastRenderedPageBreak/>
              <w:t>1.</w:t>
            </w:r>
            <w:r w:rsidRPr="00704544">
              <w:rPr>
                <w:rFonts w:eastAsia="Times New Roman" w:cs="Arial"/>
                <w:lang w:val="en-GB" w:eastAsia="en-US"/>
              </w:rPr>
              <w:tab/>
              <w:t>Welcome</w:t>
            </w:r>
          </w:p>
          <w:p w:rsidR="00704544" w:rsidRPr="00704544" w:rsidRDefault="00704544" w:rsidP="00A26EDA">
            <w:pPr>
              <w:spacing w:after="0" w:line="240" w:lineRule="auto"/>
              <w:ind w:left="346" w:hanging="346"/>
              <w:jc w:val="both"/>
              <w:rPr>
                <w:rFonts w:eastAsia="Times New Roman" w:cs="Arial"/>
                <w:lang w:val="en-GB" w:eastAsia="en-US"/>
              </w:rPr>
            </w:pPr>
            <w:r w:rsidRPr="00704544">
              <w:rPr>
                <w:rFonts w:eastAsia="Times New Roman" w:cs="Arial"/>
                <w:lang w:val="en-GB" w:eastAsia="en-US"/>
              </w:rPr>
              <w:t>2.</w:t>
            </w:r>
            <w:r w:rsidRPr="00704544">
              <w:rPr>
                <w:rFonts w:eastAsia="Times New Roman" w:cs="Arial"/>
                <w:lang w:val="en-GB" w:eastAsia="en-US"/>
              </w:rPr>
              <w:tab/>
              <w:t xml:space="preserve">Briefing by the Auditor-General of South Africa on: </w:t>
            </w:r>
          </w:p>
          <w:p w:rsidR="00704544" w:rsidRPr="00704544" w:rsidRDefault="00704544" w:rsidP="00A26EDA">
            <w:pPr>
              <w:spacing w:after="0" w:line="240" w:lineRule="auto"/>
              <w:ind w:left="772" w:hanging="346"/>
              <w:jc w:val="both"/>
              <w:rPr>
                <w:rFonts w:eastAsia="Times New Roman" w:cs="Arial"/>
                <w:lang w:val="en-GB" w:eastAsia="en-US"/>
              </w:rPr>
            </w:pPr>
            <w:r w:rsidRPr="00704544">
              <w:rPr>
                <w:rFonts w:eastAsia="Times New Roman" w:cs="Arial"/>
                <w:lang w:val="en-GB" w:eastAsia="en-US"/>
              </w:rPr>
              <w:t xml:space="preserve">2.1. the scope of audits on predetermined objectives to be </w:t>
            </w:r>
            <w:r w:rsidRPr="00704544">
              <w:rPr>
                <w:rFonts w:eastAsia="Times New Roman" w:cs="Arial"/>
                <w:lang w:val="en-GB" w:eastAsia="en-US"/>
              </w:rPr>
              <w:lastRenderedPageBreak/>
              <w:t xml:space="preserve">undertaken in the Western Cape during the 2019/20 financial year; and </w:t>
            </w:r>
          </w:p>
          <w:p w:rsidR="00704544" w:rsidRPr="00704544" w:rsidRDefault="00704544" w:rsidP="00A26EDA">
            <w:pPr>
              <w:spacing w:after="0" w:line="240" w:lineRule="auto"/>
              <w:ind w:left="772" w:hanging="346"/>
              <w:jc w:val="both"/>
              <w:rPr>
                <w:rFonts w:eastAsia="Times New Roman" w:cs="Arial"/>
                <w:lang w:val="en-GB" w:eastAsia="en-US"/>
              </w:rPr>
            </w:pPr>
            <w:r w:rsidRPr="00704544">
              <w:rPr>
                <w:rFonts w:eastAsia="Times New Roman" w:cs="Arial"/>
                <w:lang w:val="en-GB" w:eastAsia="en-US"/>
              </w:rPr>
              <w:t xml:space="preserve">2.2. </w:t>
            </w:r>
            <w:proofErr w:type="gramStart"/>
            <w:r w:rsidRPr="00704544">
              <w:rPr>
                <w:rFonts w:eastAsia="Times New Roman" w:cs="Arial"/>
                <w:lang w:val="en-GB" w:eastAsia="en-US"/>
              </w:rPr>
              <w:t>the</w:t>
            </w:r>
            <w:proofErr w:type="gramEnd"/>
            <w:r w:rsidRPr="00704544">
              <w:rPr>
                <w:rFonts w:eastAsia="Times New Roman" w:cs="Arial"/>
                <w:lang w:val="en-GB" w:eastAsia="en-US"/>
              </w:rPr>
              <w:t xml:space="preserve"> status of the implementation of the Broad-based Black Economic Empowerment Act requirements by the departments and entities of the Western Cape Government. </w:t>
            </w:r>
          </w:p>
          <w:p w:rsidR="00704544" w:rsidRPr="00704544" w:rsidRDefault="00704544" w:rsidP="00A26EDA">
            <w:pPr>
              <w:spacing w:after="0" w:line="240" w:lineRule="auto"/>
              <w:ind w:left="346" w:hanging="346"/>
              <w:jc w:val="both"/>
              <w:rPr>
                <w:rFonts w:eastAsia="Times New Roman" w:cs="Arial"/>
                <w:lang w:val="en-GB" w:eastAsia="en-US"/>
              </w:rPr>
            </w:pPr>
            <w:r w:rsidRPr="00704544">
              <w:rPr>
                <w:rFonts w:eastAsia="Times New Roman" w:cs="Arial"/>
                <w:lang w:val="en-GB" w:eastAsia="en-US"/>
              </w:rPr>
              <w:t>3.</w:t>
            </w:r>
            <w:r w:rsidRPr="00704544">
              <w:rPr>
                <w:rFonts w:eastAsia="Times New Roman" w:cs="Arial"/>
                <w:lang w:val="en-GB" w:eastAsia="en-US"/>
              </w:rPr>
              <w:tab/>
              <w:t xml:space="preserve">Discussion on the process of inquiry in terms of the matter of the acquisition of erven in </w:t>
            </w:r>
            <w:proofErr w:type="spellStart"/>
            <w:r w:rsidRPr="00704544">
              <w:rPr>
                <w:rFonts w:eastAsia="Times New Roman" w:cs="Arial"/>
                <w:lang w:val="en-GB" w:eastAsia="en-US"/>
              </w:rPr>
              <w:t>Doornbach</w:t>
            </w:r>
            <w:proofErr w:type="spellEnd"/>
            <w:r w:rsidRPr="00704544">
              <w:rPr>
                <w:rFonts w:eastAsia="Times New Roman" w:cs="Arial"/>
                <w:lang w:val="en-GB" w:eastAsia="en-US"/>
              </w:rPr>
              <w:t>.</w:t>
            </w:r>
          </w:p>
          <w:p w:rsidR="00704544" w:rsidRPr="00704544" w:rsidRDefault="00704544" w:rsidP="00A26EDA">
            <w:pPr>
              <w:spacing w:after="0" w:line="240" w:lineRule="auto"/>
              <w:ind w:left="346" w:hanging="346"/>
              <w:jc w:val="both"/>
              <w:rPr>
                <w:rFonts w:eastAsia="Times New Roman" w:cs="Arial"/>
                <w:lang w:val="en-GB" w:eastAsia="en-US"/>
              </w:rPr>
            </w:pPr>
            <w:r w:rsidRPr="00704544">
              <w:rPr>
                <w:rFonts w:eastAsia="Times New Roman" w:cs="Arial"/>
                <w:lang w:val="en-GB" w:eastAsia="en-US"/>
              </w:rPr>
              <w:t>4.</w:t>
            </w:r>
            <w:r w:rsidRPr="00704544">
              <w:rPr>
                <w:rFonts w:eastAsia="Times New Roman" w:cs="Arial"/>
                <w:lang w:val="en-GB" w:eastAsia="en-US"/>
              </w:rPr>
              <w:tab/>
              <w:t xml:space="preserve">Consideration and adoption of the draft minutes of 14 February 2020. </w:t>
            </w:r>
          </w:p>
          <w:p w:rsidR="007A2125" w:rsidRPr="00224890" w:rsidRDefault="00704544" w:rsidP="00A26EDA">
            <w:pPr>
              <w:spacing w:after="0" w:line="240" w:lineRule="auto"/>
              <w:ind w:left="346" w:hanging="346"/>
              <w:jc w:val="both"/>
              <w:rPr>
                <w:rFonts w:eastAsia="Times New Roman" w:cs="Arial"/>
                <w:lang w:val="en-GB" w:eastAsia="en-US"/>
              </w:rPr>
            </w:pPr>
            <w:r w:rsidRPr="00704544">
              <w:rPr>
                <w:rFonts w:eastAsia="Times New Roman" w:cs="Arial"/>
                <w:lang w:val="en-GB" w:eastAsia="en-US"/>
              </w:rPr>
              <w:t>5.    Resolutions/ Actions.</w:t>
            </w:r>
          </w:p>
        </w:tc>
        <w:tc>
          <w:tcPr>
            <w:tcW w:w="1417" w:type="dxa"/>
            <w:shd w:val="clear" w:color="auto" w:fill="auto"/>
          </w:tcPr>
          <w:p w:rsidR="007A2125" w:rsidRPr="00224890" w:rsidRDefault="00704544" w:rsidP="007A2125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lastRenderedPageBreak/>
              <w:t>No</w:t>
            </w:r>
          </w:p>
        </w:tc>
        <w:tc>
          <w:tcPr>
            <w:tcW w:w="1276" w:type="dxa"/>
            <w:shd w:val="clear" w:color="auto" w:fill="auto"/>
          </w:tcPr>
          <w:p w:rsidR="007A2125" w:rsidRPr="00224890" w:rsidRDefault="00E67405" w:rsidP="007A21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2125" w:rsidRPr="00224890" w:rsidRDefault="00704544" w:rsidP="007A21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A2125" w:rsidRPr="00224890" w:rsidRDefault="007A2125" w:rsidP="007A21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7A2125" w:rsidRPr="00224890" w:rsidRDefault="00704544" w:rsidP="007A212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</w:tbl>
    <w:p w:rsidR="001172BC" w:rsidRPr="00224890" w:rsidRDefault="001172BC" w:rsidP="00873A1B">
      <w:pPr>
        <w:rPr>
          <w:rFonts w:cs="Arial"/>
          <w:b/>
          <w:bCs/>
          <w:color w:val="000000"/>
        </w:rPr>
      </w:pPr>
    </w:p>
    <w:p w:rsidR="003617C7" w:rsidRPr="00224890" w:rsidRDefault="00EA0EF5" w:rsidP="00873A1B">
      <w:pPr>
        <w:rPr>
          <w:rFonts w:cs="Arial"/>
          <w:b/>
          <w:bCs/>
          <w:color w:val="000000"/>
        </w:rPr>
      </w:pPr>
      <w:r w:rsidRPr="00224890">
        <w:rPr>
          <w:rFonts w:cs="Arial"/>
          <w:b/>
          <w:bCs/>
          <w:color w:val="000000"/>
        </w:rPr>
        <w:tab/>
      </w:r>
    </w:p>
    <w:p w:rsidR="00224890" w:rsidRDefault="00224890">
      <w:pPr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:rsidR="008F72D5" w:rsidRPr="00224890" w:rsidRDefault="00AC1039" w:rsidP="00873A1B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lastRenderedPageBreak/>
        <w:t>8</w:t>
      </w:r>
      <w:r w:rsidR="00687911" w:rsidRPr="00532D71">
        <w:rPr>
          <w:rFonts w:cs="Arial"/>
          <w:b/>
          <w:bCs/>
          <w:color w:val="000000"/>
          <w:sz w:val="24"/>
          <w:szCs w:val="24"/>
        </w:rPr>
        <w:t>. Table of Members Attendance</w:t>
      </w:r>
      <w:r w:rsidR="00AE26C5" w:rsidRPr="00532D71">
        <w:rPr>
          <w:rFonts w:cs="Arial"/>
          <w:b/>
          <w:bCs/>
          <w:color w:val="000000"/>
          <w:sz w:val="24"/>
          <w:szCs w:val="24"/>
        </w:rPr>
        <w:t>:</w:t>
      </w:r>
      <w:r w:rsidR="00EA0EF5" w:rsidRPr="00224890">
        <w:rPr>
          <w:rFonts w:cs="Arial"/>
          <w:b/>
          <w:bCs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181" w:tblpY="41"/>
        <w:tblW w:w="12168" w:type="dxa"/>
        <w:tblLayout w:type="fixed"/>
        <w:tblLook w:val="0000" w:firstRow="0" w:lastRow="0" w:firstColumn="0" w:lastColumn="0" w:noHBand="0" w:noVBand="0"/>
      </w:tblPr>
      <w:tblGrid>
        <w:gridCol w:w="3379"/>
        <w:gridCol w:w="1701"/>
        <w:gridCol w:w="3119"/>
        <w:gridCol w:w="3969"/>
      </w:tblGrid>
      <w:tr w:rsidR="006E06E2" w:rsidRPr="00224890" w:rsidTr="006E06E2">
        <w:trPr>
          <w:trHeight w:val="306"/>
        </w:trPr>
        <w:tc>
          <w:tcPr>
            <w:tcW w:w="3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6E2" w:rsidRPr="00224890" w:rsidRDefault="006E06E2" w:rsidP="00E7250D">
            <w:pPr>
              <w:rPr>
                <w:rFonts w:cs="Arial"/>
                <w:u w:val="single"/>
              </w:rPr>
            </w:pPr>
            <w:r w:rsidRPr="00224890">
              <w:rPr>
                <w:rFonts w:cs="Arial"/>
                <w:b/>
              </w:rPr>
              <w:t>Name of Members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E06E2" w:rsidRPr="00224890" w:rsidRDefault="006E06E2" w:rsidP="00E7250D">
            <w:pPr>
              <w:rPr>
                <w:rFonts w:cs="Arial"/>
              </w:rPr>
            </w:pPr>
            <w:r w:rsidRPr="00224890">
              <w:rPr>
                <w:rFonts w:cs="Arial"/>
              </w:rPr>
              <w:t>Title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E7250D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14/02/2020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E7250D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28/02/2020</w:t>
            </w:r>
          </w:p>
        </w:tc>
      </w:tr>
      <w:tr w:rsidR="006E06E2" w:rsidRPr="00224890" w:rsidTr="006E06E2">
        <w:trPr>
          <w:trHeight w:val="244"/>
        </w:trPr>
        <w:tc>
          <w:tcPr>
            <w:tcW w:w="3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06E2" w:rsidRPr="00224890" w:rsidRDefault="006E06E2" w:rsidP="00E7250D">
            <w:pPr>
              <w:rPr>
                <w:rFonts w:cs="Arial"/>
              </w:rPr>
            </w:pPr>
            <w:r w:rsidRPr="00224890">
              <w:rPr>
                <w:rFonts w:cs="Arial"/>
                <w:b/>
              </w:rPr>
              <w:t>African National Congress (ANC)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6E2" w:rsidRPr="00224890" w:rsidRDefault="006E06E2" w:rsidP="00E7250D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E7250D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E7250D">
            <w:pPr>
              <w:jc w:val="center"/>
              <w:rPr>
                <w:rFonts w:cs="Arial"/>
              </w:rPr>
            </w:pPr>
          </w:p>
        </w:tc>
      </w:tr>
      <w:tr w:rsidR="006E06E2" w:rsidRPr="00224890" w:rsidTr="006E06E2">
        <w:trPr>
          <w:trHeight w:val="353"/>
        </w:trPr>
        <w:tc>
          <w:tcPr>
            <w:tcW w:w="3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06E2" w:rsidRPr="00224890" w:rsidRDefault="006E06E2" w:rsidP="00B71907">
            <w:pPr>
              <w:rPr>
                <w:rFonts w:cs="Arial"/>
              </w:rPr>
            </w:pPr>
            <w:r>
              <w:rPr>
                <w:rFonts w:cs="Arial"/>
              </w:rPr>
              <w:t>Mvimbi, LL (Chairperson)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6E2" w:rsidRPr="00224890" w:rsidRDefault="006E06E2" w:rsidP="00B71907">
            <w:pPr>
              <w:jc w:val="center"/>
              <w:rPr>
                <w:rFonts w:cs="Arial"/>
              </w:rPr>
            </w:pPr>
            <w:r w:rsidRPr="00224890">
              <w:rPr>
                <w:rFonts w:cs="Arial"/>
              </w:rPr>
              <w:t>Mr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B71907">
            <w:pPr>
              <w:jc w:val="center"/>
              <w:rPr>
                <w:rFonts w:cs="Arial"/>
              </w:rPr>
            </w:pPr>
            <w:r w:rsidRPr="00224890">
              <w:rPr>
                <w:rFonts w:cs="Arial"/>
              </w:rPr>
              <w:t>√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B71907">
            <w:pPr>
              <w:jc w:val="center"/>
              <w:rPr>
                <w:rFonts w:cs="Arial"/>
              </w:rPr>
            </w:pPr>
            <w:r w:rsidRPr="00C74672">
              <w:rPr>
                <w:rFonts w:cs="Arial"/>
              </w:rPr>
              <w:t>√</w:t>
            </w:r>
          </w:p>
        </w:tc>
      </w:tr>
      <w:tr w:rsidR="006E06E2" w:rsidRPr="00224890" w:rsidTr="006E06E2">
        <w:trPr>
          <w:trHeight w:val="491"/>
        </w:trPr>
        <w:tc>
          <w:tcPr>
            <w:tcW w:w="3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E06E2" w:rsidRPr="00224890" w:rsidRDefault="006E06E2" w:rsidP="00E7250D">
            <w:pPr>
              <w:rPr>
                <w:rFonts w:cs="Arial"/>
                <w:b/>
              </w:rPr>
            </w:pPr>
            <w:r w:rsidRPr="00224890">
              <w:rPr>
                <w:rFonts w:cs="Arial"/>
                <w:b/>
              </w:rPr>
              <w:t>Democratic Alliance (DA)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6E06E2" w:rsidRPr="00224890" w:rsidRDefault="006E06E2" w:rsidP="00E7250D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E7250D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E7250D">
            <w:pPr>
              <w:jc w:val="center"/>
              <w:rPr>
                <w:rFonts w:cs="Arial"/>
              </w:rPr>
            </w:pPr>
          </w:p>
        </w:tc>
      </w:tr>
      <w:tr w:rsidR="006E06E2" w:rsidRPr="00224890" w:rsidTr="006E06E2">
        <w:trPr>
          <w:trHeight w:val="89"/>
        </w:trPr>
        <w:tc>
          <w:tcPr>
            <w:tcW w:w="337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06E2" w:rsidRPr="00224890" w:rsidRDefault="006E06E2" w:rsidP="00E7250D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6E06E2" w:rsidRPr="00224890" w:rsidRDefault="006E06E2" w:rsidP="00E7250D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E7250D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E7250D">
            <w:pPr>
              <w:jc w:val="center"/>
              <w:rPr>
                <w:rFonts w:cs="Arial"/>
              </w:rPr>
            </w:pPr>
          </w:p>
        </w:tc>
      </w:tr>
      <w:tr w:rsidR="006E06E2" w:rsidRPr="00224890" w:rsidTr="006E06E2">
        <w:trPr>
          <w:trHeight w:val="244"/>
        </w:trPr>
        <w:tc>
          <w:tcPr>
            <w:tcW w:w="3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06E2" w:rsidRPr="00224890" w:rsidRDefault="006E06E2" w:rsidP="00B71907">
            <w:pPr>
              <w:rPr>
                <w:rFonts w:cs="Arial"/>
              </w:rPr>
            </w:pPr>
            <w:r>
              <w:rPr>
                <w:rFonts w:cs="Arial"/>
              </w:rPr>
              <w:t>America, 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6E2" w:rsidRPr="00224890" w:rsidRDefault="006E06E2" w:rsidP="00B71907">
            <w:pPr>
              <w:jc w:val="center"/>
              <w:rPr>
                <w:rFonts w:cs="Arial"/>
              </w:rPr>
            </w:pPr>
            <w:r w:rsidRPr="00224890">
              <w:rPr>
                <w:rFonts w:cs="Arial"/>
              </w:rPr>
              <w:t>Mr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4817A8" w:rsidP="00B71907">
            <w:pPr>
              <w:jc w:val="center"/>
              <w:rPr>
                <w:rFonts w:cs="Arial"/>
              </w:rPr>
            </w:pPr>
            <w:r w:rsidRPr="004817A8">
              <w:rPr>
                <w:rFonts w:cs="Arial"/>
              </w:rPr>
              <w:t>√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4817A8" w:rsidP="00B71907">
            <w:pPr>
              <w:jc w:val="center"/>
              <w:rPr>
                <w:rFonts w:cs="Arial"/>
              </w:rPr>
            </w:pPr>
            <w:r w:rsidRPr="004817A8">
              <w:rPr>
                <w:rFonts w:cs="Arial"/>
              </w:rPr>
              <w:t>√</w:t>
            </w:r>
          </w:p>
        </w:tc>
      </w:tr>
      <w:tr w:rsidR="006E06E2" w:rsidRPr="00224890" w:rsidTr="006E06E2">
        <w:trPr>
          <w:trHeight w:val="353"/>
        </w:trPr>
        <w:tc>
          <w:tcPr>
            <w:tcW w:w="3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06E2" w:rsidRPr="00224890" w:rsidRDefault="00A51942" w:rsidP="00B71907">
            <w:pPr>
              <w:rPr>
                <w:rFonts w:cs="Arial"/>
              </w:rPr>
            </w:pPr>
            <w:r>
              <w:rPr>
                <w:rFonts w:cs="Arial"/>
              </w:rPr>
              <w:t>Baartman, DM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6E2" w:rsidRPr="00224890" w:rsidRDefault="006E06E2" w:rsidP="00B71907">
            <w:pPr>
              <w:jc w:val="center"/>
              <w:rPr>
                <w:rFonts w:cs="Arial"/>
              </w:rPr>
            </w:pPr>
            <w:r w:rsidRPr="00224890">
              <w:rPr>
                <w:rFonts w:cs="Arial"/>
              </w:rPr>
              <w:t>Ms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B71907">
            <w:pPr>
              <w:jc w:val="center"/>
              <w:rPr>
                <w:rFonts w:cs="Arial"/>
              </w:rPr>
            </w:pPr>
            <w:r w:rsidRPr="00BD1345">
              <w:rPr>
                <w:rFonts w:cs="Arial"/>
              </w:rPr>
              <w:t>√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B71907">
            <w:pPr>
              <w:jc w:val="center"/>
              <w:rPr>
                <w:rFonts w:cs="Arial"/>
              </w:rPr>
            </w:pPr>
            <w:r w:rsidRPr="00224890">
              <w:rPr>
                <w:rFonts w:cs="Arial"/>
              </w:rPr>
              <w:t>√</w:t>
            </w:r>
          </w:p>
        </w:tc>
      </w:tr>
      <w:tr w:rsidR="006E06E2" w:rsidRPr="00224890" w:rsidTr="006E06E2">
        <w:trPr>
          <w:trHeight w:val="244"/>
        </w:trPr>
        <w:tc>
          <w:tcPr>
            <w:tcW w:w="3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06E2" w:rsidRPr="00224890" w:rsidRDefault="00A51942" w:rsidP="00B71907">
            <w:pPr>
              <w:rPr>
                <w:rFonts w:cs="Arial"/>
              </w:rPr>
            </w:pPr>
            <w:r>
              <w:rPr>
                <w:rFonts w:cs="Arial"/>
              </w:rPr>
              <w:t>Maseko, LM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6E2" w:rsidRPr="00224890" w:rsidRDefault="006E06E2" w:rsidP="00B71907">
            <w:pPr>
              <w:jc w:val="center"/>
              <w:rPr>
                <w:rFonts w:cs="Arial"/>
              </w:rPr>
            </w:pPr>
            <w:r w:rsidRPr="00224890">
              <w:rPr>
                <w:rFonts w:cs="Arial"/>
              </w:rPr>
              <w:t>Mr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B71907">
            <w:pPr>
              <w:jc w:val="center"/>
              <w:rPr>
                <w:rFonts w:cs="Arial"/>
              </w:rPr>
            </w:pPr>
            <w:r w:rsidRPr="00224890">
              <w:rPr>
                <w:rFonts w:cs="Arial"/>
              </w:rPr>
              <w:t>√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B71907">
            <w:pPr>
              <w:jc w:val="center"/>
              <w:rPr>
                <w:rFonts w:cs="Arial"/>
              </w:rPr>
            </w:pPr>
            <w:r w:rsidRPr="00224890">
              <w:rPr>
                <w:rFonts w:cs="Arial"/>
              </w:rPr>
              <w:t>√</w:t>
            </w:r>
          </w:p>
        </w:tc>
      </w:tr>
      <w:tr w:rsidR="00A51942" w:rsidRPr="00224890" w:rsidTr="006E06E2">
        <w:trPr>
          <w:trHeight w:val="244"/>
        </w:trPr>
        <w:tc>
          <w:tcPr>
            <w:tcW w:w="3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51942" w:rsidRPr="004817A8" w:rsidRDefault="00A51942" w:rsidP="00B71907">
            <w:pPr>
              <w:rPr>
                <w:rFonts w:cs="Arial"/>
                <w:b/>
              </w:rPr>
            </w:pPr>
            <w:r w:rsidRPr="004817A8">
              <w:rPr>
                <w:rFonts w:cs="Arial"/>
                <w:b/>
              </w:rPr>
              <w:t>Economic Freedom Front (EFF)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1942" w:rsidRPr="00224890" w:rsidRDefault="00A51942" w:rsidP="00B71907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1942" w:rsidRPr="00224890" w:rsidRDefault="00A51942" w:rsidP="00B71907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1942" w:rsidRPr="00224890" w:rsidRDefault="00A51942" w:rsidP="00B71907">
            <w:pPr>
              <w:jc w:val="center"/>
              <w:rPr>
                <w:rFonts w:cs="Arial"/>
              </w:rPr>
            </w:pPr>
          </w:p>
        </w:tc>
      </w:tr>
      <w:tr w:rsidR="00A51942" w:rsidRPr="00224890" w:rsidTr="006E06E2">
        <w:trPr>
          <w:trHeight w:val="244"/>
        </w:trPr>
        <w:tc>
          <w:tcPr>
            <w:tcW w:w="3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51942" w:rsidRDefault="00A51942" w:rsidP="00B71907">
            <w:pPr>
              <w:rPr>
                <w:rFonts w:cs="Arial"/>
              </w:rPr>
            </w:pPr>
            <w:r>
              <w:rPr>
                <w:rFonts w:cs="Arial"/>
              </w:rPr>
              <w:t>Xego, 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1942" w:rsidRPr="00224890" w:rsidRDefault="00A51942" w:rsidP="00B719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Mr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1942" w:rsidRPr="00224890" w:rsidRDefault="004817A8" w:rsidP="00B71907">
            <w:pPr>
              <w:jc w:val="center"/>
              <w:rPr>
                <w:rFonts w:cs="Arial"/>
              </w:rPr>
            </w:pPr>
            <w:r w:rsidRPr="004817A8">
              <w:rPr>
                <w:rFonts w:cs="Arial"/>
              </w:rPr>
              <w:t>√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1942" w:rsidRPr="00224890" w:rsidRDefault="004817A8" w:rsidP="00B719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APOLOGY</w:t>
            </w:r>
          </w:p>
        </w:tc>
      </w:tr>
      <w:tr w:rsidR="006E06E2" w:rsidRPr="00224890" w:rsidTr="006E06E2">
        <w:trPr>
          <w:trHeight w:val="394"/>
        </w:trPr>
        <w:tc>
          <w:tcPr>
            <w:tcW w:w="3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06E2" w:rsidRPr="00224890" w:rsidRDefault="00833BCE" w:rsidP="00E725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*Alternate Member</w:t>
            </w:r>
            <w:r w:rsidR="006E06E2" w:rsidRPr="00224890">
              <w:rPr>
                <w:rFonts w:cs="Arial"/>
                <w:b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6E2" w:rsidRPr="00224890" w:rsidRDefault="006E06E2" w:rsidP="00E7250D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E7250D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E7250D">
            <w:pPr>
              <w:jc w:val="center"/>
              <w:rPr>
                <w:rFonts w:cs="Arial"/>
              </w:rPr>
            </w:pPr>
          </w:p>
        </w:tc>
      </w:tr>
      <w:tr w:rsidR="006E06E2" w:rsidRPr="00224890" w:rsidTr="006E06E2">
        <w:trPr>
          <w:trHeight w:val="394"/>
        </w:trPr>
        <w:tc>
          <w:tcPr>
            <w:tcW w:w="3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06E2" w:rsidRPr="00224890" w:rsidRDefault="004817A8" w:rsidP="00E7250D">
            <w:pPr>
              <w:rPr>
                <w:rFonts w:cs="Arial"/>
              </w:rPr>
            </w:pPr>
            <w:r>
              <w:rPr>
                <w:rFonts w:cs="Arial"/>
              </w:rPr>
              <w:t>Nkondlo, ND</w:t>
            </w:r>
            <w:r w:rsidR="006E06E2" w:rsidRPr="00224890">
              <w:rPr>
                <w:rFonts w:cs="Arial"/>
              </w:rPr>
              <w:t xml:space="preserve"> (ANC)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6E2" w:rsidRPr="00224890" w:rsidRDefault="006E06E2" w:rsidP="00E7250D">
            <w:pPr>
              <w:jc w:val="center"/>
              <w:rPr>
                <w:rFonts w:cs="Arial"/>
              </w:rPr>
            </w:pPr>
            <w:r w:rsidRPr="00224890">
              <w:rPr>
                <w:rFonts w:cs="Arial"/>
              </w:rPr>
              <w:t>Ms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E725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06E2" w:rsidRPr="00224890" w:rsidRDefault="006E06E2" w:rsidP="00E7250D">
            <w:pPr>
              <w:jc w:val="center"/>
              <w:rPr>
                <w:rFonts w:cs="Arial"/>
              </w:rPr>
            </w:pPr>
            <w:r w:rsidRPr="00224890">
              <w:rPr>
                <w:rFonts w:cs="Arial"/>
              </w:rPr>
              <w:t>√</w:t>
            </w:r>
          </w:p>
        </w:tc>
      </w:tr>
    </w:tbl>
    <w:p w:rsidR="0083109B" w:rsidRDefault="0083109B" w:rsidP="00CC6D63">
      <w:pPr>
        <w:rPr>
          <w:rFonts w:cs="Arial"/>
          <w:b/>
        </w:rPr>
      </w:pPr>
    </w:p>
    <w:p w:rsidR="006874B9" w:rsidRPr="00224890" w:rsidRDefault="006874B9" w:rsidP="00CC6D63">
      <w:pPr>
        <w:rPr>
          <w:rFonts w:cs="Arial"/>
          <w:b/>
        </w:rPr>
      </w:pPr>
    </w:p>
    <w:p w:rsidR="00CC6D63" w:rsidRPr="00224890" w:rsidRDefault="00687911" w:rsidP="00CC6D63">
      <w:pPr>
        <w:rPr>
          <w:rFonts w:cs="Arial"/>
          <w:b/>
        </w:rPr>
      </w:pPr>
      <w:r w:rsidRPr="00224890">
        <w:rPr>
          <w:rFonts w:cs="Arial"/>
          <w:b/>
        </w:rPr>
        <w:t>Present: a tick</w:t>
      </w:r>
    </w:p>
    <w:p w:rsidR="00CC6D63" w:rsidRPr="00224890" w:rsidRDefault="00687911" w:rsidP="00CC6D63">
      <w:pPr>
        <w:rPr>
          <w:rFonts w:cs="Arial"/>
          <w:b/>
        </w:rPr>
      </w:pPr>
      <w:r w:rsidRPr="00224890">
        <w:rPr>
          <w:rFonts w:cs="Arial"/>
          <w:b/>
        </w:rPr>
        <w:t>Absent: AB</w:t>
      </w:r>
    </w:p>
    <w:p w:rsidR="00CC6D63" w:rsidRPr="00224890" w:rsidRDefault="00687911" w:rsidP="00CC6D63">
      <w:pPr>
        <w:rPr>
          <w:rFonts w:cs="Arial"/>
          <w:b/>
        </w:rPr>
      </w:pPr>
      <w:r w:rsidRPr="00224890">
        <w:rPr>
          <w:rFonts w:cs="Arial"/>
          <w:b/>
        </w:rPr>
        <w:t>Apology: AP</w:t>
      </w:r>
    </w:p>
    <w:p w:rsidR="0039692B" w:rsidRDefault="0027631A" w:rsidP="00714BBB">
      <w:pPr>
        <w:jc w:val="both"/>
        <w:rPr>
          <w:rFonts w:cs="Arial"/>
          <w:b/>
        </w:rPr>
      </w:pPr>
      <w:r w:rsidRPr="00224890">
        <w:rPr>
          <w:rFonts w:cs="Arial"/>
          <w:b/>
        </w:rPr>
        <w:t>*</w:t>
      </w:r>
      <w:r w:rsidR="0039692B" w:rsidRPr="00224890">
        <w:rPr>
          <w:rFonts w:cs="Arial"/>
          <w:b/>
        </w:rPr>
        <w:t>Please note that it is not necessary for Additional Members to sit in PAC meeting</w:t>
      </w:r>
      <w:r w:rsidR="003777F6" w:rsidRPr="00224890">
        <w:rPr>
          <w:rFonts w:cs="Arial"/>
          <w:b/>
        </w:rPr>
        <w:t>s</w:t>
      </w:r>
      <w:r w:rsidR="0039692B" w:rsidRPr="00224890">
        <w:rPr>
          <w:rFonts w:cs="Arial"/>
          <w:b/>
        </w:rPr>
        <w:t xml:space="preserve"> (due to the full </w:t>
      </w:r>
      <w:r w:rsidR="005A5E8B" w:rsidRPr="00224890">
        <w:rPr>
          <w:rFonts w:cs="Arial"/>
          <w:b/>
        </w:rPr>
        <w:t>complement</w:t>
      </w:r>
      <w:r w:rsidR="0039692B" w:rsidRPr="00224890">
        <w:rPr>
          <w:rFonts w:cs="Arial"/>
          <w:b/>
        </w:rPr>
        <w:t xml:space="preserve"> of the </w:t>
      </w:r>
      <w:r w:rsidR="003777F6" w:rsidRPr="00224890">
        <w:rPr>
          <w:rFonts w:cs="Arial"/>
          <w:b/>
        </w:rPr>
        <w:t>m</w:t>
      </w:r>
      <w:r w:rsidR="0039692B" w:rsidRPr="00224890">
        <w:rPr>
          <w:rFonts w:cs="Arial"/>
          <w:b/>
        </w:rPr>
        <w:t>embership at each meeting). However, the Additional Members opt to sit in the meetings, none the less, for more meaningful engagement with Stakeholders and within the Committee itself.</w:t>
      </w:r>
    </w:p>
    <w:p w:rsidR="006E06E2" w:rsidRDefault="006E06E2" w:rsidP="00714BBB">
      <w:pPr>
        <w:jc w:val="both"/>
        <w:rPr>
          <w:rFonts w:cs="Arial"/>
          <w:b/>
        </w:rPr>
      </w:pPr>
    </w:p>
    <w:p w:rsidR="006E06E2" w:rsidRDefault="006E06E2" w:rsidP="00714BBB">
      <w:pPr>
        <w:jc w:val="both"/>
        <w:rPr>
          <w:rFonts w:cs="Arial"/>
          <w:b/>
        </w:rPr>
      </w:pPr>
    </w:p>
    <w:p w:rsidR="006E06E2" w:rsidRDefault="006E06E2" w:rsidP="00714BBB">
      <w:pPr>
        <w:jc w:val="both"/>
        <w:rPr>
          <w:rFonts w:cs="Arial"/>
          <w:b/>
        </w:rPr>
      </w:pPr>
    </w:p>
    <w:p w:rsidR="006E06E2" w:rsidRDefault="006E06E2" w:rsidP="00714BBB">
      <w:pPr>
        <w:jc w:val="both"/>
        <w:rPr>
          <w:rFonts w:cs="Arial"/>
          <w:b/>
        </w:rPr>
      </w:pPr>
    </w:p>
    <w:p w:rsidR="00AC1039" w:rsidRPr="00AC1039" w:rsidRDefault="00AC1039" w:rsidP="00AC1039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lastRenderedPageBreak/>
        <w:t>9</w:t>
      </w:r>
      <w:r w:rsidRPr="00AC1039">
        <w:rPr>
          <w:rFonts w:cs="Arial"/>
          <w:b/>
          <w:lang w:val="en-GB"/>
        </w:rPr>
        <w:t>. Meetings Postponed/Cancelled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413"/>
        <w:gridCol w:w="6"/>
        <w:gridCol w:w="4137"/>
        <w:gridCol w:w="5321"/>
      </w:tblGrid>
      <w:tr w:rsidR="00AC1039" w:rsidRPr="00AC1039" w:rsidTr="001E768B">
        <w:trPr>
          <w:trHeight w:val="32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AC1039" w:rsidRPr="00AC1039" w:rsidRDefault="00AC1039" w:rsidP="00AC1039">
            <w:pPr>
              <w:jc w:val="both"/>
              <w:rPr>
                <w:rFonts w:cs="Arial"/>
                <w:b/>
                <w:lang w:val="en-GB"/>
              </w:rPr>
            </w:pPr>
            <w:r w:rsidRPr="00AC1039">
              <w:rPr>
                <w:rFonts w:cs="Arial"/>
                <w:b/>
                <w:bCs/>
              </w:rPr>
              <w:t>Date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AC1039" w:rsidRPr="00AC1039" w:rsidRDefault="00AC1039" w:rsidP="00AC1039">
            <w:pPr>
              <w:jc w:val="both"/>
              <w:rPr>
                <w:rFonts w:cs="Arial"/>
                <w:b/>
                <w:lang w:val="en-GB"/>
              </w:rPr>
            </w:pPr>
            <w:r w:rsidRPr="00AC1039">
              <w:rPr>
                <w:rFonts w:cs="Arial"/>
                <w:b/>
                <w:lang w:val="en-GB"/>
              </w:rPr>
              <w:t>Briefing institution/Dept.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AC1039" w:rsidRPr="00AC1039" w:rsidRDefault="00AC1039" w:rsidP="00AC1039">
            <w:pPr>
              <w:jc w:val="both"/>
              <w:rPr>
                <w:rFonts w:cs="Arial"/>
                <w:b/>
                <w:lang w:val="en-GB"/>
              </w:rPr>
            </w:pPr>
            <w:r w:rsidRPr="00AC1039">
              <w:rPr>
                <w:rFonts w:cs="Arial"/>
                <w:b/>
                <w:lang w:val="en-GB"/>
              </w:rPr>
              <w:t>Purpose of Briefing/Presentation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AC1039" w:rsidRPr="00AC1039" w:rsidRDefault="00AC1039" w:rsidP="00AC1039">
            <w:pPr>
              <w:jc w:val="both"/>
              <w:rPr>
                <w:rFonts w:cs="Arial"/>
                <w:b/>
                <w:lang w:val="en-GB"/>
              </w:rPr>
            </w:pPr>
            <w:r w:rsidRPr="00AC1039">
              <w:rPr>
                <w:rFonts w:cs="Arial"/>
                <w:b/>
                <w:lang w:val="en-GB"/>
              </w:rPr>
              <w:t xml:space="preserve">Reasons for postponement/cancellation  </w:t>
            </w:r>
          </w:p>
        </w:tc>
      </w:tr>
      <w:tr w:rsidR="004D6473" w:rsidRPr="00AC1039" w:rsidTr="00A8363C">
        <w:trPr>
          <w:trHeight w:hRule="exact" w:val="139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73" w:rsidRDefault="004D6473" w:rsidP="004D6473">
            <w:r w:rsidRPr="002B138C">
              <w:rPr>
                <w:rFonts w:cs="Arial"/>
              </w:rPr>
              <w:t>n/a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73" w:rsidRDefault="004D6473" w:rsidP="004D6473">
            <w:r w:rsidRPr="002B138C">
              <w:rPr>
                <w:rFonts w:cs="Arial"/>
              </w:rPr>
              <w:t>n/a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73" w:rsidRDefault="004D6473" w:rsidP="004D6473">
            <w:r w:rsidRPr="002B138C">
              <w:rPr>
                <w:rFonts w:cs="Arial"/>
              </w:rPr>
              <w:t>n/a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73" w:rsidRDefault="004D6473" w:rsidP="004D6473">
            <w:r w:rsidRPr="002B138C">
              <w:rPr>
                <w:rFonts w:cs="Arial"/>
              </w:rPr>
              <w:t>n/a</w:t>
            </w:r>
          </w:p>
        </w:tc>
      </w:tr>
    </w:tbl>
    <w:p w:rsidR="00A71AB0" w:rsidRDefault="00A71AB0" w:rsidP="00714BBB">
      <w:pPr>
        <w:jc w:val="both"/>
        <w:rPr>
          <w:rFonts w:cs="Arial"/>
          <w:b/>
        </w:rPr>
      </w:pPr>
    </w:p>
    <w:p w:rsidR="00D55FBF" w:rsidRPr="00224890" w:rsidRDefault="00AC1039" w:rsidP="00D55FBF">
      <w:pPr>
        <w:rPr>
          <w:rFonts w:cs="Arial"/>
          <w:b/>
          <w:bCs/>
          <w:color w:val="000000"/>
          <w:sz w:val="24"/>
          <w:szCs w:val="24"/>
          <w:lang w:val="en-US"/>
        </w:rPr>
      </w:pPr>
      <w:r>
        <w:rPr>
          <w:rFonts w:cs="Arial"/>
          <w:b/>
          <w:bCs/>
          <w:color w:val="000000"/>
          <w:sz w:val="24"/>
          <w:szCs w:val="24"/>
        </w:rPr>
        <w:t>10</w:t>
      </w:r>
      <w:r w:rsidR="00687911" w:rsidRPr="00224890">
        <w:rPr>
          <w:rFonts w:cs="Arial"/>
          <w:b/>
          <w:bCs/>
          <w:color w:val="000000"/>
          <w:sz w:val="24"/>
          <w:szCs w:val="24"/>
        </w:rPr>
        <w:t xml:space="preserve">. </w:t>
      </w:r>
      <w:r w:rsidR="00687911" w:rsidRPr="00224890">
        <w:rPr>
          <w:rFonts w:cs="Arial"/>
          <w:b/>
          <w:bCs/>
          <w:color w:val="000000"/>
          <w:sz w:val="24"/>
          <w:szCs w:val="24"/>
          <w:lang w:val="en-US"/>
        </w:rPr>
        <w:t xml:space="preserve">NCOP &amp; Provincial Legislation referred to the committee (Finalized and not finalized): </w:t>
      </w:r>
    </w:p>
    <w:p w:rsidR="008F72D5" w:rsidRPr="00224890" w:rsidRDefault="00687911" w:rsidP="00E56CD6">
      <w:pPr>
        <w:ind w:left="284"/>
        <w:rPr>
          <w:rFonts w:cs="Arial"/>
          <w:b/>
          <w:bCs/>
          <w:color w:val="000000"/>
          <w:sz w:val="24"/>
          <w:szCs w:val="24"/>
          <w:lang w:val="en-US"/>
        </w:rPr>
      </w:pPr>
      <w:r w:rsidRPr="00224890">
        <w:rPr>
          <w:rFonts w:cs="Arial"/>
          <w:b/>
          <w:bCs/>
          <w:color w:val="000000"/>
          <w:sz w:val="24"/>
          <w:szCs w:val="24"/>
          <w:lang w:val="en-US"/>
        </w:rPr>
        <w:t xml:space="preserve">Legislation </w:t>
      </w:r>
      <w:proofErr w:type="spellStart"/>
      <w:r w:rsidRPr="00224890">
        <w:rPr>
          <w:rFonts w:cs="Arial"/>
          <w:b/>
          <w:bCs/>
          <w:color w:val="000000"/>
          <w:sz w:val="24"/>
          <w:szCs w:val="24"/>
          <w:lang w:val="en-US"/>
        </w:rPr>
        <w:t>finalised</w:t>
      </w:r>
      <w:proofErr w:type="spellEnd"/>
      <w:r w:rsidR="006E5772" w:rsidRPr="00224890">
        <w:rPr>
          <w:rFonts w:cs="Arial"/>
          <w:b/>
          <w:bCs/>
          <w:color w:val="000000"/>
          <w:sz w:val="24"/>
          <w:szCs w:val="24"/>
          <w:lang w:val="en-US"/>
        </w:rPr>
        <w:t>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1866"/>
        <w:gridCol w:w="1838"/>
        <w:gridCol w:w="2949"/>
        <w:gridCol w:w="1835"/>
        <w:gridCol w:w="1783"/>
        <w:gridCol w:w="1803"/>
      </w:tblGrid>
      <w:tr w:rsidR="001D473A" w:rsidRPr="00224890" w:rsidTr="0025267C">
        <w:tc>
          <w:tcPr>
            <w:tcW w:w="2524" w:type="dxa"/>
            <w:shd w:val="clear" w:color="auto" w:fill="A6A6A6"/>
          </w:tcPr>
          <w:p w:rsidR="001D473A" w:rsidRPr="00224890" w:rsidRDefault="00687911" w:rsidP="00B567CA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Name of the Bill</w:t>
            </w:r>
          </w:p>
        </w:tc>
        <w:tc>
          <w:tcPr>
            <w:tcW w:w="1866" w:type="dxa"/>
            <w:shd w:val="clear" w:color="auto" w:fill="A6A6A6"/>
          </w:tcPr>
          <w:p w:rsidR="001D473A" w:rsidRPr="00224890" w:rsidRDefault="00687911" w:rsidP="00DB508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Referral date to Committee</w:t>
            </w:r>
          </w:p>
        </w:tc>
        <w:tc>
          <w:tcPr>
            <w:tcW w:w="1838" w:type="dxa"/>
            <w:shd w:val="clear" w:color="auto" w:fill="A6A6A6"/>
          </w:tcPr>
          <w:p w:rsidR="001D473A" w:rsidRPr="00224890" w:rsidRDefault="00687911" w:rsidP="00DB508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Briefing by the Dept./entity</w:t>
            </w:r>
          </w:p>
        </w:tc>
        <w:tc>
          <w:tcPr>
            <w:tcW w:w="2949" w:type="dxa"/>
            <w:shd w:val="clear" w:color="auto" w:fill="A6A6A6"/>
          </w:tcPr>
          <w:p w:rsidR="001D473A" w:rsidRPr="00224890" w:rsidRDefault="00687911" w:rsidP="00DB508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Public participation process </w:t>
            </w:r>
            <w:r w:rsidRPr="00224890">
              <w:rPr>
                <w:rFonts w:cs="Arial"/>
                <w:bCs/>
                <w:color w:val="000000"/>
                <w:sz w:val="24"/>
                <w:szCs w:val="24"/>
              </w:rPr>
              <w:t>(incl. dates, institution made presentations &amp; number of submissions received)</w:t>
            </w:r>
          </w:p>
        </w:tc>
        <w:tc>
          <w:tcPr>
            <w:tcW w:w="1835" w:type="dxa"/>
            <w:shd w:val="clear" w:color="auto" w:fill="A6A6A6"/>
          </w:tcPr>
          <w:p w:rsidR="001D473A" w:rsidRPr="00224890" w:rsidRDefault="00687911" w:rsidP="00DB508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Date report considered</w:t>
            </w:r>
          </w:p>
        </w:tc>
        <w:tc>
          <w:tcPr>
            <w:tcW w:w="1783" w:type="dxa"/>
            <w:shd w:val="clear" w:color="auto" w:fill="A6A6A6"/>
          </w:tcPr>
          <w:p w:rsidR="001D473A" w:rsidRPr="00224890" w:rsidRDefault="00687911" w:rsidP="00DB508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Date report published in ATC</w:t>
            </w:r>
          </w:p>
        </w:tc>
        <w:tc>
          <w:tcPr>
            <w:tcW w:w="1803" w:type="dxa"/>
            <w:shd w:val="clear" w:color="auto" w:fill="A6A6A6"/>
          </w:tcPr>
          <w:p w:rsidR="001D473A" w:rsidRPr="00224890" w:rsidRDefault="00687911" w:rsidP="00DB508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Date of Debate in the House</w:t>
            </w:r>
          </w:p>
        </w:tc>
      </w:tr>
      <w:tr w:rsidR="003C09E6" w:rsidRPr="00224890" w:rsidTr="0025267C">
        <w:trPr>
          <w:trHeight w:val="289"/>
        </w:trPr>
        <w:tc>
          <w:tcPr>
            <w:tcW w:w="2524" w:type="dxa"/>
            <w:shd w:val="clear" w:color="auto" w:fill="auto"/>
          </w:tcPr>
          <w:p w:rsidR="003C09E6" w:rsidRPr="00224890" w:rsidRDefault="009E1781" w:rsidP="00375B61">
            <w:pPr>
              <w:rPr>
                <w:rFonts w:cs="Arial"/>
              </w:rPr>
            </w:pPr>
            <w:r w:rsidRPr="00224890">
              <w:rPr>
                <w:rFonts w:cs="Arial"/>
              </w:rPr>
              <w:t>n/a</w:t>
            </w:r>
          </w:p>
        </w:tc>
        <w:tc>
          <w:tcPr>
            <w:tcW w:w="1866" w:type="dxa"/>
            <w:shd w:val="clear" w:color="auto" w:fill="auto"/>
          </w:tcPr>
          <w:p w:rsidR="003C09E6" w:rsidRPr="00224890" w:rsidRDefault="009E1781" w:rsidP="00DB508D">
            <w:pPr>
              <w:rPr>
                <w:rFonts w:cs="Arial"/>
              </w:rPr>
            </w:pPr>
            <w:r w:rsidRPr="00224890">
              <w:rPr>
                <w:rFonts w:cs="Arial"/>
              </w:rPr>
              <w:t>n/a</w:t>
            </w:r>
          </w:p>
        </w:tc>
        <w:tc>
          <w:tcPr>
            <w:tcW w:w="1838" w:type="dxa"/>
            <w:shd w:val="clear" w:color="auto" w:fill="auto"/>
          </w:tcPr>
          <w:p w:rsidR="003C09E6" w:rsidRPr="00224890" w:rsidRDefault="009E1781">
            <w:pPr>
              <w:jc w:val="center"/>
              <w:rPr>
                <w:rFonts w:cs="Arial"/>
              </w:rPr>
            </w:pPr>
            <w:r w:rsidRPr="00224890">
              <w:rPr>
                <w:rFonts w:cs="Arial"/>
              </w:rPr>
              <w:t>n/a</w:t>
            </w:r>
          </w:p>
        </w:tc>
        <w:tc>
          <w:tcPr>
            <w:tcW w:w="2949" w:type="dxa"/>
            <w:shd w:val="clear" w:color="auto" w:fill="auto"/>
          </w:tcPr>
          <w:p w:rsidR="003C09E6" w:rsidRPr="00224890" w:rsidRDefault="009E1781" w:rsidP="00834CBC">
            <w:pPr>
              <w:jc w:val="center"/>
              <w:rPr>
                <w:rFonts w:cs="Arial"/>
              </w:rPr>
            </w:pPr>
            <w:r w:rsidRPr="00224890">
              <w:rPr>
                <w:rFonts w:cs="Arial"/>
              </w:rPr>
              <w:t>n/a</w:t>
            </w:r>
          </w:p>
        </w:tc>
        <w:tc>
          <w:tcPr>
            <w:tcW w:w="1835" w:type="dxa"/>
            <w:shd w:val="clear" w:color="auto" w:fill="auto"/>
          </w:tcPr>
          <w:p w:rsidR="003C09E6" w:rsidRPr="00224890" w:rsidRDefault="009E1781" w:rsidP="00DB508D">
            <w:pPr>
              <w:rPr>
                <w:rFonts w:cs="Arial"/>
              </w:rPr>
            </w:pPr>
            <w:r w:rsidRPr="00224890">
              <w:rPr>
                <w:rFonts w:cs="Arial"/>
              </w:rPr>
              <w:t>n/a</w:t>
            </w:r>
          </w:p>
        </w:tc>
        <w:tc>
          <w:tcPr>
            <w:tcW w:w="1783" w:type="dxa"/>
            <w:shd w:val="clear" w:color="auto" w:fill="auto"/>
          </w:tcPr>
          <w:p w:rsidR="003C09E6" w:rsidRPr="00224890" w:rsidRDefault="009E1781" w:rsidP="00DB508D">
            <w:pPr>
              <w:rPr>
                <w:rFonts w:cs="Arial"/>
              </w:rPr>
            </w:pPr>
            <w:r w:rsidRPr="00224890">
              <w:rPr>
                <w:rFonts w:cs="Arial"/>
              </w:rPr>
              <w:t>n/a</w:t>
            </w:r>
          </w:p>
        </w:tc>
        <w:tc>
          <w:tcPr>
            <w:tcW w:w="1803" w:type="dxa"/>
            <w:shd w:val="clear" w:color="auto" w:fill="auto"/>
          </w:tcPr>
          <w:p w:rsidR="003C09E6" w:rsidRPr="00224890" w:rsidRDefault="009E1781" w:rsidP="00DB508D">
            <w:pPr>
              <w:rPr>
                <w:rFonts w:cs="Arial"/>
              </w:rPr>
            </w:pPr>
            <w:r w:rsidRPr="00224890">
              <w:rPr>
                <w:rFonts w:cs="Arial"/>
              </w:rPr>
              <w:t>n/a</w:t>
            </w:r>
          </w:p>
        </w:tc>
      </w:tr>
    </w:tbl>
    <w:p w:rsidR="00AC1039" w:rsidRDefault="00AC1039">
      <w:pPr>
        <w:rPr>
          <w:rFonts w:cs="Arial"/>
        </w:rPr>
      </w:pPr>
    </w:p>
    <w:p w:rsidR="00BE5BD4" w:rsidRDefault="00BE5BD4">
      <w:pPr>
        <w:rPr>
          <w:rFonts w:cs="Arial"/>
        </w:rPr>
      </w:pPr>
    </w:p>
    <w:p w:rsidR="008B26ED" w:rsidRDefault="008B26ED">
      <w:pPr>
        <w:rPr>
          <w:rFonts w:cs="Arial"/>
        </w:rPr>
      </w:pPr>
    </w:p>
    <w:p w:rsidR="008B26ED" w:rsidRDefault="008B26ED">
      <w:pPr>
        <w:rPr>
          <w:rFonts w:cs="Arial"/>
        </w:rPr>
      </w:pPr>
    </w:p>
    <w:p w:rsidR="008B26ED" w:rsidRDefault="008B26ED">
      <w:pPr>
        <w:rPr>
          <w:rFonts w:cs="Arial"/>
        </w:rPr>
      </w:pPr>
    </w:p>
    <w:p w:rsidR="00AC1039" w:rsidRPr="00AC1039" w:rsidRDefault="00AC1039" w:rsidP="00A54723">
      <w:pPr>
        <w:pStyle w:val="ListParagraph"/>
        <w:numPr>
          <w:ilvl w:val="0"/>
          <w:numId w:val="6"/>
        </w:numPr>
        <w:rPr>
          <w:rFonts w:cs="Arial"/>
          <w:b/>
          <w:lang w:val="en-GB"/>
        </w:rPr>
      </w:pPr>
      <w:r w:rsidRPr="00AC1039">
        <w:rPr>
          <w:rFonts w:cs="Arial"/>
          <w:b/>
          <w:lang w:val="en-GB"/>
        </w:rPr>
        <w:lastRenderedPageBreak/>
        <w:t xml:space="preserve">Legislation Not Finalised: </w:t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8"/>
        <w:gridCol w:w="1134"/>
        <w:gridCol w:w="1280"/>
        <w:gridCol w:w="3830"/>
        <w:gridCol w:w="1988"/>
        <w:gridCol w:w="1476"/>
        <w:gridCol w:w="1923"/>
      </w:tblGrid>
      <w:tr w:rsidR="00AC1039" w:rsidRPr="00AC1039" w:rsidTr="00320B10">
        <w:trPr>
          <w:trHeight w:val="1396"/>
        </w:trPr>
        <w:tc>
          <w:tcPr>
            <w:tcW w:w="3083" w:type="dxa"/>
            <w:gridSpan w:val="2"/>
            <w:shd w:val="clear" w:color="auto" w:fill="A0A0A0"/>
            <w:vAlign w:val="center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Name of Bill</w:t>
            </w:r>
          </w:p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134" w:type="dxa"/>
            <w:shd w:val="clear" w:color="auto" w:fill="A0A0A0"/>
            <w:vAlign w:val="center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Referral date</w:t>
            </w:r>
          </w:p>
        </w:tc>
        <w:tc>
          <w:tcPr>
            <w:tcW w:w="1280" w:type="dxa"/>
            <w:shd w:val="clear" w:color="auto" w:fill="A0A0A0"/>
            <w:vAlign w:val="center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Briefing by Dept.</w:t>
            </w:r>
          </w:p>
        </w:tc>
        <w:tc>
          <w:tcPr>
            <w:tcW w:w="3830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 xml:space="preserve">Public participation process </w:t>
            </w:r>
            <w:r w:rsidRPr="00AC1039">
              <w:rPr>
                <w:rFonts w:cs="Arial"/>
                <w:bCs/>
                <w:lang w:val="en-GB"/>
              </w:rPr>
              <w:t>(incl. dates, institution made presentations &amp; number of submissions received)</w:t>
            </w:r>
          </w:p>
        </w:tc>
        <w:tc>
          <w:tcPr>
            <w:tcW w:w="1988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lang w:val="en-GB"/>
              </w:rPr>
            </w:pPr>
            <w:r w:rsidRPr="00AC1039">
              <w:rPr>
                <w:rFonts w:cs="Arial"/>
                <w:b/>
                <w:lang w:val="en-GB"/>
              </w:rPr>
              <w:t>Adoption of Report (incl. adopted or not if not, give reasons &amp; amendments)</w:t>
            </w:r>
          </w:p>
        </w:tc>
        <w:tc>
          <w:tcPr>
            <w:tcW w:w="1476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Report published in ATC</w:t>
            </w:r>
          </w:p>
        </w:tc>
        <w:tc>
          <w:tcPr>
            <w:tcW w:w="1923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of Debate in the House</w:t>
            </w:r>
          </w:p>
        </w:tc>
      </w:tr>
      <w:tr w:rsidR="00AC1039" w:rsidRPr="00AC1039" w:rsidTr="00320B10">
        <w:trPr>
          <w:trHeight w:hRule="exact" w:val="117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</w:tr>
    </w:tbl>
    <w:p w:rsidR="00AC1039" w:rsidRPr="00AC1039" w:rsidRDefault="00AC1039" w:rsidP="00AC1039">
      <w:pPr>
        <w:rPr>
          <w:rFonts w:cs="Arial"/>
          <w:b/>
        </w:rPr>
      </w:pPr>
    </w:p>
    <w:p w:rsidR="00AC1039" w:rsidRPr="00AC1039" w:rsidRDefault="00AC1039" w:rsidP="00A54723">
      <w:pPr>
        <w:numPr>
          <w:ilvl w:val="0"/>
          <w:numId w:val="6"/>
        </w:numPr>
        <w:rPr>
          <w:rFonts w:cs="Arial"/>
          <w:b/>
        </w:rPr>
      </w:pPr>
      <w:r w:rsidRPr="00AC1039">
        <w:rPr>
          <w:rFonts w:cs="Arial"/>
          <w:b/>
        </w:rPr>
        <w:t xml:space="preserve"> Oversight Visits (Local): </w:t>
      </w:r>
    </w:p>
    <w:tbl>
      <w:tblPr>
        <w:tblW w:w="14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2807"/>
        <w:gridCol w:w="1443"/>
        <w:gridCol w:w="1991"/>
        <w:gridCol w:w="7"/>
        <w:gridCol w:w="1558"/>
        <w:gridCol w:w="1689"/>
        <w:gridCol w:w="9"/>
        <w:gridCol w:w="1414"/>
        <w:gridCol w:w="1550"/>
        <w:gridCol w:w="27"/>
      </w:tblGrid>
      <w:tr w:rsidR="00AC1039" w:rsidRPr="00AC1039" w:rsidTr="008B26ED">
        <w:tc>
          <w:tcPr>
            <w:tcW w:w="1955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of the visit</w:t>
            </w:r>
          </w:p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2807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Objective of the visit</w:t>
            </w:r>
          </w:p>
        </w:tc>
        <w:tc>
          <w:tcPr>
            <w:tcW w:w="1443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 xml:space="preserve">Delegation </w:t>
            </w:r>
            <w:r w:rsidRPr="00AC1039">
              <w:rPr>
                <w:rFonts w:cs="Arial"/>
                <w:bCs/>
                <w:lang w:val="en-GB"/>
              </w:rPr>
              <w:t>(incl. staff</w:t>
            </w:r>
          </w:p>
        </w:tc>
        <w:tc>
          <w:tcPr>
            <w:tcW w:w="1998" w:type="dxa"/>
            <w:gridSpan w:val="2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Areas Visited</w:t>
            </w:r>
          </w:p>
        </w:tc>
        <w:tc>
          <w:tcPr>
            <w:tcW w:w="1558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report considered and adopted</w:t>
            </w:r>
          </w:p>
        </w:tc>
        <w:tc>
          <w:tcPr>
            <w:tcW w:w="1698" w:type="dxa"/>
            <w:gridSpan w:val="2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report published in ATC</w:t>
            </w:r>
          </w:p>
        </w:tc>
        <w:tc>
          <w:tcPr>
            <w:tcW w:w="1414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of Debate in the House</w:t>
            </w:r>
          </w:p>
        </w:tc>
        <w:tc>
          <w:tcPr>
            <w:tcW w:w="1577" w:type="dxa"/>
            <w:gridSpan w:val="2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Actual cost of the trip</w:t>
            </w:r>
          </w:p>
        </w:tc>
      </w:tr>
      <w:tr w:rsidR="00AC1039" w:rsidRPr="00AC1039" w:rsidTr="008B26ED">
        <w:trPr>
          <w:gridAfter w:val="1"/>
          <w:wAfter w:w="27" w:type="dxa"/>
          <w:trHeight w:hRule="exact" w:val="34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</w:tr>
    </w:tbl>
    <w:p w:rsidR="00AC1039" w:rsidRPr="00AC1039" w:rsidRDefault="00AC1039" w:rsidP="00AC1039">
      <w:pPr>
        <w:rPr>
          <w:rFonts w:cs="Arial"/>
          <w:b/>
          <w:lang w:val="en-GB"/>
        </w:rPr>
      </w:pPr>
    </w:p>
    <w:p w:rsidR="00AC1039" w:rsidRPr="00AC1039" w:rsidRDefault="00AC1039" w:rsidP="00A54723">
      <w:pPr>
        <w:numPr>
          <w:ilvl w:val="0"/>
          <w:numId w:val="6"/>
        </w:numPr>
        <w:rPr>
          <w:rFonts w:cs="Arial"/>
          <w:b/>
        </w:rPr>
      </w:pPr>
      <w:r w:rsidRPr="00AC1039">
        <w:rPr>
          <w:rFonts w:cs="Arial"/>
          <w:b/>
        </w:rPr>
        <w:t xml:space="preserve"> Inter-provincial Visits:  </w:t>
      </w:r>
    </w:p>
    <w:tbl>
      <w:tblPr>
        <w:tblW w:w="14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266"/>
        <w:gridCol w:w="1976"/>
        <w:gridCol w:w="1795"/>
        <w:gridCol w:w="1618"/>
        <w:gridCol w:w="1797"/>
        <w:gridCol w:w="1466"/>
        <w:gridCol w:w="1537"/>
      </w:tblGrid>
      <w:tr w:rsidR="00AC1039" w:rsidRPr="00AC1039" w:rsidTr="008B26ED">
        <w:tc>
          <w:tcPr>
            <w:tcW w:w="1975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Objectives of the visit</w:t>
            </w:r>
          </w:p>
        </w:tc>
        <w:tc>
          <w:tcPr>
            <w:tcW w:w="2266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 xml:space="preserve">Date of the visit </w:t>
            </w:r>
          </w:p>
        </w:tc>
        <w:tc>
          <w:tcPr>
            <w:tcW w:w="1976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 xml:space="preserve">Delegation </w:t>
            </w:r>
            <w:r w:rsidRPr="00AC1039">
              <w:rPr>
                <w:rFonts w:cs="Arial"/>
                <w:bCs/>
                <w:lang w:val="en-GB"/>
              </w:rPr>
              <w:t>(incl. staff)</w:t>
            </w:r>
          </w:p>
        </w:tc>
        <w:tc>
          <w:tcPr>
            <w:tcW w:w="1795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Province visited</w:t>
            </w:r>
          </w:p>
        </w:tc>
        <w:tc>
          <w:tcPr>
            <w:tcW w:w="1618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report considered</w:t>
            </w:r>
          </w:p>
        </w:tc>
        <w:tc>
          <w:tcPr>
            <w:tcW w:w="1797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report published in ATC</w:t>
            </w:r>
          </w:p>
        </w:tc>
        <w:tc>
          <w:tcPr>
            <w:tcW w:w="1466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of Debate in the House</w:t>
            </w:r>
          </w:p>
        </w:tc>
        <w:tc>
          <w:tcPr>
            <w:tcW w:w="1537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Actual cost of the trip</w:t>
            </w:r>
          </w:p>
        </w:tc>
      </w:tr>
      <w:tr w:rsidR="00AC1039" w:rsidRPr="00AC1039" w:rsidTr="008B26ED">
        <w:trPr>
          <w:trHeight w:hRule="exact" w:val="794"/>
        </w:trPr>
        <w:tc>
          <w:tcPr>
            <w:tcW w:w="1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39" w:rsidRPr="00AC1039" w:rsidRDefault="00AC1039" w:rsidP="00AC1039">
            <w:pPr>
              <w:rPr>
                <w:rFonts w:cs="Arial"/>
                <w:i/>
                <w:lang w:val="en-GB"/>
              </w:rPr>
            </w:pPr>
          </w:p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  <w:bCs/>
                <w:lang w:val="en-GB"/>
              </w:rPr>
              <w:t>The Committee did not embark on any inter-provincial visits during this quarter.</w:t>
            </w:r>
          </w:p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</w:p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</w:p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</w:p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</w:p>
        </w:tc>
      </w:tr>
    </w:tbl>
    <w:p w:rsidR="00AC1039" w:rsidRPr="00AC1039" w:rsidRDefault="00AC1039" w:rsidP="00AC1039">
      <w:pPr>
        <w:rPr>
          <w:rFonts w:cs="Arial"/>
          <w:b/>
          <w:lang w:val="en-GB"/>
        </w:rPr>
      </w:pPr>
    </w:p>
    <w:p w:rsidR="00AC1039" w:rsidRPr="00AC1039" w:rsidRDefault="00AC1039" w:rsidP="00A54723">
      <w:pPr>
        <w:numPr>
          <w:ilvl w:val="0"/>
          <w:numId w:val="6"/>
        </w:numPr>
        <w:rPr>
          <w:rFonts w:cs="Arial"/>
          <w:b/>
        </w:rPr>
      </w:pPr>
      <w:r w:rsidRPr="00AC1039">
        <w:rPr>
          <w:rFonts w:cs="Arial"/>
          <w:b/>
        </w:rPr>
        <w:t xml:space="preserve"> International Study Tours/ Visits: 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115"/>
        <w:gridCol w:w="1890"/>
        <w:gridCol w:w="1711"/>
        <w:gridCol w:w="1575"/>
        <w:gridCol w:w="1718"/>
        <w:gridCol w:w="1394"/>
        <w:gridCol w:w="1484"/>
      </w:tblGrid>
      <w:tr w:rsidR="00AC1039" w:rsidRPr="00AC1039" w:rsidTr="001E768B">
        <w:tc>
          <w:tcPr>
            <w:tcW w:w="2146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Objective of the study tour/visit</w:t>
            </w:r>
          </w:p>
        </w:tc>
        <w:tc>
          <w:tcPr>
            <w:tcW w:w="2115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of the study tour/visit</w:t>
            </w:r>
          </w:p>
        </w:tc>
        <w:tc>
          <w:tcPr>
            <w:tcW w:w="1890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 xml:space="preserve">Delegation </w:t>
            </w:r>
            <w:r w:rsidRPr="00AC1039">
              <w:rPr>
                <w:rFonts w:cs="Arial"/>
                <w:bCs/>
                <w:lang w:val="en-GB"/>
              </w:rPr>
              <w:t>(incl. staff)</w:t>
            </w:r>
          </w:p>
        </w:tc>
        <w:tc>
          <w:tcPr>
            <w:tcW w:w="1711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Countries visited</w:t>
            </w:r>
          </w:p>
        </w:tc>
        <w:tc>
          <w:tcPr>
            <w:tcW w:w="1575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report considered</w:t>
            </w:r>
          </w:p>
        </w:tc>
        <w:tc>
          <w:tcPr>
            <w:tcW w:w="1718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report published in ATC</w:t>
            </w:r>
          </w:p>
        </w:tc>
        <w:tc>
          <w:tcPr>
            <w:tcW w:w="1394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of Debate in the House</w:t>
            </w:r>
          </w:p>
        </w:tc>
        <w:tc>
          <w:tcPr>
            <w:tcW w:w="1484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Actual cost of the trip</w:t>
            </w:r>
          </w:p>
        </w:tc>
      </w:tr>
      <w:tr w:rsidR="00AC1039" w:rsidRPr="00AC1039" w:rsidTr="001E768B">
        <w:trPr>
          <w:trHeight w:hRule="exact" w:val="794"/>
        </w:trPr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39" w:rsidRPr="00AC1039" w:rsidRDefault="00AC1039" w:rsidP="00AC1039">
            <w:pPr>
              <w:rPr>
                <w:rFonts w:cs="Arial"/>
                <w:i/>
                <w:lang w:val="en-GB"/>
              </w:rPr>
            </w:pPr>
          </w:p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  <w:bCs/>
                <w:lang w:val="en-GB"/>
              </w:rPr>
              <w:t>The Committee did not embark on any international study tours during this quarter.</w:t>
            </w:r>
          </w:p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</w:p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</w:p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</w:p>
          <w:p w:rsidR="00AC1039" w:rsidRPr="00AC1039" w:rsidRDefault="00AC1039" w:rsidP="00AC1039">
            <w:pPr>
              <w:rPr>
                <w:rFonts w:cs="Arial"/>
                <w:bCs/>
                <w:lang w:val="en-GB"/>
              </w:rPr>
            </w:pPr>
          </w:p>
        </w:tc>
      </w:tr>
    </w:tbl>
    <w:p w:rsidR="00AC1039" w:rsidRPr="00AC1039" w:rsidRDefault="00AC1039" w:rsidP="00AC1039">
      <w:pPr>
        <w:rPr>
          <w:rFonts w:cs="Arial"/>
          <w:b/>
          <w:lang w:val="en-GB"/>
        </w:rPr>
      </w:pPr>
    </w:p>
    <w:p w:rsidR="00AC1039" w:rsidRDefault="00AC1039" w:rsidP="00AC1039">
      <w:pPr>
        <w:rPr>
          <w:rFonts w:cs="Arial"/>
          <w:b/>
          <w:lang w:val="en-GB"/>
        </w:rPr>
      </w:pPr>
    </w:p>
    <w:p w:rsidR="00AC1039" w:rsidRPr="00AC1039" w:rsidRDefault="00AC1039" w:rsidP="00A54723">
      <w:pPr>
        <w:numPr>
          <w:ilvl w:val="0"/>
          <w:numId w:val="6"/>
        </w:numPr>
        <w:rPr>
          <w:rFonts w:cs="Arial"/>
          <w:b/>
        </w:rPr>
      </w:pPr>
      <w:r w:rsidRPr="00AC1039">
        <w:rPr>
          <w:rFonts w:cs="Arial"/>
          <w:b/>
        </w:rPr>
        <w:t xml:space="preserve"> Invitations of Chairpersons or Delegation of a Committee: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409"/>
        <w:gridCol w:w="2851"/>
        <w:gridCol w:w="1287"/>
        <w:gridCol w:w="1497"/>
        <w:gridCol w:w="1750"/>
        <w:gridCol w:w="1421"/>
        <w:gridCol w:w="1480"/>
      </w:tblGrid>
      <w:tr w:rsidR="00AC1039" w:rsidRPr="00AC1039" w:rsidTr="001E768B">
        <w:tc>
          <w:tcPr>
            <w:tcW w:w="2338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Organisation inviting the Chair/Committee</w:t>
            </w:r>
          </w:p>
        </w:tc>
        <w:tc>
          <w:tcPr>
            <w:tcW w:w="1409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Who is invited</w:t>
            </w:r>
          </w:p>
        </w:tc>
        <w:tc>
          <w:tcPr>
            <w:tcW w:w="2851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Purpose of the event</w:t>
            </w:r>
          </w:p>
        </w:tc>
        <w:tc>
          <w:tcPr>
            <w:tcW w:w="1287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of the event</w:t>
            </w:r>
          </w:p>
        </w:tc>
        <w:tc>
          <w:tcPr>
            <w:tcW w:w="1497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report considered</w:t>
            </w:r>
          </w:p>
        </w:tc>
        <w:tc>
          <w:tcPr>
            <w:tcW w:w="1750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report published in ATC</w:t>
            </w:r>
          </w:p>
        </w:tc>
        <w:tc>
          <w:tcPr>
            <w:tcW w:w="1421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of Debate in the House</w:t>
            </w:r>
          </w:p>
        </w:tc>
        <w:tc>
          <w:tcPr>
            <w:tcW w:w="1480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Actual cost of the trip</w:t>
            </w:r>
          </w:p>
        </w:tc>
      </w:tr>
      <w:tr w:rsidR="004D6473" w:rsidRPr="00AC1039" w:rsidTr="001E768B">
        <w:tc>
          <w:tcPr>
            <w:tcW w:w="2338" w:type="dxa"/>
            <w:shd w:val="clear" w:color="auto" w:fill="auto"/>
          </w:tcPr>
          <w:p w:rsidR="004D6473" w:rsidRDefault="004D6473" w:rsidP="004D6473">
            <w:r w:rsidRPr="00D235C4">
              <w:rPr>
                <w:rFonts w:cs="Arial"/>
              </w:rPr>
              <w:t>n/a</w:t>
            </w:r>
          </w:p>
        </w:tc>
        <w:tc>
          <w:tcPr>
            <w:tcW w:w="1409" w:type="dxa"/>
            <w:shd w:val="clear" w:color="auto" w:fill="auto"/>
          </w:tcPr>
          <w:p w:rsidR="004D6473" w:rsidRDefault="004D6473" w:rsidP="004D6473">
            <w:r w:rsidRPr="00D235C4">
              <w:rPr>
                <w:rFonts w:cs="Arial"/>
              </w:rPr>
              <w:t>n/a</w:t>
            </w:r>
          </w:p>
        </w:tc>
        <w:tc>
          <w:tcPr>
            <w:tcW w:w="2851" w:type="dxa"/>
            <w:shd w:val="clear" w:color="auto" w:fill="auto"/>
          </w:tcPr>
          <w:p w:rsidR="004D6473" w:rsidRDefault="004D6473" w:rsidP="004D6473">
            <w:r w:rsidRPr="00D235C4">
              <w:rPr>
                <w:rFonts w:cs="Arial"/>
              </w:rPr>
              <w:t>n/a</w:t>
            </w:r>
          </w:p>
        </w:tc>
        <w:tc>
          <w:tcPr>
            <w:tcW w:w="1287" w:type="dxa"/>
            <w:shd w:val="clear" w:color="auto" w:fill="auto"/>
          </w:tcPr>
          <w:p w:rsidR="004D6473" w:rsidRDefault="004D6473" w:rsidP="004D6473">
            <w:r w:rsidRPr="00D235C4">
              <w:rPr>
                <w:rFonts w:cs="Arial"/>
              </w:rPr>
              <w:t>n/a</w:t>
            </w:r>
          </w:p>
        </w:tc>
        <w:tc>
          <w:tcPr>
            <w:tcW w:w="6148" w:type="dxa"/>
            <w:gridSpan w:val="4"/>
            <w:shd w:val="clear" w:color="auto" w:fill="auto"/>
          </w:tcPr>
          <w:p w:rsidR="004D6473" w:rsidRDefault="004D6473" w:rsidP="004D6473">
            <w:r w:rsidRPr="00D235C4">
              <w:rPr>
                <w:rFonts w:cs="Arial"/>
              </w:rPr>
              <w:t>n/a</w:t>
            </w:r>
          </w:p>
        </w:tc>
      </w:tr>
    </w:tbl>
    <w:p w:rsidR="00AC1039" w:rsidRDefault="00AC1039" w:rsidP="00AC1039">
      <w:pPr>
        <w:rPr>
          <w:rFonts w:cs="Arial"/>
          <w:b/>
          <w:lang w:val="en-GB"/>
        </w:rPr>
      </w:pPr>
    </w:p>
    <w:p w:rsidR="008B26ED" w:rsidRDefault="008B26ED" w:rsidP="00AC1039">
      <w:pPr>
        <w:rPr>
          <w:rFonts w:cs="Arial"/>
          <w:b/>
          <w:lang w:val="en-GB"/>
        </w:rPr>
      </w:pPr>
    </w:p>
    <w:p w:rsidR="008B26ED" w:rsidRDefault="008B26ED" w:rsidP="00AC1039">
      <w:pPr>
        <w:rPr>
          <w:rFonts w:cs="Arial"/>
          <w:b/>
          <w:lang w:val="en-GB"/>
        </w:rPr>
      </w:pPr>
    </w:p>
    <w:p w:rsidR="004D6473" w:rsidRDefault="004D6473" w:rsidP="00AC1039">
      <w:pPr>
        <w:rPr>
          <w:rFonts w:cs="Arial"/>
          <w:b/>
          <w:lang w:val="en-GB"/>
        </w:rPr>
      </w:pPr>
    </w:p>
    <w:p w:rsidR="004D6473" w:rsidRDefault="004D6473" w:rsidP="00AC1039">
      <w:pPr>
        <w:rPr>
          <w:rFonts w:cs="Arial"/>
          <w:b/>
          <w:lang w:val="en-GB"/>
        </w:rPr>
      </w:pPr>
    </w:p>
    <w:p w:rsidR="008B26ED" w:rsidRPr="00AC1039" w:rsidRDefault="008B26ED" w:rsidP="00AC1039">
      <w:pPr>
        <w:rPr>
          <w:rFonts w:cs="Arial"/>
          <w:b/>
          <w:lang w:val="en-GB"/>
        </w:rPr>
      </w:pPr>
    </w:p>
    <w:p w:rsidR="00AC1039" w:rsidRPr="00AC1039" w:rsidRDefault="00AC1039" w:rsidP="00AC103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lastRenderedPageBreak/>
        <w:t>16</w:t>
      </w:r>
      <w:r w:rsidRPr="00AC1039">
        <w:rPr>
          <w:rFonts w:cs="Arial"/>
          <w:b/>
          <w:lang w:val="en-GB"/>
        </w:rPr>
        <w:t xml:space="preserve">.  Workshops and Conferences Attended: 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184"/>
        <w:gridCol w:w="1916"/>
        <w:gridCol w:w="1738"/>
        <w:gridCol w:w="1596"/>
        <w:gridCol w:w="1748"/>
        <w:gridCol w:w="1431"/>
        <w:gridCol w:w="1613"/>
      </w:tblGrid>
      <w:tr w:rsidR="00AC1039" w:rsidRPr="00AC1039" w:rsidTr="001E768B">
        <w:tc>
          <w:tcPr>
            <w:tcW w:w="1807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Organisation inviting the Chair/Committee</w:t>
            </w:r>
          </w:p>
        </w:tc>
        <w:tc>
          <w:tcPr>
            <w:tcW w:w="2184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Who is invited</w:t>
            </w:r>
          </w:p>
        </w:tc>
        <w:tc>
          <w:tcPr>
            <w:tcW w:w="1916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Purpose of the event</w:t>
            </w:r>
          </w:p>
        </w:tc>
        <w:tc>
          <w:tcPr>
            <w:tcW w:w="1738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of the event</w:t>
            </w:r>
          </w:p>
        </w:tc>
        <w:tc>
          <w:tcPr>
            <w:tcW w:w="1596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report considered</w:t>
            </w:r>
          </w:p>
        </w:tc>
        <w:tc>
          <w:tcPr>
            <w:tcW w:w="1748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report published in ATC</w:t>
            </w:r>
          </w:p>
        </w:tc>
        <w:tc>
          <w:tcPr>
            <w:tcW w:w="1431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of Debate in the House</w:t>
            </w:r>
          </w:p>
        </w:tc>
        <w:tc>
          <w:tcPr>
            <w:tcW w:w="1613" w:type="dxa"/>
            <w:shd w:val="clear" w:color="auto" w:fill="A0A0A0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Actual cost of the trip</w:t>
            </w:r>
          </w:p>
        </w:tc>
      </w:tr>
      <w:tr w:rsidR="004D6473" w:rsidRPr="00AC1039" w:rsidTr="001E768B">
        <w:tc>
          <w:tcPr>
            <w:tcW w:w="1807" w:type="dxa"/>
            <w:shd w:val="clear" w:color="auto" w:fill="auto"/>
          </w:tcPr>
          <w:p w:rsidR="004D6473" w:rsidRDefault="004D6473" w:rsidP="004D6473">
            <w:r w:rsidRPr="00E00519">
              <w:rPr>
                <w:rFonts w:cs="Arial"/>
              </w:rPr>
              <w:t>n/a</w:t>
            </w:r>
          </w:p>
        </w:tc>
        <w:tc>
          <w:tcPr>
            <w:tcW w:w="2184" w:type="dxa"/>
            <w:shd w:val="clear" w:color="auto" w:fill="auto"/>
          </w:tcPr>
          <w:p w:rsidR="004D6473" w:rsidRDefault="004D6473" w:rsidP="004D6473">
            <w:r w:rsidRPr="00E00519">
              <w:rPr>
                <w:rFonts w:cs="Arial"/>
              </w:rPr>
              <w:t>n/a</w:t>
            </w:r>
          </w:p>
        </w:tc>
        <w:tc>
          <w:tcPr>
            <w:tcW w:w="1916" w:type="dxa"/>
            <w:shd w:val="clear" w:color="auto" w:fill="auto"/>
          </w:tcPr>
          <w:p w:rsidR="004D6473" w:rsidRDefault="004D6473" w:rsidP="004D6473">
            <w:r w:rsidRPr="00E00519">
              <w:rPr>
                <w:rFonts w:cs="Arial"/>
              </w:rPr>
              <w:t>n/a</w:t>
            </w:r>
          </w:p>
        </w:tc>
        <w:tc>
          <w:tcPr>
            <w:tcW w:w="1738" w:type="dxa"/>
            <w:shd w:val="clear" w:color="auto" w:fill="auto"/>
          </w:tcPr>
          <w:p w:rsidR="004D6473" w:rsidRDefault="004D6473" w:rsidP="004D6473">
            <w:r w:rsidRPr="00E00519">
              <w:rPr>
                <w:rFonts w:cs="Arial"/>
              </w:rPr>
              <w:t>n/a</w:t>
            </w:r>
          </w:p>
        </w:tc>
        <w:tc>
          <w:tcPr>
            <w:tcW w:w="1596" w:type="dxa"/>
            <w:shd w:val="clear" w:color="auto" w:fill="auto"/>
          </w:tcPr>
          <w:p w:rsidR="004D6473" w:rsidRDefault="004D6473" w:rsidP="004D6473">
            <w:r w:rsidRPr="00E00519">
              <w:rPr>
                <w:rFonts w:cs="Arial"/>
              </w:rPr>
              <w:t>n/a</w:t>
            </w:r>
          </w:p>
        </w:tc>
        <w:tc>
          <w:tcPr>
            <w:tcW w:w="1748" w:type="dxa"/>
            <w:shd w:val="clear" w:color="auto" w:fill="auto"/>
          </w:tcPr>
          <w:p w:rsidR="004D6473" w:rsidRDefault="004D6473" w:rsidP="004D6473">
            <w:r w:rsidRPr="00E00519">
              <w:rPr>
                <w:rFonts w:cs="Arial"/>
              </w:rPr>
              <w:t>n/a</w:t>
            </w:r>
          </w:p>
        </w:tc>
        <w:tc>
          <w:tcPr>
            <w:tcW w:w="1431" w:type="dxa"/>
            <w:shd w:val="clear" w:color="auto" w:fill="auto"/>
          </w:tcPr>
          <w:p w:rsidR="004D6473" w:rsidRDefault="004D6473" w:rsidP="004D6473">
            <w:r w:rsidRPr="00E00519">
              <w:rPr>
                <w:rFonts w:cs="Arial"/>
              </w:rPr>
              <w:t>n/a</w:t>
            </w:r>
          </w:p>
        </w:tc>
        <w:tc>
          <w:tcPr>
            <w:tcW w:w="1613" w:type="dxa"/>
            <w:shd w:val="clear" w:color="auto" w:fill="auto"/>
          </w:tcPr>
          <w:p w:rsidR="004D6473" w:rsidRDefault="004D6473" w:rsidP="004D6473">
            <w:r w:rsidRPr="00E00519">
              <w:rPr>
                <w:rFonts w:cs="Arial"/>
              </w:rPr>
              <w:t>n/a</w:t>
            </w:r>
          </w:p>
        </w:tc>
      </w:tr>
    </w:tbl>
    <w:p w:rsidR="00AC1039" w:rsidRDefault="00AC1039" w:rsidP="00AC1039">
      <w:pPr>
        <w:rPr>
          <w:rFonts w:cs="Arial"/>
          <w:b/>
          <w:lang w:val="en-GB"/>
        </w:rPr>
      </w:pPr>
    </w:p>
    <w:p w:rsidR="00AC1039" w:rsidRPr="00AC1039" w:rsidRDefault="00AC1039" w:rsidP="00AC103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17</w:t>
      </w:r>
      <w:r w:rsidRPr="00AC1039">
        <w:rPr>
          <w:rFonts w:cs="Arial"/>
          <w:b/>
          <w:lang w:val="en-GB"/>
        </w:rPr>
        <w:t xml:space="preserve">. Western Cape Adjustments Appropriation Bill: 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"/>
        <w:gridCol w:w="2119"/>
        <w:gridCol w:w="2506"/>
        <w:gridCol w:w="2400"/>
        <w:gridCol w:w="8"/>
        <w:gridCol w:w="2410"/>
        <w:gridCol w:w="2884"/>
      </w:tblGrid>
      <w:tr w:rsidR="00AC1039" w:rsidRPr="00AC1039" w:rsidTr="001E768B">
        <w:tc>
          <w:tcPr>
            <w:tcW w:w="1699" w:type="dxa"/>
            <w:shd w:val="clear" w:color="auto" w:fill="A6A6A6"/>
            <w:vAlign w:val="center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Vote No.</w:t>
            </w:r>
          </w:p>
        </w:tc>
        <w:tc>
          <w:tcPr>
            <w:tcW w:w="2126" w:type="dxa"/>
            <w:gridSpan w:val="2"/>
            <w:shd w:val="clear" w:color="auto" w:fill="A6A6A6"/>
            <w:vAlign w:val="center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of tabling</w:t>
            </w:r>
          </w:p>
        </w:tc>
        <w:tc>
          <w:tcPr>
            <w:tcW w:w="2506" w:type="dxa"/>
            <w:shd w:val="clear" w:color="auto" w:fill="A6A6A6"/>
            <w:vAlign w:val="center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Briefing by the Dept.</w:t>
            </w:r>
          </w:p>
        </w:tc>
        <w:tc>
          <w:tcPr>
            <w:tcW w:w="2408" w:type="dxa"/>
            <w:gridSpan w:val="2"/>
            <w:shd w:val="clear" w:color="auto" w:fill="A6A6A6"/>
            <w:vAlign w:val="center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report considered and adopted</w:t>
            </w:r>
          </w:p>
        </w:tc>
        <w:tc>
          <w:tcPr>
            <w:tcW w:w="2410" w:type="dxa"/>
            <w:shd w:val="clear" w:color="auto" w:fill="A6A6A6"/>
            <w:vAlign w:val="center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report published in ATC</w:t>
            </w:r>
          </w:p>
        </w:tc>
        <w:tc>
          <w:tcPr>
            <w:tcW w:w="2884" w:type="dxa"/>
            <w:shd w:val="clear" w:color="auto" w:fill="A6A6A6"/>
            <w:vAlign w:val="center"/>
          </w:tcPr>
          <w:p w:rsidR="00AC1039" w:rsidRPr="00AC1039" w:rsidRDefault="00AC1039" w:rsidP="00AC1039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of Debate in the House</w:t>
            </w:r>
          </w:p>
        </w:tc>
      </w:tr>
      <w:tr w:rsidR="00DF626A" w:rsidRPr="00AC1039" w:rsidTr="00C56F6A">
        <w:trPr>
          <w:trHeight w:hRule="exact" w:val="794"/>
        </w:trPr>
        <w:tc>
          <w:tcPr>
            <w:tcW w:w="1706" w:type="dxa"/>
            <w:gridSpan w:val="2"/>
            <w:shd w:val="clear" w:color="auto" w:fill="auto"/>
          </w:tcPr>
          <w:p w:rsidR="00DF626A" w:rsidRPr="00AC1039" w:rsidRDefault="00DF626A" w:rsidP="00DF626A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2119" w:type="dxa"/>
            <w:shd w:val="clear" w:color="auto" w:fill="auto"/>
          </w:tcPr>
          <w:p w:rsidR="00DF626A" w:rsidRPr="00AC1039" w:rsidRDefault="00DF626A" w:rsidP="00DF626A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2506" w:type="dxa"/>
            <w:shd w:val="clear" w:color="auto" w:fill="auto"/>
          </w:tcPr>
          <w:p w:rsidR="00DF626A" w:rsidRPr="00AC1039" w:rsidRDefault="00DF626A" w:rsidP="00DF626A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2400" w:type="dxa"/>
            <w:shd w:val="clear" w:color="auto" w:fill="auto"/>
          </w:tcPr>
          <w:p w:rsidR="00DF626A" w:rsidRPr="00AC1039" w:rsidRDefault="00DF626A" w:rsidP="00DF626A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DF626A" w:rsidRPr="00AC1039" w:rsidRDefault="00DF626A" w:rsidP="00DF626A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2884" w:type="dxa"/>
            <w:shd w:val="clear" w:color="auto" w:fill="auto"/>
          </w:tcPr>
          <w:p w:rsidR="00DF626A" w:rsidRPr="00AC1039" w:rsidRDefault="00DF626A" w:rsidP="00DF626A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</w:tr>
    </w:tbl>
    <w:p w:rsidR="00AC1039" w:rsidRPr="00AC1039" w:rsidRDefault="00AC1039" w:rsidP="00AC1039">
      <w:pPr>
        <w:rPr>
          <w:rFonts w:cs="Arial"/>
          <w:b/>
          <w:bCs/>
          <w:lang w:val="en-GB"/>
        </w:rPr>
      </w:pPr>
    </w:p>
    <w:p w:rsidR="00AC1039" w:rsidRPr="00AC1039" w:rsidRDefault="00AC1039" w:rsidP="00AC1039">
      <w:pPr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19</w:t>
      </w:r>
      <w:r w:rsidRPr="00AC1039">
        <w:rPr>
          <w:rFonts w:cs="Arial"/>
          <w:b/>
          <w:bCs/>
          <w:lang w:val="en-GB"/>
        </w:rPr>
        <w:t xml:space="preserve">. Annual Reports from Departments and Entities overseen by Committee: </w:t>
      </w:r>
      <w:r w:rsidRPr="00AC1039">
        <w:rPr>
          <w:rFonts w:cs="Arial"/>
          <w:b/>
          <w:bCs/>
          <w:lang w:val="en-GB"/>
        </w:rPr>
        <w:tab/>
      </w:r>
    </w:p>
    <w:tbl>
      <w:tblPr>
        <w:tblpPr w:leftFromText="180" w:rightFromText="180" w:vertAnchor="text" w:tblpX="279" w:tblpY="1"/>
        <w:tblOverlap w:val="never"/>
        <w:tblW w:w="13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3070"/>
        <w:gridCol w:w="3170"/>
        <w:gridCol w:w="2081"/>
        <w:gridCol w:w="1650"/>
        <w:gridCol w:w="1818"/>
      </w:tblGrid>
      <w:tr w:rsidR="00AC1039" w:rsidRPr="00AC1039" w:rsidTr="008B26ED">
        <w:trPr>
          <w:trHeight w:val="1042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C1039" w:rsidRPr="00AC1039" w:rsidRDefault="00AC1039" w:rsidP="008B26ED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Name of Department/entity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C1039" w:rsidRPr="00AC1039" w:rsidRDefault="00AC1039" w:rsidP="008B26ED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Briefing by the Dept./entity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C1039" w:rsidRPr="00AC1039" w:rsidRDefault="00AC1039" w:rsidP="008B26ED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 xml:space="preserve">Public participation process </w:t>
            </w:r>
            <w:r w:rsidRPr="00AC1039">
              <w:rPr>
                <w:rFonts w:cs="Arial"/>
                <w:bCs/>
                <w:lang w:val="en-GB"/>
              </w:rPr>
              <w:t>(incl. dates, institution made presentations &amp; number of submissions received)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C1039" w:rsidRPr="00AC1039" w:rsidRDefault="00AC1039" w:rsidP="008B26ED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report considered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C1039" w:rsidRPr="00AC1039" w:rsidRDefault="00AC1039" w:rsidP="008B26ED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report published in ATC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C1039" w:rsidRPr="00AC1039" w:rsidRDefault="00AC1039" w:rsidP="008B26ED">
            <w:pPr>
              <w:rPr>
                <w:rFonts w:cs="Arial"/>
                <w:b/>
                <w:bCs/>
                <w:lang w:val="en-GB"/>
              </w:rPr>
            </w:pPr>
            <w:r w:rsidRPr="00AC1039">
              <w:rPr>
                <w:rFonts w:cs="Arial"/>
                <w:b/>
                <w:bCs/>
                <w:lang w:val="en-GB"/>
              </w:rPr>
              <w:t>Date of Debate in the House</w:t>
            </w:r>
          </w:p>
        </w:tc>
      </w:tr>
      <w:tr w:rsidR="00AC1039" w:rsidRPr="00AC1039" w:rsidTr="008B26ED">
        <w:trPr>
          <w:trHeight w:hRule="exact" w:val="580"/>
        </w:trPr>
        <w:tc>
          <w:tcPr>
            <w:tcW w:w="13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39" w:rsidRPr="00AC1039" w:rsidRDefault="00AC1039" w:rsidP="008B26ED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  <w:bCs/>
                <w:lang w:val="en-GB"/>
              </w:rPr>
              <w:t>Please see Table 6 above.</w:t>
            </w:r>
          </w:p>
        </w:tc>
      </w:tr>
    </w:tbl>
    <w:p w:rsidR="00184D98" w:rsidRPr="00224890" w:rsidRDefault="00AC1039">
      <w:pPr>
        <w:rPr>
          <w:rFonts w:cs="Arial"/>
          <w:b/>
          <w:bCs/>
          <w:color w:val="000000"/>
          <w:sz w:val="24"/>
          <w:szCs w:val="24"/>
        </w:rPr>
      </w:pPr>
      <w:r w:rsidRPr="00AC1039">
        <w:rPr>
          <w:rFonts w:cs="Arial"/>
        </w:rPr>
        <w:br w:type="page"/>
      </w:r>
      <w:r>
        <w:rPr>
          <w:rFonts w:cs="Arial"/>
          <w:b/>
          <w:bCs/>
          <w:color w:val="000000"/>
          <w:sz w:val="24"/>
          <w:szCs w:val="24"/>
        </w:rPr>
        <w:lastRenderedPageBreak/>
        <w:t>20</w:t>
      </w:r>
      <w:r w:rsidR="00687911" w:rsidRPr="00224890">
        <w:rPr>
          <w:rFonts w:cs="Arial"/>
          <w:b/>
          <w:bCs/>
          <w:color w:val="000000"/>
          <w:sz w:val="24"/>
          <w:szCs w:val="24"/>
        </w:rPr>
        <w:t>. Budget of the Committee</w:t>
      </w:r>
    </w:p>
    <w:p w:rsidR="0048400C" w:rsidRPr="005F2158" w:rsidRDefault="00687911" w:rsidP="004D6473">
      <w:pPr>
        <w:rPr>
          <w:rFonts w:cs="Arial"/>
          <w:b/>
          <w:bCs/>
          <w:color w:val="000000"/>
        </w:rPr>
      </w:pPr>
      <w:r w:rsidRPr="005F2158">
        <w:rPr>
          <w:rFonts w:cs="Arial"/>
          <w:b/>
          <w:bCs/>
          <w:color w:val="000000"/>
        </w:rPr>
        <w:t>Allocation:</w:t>
      </w:r>
      <w:r w:rsidR="005F2158" w:rsidRPr="005F2158">
        <w:rPr>
          <w:rFonts w:cs="Arial"/>
          <w:b/>
          <w:bCs/>
          <w:color w:val="000000"/>
        </w:rPr>
        <w:tab/>
      </w:r>
      <w:r w:rsidR="005F2158" w:rsidRPr="005F2158">
        <w:rPr>
          <w:rFonts w:cs="Arial"/>
          <w:b/>
          <w:bCs/>
          <w:color w:val="000000"/>
        </w:rPr>
        <w:tab/>
        <w:t>R100 000.00</w:t>
      </w:r>
      <w:r w:rsidRPr="005F2158">
        <w:rPr>
          <w:rFonts w:cs="Arial"/>
          <w:b/>
          <w:bCs/>
          <w:color w:val="000000"/>
        </w:rPr>
        <w:tab/>
      </w:r>
      <w:r w:rsidRPr="005F2158">
        <w:rPr>
          <w:rFonts w:cs="Arial"/>
          <w:b/>
          <w:bCs/>
          <w:color w:val="000000"/>
        </w:rPr>
        <w:tab/>
      </w:r>
    </w:p>
    <w:p w:rsidR="005F2158" w:rsidRPr="005F2158" w:rsidRDefault="00687911" w:rsidP="005F2158">
      <w:pPr>
        <w:rPr>
          <w:rFonts w:ascii="Cambria" w:eastAsia="Cambria" w:hAnsi="Cambria" w:cs="Times New Roman"/>
          <w:b/>
          <w:sz w:val="24"/>
          <w:szCs w:val="24"/>
          <w:lang w:val="en-US" w:eastAsia="en-US"/>
        </w:rPr>
      </w:pPr>
      <w:r w:rsidRPr="005F2158">
        <w:rPr>
          <w:rFonts w:cs="Arial"/>
          <w:b/>
          <w:bCs/>
          <w:color w:val="000000"/>
        </w:rPr>
        <w:t>Total Expenditure:</w:t>
      </w:r>
      <w:r w:rsidR="005F2158" w:rsidRPr="005F2158">
        <w:rPr>
          <w:rFonts w:cs="Arial"/>
          <w:b/>
          <w:bCs/>
          <w:color w:val="000000"/>
        </w:rPr>
        <w:tab/>
      </w:r>
      <w:r w:rsidR="005F2158" w:rsidRPr="005F2158">
        <w:rPr>
          <w:rFonts w:ascii="Calibri" w:eastAsia="Times New Roman" w:hAnsi="Calibri" w:cs="Times New Roman"/>
          <w:b/>
          <w:color w:val="000000"/>
          <w:lang w:eastAsia="en-US"/>
        </w:rPr>
        <w:t>R60 895, 00</w:t>
      </w:r>
    </w:p>
    <w:p w:rsidR="005F2158" w:rsidRPr="005F2158" w:rsidRDefault="005F2158" w:rsidP="005F2158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  <w:lang w:val="en-US" w:eastAsia="en-US"/>
        </w:rPr>
      </w:pPr>
      <w:r w:rsidRPr="005F2158">
        <w:rPr>
          <w:rFonts w:ascii="Calibri" w:eastAsia="Times New Roman" w:hAnsi="Calibri" w:cs="Times New Roman"/>
          <w:b/>
          <w:color w:val="000000"/>
          <w:lang w:eastAsia="en-US"/>
        </w:rPr>
        <w:t>Total:</w:t>
      </w:r>
      <w:r w:rsidRPr="005F2158">
        <w:rPr>
          <w:rFonts w:ascii="Calibri" w:eastAsia="Times New Roman" w:hAnsi="Calibri" w:cs="Times New Roman"/>
          <w:b/>
          <w:color w:val="000000"/>
          <w:lang w:eastAsia="en-US"/>
        </w:rPr>
        <w:tab/>
      </w:r>
      <w:r w:rsidRPr="005F2158">
        <w:rPr>
          <w:rFonts w:ascii="Calibri" w:eastAsia="Times New Roman" w:hAnsi="Calibri" w:cs="Times New Roman"/>
          <w:b/>
          <w:color w:val="000000"/>
          <w:lang w:eastAsia="en-US"/>
        </w:rPr>
        <w:tab/>
      </w:r>
      <w:r w:rsidRPr="005F2158">
        <w:rPr>
          <w:rFonts w:ascii="Calibri" w:eastAsia="Times New Roman" w:hAnsi="Calibri" w:cs="Times New Roman"/>
          <w:b/>
          <w:color w:val="000000"/>
          <w:lang w:eastAsia="en-US"/>
        </w:rPr>
        <w:tab/>
      </w:r>
      <w:r w:rsidRPr="005F2158">
        <w:rPr>
          <w:rFonts w:ascii="Calibri" w:eastAsia="Times New Roman" w:hAnsi="Calibri" w:cs="Times New Roman"/>
          <w:b/>
          <w:color w:val="000000"/>
          <w:lang w:eastAsia="en-US"/>
        </w:rPr>
        <w:t>R39 105, 00</w:t>
      </w:r>
    </w:p>
    <w:p w:rsidR="0048400C" w:rsidRPr="00224890" w:rsidRDefault="00687911" w:rsidP="004D6473">
      <w:pPr>
        <w:rPr>
          <w:rFonts w:cs="Arial"/>
          <w:b/>
          <w:bCs/>
          <w:color w:val="000000"/>
        </w:rPr>
      </w:pPr>
      <w:r w:rsidRPr="00224890">
        <w:rPr>
          <w:rFonts w:cs="Arial"/>
          <w:b/>
          <w:bCs/>
          <w:color w:val="000000"/>
        </w:rPr>
        <w:tab/>
      </w: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70"/>
        <w:gridCol w:w="1843"/>
        <w:gridCol w:w="2693"/>
        <w:gridCol w:w="2126"/>
        <w:gridCol w:w="1557"/>
        <w:gridCol w:w="1710"/>
      </w:tblGrid>
      <w:tr w:rsidR="00BB050F" w:rsidRPr="00224890" w:rsidTr="001C48D7">
        <w:trPr>
          <w:trHeight w:val="934"/>
        </w:trPr>
        <w:tc>
          <w:tcPr>
            <w:tcW w:w="1951" w:type="dxa"/>
            <w:shd w:val="clear" w:color="auto" w:fill="A6A6A6"/>
          </w:tcPr>
          <w:p w:rsidR="00BB050F" w:rsidRPr="00224890" w:rsidRDefault="00687911" w:rsidP="00197DD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Translation &amp;Transcription</w:t>
            </w:r>
          </w:p>
        </w:tc>
        <w:tc>
          <w:tcPr>
            <w:tcW w:w="2070" w:type="dxa"/>
            <w:shd w:val="clear" w:color="auto" w:fill="A6A6A6"/>
          </w:tcPr>
          <w:p w:rsidR="00BB050F" w:rsidRPr="00224890" w:rsidRDefault="00687911" w:rsidP="00197DD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Printing &amp; Publications</w:t>
            </w:r>
          </w:p>
        </w:tc>
        <w:tc>
          <w:tcPr>
            <w:tcW w:w="1843" w:type="dxa"/>
            <w:shd w:val="clear" w:color="auto" w:fill="A6A6A6"/>
          </w:tcPr>
          <w:p w:rsidR="00BB050F" w:rsidRPr="00224890" w:rsidRDefault="00687911" w:rsidP="00197DD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Audio –Visual Service</w:t>
            </w:r>
          </w:p>
        </w:tc>
        <w:tc>
          <w:tcPr>
            <w:tcW w:w="2693" w:type="dxa"/>
            <w:shd w:val="clear" w:color="auto" w:fill="A6A6A6"/>
          </w:tcPr>
          <w:p w:rsidR="00BB050F" w:rsidRPr="00224890" w:rsidRDefault="00687911" w:rsidP="00197DD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Foreign Accommodation</w:t>
            </w:r>
          </w:p>
        </w:tc>
        <w:tc>
          <w:tcPr>
            <w:tcW w:w="2126" w:type="dxa"/>
            <w:shd w:val="clear" w:color="auto" w:fill="A6A6A6"/>
          </w:tcPr>
          <w:p w:rsidR="00BB050F" w:rsidRPr="00224890" w:rsidRDefault="00687911" w:rsidP="00197DD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Foreign incidental cost</w:t>
            </w:r>
          </w:p>
        </w:tc>
        <w:tc>
          <w:tcPr>
            <w:tcW w:w="1557" w:type="dxa"/>
            <w:shd w:val="clear" w:color="auto" w:fill="A6A6A6"/>
          </w:tcPr>
          <w:p w:rsidR="00BB050F" w:rsidRPr="00224890" w:rsidRDefault="00687911" w:rsidP="00197DD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Foreign car rental</w:t>
            </w:r>
          </w:p>
        </w:tc>
        <w:tc>
          <w:tcPr>
            <w:tcW w:w="1710" w:type="dxa"/>
            <w:shd w:val="clear" w:color="auto" w:fill="A6A6A6"/>
          </w:tcPr>
          <w:p w:rsidR="00BB050F" w:rsidRPr="00224890" w:rsidRDefault="00687911" w:rsidP="00197DD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Foreign Air transport</w:t>
            </w:r>
          </w:p>
        </w:tc>
      </w:tr>
      <w:tr w:rsidR="00BB050F" w:rsidRPr="00224890" w:rsidTr="001C48D7">
        <w:trPr>
          <w:trHeight w:val="347"/>
        </w:trPr>
        <w:tc>
          <w:tcPr>
            <w:tcW w:w="1951" w:type="dxa"/>
            <w:shd w:val="clear" w:color="auto" w:fill="FFFFFF" w:themeFill="background1"/>
          </w:tcPr>
          <w:p w:rsidR="00BB050F" w:rsidRPr="00224890" w:rsidRDefault="00D73D44" w:rsidP="009E1781">
            <w:pPr>
              <w:jc w:val="center"/>
              <w:rPr>
                <w:rFonts w:cs="Arial"/>
                <w:bCs/>
                <w:color w:val="000000"/>
              </w:rPr>
            </w:pPr>
            <w:r w:rsidRPr="00224890">
              <w:rPr>
                <w:rFonts w:cs="Arial"/>
                <w:bCs/>
                <w:color w:val="000000"/>
              </w:rPr>
              <w:t>n/a</w:t>
            </w:r>
          </w:p>
        </w:tc>
        <w:tc>
          <w:tcPr>
            <w:tcW w:w="2070" w:type="dxa"/>
            <w:shd w:val="clear" w:color="auto" w:fill="FFFFFF" w:themeFill="background1"/>
          </w:tcPr>
          <w:p w:rsidR="00BB050F" w:rsidRPr="00224890" w:rsidRDefault="00D73D44" w:rsidP="009E1781">
            <w:pPr>
              <w:jc w:val="center"/>
              <w:rPr>
                <w:rFonts w:cs="Arial"/>
                <w:bCs/>
                <w:color w:val="000000"/>
              </w:rPr>
            </w:pPr>
            <w:r w:rsidRPr="00224890">
              <w:rPr>
                <w:rFonts w:cs="Arial"/>
                <w:bCs/>
                <w:color w:val="000000"/>
              </w:rPr>
              <w:t>n/a</w:t>
            </w:r>
          </w:p>
        </w:tc>
        <w:tc>
          <w:tcPr>
            <w:tcW w:w="1843" w:type="dxa"/>
            <w:shd w:val="clear" w:color="auto" w:fill="FFFFFF" w:themeFill="background1"/>
          </w:tcPr>
          <w:p w:rsidR="00BB050F" w:rsidRPr="00224890" w:rsidRDefault="00D73D44" w:rsidP="009E1781">
            <w:pPr>
              <w:jc w:val="center"/>
              <w:rPr>
                <w:rFonts w:cs="Arial"/>
                <w:bCs/>
                <w:color w:val="000000"/>
              </w:rPr>
            </w:pPr>
            <w:r w:rsidRPr="00224890">
              <w:rPr>
                <w:rFonts w:cs="Arial"/>
                <w:bCs/>
                <w:color w:val="000000"/>
              </w:rPr>
              <w:t>n/a</w:t>
            </w:r>
          </w:p>
        </w:tc>
        <w:tc>
          <w:tcPr>
            <w:tcW w:w="2693" w:type="dxa"/>
            <w:shd w:val="clear" w:color="auto" w:fill="FFFFFF" w:themeFill="background1"/>
          </w:tcPr>
          <w:p w:rsidR="00BB050F" w:rsidRPr="00224890" w:rsidRDefault="00D73D44" w:rsidP="009E1781">
            <w:pPr>
              <w:jc w:val="center"/>
              <w:rPr>
                <w:rFonts w:cs="Arial"/>
                <w:bCs/>
                <w:color w:val="000000"/>
              </w:rPr>
            </w:pPr>
            <w:r w:rsidRPr="00224890">
              <w:rPr>
                <w:rFonts w:cs="Arial"/>
                <w:bCs/>
                <w:color w:val="000000"/>
              </w:rPr>
              <w:t>n/a</w:t>
            </w:r>
          </w:p>
        </w:tc>
        <w:tc>
          <w:tcPr>
            <w:tcW w:w="2126" w:type="dxa"/>
            <w:shd w:val="clear" w:color="auto" w:fill="FFFFFF" w:themeFill="background1"/>
          </w:tcPr>
          <w:p w:rsidR="00BB050F" w:rsidRPr="00224890" w:rsidRDefault="00D73D44" w:rsidP="009E1781">
            <w:pPr>
              <w:jc w:val="center"/>
              <w:rPr>
                <w:rFonts w:cs="Arial"/>
                <w:bCs/>
                <w:color w:val="000000"/>
              </w:rPr>
            </w:pPr>
            <w:r w:rsidRPr="00224890">
              <w:rPr>
                <w:rFonts w:cs="Arial"/>
                <w:bCs/>
                <w:color w:val="000000"/>
              </w:rPr>
              <w:t>n/a</w:t>
            </w:r>
          </w:p>
        </w:tc>
        <w:tc>
          <w:tcPr>
            <w:tcW w:w="1557" w:type="dxa"/>
            <w:shd w:val="clear" w:color="auto" w:fill="FFFFFF" w:themeFill="background1"/>
          </w:tcPr>
          <w:p w:rsidR="00BB050F" w:rsidRPr="00224890" w:rsidRDefault="00D73D44" w:rsidP="009E1781">
            <w:pPr>
              <w:jc w:val="center"/>
              <w:rPr>
                <w:rFonts w:cs="Arial"/>
                <w:bCs/>
                <w:color w:val="000000"/>
              </w:rPr>
            </w:pPr>
            <w:r w:rsidRPr="00224890">
              <w:rPr>
                <w:rFonts w:cs="Arial"/>
                <w:bCs/>
                <w:color w:val="000000"/>
              </w:rPr>
              <w:t>n/a</w:t>
            </w:r>
          </w:p>
        </w:tc>
        <w:tc>
          <w:tcPr>
            <w:tcW w:w="1710" w:type="dxa"/>
            <w:shd w:val="clear" w:color="auto" w:fill="FFFFFF" w:themeFill="background1"/>
          </w:tcPr>
          <w:p w:rsidR="00BB050F" w:rsidRPr="00224890" w:rsidRDefault="00D73D44" w:rsidP="009E1781">
            <w:pPr>
              <w:jc w:val="center"/>
              <w:rPr>
                <w:rFonts w:cs="Arial"/>
                <w:bCs/>
                <w:color w:val="000000"/>
              </w:rPr>
            </w:pPr>
            <w:r w:rsidRPr="00224890">
              <w:rPr>
                <w:rFonts w:cs="Arial"/>
                <w:bCs/>
                <w:color w:val="000000"/>
              </w:rPr>
              <w:t>n/a</w:t>
            </w:r>
          </w:p>
        </w:tc>
      </w:tr>
    </w:tbl>
    <w:p w:rsidR="008B26ED" w:rsidRDefault="008B26ED" w:rsidP="00860A86">
      <w:pPr>
        <w:jc w:val="both"/>
        <w:rPr>
          <w:rFonts w:cs="Arial"/>
          <w:b/>
          <w:bCs/>
          <w:color w:val="000000"/>
          <w:sz w:val="24"/>
          <w:szCs w:val="24"/>
        </w:rPr>
      </w:pPr>
    </w:p>
    <w:p w:rsidR="00A34218" w:rsidRPr="00224890" w:rsidRDefault="00912BDA" w:rsidP="00860A86">
      <w:pPr>
        <w:jc w:val="both"/>
        <w:rPr>
          <w:rFonts w:cs="Arial"/>
          <w:b/>
          <w:color w:val="000000"/>
          <w:sz w:val="24"/>
          <w:szCs w:val="24"/>
        </w:rPr>
      </w:pPr>
      <w:r w:rsidRPr="0022489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AC1039">
        <w:rPr>
          <w:rFonts w:cs="Arial"/>
          <w:b/>
          <w:color w:val="000000"/>
          <w:sz w:val="24"/>
          <w:szCs w:val="24"/>
        </w:rPr>
        <w:t>21</w:t>
      </w:r>
      <w:r w:rsidR="00687911" w:rsidRPr="00224890">
        <w:rPr>
          <w:rFonts w:cs="Arial"/>
          <w:b/>
          <w:color w:val="000000"/>
          <w:sz w:val="24"/>
          <w:szCs w:val="24"/>
        </w:rPr>
        <w:t>.</w:t>
      </w:r>
      <w:r w:rsidR="00687911" w:rsidRPr="00224890">
        <w:rPr>
          <w:rFonts w:cs="Arial"/>
          <w:b/>
          <w:color w:val="000000"/>
          <w:sz w:val="24"/>
          <w:szCs w:val="24"/>
        </w:rPr>
        <w:tab/>
        <w:t>Invitations of Chairpersons or delegation of a Committee</w:t>
      </w:r>
    </w:p>
    <w:tbl>
      <w:tblPr>
        <w:tblW w:w="13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3451"/>
        <w:gridCol w:w="2196"/>
        <w:gridCol w:w="1754"/>
        <w:gridCol w:w="3211"/>
      </w:tblGrid>
      <w:tr w:rsidR="006561B9" w:rsidRPr="00224890" w:rsidTr="003F79E6">
        <w:trPr>
          <w:trHeight w:val="819"/>
        </w:trPr>
        <w:tc>
          <w:tcPr>
            <w:tcW w:w="3339" w:type="dxa"/>
            <w:tcBorders>
              <w:bottom w:val="single" w:sz="4" w:space="0" w:color="auto"/>
            </w:tcBorders>
            <w:shd w:val="clear" w:color="auto" w:fill="A0A0A0"/>
          </w:tcPr>
          <w:p w:rsidR="006561B9" w:rsidRPr="00224890" w:rsidRDefault="00687911" w:rsidP="002F3B65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Organisation inviting the Chair/Committee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A0A0A0"/>
          </w:tcPr>
          <w:p w:rsidR="006561B9" w:rsidRPr="00224890" w:rsidRDefault="00687911" w:rsidP="002F3B65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Who is invited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0A0A0"/>
          </w:tcPr>
          <w:p w:rsidR="006561B9" w:rsidRPr="00224890" w:rsidRDefault="00687911" w:rsidP="002F3B65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Purpose of the event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0A0A0"/>
          </w:tcPr>
          <w:p w:rsidR="006561B9" w:rsidRPr="00224890" w:rsidRDefault="00687911" w:rsidP="002F3B65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Date of the event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0A0A0"/>
          </w:tcPr>
          <w:p w:rsidR="006561B9" w:rsidRPr="00224890" w:rsidRDefault="00687911" w:rsidP="002F3B65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24890">
              <w:rPr>
                <w:rFonts w:cs="Arial"/>
                <w:b/>
                <w:bCs/>
                <w:color w:val="000000"/>
                <w:sz w:val="24"/>
                <w:szCs w:val="24"/>
              </w:rPr>
              <w:t>Status Report</w:t>
            </w:r>
          </w:p>
        </w:tc>
      </w:tr>
      <w:tr w:rsidR="00DC44BB" w:rsidRPr="00224890" w:rsidTr="00C56F6A">
        <w:trPr>
          <w:trHeight w:val="294"/>
        </w:trPr>
        <w:tc>
          <w:tcPr>
            <w:tcW w:w="3339" w:type="dxa"/>
            <w:shd w:val="clear" w:color="auto" w:fill="auto"/>
          </w:tcPr>
          <w:p w:rsidR="00DC44BB" w:rsidRPr="00AC1039" w:rsidRDefault="00DC44BB" w:rsidP="00DC44BB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3451" w:type="dxa"/>
            <w:shd w:val="clear" w:color="auto" w:fill="auto"/>
          </w:tcPr>
          <w:p w:rsidR="00DC44BB" w:rsidRPr="00AC1039" w:rsidRDefault="00DC44BB" w:rsidP="00DC44BB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2196" w:type="dxa"/>
            <w:shd w:val="clear" w:color="auto" w:fill="auto"/>
          </w:tcPr>
          <w:p w:rsidR="00DC44BB" w:rsidRPr="00AC1039" w:rsidRDefault="00DC44BB" w:rsidP="00DC44BB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1754" w:type="dxa"/>
            <w:shd w:val="clear" w:color="auto" w:fill="auto"/>
          </w:tcPr>
          <w:p w:rsidR="00DC44BB" w:rsidRPr="00AC1039" w:rsidRDefault="00DC44BB" w:rsidP="00DC44BB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  <w:tc>
          <w:tcPr>
            <w:tcW w:w="3211" w:type="dxa"/>
            <w:shd w:val="clear" w:color="auto" w:fill="auto"/>
          </w:tcPr>
          <w:p w:rsidR="00DC44BB" w:rsidRPr="00AC1039" w:rsidRDefault="00DC44BB" w:rsidP="00DC44BB">
            <w:pPr>
              <w:rPr>
                <w:rFonts w:cs="Arial"/>
                <w:bCs/>
                <w:lang w:val="en-GB"/>
              </w:rPr>
            </w:pPr>
            <w:r w:rsidRPr="00AC1039">
              <w:rPr>
                <w:rFonts w:cs="Arial"/>
              </w:rPr>
              <w:t>n/a</w:t>
            </w:r>
          </w:p>
        </w:tc>
      </w:tr>
    </w:tbl>
    <w:p w:rsidR="002671D5" w:rsidRDefault="002671D5" w:rsidP="00860A86">
      <w:pPr>
        <w:jc w:val="both"/>
        <w:rPr>
          <w:rFonts w:cs="Arial"/>
          <w:b/>
          <w:bCs/>
          <w:color w:val="000000"/>
        </w:rPr>
      </w:pPr>
    </w:p>
    <w:p w:rsidR="005F2158" w:rsidRDefault="005F2158" w:rsidP="00860A86">
      <w:pPr>
        <w:jc w:val="both"/>
        <w:rPr>
          <w:rFonts w:cs="Arial"/>
          <w:b/>
          <w:bCs/>
          <w:color w:val="000000"/>
        </w:rPr>
      </w:pPr>
      <w:bookmarkStart w:id="0" w:name="_GoBack"/>
      <w:bookmarkEnd w:id="0"/>
    </w:p>
    <w:p w:rsidR="005F2158" w:rsidRDefault="005F2158" w:rsidP="00860A86">
      <w:pPr>
        <w:jc w:val="both"/>
        <w:rPr>
          <w:rFonts w:cs="Arial"/>
          <w:b/>
          <w:bCs/>
          <w:color w:val="000000"/>
        </w:rPr>
      </w:pPr>
    </w:p>
    <w:p w:rsidR="005F2158" w:rsidRDefault="005F2158" w:rsidP="00860A86">
      <w:pPr>
        <w:jc w:val="both"/>
        <w:rPr>
          <w:rFonts w:cs="Arial"/>
          <w:b/>
          <w:bCs/>
          <w:color w:val="000000"/>
        </w:rPr>
      </w:pPr>
    </w:p>
    <w:p w:rsidR="005F2158" w:rsidRPr="00224890" w:rsidRDefault="005F2158" w:rsidP="00860A86">
      <w:pPr>
        <w:jc w:val="both"/>
        <w:rPr>
          <w:rFonts w:cs="Arial"/>
          <w:b/>
          <w:bCs/>
          <w:color w:val="000000"/>
        </w:rPr>
      </w:pPr>
    </w:p>
    <w:p w:rsidR="00184D98" w:rsidRPr="00224890" w:rsidRDefault="00687911" w:rsidP="00860A86">
      <w:pPr>
        <w:jc w:val="both"/>
        <w:rPr>
          <w:rFonts w:cs="Arial"/>
          <w:b/>
          <w:bCs/>
          <w:color w:val="000000"/>
        </w:rPr>
      </w:pPr>
      <w:r w:rsidRPr="00224890">
        <w:rPr>
          <w:rFonts w:cs="Arial"/>
          <w:b/>
          <w:bCs/>
          <w:color w:val="000000"/>
        </w:rPr>
        <w:lastRenderedPageBreak/>
        <w:t>SUPPORT STAFF</w:t>
      </w:r>
    </w:p>
    <w:p w:rsidR="00184D98" w:rsidRPr="00224890" w:rsidRDefault="00184D98">
      <w:pPr>
        <w:rPr>
          <w:rFonts w:cs="Arial"/>
          <w:b/>
          <w:bCs/>
          <w:color w:val="000000"/>
        </w:rPr>
      </w:pPr>
    </w:p>
    <w:p w:rsidR="00184D98" w:rsidRPr="00224890" w:rsidRDefault="00833BC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Procedural Officer</w:t>
      </w:r>
      <w:r w:rsidR="00687911" w:rsidRPr="00224890">
        <w:rPr>
          <w:rFonts w:cs="Arial"/>
          <w:color w:val="000000"/>
        </w:rPr>
        <w:t xml:space="preserve">: </w:t>
      </w:r>
      <w:r>
        <w:rPr>
          <w:rFonts w:cs="Arial"/>
          <w:color w:val="000000"/>
        </w:rPr>
        <w:tab/>
      </w:r>
      <w:r w:rsidR="00687911" w:rsidRPr="00224890">
        <w:rPr>
          <w:rFonts w:cs="Arial"/>
          <w:color w:val="000000"/>
        </w:rPr>
        <w:tab/>
      </w:r>
      <w:r w:rsidR="00687911" w:rsidRPr="00224890">
        <w:rPr>
          <w:rFonts w:cs="Arial"/>
          <w:color w:val="000000"/>
        </w:rPr>
        <w:tab/>
      </w:r>
      <w:r w:rsidR="00687911" w:rsidRPr="00224890">
        <w:rPr>
          <w:rFonts w:cs="Arial"/>
          <w:color w:val="000000"/>
        </w:rPr>
        <w:tab/>
      </w:r>
      <w:r w:rsidR="00CA7516" w:rsidRPr="00224890">
        <w:rPr>
          <w:rFonts w:cs="Arial"/>
          <w:color w:val="000000"/>
        </w:rPr>
        <w:t>DUSTIN DAVIDS</w:t>
      </w:r>
      <w:r w:rsidR="00687911" w:rsidRPr="00224890">
        <w:rPr>
          <w:rFonts w:cs="Arial"/>
          <w:color w:val="000000"/>
        </w:rPr>
        <w:tab/>
      </w:r>
      <w:r w:rsidR="00687911" w:rsidRPr="00224890">
        <w:rPr>
          <w:rFonts w:cs="Arial"/>
          <w:color w:val="000000"/>
        </w:rPr>
        <w:tab/>
      </w:r>
      <w:r w:rsidR="00687911" w:rsidRPr="00224890">
        <w:rPr>
          <w:rFonts w:cs="Arial"/>
          <w:color w:val="000000"/>
        </w:rPr>
        <w:tab/>
      </w:r>
      <w:r w:rsidR="00687911" w:rsidRPr="00224890">
        <w:rPr>
          <w:rFonts w:cs="Arial"/>
          <w:color w:val="000000"/>
        </w:rPr>
        <w:tab/>
      </w:r>
      <w:r w:rsidR="00CA7516" w:rsidRPr="00224890">
        <w:rPr>
          <w:rFonts w:cs="Arial"/>
          <w:color w:val="000000"/>
        </w:rPr>
        <w:tab/>
      </w:r>
      <w:r w:rsidR="00CA7516" w:rsidRPr="00224890">
        <w:rPr>
          <w:rFonts w:cs="Arial"/>
          <w:color w:val="000000"/>
        </w:rPr>
        <w:tab/>
      </w:r>
      <w:r w:rsidR="00687911" w:rsidRPr="00224890">
        <w:rPr>
          <w:rFonts w:cs="Arial"/>
          <w:color w:val="000000"/>
        </w:rPr>
        <w:t>Date</w:t>
      </w:r>
      <w:proofErr w:type="gramStart"/>
      <w:r w:rsidR="00687911" w:rsidRPr="00224890">
        <w:rPr>
          <w:rFonts w:cs="Arial"/>
          <w:color w:val="000000"/>
        </w:rPr>
        <w:t>:------------------------</w:t>
      </w:r>
      <w:proofErr w:type="gramEnd"/>
    </w:p>
    <w:p w:rsidR="001343D9" w:rsidRPr="00224890" w:rsidRDefault="001343D9">
      <w:pPr>
        <w:jc w:val="both"/>
        <w:rPr>
          <w:rFonts w:cs="Arial"/>
          <w:color w:val="000000"/>
        </w:rPr>
      </w:pPr>
    </w:p>
    <w:p w:rsidR="00184D98" w:rsidRPr="00224890" w:rsidRDefault="00184D98">
      <w:pPr>
        <w:jc w:val="both"/>
        <w:rPr>
          <w:rFonts w:cs="Arial"/>
          <w:color w:val="000000"/>
        </w:rPr>
      </w:pPr>
    </w:p>
    <w:p w:rsidR="00184D98" w:rsidRPr="00224890" w:rsidRDefault="00687911">
      <w:pPr>
        <w:jc w:val="both"/>
        <w:rPr>
          <w:rFonts w:cs="Arial"/>
          <w:color w:val="000000"/>
        </w:rPr>
      </w:pPr>
      <w:r w:rsidRPr="00224890">
        <w:rPr>
          <w:rFonts w:cs="Arial"/>
          <w:color w:val="000000"/>
        </w:rPr>
        <w:t xml:space="preserve">Senior </w:t>
      </w:r>
      <w:r w:rsidR="00833BCE" w:rsidRPr="00833BCE">
        <w:rPr>
          <w:rFonts w:cs="Arial"/>
          <w:color w:val="000000"/>
        </w:rPr>
        <w:t>Procedural Officer</w:t>
      </w:r>
      <w:r w:rsidRPr="00224890">
        <w:rPr>
          <w:rFonts w:cs="Arial"/>
          <w:color w:val="000000"/>
        </w:rPr>
        <w:t xml:space="preserve">: </w:t>
      </w:r>
      <w:r w:rsidRPr="00224890">
        <w:rPr>
          <w:rFonts w:cs="Arial"/>
          <w:color w:val="000000"/>
        </w:rPr>
        <w:tab/>
      </w:r>
      <w:r w:rsidRPr="00224890">
        <w:rPr>
          <w:rFonts w:cs="Arial"/>
          <w:color w:val="000000"/>
        </w:rPr>
        <w:tab/>
      </w:r>
      <w:r w:rsidR="00833BCE">
        <w:rPr>
          <w:rFonts w:cs="Arial"/>
          <w:color w:val="000000"/>
        </w:rPr>
        <w:tab/>
      </w:r>
      <w:r w:rsidR="00182E6C" w:rsidRPr="00224890">
        <w:rPr>
          <w:rFonts w:cs="Arial"/>
          <w:color w:val="000000"/>
        </w:rPr>
        <w:t>LIZETTE CLOETE</w:t>
      </w:r>
      <w:r w:rsidR="00182E6C" w:rsidRPr="00224890">
        <w:rPr>
          <w:rFonts w:cs="Arial"/>
          <w:color w:val="000000"/>
        </w:rPr>
        <w:tab/>
      </w:r>
      <w:r w:rsidR="00182E6C" w:rsidRPr="00224890">
        <w:rPr>
          <w:rFonts w:cs="Arial"/>
          <w:color w:val="000000"/>
        </w:rPr>
        <w:tab/>
      </w:r>
      <w:r w:rsidRPr="00224890">
        <w:rPr>
          <w:rFonts w:cs="Arial"/>
          <w:color w:val="000000"/>
        </w:rPr>
        <w:tab/>
      </w:r>
      <w:r w:rsidRPr="00224890">
        <w:rPr>
          <w:rFonts w:cs="Arial"/>
          <w:color w:val="000000"/>
        </w:rPr>
        <w:tab/>
      </w:r>
      <w:r w:rsidRPr="00224890">
        <w:rPr>
          <w:rFonts w:cs="Arial"/>
          <w:color w:val="000000"/>
        </w:rPr>
        <w:tab/>
      </w:r>
      <w:r w:rsidRPr="00224890">
        <w:rPr>
          <w:rFonts w:cs="Arial"/>
          <w:color w:val="000000"/>
        </w:rPr>
        <w:tab/>
        <w:t>Date</w:t>
      </w:r>
      <w:proofErr w:type="gramStart"/>
      <w:r w:rsidRPr="00224890">
        <w:rPr>
          <w:rFonts w:cs="Arial"/>
          <w:color w:val="000000"/>
        </w:rPr>
        <w:t>:------------------------</w:t>
      </w:r>
      <w:proofErr w:type="gramEnd"/>
    </w:p>
    <w:p w:rsidR="00184D98" w:rsidRPr="00224890" w:rsidRDefault="00184D98">
      <w:pPr>
        <w:jc w:val="both"/>
        <w:rPr>
          <w:rFonts w:cs="Arial"/>
          <w:color w:val="000000"/>
        </w:rPr>
      </w:pPr>
    </w:p>
    <w:p w:rsidR="005E6357" w:rsidRPr="00224890" w:rsidRDefault="00687911" w:rsidP="005E6357">
      <w:pPr>
        <w:jc w:val="both"/>
        <w:rPr>
          <w:rFonts w:cs="Arial"/>
          <w:color w:val="000000"/>
        </w:rPr>
      </w:pPr>
      <w:r w:rsidRPr="00224890">
        <w:rPr>
          <w:rFonts w:cs="Arial"/>
          <w:color w:val="000000"/>
        </w:rPr>
        <w:t>………………………………………</w:t>
      </w:r>
      <w:r w:rsidR="00C27A74" w:rsidRPr="00224890">
        <w:rPr>
          <w:rFonts w:cs="Arial"/>
          <w:color w:val="000000"/>
        </w:rPr>
        <w:tab/>
      </w:r>
      <w:r w:rsidR="00C27A74" w:rsidRPr="00224890">
        <w:rPr>
          <w:rFonts w:cs="Arial"/>
          <w:color w:val="000000"/>
        </w:rPr>
        <w:tab/>
      </w:r>
      <w:r w:rsidRPr="00224890">
        <w:rPr>
          <w:rFonts w:cs="Arial"/>
          <w:color w:val="000000"/>
        </w:rPr>
        <w:t xml:space="preserve"> </w:t>
      </w:r>
      <w:r w:rsidRPr="00224890">
        <w:rPr>
          <w:rFonts w:cs="Arial"/>
          <w:color w:val="000000"/>
        </w:rPr>
        <w:tab/>
      </w:r>
      <w:r w:rsidRPr="00224890">
        <w:rPr>
          <w:rFonts w:cs="Arial"/>
          <w:color w:val="000000"/>
        </w:rPr>
        <w:tab/>
      </w:r>
      <w:r w:rsidRPr="00224890">
        <w:rPr>
          <w:rFonts w:cs="Arial"/>
          <w:color w:val="000000"/>
        </w:rPr>
        <w:tab/>
      </w:r>
      <w:r w:rsidRPr="00224890">
        <w:rPr>
          <w:rFonts w:cs="Arial"/>
          <w:color w:val="000000"/>
        </w:rPr>
        <w:tab/>
      </w:r>
      <w:r w:rsidRPr="00224890">
        <w:rPr>
          <w:rFonts w:cs="Arial"/>
          <w:color w:val="000000"/>
        </w:rPr>
        <w:tab/>
      </w:r>
      <w:r w:rsidRPr="00224890">
        <w:rPr>
          <w:rFonts w:cs="Arial"/>
          <w:color w:val="000000"/>
        </w:rPr>
        <w:tab/>
      </w:r>
      <w:r w:rsidRPr="00224890">
        <w:rPr>
          <w:rFonts w:cs="Arial"/>
          <w:color w:val="000000"/>
        </w:rPr>
        <w:tab/>
      </w:r>
      <w:r w:rsidRPr="00224890">
        <w:rPr>
          <w:rFonts w:cs="Arial"/>
          <w:color w:val="000000"/>
        </w:rPr>
        <w:tab/>
        <w:t>Date</w:t>
      </w:r>
      <w:proofErr w:type="gramStart"/>
      <w:r w:rsidRPr="00224890">
        <w:rPr>
          <w:rFonts w:cs="Arial"/>
          <w:color w:val="000000"/>
        </w:rPr>
        <w:t>:------------------------</w:t>
      </w:r>
      <w:proofErr w:type="gramEnd"/>
      <w:r w:rsidRPr="00224890">
        <w:rPr>
          <w:rFonts w:cs="Arial"/>
          <w:color w:val="000000"/>
        </w:rPr>
        <w:t xml:space="preserve">                                              </w:t>
      </w:r>
    </w:p>
    <w:p w:rsidR="001343D9" w:rsidRPr="00224890" w:rsidRDefault="00687911" w:rsidP="005E6357">
      <w:pPr>
        <w:tabs>
          <w:tab w:val="left" w:pos="3045"/>
        </w:tabs>
        <w:jc w:val="both"/>
        <w:rPr>
          <w:rFonts w:cs="Arial"/>
          <w:b/>
          <w:bCs/>
          <w:color w:val="000000"/>
        </w:rPr>
      </w:pPr>
      <w:r w:rsidRPr="00224890">
        <w:rPr>
          <w:rFonts w:cs="Arial"/>
          <w:b/>
          <w:bCs/>
          <w:color w:val="000000"/>
        </w:rPr>
        <w:t>MANAGER: COMMITTEES</w:t>
      </w:r>
      <w:r w:rsidR="00833BCE">
        <w:rPr>
          <w:rFonts w:cs="Arial"/>
          <w:b/>
          <w:bCs/>
          <w:color w:val="000000"/>
        </w:rPr>
        <w:t xml:space="preserve"> SUPPORT</w:t>
      </w:r>
      <w:r w:rsidRPr="00224890">
        <w:rPr>
          <w:rFonts w:cs="Arial"/>
          <w:b/>
          <w:bCs/>
          <w:color w:val="000000"/>
        </w:rPr>
        <w:tab/>
      </w:r>
    </w:p>
    <w:p w:rsidR="001343D9" w:rsidRPr="00224890" w:rsidRDefault="001343D9">
      <w:pPr>
        <w:tabs>
          <w:tab w:val="left" w:pos="360"/>
          <w:tab w:val="left" w:pos="1080"/>
          <w:tab w:val="left" w:pos="10080"/>
        </w:tabs>
        <w:jc w:val="both"/>
        <w:rPr>
          <w:rFonts w:cs="Arial"/>
          <w:b/>
          <w:bCs/>
          <w:color w:val="333399"/>
        </w:rPr>
      </w:pPr>
    </w:p>
    <w:p w:rsidR="00184D98" w:rsidRPr="00224890" w:rsidRDefault="00184D98">
      <w:pPr>
        <w:tabs>
          <w:tab w:val="left" w:pos="360"/>
          <w:tab w:val="left" w:pos="1080"/>
          <w:tab w:val="left" w:pos="10080"/>
        </w:tabs>
        <w:jc w:val="both"/>
        <w:rPr>
          <w:rFonts w:cs="Arial"/>
          <w:b/>
          <w:bCs/>
          <w:color w:val="333399"/>
        </w:rPr>
      </w:pPr>
    </w:p>
    <w:p w:rsidR="00184D98" w:rsidRPr="00224890" w:rsidRDefault="00687911" w:rsidP="000E1310">
      <w:pPr>
        <w:tabs>
          <w:tab w:val="left" w:pos="360"/>
          <w:tab w:val="left" w:pos="1080"/>
          <w:tab w:val="left" w:pos="9356"/>
        </w:tabs>
        <w:jc w:val="both"/>
        <w:rPr>
          <w:rFonts w:cs="Arial"/>
          <w:color w:val="000000"/>
        </w:rPr>
      </w:pPr>
      <w:r w:rsidRPr="00224890">
        <w:rPr>
          <w:rFonts w:cs="Arial"/>
          <w:color w:val="000000"/>
        </w:rPr>
        <w:t xml:space="preserve">………………………………………                                                                                         </w:t>
      </w:r>
      <w:r w:rsidRPr="00224890">
        <w:rPr>
          <w:rFonts w:cs="Arial"/>
          <w:color w:val="000000"/>
        </w:rPr>
        <w:tab/>
        <w:t>Date</w:t>
      </w:r>
      <w:proofErr w:type="gramStart"/>
      <w:r w:rsidRPr="00224890">
        <w:rPr>
          <w:rFonts w:cs="Arial"/>
          <w:color w:val="000000"/>
        </w:rPr>
        <w:t>:-----------------------</w:t>
      </w:r>
      <w:proofErr w:type="gramEnd"/>
    </w:p>
    <w:p w:rsidR="00184D98" w:rsidRPr="00224890" w:rsidRDefault="00687911" w:rsidP="005E6357">
      <w:pPr>
        <w:tabs>
          <w:tab w:val="left" w:pos="360"/>
          <w:tab w:val="left" w:pos="1080"/>
          <w:tab w:val="left" w:pos="10080"/>
        </w:tabs>
        <w:jc w:val="both"/>
        <w:rPr>
          <w:rFonts w:cs="Arial"/>
          <w:b/>
          <w:color w:val="000000"/>
        </w:rPr>
      </w:pPr>
      <w:r w:rsidRPr="00224890">
        <w:rPr>
          <w:rFonts w:cs="Arial"/>
          <w:b/>
        </w:rPr>
        <w:t>COMMITTEE CHAIRPERSON</w:t>
      </w:r>
      <w:r w:rsidRPr="00224890">
        <w:rPr>
          <w:rFonts w:cs="Arial"/>
          <w:b/>
        </w:rPr>
        <w:tab/>
      </w:r>
    </w:p>
    <w:sectPr w:rsidR="00184D98" w:rsidRPr="00224890" w:rsidSect="00F67BA6">
      <w:footerReference w:type="even" r:id="rId9"/>
      <w:footerReference w:type="default" r:id="rId10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DB" w:rsidRDefault="00623DDB">
      <w:r>
        <w:separator/>
      </w:r>
    </w:p>
  </w:endnote>
  <w:endnote w:type="continuationSeparator" w:id="0">
    <w:p w:rsidR="00623DDB" w:rsidRDefault="0062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A1" w:rsidRDefault="00EC5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BA1" w:rsidRDefault="00EC5B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A1" w:rsidRDefault="00EC5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158">
      <w:rPr>
        <w:rStyle w:val="PageNumber"/>
        <w:noProof/>
      </w:rPr>
      <w:t>13</w:t>
    </w:r>
    <w:r>
      <w:rPr>
        <w:rStyle w:val="PageNumber"/>
      </w:rPr>
      <w:fldChar w:fldCharType="end"/>
    </w:r>
  </w:p>
  <w:p w:rsidR="00EC5BA1" w:rsidRDefault="00EC5B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DB" w:rsidRDefault="00623DDB">
      <w:r>
        <w:separator/>
      </w:r>
    </w:p>
  </w:footnote>
  <w:footnote w:type="continuationSeparator" w:id="0">
    <w:p w:rsidR="00623DDB" w:rsidRDefault="0062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0219F"/>
    <w:multiLevelType w:val="multilevel"/>
    <w:tmpl w:val="3124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3F772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A1540"/>
    <w:multiLevelType w:val="multilevel"/>
    <w:tmpl w:val="4BAEC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D2F0308"/>
    <w:multiLevelType w:val="hybridMultilevel"/>
    <w:tmpl w:val="5134B640"/>
    <w:lvl w:ilvl="0" w:tplc="EA986FB2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74BBF"/>
    <w:multiLevelType w:val="multilevel"/>
    <w:tmpl w:val="6A64F21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3F560C85"/>
    <w:multiLevelType w:val="multilevel"/>
    <w:tmpl w:val="F1B8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2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A2E0324"/>
    <w:multiLevelType w:val="multilevel"/>
    <w:tmpl w:val="F1B8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2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6496796"/>
    <w:multiLevelType w:val="multilevel"/>
    <w:tmpl w:val="530EAB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015A32"/>
    <w:multiLevelType w:val="multilevel"/>
    <w:tmpl w:val="F5704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65040DE0"/>
    <w:multiLevelType w:val="multilevel"/>
    <w:tmpl w:val="B4D26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0" w15:restartNumberingAfterBreak="0">
    <w:nsid w:val="68AF4342"/>
    <w:multiLevelType w:val="multilevel"/>
    <w:tmpl w:val="DA78C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6D38596E"/>
    <w:multiLevelType w:val="hybridMultilevel"/>
    <w:tmpl w:val="51E29FEC"/>
    <w:lvl w:ilvl="0" w:tplc="21229A6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A1B30"/>
    <w:multiLevelType w:val="hybridMultilevel"/>
    <w:tmpl w:val="19B0C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F1F0B"/>
    <w:multiLevelType w:val="multilevel"/>
    <w:tmpl w:val="F1B8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2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D9"/>
    <w:rsid w:val="00000E54"/>
    <w:rsid w:val="00002214"/>
    <w:rsid w:val="0000236E"/>
    <w:rsid w:val="00002CD8"/>
    <w:rsid w:val="00003705"/>
    <w:rsid w:val="00004679"/>
    <w:rsid w:val="00004F8D"/>
    <w:rsid w:val="000113F1"/>
    <w:rsid w:val="00012796"/>
    <w:rsid w:val="00012D23"/>
    <w:rsid w:val="000133DE"/>
    <w:rsid w:val="00013CD7"/>
    <w:rsid w:val="00017D25"/>
    <w:rsid w:val="00017ECF"/>
    <w:rsid w:val="00020A8D"/>
    <w:rsid w:val="00020FDA"/>
    <w:rsid w:val="0002195D"/>
    <w:rsid w:val="00021A06"/>
    <w:rsid w:val="00023057"/>
    <w:rsid w:val="000271F4"/>
    <w:rsid w:val="00027B77"/>
    <w:rsid w:val="00030C56"/>
    <w:rsid w:val="00031A74"/>
    <w:rsid w:val="00033C30"/>
    <w:rsid w:val="00034BFC"/>
    <w:rsid w:val="000362F7"/>
    <w:rsid w:val="000414F9"/>
    <w:rsid w:val="00044073"/>
    <w:rsid w:val="00047188"/>
    <w:rsid w:val="0005151A"/>
    <w:rsid w:val="00053403"/>
    <w:rsid w:val="00053CC6"/>
    <w:rsid w:val="00054086"/>
    <w:rsid w:val="000565CF"/>
    <w:rsid w:val="00057DFB"/>
    <w:rsid w:val="000601D8"/>
    <w:rsid w:val="00062D8C"/>
    <w:rsid w:val="00063769"/>
    <w:rsid w:val="000639C2"/>
    <w:rsid w:val="00066D63"/>
    <w:rsid w:val="000741CD"/>
    <w:rsid w:val="00074776"/>
    <w:rsid w:val="00075316"/>
    <w:rsid w:val="00075D2F"/>
    <w:rsid w:val="00075EE3"/>
    <w:rsid w:val="00077D1F"/>
    <w:rsid w:val="00084103"/>
    <w:rsid w:val="00087699"/>
    <w:rsid w:val="00090D90"/>
    <w:rsid w:val="00091F9F"/>
    <w:rsid w:val="0009369D"/>
    <w:rsid w:val="00093D62"/>
    <w:rsid w:val="0009523F"/>
    <w:rsid w:val="000971A5"/>
    <w:rsid w:val="000A0E29"/>
    <w:rsid w:val="000A34A6"/>
    <w:rsid w:val="000A370A"/>
    <w:rsid w:val="000A3D79"/>
    <w:rsid w:val="000A4E22"/>
    <w:rsid w:val="000A5D0A"/>
    <w:rsid w:val="000A674B"/>
    <w:rsid w:val="000A6E0D"/>
    <w:rsid w:val="000A7092"/>
    <w:rsid w:val="000A7E7E"/>
    <w:rsid w:val="000A7EAE"/>
    <w:rsid w:val="000B11D2"/>
    <w:rsid w:val="000B2C7C"/>
    <w:rsid w:val="000B4389"/>
    <w:rsid w:val="000B4F1F"/>
    <w:rsid w:val="000B6EA8"/>
    <w:rsid w:val="000B74F6"/>
    <w:rsid w:val="000B770A"/>
    <w:rsid w:val="000C14B7"/>
    <w:rsid w:val="000C3E48"/>
    <w:rsid w:val="000C42F6"/>
    <w:rsid w:val="000C4A71"/>
    <w:rsid w:val="000C5ADC"/>
    <w:rsid w:val="000D114A"/>
    <w:rsid w:val="000D19BF"/>
    <w:rsid w:val="000D2268"/>
    <w:rsid w:val="000D3E75"/>
    <w:rsid w:val="000D3F9A"/>
    <w:rsid w:val="000D5021"/>
    <w:rsid w:val="000D6C11"/>
    <w:rsid w:val="000E0B4D"/>
    <w:rsid w:val="000E115B"/>
    <w:rsid w:val="000E1310"/>
    <w:rsid w:val="000E13EC"/>
    <w:rsid w:val="000E1D84"/>
    <w:rsid w:val="000E277E"/>
    <w:rsid w:val="000E28F8"/>
    <w:rsid w:val="000E38C6"/>
    <w:rsid w:val="000E6945"/>
    <w:rsid w:val="000E6DB7"/>
    <w:rsid w:val="000E78EF"/>
    <w:rsid w:val="000F100B"/>
    <w:rsid w:val="000F2308"/>
    <w:rsid w:val="000F2467"/>
    <w:rsid w:val="000F3076"/>
    <w:rsid w:val="000F3F83"/>
    <w:rsid w:val="000F63A1"/>
    <w:rsid w:val="000F7A32"/>
    <w:rsid w:val="001016C3"/>
    <w:rsid w:val="00102CA5"/>
    <w:rsid w:val="001045ED"/>
    <w:rsid w:val="001055C8"/>
    <w:rsid w:val="0010624A"/>
    <w:rsid w:val="001065FD"/>
    <w:rsid w:val="00106614"/>
    <w:rsid w:val="001066B1"/>
    <w:rsid w:val="00110AD4"/>
    <w:rsid w:val="00111019"/>
    <w:rsid w:val="00111C58"/>
    <w:rsid w:val="00111D2B"/>
    <w:rsid w:val="00112625"/>
    <w:rsid w:val="001144B1"/>
    <w:rsid w:val="0011589D"/>
    <w:rsid w:val="001172BC"/>
    <w:rsid w:val="00120825"/>
    <w:rsid w:val="00120AA7"/>
    <w:rsid w:val="00121DFB"/>
    <w:rsid w:val="00124D2F"/>
    <w:rsid w:val="0012660F"/>
    <w:rsid w:val="00130B61"/>
    <w:rsid w:val="00131D4D"/>
    <w:rsid w:val="001343D9"/>
    <w:rsid w:val="001365FE"/>
    <w:rsid w:val="00137B53"/>
    <w:rsid w:val="001400C7"/>
    <w:rsid w:val="001443D2"/>
    <w:rsid w:val="00145BCC"/>
    <w:rsid w:val="0014738A"/>
    <w:rsid w:val="00147DC2"/>
    <w:rsid w:val="00150932"/>
    <w:rsid w:val="0015209A"/>
    <w:rsid w:val="00153244"/>
    <w:rsid w:val="001541E9"/>
    <w:rsid w:val="00154696"/>
    <w:rsid w:val="00155118"/>
    <w:rsid w:val="00155A69"/>
    <w:rsid w:val="00157FAD"/>
    <w:rsid w:val="00160539"/>
    <w:rsid w:val="00161B1D"/>
    <w:rsid w:val="00162A0F"/>
    <w:rsid w:val="00164ED1"/>
    <w:rsid w:val="00164F8D"/>
    <w:rsid w:val="001657D4"/>
    <w:rsid w:val="00167363"/>
    <w:rsid w:val="00167A89"/>
    <w:rsid w:val="00172025"/>
    <w:rsid w:val="001724B2"/>
    <w:rsid w:val="001731A4"/>
    <w:rsid w:val="00174402"/>
    <w:rsid w:val="001750BC"/>
    <w:rsid w:val="00175922"/>
    <w:rsid w:val="00175C39"/>
    <w:rsid w:val="0017667D"/>
    <w:rsid w:val="0017701D"/>
    <w:rsid w:val="00177FA9"/>
    <w:rsid w:val="001809D0"/>
    <w:rsid w:val="00180C53"/>
    <w:rsid w:val="00180EBD"/>
    <w:rsid w:val="00180F00"/>
    <w:rsid w:val="00181161"/>
    <w:rsid w:val="0018147A"/>
    <w:rsid w:val="00181814"/>
    <w:rsid w:val="0018291A"/>
    <w:rsid w:val="00182D83"/>
    <w:rsid w:val="00182E6C"/>
    <w:rsid w:val="001848B0"/>
    <w:rsid w:val="00184D98"/>
    <w:rsid w:val="001851F3"/>
    <w:rsid w:val="0018556C"/>
    <w:rsid w:val="001859F7"/>
    <w:rsid w:val="001875FA"/>
    <w:rsid w:val="00192111"/>
    <w:rsid w:val="00193EA0"/>
    <w:rsid w:val="00197DD3"/>
    <w:rsid w:val="001A228F"/>
    <w:rsid w:val="001A2F1B"/>
    <w:rsid w:val="001A3096"/>
    <w:rsid w:val="001A4DBD"/>
    <w:rsid w:val="001A6479"/>
    <w:rsid w:val="001A6B81"/>
    <w:rsid w:val="001A7BC2"/>
    <w:rsid w:val="001B1770"/>
    <w:rsid w:val="001B256F"/>
    <w:rsid w:val="001B509E"/>
    <w:rsid w:val="001B7AAE"/>
    <w:rsid w:val="001C1802"/>
    <w:rsid w:val="001C1A63"/>
    <w:rsid w:val="001C1BC9"/>
    <w:rsid w:val="001C24FD"/>
    <w:rsid w:val="001C3CFE"/>
    <w:rsid w:val="001C48D7"/>
    <w:rsid w:val="001C62A6"/>
    <w:rsid w:val="001C6914"/>
    <w:rsid w:val="001C7838"/>
    <w:rsid w:val="001C7E3F"/>
    <w:rsid w:val="001D04F2"/>
    <w:rsid w:val="001D1319"/>
    <w:rsid w:val="001D211A"/>
    <w:rsid w:val="001D26D3"/>
    <w:rsid w:val="001D298F"/>
    <w:rsid w:val="001D473A"/>
    <w:rsid w:val="001D4DC0"/>
    <w:rsid w:val="001D7944"/>
    <w:rsid w:val="001D7D4B"/>
    <w:rsid w:val="001E2F72"/>
    <w:rsid w:val="001E2FAE"/>
    <w:rsid w:val="001E420C"/>
    <w:rsid w:val="001E5C5D"/>
    <w:rsid w:val="001E71AC"/>
    <w:rsid w:val="001E768B"/>
    <w:rsid w:val="001E7A12"/>
    <w:rsid w:val="001F2DE6"/>
    <w:rsid w:val="001F37A3"/>
    <w:rsid w:val="001F4A0F"/>
    <w:rsid w:val="001F5BDE"/>
    <w:rsid w:val="001F62F0"/>
    <w:rsid w:val="001F737F"/>
    <w:rsid w:val="001F744D"/>
    <w:rsid w:val="00200BF5"/>
    <w:rsid w:val="00201D11"/>
    <w:rsid w:val="002026D6"/>
    <w:rsid w:val="00202DAB"/>
    <w:rsid w:val="00203270"/>
    <w:rsid w:val="0020430E"/>
    <w:rsid w:val="00206119"/>
    <w:rsid w:val="002101DB"/>
    <w:rsid w:val="0021031A"/>
    <w:rsid w:val="002104E8"/>
    <w:rsid w:val="00211439"/>
    <w:rsid w:val="0021211B"/>
    <w:rsid w:val="002122E3"/>
    <w:rsid w:val="00213205"/>
    <w:rsid w:val="00215956"/>
    <w:rsid w:val="00216CBB"/>
    <w:rsid w:val="00224890"/>
    <w:rsid w:val="002259EB"/>
    <w:rsid w:val="00225A60"/>
    <w:rsid w:val="002263B8"/>
    <w:rsid w:val="00227C1A"/>
    <w:rsid w:val="00231845"/>
    <w:rsid w:val="0023372C"/>
    <w:rsid w:val="00234E45"/>
    <w:rsid w:val="00235F3B"/>
    <w:rsid w:val="0023687A"/>
    <w:rsid w:val="00236EE2"/>
    <w:rsid w:val="00240C56"/>
    <w:rsid w:val="00244B8F"/>
    <w:rsid w:val="002452FA"/>
    <w:rsid w:val="00245479"/>
    <w:rsid w:val="00245DC4"/>
    <w:rsid w:val="0024670A"/>
    <w:rsid w:val="0025086E"/>
    <w:rsid w:val="00251031"/>
    <w:rsid w:val="002518C6"/>
    <w:rsid w:val="0025267C"/>
    <w:rsid w:val="00252F26"/>
    <w:rsid w:val="00253731"/>
    <w:rsid w:val="00254C32"/>
    <w:rsid w:val="00256348"/>
    <w:rsid w:val="002607AB"/>
    <w:rsid w:val="00260CCB"/>
    <w:rsid w:val="00261831"/>
    <w:rsid w:val="00261D8E"/>
    <w:rsid w:val="002629D2"/>
    <w:rsid w:val="00266553"/>
    <w:rsid w:val="00266925"/>
    <w:rsid w:val="002671D5"/>
    <w:rsid w:val="002676AE"/>
    <w:rsid w:val="00267924"/>
    <w:rsid w:val="002715F6"/>
    <w:rsid w:val="0027215B"/>
    <w:rsid w:val="00272BDA"/>
    <w:rsid w:val="0027531C"/>
    <w:rsid w:val="002756EF"/>
    <w:rsid w:val="00275FF4"/>
    <w:rsid w:val="0027631A"/>
    <w:rsid w:val="00277B16"/>
    <w:rsid w:val="00277FAE"/>
    <w:rsid w:val="00280686"/>
    <w:rsid w:val="00281577"/>
    <w:rsid w:val="00282BBD"/>
    <w:rsid w:val="00285644"/>
    <w:rsid w:val="00286B63"/>
    <w:rsid w:val="002901D4"/>
    <w:rsid w:val="0029069B"/>
    <w:rsid w:val="00292B9D"/>
    <w:rsid w:val="00292BAC"/>
    <w:rsid w:val="0029361B"/>
    <w:rsid w:val="00293F99"/>
    <w:rsid w:val="002965BD"/>
    <w:rsid w:val="002979D9"/>
    <w:rsid w:val="00297EB4"/>
    <w:rsid w:val="002A0422"/>
    <w:rsid w:val="002A0BB6"/>
    <w:rsid w:val="002A29B5"/>
    <w:rsid w:val="002A2E17"/>
    <w:rsid w:val="002A6BAA"/>
    <w:rsid w:val="002A6E18"/>
    <w:rsid w:val="002A768D"/>
    <w:rsid w:val="002B20B0"/>
    <w:rsid w:val="002B3057"/>
    <w:rsid w:val="002B4B70"/>
    <w:rsid w:val="002B6795"/>
    <w:rsid w:val="002B78D1"/>
    <w:rsid w:val="002B7C86"/>
    <w:rsid w:val="002B7CF4"/>
    <w:rsid w:val="002B7E95"/>
    <w:rsid w:val="002C1CC4"/>
    <w:rsid w:val="002C2B64"/>
    <w:rsid w:val="002C2E8B"/>
    <w:rsid w:val="002C479D"/>
    <w:rsid w:val="002D0B93"/>
    <w:rsid w:val="002D0BED"/>
    <w:rsid w:val="002D1660"/>
    <w:rsid w:val="002D2575"/>
    <w:rsid w:val="002D2642"/>
    <w:rsid w:val="002D357B"/>
    <w:rsid w:val="002D3770"/>
    <w:rsid w:val="002D443E"/>
    <w:rsid w:val="002D68F5"/>
    <w:rsid w:val="002D6BDC"/>
    <w:rsid w:val="002E0057"/>
    <w:rsid w:val="002E0BD4"/>
    <w:rsid w:val="002E296B"/>
    <w:rsid w:val="002E31E3"/>
    <w:rsid w:val="002E321A"/>
    <w:rsid w:val="002E42DE"/>
    <w:rsid w:val="002E436D"/>
    <w:rsid w:val="002E4B94"/>
    <w:rsid w:val="002E512D"/>
    <w:rsid w:val="002E5B82"/>
    <w:rsid w:val="002E5F4D"/>
    <w:rsid w:val="002F0710"/>
    <w:rsid w:val="002F1CE2"/>
    <w:rsid w:val="002F331B"/>
    <w:rsid w:val="002F3B65"/>
    <w:rsid w:val="002F3C72"/>
    <w:rsid w:val="002F4A99"/>
    <w:rsid w:val="002F4AA4"/>
    <w:rsid w:val="002F4F3A"/>
    <w:rsid w:val="00302966"/>
    <w:rsid w:val="00303C7D"/>
    <w:rsid w:val="00310551"/>
    <w:rsid w:val="00311441"/>
    <w:rsid w:val="00313FE0"/>
    <w:rsid w:val="003152C4"/>
    <w:rsid w:val="00320447"/>
    <w:rsid w:val="00320B10"/>
    <w:rsid w:val="00322FEA"/>
    <w:rsid w:val="00324442"/>
    <w:rsid w:val="0032595F"/>
    <w:rsid w:val="00325E5E"/>
    <w:rsid w:val="0032772B"/>
    <w:rsid w:val="00333AA8"/>
    <w:rsid w:val="003366C3"/>
    <w:rsid w:val="00337239"/>
    <w:rsid w:val="003378DF"/>
    <w:rsid w:val="00341446"/>
    <w:rsid w:val="00341697"/>
    <w:rsid w:val="00343E50"/>
    <w:rsid w:val="00344523"/>
    <w:rsid w:val="00344BC1"/>
    <w:rsid w:val="00345C9E"/>
    <w:rsid w:val="00346700"/>
    <w:rsid w:val="00347B24"/>
    <w:rsid w:val="003505BE"/>
    <w:rsid w:val="00350C9F"/>
    <w:rsid w:val="0035155B"/>
    <w:rsid w:val="00355A32"/>
    <w:rsid w:val="00355F6C"/>
    <w:rsid w:val="00357470"/>
    <w:rsid w:val="00360A58"/>
    <w:rsid w:val="003617C7"/>
    <w:rsid w:val="003654C6"/>
    <w:rsid w:val="00365D07"/>
    <w:rsid w:val="003679C0"/>
    <w:rsid w:val="00370176"/>
    <w:rsid w:val="003711C3"/>
    <w:rsid w:val="00372F09"/>
    <w:rsid w:val="003741E1"/>
    <w:rsid w:val="00375B61"/>
    <w:rsid w:val="00376712"/>
    <w:rsid w:val="00377737"/>
    <w:rsid w:val="003777F6"/>
    <w:rsid w:val="00377952"/>
    <w:rsid w:val="00381579"/>
    <w:rsid w:val="0038211B"/>
    <w:rsid w:val="0038513E"/>
    <w:rsid w:val="00385325"/>
    <w:rsid w:val="003876B3"/>
    <w:rsid w:val="003900F9"/>
    <w:rsid w:val="00390356"/>
    <w:rsid w:val="0039366A"/>
    <w:rsid w:val="00393736"/>
    <w:rsid w:val="00394036"/>
    <w:rsid w:val="00394E52"/>
    <w:rsid w:val="0039505D"/>
    <w:rsid w:val="0039563D"/>
    <w:rsid w:val="0039692B"/>
    <w:rsid w:val="003A20EE"/>
    <w:rsid w:val="003A4605"/>
    <w:rsid w:val="003A6579"/>
    <w:rsid w:val="003A67CC"/>
    <w:rsid w:val="003A6B25"/>
    <w:rsid w:val="003A7E8A"/>
    <w:rsid w:val="003B0A3B"/>
    <w:rsid w:val="003B3157"/>
    <w:rsid w:val="003B4AB1"/>
    <w:rsid w:val="003B5174"/>
    <w:rsid w:val="003B549D"/>
    <w:rsid w:val="003B7DD7"/>
    <w:rsid w:val="003C09E6"/>
    <w:rsid w:val="003C0BB4"/>
    <w:rsid w:val="003C0D5A"/>
    <w:rsid w:val="003C3107"/>
    <w:rsid w:val="003C4976"/>
    <w:rsid w:val="003C4A38"/>
    <w:rsid w:val="003C6307"/>
    <w:rsid w:val="003D00E9"/>
    <w:rsid w:val="003D1344"/>
    <w:rsid w:val="003D78AB"/>
    <w:rsid w:val="003D7BBA"/>
    <w:rsid w:val="003E09F4"/>
    <w:rsid w:val="003E0E0C"/>
    <w:rsid w:val="003E1F70"/>
    <w:rsid w:val="003E2B77"/>
    <w:rsid w:val="003E4DA9"/>
    <w:rsid w:val="003E69BB"/>
    <w:rsid w:val="003E7346"/>
    <w:rsid w:val="003E76CA"/>
    <w:rsid w:val="003F4632"/>
    <w:rsid w:val="003F5F84"/>
    <w:rsid w:val="003F64B0"/>
    <w:rsid w:val="003F79E6"/>
    <w:rsid w:val="004009C1"/>
    <w:rsid w:val="00400D5B"/>
    <w:rsid w:val="00400DED"/>
    <w:rsid w:val="0040144C"/>
    <w:rsid w:val="004029D8"/>
    <w:rsid w:val="004049CA"/>
    <w:rsid w:val="0040603A"/>
    <w:rsid w:val="00410B00"/>
    <w:rsid w:val="00410C83"/>
    <w:rsid w:val="004122E0"/>
    <w:rsid w:val="00413098"/>
    <w:rsid w:val="00414ABC"/>
    <w:rsid w:val="00416A08"/>
    <w:rsid w:val="0042077F"/>
    <w:rsid w:val="00420DAC"/>
    <w:rsid w:val="00421983"/>
    <w:rsid w:val="00422A62"/>
    <w:rsid w:val="00422B53"/>
    <w:rsid w:val="00423C67"/>
    <w:rsid w:val="00424AE2"/>
    <w:rsid w:val="00424B82"/>
    <w:rsid w:val="00426114"/>
    <w:rsid w:val="0042693A"/>
    <w:rsid w:val="004270E9"/>
    <w:rsid w:val="004305C6"/>
    <w:rsid w:val="00430847"/>
    <w:rsid w:val="00430BFC"/>
    <w:rsid w:val="0043305E"/>
    <w:rsid w:val="00433DE3"/>
    <w:rsid w:val="004349B4"/>
    <w:rsid w:val="0044170F"/>
    <w:rsid w:val="0044300C"/>
    <w:rsid w:val="004433F7"/>
    <w:rsid w:val="0044511B"/>
    <w:rsid w:val="00446507"/>
    <w:rsid w:val="004501C1"/>
    <w:rsid w:val="00450FF7"/>
    <w:rsid w:val="004513C5"/>
    <w:rsid w:val="00451F2D"/>
    <w:rsid w:val="00455064"/>
    <w:rsid w:val="00456D52"/>
    <w:rsid w:val="0045769D"/>
    <w:rsid w:val="00460C65"/>
    <w:rsid w:val="004634D2"/>
    <w:rsid w:val="00463F7E"/>
    <w:rsid w:val="00464967"/>
    <w:rsid w:val="00467A2C"/>
    <w:rsid w:val="00467DED"/>
    <w:rsid w:val="004739C9"/>
    <w:rsid w:val="00473F50"/>
    <w:rsid w:val="00474C17"/>
    <w:rsid w:val="00476BD0"/>
    <w:rsid w:val="004777DD"/>
    <w:rsid w:val="004815E5"/>
    <w:rsid w:val="004817A8"/>
    <w:rsid w:val="0048400C"/>
    <w:rsid w:val="00490164"/>
    <w:rsid w:val="00493447"/>
    <w:rsid w:val="00494BD2"/>
    <w:rsid w:val="004955D3"/>
    <w:rsid w:val="004958CF"/>
    <w:rsid w:val="0049734F"/>
    <w:rsid w:val="00497579"/>
    <w:rsid w:val="004A2938"/>
    <w:rsid w:val="004A50DE"/>
    <w:rsid w:val="004A5373"/>
    <w:rsid w:val="004B0433"/>
    <w:rsid w:val="004B180F"/>
    <w:rsid w:val="004B199E"/>
    <w:rsid w:val="004B2668"/>
    <w:rsid w:val="004B315C"/>
    <w:rsid w:val="004B3434"/>
    <w:rsid w:val="004B37B4"/>
    <w:rsid w:val="004B7CBC"/>
    <w:rsid w:val="004C09BA"/>
    <w:rsid w:val="004C1F23"/>
    <w:rsid w:val="004C551D"/>
    <w:rsid w:val="004C7B37"/>
    <w:rsid w:val="004C7F58"/>
    <w:rsid w:val="004D0F4E"/>
    <w:rsid w:val="004D3B7D"/>
    <w:rsid w:val="004D52E2"/>
    <w:rsid w:val="004D6473"/>
    <w:rsid w:val="004E0FE8"/>
    <w:rsid w:val="004E11C0"/>
    <w:rsid w:val="004E14F2"/>
    <w:rsid w:val="004E1F0F"/>
    <w:rsid w:val="004E241F"/>
    <w:rsid w:val="004E249C"/>
    <w:rsid w:val="004E38F6"/>
    <w:rsid w:val="004E7076"/>
    <w:rsid w:val="004E75B1"/>
    <w:rsid w:val="004F27AA"/>
    <w:rsid w:val="004F3EC0"/>
    <w:rsid w:val="005001C5"/>
    <w:rsid w:val="00500C3D"/>
    <w:rsid w:val="0050179C"/>
    <w:rsid w:val="00501D5C"/>
    <w:rsid w:val="00501FF1"/>
    <w:rsid w:val="0050683C"/>
    <w:rsid w:val="005101F6"/>
    <w:rsid w:val="00510844"/>
    <w:rsid w:val="00512C8F"/>
    <w:rsid w:val="00513943"/>
    <w:rsid w:val="00514116"/>
    <w:rsid w:val="0051660C"/>
    <w:rsid w:val="0051751B"/>
    <w:rsid w:val="005222B4"/>
    <w:rsid w:val="00524666"/>
    <w:rsid w:val="00526402"/>
    <w:rsid w:val="005264CD"/>
    <w:rsid w:val="00527CF5"/>
    <w:rsid w:val="00530058"/>
    <w:rsid w:val="00532D71"/>
    <w:rsid w:val="00533D6E"/>
    <w:rsid w:val="005356E0"/>
    <w:rsid w:val="00540310"/>
    <w:rsid w:val="005443D9"/>
    <w:rsid w:val="00544E64"/>
    <w:rsid w:val="005520F8"/>
    <w:rsid w:val="005524F7"/>
    <w:rsid w:val="005540B0"/>
    <w:rsid w:val="005560B6"/>
    <w:rsid w:val="00556EB8"/>
    <w:rsid w:val="005574F7"/>
    <w:rsid w:val="00560CBE"/>
    <w:rsid w:val="00561C69"/>
    <w:rsid w:val="00564758"/>
    <w:rsid w:val="005665A6"/>
    <w:rsid w:val="0056704B"/>
    <w:rsid w:val="005670FA"/>
    <w:rsid w:val="005672AA"/>
    <w:rsid w:val="00567F92"/>
    <w:rsid w:val="00570E5C"/>
    <w:rsid w:val="00571422"/>
    <w:rsid w:val="0057177F"/>
    <w:rsid w:val="00574978"/>
    <w:rsid w:val="00574A37"/>
    <w:rsid w:val="005752A6"/>
    <w:rsid w:val="00576DAA"/>
    <w:rsid w:val="00576FF9"/>
    <w:rsid w:val="005806E2"/>
    <w:rsid w:val="00580CB9"/>
    <w:rsid w:val="00583B17"/>
    <w:rsid w:val="00583E5B"/>
    <w:rsid w:val="005845D2"/>
    <w:rsid w:val="00585539"/>
    <w:rsid w:val="00585AC9"/>
    <w:rsid w:val="0058687A"/>
    <w:rsid w:val="00587251"/>
    <w:rsid w:val="00590095"/>
    <w:rsid w:val="005903C1"/>
    <w:rsid w:val="005913A2"/>
    <w:rsid w:val="00591C4A"/>
    <w:rsid w:val="00591E63"/>
    <w:rsid w:val="00594432"/>
    <w:rsid w:val="005969B2"/>
    <w:rsid w:val="005978B7"/>
    <w:rsid w:val="00597ED6"/>
    <w:rsid w:val="005A0CEC"/>
    <w:rsid w:val="005A35D6"/>
    <w:rsid w:val="005A4784"/>
    <w:rsid w:val="005A47CD"/>
    <w:rsid w:val="005A52DB"/>
    <w:rsid w:val="005A5E8B"/>
    <w:rsid w:val="005A5F0C"/>
    <w:rsid w:val="005A60D1"/>
    <w:rsid w:val="005A6475"/>
    <w:rsid w:val="005A6551"/>
    <w:rsid w:val="005A6607"/>
    <w:rsid w:val="005A74C1"/>
    <w:rsid w:val="005B236A"/>
    <w:rsid w:val="005B3BAB"/>
    <w:rsid w:val="005B5D40"/>
    <w:rsid w:val="005B70AA"/>
    <w:rsid w:val="005B7BED"/>
    <w:rsid w:val="005B7E3F"/>
    <w:rsid w:val="005C04C3"/>
    <w:rsid w:val="005C08E6"/>
    <w:rsid w:val="005C2E03"/>
    <w:rsid w:val="005C3232"/>
    <w:rsid w:val="005C5F17"/>
    <w:rsid w:val="005C6541"/>
    <w:rsid w:val="005C67F7"/>
    <w:rsid w:val="005D1820"/>
    <w:rsid w:val="005D21ED"/>
    <w:rsid w:val="005D69DF"/>
    <w:rsid w:val="005D6EE5"/>
    <w:rsid w:val="005D7107"/>
    <w:rsid w:val="005E0C26"/>
    <w:rsid w:val="005E1FCA"/>
    <w:rsid w:val="005E2EEC"/>
    <w:rsid w:val="005E3526"/>
    <w:rsid w:val="005E3BEE"/>
    <w:rsid w:val="005E4590"/>
    <w:rsid w:val="005E4E8B"/>
    <w:rsid w:val="005E5FA5"/>
    <w:rsid w:val="005E6357"/>
    <w:rsid w:val="005E765F"/>
    <w:rsid w:val="005F2158"/>
    <w:rsid w:val="005F37EB"/>
    <w:rsid w:val="005F3AC2"/>
    <w:rsid w:val="005F3CBD"/>
    <w:rsid w:val="005F3ECC"/>
    <w:rsid w:val="005F432F"/>
    <w:rsid w:val="005F4381"/>
    <w:rsid w:val="005F6E21"/>
    <w:rsid w:val="005F7A6C"/>
    <w:rsid w:val="005F7B8C"/>
    <w:rsid w:val="005F7DCE"/>
    <w:rsid w:val="0060212B"/>
    <w:rsid w:val="00603BB5"/>
    <w:rsid w:val="00603D66"/>
    <w:rsid w:val="00605A69"/>
    <w:rsid w:val="006073AB"/>
    <w:rsid w:val="006074A3"/>
    <w:rsid w:val="00610C68"/>
    <w:rsid w:val="00611201"/>
    <w:rsid w:val="00611370"/>
    <w:rsid w:val="00611CC9"/>
    <w:rsid w:val="00613386"/>
    <w:rsid w:val="006140C3"/>
    <w:rsid w:val="0061440F"/>
    <w:rsid w:val="00614BB2"/>
    <w:rsid w:val="00614E4A"/>
    <w:rsid w:val="0061717D"/>
    <w:rsid w:val="0061785C"/>
    <w:rsid w:val="00617A01"/>
    <w:rsid w:val="00620F03"/>
    <w:rsid w:val="00623DDB"/>
    <w:rsid w:val="006247CC"/>
    <w:rsid w:val="0063182E"/>
    <w:rsid w:val="00631BB3"/>
    <w:rsid w:val="006346CE"/>
    <w:rsid w:val="00634F9A"/>
    <w:rsid w:val="00635AFF"/>
    <w:rsid w:val="006376EF"/>
    <w:rsid w:val="00640437"/>
    <w:rsid w:val="006420B9"/>
    <w:rsid w:val="0064252C"/>
    <w:rsid w:val="0064332E"/>
    <w:rsid w:val="00643D50"/>
    <w:rsid w:val="0064443E"/>
    <w:rsid w:val="00645775"/>
    <w:rsid w:val="00645FD1"/>
    <w:rsid w:val="00647461"/>
    <w:rsid w:val="0065167D"/>
    <w:rsid w:val="00653F41"/>
    <w:rsid w:val="006540C6"/>
    <w:rsid w:val="00655A90"/>
    <w:rsid w:val="0065604F"/>
    <w:rsid w:val="006561B9"/>
    <w:rsid w:val="0066064F"/>
    <w:rsid w:val="00660848"/>
    <w:rsid w:val="006608CB"/>
    <w:rsid w:val="0066133B"/>
    <w:rsid w:val="00661804"/>
    <w:rsid w:val="00664973"/>
    <w:rsid w:val="00664C5E"/>
    <w:rsid w:val="006663C7"/>
    <w:rsid w:val="006721F9"/>
    <w:rsid w:val="006753AA"/>
    <w:rsid w:val="0068072D"/>
    <w:rsid w:val="0068186E"/>
    <w:rsid w:val="00681C4A"/>
    <w:rsid w:val="0068630D"/>
    <w:rsid w:val="006874B9"/>
    <w:rsid w:val="00687911"/>
    <w:rsid w:val="00692B01"/>
    <w:rsid w:val="00692C7C"/>
    <w:rsid w:val="006933E8"/>
    <w:rsid w:val="0069363C"/>
    <w:rsid w:val="00694677"/>
    <w:rsid w:val="00694F88"/>
    <w:rsid w:val="00697664"/>
    <w:rsid w:val="006979DB"/>
    <w:rsid w:val="006A2576"/>
    <w:rsid w:val="006A3646"/>
    <w:rsid w:val="006A3A74"/>
    <w:rsid w:val="006A432A"/>
    <w:rsid w:val="006A47CD"/>
    <w:rsid w:val="006A6511"/>
    <w:rsid w:val="006B1B62"/>
    <w:rsid w:val="006B380B"/>
    <w:rsid w:val="006B3AB6"/>
    <w:rsid w:val="006B696F"/>
    <w:rsid w:val="006C0A0E"/>
    <w:rsid w:val="006C0C5E"/>
    <w:rsid w:val="006C2529"/>
    <w:rsid w:val="006C59F4"/>
    <w:rsid w:val="006C63BD"/>
    <w:rsid w:val="006C6A56"/>
    <w:rsid w:val="006D114B"/>
    <w:rsid w:val="006D1DA3"/>
    <w:rsid w:val="006D2BBB"/>
    <w:rsid w:val="006D70AA"/>
    <w:rsid w:val="006E0277"/>
    <w:rsid w:val="006E06E2"/>
    <w:rsid w:val="006E0900"/>
    <w:rsid w:val="006E0A1A"/>
    <w:rsid w:val="006E0CA1"/>
    <w:rsid w:val="006E3A58"/>
    <w:rsid w:val="006E468F"/>
    <w:rsid w:val="006E5772"/>
    <w:rsid w:val="006E6B48"/>
    <w:rsid w:val="006E7C0B"/>
    <w:rsid w:val="006E7DAE"/>
    <w:rsid w:val="006F4CDB"/>
    <w:rsid w:val="006F670E"/>
    <w:rsid w:val="006F6939"/>
    <w:rsid w:val="006F7BF2"/>
    <w:rsid w:val="00700D8E"/>
    <w:rsid w:val="00701664"/>
    <w:rsid w:val="007018C9"/>
    <w:rsid w:val="007021A5"/>
    <w:rsid w:val="00702C03"/>
    <w:rsid w:val="00704544"/>
    <w:rsid w:val="007070E7"/>
    <w:rsid w:val="00707419"/>
    <w:rsid w:val="00707DA9"/>
    <w:rsid w:val="00710740"/>
    <w:rsid w:val="007113E6"/>
    <w:rsid w:val="00714BBB"/>
    <w:rsid w:val="00715E98"/>
    <w:rsid w:val="007177D5"/>
    <w:rsid w:val="007201C1"/>
    <w:rsid w:val="00720B8A"/>
    <w:rsid w:val="00720D6E"/>
    <w:rsid w:val="00721C8D"/>
    <w:rsid w:val="00722A6A"/>
    <w:rsid w:val="00723A35"/>
    <w:rsid w:val="007251DA"/>
    <w:rsid w:val="007261B4"/>
    <w:rsid w:val="0072664D"/>
    <w:rsid w:val="00726B85"/>
    <w:rsid w:val="00727E3F"/>
    <w:rsid w:val="007307B9"/>
    <w:rsid w:val="00731128"/>
    <w:rsid w:val="007311A5"/>
    <w:rsid w:val="00731562"/>
    <w:rsid w:val="007326DF"/>
    <w:rsid w:val="00733D7B"/>
    <w:rsid w:val="007355A1"/>
    <w:rsid w:val="00736EFC"/>
    <w:rsid w:val="007373C4"/>
    <w:rsid w:val="00737C4F"/>
    <w:rsid w:val="007402F1"/>
    <w:rsid w:val="00743C5E"/>
    <w:rsid w:val="00744D51"/>
    <w:rsid w:val="00745FC8"/>
    <w:rsid w:val="00746BFD"/>
    <w:rsid w:val="0074777B"/>
    <w:rsid w:val="007502B5"/>
    <w:rsid w:val="00750ABB"/>
    <w:rsid w:val="00750BFB"/>
    <w:rsid w:val="007514E8"/>
    <w:rsid w:val="007518A4"/>
    <w:rsid w:val="00751ED8"/>
    <w:rsid w:val="0075719F"/>
    <w:rsid w:val="007572F7"/>
    <w:rsid w:val="0076031B"/>
    <w:rsid w:val="007606B0"/>
    <w:rsid w:val="00760E6F"/>
    <w:rsid w:val="00761FF5"/>
    <w:rsid w:val="007644F3"/>
    <w:rsid w:val="007648FF"/>
    <w:rsid w:val="00764C8C"/>
    <w:rsid w:val="00771227"/>
    <w:rsid w:val="007721BB"/>
    <w:rsid w:val="00772CBD"/>
    <w:rsid w:val="00773118"/>
    <w:rsid w:val="00773128"/>
    <w:rsid w:val="007734C5"/>
    <w:rsid w:val="0077477D"/>
    <w:rsid w:val="00777158"/>
    <w:rsid w:val="00777460"/>
    <w:rsid w:val="00777EF4"/>
    <w:rsid w:val="00783385"/>
    <w:rsid w:val="00784096"/>
    <w:rsid w:val="00784922"/>
    <w:rsid w:val="00784A6C"/>
    <w:rsid w:val="00784BF0"/>
    <w:rsid w:val="007855D0"/>
    <w:rsid w:val="0078568D"/>
    <w:rsid w:val="007876D7"/>
    <w:rsid w:val="007910FE"/>
    <w:rsid w:val="00792132"/>
    <w:rsid w:val="00795E7A"/>
    <w:rsid w:val="00796550"/>
    <w:rsid w:val="007969C5"/>
    <w:rsid w:val="007A1BDD"/>
    <w:rsid w:val="007A2125"/>
    <w:rsid w:val="007A295C"/>
    <w:rsid w:val="007A31C6"/>
    <w:rsid w:val="007A481A"/>
    <w:rsid w:val="007A4DD4"/>
    <w:rsid w:val="007A5DAC"/>
    <w:rsid w:val="007B0E0D"/>
    <w:rsid w:val="007B3545"/>
    <w:rsid w:val="007B365D"/>
    <w:rsid w:val="007B5504"/>
    <w:rsid w:val="007B6871"/>
    <w:rsid w:val="007B6F5F"/>
    <w:rsid w:val="007B7527"/>
    <w:rsid w:val="007B7E53"/>
    <w:rsid w:val="007C04AB"/>
    <w:rsid w:val="007C0533"/>
    <w:rsid w:val="007C0681"/>
    <w:rsid w:val="007C11D5"/>
    <w:rsid w:val="007C1837"/>
    <w:rsid w:val="007C4627"/>
    <w:rsid w:val="007C494E"/>
    <w:rsid w:val="007C4ABF"/>
    <w:rsid w:val="007C51C1"/>
    <w:rsid w:val="007C53DB"/>
    <w:rsid w:val="007C58DD"/>
    <w:rsid w:val="007C5E48"/>
    <w:rsid w:val="007C6A18"/>
    <w:rsid w:val="007D71ED"/>
    <w:rsid w:val="007D7695"/>
    <w:rsid w:val="007E14B5"/>
    <w:rsid w:val="007E1595"/>
    <w:rsid w:val="007E1DA0"/>
    <w:rsid w:val="007E3135"/>
    <w:rsid w:val="007E4A7C"/>
    <w:rsid w:val="007F0B51"/>
    <w:rsid w:val="007F2EC9"/>
    <w:rsid w:val="007F2F05"/>
    <w:rsid w:val="007F5947"/>
    <w:rsid w:val="007F77C4"/>
    <w:rsid w:val="0080121C"/>
    <w:rsid w:val="008012EF"/>
    <w:rsid w:val="0080282E"/>
    <w:rsid w:val="00803D4C"/>
    <w:rsid w:val="00805E8A"/>
    <w:rsid w:val="0080601B"/>
    <w:rsid w:val="0080615C"/>
    <w:rsid w:val="00807387"/>
    <w:rsid w:val="00813A5D"/>
    <w:rsid w:val="00816A77"/>
    <w:rsid w:val="00820975"/>
    <w:rsid w:val="00824CFA"/>
    <w:rsid w:val="008269A3"/>
    <w:rsid w:val="00826CF7"/>
    <w:rsid w:val="00830713"/>
    <w:rsid w:val="008308C6"/>
    <w:rsid w:val="0083109B"/>
    <w:rsid w:val="008312DA"/>
    <w:rsid w:val="00831720"/>
    <w:rsid w:val="008320B2"/>
    <w:rsid w:val="00833B2E"/>
    <w:rsid w:val="00833BCE"/>
    <w:rsid w:val="00833D6D"/>
    <w:rsid w:val="00834CBC"/>
    <w:rsid w:val="0083565F"/>
    <w:rsid w:val="0083761B"/>
    <w:rsid w:val="0083778F"/>
    <w:rsid w:val="00840332"/>
    <w:rsid w:val="00841E2D"/>
    <w:rsid w:val="00841F63"/>
    <w:rsid w:val="00842352"/>
    <w:rsid w:val="00842829"/>
    <w:rsid w:val="008447D3"/>
    <w:rsid w:val="00845CCA"/>
    <w:rsid w:val="00847A1E"/>
    <w:rsid w:val="00847D99"/>
    <w:rsid w:val="008526A7"/>
    <w:rsid w:val="0085317E"/>
    <w:rsid w:val="00856841"/>
    <w:rsid w:val="00856863"/>
    <w:rsid w:val="0085697A"/>
    <w:rsid w:val="00860A86"/>
    <w:rsid w:val="00860FCC"/>
    <w:rsid w:val="00861E3E"/>
    <w:rsid w:val="00862CF3"/>
    <w:rsid w:val="0086346E"/>
    <w:rsid w:val="00864710"/>
    <w:rsid w:val="00866E70"/>
    <w:rsid w:val="00871775"/>
    <w:rsid w:val="00873A13"/>
    <w:rsid w:val="00873A1B"/>
    <w:rsid w:val="008745F8"/>
    <w:rsid w:val="0087527B"/>
    <w:rsid w:val="0087579E"/>
    <w:rsid w:val="00875828"/>
    <w:rsid w:val="008763CF"/>
    <w:rsid w:val="0087671F"/>
    <w:rsid w:val="0088032B"/>
    <w:rsid w:val="00880855"/>
    <w:rsid w:val="00880A5B"/>
    <w:rsid w:val="00880A88"/>
    <w:rsid w:val="00881D03"/>
    <w:rsid w:val="00882E98"/>
    <w:rsid w:val="00883711"/>
    <w:rsid w:val="00883E35"/>
    <w:rsid w:val="0088451C"/>
    <w:rsid w:val="008854B0"/>
    <w:rsid w:val="00886D26"/>
    <w:rsid w:val="0088773F"/>
    <w:rsid w:val="008927AC"/>
    <w:rsid w:val="008932D6"/>
    <w:rsid w:val="00897395"/>
    <w:rsid w:val="008978FD"/>
    <w:rsid w:val="008A29F7"/>
    <w:rsid w:val="008A2C5D"/>
    <w:rsid w:val="008A3775"/>
    <w:rsid w:val="008A4751"/>
    <w:rsid w:val="008A4C58"/>
    <w:rsid w:val="008A5A57"/>
    <w:rsid w:val="008A5DC1"/>
    <w:rsid w:val="008B0D6C"/>
    <w:rsid w:val="008B0EB5"/>
    <w:rsid w:val="008B136A"/>
    <w:rsid w:val="008B1D1C"/>
    <w:rsid w:val="008B26ED"/>
    <w:rsid w:val="008B5BD6"/>
    <w:rsid w:val="008B66CA"/>
    <w:rsid w:val="008C0B9F"/>
    <w:rsid w:val="008C3912"/>
    <w:rsid w:val="008C45DD"/>
    <w:rsid w:val="008C7D7D"/>
    <w:rsid w:val="008C7DF0"/>
    <w:rsid w:val="008D1698"/>
    <w:rsid w:val="008D1BE6"/>
    <w:rsid w:val="008D3783"/>
    <w:rsid w:val="008D3F21"/>
    <w:rsid w:val="008D3FA7"/>
    <w:rsid w:val="008D76A8"/>
    <w:rsid w:val="008E2D45"/>
    <w:rsid w:val="008E46E3"/>
    <w:rsid w:val="008E4DE9"/>
    <w:rsid w:val="008E4DEB"/>
    <w:rsid w:val="008E632E"/>
    <w:rsid w:val="008E799C"/>
    <w:rsid w:val="008F080D"/>
    <w:rsid w:val="008F1022"/>
    <w:rsid w:val="008F1090"/>
    <w:rsid w:val="008F1F2B"/>
    <w:rsid w:val="008F299F"/>
    <w:rsid w:val="008F364F"/>
    <w:rsid w:val="008F442B"/>
    <w:rsid w:val="008F63CD"/>
    <w:rsid w:val="008F72D5"/>
    <w:rsid w:val="00900E9D"/>
    <w:rsid w:val="00902FEE"/>
    <w:rsid w:val="00904D5C"/>
    <w:rsid w:val="00905CE3"/>
    <w:rsid w:val="0090702B"/>
    <w:rsid w:val="00911ECE"/>
    <w:rsid w:val="00912BDA"/>
    <w:rsid w:val="00913B0B"/>
    <w:rsid w:val="00914A4A"/>
    <w:rsid w:val="00914AC9"/>
    <w:rsid w:val="009177CB"/>
    <w:rsid w:val="00925369"/>
    <w:rsid w:val="0092561E"/>
    <w:rsid w:val="009267CB"/>
    <w:rsid w:val="009300AB"/>
    <w:rsid w:val="00931209"/>
    <w:rsid w:val="00931E36"/>
    <w:rsid w:val="009323E3"/>
    <w:rsid w:val="0093276A"/>
    <w:rsid w:val="00932F98"/>
    <w:rsid w:val="0093335F"/>
    <w:rsid w:val="00933808"/>
    <w:rsid w:val="009347CB"/>
    <w:rsid w:val="0093720F"/>
    <w:rsid w:val="00942CA3"/>
    <w:rsid w:val="00943BE1"/>
    <w:rsid w:val="00944A91"/>
    <w:rsid w:val="009450EB"/>
    <w:rsid w:val="0094541D"/>
    <w:rsid w:val="00945999"/>
    <w:rsid w:val="0094620E"/>
    <w:rsid w:val="00946A54"/>
    <w:rsid w:val="009501C7"/>
    <w:rsid w:val="009533A1"/>
    <w:rsid w:val="00953ACD"/>
    <w:rsid w:val="00956307"/>
    <w:rsid w:val="00960BB1"/>
    <w:rsid w:val="00962DC7"/>
    <w:rsid w:val="0096482E"/>
    <w:rsid w:val="00964EC5"/>
    <w:rsid w:val="0096534D"/>
    <w:rsid w:val="00965720"/>
    <w:rsid w:val="00966743"/>
    <w:rsid w:val="00966847"/>
    <w:rsid w:val="009741E5"/>
    <w:rsid w:val="00975495"/>
    <w:rsid w:val="009765F4"/>
    <w:rsid w:val="009774BE"/>
    <w:rsid w:val="00982B5E"/>
    <w:rsid w:val="009858A7"/>
    <w:rsid w:val="009859BE"/>
    <w:rsid w:val="00985A8F"/>
    <w:rsid w:val="009875DA"/>
    <w:rsid w:val="00990B4C"/>
    <w:rsid w:val="00993B6A"/>
    <w:rsid w:val="00995FEF"/>
    <w:rsid w:val="00997130"/>
    <w:rsid w:val="009A07A0"/>
    <w:rsid w:val="009A1C1E"/>
    <w:rsid w:val="009A3D6B"/>
    <w:rsid w:val="009A52BE"/>
    <w:rsid w:val="009A6751"/>
    <w:rsid w:val="009B0D9F"/>
    <w:rsid w:val="009B1735"/>
    <w:rsid w:val="009B1FDF"/>
    <w:rsid w:val="009B26B3"/>
    <w:rsid w:val="009B3214"/>
    <w:rsid w:val="009B3645"/>
    <w:rsid w:val="009B5BC8"/>
    <w:rsid w:val="009C051F"/>
    <w:rsid w:val="009C0ADF"/>
    <w:rsid w:val="009C112D"/>
    <w:rsid w:val="009C2575"/>
    <w:rsid w:val="009C26C3"/>
    <w:rsid w:val="009C2EE3"/>
    <w:rsid w:val="009C49E2"/>
    <w:rsid w:val="009C5E36"/>
    <w:rsid w:val="009C5EA5"/>
    <w:rsid w:val="009D09D5"/>
    <w:rsid w:val="009D0C43"/>
    <w:rsid w:val="009D35C7"/>
    <w:rsid w:val="009D3E43"/>
    <w:rsid w:val="009D59DD"/>
    <w:rsid w:val="009D7DFD"/>
    <w:rsid w:val="009E1781"/>
    <w:rsid w:val="009E439D"/>
    <w:rsid w:val="009E4772"/>
    <w:rsid w:val="009E6289"/>
    <w:rsid w:val="009E755A"/>
    <w:rsid w:val="009E7EDE"/>
    <w:rsid w:val="009F0629"/>
    <w:rsid w:val="009F1769"/>
    <w:rsid w:val="009F20DB"/>
    <w:rsid w:val="009F2EB4"/>
    <w:rsid w:val="009F4426"/>
    <w:rsid w:val="009F4529"/>
    <w:rsid w:val="009F4D78"/>
    <w:rsid w:val="009F6DA6"/>
    <w:rsid w:val="009F7062"/>
    <w:rsid w:val="009F7BB4"/>
    <w:rsid w:val="00A00220"/>
    <w:rsid w:val="00A025D6"/>
    <w:rsid w:val="00A03926"/>
    <w:rsid w:val="00A04201"/>
    <w:rsid w:val="00A04C61"/>
    <w:rsid w:val="00A05661"/>
    <w:rsid w:val="00A05F7E"/>
    <w:rsid w:val="00A07B04"/>
    <w:rsid w:val="00A11167"/>
    <w:rsid w:val="00A11530"/>
    <w:rsid w:val="00A12432"/>
    <w:rsid w:val="00A134E9"/>
    <w:rsid w:val="00A137BD"/>
    <w:rsid w:val="00A149E3"/>
    <w:rsid w:val="00A15DD7"/>
    <w:rsid w:val="00A17964"/>
    <w:rsid w:val="00A202D9"/>
    <w:rsid w:val="00A20988"/>
    <w:rsid w:val="00A2199D"/>
    <w:rsid w:val="00A228C9"/>
    <w:rsid w:val="00A22BD8"/>
    <w:rsid w:val="00A239FC"/>
    <w:rsid w:val="00A26A41"/>
    <w:rsid w:val="00A26EDA"/>
    <w:rsid w:val="00A3131C"/>
    <w:rsid w:val="00A335F3"/>
    <w:rsid w:val="00A34218"/>
    <w:rsid w:val="00A34878"/>
    <w:rsid w:val="00A35B04"/>
    <w:rsid w:val="00A35F4F"/>
    <w:rsid w:val="00A40AAA"/>
    <w:rsid w:val="00A412A6"/>
    <w:rsid w:val="00A4337C"/>
    <w:rsid w:val="00A44A33"/>
    <w:rsid w:val="00A45DDC"/>
    <w:rsid w:val="00A468A4"/>
    <w:rsid w:val="00A50344"/>
    <w:rsid w:val="00A508C2"/>
    <w:rsid w:val="00A50D49"/>
    <w:rsid w:val="00A51942"/>
    <w:rsid w:val="00A51F94"/>
    <w:rsid w:val="00A52378"/>
    <w:rsid w:val="00A53530"/>
    <w:rsid w:val="00A54723"/>
    <w:rsid w:val="00A55065"/>
    <w:rsid w:val="00A550C1"/>
    <w:rsid w:val="00A56518"/>
    <w:rsid w:val="00A6164C"/>
    <w:rsid w:val="00A62D7F"/>
    <w:rsid w:val="00A62F92"/>
    <w:rsid w:val="00A65B92"/>
    <w:rsid w:val="00A66996"/>
    <w:rsid w:val="00A71AB0"/>
    <w:rsid w:val="00A71FDF"/>
    <w:rsid w:val="00A739C3"/>
    <w:rsid w:val="00A74613"/>
    <w:rsid w:val="00A747EF"/>
    <w:rsid w:val="00A75E08"/>
    <w:rsid w:val="00A77E7A"/>
    <w:rsid w:val="00A808D5"/>
    <w:rsid w:val="00A8276E"/>
    <w:rsid w:val="00A8363C"/>
    <w:rsid w:val="00A85055"/>
    <w:rsid w:val="00A85EB5"/>
    <w:rsid w:val="00A875FB"/>
    <w:rsid w:val="00A900D3"/>
    <w:rsid w:val="00A927EE"/>
    <w:rsid w:val="00A92DCC"/>
    <w:rsid w:val="00A93B31"/>
    <w:rsid w:val="00A96843"/>
    <w:rsid w:val="00A97713"/>
    <w:rsid w:val="00A97CB2"/>
    <w:rsid w:val="00A97ECA"/>
    <w:rsid w:val="00AA0536"/>
    <w:rsid w:val="00AA0976"/>
    <w:rsid w:val="00AA4D95"/>
    <w:rsid w:val="00AA7B55"/>
    <w:rsid w:val="00AB0124"/>
    <w:rsid w:val="00AB11F9"/>
    <w:rsid w:val="00AB239B"/>
    <w:rsid w:val="00AB2656"/>
    <w:rsid w:val="00AB2C16"/>
    <w:rsid w:val="00AB3ED2"/>
    <w:rsid w:val="00AC1039"/>
    <w:rsid w:val="00AC1D19"/>
    <w:rsid w:val="00AC2B72"/>
    <w:rsid w:val="00AC32BC"/>
    <w:rsid w:val="00AC3D57"/>
    <w:rsid w:val="00AD0FD9"/>
    <w:rsid w:val="00AD1E65"/>
    <w:rsid w:val="00AD2506"/>
    <w:rsid w:val="00AD417A"/>
    <w:rsid w:val="00AD4627"/>
    <w:rsid w:val="00AD73D3"/>
    <w:rsid w:val="00AE0B5B"/>
    <w:rsid w:val="00AE26C5"/>
    <w:rsid w:val="00AE2906"/>
    <w:rsid w:val="00AE3A6F"/>
    <w:rsid w:val="00AE41AA"/>
    <w:rsid w:val="00AE71D6"/>
    <w:rsid w:val="00AE7BA3"/>
    <w:rsid w:val="00AF4A05"/>
    <w:rsid w:val="00AF5836"/>
    <w:rsid w:val="00AF5D32"/>
    <w:rsid w:val="00AF6857"/>
    <w:rsid w:val="00B002E3"/>
    <w:rsid w:val="00B00814"/>
    <w:rsid w:val="00B00F4F"/>
    <w:rsid w:val="00B05A5B"/>
    <w:rsid w:val="00B07024"/>
    <w:rsid w:val="00B1149F"/>
    <w:rsid w:val="00B133ED"/>
    <w:rsid w:val="00B13CEB"/>
    <w:rsid w:val="00B14099"/>
    <w:rsid w:val="00B15FB7"/>
    <w:rsid w:val="00B16570"/>
    <w:rsid w:val="00B204DC"/>
    <w:rsid w:val="00B237DA"/>
    <w:rsid w:val="00B23CC8"/>
    <w:rsid w:val="00B240B3"/>
    <w:rsid w:val="00B25939"/>
    <w:rsid w:val="00B25CAD"/>
    <w:rsid w:val="00B266A9"/>
    <w:rsid w:val="00B27FC7"/>
    <w:rsid w:val="00B30DB6"/>
    <w:rsid w:val="00B31AFF"/>
    <w:rsid w:val="00B31B0C"/>
    <w:rsid w:val="00B32727"/>
    <w:rsid w:val="00B34CD1"/>
    <w:rsid w:val="00B34F2C"/>
    <w:rsid w:val="00B3581A"/>
    <w:rsid w:val="00B363F0"/>
    <w:rsid w:val="00B405D8"/>
    <w:rsid w:val="00B40D28"/>
    <w:rsid w:val="00B458DF"/>
    <w:rsid w:val="00B46409"/>
    <w:rsid w:val="00B468DC"/>
    <w:rsid w:val="00B46F95"/>
    <w:rsid w:val="00B47CB6"/>
    <w:rsid w:val="00B5008D"/>
    <w:rsid w:val="00B524C1"/>
    <w:rsid w:val="00B53DDD"/>
    <w:rsid w:val="00B5416A"/>
    <w:rsid w:val="00B5503B"/>
    <w:rsid w:val="00B55BBE"/>
    <w:rsid w:val="00B567CA"/>
    <w:rsid w:val="00B6164F"/>
    <w:rsid w:val="00B636EE"/>
    <w:rsid w:val="00B70981"/>
    <w:rsid w:val="00B71907"/>
    <w:rsid w:val="00B71ABD"/>
    <w:rsid w:val="00B722A9"/>
    <w:rsid w:val="00B72CD7"/>
    <w:rsid w:val="00B736A3"/>
    <w:rsid w:val="00B737A4"/>
    <w:rsid w:val="00B745F8"/>
    <w:rsid w:val="00B754B9"/>
    <w:rsid w:val="00B758B6"/>
    <w:rsid w:val="00B75E11"/>
    <w:rsid w:val="00B77B9A"/>
    <w:rsid w:val="00B82B50"/>
    <w:rsid w:val="00B8430C"/>
    <w:rsid w:val="00B84A2E"/>
    <w:rsid w:val="00B86FB6"/>
    <w:rsid w:val="00B90253"/>
    <w:rsid w:val="00B90A9E"/>
    <w:rsid w:val="00B91677"/>
    <w:rsid w:val="00B91FE1"/>
    <w:rsid w:val="00B94C6B"/>
    <w:rsid w:val="00B94CF0"/>
    <w:rsid w:val="00B957C3"/>
    <w:rsid w:val="00B978CB"/>
    <w:rsid w:val="00BA07B9"/>
    <w:rsid w:val="00BA1027"/>
    <w:rsid w:val="00BA1B59"/>
    <w:rsid w:val="00BB050F"/>
    <w:rsid w:val="00BB29EE"/>
    <w:rsid w:val="00BB54E0"/>
    <w:rsid w:val="00BB65E1"/>
    <w:rsid w:val="00BB7047"/>
    <w:rsid w:val="00BB7BE3"/>
    <w:rsid w:val="00BC1F7F"/>
    <w:rsid w:val="00BC51FA"/>
    <w:rsid w:val="00BC645B"/>
    <w:rsid w:val="00BC6AE5"/>
    <w:rsid w:val="00BC7160"/>
    <w:rsid w:val="00BC7646"/>
    <w:rsid w:val="00BD0503"/>
    <w:rsid w:val="00BD0763"/>
    <w:rsid w:val="00BD0BB8"/>
    <w:rsid w:val="00BD1345"/>
    <w:rsid w:val="00BD1E6A"/>
    <w:rsid w:val="00BD2EDC"/>
    <w:rsid w:val="00BD390E"/>
    <w:rsid w:val="00BD4A9D"/>
    <w:rsid w:val="00BD5F49"/>
    <w:rsid w:val="00BE00CF"/>
    <w:rsid w:val="00BE1C50"/>
    <w:rsid w:val="00BE2D59"/>
    <w:rsid w:val="00BE3466"/>
    <w:rsid w:val="00BE38E8"/>
    <w:rsid w:val="00BE5BD4"/>
    <w:rsid w:val="00BE6E4E"/>
    <w:rsid w:val="00BE7474"/>
    <w:rsid w:val="00BE7C77"/>
    <w:rsid w:val="00BF155C"/>
    <w:rsid w:val="00BF1893"/>
    <w:rsid w:val="00BF1ABC"/>
    <w:rsid w:val="00BF2CCA"/>
    <w:rsid w:val="00BF3EBB"/>
    <w:rsid w:val="00BF62F1"/>
    <w:rsid w:val="00C00176"/>
    <w:rsid w:val="00C00DC7"/>
    <w:rsid w:val="00C02821"/>
    <w:rsid w:val="00C04952"/>
    <w:rsid w:val="00C04A8D"/>
    <w:rsid w:val="00C07402"/>
    <w:rsid w:val="00C07A83"/>
    <w:rsid w:val="00C10E3C"/>
    <w:rsid w:val="00C10EDA"/>
    <w:rsid w:val="00C135AB"/>
    <w:rsid w:val="00C14A79"/>
    <w:rsid w:val="00C162E2"/>
    <w:rsid w:val="00C1727A"/>
    <w:rsid w:val="00C17368"/>
    <w:rsid w:val="00C200C9"/>
    <w:rsid w:val="00C238FA"/>
    <w:rsid w:val="00C24A6F"/>
    <w:rsid w:val="00C2529A"/>
    <w:rsid w:val="00C25D9C"/>
    <w:rsid w:val="00C27A74"/>
    <w:rsid w:val="00C32380"/>
    <w:rsid w:val="00C3580E"/>
    <w:rsid w:val="00C35F16"/>
    <w:rsid w:val="00C3797D"/>
    <w:rsid w:val="00C42626"/>
    <w:rsid w:val="00C43219"/>
    <w:rsid w:val="00C44FB8"/>
    <w:rsid w:val="00C4642C"/>
    <w:rsid w:val="00C50931"/>
    <w:rsid w:val="00C50BDF"/>
    <w:rsid w:val="00C5112E"/>
    <w:rsid w:val="00C512DE"/>
    <w:rsid w:val="00C5290B"/>
    <w:rsid w:val="00C53519"/>
    <w:rsid w:val="00C53536"/>
    <w:rsid w:val="00C54B1A"/>
    <w:rsid w:val="00C54C9F"/>
    <w:rsid w:val="00C5548D"/>
    <w:rsid w:val="00C566F2"/>
    <w:rsid w:val="00C56F6A"/>
    <w:rsid w:val="00C56F8E"/>
    <w:rsid w:val="00C57995"/>
    <w:rsid w:val="00C604F2"/>
    <w:rsid w:val="00C60575"/>
    <w:rsid w:val="00C6115A"/>
    <w:rsid w:val="00C621EA"/>
    <w:rsid w:val="00C63523"/>
    <w:rsid w:val="00C64E3D"/>
    <w:rsid w:val="00C65DA1"/>
    <w:rsid w:val="00C66A12"/>
    <w:rsid w:val="00C70E43"/>
    <w:rsid w:val="00C71084"/>
    <w:rsid w:val="00C7178B"/>
    <w:rsid w:val="00C7216D"/>
    <w:rsid w:val="00C722A1"/>
    <w:rsid w:val="00C72FD7"/>
    <w:rsid w:val="00C74672"/>
    <w:rsid w:val="00C74E74"/>
    <w:rsid w:val="00C77196"/>
    <w:rsid w:val="00C771CF"/>
    <w:rsid w:val="00C77C9C"/>
    <w:rsid w:val="00C80182"/>
    <w:rsid w:val="00C80B59"/>
    <w:rsid w:val="00C8635E"/>
    <w:rsid w:val="00C87050"/>
    <w:rsid w:val="00C874E3"/>
    <w:rsid w:val="00C93641"/>
    <w:rsid w:val="00C9403E"/>
    <w:rsid w:val="00C94B5A"/>
    <w:rsid w:val="00C94F91"/>
    <w:rsid w:val="00C96BE3"/>
    <w:rsid w:val="00C970D3"/>
    <w:rsid w:val="00CA11D9"/>
    <w:rsid w:val="00CA16E0"/>
    <w:rsid w:val="00CA2C3D"/>
    <w:rsid w:val="00CA2DE2"/>
    <w:rsid w:val="00CA479A"/>
    <w:rsid w:val="00CA4BD7"/>
    <w:rsid w:val="00CA6432"/>
    <w:rsid w:val="00CA747E"/>
    <w:rsid w:val="00CA7516"/>
    <w:rsid w:val="00CA77C5"/>
    <w:rsid w:val="00CA7D26"/>
    <w:rsid w:val="00CB00E3"/>
    <w:rsid w:val="00CB0A74"/>
    <w:rsid w:val="00CB2566"/>
    <w:rsid w:val="00CB4D29"/>
    <w:rsid w:val="00CB5081"/>
    <w:rsid w:val="00CB5F83"/>
    <w:rsid w:val="00CB731D"/>
    <w:rsid w:val="00CB7C5B"/>
    <w:rsid w:val="00CC113E"/>
    <w:rsid w:val="00CC3232"/>
    <w:rsid w:val="00CC42EA"/>
    <w:rsid w:val="00CC476B"/>
    <w:rsid w:val="00CC50C6"/>
    <w:rsid w:val="00CC6D63"/>
    <w:rsid w:val="00CC79B5"/>
    <w:rsid w:val="00CD0562"/>
    <w:rsid w:val="00CD0E6E"/>
    <w:rsid w:val="00CD1B1E"/>
    <w:rsid w:val="00CD1F06"/>
    <w:rsid w:val="00CD21FB"/>
    <w:rsid w:val="00CD31C9"/>
    <w:rsid w:val="00CD3457"/>
    <w:rsid w:val="00CD46B5"/>
    <w:rsid w:val="00CD4DB9"/>
    <w:rsid w:val="00CD6411"/>
    <w:rsid w:val="00CD66A7"/>
    <w:rsid w:val="00CD6EC7"/>
    <w:rsid w:val="00CD7A5D"/>
    <w:rsid w:val="00CE1B7F"/>
    <w:rsid w:val="00CE2584"/>
    <w:rsid w:val="00CE5CF2"/>
    <w:rsid w:val="00CF01D0"/>
    <w:rsid w:val="00CF143E"/>
    <w:rsid w:val="00CF189F"/>
    <w:rsid w:val="00CF4884"/>
    <w:rsid w:val="00CF51C0"/>
    <w:rsid w:val="00CF5471"/>
    <w:rsid w:val="00CF6D59"/>
    <w:rsid w:val="00D032BF"/>
    <w:rsid w:val="00D03304"/>
    <w:rsid w:val="00D03D3D"/>
    <w:rsid w:val="00D04B65"/>
    <w:rsid w:val="00D06AE0"/>
    <w:rsid w:val="00D102CA"/>
    <w:rsid w:val="00D12C85"/>
    <w:rsid w:val="00D131D1"/>
    <w:rsid w:val="00D14289"/>
    <w:rsid w:val="00D1443A"/>
    <w:rsid w:val="00D1692D"/>
    <w:rsid w:val="00D17906"/>
    <w:rsid w:val="00D17EC2"/>
    <w:rsid w:val="00D20731"/>
    <w:rsid w:val="00D210B7"/>
    <w:rsid w:val="00D21873"/>
    <w:rsid w:val="00D2201C"/>
    <w:rsid w:val="00D223E6"/>
    <w:rsid w:val="00D23394"/>
    <w:rsid w:val="00D25743"/>
    <w:rsid w:val="00D2714C"/>
    <w:rsid w:val="00D27E08"/>
    <w:rsid w:val="00D30215"/>
    <w:rsid w:val="00D33066"/>
    <w:rsid w:val="00D34209"/>
    <w:rsid w:val="00D36CF0"/>
    <w:rsid w:val="00D41D91"/>
    <w:rsid w:val="00D43B5B"/>
    <w:rsid w:val="00D44BDF"/>
    <w:rsid w:val="00D461A5"/>
    <w:rsid w:val="00D46F98"/>
    <w:rsid w:val="00D5004E"/>
    <w:rsid w:val="00D50261"/>
    <w:rsid w:val="00D52759"/>
    <w:rsid w:val="00D533A3"/>
    <w:rsid w:val="00D537E7"/>
    <w:rsid w:val="00D53D72"/>
    <w:rsid w:val="00D55584"/>
    <w:rsid w:val="00D558D3"/>
    <w:rsid w:val="00D55F91"/>
    <w:rsid w:val="00D55FBF"/>
    <w:rsid w:val="00D56359"/>
    <w:rsid w:val="00D56E71"/>
    <w:rsid w:val="00D62AD2"/>
    <w:rsid w:val="00D62CAC"/>
    <w:rsid w:val="00D64E51"/>
    <w:rsid w:val="00D664B6"/>
    <w:rsid w:val="00D6695C"/>
    <w:rsid w:val="00D67C12"/>
    <w:rsid w:val="00D7161C"/>
    <w:rsid w:val="00D72166"/>
    <w:rsid w:val="00D72A32"/>
    <w:rsid w:val="00D72CCB"/>
    <w:rsid w:val="00D73D44"/>
    <w:rsid w:val="00D76308"/>
    <w:rsid w:val="00D76575"/>
    <w:rsid w:val="00D77F06"/>
    <w:rsid w:val="00D817A6"/>
    <w:rsid w:val="00D871C4"/>
    <w:rsid w:val="00D87508"/>
    <w:rsid w:val="00D877DF"/>
    <w:rsid w:val="00D92080"/>
    <w:rsid w:val="00D93AF9"/>
    <w:rsid w:val="00D94166"/>
    <w:rsid w:val="00D95E09"/>
    <w:rsid w:val="00DA2F84"/>
    <w:rsid w:val="00DA361D"/>
    <w:rsid w:val="00DA3959"/>
    <w:rsid w:val="00DA4F73"/>
    <w:rsid w:val="00DA7611"/>
    <w:rsid w:val="00DB0E4A"/>
    <w:rsid w:val="00DB21AA"/>
    <w:rsid w:val="00DB25B5"/>
    <w:rsid w:val="00DB39B0"/>
    <w:rsid w:val="00DB508D"/>
    <w:rsid w:val="00DB5D6A"/>
    <w:rsid w:val="00DB71B4"/>
    <w:rsid w:val="00DC3123"/>
    <w:rsid w:val="00DC44BB"/>
    <w:rsid w:val="00DC6C6E"/>
    <w:rsid w:val="00DC7114"/>
    <w:rsid w:val="00DD20A7"/>
    <w:rsid w:val="00DD2FB7"/>
    <w:rsid w:val="00DD3AEC"/>
    <w:rsid w:val="00DD4701"/>
    <w:rsid w:val="00DD7414"/>
    <w:rsid w:val="00DD786F"/>
    <w:rsid w:val="00DE16C8"/>
    <w:rsid w:val="00DE1E0C"/>
    <w:rsid w:val="00DE358A"/>
    <w:rsid w:val="00DE46EF"/>
    <w:rsid w:val="00DF06A8"/>
    <w:rsid w:val="00DF160E"/>
    <w:rsid w:val="00DF34CE"/>
    <w:rsid w:val="00DF5133"/>
    <w:rsid w:val="00DF5BB4"/>
    <w:rsid w:val="00DF626A"/>
    <w:rsid w:val="00E006F5"/>
    <w:rsid w:val="00E02235"/>
    <w:rsid w:val="00E0357B"/>
    <w:rsid w:val="00E0515A"/>
    <w:rsid w:val="00E05684"/>
    <w:rsid w:val="00E06204"/>
    <w:rsid w:val="00E06489"/>
    <w:rsid w:val="00E07F09"/>
    <w:rsid w:val="00E101AB"/>
    <w:rsid w:val="00E12C17"/>
    <w:rsid w:val="00E138F1"/>
    <w:rsid w:val="00E13A59"/>
    <w:rsid w:val="00E155C6"/>
    <w:rsid w:val="00E15696"/>
    <w:rsid w:val="00E161CE"/>
    <w:rsid w:val="00E21AA7"/>
    <w:rsid w:val="00E23054"/>
    <w:rsid w:val="00E234AA"/>
    <w:rsid w:val="00E24BA0"/>
    <w:rsid w:val="00E27192"/>
    <w:rsid w:val="00E30230"/>
    <w:rsid w:val="00E3409B"/>
    <w:rsid w:val="00E35C1C"/>
    <w:rsid w:val="00E37170"/>
    <w:rsid w:val="00E40797"/>
    <w:rsid w:val="00E42919"/>
    <w:rsid w:val="00E42B33"/>
    <w:rsid w:val="00E43231"/>
    <w:rsid w:val="00E43820"/>
    <w:rsid w:val="00E43D65"/>
    <w:rsid w:val="00E43FE7"/>
    <w:rsid w:val="00E4406C"/>
    <w:rsid w:val="00E46493"/>
    <w:rsid w:val="00E46EF3"/>
    <w:rsid w:val="00E47B55"/>
    <w:rsid w:val="00E50522"/>
    <w:rsid w:val="00E50600"/>
    <w:rsid w:val="00E537F8"/>
    <w:rsid w:val="00E55ACD"/>
    <w:rsid w:val="00E56CD6"/>
    <w:rsid w:val="00E60FBC"/>
    <w:rsid w:val="00E61199"/>
    <w:rsid w:val="00E6136D"/>
    <w:rsid w:val="00E62480"/>
    <w:rsid w:val="00E63A59"/>
    <w:rsid w:val="00E64C63"/>
    <w:rsid w:val="00E67405"/>
    <w:rsid w:val="00E6798D"/>
    <w:rsid w:val="00E71E0E"/>
    <w:rsid w:val="00E7250D"/>
    <w:rsid w:val="00E73A3A"/>
    <w:rsid w:val="00E740AC"/>
    <w:rsid w:val="00E75EFC"/>
    <w:rsid w:val="00E76FE5"/>
    <w:rsid w:val="00E77443"/>
    <w:rsid w:val="00E77965"/>
    <w:rsid w:val="00E800E4"/>
    <w:rsid w:val="00E80E90"/>
    <w:rsid w:val="00E80EE8"/>
    <w:rsid w:val="00E813A6"/>
    <w:rsid w:val="00E84B16"/>
    <w:rsid w:val="00E85E22"/>
    <w:rsid w:val="00E8792F"/>
    <w:rsid w:val="00E879DC"/>
    <w:rsid w:val="00E87EE4"/>
    <w:rsid w:val="00E906A0"/>
    <w:rsid w:val="00E923F6"/>
    <w:rsid w:val="00E93193"/>
    <w:rsid w:val="00E93BA9"/>
    <w:rsid w:val="00E95046"/>
    <w:rsid w:val="00E96366"/>
    <w:rsid w:val="00EA07D0"/>
    <w:rsid w:val="00EA0EF5"/>
    <w:rsid w:val="00EA20AC"/>
    <w:rsid w:val="00EA45FF"/>
    <w:rsid w:val="00EA4BCE"/>
    <w:rsid w:val="00EA62EC"/>
    <w:rsid w:val="00EB0F9B"/>
    <w:rsid w:val="00EB3F32"/>
    <w:rsid w:val="00EB658A"/>
    <w:rsid w:val="00EB7A24"/>
    <w:rsid w:val="00EC1C86"/>
    <w:rsid w:val="00EC3C43"/>
    <w:rsid w:val="00EC3EC3"/>
    <w:rsid w:val="00EC5357"/>
    <w:rsid w:val="00EC5447"/>
    <w:rsid w:val="00EC5BA1"/>
    <w:rsid w:val="00EC6C2A"/>
    <w:rsid w:val="00EC71DA"/>
    <w:rsid w:val="00ED281F"/>
    <w:rsid w:val="00ED298B"/>
    <w:rsid w:val="00ED5243"/>
    <w:rsid w:val="00ED612C"/>
    <w:rsid w:val="00ED6418"/>
    <w:rsid w:val="00ED78D9"/>
    <w:rsid w:val="00EE30B7"/>
    <w:rsid w:val="00EE42DC"/>
    <w:rsid w:val="00EE435B"/>
    <w:rsid w:val="00EF2236"/>
    <w:rsid w:val="00EF2D36"/>
    <w:rsid w:val="00EF605D"/>
    <w:rsid w:val="00EF74C0"/>
    <w:rsid w:val="00EF7BEC"/>
    <w:rsid w:val="00EF7CFB"/>
    <w:rsid w:val="00F00812"/>
    <w:rsid w:val="00F026C7"/>
    <w:rsid w:val="00F0727F"/>
    <w:rsid w:val="00F07800"/>
    <w:rsid w:val="00F11797"/>
    <w:rsid w:val="00F1190A"/>
    <w:rsid w:val="00F17183"/>
    <w:rsid w:val="00F200D5"/>
    <w:rsid w:val="00F211BC"/>
    <w:rsid w:val="00F21EA4"/>
    <w:rsid w:val="00F22956"/>
    <w:rsid w:val="00F24669"/>
    <w:rsid w:val="00F24D6B"/>
    <w:rsid w:val="00F26A5D"/>
    <w:rsid w:val="00F30443"/>
    <w:rsid w:val="00F329B7"/>
    <w:rsid w:val="00F33D21"/>
    <w:rsid w:val="00F343B5"/>
    <w:rsid w:val="00F359A2"/>
    <w:rsid w:val="00F369AD"/>
    <w:rsid w:val="00F3785C"/>
    <w:rsid w:val="00F40885"/>
    <w:rsid w:val="00F4197F"/>
    <w:rsid w:val="00F421C1"/>
    <w:rsid w:val="00F42311"/>
    <w:rsid w:val="00F43F9C"/>
    <w:rsid w:val="00F45738"/>
    <w:rsid w:val="00F462B5"/>
    <w:rsid w:val="00F464A5"/>
    <w:rsid w:val="00F46701"/>
    <w:rsid w:val="00F46734"/>
    <w:rsid w:val="00F47795"/>
    <w:rsid w:val="00F47CD9"/>
    <w:rsid w:val="00F47F9F"/>
    <w:rsid w:val="00F52C5D"/>
    <w:rsid w:val="00F53EB5"/>
    <w:rsid w:val="00F55100"/>
    <w:rsid w:val="00F5663C"/>
    <w:rsid w:val="00F567A5"/>
    <w:rsid w:val="00F578DE"/>
    <w:rsid w:val="00F606FA"/>
    <w:rsid w:val="00F62CBD"/>
    <w:rsid w:val="00F65103"/>
    <w:rsid w:val="00F65415"/>
    <w:rsid w:val="00F65AE2"/>
    <w:rsid w:val="00F65EDD"/>
    <w:rsid w:val="00F6615E"/>
    <w:rsid w:val="00F67BA6"/>
    <w:rsid w:val="00F71BF7"/>
    <w:rsid w:val="00F72F25"/>
    <w:rsid w:val="00F81714"/>
    <w:rsid w:val="00F81916"/>
    <w:rsid w:val="00F824BB"/>
    <w:rsid w:val="00F82AA9"/>
    <w:rsid w:val="00F84292"/>
    <w:rsid w:val="00F84A7E"/>
    <w:rsid w:val="00F84B10"/>
    <w:rsid w:val="00F85004"/>
    <w:rsid w:val="00F8625A"/>
    <w:rsid w:val="00F864A6"/>
    <w:rsid w:val="00F86AC5"/>
    <w:rsid w:val="00F87A31"/>
    <w:rsid w:val="00F87F3B"/>
    <w:rsid w:val="00F93223"/>
    <w:rsid w:val="00F934D9"/>
    <w:rsid w:val="00F97845"/>
    <w:rsid w:val="00FA1357"/>
    <w:rsid w:val="00FA5919"/>
    <w:rsid w:val="00FA6048"/>
    <w:rsid w:val="00FB059A"/>
    <w:rsid w:val="00FB1F98"/>
    <w:rsid w:val="00FB5AA8"/>
    <w:rsid w:val="00FB7384"/>
    <w:rsid w:val="00FC12E0"/>
    <w:rsid w:val="00FC2E50"/>
    <w:rsid w:val="00FC34E0"/>
    <w:rsid w:val="00FC36BC"/>
    <w:rsid w:val="00FC63AC"/>
    <w:rsid w:val="00FC6A9A"/>
    <w:rsid w:val="00FD12C1"/>
    <w:rsid w:val="00FD155C"/>
    <w:rsid w:val="00FD29D6"/>
    <w:rsid w:val="00FD2FC7"/>
    <w:rsid w:val="00FD7BBE"/>
    <w:rsid w:val="00FE25F8"/>
    <w:rsid w:val="00FE2628"/>
    <w:rsid w:val="00FE3311"/>
    <w:rsid w:val="00FE3B79"/>
    <w:rsid w:val="00FE40F3"/>
    <w:rsid w:val="00FE663E"/>
    <w:rsid w:val="00FE6E98"/>
    <w:rsid w:val="00FE7F41"/>
    <w:rsid w:val="00FF0AB0"/>
    <w:rsid w:val="00FF2715"/>
    <w:rsid w:val="00FF2FF7"/>
    <w:rsid w:val="00FF30A7"/>
    <w:rsid w:val="00FF3225"/>
    <w:rsid w:val="00FF4604"/>
    <w:rsid w:val="00FF5D41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F58B2EB-2381-4EF3-B3A6-9D9C309A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8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687911"/>
    <w:pPr>
      <w:autoSpaceDE w:val="0"/>
      <w:autoSpaceDN w:val="0"/>
      <w:adjustRightInd w:val="0"/>
      <w:outlineLvl w:val="0"/>
    </w:pPr>
    <w:rPr>
      <w:rFonts w:ascii="Arial" w:hAnsi="Arial"/>
      <w:b/>
      <w:bCs/>
      <w:sz w:val="20"/>
      <w:lang w:val="en-US"/>
    </w:rPr>
  </w:style>
  <w:style w:type="paragraph" w:styleId="Heading2">
    <w:name w:val="heading 2"/>
    <w:basedOn w:val="Normal"/>
    <w:next w:val="Normal"/>
    <w:qFormat/>
    <w:rsid w:val="00687911"/>
    <w:pPr>
      <w:keepNext/>
      <w:outlineLvl w:val="1"/>
    </w:pPr>
    <w:rPr>
      <w:rFonts w:cs="Arial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7911"/>
    <w:rPr>
      <w:rFonts w:cs="Arial"/>
      <w:color w:val="000000"/>
      <w:szCs w:val="20"/>
    </w:rPr>
  </w:style>
  <w:style w:type="paragraph" w:styleId="Footer">
    <w:name w:val="footer"/>
    <w:basedOn w:val="Normal"/>
    <w:rsid w:val="006879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7911"/>
  </w:style>
  <w:style w:type="table" w:styleId="TableGrid">
    <w:name w:val="Table Grid"/>
    <w:basedOn w:val="TableNormal"/>
    <w:rsid w:val="0055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E63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F421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421C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F421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21C1"/>
    <w:rPr>
      <w:sz w:val="20"/>
      <w:szCs w:val="20"/>
    </w:rPr>
  </w:style>
  <w:style w:type="character" w:customStyle="1" w:styleId="CommentTextChar">
    <w:name w:val="Comment Text Char"/>
    <w:link w:val="CommentText"/>
    <w:rsid w:val="00F421C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421C1"/>
    <w:rPr>
      <w:b/>
      <w:bCs/>
    </w:rPr>
  </w:style>
  <w:style w:type="character" w:customStyle="1" w:styleId="CommentSubjectChar">
    <w:name w:val="Comment Subject Char"/>
    <w:link w:val="CommentSubject"/>
    <w:rsid w:val="00F421C1"/>
    <w:rPr>
      <w:b/>
      <w:bCs/>
      <w:lang w:val="en-GB"/>
    </w:rPr>
  </w:style>
  <w:style w:type="paragraph" w:styleId="Revision">
    <w:name w:val="Revision"/>
    <w:hidden/>
    <w:uiPriority w:val="99"/>
    <w:semiHidden/>
    <w:rsid w:val="00A927EE"/>
    <w:rPr>
      <w:sz w:val="24"/>
      <w:szCs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6482E"/>
    <w:pPr>
      <w:ind w:left="720"/>
      <w:contextualSpacing/>
    </w:pPr>
    <w:rPr>
      <w:rFonts w:ascii="Calibri" w:eastAsia="Calibri" w:hAnsi="Calibri"/>
    </w:rPr>
  </w:style>
  <w:style w:type="paragraph" w:styleId="BodyText3">
    <w:name w:val="Body Text 3"/>
    <w:basedOn w:val="Normal"/>
    <w:link w:val="BodyText3Char"/>
    <w:rsid w:val="005F3EC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F3ECC"/>
    <w:rPr>
      <w:sz w:val="16"/>
      <w:szCs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5C654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292BAC"/>
    <w:rPr>
      <w:color w:val="0000FF"/>
      <w:u w:val="single"/>
    </w:rPr>
  </w:style>
  <w:style w:type="paragraph" w:styleId="Header">
    <w:name w:val="header"/>
    <w:basedOn w:val="Normal"/>
    <w:link w:val="HeaderChar"/>
    <w:rsid w:val="002A6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E18"/>
    <w:rPr>
      <w:sz w:val="24"/>
      <w:szCs w:val="24"/>
      <w:lang w:val="en-GB" w:eastAsia="en-US"/>
    </w:rPr>
  </w:style>
  <w:style w:type="paragraph" w:customStyle="1" w:styleId="Default">
    <w:name w:val="Default"/>
    <w:rsid w:val="00BF3EB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7700-6DAA-447C-8E99-29A632ED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OF THE  … COMMITTEE ON …</vt:lpstr>
    </vt:vector>
  </TitlesOfParts>
  <Company>Parliament of South Africa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OF THE  … COMMITTEE ON …</dc:title>
  <dc:creator>User</dc:creator>
  <cp:lastModifiedBy>Dustin Davids</cp:lastModifiedBy>
  <cp:revision>11</cp:revision>
  <cp:lastPrinted>2017-03-09T12:30:00Z</cp:lastPrinted>
  <dcterms:created xsi:type="dcterms:W3CDTF">2020-04-21T07:10:00Z</dcterms:created>
  <dcterms:modified xsi:type="dcterms:W3CDTF">2020-05-05T09:10:00Z</dcterms:modified>
</cp:coreProperties>
</file>