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CE7F76" w:rsidRPr="00395911" w:rsidTr="00B15A79">
        <w:trPr>
          <w:trHeight w:val="1440"/>
          <w:jc w:val="center"/>
        </w:trPr>
        <w:tc>
          <w:tcPr>
            <w:tcW w:w="5000" w:type="pct"/>
            <w:tcBorders>
              <w:bottom w:val="single" w:sz="4" w:space="0" w:color="DDDDDD"/>
            </w:tcBorders>
            <w:vAlign w:val="center"/>
          </w:tcPr>
          <w:p w:rsidR="00CE7F76" w:rsidRDefault="00CE7F76" w:rsidP="00B15A79">
            <w:pPr>
              <w:pStyle w:val="NoSpacing"/>
              <w:jc w:val="center"/>
              <w:rPr>
                <w:rFonts w:ascii="Cambria" w:hAnsi="Cambria"/>
                <w:b/>
                <w:sz w:val="40"/>
                <w:szCs w:val="40"/>
              </w:rPr>
            </w:pPr>
            <w:r>
              <w:rPr>
                <w:rFonts w:ascii="Cambria" w:hAnsi="Cambria"/>
                <w:b/>
                <w:sz w:val="40"/>
                <w:szCs w:val="40"/>
              </w:rPr>
              <w:t xml:space="preserve">COSATU </w:t>
            </w:r>
            <w:r w:rsidRPr="00395911">
              <w:rPr>
                <w:rFonts w:ascii="Cambria" w:hAnsi="Cambria"/>
                <w:b/>
                <w:sz w:val="40"/>
                <w:szCs w:val="40"/>
              </w:rPr>
              <w:t>Submission</w:t>
            </w:r>
            <w:r>
              <w:rPr>
                <w:rFonts w:ascii="Cambria" w:hAnsi="Cambria"/>
                <w:b/>
                <w:sz w:val="40"/>
                <w:szCs w:val="40"/>
              </w:rPr>
              <w:t>:</w:t>
            </w:r>
            <w:r w:rsidRPr="00395911">
              <w:rPr>
                <w:rFonts w:ascii="Cambria" w:hAnsi="Cambria"/>
                <w:b/>
                <w:sz w:val="40"/>
                <w:szCs w:val="40"/>
              </w:rPr>
              <w:t xml:space="preserve"> </w:t>
            </w:r>
          </w:p>
          <w:p w:rsidR="00CE7F76" w:rsidRPr="00395911" w:rsidRDefault="00CE7F76" w:rsidP="00B15A79">
            <w:pPr>
              <w:pStyle w:val="NoSpacing"/>
              <w:jc w:val="center"/>
              <w:rPr>
                <w:rFonts w:ascii="Cambria" w:hAnsi="Cambria"/>
                <w:b/>
                <w:sz w:val="40"/>
                <w:szCs w:val="40"/>
              </w:rPr>
            </w:pPr>
          </w:p>
          <w:p w:rsidR="00CE7F76" w:rsidRDefault="00CE7F76" w:rsidP="00B15A79">
            <w:pPr>
              <w:pStyle w:val="NoSpacing"/>
              <w:jc w:val="center"/>
              <w:rPr>
                <w:rFonts w:ascii="Cambria" w:hAnsi="Cambria"/>
                <w:b/>
                <w:sz w:val="40"/>
                <w:szCs w:val="40"/>
              </w:rPr>
            </w:pPr>
            <w:r>
              <w:rPr>
                <w:rFonts w:ascii="Cambria" w:hAnsi="Cambria"/>
                <w:b/>
                <w:sz w:val="40"/>
                <w:szCs w:val="40"/>
              </w:rPr>
              <w:t>Eskom Social Compact Proposal</w:t>
            </w:r>
          </w:p>
          <w:p w:rsidR="00CE7F76" w:rsidRDefault="00CE7F76" w:rsidP="00B15A79">
            <w:pPr>
              <w:pStyle w:val="NoSpacing"/>
              <w:jc w:val="center"/>
              <w:rPr>
                <w:rFonts w:ascii="Cambria" w:hAnsi="Cambria"/>
                <w:b/>
                <w:sz w:val="40"/>
                <w:szCs w:val="40"/>
              </w:rPr>
            </w:pPr>
          </w:p>
          <w:p w:rsidR="00CE7F76" w:rsidRPr="00395911" w:rsidRDefault="00CE7F76" w:rsidP="00B15A79">
            <w:pPr>
              <w:pStyle w:val="NoSpacing"/>
              <w:jc w:val="center"/>
              <w:rPr>
                <w:rFonts w:ascii="Cambria" w:hAnsi="Cambria"/>
                <w:sz w:val="80"/>
                <w:szCs w:val="80"/>
                <w:highlight w:val="yellow"/>
              </w:rPr>
            </w:pPr>
            <w:r>
              <w:rPr>
                <w:rFonts w:ascii="Cambria" w:hAnsi="Cambria"/>
                <w:b/>
                <w:sz w:val="40"/>
                <w:szCs w:val="40"/>
              </w:rPr>
              <w:t xml:space="preserve">03 March </w:t>
            </w:r>
            <w:r w:rsidRPr="00395911">
              <w:rPr>
                <w:rFonts w:ascii="Cambria" w:hAnsi="Cambria"/>
                <w:b/>
                <w:sz w:val="40"/>
                <w:szCs w:val="40"/>
              </w:rPr>
              <w:t>20</w:t>
            </w:r>
            <w:r>
              <w:rPr>
                <w:rFonts w:ascii="Cambria" w:hAnsi="Cambria"/>
                <w:b/>
                <w:sz w:val="40"/>
                <w:szCs w:val="40"/>
              </w:rPr>
              <w:t>20</w:t>
            </w:r>
          </w:p>
        </w:tc>
      </w:tr>
      <w:tr w:rsidR="00CE7F76" w:rsidRPr="00395911" w:rsidTr="00B15A79">
        <w:trPr>
          <w:trHeight w:val="720"/>
          <w:jc w:val="center"/>
        </w:trPr>
        <w:tc>
          <w:tcPr>
            <w:tcW w:w="5000" w:type="pct"/>
            <w:tcBorders>
              <w:top w:val="single" w:sz="4" w:space="0" w:color="DDDDDD"/>
            </w:tcBorders>
            <w:vAlign w:val="center"/>
          </w:tcPr>
          <w:p w:rsidR="00CE7F76" w:rsidRPr="00395911" w:rsidRDefault="00CE7F76" w:rsidP="00B15A79">
            <w:pPr>
              <w:pStyle w:val="NoSpacing"/>
              <w:jc w:val="center"/>
              <w:rPr>
                <w:rFonts w:ascii="Cambria" w:hAnsi="Cambria"/>
                <w:sz w:val="44"/>
                <w:szCs w:val="44"/>
              </w:rPr>
            </w:pPr>
          </w:p>
        </w:tc>
      </w:tr>
      <w:tr w:rsidR="00CE7F76" w:rsidRPr="00395911" w:rsidTr="00B15A79">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CE7F76" w:rsidRPr="00395911" w:rsidTr="00B15A79">
              <w:tc>
                <w:tcPr>
                  <w:tcW w:w="4505" w:type="dxa"/>
                </w:tcPr>
                <w:p w:rsidR="00CE7F76" w:rsidRPr="00395911" w:rsidRDefault="00CE7F76" w:rsidP="00B15A79">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rPr>
                <w:b/>
                <w:sz w:val="40"/>
                <w:szCs w:val="40"/>
              </w:rPr>
            </w:pPr>
            <w:r w:rsidRPr="00395911">
              <w:rPr>
                <w:b/>
                <w:sz w:val="40"/>
                <w:szCs w:val="40"/>
              </w:rPr>
              <w:t>Submitted to:</w:t>
            </w:r>
          </w:p>
          <w:p w:rsidR="00CE7F76" w:rsidRPr="00395911" w:rsidRDefault="00CE7F76" w:rsidP="00B15A79">
            <w:pPr>
              <w:pStyle w:val="NoSpacing"/>
              <w:jc w:val="center"/>
              <w:rPr>
                <w:b/>
                <w:sz w:val="40"/>
                <w:szCs w:val="40"/>
              </w:rPr>
            </w:pPr>
          </w:p>
          <w:p w:rsidR="00CE7F76" w:rsidRDefault="00CE7F76" w:rsidP="00B15A79">
            <w:pPr>
              <w:pStyle w:val="NoSpacing"/>
              <w:jc w:val="center"/>
              <w:rPr>
                <w:b/>
                <w:sz w:val="40"/>
                <w:szCs w:val="40"/>
              </w:rPr>
            </w:pPr>
            <w:r>
              <w:rPr>
                <w:b/>
                <w:sz w:val="40"/>
                <w:szCs w:val="40"/>
              </w:rPr>
              <w:t xml:space="preserve">Portfolio Committee: </w:t>
            </w:r>
          </w:p>
          <w:p w:rsidR="00CE7F76" w:rsidRDefault="00CE7F76" w:rsidP="00B15A79">
            <w:pPr>
              <w:pStyle w:val="NoSpacing"/>
              <w:jc w:val="center"/>
              <w:rPr>
                <w:b/>
                <w:sz w:val="40"/>
                <w:szCs w:val="40"/>
              </w:rPr>
            </w:pPr>
            <w:r>
              <w:rPr>
                <w:b/>
                <w:sz w:val="40"/>
                <w:szCs w:val="40"/>
              </w:rPr>
              <w:t>Public Enterprises</w:t>
            </w:r>
          </w:p>
          <w:p w:rsidR="00CE7F76" w:rsidRDefault="00CE7F76" w:rsidP="00B15A79">
            <w:pPr>
              <w:pStyle w:val="NoSpacing"/>
              <w:jc w:val="center"/>
              <w:rPr>
                <w:b/>
                <w:sz w:val="40"/>
                <w:szCs w:val="40"/>
              </w:rPr>
            </w:pPr>
          </w:p>
          <w:p w:rsidR="00CE7F76" w:rsidRDefault="00CE7F76" w:rsidP="00B15A79">
            <w:pPr>
              <w:pStyle w:val="NoSpacing"/>
              <w:jc w:val="center"/>
              <w:rPr>
                <w:b/>
                <w:sz w:val="40"/>
                <w:szCs w:val="40"/>
              </w:rPr>
            </w:pPr>
            <w:r>
              <w:rPr>
                <w:b/>
                <w:sz w:val="40"/>
                <w:szCs w:val="40"/>
              </w:rPr>
              <w:t>National Assembly</w:t>
            </w:r>
          </w:p>
          <w:p w:rsidR="00CE7F76" w:rsidRDefault="00CE7F76" w:rsidP="00B15A79">
            <w:pPr>
              <w:pStyle w:val="NoSpacing"/>
              <w:jc w:val="center"/>
              <w:rPr>
                <w:b/>
                <w:sz w:val="40"/>
                <w:szCs w:val="40"/>
              </w:rPr>
            </w:pPr>
            <w:r>
              <w:rPr>
                <w:b/>
                <w:sz w:val="40"/>
                <w:szCs w:val="40"/>
              </w:rPr>
              <w:t>Parliament</w:t>
            </w:r>
          </w:p>
          <w:p w:rsidR="00CE7F76" w:rsidRPr="00395911" w:rsidRDefault="00CE7F76" w:rsidP="00B15A79">
            <w:pPr>
              <w:pStyle w:val="NoSpacing"/>
              <w:jc w:val="center"/>
              <w:rPr>
                <w:b/>
                <w:sz w:val="40"/>
                <w:szCs w:val="40"/>
              </w:rPr>
            </w:pPr>
          </w:p>
          <w:p w:rsidR="00CE7F76" w:rsidRDefault="00CE7F76" w:rsidP="00B15A79">
            <w:pPr>
              <w:pStyle w:val="NoSpacing"/>
              <w:jc w:val="center"/>
              <w:rPr>
                <w:b/>
                <w:sz w:val="40"/>
                <w:szCs w:val="40"/>
              </w:rPr>
            </w:pPr>
            <w:r w:rsidRPr="00395911">
              <w:rPr>
                <w:b/>
                <w:sz w:val="40"/>
                <w:szCs w:val="40"/>
              </w:rPr>
              <w:t>Republic of South Africa</w:t>
            </w:r>
          </w:p>
          <w:p w:rsidR="00CE7F76" w:rsidRDefault="00CE7F76" w:rsidP="00B15A79">
            <w:pPr>
              <w:pStyle w:val="NoSpacing"/>
              <w:jc w:val="center"/>
              <w:rPr>
                <w:b/>
                <w:sz w:val="40"/>
                <w:szCs w:val="40"/>
              </w:rPr>
            </w:pPr>
          </w:p>
          <w:p w:rsidR="00CE7F76" w:rsidRDefault="00CE7F76" w:rsidP="00B15A79">
            <w:pPr>
              <w:pStyle w:val="NoSpacing"/>
              <w:jc w:val="center"/>
              <w:rPr>
                <w:b/>
                <w:sz w:val="40"/>
                <w:szCs w:val="40"/>
              </w:rPr>
            </w:pPr>
          </w:p>
          <w:p w:rsidR="00CE7F76" w:rsidRDefault="00CE7F76" w:rsidP="00B15A79">
            <w:pPr>
              <w:pStyle w:val="NoSpacing"/>
              <w:jc w:val="center"/>
              <w:rPr>
                <w:b/>
                <w:sz w:val="40"/>
                <w:szCs w:val="40"/>
              </w:rPr>
            </w:pPr>
          </w:p>
          <w:p w:rsidR="00CE7F76" w:rsidRPr="00160A6C" w:rsidRDefault="00CE7F76" w:rsidP="00CE7F76">
            <w:pPr>
              <w:pStyle w:val="NoSpacing"/>
              <w:rPr>
                <w:b/>
                <w:sz w:val="40"/>
                <w:szCs w:val="40"/>
              </w:rPr>
            </w:pPr>
          </w:p>
        </w:tc>
      </w:tr>
    </w:tbl>
    <w:p w:rsidR="00AF453B" w:rsidRPr="00AF453B" w:rsidRDefault="00AF453B" w:rsidP="00AF453B">
      <w:pPr>
        <w:pStyle w:val="ListParagraph"/>
        <w:numPr>
          <w:ilvl w:val="0"/>
          <w:numId w:val="14"/>
        </w:numPr>
        <w:rPr>
          <w:rFonts w:ascii="Arial" w:hAnsi="Arial" w:cs="Arial"/>
          <w:b/>
          <w:sz w:val="28"/>
          <w:szCs w:val="28"/>
        </w:rPr>
      </w:pPr>
      <w:r w:rsidRPr="00AF453B">
        <w:rPr>
          <w:rFonts w:ascii="Arial" w:hAnsi="Arial" w:cs="Arial"/>
          <w:b/>
          <w:sz w:val="28"/>
          <w:szCs w:val="28"/>
        </w:rPr>
        <w:lastRenderedPageBreak/>
        <w:t>Executive Summary</w:t>
      </w:r>
    </w:p>
    <w:p w:rsidR="00895518" w:rsidRDefault="003F028C" w:rsidP="007054D5">
      <w:pPr>
        <w:jc w:val="both"/>
        <w:rPr>
          <w:rFonts w:ascii="Arial" w:hAnsi="Arial" w:cs="Arial"/>
          <w:sz w:val="24"/>
          <w:szCs w:val="24"/>
        </w:rPr>
      </w:pPr>
      <w:r>
        <w:rPr>
          <w:rFonts w:ascii="Arial" w:hAnsi="Arial" w:cs="Arial"/>
          <w:sz w:val="24"/>
          <w:szCs w:val="24"/>
        </w:rPr>
        <w:t>The Congress of South African Trade Unions (C</w:t>
      </w:r>
      <w:r w:rsidR="001B429D">
        <w:rPr>
          <w:rFonts w:ascii="Arial" w:hAnsi="Arial" w:cs="Arial"/>
          <w:sz w:val="24"/>
          <w:szCs w:val="24"/>
        </w:rPr>
        <w:t>OSATU</w:t>
      </w:r>
      <w:r>
        <w:rPr>
          <w:rFonts w:ascii="Arial" w:hAnsi="Arial" w:cs="Arial"/>
          <w:sz w:val="24"/>
          <w:szCs w:val="24"/>
        </w:rPr>
        <w:t>)</w:t>
      </w:r>
      <w:r w:rsidR="001B429D">
        <w:rPr>
          <w:rFonts w:ascii="Arial" w:hAnsi="Arial" w:cs="Arial"/>
          <w:sz w:val="24"/>
          <w:szCs w:val="24"/>
        </w:rPr>
        <w:t>’s</w:t>
      </w:r>
      <w:r w:rsidR="00895518">
        <w:rPr>
          <w:rFonts w:ascii="Arial" w:hAnsi="Arial" w:cs="Arial"/>
          <w:sz w:val="24"/>
          <w:szCs w:val="24"/>
        </w:rPr>
        <w:t xml:space="preserve"> Eskom </w:t>
      </w:r>
      <w:r w:rsidR="00CE7F76">
        <w:rPr>
          <w:rFonts w:ascii="Arial" w:hAnsi="Arial" w:cs="Arial"/>
          <w:sz w:val="24"/>
          <w:szCs w:val="24"/>
        </w:rPr>
        <w:t>Social Compact</w:t>
      </w:r>
      <w:r w:rsidR="00895518">
        <w:rPr>
          <w:rFonts w:ascii="Arial" w:hAnsi="Arial" w:cs="Arial"/>
          <w:sz w:val="24"/>
          <w:szCs w:val="24"/>
        </w:rPr>
        <w:t xml:space="preserve"> Proposal seek</w:t>
      </w:r>
      <w:r w:rsidR="00CE7F76">
        <w:rPr>
          <w:rFonts w:ascii="Arial" w:hAnsi="Arial" w:cs="Arial"/>
          <w:sz w:val="24"/>
          <w:szCs w:val="24"/>
        </w:rPr>
        <w:t>s</w:t>
      </w:r>
      <w:r w:rsidR="00895518">
        <w:rPr>
          <w:rFonts w:ascii="Arial" w:hAnsi="Arial" w:cs="Arial"/>
          <w:sz w:val="24"/>
          <w:szCs w:val="24"/>
        </w:rPr>
        <w:t xml:space="preserve"> to help stabilise and save Eskom and its workers’ jobs.  It seeks to ensure the economy has access to affordable and reliable electricity.  </w:t>
      </w:r>
    </w:p>
    <w:p w:rsidR="00895518" w:rsidRDefault="00895518" w:rsidP="007054D5">
      <w:pPr>
        <w:jc w:val="both"/>
        <w:rPr>
          <w:rFonts w:ascii="Arial" w:hAnsi="Arial" w:cs="Arial"/>
          <w:sz w:val="24"/>
          <w:szCs w:val="24"/>
        </w:rPr>
      </w:pPr>
      <w:r>
        <w:rPr>
          <w:rFonts w:ascii="Arial" w:hAnsi="Arial" w:cs="Arial"/>
          <w:sz w:val="24"/>
          <w:szCs w:val="24"/>
        </w:rPr>
        <w:t xml:space="preserve">Equally important are urgent interventions needed in </w:t>
      </w:r>
      <w:r w:rsidR="00A237A4">
        <w:rPr>
          <w:rFonts w:ascii="Arial" w:hAnsi="Arial" w:cs="Arial"/>
          <w:sz w:val="24"/>
          <w:szCs w:val="24"/>
        </w:rPr>
        <w:t>Eskom</w:t>
      </w:r>
      <w:r>
        <w:rPr>
          <w:rFonts w:ascii="Arial" w:hAnsi="Arial" w:cs="Arial"/>
          <w:sz w:val="24"/>
          <w:szCs w:val="24"/>
        </w:rPr>
        <w:t xml:space="preserve"> to stabilise </w:t>
      </w:r>
      <w:r w:rsidR="00A237A4">
        <w:rPr>
          <w:rFonts w:ascii="Arial" w:hAnsi="Arial" w:cs="Arial"/>
          <w:sz w:val="24"/>
          <w:szCs w:val="24"/>
        </w:rPr>
        <w:t>it</w:t>
      </w:r>
      <w:r>
        <w:rPr>
          <w:rFonts w:ascii="Arial" w:hAnsi="Arial" w:cs="Arial"/>
          <w:sz w:val="24"/>
          <w:szCs w:val="24"/>
        </w:rPr>
        <w:t xml:space="preserve"> and ensure economic growth that can begin to reduce our dangerously high and rising levels of unemployment.</w:t>
      </w:r>
    </w:p>
    <w:p w:rsidR="00895518" w:rsidRDefault="003F028C" w:rsidP="007054D5">
      <w:pPr>
        <w:jc w:val="both"/>
        <w:rPr>
          <w:rFonts w:ascii="Arial" w:hAnsi="Arial" w:cs="Arial"/>
          <w:sz w:val="24"/>
          <w:szCs w:val="24"/>
        </w:rPr>
      </w:pPr>
      <w:r>
        <w:rPr>
          <w:rFonts w:ascii="Arial" w:hAnsi="Arial" w:cs="Arial"/>
          <w:sz w:val="24"/>
          <w:szCs w:val="24"/>
        </w:rPr>
        <w:t>COSATU</w:t>
      </w:r>
      <w:r w:rsidR="00895518">
        <w:rPr>
          <w:rFonts w:ascii="Arial" w:hAnsi="Arial" w:cs="Arial"/>
          <w:sz w:val="24"/>
          <w:szCs w:val="24"/>
        </w:rPr>
        <w:t>’s approach is based upon a social compact, where all parties from government to labour, business and society make a contribution and where necessary, a sacrifice for the sake of the national interest.</w:t>
      </w:r>
    </w:p>
    <w:p w:rsidR="00895518" w:rsidRDefault="003F028C" w:rsidP="007054D5">
      <w:pPr>
        <w:jc w:val="both"/>
        <w:rPr>
          <w:rFonts w:ascii="Arial" w:hAnsi="Arial" w:cs="Arial"/>
          <w:sz w:val="24"/>
          <w:szCs w:val="24"/>
        </w:rPr>
      </w:pPr>
      <w:r>
        <w:rPr>
          <w:rFonts w:ascii="Arial" w:hAnsi="Arial" w:cs="Arial"/>
          <w:sz w:val="24"/>
          <w:szCs w:val="24"/>
        </w:rPr>
        <w:t>COSATU</w:t>
      </w:r>
      <w:r w:rsidR="00895518">
        <w:rPr>
          <w:rFonts w:ascii="Arial" w:hAnsi="Arial" w:cs="Arial"/>
          <w:sz w:val="24"/>
          <w:szCs w:val="24"/>
        </w:rPr>
        <w:t xml:space="preserve"> is guided at all times by the need to save each workers’ job and to ensure that we create an economy where all workers have access to jobs.  </w:t>
      </w:r>
    </w:p>
    <w:p w:rsidR="00895518" w:rsidRDefault="00895518" w:rsidP="007054D5">
      <w:pPr>
        <w:jc w:val="both"/>
        <w:rPr>
          <w:rFonts w:ascii="Arial" w:hAnsi="Arial" w:cs="Arial"/>
          <w:sz w:val="24"/>
          <w:szCs w:val="24"/>
        </w:rPr>
      </w:pPr>
      <w:r>
        <w:rPr>
          <w:rFonts w:ascii="Arial" w:hAnsi="Arial" w:cs="Arial"/>
          <w:sz w:val="24"/>
          <w:szCs w:val="24"/>
        </w:rPr>
        <w:t>It is also critical that the state itself is saved so that it can play the progressive developmental role that workers and voters expect from it.</w:t>
      </w:r>
    </w:p>
    <w:p w:rsidR="003F028C" w:rsidRDefault="003F028C" w:rsidP="007054D5">
      <w:pPr>
        <w:jc w:val="both"/>
        <w:rPr>
          <w:rFonts w:ascii="Arial" w:hAnsi="Arial" w:cs="Arial"/>
          <w:sz w:val="24"/>
          <w:szCs w:val="24"/>
        </w:rPr>
      </w:pPr>
      <w:r>
        <w:rPr>
          <w:rFonts w:ascii="Arial" w:hAnsi="Arial" w:cs="Arial"/>
          <w:sz w:val="24"/>
          <w:szCs w:val="24"/>
        </w:rPr>
        <w:t>COSATU</w:t>
      </w:r>
      <w:r w:rsidR="00895518">
        <w:rPr>
          <w:rFonts w:ascii="Arial" w:hAnsi="Arial" w:cs="Arial"/>
          <w:sz w:val="24"/>
          <w:szCs w:val="24"/>
        </w:rPr>
        <w:t xml:space="preserve">’s Eskom </w:t>
      </w:r>
      <w:r w:rsidR="00CE7F76">
        <w:rPr>
          <w:rFonts w:ascii="Arial" w:hAnsi="Arial" w:cs="Arial"/>
          <w:sz w:val="24"/>
          <w:szCs w:val="24"/>
        </w:rPr>
        <w:t>Social Compact P</w:t>
      </w:r>
      <w:r w:rsidR="00895518">
        <w:rPr>
          <w:rFonts w:ascii="Arial" w:hAnsi="Arial" w:cs="Arial"/>
          <w:sz w:val="24"/>
          <w:szCs w:val="24"/>
        </w:rPr>
        <w:t>roposals</w:t>
      </w:r>
      <w:r w:rsidR="00352DC1">
        <w:rPr>
          <w:rFonts w:ascii="Arial" w:hAnsi="Arial" w:cs="Arial"/>
          <w:sz w:val="24"/>
          <w:szCs w:val="24"/>
        </w:rPr>
        <w:t xml:space="preserve"> were presented </w:t>
      </w:r>
      <w:r w:rsidR="00CE7F76">
        <w:rPr>
          <w:rFonts w:ascii="Arial" w:hAnsi="Arial" w:cs="Arial"/>
          <w:sz w:val="24"/>
          <w:szCs w:val="24"/>
        </w:rPr>
        <w:t xml:space="preserve">as part of a broader proposed economic intervention package </w:t>
      </w:r>
      <w:r w:rsidR="00352DC1">
        <w:rPr>
          <w:rFonts w:ascii="Arial" w:hAnsi="Arial" w:cs="Arial"/>
          <w:sz w:val="24"/>
          <w:szCs w:val="24"/>
        </w:rPr>
        <w:t xml:space="preserve">by COSATU to the November and December 2019 Alliance Political Council </w:t>
      </w:r>
      <w:r w:rsidR="00895518">
        <w:rPr>
          <w:rFonts w:ascii="Arial" w:hAnsi="Arial" w:cs="Arial"/>
          <w:sz w:val="24"/>
          <w:szCs w:val="24"/>
        </w:rPr>
        <w:t xml:space="preserve">as well as the January 2020 ANC NEC Lekgotla </w:t>
      </w:r>
      <w:r w:rsidR="00352DC1">
        <w:rPr>
          <w:rFonts w:ascii="Arial" w:hAnsi="Arial" w:cs="Arial"/>
          <w:sz w:val="24"/>
          <w:szCs w:val="24"/>
        </w:rPr>
        <w:t xml:space="preserve">where they received broad support.  </w:t>
      </w:r>
    </w:p>
    <w:p w:rsidR="00352DC1" w:rsidRDefault="00693D81" w:rsidP="007054D5">
      <w:pPr>
        <w:jc w:val="both"/>
        <w:rPr>
          <w:rFonts w:ascii="Arial" w:hAnsi="Arial" w:cs="Arial"/>
          <w:sz w:val="24"/>
          <w:szCs w:val="24"/>
        </w:rPr>
      </w:pPr>
      <w:r>
        <w:rPr>
          <w:rFonts w:ascii="Arial" w:hAnsi="Arial" w:cs="Arial"/>
          <w:sz w:val="24"/>
          <w:szCs w:val="24"/>
        </w:rPr>
        <w:t xml:space="preserve">They were </w:t>
      </w:r>
      <w:r w:rsidR="003F028C">
        <w:rPr>
          <w:rFonts w:ascii="Arial" w:hAnsi="Arial" w:cs="Arial"/>
          <w:sz w:val="24"/>
          <w:szCs w:val="24"/>
        </w:rPr>
        <w:t>presented to Or</w:t>
      </w:r>
      <w:r>
        <w:rPr>
          <w:rFonts w:ascii="Arial" w:hAnsi="Arial" w:cs="Arial"/>
          <w:sz w:val="24"/>
          <w:szCs w:val="24"/>
        </w:rPr>
        <w:t>ganised Labour at its Annual Nedlac Labour School</w:t>
      </w:r>
      <w:r w:rsidR="003F028C">
        <w:rPr>
          <w:rFonts w:ascii="Arial" w:hAnsi="Arial" w:cs="Arial"/>
          <w:sz w:val="24"/>
          <w:szCs w:val="24"/>
        </w:rPr>
        <w:t xml:space="preserve"> where they were engaged upon with our sister federations FEDUSA and NACTU</w:t>
      </w:r>
      <w:r>
        <w:rPr>
          <w:rFonts w:ascii="Arial" w:hAnsi="Arial" w:cs="Arial"/>
          <w:sz w:val="24"/>
          <w:szCs w:val="24"/>
        </w:rPr>
        <w:t>.</w:t>
      </w:r>
      <w:r w:rsidR="003F028C">
        <w:rPr>
          <w:rFonts w:ascii="Arial" w:hAnsi="Arial" w:cs="Arial"/>
          <w:sz w:val="24"/>
          <w:szCs w:val="24"/>
        </w:rPr>
        <w:t xml:space="preserve">  COSATU deeply appreciates the inputs and support received from FEDUSA and NACTU.  It is hoped that this can be deepened and workers united on such a key matter facing all South African workers.</w:t>
      </w:r>
    </w:p>
    <w:p w:rsidR="00A237A4" w:rsidRDefault="00895518" w:rsidP="007054D5">
      <w:pPr>
        <w:jc w:val="both"/>
        <w:rPr>
          <w:rFonts w:ascii="Arial" w:hAnsi="Arial" w:cs="Arial"/>
          <w:sz w:val="24"/>
          <w:szCs w:val="24"/>
        </w:rPr>
      </w:pPr>
      <w:r>
        <w:rPr>
          <w:rFonts w:ascii="Arial" w:hAnsi="Arial" w:cs="Arial"/>
          <w:sz w:val="24"/>
          <w:szCs w:val="24"/>
        </w:rPr>
        <w:t xml:space="preserve">Further engagement </w:t>
      </w:r>
      <w:r w:rsidR="001B429D">
        <w:rPr>
          <w:rFonts w:ascii="Arial" w:hAnsi="Arial" w:cs="Arial"/>
          <w:sz w:val="24"/>
          <w:szCs w:val="24"/>
        </w:rPr>
        <w:t>with</w:t>
      </w:r>
      <w:r>
        <w:rPr>
          <w:rFonts w:ascii="Arial" w:hAnsi="Arial" w:cs="Arial"/>
          <w:sz w:val="24"/>
          <w:szCs w:val="24"/>
        </w:rPr>
        <w:t xml:space="preserve"> </w:t>
      </w:r>
      <w:r w:rsidR="00CE7F76">
        <w:rPr>
          <w:rFonts w:ascii="Arial" w:hAnsi="Arial" w:cs="Arial"/>
          <w:sz w:val="24"/>
          <w:szCs w:val="24"/>
        </w:rPr>
        <w:t xml:space="preserve">social partners at Nedlac </w:t>
      </w:r>
      <w:r>
        <w:rPr>
          <w:rFonts w:ascii="Arial" w:hAnsi="Arial" w:cs="Arial"/>
          <w:sz w:val="24"/>
          <w:szCs w:val="24"/>
        </w:rPr>
        <w:t xml:space="preserve">at a senior level </w:t>
      </w:r>
      <w:r w:rsidR="00CE7F76">
        <w:rPr>
          <w:rFonts w:ascii="Arial" w:hAnsi="Arial" w:cs="Arial"/>
          <w:sz w:val="24"/>
          <w:szCs w:val="24"/>
        </w:rPr>
        <w:t>are taking</w:t>
      </w:r>
      <w:r>
        <w:rPr>
          <w:rFonts w:ascii="Arial" w:hAnsi="Arial" w:cs="Arial"/>
          <w:sz w:val="24"/>
          <w:szCs w:val="24"/>
        </w:rPr>
        <w:t xml:space="preserve"> place to seek to find agreements on saving Eskom and growing the economy.  </w:t>
      </w:r>
    </w:p>
    <w:p w:rsidR="00CE7F76" w:rsidRDefault="00895518" w:rsidP="007054D5">
      <w:pPr>
        <w:jc w:val="both"/>
        <w:rPr>
          <w:rFonts w:ascii="Arial" w:hAnsi="Arial" w:cs="Arial"/>
          <w:sz w:val="24"/>
          <w:szCs w:val="24"/>
        </w:rPr>
      </w:pPr>
      <w:r>
        <w:rPr>
          <w:rFonts w:ascii="Arial" w:hAnsi="Arial" w:cs="Arial"/>
          <w:sz w:val="24"/>
          <w:szCs w:val="24"/>
        </w:rPr>
        <w:t>It is hope</w:t>
      </w:r>
      <w:r w:rsidR="00116A63">
        <w:rPr>
          <w:rFonts w:ascii="Arial" w:hAnsi="Arial" w:cs="Arial"/>
          <w:sz w:val="24"/>
          <w:szCs w:val="24"/>
        </w:rPr>
        <w:t>d</w:t>
      </w:r>
      <w:r>
        <w:rPr>
          <w:rFonts w:ascii="Arial" w:hAnsi="Arial" w:cs="Arial"/>
          <w:sz w:val="24"/>
          <w:szCs w:val="24"/>
        </w:rPr>
        <w:t xml:space="preserve"> that </w:t>
      </w:r>
      <w:r w:rsidR="00116A63">
        <w:rPr>
          <w:rFonts w:ascii="Arial" w:hAnsi="Arial" w:cs="Arial"/>
          <w:sz w:val="24"/>
          <w:szCs w:val="24"/>
        </w:rPr>
        <w:t>broad in principle agreements</w:t>
      </w:r>
      <w:r w:rsidR="00A237A4">
        <w:rPr>
          <w:rFonts w:ascii="Arial" w:hAnsi="Arial" w:cs="Arial"/>
          <w:sz w:val="24"/>
          <w:szCs w:val="24"/>
        </w:rPr>
        <w:t xml:space="preserve"> on an Eskom </w:t>
      </w:r>
      <w:r w:rsidR="00CE7F76">
        <w:rPr>
          <w:rFonts w:ascii="Arial" w:hAnsi="Arial" w:cs="Arial"/>
          <w:sz w:val="24"/>
          <w:szCs w:val="24"/>
        </w:rPr>
        <w:t>Social Compact will be concluded shortly.</w:t>
      </w:r>
    </w:p>
    <w:p w:rsidR="007103ED" w:rsidRPr="00091967" w:rsidRDefault="007103ED" w:rsidP="00091967">
      <w:pPr>
        <w:pStyle w:val="ListParagraph"/>
        <w:numPr>
          <w:ilvl w:val="0"/>
          <w:numId w:val="14"/>
        </w:numPr>
        <w:jc w:val="both"/>
        <w:rPr>
          <w:rFonts w:ascii="Arial" w:hAnsi="Arial" w:cs="Arial"/>
          <w:b/>
          <w:sz w:val="28"/>
          <w:szCs w:val="28"/>
        </w:rPr>
      </w:pPr>
      <w:r w:rsidRPr="00091967">
        <w:rPr>
          <w:rFonts w:ascii="Arial" w:hAnsi="Arial" w:cs="Arial"/>
          <w:b/>
          <w:sz w:val="28"/>
          <w:szCs w:val="28"/>
        </w:rPr>
        <w:t>Introduction</w:t>
      </w:r>
    </w:p>
    <w:p w:rsidR="007103ED" w:rsidRDefault="007103ED" w:rsidP="007103ED">
      <w:pPr>
        <w:jc w:val="both"/>
        <w:rPr>
          <w:rFonts w:ascii="Arial" w:hAnsi="Arial" w:cs="Arial"/>
          <w:sz w:val="24"/>
          <w:szCs w:val="24"/>
        </w:rPr>
      </w:pPr>
      <w:r>
        <w:rPr>
          <w:rFonts w:ascii="Arial" w:hAnsi="Arial" w:cs="Arial"/>
          <w:sz w:val="24"/>
          <w:szCs w:val="24"/>
        </w:rPr>
        <w:t xml:space="preserve">The economy is facing its worse crises since 2008.  Unemployment is 40% and rising.  GDP growth barely reaches 1%.  </w:t>
      </w:r>
      <w:r w:rsidR="00D43FAB">
        <w:rPr>
          <w:rFonts w:ascii="Arial" w:hAnsi="Arial" w:cs="Arial"/>
          <w:sz w:val="24"/>
          <w:szCs w:val="24"/>
        </w:rPr>
        <w:t xml:space="preserve">There are </w:t>
      </w:r>
      <w:r w:rsidR="008E2904">
        <w:rPr>
          <w:rFonts w:ascii="Arial" w:hAnsi="Arial" w:cs="Arial"/>
          <w:sz w:val="24"/>
          <w:szCs w:val="24"/>
        </w:rPr>
        <w:t>6</w:t>
      </w:r>
      <w:r>
        <w:rPr>
          <w:rFonts w:ascii="Arial" w:hAnsi="Arial" w:cs="Arial"/>
          <w:sz w:val="24"/>
          <w:szCs w:val="24"/>
        </w:rPr>
        <w:t>00 000 new job seekers annually.</w:t>
      </w:r>
      <w:r w:rsidR="008E2904">
        <w:rPr>
          <w:rFonts w:ascii="Arial" w:hAnsi="Arial" w:cs="Arial"/>
          <w:sz w:val="24"/>
          <w:szCs w:val="24"/>
        </w:rPr>
        <w:t xml:space="preserve">  </w:t>
      </w:r>
    </w:p>
    <w:p w:rsidR="007103ED" w:rsidRDefault="007103ED" w:rsidP="007103ED">
      <w:pPr>
        <w:jc w:val="both"/>
        <w:rPr>
          <w:rFonts w:ascii="Arial" w:hAnsi="Arial" w:cs="Arial"/>
          <w:sz w:val="24"/>
          <w:szCs w:val="24"/>
        </w:rPr>
      </w:pPr>
      <w:r>
        <w:rPr>
          <w:rFonts w:ascii="Arial" w:hAnsi="Arial" w:cs="Arial"/>
          <w:sz w:val="24"/>
          <w:szCs w:val="24"/>
        </w:rPr>
        <w:t>The state is fast running out of options.  Eskom with a debt of R45</w:t>
      </w:r>
      <w:r w:rsidR="00CE7F76">
        <w:rPr>
          <w:rFonts w:ascii="Arial" w:hAnsi="Arial" w:cs="Arial"/>
          <w:sz w:val="24"/>
          <w:szCs w:val="24"/>
        </w:rPr>
        <w:t>4</w:t>
      </w:r>
      <w:r>
        <w:rPr>
          <w:rFonts w:ascii="Arial" w:hAnsi="Arial" w:cs="Arial"/>
          <w:sz w:val="24"/>
          <w:szCs w:val="24"/>
        </w:rPr>
        <w:t xml:space="preserve"> billion and rising is the ticking time bomb threatening to implode the state and economy.</w:t>
      </w:r>
    </w:p>
    <w:p w:rsidR="007103ED" w:rsidRDefault="007103ED" w:rsidP="007103ED">
      <w:pPr>
        <w:jc w:val="both"/>
        <w:rPr>
          <w:rFonts w:ascii="Arial" w:hAnsi="Arial" w:cs="Arial"/>
          <w:sz w:val="24"/>
          <w:szCs w:val="24"/>
        </w:rPr>
      </w:pPr>
      <w:r>
        <w:rPr>
          <w:rFonts w:ascii="Arial" w:hAnsi="Arial" w:cs="Arial"/>
          <w:sz w:val="24"/>
          <w:szCs w:val="24"/>
        </w:rPr>
        <w:t>Other SOEs in varying stages of collapse include PRASA, RAF, SAA, SA Express, SABC, DENEL and Transnet.</w:t>
      </w:r>
    </w:p>
    <w:p w:rsidR="007103ED" w:rsidRDefault="007103ED" w:rsidP="007103ED">
      <w:pPr>
        <w:jc w:val="both"/>
        <w:rPr>
          <w:rFonts w:ascii="Arial" w:hAnsi="Arial" w:cs="Arial"/>
          <w:sz w:val="24"/>
          <w:szCs w:val="24"/>
        </w:rPr>
      </w:pPr>
      <w:r>
        <w:rPr>
          <w:rFonts w:ascii="Arial" w:hAnsi="Arial" w:cs="Arial"/>
          <w:sz w:val="24"/>
          <w:szCs w:val="24"/>
        </w:rPr>
        <w:lastRenderedPageBreak/>
        <w:t>Whilst some progress has been made to tackle corruption, very few have actually been arrested.  10% of the budget is still lost on average to corruption and wasteful expenditure.</w:t>
      </w:r>
      <w:r w:rsidR="00631150">
        <w:rPr>
          <w:rFonts w:ascii="Arial" w:hAnsi="Arial" w:cs="Arial"/>
          <w:sz w:val="24"/>
          <w:szCs w:val="24"/>
        </w:rPr>
        <w:t xml:space="preserve">  Tax revenues are declining.</w:t>
      </w:r>
    </w:p>
    <w:p w:rsidR="007103ED" w:rsidRDefault="007103ED" w:rsidP="007103ED">
      <w:pPr>
        <w:jc w:val="both"/>
        <w:rPr>
          <w:rFonts w:ascii="Arial" w:hAnsi="Arial" w:cs="Arial"/>
          <w:sz w:val="24"/>
          <w:szCs w:val="24"/>
        </w:rPr>
      </w:pPr>
      <w:r>
        <w:rPr>
          <w:rFonts w:ascii="Arial" w:hAnsi="Arial" w:cs="Arial"/>
          <w:sz w:val="24"/>
          <w:szCs w:val="24"/>
        </w:rPr>
        <w:t>The MTBPS presented no plans to deal with these crises.  Moodys will downgrade South Africa if no plans to deal with Eskom and grow the economy are presented.</w:t>
      </w:r>
      <w:r w:rsidR="009C688A">
        <w:rPr>
          <w:rFonts w:ascii="Arial" w:hAnsi="Arial" w:cs="Arial"/>
          <w:sz w:val="24"/>
          <w:szCs w:val="24"/>
        </w:rPr>
        <w:t xml:space="preserve">  A downgrading will be a devastating blow to workers, the economy and state and make our recovery much harder and longer.</w:t>
      </w:r>
    </w:p>
    <w:p w:rsidR="007103ED" w:rsidRDefault="007103ED" w:rsidP="007103ED">
      <w:pPr>
        <w:jc w:val="both"/>
        <w:rPr>
          <w:rFonts w:ascii="Arial" w:hAnsi="Arial" w:cs="Arial"/>
          <w:sz w:val="24"/>
          <w:szCs w:val="24"/>
        </w:rPr>
      </w:pPr>
      <w:r>
        <w:rPr>
          <w:rFonts w:ascii="Arial" w:hAnsi="Arial" w:cs="Arial"/>
          <w:sz w:val="24"/>
          <w:szCs w:val="24"/>
        </w:rPr>
        <w:t xml:space="preserve">In short we have </w:t>
      </w:r>
      <w:r w:rsidR="00CE7F76">
        <w:rPr>
          <w:rFonts w:ascii="Arial" w:hAnsi="Arial" w:cs="Arial"/>
          <w:sz w:val="24"/>
          <w:szCs w:val="24"/>
        </w:rPr>
        <w:t>little time</w:t>
      </w:r>
      <w:r>
        <w:rPr>
          <w:rFonts w:ascii="Arial" w:hAnsi="Arial" w:cs="Arial"/>
          <w:sz w:val="24"/>
          <w:szCs w:val="24"/>
        </w:rPr>
        <w:t xml:space="preserve"> to </w:t>
      </w:r>
      <w:r w:rsidR="00EF4310">
        <w:rPr>
          <w:rFonts w:ascii="Arial" w:hAnsi="Arial" w:cs="Arial"/>
          <w:sz w:val="24"/>
          <w:szCs w:val="24"/>
        </w:rPr>
        <w:t>develop and agree on</w:t>
      </w:r>
      <w:r>
        <w:rPr>
          <w:rFonts w:ascii="Arial" w:hAnsi="Arial" w:cs="Arial"/>
          <w:sz w:val="24"/>
          <w:szCs w:val="24"/>
        </w:rPr>
        <w:t xml:space="preserve"> a plan.</w:t>
      </w:r>
    </w:p>
    <w:p w:rsidR="007103ED" w:rsidRDefault="00631150" w:rsidP="007103ED">
      <w:pPr>
        <w:jc w:val="both"/>
        <w:rPr>
          <w:rFonts w:ascii="Arial" w:hAnsi="Arial" w:cs="Arial"/>
          <w:sz w:val="24"/>
          <w:szCs w:val="24"/>
        </w:rPr>
      </w:pPr>
      <w:r>
        <w:rPr>
          <w:rFonts w:ascii="Arial" w:hAnsi="Arial" w:cs="Arial"/>
          <w:sz w:val="24"/>
          <w:szCs w:val="24"/>
        </w:rPr>
        <w:t>Workers are and will bear the brunt of the consequences of a collapse of Eskom, the SOEs, the state and economy.</w:t>
      </w:r>
    </w:p>
    <w:p w:rsidR="007103ED" w:rsidRDefault="00631150" w:rsidP="007103ED">
      <w:pPr>
        <w:jc w:val="both"/>
        <w:rPr>
          <w:rFonts w:ascii="Arial" w:hAnsi="Arial" w:cs="Arial"/>
          <w:sz w:val="24"/>
          <w:szCs w:val="24"/>
        </w:rPr>
      </w:pPr>
      <w:r>
        <w:rPr>
          <w:rFonts w:ascii="Arial" w:hAnsi="Arial" w:cs="Arial"/>
          <w:sz w:val="24"/>
          <w:szCs w:val="24"/>
        </w:rPr>
        <w:t xml:space="preserve">Workers need decisive intervention </w:t>
      </w:r>
      <w:r w:rsidR="00D31528">
        <w:rPr>
          <w:rFonts w:ascii="Arial" w:hAnsi="Arial" w:cs="Arial"/>
          <w:sz w:val="24"/>
          <w:szCs w:val="24"/>
        </w:rPr>
        <w:t>by government</w:t>
      </w:r>
      <w:r w:rsidR="00CE7F76">
        <w:rPr>
          <w:rFonts w:ascii="Arial" w:hAnsi="Arial" w:cs="Arial"/>
          <w:sz w:val="24"/>
          <w:szCs w:val="24"/>
        </w:rPr>
        <w:t>, business and unions</w:t>
      </w:r>
      <w:r w:rsidR="00D31528">
        <w:rPr>
          <w:rFonts w:ascii="Arial" w:hAnsi="Arial" w:cs="Arial"/>
          <w:sz w:val="24"/>
          <w:szCs w:val="24"/>
        </w:rPr>
        <w:t xml:space="preserve"> </w:t>
      </w:r>
      <w:r>
        <w:rPr>
          <w:rFonts w:ascii="Arial" w:hAnsi="Arial" w:cs="Arial"/>
          <w:sz w:val="24"/>
          <w:szCs w:val="24"/>
        </w:rPr>
        <w:t xml:space="preserve">to save their jobs and public services.  Workers cannot depend upon </w:t>
      </w:r>
      <w:r w:rsidR="00D31528">
        <w:rPr>
          <w:rFonts w:ascii="Arial" w:hAnsi="Arial" w:cs="Arial"/>
          <w:sz w:val="24"/>
          <w:szCs w:val="24"/>
        </w:rPr>
        <w:t>individual departments, SOEs</w:t>
      </w:r>
      <w:r>
        <w:rPr>
          <w:rFonts w:ascii="Arial" w:hAnsi="Arial" w:cs="Arial"/>
          <w:sz w:val="24"/>
          <w:szCs w:val="24"/>
        </w:rPr>
        <w:t xml:space="preserve"> or business to act in their interest.</w:t>
      </w:r>
    </w:p>
    <w:p w:rsidR="001F5616" w:rsidRDefault="007B5A5C" w:rsidP="007103ED">
      <w:pPr>
        <w:jc w:val="both"/>
        <w:rPr>
          <w:rFonts w:ascii="Arial" w:hAnsi="Arial" w:cs="Arial"/>
          <w:sz w:val="24"/>
          <w:szCs w:val="24"/>
        </w:rPr>
      </w:pPr>
      <w:r>
        <w:rPr>
          <w:rFonts w:ascii="Arial" w:hAnsi="Arial" w:cs="Arial"/>
          <w:sz w:val="24"/>
          <w:szCs w:val="24"/>
        </w:rPr>
        <w:t xml:space="preserve">Not only must </w:t>
      </w:r>
      <w:r w:rsidR="00CE7F76">
        <w:rPr>
          <w:rFonts w:ascii="Arial" w:hAnsi="Arial" w:cs="Arial"/>
          <w:sz w:val="24"/>
          <w:szCs w:val="24"/>
        </w:rPr>
        <w:t>g</w:t>
      </w:r>
      <w:r w:rsidR="007F16FB">
        <w:rPr>
          <w:rFonts w:ascii="Arial" w:hAnsi="Arial" w:cs="Arial"/>
          <w:sz w:val="24"/>
          <w:szCs w:val="24"/>
        </w:rPr>
        <w:t>overnment</w:t>
      </w:r>
      <w:r>
        <w:rPr>
          <w:rFonts w:ascii="Arial" w:hAnsi="Arial" w:cs="Arial"/>
          <w:sz w:val="24"/>
          <w:szCs w:val="24"/>
        </w:rPr>
        <w:t xml:space="preserve"> </w:t>
      </w:r>
      <w:r w:rsidR="00CE7F76">
        <w:rPr>
          <w:rFonts w:ascii="Arial" w:hAnsi="Arial" w:cs="Arial"/>
          <w:sz w:val="24"/>
          <w:szCs w:val="24"/>
        </w:rPr>
        <w:t xml:space="preserve">and unions </w:t>
      </w:r>
      <w:r>
        <w:rPr>
          <w:rFonts w:ascii="Arial" w:hAnsi="Arial" w:cs="Arial"/>
          <w:sz w:val="24"/>
          <w:szCs w:val="24"/>
        </w:rPr>
        <w:t xml:space="preserve">defend the right of both the private and public sector workers to a living wage and labour protections but equally it is critical to defend the role of the state to deliver critical public services and goods, to participate in and to ensure competition in the economy.  </w:t>
      </w:r>
    </w:p>
    <w:p w:rsidR="007B5A5C" w:rsidRDefault="007B5A5C" w:rsidP="007103ED">
      <w:pPr>
        <w:jc w:val="both"/>
        <w:rPr>
          <w:rFonts w:ascii="Arial" w:hAnsi="Arial" w:cs="Arial"/>
          <w:sz w:val="24"/>
          <w:szCs w:val="24"/>
        </w:rPr>
      </w:pPr>
      <w:r>
        <w:rPr>
          <w:rFonts w:ascii="Arial" w:hAnsi="Arial" w:cs="Arial"/>
          <w:sz w:val="24"/>
          <w:szCs w:val="24"/>
        </w:rPr>
        <w:t>If not we face the real risk of the state being forced to retreat on all these fronts given the extent of the</w:t>
      </w:r>
      <w:r w:rsidR="003F2E9C">
        <w:rPr>
          <w:rFonts w:ascii="Arial" w:hAnsi="Arial" w:cs="Arial"/>
          <w:sz w:val="24"/>
          <w:szCs w:val="24"/>
        </w:rPr>
        <w:t xml:space="preserve"> state and economic</w:t>
      </w:r>
      <w:r>
        <w:rPr>
          <w:rFonts w:ascii="Arial" w:hAnsi="Arial" w:cs="Arial"/>
          <w:sz w:val="24"/>
          <w:szCs w:val="24"/>
        </w:rPr>
        <w:t xml:space="preserve"> crises.  This would leave workers exposed and unprotected.</w:t>
      </w:r>
    </w:p>
    <w:p w:rsidR="007F16FB" w:rsidRDefault="00631150" w:rsidP="007103ED">
      <w:pPr>
        <w:jc w:val="both"/>
        <w:rPr>
          <w:rFonts w:ascii="Arial" w:hAnsi="Arial" w:cs="Arial"/>
          <w:sz w:val="24"/>
          <w:szCs w:val="24"/>
        </w:rPr>
      </w:pPr>
      <w:r>
        <w:rPr>
          <w:rFonts w:ascii="Arial" w:hAnsi="Arial" w:cs="Arial"/>
          <w:sz w:val="24"/>
          <w:szCs w:val="24"/>
        </w:rPr>
        <w:t xml:space="preserve">Given the potential collapse of Eskom, SOEs and the state as well as the weakness of the economy, </w:t>
      </w:r>
      <w:r w:rsidR="00FC4774">
        <w:rPr>
          <w:rFonts w:ascii="Arial" w:hAnsi="Arial" w:cs="Arial"/>
          <w:sz w:val="24"/>
          <w:szCs w:val="24"/>
        </w:rPr>
        <w:t>COSATU</w:t>
      </w:r>
      <w:r>
        <w:rPr>
          <w:rFonts w:ascii="Arial" w:hAnsi="Arial" w:cs="Arial"/>
          <w:sz w:val="24"/>
          <w:szCs w:val="24"/>
        </w:rPr>
        <w:t xml:space="preserve"> is </w:t>
      </w:r>
      <w:r w:rsidR="007F16FB">
        <w:rPr>
          <w:rFonts w:ascii="Arial" w:hAnsi="Arial" w:cs="Arial"/>
          <w:sz w:val="24"/>
          <w:szCs w:val="24"/>
        </w:rPr>
        <w:t>willing to support key interventions to ensure the survival of their</w:t>
      </w:r>
      <w:r>
        <w:rPr>
          <w:rFonts w:ascii="Arial" w:hAnsi="Arial" w:cs="Arial"/>
          <w:sz w:val="24"/>
          <w:szCs w:val="24"/>
        </w:rPr>
        <w:t xml:space="preserve"> SOEs and </w:t>
      </w:r>
      <w:r w:rsidR="007F16FB">
        <w:rPr>
          <w:rFonts w:ascii="Arial" w:hAnsi="Arial" w:cs="Arial"/>
          <w:sz w:val="24"/>
          <w:szCs w:val="24"/>
        </w:rPr>
        <w:t xml:space="preserve">the state.  </w:t>
      </w:r>
      <w:r w:rsidR="00FC4774">
        <w:rPr>
          <w:rFonts w:ascii="Arial" w:hAnsi="Arial" w:cs="Arial"/>
          <w:sz w:val="24"/>
          <w:szCs w:val="24"/>
        </w:rPr>
        <w:t>COSATU</w:t>
      </w:r>
      <w:r w:rsidR="007F16FB">
        <w:rPr>
          <w:rFonts w:ascii="Arial" w:hAnsi="Arial" w:cs="Arial"/>
          <w:sz w:val="24"/>
          <w:szCs w:val="24"/>
        </w:rPr>
        <w:t xml:space="preserve"> in particular is willing to help reduce Eskom’s dangerously high debt to a sustainable level.  </w:t>
      </w:r>
    </w:p>
    <w:p w:rsidR="00631150" w:rsidRDefault="0035601A" w:rsidP="007103ED">
      <w:pPr>
        <w:jc w:val="both"/>
        <w:rPr>
          <w:rFonts w:ascii="Arial" w:hAnsi="Arial" w:cs="Arial"/>
          <w:sz w:val="24"/>
          <w:szCs w:val="24"/>
        </w:rPr>
      </w:pPr>
      <w:r>
        <w:rPr>
          <w:rFonts w:ascii="Arial" w:hAnsi="Arial" w:cs="Arial"/>
          <w:sz w:val="24"/>
          <w:szCs w:val="24"/>
        </w:rPr>
        <w:t>T</w:t>
      </w:r>
      <w:r w:rsidR="007F16FB">
        <w:rPr>
          <w:rFonts w:ascii="Arial" w:hAnsi="Arial" w:cs="Arial"/>
          <w:sz w:val="24"/>
          <w:szCs w:val="24"/>
        </w:rPr>
        <w:t xml:space="preserve">hese interventions and support from </w:t>
      </w:r>
      <w:r w:rsidR="00FC4774">
        <w:rPr>
          <w:rFonts w:ascii="Arial" w:hAnsi="Arial" w:cs="Arial"/>
          <w:sz w:val="24"/>
          <w:szCs w:val="24"/>
        </w:rPr>
        <w:t>COSATU</w:t>
      </w:r>
      <w:r w:rsidR="007F16FB">
        <w:rPr>
          <w:rFonts w:ascii="Arial" w:hAnsi="Arial" w:cs="Arial"/>
          <w:sz w:val="24"/>
          <w:szCs w:val="24"/>
        </w:rPr>
        <w:t xml:space="preserve"> are conditional upon </w:t>
      </w:r>
      <w:r w:rsidR="00631150">
        <w:rPr>
          <w:rFonts w:ascii="Arial" w:hAnsi="Arial" w:cs="Arial"/>
          <w:sz w:val="24"/>
          <w:szCs w:val="24"/>
        </w:rPr>
        <w:t xml:space="preserve">government </w:t>
      </w:r>
      <w:r w:rsidR="007F16FB">
        <w:rPr>
          <w:rFonts w:ascii="Arial" w:hAnsi="Arial" w:cs="Arial"/>
          <w:sz w:val="24"/>
          <w:szCs w:val="24"/>
        </w:rPr>
        <w:t xml:space="preserve">and the SOEs </w:t>
      </w:r>
      <w:r w:rsidR="00631150">
        <w:rPr>
          <w:rFonts w:ascii="Arial" w:hAnsi="Arial" w:cs="Arial"/>
          <w:sz w:val="24"/>
          <w:szCs w:val="24"/>
        </w:rPr>
        <w:t>no</w:t>
      </w:r>
      <w:r w:rsidR="003F2E9C">
        <w:rPr>
          <w:rFonts w:ascii="Arial" w:hAnsi="Arial" w:cs="Arial"/>
          <w:sz w:val="24"/>
          <w:szCs w:val="24"/>
        </w:rPr>
        <w:t>t retrench workers or privatise</w:t>
      </w:r>
      <w:r w:rsidR="00631150">
        <w:rPr>
          <w:rFonts w:ascii="Arial" w:hAnsi="Arial" w:cs="Arial"/>
          <w:sz w:val="24"/>
          <w:szCs w:val="24"/>
        </w:rPr>
        <w:t>, that a stimulus plan be implemented, funds be shifted towards industrialisation</w:t>
      </w:r>
      <w:r w:rsidR="007F16FB">
        <w:rPr>
          <w:rFonts w:ascii="Arial" w:hAnsi="Arial" w:cs="Arial"/>
          <w:sz w:val="24"/>
          <w:szCs w:val="24"/>
        </w:rPr>
        <w:t xml:space="preserve"> and that those who stole be arrested and mismanaged be fired</w:t>
      </w:r>
      <w:r w:rsidR="00631150">
        <w:rPr>
          <w:rFonts w:ascii="Arial" w:hAnsi="Arial" w:cs="Arial"/>
          <w:sz w:val="24"/>
          <w:szCs w:val="24"/>
        </w:rPr>
        <w:t xml:space="preserve"> etc.</w:t>
      </w:r>
    </w:p>
    <w:p w:rsidR="00631150" w:rsidRDefault="00FC4774" w:rsidP="007103ED">
      <w:pPr>
        <w:jc w:val="both"/>
        <w:rPr>
          <w:rFonts w:ascii="Arial" w:hAnsi="Arial" w:cs="Arial"/>
          <w:sz w:val="24"/>
          <w:szCs w:val="24"/>
        </w:rPr>
      </w:pPr>
      <w:r>
        <w:rPr>
          <w:rFonts w:ascii="Arial" w:hAnsi="Arial" w:cs="Arial"/>
          <w:sz w:val="24"/>
          <w:szCs w:val="24"/>
        </w:rPr>
        <w:t>COSATU</w:t>
      </w:r>
      <w:r w:rsidR="00631150">
        <w:rPr>
          <w:rFonts w:ascii="Arial" w:hAnsi="Arial" w:cs="Arial"/>
          <w:sz w:val="24"/>
          <w:szCs w:val="24"/>
        </w:rPr>
        <w:t>’s key tool are workers’ funds, namely the PIC and UIF.  If used strategically, the</w:t>
      </w:r>
      <w:r w:rsidR="008E2904">
        <w:rPr>
          <w:rFonts w:ascii="Arial" w:hAnsi="Arial" w:cs="Arial"/>
          <w:sz w:val="24"/>
          <w:szCs w:val="24"/>
        </w:rPr>
        <w:t>y</w:t>
      </w:r>
      <w:r w:rsidR="00631150">
        <w:rPr>
          <w:rFonts w:ascii="Arial" w:hAnsi="Arial" w:cs="Arial"/>
          <w:sz w:val="24"/>
          <w:szCs w:val="24"/>
        </w:rPr>
        <w:t xml:space="preserve"> can play a decisive role in workers’ favour.</w:t>
      </w:r>
    </w:p>
    <w:p w:rsidR="00631150" w:rsidRDefault="00FC4774" w:rsidP="007103ED">
      <w:pPr>
        <w:jc w:val="both"/>
        <w:rPr>
          <w:rFonts w:ascii="Arial" w:hAnsi="Arial" w:cs="Arial"/>
          <w:sz w:val="24"/>
          <w:szCs w:val="24"/>
        </w:rPr>
      </w:pPr>
      <w:r>
        <w:rPr>
          <w:rFonts w:ascii="Arial" w:hAnsi="Arial" w:cs="Arial"/>
          <w:sz w:val="24"/>
          <w:szCs w:val="24"/>
        </w:rPr>
        <w:t>COSATU</w:t>
      </w:r>
      <w:r w:rsidR="00EF4310">
        <w:rPr>
          <w:rFonts w:ascii="Arial" w:hAnsi="Arial" w:cs="Arial"/>
          <w:sz w:val="24"/>
          <w:szCs w:val="24"/>
        </w:rPr>
        <w:t xml:space="preserve"> Labour</w:t>
      </w:r>
      <w:r w:rsidR="00631150">
        <w:rPr>
          <w:rFonts w:ascii="Arial" w:hAnsi="Arial" w:cs="Arial"/>
          <w:sz w:val="24"/>
          <w:szCs w:val="24"/>
        </w:rPr>
        <w:t xml:space="preserve"> seek</w:t>
      </w:r>
      <w:r w:rsidR="009865A0">
        <w:rPr>
          <w:rFonts w:ascii="Arial" w:hAnsi="Arial" w:cs="Arial"/>
          <w:sz w:val="24"/>
          <w:szCs w:val="24"/>
        </w:rPr>
        <w:t>s</w:t>
      </w:r>
      <w:r w:rsidR="00631150">
        <w:rPr>
          <w:rFonts w:ascii="Arial" w:hAnsi="Arial" w:cs="Arial"/>
          <w:sz w:val="24"/>
          <w:szCs w:val="24"/>
        </w:rPr>
        <w:t xml:space="preserve"> two objectives</w:t>
      </w:r>
      <w:r w:rsidR="001F5616">
        <w:rPr>
          <w:rFonts w:ascii="Arial" w:hAnsi="Arial" w:cs="Arial"/>
          <w:sz w:val="24"/>
          <w:szCs w:val="24"/>
        </w:rPr>
        <w:t>:</w:t>
      </w:r>
    </w:p>
    <w:p w:rsidR="00CE7F76" w:rsidRDefault="00631150" w:rsidP="007103ED">
      <w:pPr>
        <w:jc w:val="both"/>
        <w:rPr>
          <w:rFonts w:ascii="Arial" w:hAnsi="Arial" w:cs="Arial"/>
          <w:sz w:val="24"/>
          <w:szCs w:val="24"/>
        </w:rPr>
      </w:pPr>
      <w:r>
        <w:rPr>
          <w:rFonts w:ascii="Arial" w:hAnsi="Arial" w:cs="Arial"/>
          <w:sz w:val="24"/>
          <w:szCs w:val="24"/>
        </w:rPr>
        <w:t xml:space="preserve">First an agreement on areas needing interventions.  Second a process to find agreements on those interventions.  These </w:t>
      </w:r>
      <w:r w:rsidR="00CE7F76">
        <w:rPr>
          <w:rFonts w:ascii="Arial" w:hAnsi="Arial" w:cs="Arial"/>
          <w:sz w:val="24"/>
          <w:szCs w:val="24"/>
        </w:rPr>
        <w:t>will form the basis of the So</w:t>
      </w:r>
      <w:r>
        <w:rPr>
          <w:rFonts w:ascii="Arial" w:hAnsi="Arial" w:cs="Arial"/>
          <w:sz w:val="24"/>
          <w:szCs w:val="24"/>
        </w:rPr>
        <w:t xml:space="preserve">cial </w:t>
      </w:r>
      <w:r w:rsidR="00CE7F76">
        <w:rPr>
          <w:rFonts w:ascii="Arial" w:hAnsi="Arial" w:cs="Arial"/>
          <w:sz w:val="24"/>
          <w:szCs w:val="24"/>
        </w:rPr>
        <w:t>C</w:t>
      </w:r>
      <w:r>
        <w:rPr>
          <w:rFonts w:ascii="Arial" w:hAnsi="Arial" w:cs="Arial"/>
          <w:sz w:val="24"/>
          <w:szCs w:val="24"/>
        </w:rPr>
        <w:t>ompact involving government, business and labour</w:t>
      </w:r>
      <w:r w:rsidR="00CE7F76">
        <w:rPr>
          <w:rFonts w:ascii="Arial" w:hAnsi="Arial" w:cs="Arial"/>
          <w:sz w:val="24"/>
          <w:szCs w:val="24"/>
        </w:rPr>
        <w:t>.</w:t>
      </w:r>
    </w:p>
    <w:p w:rsidR="00FB3295" w:rsidRPr="00FB3295" w:rsidRDefault="00631150" w:rsidP="00FB3295">
      <w:pPr>
        <w:jc w:val="both"/>
        <w:rPr>
          <w:rFonts w:ascii="Arial" w:hAnsi="Arial" w:cs="Arial"/>
          <w:sz w:val="24"/>
          <w:szCs w:val="24"/>
        </w:rPr>
      </w:pPr>
      <w:r>
        <w:rPr>
          <w:rFonts w:ascii="Arial" w:hAnsi="Arial" w:cs="Arial"/>
          <w:sz w:val="24"/>
          <w:szCs w:val="24"/>
        </w:rPr>
        <w:t xml:space="preserve">The process </w:t>
      </w:r>
      <w:r w:rsidR="00CE7F76">
        <w:rPr>
          <w:rFonts w:ascii="Arial" w:hAnsi="Arial" w:cs="Arial"/>
          <w:sz w:val="24"/>
          <w:szCs w:val="24"/>
        </w:rPr>
        <w:t xml:space="preserve">is being developed </w:t>
      </w:r>
      <w:r>
        <w:rPr>
          <w:rFonts w:ascii="Arial" w:hAnsi="Arial" w:cs="Arial"/>
          <w:sz w:val="24"/>
          <w:szCs w:val="24"/>
        </w:rPr>
        <w:t>under Nedlac’s P</w:t>
      </w:r>
      <w:r w:rsidR="00FA48E6">
        <w:rPr>
          <w:rFonts w:ascii="Arial" w:hAnsi="Arial" w:cs="Arial"/>
          <w:sz w:val="24"/>
          <w:szCs w:val="24"/>
        </w:rPr>
        <w:t xml:space="preserve">residential </w:t>
      </w:r>
      <w:r>
        <w:rPr>
          <w:rFonts w:ascii="Arial" w:hAnsi="Arial" w:cs="Arial"/>
          <w:sz w:val="24"/>
          <w:szCs w:val="24"/>
        </w:rPr>
        <w:t>W</w:t>
      </w:r>
      <w:r w:rsidR="00FA48E6">
        <w:rPr>
          <w:rFonts w:ascii="Arial" w:hAnsi="Arial" w:cs="Arial"/>
          <w:sz w:val="24"/>
          <w:szCs w:val="24"/>
        </w:rPr>
        <w:t xml:space="preserve">orking </w:t>
      </w:r>
      <w:r>
        <w:rPr>
          <w:rFonts w:ascii="Arial" w:hAnsi="Arial" w:cs="Arial"/>
          <w:sz w:val="24"/>
          <w:szCs w:val="24"/>
        </w:rPr>
        <w:t>C</w:t>
      </w:r>
      <w:r w:rsidR="00FA48E6">
        <w:rPr>
          <w:rFonts w:ascii="Arial" w:hAnsi="Arial" w:cs="Arial"/>
          <w:sz w:val="24"/>
          <w:szCs w:val="24"/>
        </w:rPr>
        <w:t>ommittee</w:t>
      </w:r>
      <w:r w:rsidR="00CE7F76">
        <w:rPr>
          <w:rFonts w:ascii="Arial" w:hAnsi="Arial" w:cs="Arial"/>
          <w:sz w:val="24"/>
          <w:szCs w:val="24"/>
        </w:rPr>
        <w:t>.</w:t>
      </w:r>
    </w:p>
    <w:p w:rsidR="00FB3295" w:rsidRPr="00503C4B" w:rsidRDefault="00FB3295" w:rsidP="00503C4B">
      <w:pPr>
        <w:pStyle w:val="ListParagraph"/>
        <w:numPr>
          <w:ilvl w:val="0"/>
          <w:numId w:val="14"/>
        </w:numPr>
        <w:jc w:val="both"/>
        <w:rPr>
          <w:rFonts w:ascii="Arial" w:hAnsi="Arial" w:cs="Arial"/>
          <w:b/>
          <w:sz w:val="28"/>
          <w:szCs w:val="28"/>
        </w:rPr>
      </w:pPr>
      <w:r w:rsidRPr="00503C4B">
        <w:rPr>
          <w:rFonts w:ascii="Arial" w:hAnsi="Arial" w:cs="Arial"/>
          <w:b/>
          <w:sz w:val="28"/>
          <w:szCs w:val="28"/>
        </w:rPr>
        <w:lastRenderedPageBreak/>
        <w:t>Eskom</w:t>
      </w:r>
    </w:p>
    <w:p w:rsidR="00060411" w:rsidRDefault="00FB3295" w:rsidP="00FB3295">
      <w:pPr>
        <w:jc w:val="both"/>
        <w:rPr>
          <w:rFonts w:ascii="Arial" w:hAnsi="Arial" w:cs="Arial"/>
          <w:sz w:val="24"/>
          <w:szCs w:val="24"/>
        </w:rPr>
      </w:pPr>
      <w:r>
        <w:rPr>
          <w:rFonts w:ascii="Arial" w:hAnsi="Arial" w:cs="Arial"/>
          <w:sz w:val="24"/>
          <w:szCs w:val="24"/>
        </w:rPr>
        <w:t>The most pressing problem that needs to be address</w:t>
      </w:r>
      <w:r w:rsidR="00060411">
        <w:rPr>
          <w:rFonts w:ascii="Arial" w:hAnsi="Arial" w:cs="Arial"/>
          <w:sz w:val="24"/>
          <w:szCs w:val="24"/>
        </w:rPr>
        <w:t>ed as a matter of the highest national urgency</w:t>
      </w:r>
      <w:r>
        <w:rPr>
          <w:rFonts w:ascii="Arial" w:hAnsi="Arial" w:cs="Arial"/>
          <w:sz w:val="24"/>
          <w:szCs w:val="24"/>
        </w:rPr>
        <w:t xml:space="preserve"> is Eskom.  </w:t>
      </w:r>
    </w:p>
    <w:p w:rsidR="00FB3295" w:rsidRDefault="00FB3295" w:rsidP="00FB3295">
      <w:pPr>
        <w:jc w:val="both"/>
        <w:rPr>
          <w:rFonts w:ascii="Arial" w:hAnsi="Arial" w:cs="Arial"/>
          <w:sz w:val="24"/>
          <w:szCs w:val="24"/>
        </w:rPr>
      </w:pPr>
      <w:r>
        <w:rPr>
          <w:rFonts w:ascii="Arial" w:hAnsi="Arial" w:cs="Arial"/>
          <w:sz w:val="24"/>
          <w:szCs w:val="24"/>
        </w:rPr>
        <w:t xml:space="preserve">It threatens not only to implode the state but also the economy.  Not only are the jobs of </w:t>
      </w:r>
      <w:r w:rsidR="00060411">
        <w:rPr>
          <w:rFonts w:ascii="Arial" w:hAnsi="Arial" w:cs="Arial"/>
          <w:sz w:val="24"/>
          <w:szCs w:val="24"/>
        </w:rPr>
        <w:t xml:space="preserve">44 000 </w:t>
      </w:r>
      <w:r>
        <w:rPr>
          <w:rFonts w:ascii="Arial" w:hAnsi="Arial" w:cs="Arial"/>
          <w:sz w:val="24"/>
          <w:szCs w:val="24"/>
        </w:rPr>
        <w:t xml:space="preserve">workers at Eskom at risk but in fact all </w:t>
      </w:r>
      <w:r w:rsidR="00060411">
        <w:rPr>
          <w:rFonts w:ascii="Arial" w:hAnsi="Arial" w:cs="Arial"/>
          <w:sz w:val="24"/>
          <w:szCs w:val="24"/>
        </w:rPr>
        <w:t>1</w:t>
      </w:r>
      <w:r w:rsidR="00CE7F76">
        <w:rPr>
          <w:rFonts w:ascii="Arial" w:hAnsi="Arial" w:cs="Arial"/>
          <w:sz w:val="24"/>
          <w:szCs w:val="24"/>
        </w:rPr>
        <w:t>6</w:t>
      </w:r>
      <w:r w:rsidR="00060411">
        <w:rPr>
          <w:rFonts w:ascii="Arial" w:hAnsi="Arial" w:cs="Arial"/>
          <w:sz w:val="24"/>
          <w:szCs w:val="24"/>
        </w:rPr>
        <w:t xml:space="preserve"> million South African </w:t>
      </w:r>
      <w:r>
        <w:rPr>
          <w:rFonts w:ascii="Arial" w:hAnsi="Arial" w:cs="Arial"/>
          <w:sz w:val="24"/>
          <w:szCs w:val="24"/>
        </w:rPr>
        <w:t>workers in the event of Eskom collapsing.</w:t>
      </w:r>
    </w:p>
    <w:p w:rsidR="00FB3295" w:rsidRDefault="00FB3295" w:rsidP="00FB3295">
      <w:pPr>
        <w:jc w:val="both"/>
        <w:rPr>
          <w:rFonts w:ascii="Arial" w:hAnsi="Arial" w:cs="Arial"/>
          <w:sz w:val="24"/>
          <w:szCs w:val="24"/>
        </w:rPr>
      </w:pPr>
      <w:r>
        <w:rPr>
          <w:rFonts w:ascii="Arial" w:hAnsi="Arial" w:cs="Arial"/>
          <w:sz w:val="24"/>
          <w:szCs w:val="24"/>
        </w:rPr>
        <w:t xml:space="preserve">Failure to have a credible plan to save Eskom will result in South Africa being downgraded.  </w:t>
      </w:r>
    </w:p>
    <w:p w:rsidR="00FB3295" w:rsidRDefault="00FB3295" w:rsidP="00FB3295">
      <w:pPr>
        <w:jc w:val="both"/>
        <w:rPr>
          <w:rFonts w:ascii="Arial" w:hAnsi="Arial" w:cs="Arial"/>
          <w:sz w:val="24"/>
          <w:szCs w:val="24"/>
        </w:rPr>
      </w:pPr>
      <w:r>
        <w:rPr>
          <w:rFonts w:ascii="Arial" w:hAnsi="Arial" w:cs="Arial"/>
          <w:sz w:val="24"/>
          <w:szCs w:val="24"/>
        </w:rPr>
        <w:t xml:space="preserve">Failure to implement </w:t>
      </w:r>
      <w:r w:rsidR="00FC4774">
        <w:rPr>
          <w:rFonts w:ascii="Arial" w:hAnsi="Arial" w:cs="Arial"/>
          <w:sz w:val="24"/>
          <w:szCs w:val="24"/>
        </w:rPr>
        <w:t>COSATU</w:t>
      </w:r>
      <w:r w:rsidR="00631199">
        <w:rPr>
          <w:rFonts w:ascii="Arial" w:hAnsi="Arial" w:cs="Arial"/>
          <w:sz w:val="24"/>
          <w:szCs w:val="24"/>
        </w:rPr>
        <w:t>’s</w:t>
      </w:r>
      <w:r>
        <w:rPr>
          <w:rFonts w:ascii="Arial" w:hAnsi="Arial" w:cs="Arial"/>
          <w:sz w:val="24"/>
          <w:szCs w:val="24"/>
        </w:rPr>
        <w:t xml:space="preserve"> key demands for an Eskom turnaround risks exposing Eskom workers to retrenchment and Eskom’s possible hollowing out in future in favour of the private sector.</w:t>
      </w:r>
    </w:p>
    <w:p w:rsidR="00FB3295" w:rsidRDefault="00FB3295" w:rsidP="00FB3295">
      <w:pPr>
        <w:jc w:val="both"/>
        <w:rPr>
          <w:rFonts w:ascii="Arial" w:hAnsi="Arial" w:cs="Arial"/>
          <w:sz w:val="24"/>
          <w:szCs w:val="24"/>
        </w:rPr>
      </w:pPr>
      <w:r>
        <w:rPr>
          <w:rFonts w:ascii="Arial" w:hAnsi="Arial" w:cs="Arial"/>
          <w:sz w:val="24"/>
          <w:szCs w:val="24"/>
        </w:rPr>
        <w:t>A social compact between government, labour and industry is needed to stabilise and save Eskom.  It must be premised upon the following fundamental principles:</w:t>
      </w:r>
    </w:p>
    <w:p w:rsidR="00FB3295" w:rsidRDefault="00FB3295" w:rsidP="00FB3295">
      <w:pPr>
        <w:pStyle w:val="ListParagraph"/>
        <w:numPr>
          <w:ilvl w:val="0"/>
          <w:numId w:val="6"/>
        </w:numPr>
        <w:jc w:val="both"/>
        <w:rPr>
          <w:rFonts w:ascii="Arial" w:hAnsi="Arial" w:cs="Arial"/>
          <w:sz w:val="24"/>
          <w:szCs w:val="24"/>
        </w:rPr>
      </w:pPr>
      <w:r>
        <w:rPr>
          <w:rFonts w:ascii="Arial" w:hAnsi="Arial" w:cs="Arial"/>
          <w:sz w:val="24"/>
          <w:szCs w:val="24"/>
        </w:rPr>
        <w:t>A commitment by government that it will not be privatised.</w:t>
      </w:r>
    </w:p>
    <w:p w:rsidR="00FB3295" w:rsidRDefault="00FB3295" w:rsidP="00FB3295">
      <w:pPr>
        <w:pStyle w:val="ListParagraph"/>
        <w:numPr>
          <w:ilvl w:val="0"/>
          <w:numId w:val="6"/>
        </w:numPr>
        <w:jc w:val="both"/>
        <w:rPr>
          <w:rFonts w:ascii="Arial" w:hAnsi="Arial" w:cs="Arial"/>
          <w:sz w:val="24"/>
          <w:szCs w:val="24"/>
        </w:rPr>
      </w:pPr>
      <w:r>
        <w:rPr>
          <w:rFonts w:ascii="Arial" w:hAnsi="Arial" w:cs="Arial"/>
          <w:sz w:val="24"/>
          <w:szCs w:val="24"/>
        </w:rPr>
        <w:t>That no worker will be retrenched.</w:t>
      </w:r>
    </w:p>
    <w:p w:rsidR="00FB3295" w:rsidRPr="00295534" w:rsidRDefault="00FB3295" w:rsidP="00FB3295">
      <w:pPr>
        <w:jc w:val="both"/>
        <w:rPr>
          <w:rFonts w:ascii="Arial" w:hAnsi="Arial" w:cs="Arial"/>
          <w:b/>
          <w:bCs/>
          <w:sz w:val="24"/>
          <w:szCs w:val="24"/>
        </w:rPr>
      </w:pPr>
      <w:r w:rsidRPr="00295534">
        <w:rPr>
          <w:rFonts w:ascii="Arial" w:hAnsi="Arial" w:cs="Arial"/>
          <w:b/>
          <w:bCs/>
          <w:sz w:val="24"/>
          <w:szCs w:val="24"/>
        </w:rPr>
        <w:t>A pro-worker Eskom turnaround plan must include</w:t>
      </w:r>
      <w:r w:rsidR="00CE7F76">
        <w:rPr>
          <w:rFonts w:ascii="Arial" w:hAnsi="Arial" w:cs="Arial"/>
          <w:b/>
          <w:bCs/>
          <w:sz w:val="24"/>
          <w:szCs w:val="24"/>
        </w:rPr>
        <w:t xml:space="preserve"> the following key interventions</w:t>
      </w:r>
      <w:r w:rsidRPr="00295534">
        <w:rPr>
          <w:rFonts w:ascii="Arial" w:hAnsi="Arial" w:cs="Arial"/>
          <w:b/>
          <w:bCs/>
          <w:sz w:val="24"/>
          <w:szCs w:val="24"/>
        </w:rPr>
        <w:t>:</w:t>
      </w:r>
    </w:p>
    <w:p w:rsidR="00D47C1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A debt package to reduce Eskom’s debt from R450 billion to R200 billion through a special purpose finance vehicle involving a social compact between government, the P</w:t>
      </w:r>
      <w:r w:rsidR="00295534">
        <w:rPr>
          <w:rFonts w:ascii="Arial" w:hAnsi="Arial" w:cs="Arial"/>
          <w:sz w:val="24"/>
          <w:szCs w:val="24"/>
        </w:rPr>
        <w:t xml:space="preserve">ublic </w:t>
      </w:r>
      <w:r>
        <w:rPr>
          <w:rFonts w:ascii="Arial" w:hAnsi="Arial" w:cs="Arial"/>
          <w:sz w:val="24"/>
          <w:szCs w:val="24"/>
        </w:rPr>
        <w:t>I</w:t>
      </w:r>
      <w:r w:rsidR="00295534">
        <w:rPr>
          <w:rFonts w:ascii="Arial" w:hAnsi="Arial" w:cs="Arial"/>
          <w:sz w:val="24"/>
          <w:szCs w:val="24"/>
        </w:rPr>
        <w:t xml:space="preserve">nvestment </w:t>
      </w:r>
      <w:r>
        <w:rPr>
          <w:rFonts w:ascii="Arial" w:hAnsi="Arial" w:cs="Arial"/>
          <w:sz w:val="24"/>
          <w:szCs w:val="24"/>
        </w:rPr>
        <w:t>C</w:t>
      </w:r>
      <w:r w:rsidR="00295534">
        <w:rPr>
          <w:rFonts w:ascii="Arial" w:hAnsi="Arial" w:cs="Arial"/>
          <w:sz w:val="24"/>
          <w:szCs w:val="24"/>
        </w:rPr>
        <w:t>orporation</w:t>
      </w:r>
      <w:r w:rsidR="00651CA2">
        <w:rPr>
          <w:rFonts w:ascii="Arial" w:hAnsi="Arial" w:cs="Arial"/>
          <w:sz w:val="24"/>
          <w:szCs w:val="24"/>
        </w:rPr>
        <w:t>, the D</w:t>
      </w:r>
      <w:r w:rsidR="00295534">
        <w:rPr>
          <w:rFonts w:ascii="Arial" w:hAnsi="Arial" w:cs="Arial"/>
          <w:sz w:val="24"/>
          <w:szCs w:val="24"/>
        </w:rPr>
        <w:t xml:space="preserve">evelopment </w:t>
      </w:r>
      <w:r w:rsidR="00651CA2">
        <w:rPr>
          <w:rFonts w:ascii="Arial" w:hAnsi="Arial" w:cs="Arial"/>
          <w:sz w:val="24"/>
          <w:szCs w:val="24"/>
        </w:rPr>
        <w:t>B</w:t>
      </w:r>
      <w:r w:rsidR="00295534">
        <w:rPr>
          <w:rFonts w:ascii="Arial" w:hAnsi="Arial" w:cs="Arial"/>
          <w:sz w:val="24"/>
          <w:szCs w:val="24"/>
        </w:rPr>
        <w:t xml:space="preserve">ank of </w:t>
      </w:r>
      <w:r w:rsidR="00651CA2">
        <w:rPr>
          <w:rFonts w:ascii="Arial" w:hAnsi="Arial" w:cs="Arial"/>
          <w:sz w:val="24"/>
          <w:szCs w:val="24"/>
        </w:rPr>
        <w:t>S</w:t>
      </w:r>
      <w:r w:rsidR="00295534">
        <w:rPr>
          <w:rFonts w:ascii="Arial" w:hAnsi="Arial" w:cs="Arial"/>
          <w:sz w:val="24"/>
          <w:szCs w:val="24"/>
        </w:rPr>
        <w:t xml:space="preserve">outhern </w:t>
      </w:r>
      <w:r w:rsidR="00651CA2">
        <w:rPr>
          <w:rFonts w:ascii="Arial" w:hAnsi="Arial" w:cs="Arial"/>
          <w:sz w:val="24"/>
          <w:szCs w:val="24"/>
        </w:rPr>
        <w:t>A</w:t>
      </w:r>
      <w:r w:rsidR="00295534">
        <w:rPr>
          <w:rFonts w:ascii="Arial" w:hAnsi="Arial" w:cs="Arial"/>
          <w:sz w:val="24"/>
          <w:szCs w:val="24"/>
        </w:rPr>
        <w:t>frica</w:t>
      </w:r>
      <w:r>
        <w:rPr>
          <w:rFonts w:ascii="Arial" w:hAnsi="Arial" w:cs="Arial"/>
          <w:sz w:val="24"/>
          <w:szCs w:val="24"/>
        </w:rPr>
        <w:t xml:space="preserve"> and </w:t>
      </w:r>
      <w:r w:rsidR="00651CA2">
        <w:rPr>
          <w:rFonts w:ascii="Arial" w:hAnsi="Arial" w:cs="Arial"/>
          <w:sz w:val="24"/>
          <w:szCs w:val="24"/>
        </w:rPr>
        <w:t>I</w:t>
      </w:r>
      <w:r w:rsidR="00295534">
        <w:rPr>
          <w:rFonts w:ascii="Arial" w:hAnsi="Arial" w:cs="Arial"/>
          <w:sz w:val="24"/>
          <w:szCs w:val="24"/>
        </w:rPr>
        <w:t xml:space="preserve">ndustrial </w:t>
      </w:r>
      <w:r w:rsidR="00651CA2">
        <w:rPr>
          <w:rFonts w:ascii="Arial" w:hAnsi="Arial" w:cs="Arial"/>
          <w:sz w:val="24"/>
          <w:szCs w:val="24"/>
        </w:rPr>
        <w:t>D</w:t>
      </w:r>
      <w:r w:rsidR="00295534">
        <w:rPr>
          <w:rFonts w:ascii="Arial" w:hAnsi="Arial" w:cs="Arial"/>
          <w:sz w:val="24"/>
          <w:szCs w:val="24"/>
        </w:rPr>
        <w:t xml:space="preserve">evelopment </w:t>
      </w:r>
      <w:r w:rsidR="00651CA2">
        <w:rPr>
          <w:rFonts w:ascii="Arial" w:hAnsi="Arial" w:cs="Arial"/>
          <w:sz w:val="24"/>
          <w:szCs w:val="24"/>
        </w:rPr>
        <w:t>C</w:t>
      </w:r>
      <w:r w:rsidR="00295534">
        <w:rPr>
          <w:rFonts w:ascii="Arial" w:hAnsi="Arial" w:cs="Arial"/>
          <w:sz w:val="24"/>
          <w:szCs w:val="24"/>
        </w:rPr>
        <w:t>orporation</w:t>
      </w:r>
      <w:r w:rsidR="00CE7F76">
        <w:rPr>
          <w:rFonts w:ascii="Arial" w:hAnsi="Arial" w:cs="Arial"/>
          <w:sz w:val="24"/>
          <w:szCs w:val="24"/>
        </w:rPr>
        <w:t xml:space="preserve">, SETAs, other public funding and critically financial support from the private sector.  Public and private financial support for Eskom is needed.  All parties must contribute.  </w:t>
      </w:r>
      <w:r w:rsidR="00D47C15">
        <w:rPr>
          <w:rFonts w:ascii="Arial" w:hAnsi="Arial" w:cs="Arial"/>
          <w:sz w:val="24"/>
          <w:szCs w:val="24"/>
        </w:rPr>
        <w:t>The risk must be shared.</w:t>
      </w:r>
    </w:p>
    <w:p w:rsidR="00D47C15" w:rsidRDefault="00D47C15" w:rsidP="00D47C15">
      <w:pPr>
        <w:pStyle w:val="ListParagraph"/>
        <w:ind w:left="360"/>
        <w:jc w:val="both"/>
        <w:rPr>
          <w:rFonts w:ascii="Arial" w:hAnsi="Arial" w:cs="Arial"/>
          <w:sz w:val="24"/>
          <w:szCs w:val="24"/>
        </w:rPr>
      </w:pPr>
    </w:p>
    <w:p w:rsidR="00FB3295" w:rsidRDefault="00D47C15" w:rsidP="00D47C15">
      <w:pPr>
        <w:pStyle w:val="ListParagraph"/>
        <w:ind w:left="360"/>
        <w:jc w:val="both"/>
        <w:rPr>
          <w:rFonts w:ascii="Arial" w:hAnsi="Arial" w:cs="Arial"/>
          <w:sz w:val="24"/>
          <w:szCs w:val="24"/>
        </w:rPr>
      </w:pPr>
      <w:r>
        <w:rPr>
          <w:rFonts w:ascii="Arial" w:hAnsi="Arial" w:cs="Arial"/>
          <w:sz w:val="24"/>
          <w:szCs w:val="24"/>
        </w:rPr>
        <w:t>PIC investments in Eskom</w:t>
      </w:r>
      <w:r w:rsidR="00FB3295">
        <w:rPr>
          <w:rFonts w:ascii="Arial" w:hAnsi="Arial" w:cs="Arial"/>
          <w:sz w:val="24"/>
          <w:szCs w:val="24"/>
        </w:rPr>
        <w:t xml:space="preserve"> </w:t>
      </w:r>
      <w:r>
        <w:rPr>
          <w:rFonts w:ascii="Arial" w:hAnsi="Arial" w:cs="Arial"/>
          <w:sz w:val="24"/>
          <w:szCs w:val="24"/>
        </w:rPr>
        <w:t>can be done through government guaranteed bonds that ensure there is a return on investments to the PIC and for the PIC to become an equity partner in Eskom.  This will provide the PIC seats on Eskom’s Board and provide it with the means to force Eskom to implement the agreed turnaround plan.</w:t>
      </w:r>
    </w:p>
    <w:p w:rsidR="00D47C15" w:rsidRDefault="00D47C15" w:rsidP="00D47C15">
      <w:pPr>
        <w:pStyle w:val="ListParagraph"/>
        <w:ind w:left="360"/>
        <w:jc w:val="both"/>
        <w:rPr>
          <w:rFonts w:ascii="Arial" w:hAnsi="Arial" w:cs="Arial"/>
          <w:sz w:val="24"/>
          <w:szCs w:val="24"/>
        </w:rPr>
      </w:pPr>
    </w:p>
    <w:p w:rsidR="00D47C15" w:rsidRDefault="00D47C15" w:rsidP="00D47C15">
      <w:pPr>
        <w:pStyle w:val="ListParagraph"/>
        <w:ind w:left="360"/>
        <w:jc w:val="both"/>
        <w:rPr>
          <w:rFonts w:ascii="Arial" w:hAnsi="Arial" w:cs="Arial"/>
          <w:sz w:val="24"/>
          <w:szCs w:val="24"/>
        </w:rPr>
      </w:pPr>
      <w:r>
        <w:rPr>
          <w:rFonts w:ascii="Arial" w:hAnsi="Arial" w:cs="Arial"/>
          <w:sz w:val="24"/>
          <w:szCs w:val="24"/>
        </w:rPr>
        <w:t>Financial support to Eskom may come in trenches that are released as Eskom implements agreed intervention steps.</w:t>
      </w:r>
    </w:p>
    <w:p w:rsidR="00FB3295" w:rsidRDefault="00FB3295" w:rsidP="00FB3295">
      <w:pPr>
        <w:pStyle w:val="ListParagraph"/>
        <w:jc w:val="both"/>
        <w:rPr>
          <w:rFonts w:ascii="Arial" w:hAnsi="Arial" w:cs="Arial"/>
          <w:sz w:val="24"/>
          <w:szCs w:val="24"/>
        </w:rPr>
      </w:pPr>
    </w:p>
    <w:p w:rsidR="00FB3295" w:rsidRDefault="00FB3295" w:rsidP="00295534">
      <w:pPr>
        <w:pStyle w:val="ListParagraph"/>
        <w:ind w:left="360"/>
        <w:jc w:val="both"/>
        <w:rPr>
          <w:rFonts w:ascii="Arial" w:hAnsi="Arial" w:cs="Arial"/>
          <w:sz w:val="24"/>
          <w:szCs w:val="24"/>
        </w:rPr>
      </w:pPr>
      <w:r>
        <w:rPr>
          <w:rFonts w:ascii="Arial" w:hAnsi="Arial" w:cs="Arial"/>
          <w:sz w:val="24"/>
          <w:szCs w:val="24"/>
        </w:rPr>
        <w:t xml:space="preserve">It is critical to understand that this is not a blank cheque or a donation.  It is tied to the following </w:t>
      </w:r>
      <w:r w:rsidR="00295534">
        <w:rPr>
          <w:rFonts w:ascii="Arial" w:hAnsi="Arial" w:cs="Arial"/>
          <w:sz w:val="24"/>
          <w:szCs w:val="24"/>
        </w:rPr>
        <w:t xml:space="preserve">fundamental </w:t>
      </w:r>
      <w:r>
        <w:rPr>
          <w:rFonts w:ascii="Arial" w:hAnsi="Arial" w:cs="Arial"/>
          <w:sz w:val="24"/>
          <w:szCs w:val="24"/>
        </w:rPr>
        <w:t>conditions:</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lastRenderedPageBreak/>
        <w:t>A comprehensive public audit of all Eskom contracts and expenditure, this must include coal supply contracts.</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Those who have looted must be arrested and their assets seized.</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Those who mismanaged be dismissed and held personally financially liable.</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Coal suppliers and IPP generation contractors must be forced to reduce their prices</w:t>
      </w:r>
      <w:r w:rsidR="00A66BA0">
        <w:rPr>
          <w:rFonts w:ascii="Arial" w:hAnsi="Arial" w:cs="Arial"/>
          <w:sz w:val="24"/>
          <w:szCs w:val="24"/>
        </w:rPr>
        <w:t>,</w:t>
      </w:r>
      <w:r>
        <w:rPr>
          <w:rFonts w:ascii="Arial" w:hAnsi="Arial" w:cs="Arial"/>
          <w:sz w:val="24"/>
          <w:szCs w:val="24"/>
        </w:rPr>
        <w:t xml:space="preserve"> or their contracts </w:t>
      </w:r>
      <w:r w:rsidR="00A66BA0">
        <w:rPr>
          <w:rFonts w:ascii="Arial" w:hAnsi="Arial" w:cs="Arial"/>
          <w:sz w:val="24"/>
          <w:szCs w:val="24"/>
        </w:rPr>
        <w:t xml:space="preserve">cancelled </w:t>
      </w:r>
      <w:r>
        <w:rPr>
          <w:rFonts w:ascii="Arial" w:hAnsi="Arial" w:cs="Arial"/>
          <w:sz w:val="24"/>
          <w:szCs w:val="24"/>
        </w:rPr>
        <w:t>and assets expropriated.</w:t>
      </w:r>
    </w:p>
    <w:p w:rsidR="00FB3295" w:rsidRDefault="00FB3295" w:rsidP="00FB3295">
      <w:pPr>
        <w:pStyle w:val="ListParagraph"/>
        <w:jc w:val="both"/>
        <w:rPr>
          <w:rFonts w:ascii="Arial" w:hAnsi="Arial" w:cs="Arial"/>
          <w:sz w:val="24"/>
          <w:szCs w:val="24"/>
        </w:rPr>
      </w:pPr>
    </w:p>
    <w:p w:rsidR="0024575C"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Eskom’s generation mandate must be expanded by the Minister to allow it to expand its own renewable energy generation capacity.</w:t>
      </w:r>
      <w:r w:rsidR="0024575C">
        <w:rPr>
          <w:rFonts w:ascii="Arial" w:hAnsi="Arial" w:cs="Arial"/>
          <w:sz w:val="24"/>
          <w:szCs w:val="24"/>
        </w:rPr>
        <w:t xml:space="preserve">  </w:t>
      </w:r>
    </w:p>
    <w:p w:rsidR="0024575C" w:rsidRPr="0024575C" w:rsidRDefault="0024575C" w:rsidP="0024575C">
      <w:pPr>
        <w:pStyle w:val="ListParagraph"/>
        <w:rPr>
          <w:rFonts w:ascii="Arial" w:hAnsi="Arial" w:cs="Arial"/>
          <w:sz w:val="24"/>
          <w:szCs w:val="24"/>
        </w:rPr>
      </w:pPr>
    </w:p>
    <w:p w:rsidR="00FB3295" w:rsidRDefault="0024575C" w:rsidP="00FB3295">
      <w:pPr>
        <w:pStyle w:val="ListParagraph"/>
        <w:numPr>
          <w:ilvl w:val="0"/>
          <w:numId w:val="7"/>
        </w:numPr>
        <w:jc w:val="both"/>
        <w:rPr>
          <w:rFonts w:ascii="Arial" w:hAnsi="Arial" w:cs="Arial"/>
          <w:sz w:val="24"/>
          <w:szCs w:val="24"/>
        </w:rPr>
      </w:pPr>
      <w:r>
        <w:rPr>
          <w:rFonts w:ascii="Arial" w:hAnsi="Arial" w:cs="Arial"/>
          <w:sz w:val="24"/>
          <w:szCs w:val="24"/>
        </w:rPr>
        <w:t>The relevant investment in battery storage for renewable energy must begin.</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A comprehensive debt recovery plan be implemented to recover the billions owed by departments, SOEs, municipalities, communities (including Soweto) and consumers at large.  </w:t>
      </w:r>
    </w:p>
    <w:p w:rsidR="00FB3295" w:rsidRPr="00CB4103" w:rsidRDefault="00FB3295" w:rsidP="00FB3295">
      <w:pPr>
        <w:pStyle w:val="ListParagraph"/>
        <w:rPr>
          <w:rFonts w:ascii="Arial" w:hAnsi="Arial" w:cs="Arial"/>
          <w:sz w:val="24"/>
          <w:szCs w:val="24"/>
        </w:rPr>
      </w:pPr>
    </w:p>
    <w:p w:rsidR="00FB3295" w:rsidRDefault="00FB3295" w:rsidP="00DC0A24">
      <w:pPr>
        <w:pStyle w:val="ListParagraph"/>
        <w:ind w:left="360"/>
        <w:jc w:val="both"/>
        <w:rPr>
          <w:rFonts w:ascii="Arial" w:hAnsi="Arial" w:cs="Arial"/>
          <w:sz w:val="24"/>
          <w:szCs w:val="24"/>
        </w:rPr>
      </w:pPr>
      <w:r>
        <w:rPr>
          <w:rFonts w:ascii="Arial" w:hAnsi="Arial" w:cs="Arial"/>
          <w:sz w:val="24"/>
          <w:szCs w:val="24"/>
        </w:rPr>
        <w:t xml:space="preserve">There </w:t>
      </w:r>
      <w:r w:rsidR="00DC0A24">
        <w:rPr>
          <w:rFonts w:ascii="Arial" w:hAnsi="Arial" w:cs="Arial"/>
          <w:sz w:val="24"/>
          <w:szCs w:val="24"/>
        </w:rPr>
        <w:t>must</w:t>
      </w:r>
      <w:r>
        <w:rPr>
          <w:rFonts w:ascii="Arial" w:hAnsi="Arial" w:cs="Arial"/>
          <w:sz w:val="24"/>
          <w:szCs w:val="24"/>
        </w:rPr>
        <w:t xml:space="preserve"> be no exceptions.  Treasury must simply deduct monies owed to Eskom by Departments, SOEs and Municipalities from their budget allocations and directly transfer it to Eskom.</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A single payment account be established for all consumers to pay Eskom directly.  </w:t>
      </w:r>
    </w:p>
    <w:p w:rsidR="00DC0A24" w:rsidRPr="00DC0A24" w:rsidRDefault="00FB3295" w:rsidP="00DC0A24">
      <w:pPr>
        <w:ind w:left="360"/>
        <w:jc w:val="both"/>
        <w:rPr>
          <w:rFonts w:ascii="Arial" w:hAnsi="Arial" w:cs="Arial"/>
          <w:sz w:val="24"/>
          <w:szCs w:val="24"/>
        </w:rPr>
      </w:pPr>
      <w:r w:rsidRPr="00DC0A24">
        <w:rPr>
          <w:rFonts w:ascii="Arial" w:hAnsi="Arial" w:cs="Arial"/>
          <w:sz w:val="24"/>
          <w:szCs w:val="24"/>
        </w:rPr>
        <w:t>This will require reviewing the funding model for municipalities who use Eskom collections as a revenue generating opportunity, irrespective of whether the municipality added value to the electricity distribution or even paid Eskom itself.</w:t>
      </w:r>
    </w:p>
    <w:p w:rsidR="00F80CE0" w:rsidRDefault="00F80CE0" w:rsidP="00FB3295">
      <w:pPr>
        <w:pStyle w:val="ListParagraph"/>
        <w:numPr>
          <w:ilvl w:val="0"/>
          <w:numId w:val="7"/>
        </w:numPr>
        <w:jc w:val="both"/>
        <w:rPr>
          <w:rFonts w:ascii="Arial" w:hAnsi="Arial" w:cs="Arial"/>
          <w:sz w:val="24"/>
          <w:szCs w:val="24"/>
        </w:rPr>
      </w:pPr>
      <w:r>
        <w:rPr>
          <w:rFonts w:ascii="Arial" w:hAnsi="Arial" w:cs="Arial"/>
          <w:sz w:val="24"/>
          <w:szCs w:val="24"/>
        </w:rPr>
        <w:t>A comprehensive maintenance plan that ends load shedding and is supportive to economic growth.</w:t>
      </w:r>
    </w:p>
    <w:p w:rsidR="00F80CE0" w:rsidRDefault="00F80CE0" w:rsidP="00F80CE0">
      <w:pPr>
        <w:pStyle w:val="ListParagraph"/>
        <w:ind w:left="360"/>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Electricity tariffs must be affordable for consumers, industry and for exports to neighbouring states.</w:t>
      </w:r>
    </w:p>
    <w:p w:rsidR="005E64DB" w:rsidRPr="00DC0A24" w:rsidRDefault="00FB3295" w:rsidP="00DC0A24">
      <w:pPr>
        <w:ind w:left="360"/>
        <w:jc w:val="both"/>
        <w:rPr>
          <w:rFonts w:ascii="Arial" w:hAnsi="Arial" w:cs="Arial"/>
          <w:sz w:val="24"/>
          <w:szCs w:val="24"/>
        </w:rPr>
      </w:pPr>
      <w:r w:rsidRPr="00DC0A24">
        <w:rPr>
          <w:rFonts w:ascii="Arial" w:hAnsi="Arial" w:cs="Arial"/>
          <w:sz w:val="24"/>
          <w:szCs w:val="24"/>
        </w:rPr>
        <w:t xml:space="preserve">Eskom must be reined in.  The 400% increase in tariffs in the past decade is not only strangling any economic growth but in fact threatening to collapse entire sections of the mining industry and a risk to hundreds of thousands of mining, manufacturing, service and agricultural jobs.  </w:t>
      </w:r>
    </w:p>
    <w:p w:rsidR="00FB3295" w:rsidRPr="00DC0A24" w:rsidRDefault="00FB3295" w:rsidP="00DC0A24">
      <w:pPr>
        <w:ind w:left="360"/>
        <w:jc w:val="both"/>
        <w:rPr>
          <w:rFonts w:ascii="Arial" w:hAnsi="Arial" w:cs="Arial"/>
          <w:sz w:val="24"/>
          <w:szCs w:val="24"/>
        </w:rPr>
      </w:pPr>
      <w:r w:rsidRPr="00DC0A24">
        <w:rPr>
          <w:rFonts w:ascii="Arial" w:hAnsi="Arial" w:cs="Arial"/>
          <w:sz w:val="24"/>
          <w:szCs w:val="24"/>
        </w:rPr>
        <w:t>Government and Nersa must play a far more active role in ensuring that Eskom’s tariff increases are affordable and supportive of economic growth.  They cannot serve as means to bail out mismanagement and corruption.</w:t>
      </w: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lastRenderedPageBreak/>
        <w:t>The free electricity allocation to indigent households should be increased as per the ANC Elections Manifesto as part of cushioning the poor in a difficult economic climate.</w:t>
      </w:r>
    </w:p>
    <w:p w:rsidR="00FB3295" w:rsidRDefault="00FB3295" w:rsidP="00FB3295">
      <w:pPr>
        <w:pStyle w:val="ListParagraph"/>
        <w:jc w:val="both"/>
        <w:rPr>
          <w:rFonts w:ascii="Arial" w:hAnsi="Arial" w:cs="Arial"/>
          <w:sz w:val="24"/>
          <w:szCs w:val="24"/>
        </w:rPr>
      </w:pPr>
    </w:p>
    <w:p w:rsidR="00C1322B" w:rsidRPr="00C1322B" w:rsidRDefault="00C1322B" w:rsidP="00C1322B">
      <w:pPr>
        <w:pStyle w:val="ListParagraph"/>
        <w:numPr>
          <w:ilvl w:val="0"/>
          <w:numId w:val="7"/>
        </w:numPr>
        <w:jc w:val="both"/>
        <w:rPr>
          <w:rFonts w:ascii="Arial" w:hAnsi="Arial" w:cs="Arial"/>
          <w:sz w:val="24"/>
          <w:szCs w:val="24"/>
        </w:rPr>
      </w:pPr>
      <w:r w:rsidRPr="00C1322B">
        <w:rPr>
          <w:rFonts w:ascii="Arial" w:hAnsi="Arial" w:cs="Arial"/>
          <w:sz w:val="24"/>
          <w:szCs w:val="24"/>
          <w:lang w:val="en-US"/>
        </w:rPr>
        <w:t>PIC/ GEPF housing scheme for missing middle public servants not qualifying for bank home loans or RDP housing.</w:t>
      </w:r>
    </w:p>
    <w:p w:rsidR="00C1322B" w:rsidRPr="00C1322B" w:rsidRDefault="00C1322B" w:rsidP="00C1322B">
      <w:pPr>
        <w:pStyle w:val="ListParagraph"/>
        <w:rPr>
          <w:rFonts w:ascii="Arial" w:hAnsi="Arial" w:cs="Arial"/>
          <w:sz w:val="24"/>
          <w:szCs w:val="24"/>
        </w:rPr>
      </w:pPr>
    </w:p>
    <w:p w:rsidR="00486358" w:rsidRDefault="00486358" w:rsidP="00486358">
      <w:pPr>
        <w:pStyle w:val="ListParagraph"/>
        <w:numPr>
          <w:ilvl w:val="0"/>
          <w:numId w:val="7"/>
        </w:numPr>
        <w:jc w:val="both"/>
        <w:rPr>
          <w:rFonts w:ascii="Arial" w:hAnsi="Arial" w:cs="Arial"/>
          <w:sz w:val="24"/>
          <w:szCs w:val="24"/>
        </w:rPr>
      </w:pPr>
      <w:r>
        <w:rPr>
          <w:rFonts w:ascii="Arial" w:hAnsi="Arial" w:cs="Arial"/>
          <w:sz w:val="24"/>
          <w:szCs w:val="24"/>
        </w:rPr>
        <w:t>Electricity payments for all consumers must move to a pre-paid basis, in particular for large consumers e.g. government, SOCs, municipalities, industry etc.</w:t>
      </w:r>
    </w:p>
    <w:p w:rsidR="00486358" w:rsidRPr="00486358" w:rsidRDefault="00486358" w:rsidP="00486358">
      <w:pPr>
        <w:pStyle w:val="ListParagraph"/>
        <w:rPr>
          <w:rFonts w:ascii="Arial" w:hAnsi="Arial" w:cs="Arial"/>
          <w:sz w:val="24"/>
          <w:szCs w:val="24"/>
        </w:rPr>
      </w:pPr>
    </w:p>
    <w:p w:rsidR="00CE015E" w:rsidRPr="00CE015E" w:rsidRDefault="00CE015E" w:rsidP="00CE015E">
      <w:pPr>
        <w:pStyle w:val="ListParagraph"/>
        <w:numPr>
          <w:ilvl w:val="0"/>
          <w:numId w:val="7"/>
        </w:numPr>
        <w:jc w:val="both"/>
        <w:rPr>
          <w:rFonts w:ascii="Arial" w:hAnsi="Arial" w:cs="Arial"/>
          <w:sz w:val="24"/>
          <w:szCs w:val="24"/>
        </w:rPr>
      </w:pPr>
      <w:r w:rsidRPr="00CE015E">
        <w:rPr>
          <w:rFonts w:ascii="Arial" w:hAnsi="Arial" w:cs="Arial"/>
          <w:sz w:val="24"/>
          <w:szCs w:val="24"/>
        </w:rPr>
        <w:t>A discussion begin between government, the PIC, labour, retirement industry on a sustainable and progressive balance and phasing in plan to be agreed to on prescribed assets investment in support of key public goods and infrastructure that will protect the interests of pensioners and spur inclusive economic growth.</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A proper staff audit must be conducted to determine if and where Eskom is bloated.  </w:t>
      </w:r>
      <w:r w:rsidR="00A66BA0">
        <w:rPr>
          <w:rFonts w:ascii="Arial" w:hAnsi="Arial" w:cs="Arial"/>
          <w:sz w:val="24"/>
          <w:szCs w:val="24"/>
        </w:rPr>
        <w:t>This must include what services are still being outsourced and if they should be outsourced.</w:t>
      </w:r>
    </w:p>
    <w:p w:rsidR="00FB3295" w:rsidRPr="00BB5ED1" w:rsidRDefault="00FB3295" w:rsidP="00BB5ED1">
      <w:pPr>
        <w:ind w:left="360"/>
        <w:jc w:val="both"/>
        <w:rPr>
          <w:rFonts w:ascii="Arial" w:hAnsi="Arial" w:cs="Arial"/>
          <w:sz w:val="24"/>
          <w:szCs w:val="24"/>
        </w:rPr>
      </w:pPr>
      <w:r w:rsidRPr="00BB5ED1">
        <w:rPr>
          <w:rFonts w:ascii="Arial" w:hAnsi="Arial" w:cs="Arial"/>
          <w:sz w:val="24"/>
          <w:szCs w:val="24"/>
        </w:rPr>
        <w:t>Reskilling and redeployment programmes must then be engaged upon with labour at Eskom and the PSCBC where excess staff can be redeployed from units of surplus to units of shortage within Eskom as well as to Municipal Electricity departments and the broader public service and sector.  But no worker must be retrenched.</w:t>
      </w: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Bloated management and management perks must be slashed.</w:t>
      </w:r>
    </w:p>
    <w:p w:rsidR="00FB3295" w:rsidRDefault="00FB3295" w:rsidP="00FB3295">
      <w:pPr>
        <w:pStyle w:val="ListParagraph"/>
        <w:jc w:val="both"/>
        <w:rPr>
          <w:rFonts w:ascii="Arial" w:hAnsi="Arial" w:cs="Arial"/>
          <w:sz w:val="24"/>
          <w:szCs w:val="24"/>
        </w:rPr>
      </w:pPr>
    </w:p>
    <w:p w:rsidR="00651CA2"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There must be worker representation on the Eskom Board.  </w:t>
      </w:r>
    </w:p>
    <w:p w:rsidR="00FB3295" w:rsidRPr="008D516D" w:rsidRDefault="00FB3295" w:rsidP="008D516D">
      <w:pPr>
        <w:ind w:left="360"/>
        <w:jc w:val="both"/>
        <w:rPr>
          <w:rFonts w:ascii="Arial" w:hAnsi="Arial" w:cs="Arial"/>
          <w:sz w:val="24"/>
          <w:szCs w:val="24"/>
        </w:rPr>
      </w:pPr>
      <w:r w:rsidRPr="008D516D">
        <w:rPr>
          <w:rFonts w:ascii="Arial" w:hAnsi="Arial" w:cs="Arial"/>
          <w:sz w:val="24"/>
          <w:szCs w:val="24"/>
        </w:rPr>
        <w:t>Workers need to know that if they invest their hard earned monies in Eskom that it is safe.  They need to have a voice in how Eskom and their money is being spent.  Worker representation will help to build trust and enable workers to highlight problems at the highest level for intervention.</w:t>
      </w:r>
    </w:p>
    <w:p w:rsidR="00E0636C" w:rsidRDefault="00E0636C" w:rsidP="00FB3295">
      <w:pPr>
        <w:pStyle w:val="ListParagraph"/>
        <w:numPr>
          <w:ilvl w:val="0"/>
          <w:numId w:val="7"/>
        </w:numPr>
        <w:jc w:val="both"/>
        <w:rPr>
          <w:rFonts w:ascii="Arial" w:hAnsi="Arial" w:cs="Arial"/>
          <w:sz w:val="24"/>
          <w:szCs w:val="24"/>
        </w:rPr>
      </w:pPr>
      <w:r>
        <w:rPr>
          <w:rFonts w:ascii="Arial" w:hAnsi="Arial" w:cs="Arial"/>
          <w:sz w:val="24"/>
          <w:szCs w:val="24"/>
        </w:rPr>
        <w:t>As part of building trust and confidence amongst workers and the public at large, the Political Office Bearers’ Pension Fund must be placed under the PIC.  Workers hold politicians accountable for the crises facing Eskom and the state.  Workers need to know that if they are willing to invest their hard earned monies in saving Eskom, that politicians too are willing to play their role and shoulder the sacrifices and risk necessary to save Eskom, the state and nation.</w:t>
      </w:r>
    </w:p>
    <w:p w:rsidR="00E0636C" w:rsidRDefault="00E0636C" w:rsidP="00E0636C">
      <w:pPr>
        <w:pStyle w:val="ListParagraph"/>
        <w:ind w:left="360"/>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Worker and community owned generation capacity must be increased, in particular targeting coal</w:t>
      </w:r>
      <w:r w:rsidR="000D41EC">
        <w:rPr>
          <w:rFonts w:ascii="Arial" w:hAnsi="Arial" w:cs="Arial"/>
          <w:sz w:val="24"/>
          <w:szCs w:val="24"/>
        </w:rPr>
        <w:t xml:space="preserve"> mining and energy</w:t>
      </w:r>
      <w:r>
        <w:rPr>
          <w:rFonts w:ascii="Arial" w:hAnsi="Arial" w:cs="Arial"/>
          <w:sz w:val="24"/>
          <w:szCs w:val="24"/>
        </w:rPr>
        <w:t xml:space="preserve"> workers and </w:t>
      </w:r>
      <w:r w:rsidR="000D41EC">
        <w:rPr>
          <w:rFonts w:ascii="Arial" w:hAnsi="Arial" w:cs="Arial"/>
          <w:sz w:val="24"/>
          <w:szCs w:val="24"/>
        </w:rPr>
        <w:t xml:space="preserve">their host </w:t>
      </w:r>
      <w:r>
        <w:rPr>
          <w:rFonts w:ascii="Arial" w:hAnsi="Arial" w:cs="Arial"/>
          <w:sz w:val="24"/>
          <w:szCs w:val="24"/>
        </w:rPr>
        <w:t>communities.</w:t>
      </w:r>
    </w:p>
    <w:p w:rsidR="00FB3295" w:rsidRDefault="00FB3295" w:rsidP="00FB3295">
      <w:pPr>
        <w:pStyle w:val="ListParagraph"/>
        <w:jc w:val="bot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lastRenderedPageBreak/>
        <w:t xml:space="preserve">A Just </w:t>
      </w:r>
      <w:r w:rsidR="000D41EC">
        <w:rPr>
          <w:rFonts w:ascii="Arial" w:hAnsi="Arial" w:cs="Arial"/>
          <w:sz w:val="24"/>
          <w:szCs w:val="24"/>
        </w:rPr>
        <w:t xml:space="preserve">and Inclusive </w:t>
      </w:r>
      <w:r>
        <w:rPr>
          <w:rFonts w:ascii="Arial" w:hAnsi="Arial" w:cs="Arial"/>
          <w:sz w:val="24"/>
          <w:szCs w:val="24"/>
        </w:rPr>
        <w:t>Transition plan be developed and implemented for workers at power stations and coal mines reaching the end of their life spans and their host communities, in particular Mpumalanga, Limpopo and the Eastern Cape.</w:t>
      </w:r>
    </w:p>
    <w:p w:rsidR="00FB3295" w:rsidRDefault="00FB3295" w:rsidP="00FB3295">
      <w:pPr>
        <w:pStyle w:val="ListParagraph"/>
        <w:jc w:val="both"/>
        <w:rPr>
          <w:rFonts w:ascii="Arial" w:hAnsi="Arial" w:cs="Arial"/>
          <w:sz w:val="24"/>
          <w:szCs w:val="24"/>
        </w:rPr>
      </w:pPr>
    </w:p>
    <w:p w:rsidR="00486358" w:rsidRDefault="00486358" w:rsidP="00FB3295">
      <w:pPr>
        <w:pStyle w:val="ListParagraph"/>
        <w:numPr>
          <w:ilvl w:val="0"/>
          <w:numId w:val="7"/>
        </w:numPr>
        <w:jc w:val="both"/>
        <w:rPr>
          <w:rFonts w:ascii="Arial" w:hAnsi="Arial" w:cs="Arial"/>
          <w:sz w:val="24"/>
          <w:szCs w:val="24"/>
        </w:rPr>
      </w:pPr>
      <w:r>
        <w:rPr>
          <w:rFonts w:ascii="Arial" w:hAnsi="Arial" w:cs="Arial"/>
          <w:sz w:val="24"/>
          <w:szCs w:val="24"/>
        </w:rPr>
        <w:t xml:space="preserve">The extension of the life span of existing coal power stations reaching their end should be extended by converting them to gas </w:t>
      </w:r>
      <w:r w:rsidR="00A446E3">
        <w:rPr>
          <w:rFonts w:ascii="Arial" w:hAnsi="Arial" w:cs="Arial"/>
          <w:sz w:val="24"/>
          <w:szCs w:val="24"/>
        </w:rPr>
        <w:t xml:space="preserve">or other forms of generation </w:t>
      </w:r>
      <w:r>
        <w:rPr>
          <w:rFonts w:ascii="Arial" w:hAnsi="Arial" w:cs="Arial"/>
          <w:sz w:val="24"/>
          <w:szCs w:val="24"/>
        </w:rPr>
        <w:t>where possible</w:t>
      </w:r>
      <w:r w:rsidR="00A446E3">
        <w:rPr>
          <w:rFonts w:ascii="Arial" w:hAnsi="Arial" w:cs="Arial"/>
          <w:sz w:val="24"/>
          <w:szCs w:val="24"/>
        </w:rPr>
        <w:t xml:space="preserve"> and if not then alternative economic </w:t>
      </w:r>
      <w:r w:rsidR="008F54D1">
        <w:rPr>
          <w:rFonts w:ascii="Arial" w:hAnsi="Arial" w:cs="Arial"/>
          <w:sz w:val="24"/>
          <w:szCs w:val="24"/>
        </w:rPr>
        <w:t>opportunities</w:t>
      </w:r>
      <w:r>
        <w:rPr>
          <w:rFonts w:ascii="Arial" w:hAnsi="Arial" w:cs="Arial"/>
          <w:sz w:val="24"/>
          <w:szCs w:val="24"/>
        </w:rPr>
        <w:t>.</w:t>
      </w:r>
    </w:p>
    <w:p w:rsidR="00486358" w:rsidRPr="00486358" w:rsidRDefault="00486358" w:rsidP="00486358">
      <w:pPr>
        <w:pStyle w:val="ListParagrap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Targeted public and private investments must be made to produce renewable energy technology locally and in particular in those </w:t>
      </w:r>
      <w:r w:rsidR="000D41EC">
        <w:rPr>
          <w:rFonts w:ascii="Arial" w:hAnsi="Arial" w:cs="Arial"/>
          <w:sz w:val="24"/>
          <w:szCs w:val="24"/>
        </w:rPr>
        <w:t>3</w:t>
      </w:r>
      <w:r>
        <w:rPr>
          <w:rFonts w:ascii="Arial" w:hAnsi="Arial" w:cs="Arial"/>
          <w:sz w:val="24"/>
          <w:szCs w:val="24"/>
        </w:rPr>
        <w:t xml:space="preserve"> provinces and targeting workers whose jobs are at risk.</w:t>
      </w:r>
    </w:p>
    <w:p w:rsidR="00FB3295" w:rsidRDefault="00FB3295" w:rsidP="00FB3295">
      <w:pPr>
        <w:pStyle w:val="ListParagraph"/>
        <w:jc w:val="both"/>
        <w:rPr>
          <w:rFonts w:ascii="Arial" w:hAnsi="Arial" w:cs="Arial"/>
          <w:sz w:val="24"/>
          <w:szCs w:val="24"/>
        </w:rPr>
      </w:pPr>
    </w:p>
    <w:p w:rsidR="008A342B" w:rsidRDefault="008A342B" w:rsidP="00FB3295">
      <w:pPr>
        <w:pStyle w:val="ListParagraph"/>
        <w:numPr>
          <w:ilvl w:val="0"/>
          <w:numId w:val="7"/>
        </w:numPr>
        <w:jc w:val="both"/>
        <w:rPr>
          <w:rFonts w:ascii="Arial" w:hAnsi="Arial" w:cs="Arial"/>
          <w:sz w:val="24"/>
          <w:szCs w:val="24"/>
        </w:rPr>
      </w:pPr>
      <w:r>
        <w:rPr>
          <w:rFonts w:ascii="Arial" w:hAnsi="Arial" w:cs="Arial"/>
          <w:sz w:val="24"/>
          <w:szCs w:val="24"/>
        </w:rPr>
        <w:t>Investments in clean coal technology</w:t>
      </w:r>
      <w:r w:rsidR="000D41EC">
        <w:rPr>
          <w:rFonts w:ascii="Arial" w:hAnsi="Arial" w:cs="Arial"/>
          <w:sz w:val="24"/>
          <w:szCs w:val="24"/>
        </w:rPr>
        <w:t xml:space="preserve"> to be implemented</w:t>
      </w:r>
      <w:r>
        <w:rPr>
          <w:rFonts w:ascii="Arial" w:hAnsi="Arial" w:cs="Arial"/>
          <w:sz w:val="24"/>
          <w:szCs w:val="24"/>
        </w:rPr>
        <w:t>.</w:t>
      </w:r>
    </w:p>
    <w:p w:rsidR="008A342B" w:rsidRPr="008A342B" w:rsidRDefault="008A342B" w:rsidP="008A342B">
      <w:pPr>
        <w:pStyle w:val="ListParagraph"/>
        <w:rPr>
          <w:rFonts w:ascii="Arial" w:hAnsi="Arial" w:cs="Arial"/>
          <w:sz w:val="24"/>
          <w:szCs w:val="24"/>
        </w:rPr>
      </w:pPr>
    </w:p>
    <w:p w:rsidR="007F1E06" w:rsidRDefault="007F1E06" w:rsidP="00FB3295">
      <w:pPr>
        <w:pStyle w:val="ListParagraph"/>
        <w:numPr>
          <w:ilvl w:val="0"/>
          <w:numId w:val="7"/>
        </w:numPr>
        <w:jc w:val="both"/>
        <w:rPr>
          <w:rFonts w:ascii="Arial" w:hAnsi="Arial" w:cs="Arial"/>
          <w:sz w:val="24"/>
          <w:szCs w:val="24"/>
        </w:rPr>
      </w:pPr>
      <w:r>
        <w:rPr>
          <w:rFonts w:ascii="Arial" w:hAnsi="Arial" w:cs="Arial"/>
          <w:sz w:val="24"/>
          <w:szCs w:val="24"/>
        </w:rPr>
        <w:t xml:space="preserve">As part of reducing pressure on Eskom, carbon footprints, consumer and industry electricity bills and boosting locally produced solar panels; all buildings </w:t>
      </w:r>
      <w:r w:rsidR="000D41EC">
        <w:rPr>
          <w:rFonts w:ascii="Arial" w:hAnsi="Arial" w:cs="Arial"/>
          <w:sz w:val="24"/>
          <w:szCs w:val="24"/>
        </w:rPr>
        <w:t>must</w:t>
      </w:r>
      <w:r>
        <w:rPr>
          <w:rFonts w:ascii="Arial" w:hAnsi="Arial" w:cs="Arial"/>
          <w:sz w:val="24"/>
          <w:szCs w:val="24"/>
        </w:rPr>
        <w:t xml:space="preserve"> be required to install locally produced solar panels over a 5 year period.  Indigent households and </w:t>
      </w:r>
      <w:r w:rsidR="000D41EC">
        <w:rPr>
          <w:rFonts w:ascii="Arial" w:hAnsi="Arial" w:cs="Arial"/>
          <w:sz w:val="24"/>
          <w:szCs w:val="24"/>
        </w:rPr>
        <w:t xml:space="preserve">poor </w:t>
      </w:r>
      <w:r>
        <w:rPr>
          <w:rFonts w:ascii="Arial" w:hAnsi="Arial" w:cs="Arial"/>
          <w:sz w:val="24"/>
          <w:szCs w:val="24"/>
        </w:rPr>
        <w:t>SMMEs should qualify for subsidies or rebates for the installation of solar panels.</w:t>
      </w:r>
    </w:p>
    <w:p w:rsidR="007F1E06" w:rsidRPr="007F1E06" w:rsidRDefault="007F1E06" w:rsidP="007F1E06">
      <w:pPr>
        <w:pStyle w:val="ListParagraph"/>
        <w:rPr>
          <w:rFonts w:ascii="Arial" w:hAnsi="Arial" w:cs="Arial"/>
          <w:sz w:val="24"/>
          <w:szCs w:val="24"/>
        </w:rPr>
      </w:pPr>
    </w:p>
    <w:p w:rsidR="00FB3295"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Development and implementation of electric vehicle production to protect the auto-manufacturing sector, create new jobs, exceed climate change targets but also to provide a mass sustainable demand base for Eskom</w:t>
      </w:r>
      <w:r w:rsidRPr="004F73A5">
        <w:rPr>
          <w:rFonts w:ascii="Arial" w:hAnsi="Arial" w:cs="Arial"/>
          <w:sz w:val="24"/>
          <w:szCs w:val="24"/>
        </w:rPr>
        <w:t>.</w:t>
      </w:r>
    </w:p>
    <w:p w:rsidR="00393CE9" w:rsidRPr="00393CE9" w:rsidRDefault="00393CE9" w:rsidP="00393CE9">
      <w:pPr>
        <w:pStyle w:val="ListParagraph"/>
        <w:rPr>
          <w:rFonts w:ascii="Arial" w:hAnsi="Arial" w:cs="Arial"/>
          <w:sz w:val="24"/>
          <w:szCs w:val="24"/>
        </w:rPr>
      </w:pPr>
    </w:p>
    <w:p w:rsidR="00393CE9" w:rsidRDefault="00393CE9" w:rsidP="00FB3295">
      <w:pPr>
        <w:pStyle w:val="ListParagraph"/>
        <w:numPr>
          <w:ilvl w:val="0"/>
          <w:numId w:val="7"/>
        </w:numPr>
        <w:jc w:val="both"/>
        <w:rPr>
          <w:rFonts w:ascii="Arial" w:hAnsi="Arial" w:cs="Arial"/>
          <w:sz w:val="24"/>
          <w:szCs w:val="24"/>
        </w:rPr>
      </w:pPr>
      <w:r>
        <w:rPr>
          <w:rFonts w:ascii="Arial" w:hAnsi="Arial" w:cs="Arial"/>
          <w:sz w:val="24"/>
          <w:szCs w:val="24"/>
        </w:rPr>
        <w:t>A weekly public report must be made available by government and Eskom on the above interventions as part of rebuilding trust with the nation, ensuring full transparency and most critically holding government, Eskom, industry and in fact all parties accountable for the implementation and success of the turn around plan.</w:t>
      </w:r>
    </w:p>
    <w:p w:rsidR="00902995" w:rsidRPr="00902995" w:rsidRDefault="00902995" w:rsidP="00902995">
      <w:pPr>
        <w:pStyle w:val="ListParagraph"/>
        <w:rPr>
          <w:rFonts w:ascii="Arial" w:hAnsi="Arial" w:cs="Arial"/>
          <w:sz w:val="24"/>
          <w:szCs w:val="24"/>
        </w:rPr>
      </w:pPr>
    </w:p>
    <w:p w:rsidR="00902995" w:rsidRPr="00902995" w:rsidRDefault="00902995" w:rsidP="00902995">
      <w:pPr>
        <w:pStyle w:val="ListParagraph"/>
        <w:numPr>
          <w:ilvl w:val="0"/>
          <w:numId w:val="14"/>
        </w:numPr>
        <w:jc w:val="both"/>
        <w:rPr>
          <w:rFonts w:ascii="Arial" w:hAnsi="Arial" w:cs="Arial"/>
          <w:b/>
          <w:bCs/>
          <w:sz w:val="28"/>
          <w:szCs w:val="28"/>
        </w:rPr>
      </w:pPr>
      <w:r w:rsidRPr="00902995">
        <w:rPr>
          <w:rFonts w:ascii="Arial" w:hAnsi="Arial" w:cs="Arial"/>
          <w:b/>
          <w:bCs/>
          <w:sz w:val="28"/>
          <w:szCs w:val="28"/>
        </w:rPr>
        <w:t>Conclusion</w:t>
      </w:r>
    </w:p>
    <w:p w:rsidR="00902995" w:rsidRDefault="00902995" w:rsidP="00902995">
      <w:pPr>
        <w:jc w:val="both"/>
        <w:rPr>
          <w:rFonts w:ascii="Arial" w:hAnsi="Arial" w:cs="Arial"/>
          <w:sz w:val="24"/>
          <w:szCs w:val="24"/>
        </w:rPr>
      </w:pPr>
      <w:r>
        <w:rPr>
          <w:rFonts w:ascii="Arial" w:hAnsi="Arial" w:cs="Arial"/>
          <w:sz w:val="24"/>
          <w:szCs w:val="24"/>
        </w:rPr>
        <w:t>Eskom is at the heart of our economy.  There is no sector of the economy that can run with out Eskom.</w:t>
      </w:r>
    </w:p>
    <w:p w:rsidR="00902995" w:rsidRDefault="00902995" w:rsidP="00902995">
      <w:pPr>
        <w:jc w:val="both"/>
        <w:rPr>
          <w:rFonts w:ascii="Arial" w:hAnsi="Arial" w:cs="Arial"/>
          <w:sz w:val="24"/>
          <w:szCs w:val="24"/>
        </w:rPr>
      </w:pPr>
      <w:r>
        <w:rPr>
          <w:rFonts w:ascii="Arial" w:hAnsi="Arial" w:cs="Arial"/>
          <w:sz w:val="24"/>
          <w:szCs w:val="24"/>
        </w:rPr>
        <w:t>All 1</w:t>
      </w:r>
      <w:r w:rsidR="00BE6847">
        <w:rPr>
          <w:rFonts w:ascii="Arial" w:hAnsi="Arial" w:cs="Arial"/>
          <w:sz w:val="24"/>
          <w:szCs w:val="24"/>
        </w:rPr>
        <w:t>6</w:t>
      </w:r>
      <w:r>
        <w:rPr>
          <w:rFonts w:ascii="Arial" w:hAnsi="Arial" w:cs="Arial"/>
          <w:sz w:val="24"/>
          <w:szCs w:val="24"/>
        </w:rPr>
        <w:t xml:space="preserve"> million South African workers depend upon it for their jobs.</w:t>
      </w:r>
    </w:p>
    <w:p w:rsidR="00902995" w:rsidRDefault="00902995" w:rsidP="00902995">
      <w:pPr>
        <w:jc w:val="both"/>
        <w:rPr>
          <w:rFonts w:ascii="Arial" w:hAnsi="Arial" w:cs="Arial"/>
          <w:sz w:val="24"/>
          <w:szCs w:val="24"/>
        </w:rPr>
      </w:pPr>
      <w:r>
        <w:rPr>
          <w:rFonts w:ascii="Arial" w:hAnsi="Arial" w:cs="Arial"/>
          <w:sz w:val="24"/>
          <w:szCs w:val="24"/>
        </w:rPr>
        <w:t>All South Africans need a functioning Eskom.</w:t>
      </w:r>
    </w:p>
    <w:p w:rsidR="00902995" w:rsidRDefault="00902995" w:rsidP="00902995">
      <w:pPr>
        <w:jc w:val="both"/>
        <w:rPr>
          <w:rFonts w:ascii="Arial" w:hAnsi="Arial" w:cs="Arial"/>
          <w:sz w:val="24"/>
          <w:szCs w:val="24"/>
        </w:rPr>
      </w:pPr>
      <w:r>
        <w:rPr>
          <w:rFonts w:ascii="Arial" w:hAnsi="Arial" w:cs="Arial"/>
          <w:sz w:val="24"/>
          <w:szCs w:val="24"/>
        </w:rPr>
        <w:t>The economic growth and welfare of the nation needs an Eskom that is sustainable, electricity that is affordable and reliable.</w:t>
      </w:r>
    </w:p>
    <w:p w:rsidR="00E71951" w:rsidRDefault="00E71951" w:rsidP="00902995">
      <w:pPr>
        <w:jc w:val="both"/>
        <w:rPr>
          <w:rFonts w:ascii="Arial" w:hAnsi="Arial" w:cs="Arial"/>
          <w:sz w:val="24"/>
          <w:szCs w:val="24"/>
        </w:rPr>
      </w:pPr>
      <w:r>
        <w:rPr>
          <w:rFonts w:ascii="Arial" w:hAnsi="Arial" w:cs="Arial"/>
          <w:sz w:val="24"/>
          <w:szCs w:val="24"/>
        </w:rPr>
        <w:t xml:space="preserve">We are now at a crossroads.  We have three choices:  </w:t>
      </w:r>
    </w:p>
    <w:p w:rsidR="00E71951" w:rsidRDefault="00E71951" w:rsidP="00902995">
      <w:pPr>
        <w:jc w:val="both"/>
        <w:rPr>
          <w:rFonts w:ascii="Arial" w:hAnsi="Arial" w:cs="Arial"/>
          <w:sz w:val="24"/>
          <w:szCs w:val="24"/>
        </w:rPr>
      </w:pPr>
      <w:r>
        <w:rPr>
          <w:rFonts w:ascii="Arial" w:hAnsi="Arial" w:cs="Arial"/>
          <w:sz w:val="24"/>
          <w:szCs w:val="24"/>
        </w:rPr>
        <w:t xml:space="preserve">One is not to intervene and Eskom will collapse and with it the economy.  </w:t>
      </w:r>
    </w:p>
    <w:p w:rsidR="00902995" w:rsidRDefault="00E71951" w:rsidP="00902995">
      <w:pPr>
        <w:jc w:val="both"/>
        <w:rPr>
          <w:rFonts w:ascii="Arial" w:hAnsi="Arial" w:cs="Arial"/>
          <w:sz w:val="24"/>
          <w:szCs w:val="24"/>
        </w:rPr>
      </w:pPr>
      <w:r>
        <w:rPr>
          <w:rFonts w:ascii="Arial" w:hAnsi="Arial" w:cs="Arial"/>
          <w:sz w:val="24"/>
          <w:szCs w:val="24"/>
        </w:rPr>
        <w:lastRenderedPageBreak/>
        <w:t>Two is to ask the International Monetary Fund or other foreign lenders to step in.  They can do so but at a horrendous and unaffordable price that will see thousands retrenched, pensions slashed, government gutted etc.  A recipe that will plunge the economy into depression and impoverish millions.  It will mean the end of our sovereignty as a nation.</w:t>
      </w:r>
    </w:p>
    <w:p w:rsidR="00E71951" w:rsidRDefault="00E71951" w:rsidP="00902995">
      <w:pPr>
        <w:jc w:val="both"/>
        <w:rPr>
          <w:rFonts w:ascii="Arial" w:hAnsi="Arial" w:cs="Arial"/>
          <w:sz w:val="24"/>
          <w:szCs w:val="24"/>
        </w:rPr>
      </w:pPr>
      <w:r>
        <w:rPr>
          <w:rFonts w:ascii="Arial" w:hAnsi="Arial" w:cs="Arial"/>
          <w:sz w:val="24"/>
          <w:szCs w:val="24"/>
        </w:rPr>
        <w:t xml:space="preserve">The third and only viable option is for us as a nation to intervene.  It requires a social compact between government, labour, business and community.  We must all contribute and all make sacrifices.  </w:t>
      </w:r>
    </w:p>
    <w:p w:rsidR="00E71951" w:rsidRDefault="00E71951" w:rsidP="00902995">
      <w:pPr>
        <w:jc w:val="both"/>
        <w:rPr>
          <w:rFonts w:ascii="Arial" w:hAnsi="Arial" w:cs="Arial"/>
          <w:sz w:val="24"/>
          <w:szCs w:val="24"/>
        </w:rPr>
      </w:pPr>
      <w:r>
        <w:rPr>
          <w:rFonts w:ascii="Arial" w:hAnsi="Arial" w:cs="Arial"/>
          <w:sz w:val="24"/>
          <w:szCs w:val="24"/>
        </w:rPr>
        <w:t xml:space="preserve">The above framework and proposals provide a path that can allow Eskom to breathe and begin the process of healing and rebuilding.  </w:t>
      </w:r>
    </w:p>
    <w:p w:rsidR="00E71951" w:rsidRDefault="00E71951" w:rsidP="00902995">
      <w:pPr>
        <w:jc w:val="both"/>
        <w:rPr>
          <w:rFonts w:ascii="Arial" w:hAnsi="Arial" w:cs="Arial"/>
          <w:sz w:val="24"/>
          <w:szCs w:val="24"/>
        </w:rPr>
      </w:pPr>
      <w:r>
        <w:rPr>
          <w:rFonts w:ascii="Arial" w:hAnsi="Arial" w:cs="Arial"/>
          <w:sz w:val="24"/>
          <w:szCs w:val="24"/>
        </w:rPr>
        <w:t>We do not have the luxury of time.  Lamenting may be therapeutic but it will not keep the lights on nor will it save a single job.</w:t>
      </w:r>
    </w:p>
    <w:p w:rsidR="00E71951" w:rsidRDefault="00E0636C" w:rsidP="00902995">
      <w:pPr>
        <w:jc w:val="both"/>
        <w:rPr>
          <w:rFonts w:ascii="Arial" w:hAnsi="Arial" w:cs="Arial"/>
          <w:sz w:val="24"/>
          <w:szCs w:val="24"/>
        </w:rPr>
      </w:pPr>
      <w:r>
        <w:rPr>
          <w:rFonts w:ascii="Arial" w:hAnsi="Arial" w:cs="Arial"/>
          <w:sz w:val="24"/>
          <w:szCs w:val="24"/>
        </w:rPr>
        <w:t>COSATU’s</w:t>
      </w:r>
      <w:r w:rsidR="00E71951">
        <w:rPr>
          <w:rFonts w:ascii="Arial" w:hAnsi="Arial" w:cs="Arial"/>
          <w:sz w:val="24"/>
          <w:szCs w:val="24"/>
        </w:rPr>
        <w:t xml:space="preserve"> mandate is to protect every single worker’s job and pension, to ensure their families have food and a roof, that the economy can grow, that the state can deliver public services.</w:t>
      </w:r>
      <w:r w:rsidR="001D66E9">
        <w:rPr>
          <w:rFonts w:ascii="Arial" w:hAnsi="Arial" w:cs="Arial"/>
          <w:sz w:val="24"/>
          <w:szCs w:val="24"/>
        </w:rPr>
        <w:t xml:space="preserve">  We are now intervening to do precisely that.  </w:t>
      </w:r>
    </w:p>
    <w:p w:rsidR="00E71951" w:rsidRDefault="00E71951" w:rsidP="00902995">
      <w:pPr>
        <w:jc w:val="both"/>
        <w:rPr>
          <w:rFonts w:ascii="Arial" w:hAnsi="Arial" w:cs="Arial"/>
          <w:sz w:val="24"/>
          <w:szCs w:val="24"/>
        </w:rPr>
      </w:pPr>
      <w:r>
        <w:rPr>
          <w:rFonts w:ascii="Arial" w:hAnsi="Arial" w:cs="Arial"/>
          <w:sz w:val="24"/>
          <w:szCs w:val="24"/>
        </w:rPr>
        <w:t>This plan can do that.  Now it must be implemented.  It must be implemented in full without exception.</w:t>
      </w:r>
    </w:p>
    <w:p w:rsidR="00C52091" w:rsidRPr="00C52091" w:rsidRDefault="004A64B6" w:rsidP="00C52091">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C52091" w:rsidRPr="00395911" w:rsidTr="00B15A79">
        <w:trPr>
          <w:trHeight w:val="1795"/>
        </w:trPr>
        <w:tc>
          <w:tcPr>
            <w:tcW w:w="1701" w:type="dxa"/>
            <w:tcMar>
              <w:top w:w="0" w:type="dxa"/>
              <w:left w:w="108" w:type="dxa"/>
              <w:bottom w:w="0" w:type="dxa"/>
              <w:right w:w="108" w:type="dxa"/>
            </w:tcMar>
          </w:tcPr>
          <w:p w:rsidR="00C52091" w:rsidRPr="00395911" w:rsidRDefault="00C52091" w:rsidP="00C52091">
            <w:pPr>
              <w:spacing w:after="0"/>
              <w:jc w:val="center"/>
              <w:rPr>
                <w:rFonts w:ascii="Arial" w:hAnsi="Arial" w:cs="Arial"/>
                <w:sz w:val="24"/>
                <w:szCs w:val="24"/>
              </w:rPr>
            </w:pPr>
          </w:p>
          <w:p w:rsidR="00C52091" w:rsidRPr="00395911" w:rsidRDefault="00C52091" w:rsidP="00C52091">
            <w:pPr>
              <w:spacing w:after="0"/>
              <w:rPr>
                <w:rFonts w:ascii="Arial" w:hAnsi="Arial" w:cs="Arial"/>
                <w:sz w:val="24"/>
                <w:szCs w:val="24"/>
              </w:rPr>
            </w:pPr>
          </w:p>
          <w:p w:rsidR="00C52091" w:rsidRPr="00395911" w:rsidRDefault="00C52091" w:rsidP="00C52091">
            <w:pPr>
              <w:spacing w:after="0"/>
              <w:rPr>
                <w:rFonts w:ascii="Arial" w:hAnsi="Arial" w:cs="Arial"/>
                <w:sz w:val="24"/>
                <w:szCs w:val="24"/>
              </w:rPr>
            </w:pPr>
          </w:p>
          <w:p w:rsidR="00C52091" w:rsidRPr="00395911" w:rsidRDefault="00C52091" w:rsidP="00C52091">
            <w:pPr>
              <w:spacing w:after="0"/>
              <w:jc w:val="center"/>
              <w:rPr>
                <w:rFonts w:ascii="Arial" w:hAnsi="Arial" w:cs="Arial"/>
                <w:sz w:val="24"/>
                <w:szCs w:val="24"/>
              </w:rPr>
            </w:pPr>
            <w:r w:rsidRPr="00395911">
              <w:rPr>
                <w:rFonts w:ascii="Arial" w:hAnsi="Arial" w:cs="Arial"/>
                <w:noProof/>
                <w:sz w:val="24"/>
                <w:szCs w:val="24"/>
                <w:lang w:eastAsia="en-ZA"/>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52091" w:rsidRPr="00395911" w:rsidRDefault="00C52091" w:rsidP="00C52091">
            <w:pPr>
              <w:spacing w:after="0"/>
              <w:rPr>
                <w:rFonts w:ascii="Arial" w:hAnsi="Arial" w:cs="Arial"/>
                <w:sz w:val="24"/>
                <w:szCs w:val="24"/>
              </w:rPr>
            </w:pPr>
            <w:bookmarkStart w:id="0" w:name="_GoBack"/>
            <w:bookmarkEnd w:id="0"/>
          </w:p>
          <w:p w:rsidR="00C52091" w:rsidRPr="00395911" w:rsidRDefault="00C52091" w:rsidP="00C52091">
            <w:pPr>
              <w:spacing w:after="0"/>
              <w:rPr>
                <w:rFonts w:ascii="Arial" w:hAnsi="Arial" w:cs="Arial"/>
                <w:sz w:val="24"/>
                <w:szCs w:val="24"/>
              </w:rPr>
            </w:pPr>
            <w:r w:rsidRPr="00395911">
              <w:rPr>
                <w:rFonts w:ascii="Arial" w:hAnsi="Arial" w:cs="Arial"/>
                <w:sz w:val="24"/>
                <w:szCs w:val="24"/>
              </w:rPr>
              <w:t>Matthew Parks</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Parliamentary Coordinator</w:t>
            </w:r>
          </w:p>
          <w:p w:rsidR="00C52091" w:rsidRPr="00395911" w:rsidRDefault="00C52091" w:rsidP="00C52091">
            <w:pPr>
              <w:spacing w:after="0"/>
              <w:rPr>
                <w:rFonts w:ascii="Arial" w:hAnsi="Arial" w:cs="Arial"/>
                <w:sz w:val="24"/>
                <w:szCs w:val="24"/>
              </w:rPr>
            </w:pPr>
          </w:p>
          <w:p w:rsidR="00C52091" w:rsidRPr="00395911" w:rsidRDefault="00C52091" w:rsidP="00C52091">
            <w:pPr>
              <w:spacing w:after="0"/>
              <w:rPr>
                <w:rFonts w:ascii="Arial" w:hAnsi="Arial" w:cs="Arial"/>
                <w:sz w:val="24"/>
                <w:szCs w:val="24"/>
              </w:rPr>
            </w:pPr>
            <w:r w:rsidRPr="00395911">
              <w:rPr>
                <w:rFonts w:ascii="Arial" w:hAnsi="Arial" w:cs="Arial"/>
                <w:sz w:val="24"/>
                <w:szCs w:val="24"/>
              </w:rPr>
              <w:t>Cell: 082 785 0687</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sz w:val="24"/>
                  <w:szCs w:val="24"/>
                </w:rPr>
                <w:t>matthew@cosatu.org.za</w:t>
              </w:r>
            </w:hyperlink>
          </w:p>
          <w:p w:rsidR="00C52091" w:rsidRPr="00395911" w:rsidRDefault="00C52091" w:rsidP="00C52091">
            <w:pPr>
              <w:spacing w:after="0"/>
              <w:rPr>
                <w:rFonts w:ascii="Arial" w:hAnsi="Arial" w:cs="Arial"/>
                <w:sz w:val="24"/>
                <w:szCs w:val="24"/>
              </w:rPr>
            </w:pPr>
          </w:p>
          <w:p w:rsidR="00C52091" w:rsidRDefault="00C52091" w:rsidP="00C52091">
            <w:pPr>
              <w:spacing w:after="0"/>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C52091" w:rsidRPr="00395911" w:rsidRDefault="00C52091" w:rsidP="00C52091">
            <w:pPr>
              <w:spacing w:after="0"/>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Cape Town 8000</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South Africa</w:t>
            </w:r>
          </w:p>
        </w:tc>
      </w:tr>
    </w:tbl>
    <w:p w:rsidR="004A64B6" w:rsidRPr="00902995" w:rsidRDefault="004A64B6" w:rsidP="00C52091">
      <w:pPr>
        <w:spacing w:after="0"/>
        <w:jc w:val="both"/>
        <w:rPr>
          <w:rFonts w:ascii="Arial" w:hAnsi="Arial" w:cs="Arial"/>
          <w:sz w:val="24"/>
          <w:szCs w:val="24"/>
        </w:rPr>
      </w:pPr>
    </w:p>
    <w:sectPr w:rsidR="004A64B6" w:rsidRPr="00902995" w:rsidSect="0093654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2F" w:rsidRDefault="00290C2F" w:rsidP="007103ED">
      <w:pPr>
        <w:spacing w:after="0" w:line="240" w:lineRule="auto"/>
      </w:pPr>
      <w:r>
        <w:separator/>
      </w:r>
    </w:p>
  </w:endnote>
  <w:endnote w:type="continuationSeparator" w:id="0">
    <w:p w:rsidR="00290C2F" w:rsidRDefault="00290C2F" w:rsidP="0071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573"/>
      <w:docPartObj>
        <w:docPartGallery w:val="Page Numbers (Bottom of Page)"/>
        <w:docPartUnique/>
      </w:docPartObj>
    </w:sdtPr>
    <w:sdtContent>
      <w:p w:rsidR="00CD70E6" w:rsidRDefault="00335113">
        <w:pPr>
          <w:pStyle w:val="Footer"/>
          <w:jc w:val="right"/>
        </w:pPr>
        <w:r>
          <w:fldChar w:fldCharType="begin"/>
        </w:r>
        <w:r w:rsidR="003B2E97">
          <w:instrText xml:space="preserve"> PAGE   \* MERGEFORMAT </w:instrText>
        </w:r>
        <w:r>
          <w:fldChar w:fldCharType="separate"/>
        </w:r>
        <w:r w:rsidR="00BE78AA">
          <w:rPr>
            <w:noProof/>
          </w:rPr>
          <w:t>1</w:t>
        </w:r>
        <w:r>
          <w:rPr>
            <w:noProof/>
          </w:rPr>
          <w:fldChar w:fldCharType="end"/>
        </w:r>
      </w:p>
    </w:sdtContent>
  </w:sdt>
  <w:p w:rsidR="00CD70E6" w:rsidRDefault="00CD7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2F" w:rsidRDefault="00290C2F" w:rsidP="007103ED">
      <w:pPr>
        <w:spacing w:after="0" w:line="240" w:lineRule="auto"/>
      </w:pPr>
      <w:r>
        <w:separator/>
      </w:r>
    </w:p>
  </w:footnote>
  <w:footnote w:type="continuationSeparator" w:id="0">
    <w:p w:rsidR="00290C2F" w:rsidRDefault="00290C2F" w:rsidP="00710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484"/>
    <w:multiLevelType w:val="multilevel"/>
    <w:tmpl w:val="26087580"/>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6B7A02"/>
    <w:multiLevelType w:val="hybridMultilevel"/>
    <w:tmpl w:val="FA146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4622A1"/>
    <w:multiLevelType w:val="hybridMultilevel"/>
    <w:tmpl w:val="7858547C"/>
    <w:lvl w:ilvl="0" w:tplc="84DC8EFC">
      <w:start w:val="1"/>
      <w:numFmt w:val="bullet"/>
      <w:lvlText w:val="•"/>
      <w:lvlJc w:val="left"/>
      <w:pPr>
        <w:tabs>
          <w:tab w:val="num" w:pos="720"/>
        </w:tabs>
        <w:ind w:left="720" w:hanging="360"/>
      </w:pPr>
      <w:rPr>
        <w:rFonts w:ascii="Arial" w:hAnsi="Arial" w:hint="default"/>
      </w:rPr>
    </w:lvl>
    <w:lvl w:ilvl="1" w:tplc="CE7640B0" w:tentative="1">
      <w:start w:val="1"/>
      <w:numFmt w:val="bullet"/>
      <w:lvlText w:val="•"/>
      <w:lvlJc w:val="left"/>
      <w:pPr>
        <w:tabs>
          <w:tab w:val="num" w:pos="1440"/>
        </w:tabs>
        <w:ind w:left="1440" w:hanging="360"/>
      </w:pPr>
      <w:rPr>
        <w:rFonts w:ascii="Arial" w:hAnsi="Arial" w:hint="default"/>
      </w:rPr>
    </w:lvl>
    <w:lvl w:ilvl="2" w:tplc="3432ED54" w:tentative="1">
      <w:start w:val="1"/>
      <w:numFmt w:val="bullet"/>
      <w:lvlText w:val="•"/>
      <w:lvlJc w:val="left"/>
      <w:pPr>
        <w:tabs>
          <w:tab w:val="num" w:pos="2160"/>
        </w:tabs>
        <w:ind w:left="2160" w:hanging="360"/>
      </w:pPr>
      <w:rPr>
        <w:rFonts w:ascii="Arial" w:hAnsi="Arial" w:hint="default"/>
      </w:rPr>
    </w:lvl>
    <w:lvl w:ilvl="3" w:tplc="4F62ECD2" w:tentative="1">
      <w:start w:val="1"/>
      <w:numFmt w:val="bullet"/>
      <w:lvlText w:val="•"/>
      <w:lvlJc w:val="left"/>
      <w:pPr>
        <w:tabs>
          <w:tab w:val="num" w:pos="2880"/>
        </w:tabs>
        <w:ind w:left="2880" w:hanging="360"/>
      </w:pPr>
      <w:rPr>
        <w:rFonts w:ascii="Arial" w:hAnsi="Arial" w:hint="default"/>
      </w:rPr>
    </w:lvl>
    <w:lvl w:ilvl="4" w:tplc="CFC43E80" w:tentative="1">
      <w:start w:val="1"/>
      <w:numFmt w:val="bullet"/>
      <w:lvlText w:val="•"/>
      <w:lvlJc w:val="left"/>
      <w:pPr>
        <w:tabs>
          <w:tab w:val="num" w:pos="3600"/>
        </w:tabs>
        <w:ind w:left="3600" w:hanging="360"/>
      </w:pPr>
      <w:rPr>
        <w:rFonts w:ascii="Arial" w:hAnsi="Arial" w:hint="default"/>
      </w:rPr>
    </w:lvl>
    <w:lvl w:ilvl="5" w:tplc="3C40CE82" w:tentative="1">
      <w:start w:val="1"/>
      <w:numFmt w:val="bullet"/>
      <w:lvlText w:val="•"/>
      <w:lvlJc w:val="left"/>
      <w:pPr>
        <w:tabs>
          <w:tab w:val="num" w:pos="4320"/>
        </w:tabs>
        <w:ind w:left="4320" w:hanging="360"/>
      </w:pPr>
      <w:rPr>
        <w:rFonts w:ascii="Arial" w:hAnsi="Arial" w:hint="default"/>
      </w:rPr>
    </w:lvl>
    <w:lvl w:ilvl="6" w:tplc="E0B29D50" w:tentative="1">
      <w:start w:val="1"/>
      <w:numFmt w:val="bullet"/>
      <w:lvlText w:val="•"/>
      <w:lvlJc w:val="left"/>
      <w:pPr>
        <w:tabs>
          <w:tab w:val="num" w:pos="5040"/>
        </w:tabs>
        <w:ind w:left="5040" w:hanging="360"/>
      </w:pPr>
      <w:rPr>
        <w:rFonts w:ascii="Arial" w:hAnsi="Arial" w:hint="default"/>
      </w:rPr>
    </w:lvl>
    <w:lvl w:ilvl="7" w:tplc="78CEF6D4" w:tentative="1">
      <w:start w:val="1"/>
      <w:numFmt w:val="bullet"/>
      <w:lvlText w:val="•"/>
      <w:lvlJc w:val="left"/>
      <w:pPr>
        <w:tabs>
          <w:tab w:val="num" w:pos="5760"/>
        </w:tabs>
        <w:ind w:left="5760" w:hanging="360"/>
      </w:pPr>
      <w:rPr>
        <w:rFonts w:ascii="Arial" w:hAnsi="Arial" w:hint="default"/>
      </w:rPr>
    </w:lvl>
    <w:lvl w:ilvl="8" w:tplc="BAEC7838" w:tentative="1">
      <w:start w:val="1"/>
      <w:numFmt w:val="bullet"/>
      <w:lvlText w:val="•"/>
      <w:lvlJc w:val="left"/>
      <w:pPr>
        <w:tabs>
          <w:tab w:val="num" w:pos="6480"/>
        </w:tabs>
        <w:ind w:left="6480" w:hanging="360"/>
      </w:pPr>
      <w:rPr>
        <w:rFonts w:ascii="Arial" w:hAnsi="Arial" w:hint="default"/>
      </w:rPr>
    </w:lvl>
  </w:abstractNum>
  <w:abstractNum w:abstractNumId="3">
    <w:nsid w:val="16516912"/>
    <w:multiLevelType w:val="hybridMultilevel"/>
    <w:tmpl w:val="2C2AA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895F13"/>
    <w:multiLevelType w:val="hybridMultilevel"/>
    <w:tmpl w:val="38825A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E903F7"/>
    <w:multiLevelType w:val="multilevel"/>
    <w:tmpl w:val="9EDA9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E52E58"/>
    <w:multiLevelType w:val="hybridMultilevel"/>
    <w:tmpl w:val="59768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B4E654A"/>
    <w:multiLevelType w:val="hybridMultilevel"/>
    <w:tmpl w:val="0936CB96"/>
    <w:lvl w:ilvl="0" w:tplc="C632FA14">
      <w:start w:val="1"/>
      <w:numFmt w:val="bullet"/>
      <w:lvlText w:val="•"/>
      <w:lvlJc w:val="left"/>
      <w:pPr>
        <w:tabs>
          <w:tab w:val="num" w:pos="720"/>
        </w:tabs>
        <w:ind w:left="720" w:hanging="360"/>
      </w:pPr>
      <w:rPr>
        <w:rFonts w:ascii="Arial" w:hAnsi="Arial" w:hint="default"/>
      </w:rPr>
    </w:lvl>
    <w:lvl w:ilvl="1" w:tplc="8270A4B8" w:tentative="1">
      <w:start w:val="1"/>
      <w:numFmt w:val="bullet"/>
      <w:lvlText w:val="•"/>
      <w:lvlJc w:val="left"/>
      <w:pPr>
        <w:tabs>
          <w:tab w:val="num" w:pos="1440"/>
        </w:tabs>
        <w:ind w:left="1440" w:hanging="360"/>
      </w:pPr>
      <w:rPr>
        <w:rFonts w:ascii="Arial" w:hAnsi="Arial" w:hint="default"/>
      </w:rPr>
    </w:lvl>
    <w:lvl w:ilvl="2" w:tplc="A642A862" w:tentative="1">
      <w:start w:val="1"/>
      <w:numFmt w:val="bullet"/>
      <w:lvlText w:val="•"/>
      <w:lvlJc w:val="left"/>
      <w:pPr>
        <w:tabs>
          <w:tab w:val="num" w:pos="2160"/>
        </w:tabs>
        <w:ind w:left="2160" w:hanging="360"/>
      </w:pPr>
      <w:rPr>
        <w:rFonts w:ascii="Arial" w:hAnsi="Arial" w:hint="default"/>
      </w:rPr>
    </w:lvl>
    <w:lvl w:ilvl="3" w:tplc="64B4AB42" w:tentative="1">
      <w:start w:val="1"/>
      <w:numFmt w:val="bullet"/>
      <w:lvlText w:val="•"/>
      <w:lvlJc w:val="left"/>
      <w:pPr>
        <w:tabs>
          <w:tab w:val="num" w:pos="2880"/>
        </w:tabs>
        <w:ind w:left="2880" w:hanging="360"/>
      </w:pPr>
      <w:rPr>
        <w:rFonts w:ascii="Arial" w:hAnsi="Arial" w:hint="default"/>
      </w:rPr>
    </w:lvl>
    <w:lvl w:ilvl="4" w:tplc="97A2B1AC" w:tentative="1">
      <w:start w:val="1"/>
      <w:numFmt w:val="bullet"/>
      <w:lvlText w:val="•"/>
      <w:lvlJc w:val="left"/>
      <w:pPr>
        <w:tabs>
          <w:tab w:val="num" w:pos="3600"/>
        </w:tabs>
        <w:ind w:left="3600" w:hanging="360"/>
      </w:pPr>
      <w:rPr>
        <w:rFonts w:ascii="Arial" w:hAnsi="Arial" w:hint="default"/>
      </w:rPr>
    </w:lvl>
    <w:lvl w:ilvl="5" w:tplc="BC84B912" w:tentative="1">
      <w:start w:val="1"/>
      <w:numFmt w:val="bullet"/>
      <w:lvlText w:val="•"/>
      <w:lvlJc w:val="left"/>
      <w:pPr>
        <w:tabs>
          <w:tab w:val="num" w:pos="4320"/>
        </w:tabs>
        <w:ind w:left="4320" w:hanging="360"/>
      </w:pPr>
      <w:rPr>
        <w:rFonts w:ascii="Arial" w:hAnsi="Arial" w:hint="default"/>
      </w:rPr>
    </w:lvl>
    <w:lvl w:ilvl="6" w:tplc="86FE5BE6" w:tentative="1">
      <w:start w:val="1"/>
      <w:numFmt w:val="bullet"/>
      <w:lvlText w:val="•"/>
      <w:lvlJc w:val="left"/>
      <w:pPr>
        <w:tabs>
          <w:tab w:val="num" w:pos="5040"/>
        </w:tabs>
        <w:ind w:left="5040" w:hanging="360"/>
      </w:pPr>
      <w:rPr>
        <w:rFonts w:ascii="Arial" w:hAnsi="Arial" w:hint="default"/>
      </w:rPr>
    </w:lvl>
    <w:lvl w:ilvl="7" w:tplc="D870C92C" w:tentative="1">
      <w:start w:val="1"/>
      <w:numFmt w:val="bullet"/>
      <w:lvlText w:val="•"/>
      <w:lvlJc w:val="left"/>
      <w:pPr>
        <w:tabs>
          <w:tab w:val="num" w:pos="5760"/>
        </w:tabs>
        <w:ind w:left="5760" w:hanging="360"/>
      </w:pPr>
      <w:rPr>
        <w:rFonts w:ascii="Arial" w:hAnsi="Arial" w:hint="default"/>
      </w:rPr>
    </w:lvl>
    <w:lvl w:ilvl="8" w:tplc="1F7056E2" w:tentative="1">
      <w:start w:val="1"/>
      <w:numFmt w:val="bullet"/>
      <w:lvlText w:val="•"/>
      <w:lvlJc w:val="left"/>
      <w:pPr>
        <w:tabs>
          <w:tab w:val="num" w:pos="6480"/>
        </w:tabs>
        <w:ind w:left="6480" w:hanging="360"/>
      </w:pPr>
      <w:rPr>
        <w:rFonts w:ascii="Arial" w:hAnsi="Arial" w:hint="default"/>
      </w:rPr>
    </w:lvl>
  </w:abstractNum>
  <w:abstractNum w:abstractNumId="8">
    <w:nsid w:val="3B876BA3"/>
    <w:multiLevelType w:val="multilevel"/>
    <w:tmpl w:val="31CE39D2"/>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C4E4E93"/>
    <w:multiLevelType w:val="hybridMultilevel"/>
    <w:tmpl w:val="3F9CC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9E930A4"/>
    <w:multiLevelType w:val="hybridMultilevel"/>
    <w:tmpl w:val="A098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4D7D7E"/>
    <w:multiLevelType w:val="hybridMultilevel"/>
    <w:tmpl w:val="62B88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E2719B"/>
    <w:multiLevelType w:val="hybridMultilevel"/>
    <w:tmpl w:val="1D968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D106A52"/>
    <w:multiLevelType w:val="hybridMultilevel"/>
    <w:tmpl w:val="4A46D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19F6135"/>
    <w:multiLevelType w:val="hybridMultilevel"/>
    <w:tmpl w:val="F0080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31B3CDE"/>
    <w:multiLevelType w:val="hybridMultilevel"/>
    <w:tmpl w:val="A43E52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582650"/>
    <w:multiLevelType w:val="multilevel"/>
    <w:tmpl w:val="AFB436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6EC34AD"/>
    <w:multiLevelType w:val="hybridMultilevel"/>
    <w:tmpl w:val="278ED4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79870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0E28B1"/>
    <w:multiLevelType w:val="hybridMultilevel"/>
    <w:tmpl w:val="9EBC2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9F6842"/>
    <w:multiLevelType w:val="hybridMultilevel"/>
    <w:tmpl w:val="160AD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EEA439D"/>
    <w:multiLevelType w:val="hybridMultilevel"/>
    <w:tmpl w:val="251E3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0264315"/>
    <w:multiLevelType w:val="multilevel"/>
    <w:tmpl w:val="AFB436C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0734D9F"/>
    <w:multiLevelType w:val="hybridMultilevel"/>
    <w:tmpl w:val="1E7AB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4CF0CC8"/>
    <w:multiLevelType w:val="hybridMultilevel"/>
    <w:tmpl w:val="24846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565730C"/>
    <w:multiLevelType w:val="hybridMultilevel"/>
    <w:tmpl w:val="E200CF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9034B51"/>
    <w:multiLevelType w:val="hybridMultilevel"/>
    <w:tmpl w:val="5010D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15"/>
  </w:num>
  <w:num w:numId="5">
    <w:abstractNumId w:val="9"/>
  </w:num>
  <w:num w:numId="6">
    <w:abstractNumId w:val="12"/>
  </w:num>
  <w:num w:numId="7">
    <w:abstractNumId w:val="16"/>
  </w:num>
  <w:num w:numId="8">
    <w:abstractNumId w:val="3"/>
  </w:num>
  <w:num w:numId="9">
    <w:abstractNumId w:val="4"/>
  </w:num>
  <w:num w:numId="10">
    <w:abstractNumId w:val="21"/>
  </w:num>
  <w:num w:numId="11">
    <w:abstractNumId w:val="6"/>
  </w:num>
  <w:num w:numId="12">
    <w:abstractNumId w:val="20"/>
  </w:num>
  <w:num w:numId="13">
    <w:abstractNumId w:val="13"/>
  </w:num>
  <w:num w:numId="14">
    <w:abstractNumId w:val="22"/>
  </w:num>
  <w:num w:numId="15">
    <w:abstractNumId w:val="18"/>
  </w:num>
  <w:num w:numId="16">
    <w:abstractNumId w:val="10"/>
  </w:num>
  <w:num w:numId="17">
    <w:abstractNumId w:val="14"/>
  </w:num>
  <w:num w:numId="18">
    <w:abstractNumId w:val="11"/>
  </w:num>
  <w:num w:numId="19">
    <w:abstractNumId w:val="1"/>
  </w:num>
  <w:num w:numId="20">
    <w:abstractNumId w:val="23"/>
  </w:num>
  <w:num w:numId="21">
    <w:abstractNumId w:val="26"/>
  </w:num>
  <w:num w:numId="22">
    <w:abstractNumId w:val="24"/>
  </w:num>
  <w:num w:numId="23">
    <w:abstractNumId w:val="5"/>
  </w:num>
  <w:num w:numId="24">
    <w:abstractNumId w:val="8"/>
  </w:num>
  <w:num w:numId="25">
    <w:abstractNumId w:val="2"/>
  </w:num>
  <w:num w:numId="26">
    <w:abstractNumId w:val="2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03ED"/>
    <w:rsid w:val="00015371"/>
    <w:rsid w:val="00060411"/>
    <w:rsid w:val="00091967"/>
    <w:rsid w:val="00093811"/>
    <w:rsid w:val="000C135D"/>
    <w:rsid w:val="000C527C"/>
    <w:rsid w:val="000D41EC"/>
    <w:rsid w:val="000F38E6"/>
    <w:rsid w:val="00105201"/>
    <w:rsid w:val="00116A63"/>
    <w:rsid w:val="001216F2"/>
    <w:rsid w:val="001254DB"/>
    <w:rsid w:val="00151171"/>
    <w:rsid w:val="0017503F"/>
    <w:rsid w:val="001B429D"/>
    <w:rsid w:val="001D5651"/>
    <w:rsid w:val="001D66E9"/>
    <w:rsid w:val="001F2615"/>
    <w:rsid w:val="001F5616"/>
    <w:rsid w:val="00210B16"/>
    <w:rsid w:val="0024575C"/>
    <w:rsid w:val="002654F5"/>
    <w:rsid w:val="002725D9"/>
    <w:rsid w:val="00290C2F"/>
    <w:rsid w:val="00295534"/>
    <w:rsid w:val="002C6C8C"/>
    <w:rsid w:val="002D0A8E"/>
    <w:rsid w:val="002E72B9"/>
    <w:rsid w:val="00325A97"/>
    <w:rsid w:val="00335113"/>
    <w:rsid w:val="00352DC1"/>
    <w:rsid w:val="00355FC4"/>
    <w:rsid w:val="0035601A"/>
    <w:rsid w:val="00363D95"/>
    <w:rsid w:val="00393CE9"/>
    <w:rsid w:val="003B2E97"/>
    <w:rsid w:val="003F028C"/>
    <w:rsid w:val="003F2E9C"/>
    <w:rsid w:val="0040792E"/>
    <w:rsid w:val="0041759B"/>
    <w:rsid w:val="00476F13"/>
    <w:rsid w:val="00486358"/>
    <w:rsid w:val="004A065F"/>
    <w:rsid w:val="004A64B6"/>
    <w:rsid w:val="004A720F"/>
    <w:rsid w:val="004D21DA"/>
    <w:rsid w:val="004E3B9E"/>
    <w:rsid w:val="004F2444"/>
    <w:rsid w:val="004F73A5"/>
    <w:rsid w:val="00503C4B"/>
    <w:rsid w:val="00524671"/>
    <w:rsid w:val="00526740"/>
    <w:rsid w:val="005521E4"/>
    <w:rsid w:val="00556066"/>
    <w:rsid w:val="005859B2"/>
    <w:rsid w:val="005878E0"/>
    <w:rsid w:val="00591839"/>
    <w:rsid w:val="00596871"/>
    <w:rsid w:val="005A5B72"/>
    <w:rsid w:val="005E64DB"/>
    <w:rsid w:val="005F5A33"/>
    <w:rsid w:val="006053EC"/>
    <w:rsid w:val="0060610D"/>
    <w:rsid w:val="00613A6E"/>
    <w:rsid w:val="00631150"/>
    <w:rsid w:val="00631199"/>
    <w:rsid w:val="00651CA2"/>
    <w:rsid w:val="006810AC"/>
    <w:rsid w:val="00693D81"/>
    <w:rsid w:val="006E5845"/>
    <w:rsid w:val="006F26C1"/>
    <w:rsid w:val="007054D5"/>
    <w:rsid w:val="00706883"/>
    <w:rsid w:val="007103ED"/>
    <w:rsid w:val="00710ACC"/>
    <w:rsid w:val="0072653A"/>
    <w:rsid w:val="00757EB9"/>
    <w:rsid w:val="007615CD"/>
    <w:rsid w:val="00771216"/>
    <w:rsid w:val="0077140E"/>
    <w:rsid w:val="007B5A5C"/>
    <w:rsid w:val="007F16FB"/>
    <w:rsid w:val="007F1E06"/>
    <w:rsid w:val="00812ED7"/>
    <w:rsid w:val="00827DBA"/>
    <w:rsid w:val="008315C7"/>
    <w:rsid w:val="008365FD"/>
    <w:rsid w:val="00837B27"/>
    <w:rsid w:val="008811EE"/>
    <w:rsid w:val="008814DE"/>
    <w:rsid w:val="00895518"/>
    <w:rsid w:val="008A342B"/>
    <w:rsid w:val="008D516D"/>
    <w:rsid w:val="008E2904"/>
    <w:rsid w:val="008F54D1"/>
    <w:rsid w:val="00902995"/>
    <w:rsid w:val="0090408B"/>
    <w:rsid w:val="0093654E"/>
    <w:rsid w:val="00953E6D"/>
    <w:rsid w:val="00982AB7"/>
    <w:rsid w:val="009865A0"/>
    <w:rsid w:val="0099224B"/>
    <w:rsid w:val="009A4BDF"/>
    <w:rsid w:val="009B3AB1"/>
    <w:rsid w:val="009B5654"/>
    <w:rsid w:val="009C688A"/>
    <w:rsid w:val="009F62E6"/>
    <w:rsid w:val="00A00631"/>
    <w:rsid w:val="00A20BBB"/>
    <w:rsid w:val="00A237A4"/>
    <w:rsid w:val="00A446E3"/>
    <w:rsid w:val="00A66BA0"/>
    <w:rsid w:val="00AF209F"/>
    <w:rsid w:val="00AF453B"/>
    <w:rsid w:val="00AF71CB"/>
    <w:rsid w:val="00B075EC"/>
    <w:rsid w:val="00B24FAA"/>
    <w:rsid w:val="00B30854"/>
    <w:rsid w:val="00B3504B"/>
    <w:rsid w:val="00B62ED6"/>
    <w:rsid w:val="00B71D88"/>
    <w:rsid w:val="00B74F27"/>
    <w:rsid w:val="00BB5ED1"/>
    <w:rsid w:val="00BC1CD4"/>
    <w:rsid w:val="00BE6847"/>
    <w:rsid w:val="00BE78AA"/>
    <w:rsid w:val="00C1322B"/>
    <w:rsid w:val="00C415EB"/>
    <w:rsid w:val="00C52091"/>
    <w:rsid w:val="00C90859"/>
    <w:rsid w:val="00CB4103"/>
    <w:rsid w:val="00CC33AE"/>
    <w:rsid w:val="00CD6C7E"/>
    <w:rsid w:val="00CD70E6"/>
    <w:rsid w:val="00CE015E"/>
    <w:rsid w:val="00CE7F76"/>
    <w:rsid w:val="00D205A7"/>
    <w:rsid w:val="00D23642"/>
    <w:rsid w:val="00D31528"/>
    <w:rsid w:val="00D43FAB"/>
    <w:rsid w:val="00D47C15"/>
    <w:rsid w:val="00DA3A86"/>
    <w:rsid w:val="00DC0A24"/>
    <w:rsid w:val="00DC1C88"/>
    <w:rsid w:val="00E05C49"/>
    <w:rsid w:val="00E0636C"/>
    <w:rsid w:val="00E12DBC"/>
    <w:rsid w:val="00E155C5"/>
    <w:rsid w:val="00E36D93"/>
    <w:rsid w:val="00E603D6"/>
    <w:rsid w:val="00E71951"/>
    <w:rsid w:val="00EA2E9D"/>
    <w:rsid w:val="00EA56F0"/>
    <w:rsid w:val="00EB2BED"/>
    <w:rsid w:val="00EE6B1B"/>
    <w:rsid w:val="00EF4310"/>
    <w:rsid w:val="00F01DC0"/>
    <w:rsid w:val="00F456B1"/>
    <w:rsid w:val="00F56A75"/>
    <w:rsid w:val="00F667C1"/>
    <w:rsid w:val="00F80CE0"/>
    <w:rsid w:val="00FA48E6"/>
    <w:rsid w:val="00FA5042"/>
    <w:rsid w:val="00FB3295"/>
    <w:rsid w:val="00FB38A8"/>
    <w:rsid w:val="00FC4774"/>
    <w:rsid w:val="00FE21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3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3ED"/>
  </w:style>
  <w:style w:type="paragraph" w:styleId="Footer">
    <w:name w:val="footer"/>
    <w:basedOn w:val="Normal"/>
    <w:link w:val="FooterChar"/>
    <w:uiPriority w:val="99"/>
    <w:unhideWhenUsed/>
    <w:rsid w:val="0071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ED"/>
  </w:style>
  <w:style w:type="paragraph" w:styleId="ListParagraph">
    <w:name w:val="List Paragraph"/>
    <w:basedOn w:val="Normal"/>
    <w:uiPriority w:val="34"/>
    <w:qFormat/>
    <w:rsid w:val="00631150"/>
    <w:pPr>
      <w:ind w:left="720"/>
      <w:contextualSpacing/>
    </w:pPr>
  </w:style>
  <w:style w:type="paragraph" w:styleId="NoSpacing">
    <w:name w:val="No Spacing"/>
    <w:basedOn w:val="Normal"/>
    <w:link w:val="NoSpacingChar"/>
    <w:uiPriority w:val="99"/>
    <w:qFormat/>
    <w:rsid w:val="00CE7F76"/>
    <w:pPr>
      <w:spacing w:after="0" w:line="240" w:lineRule="auto"/>
      <w:jc w:val="both"/>
    </w:pPr>
    <w:rPr>
      <w:rFonts w:ascii="Arial" w:eastAsia="Times New Roman" w:hAnsi="Arial" w:cs="Times New Roman"/>
      <w:sz w:val="24"/>
    </w:rPr>
  </w:style>
  <w:style w:type="character" w:customStyle="1" w:styleId="NoSpacingChar">
    <w:name w:val="No Spacing Char"/>
    <w:basedOn w:val="DefaultParagraphFont"/>
    <w:link w:val="NoSpacing"/>
    <w:uiPriority w:val="99"/>
    <w:locked/>
    <w:rsid w:val="00CE7F76"/>
    <w:rPr>
      <w:rFonts w:ascii="Arial" w:eastAsia="Times New Roman" w:hAnsi="Arial" w:cs="Times New Roman"/>
      <w:sz w:val="24"/>
    </w:rPr>
  </w:style>
  <w:style w:type="character" w:styleId="Hyperlink">
    <w:name w:val="Hyperlink"/>
    <w:basedOn w:val="DefaultParagraphFont"/>
    <w:uiPriority w:val="99"/>
    <w:unhideWhenUsed/>
    <w:rsid w:val="004A64B6"/>
    <w:rPr>
      <w:color w:val="0000FF"/>
      <w:u w:val="single"/>
    </w:rPr>
  </w:style>
  <w:style w:type="character" w:customStyle="1" w:styleId="UnresolvedMention">
    <w:name w:val="Unresolved Mention"/>
    <w:basedOn w:val="DefaultParagraphFont"/>
    <w:uiPriority w:val="99"/>
    <w:semiHidden/>
    <w:unhideWhenUsed/>
    <w:rsid w:val="00C52091"/>
    <w:rPr>
      <w:color w:val="605E5C"/>
      <w:shd w:val="clear" w:color="auto" w:fill="E1DFDD"/>
    </w:rPr>
  </w:style>
  <w:style w:type="paragraph" w:styleId="BalloonText">
    <w:name w:val="Balloon Text"/>
    <w:basedOn w:val="Normal"/>
    <w:link w:val="BalloonTextChar"/>
    <w:uiPriority w:val="99"/>
    <w:semiHidden/>
    <w:unhideWhenUsed/>
    <w:rsid w:val="00BE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363674">
      <w:bodyDiv w:val="1"/>
      <w:marLeft w:val="0"/>
      <w:marRight w:val="0"/>
      <w:marTop w:val="0"/>
      <w:marBottom w:val="0"/>
      <w:divBdr>
        <w:top w:val="none" w:sz="0" w:space="0" w:color="auto"/>
        <w:left w:val="none" w:sz="0" w:space="0" w:color="auto"/>
        <w:bottom w:val="none" w:sz="0" w:space="0" w:color="auto"/>
        <w:right w:val="none" w:sz="0" w:space="0" w:color="auto"/>
      </w:divBdr>
      <w:divsChild>
        <w:div w:id="1396195960">
          <w:marLeft w:val="547"/>
          <w:marRight w:val="0"/>
          <w:marTop w:val="154"/>
          <w:marBottom w:val="0"/>
          <w:divBdr>
            <w:top w:val="none" w:sz="0" w:space="0" w:color="auto"/>
            <w:left w:val="none" w:sz="0" w:space="0" w:color="auto"/>
            <w:bottom w:val="none" w:sz="0" w:space="0" w:color="auto"/>
            <w:right w:val="none" w:sz="0" w:space="0" w:color="auto"/>
          </w:divBdr>
        </w:div>
      </w:divsChild>
    </w:div>
    <w:div w:id="830147009">
      <w:bodyDiv w:val="1"/>
      <w:marLeft w:val="0"/>
      <w:marRight w:val="0"/>
      <w:marTop w:val="0"/>
      <w:marBottom w:val="0"/>
      <w:divBdr>
        <w:top w:val="none" w:sz="0" w:space="0" w:color="auto"/>
        <w:left w:val="none" w:sz="0" w:space="0" w:color="auto"/>
        <w:bottom w:val="none" w:sz="0" w:space="0" w:color="auto"/>
        <w:right w:val="none" w:sz="0" w:space="0" w:color="auto"/>
      </w:divBdr>
      <w:divsChild>
        <w:div w:id="105600806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2020-03-05T10:01:00Z</dcterms:created>
  <dcterms:modified xsi:type="dcterms:W3CDTF">2020-03-05T10:01:00Z</dcterms:modified>
</cp:coreProperties>
</file>