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FA" w:rsidRPr="00113274" w:rsidRDefault="00F30AFA" w:rsidP="00E75E12">
      <w:pPr>
        <w:spacing w:after="0" w:line="360" w:lineRule="auto"/>
        <w:jc w:val="center"/>
        <w:rPr>
          <w:rFonts w:cs="Arial"/>
          <w:b/>
          <w:sz w:val="28"/>
          <w:szCs w:val="28"/>
          <w:lang w:val="en-ZA"/>
        </w:rPr>
      </w:pPr>
      <w:bookmarkStart w:id="0" w:name="_GoBack"/>
      <w:bookmarkEnd w:id="0"/>
      <w:r w:rsidRPr="00113274">
        <w:rPr>
          <w:rFonts w:cs="Arial"/>
          <w:b/>
          <w:sz w:val="28"/>
          <w:szCs w:val="28"/>
          <w:lang w:val="en-ZA"/>
        </w:rPr>
        <w:t>SUMMARY OF WRITTEN SUBMISSIONS</w:t>
      </w:r>
      <w:r w:rsidR="003D5CFF">
        <w:rPr>
          <w:rFonts w:cs="Arial"/>
          <w:b/>
          <w:sz w:val="28"/>
          <w:szCs w:val="28"/>
          <w:lang w:val="en-ZA"/>
        </w:rPr>
        <w:t xml:space="preserve"> AND RESPONSES</w:t>
      </w:r>
      <w:r w:rsidRPr="00113274">
        <w:rPr>
          <w:rFonts w:cs="Arial"/>
          <w:b/>
          <w:sz w:val="28"/>
          <w:szCs w:val="28"/>
          <w:lang w:val="en-ZA"/>
        </w:rPr>
        <w:t xml:space="preserve">: </w:t>
      </w:r>
      <w:r w:rsidR="00BD51B2">
        <w:rPr>
          <w:rFonts w:cs="Arial"/>
          <w:b/>
          <w:sz w:val="28"/>
          <w:szCs w:val="28"/>
          <w:lang w:val="en-ZA"/>
        </w:rPr>
        <w:t xml:space="preserve">JUDICIAL MATTERS AMENDMENT </w:t>
      </w:r>
      <w:r w:rsidR="00BD51B2" w:rsidRPr="00113274">
        <w:rPr>
          <w:rFonts w:cs="Arial"/>
          <w:b/>
          <w:sz w:val="28"/>
          <w:szCs w:val="28"/>
          <w:lang w:val="en-ZA"/>
        </w:rPr>
        <w:t>BILL</w:t>
      </w:r>
      <w:r w:rsidRPr="00113274">
        <w:rPr>
          <w:rFonts w:cs="Arial"/>
          <w:b/>
          <w:sz w:val="28"/>
          <w:szCs w:val="28"/>
          <w:lang w:val="en-ZA"/>
        </w:rPr>
        <w:t xml:space="preserve"> [B </w:t>
      </w:r>
      <w:r w:rsidR="00BD51B2">
        <w:rPr>
          <w:rFonts w:cs="Arial"/>
          <w:b/>
          <w:sz w:val="28"/>
          <w:szCs w:val="28"/>
          <w:lang w:val="en-ZA"/>
        </w:rPr>
        <w:t>13</w:t>
      </w:r>
      <w:r w:rsidRPr="00113274">
        <w:rPr>
          <w:rFonts w:cs="Arial"/>
          <w:b/>
          <w:sz w:val="28"/>
          <w:szCs w:val="28"/>
          <w:lang w:val="en-ZA"/>
        </w:rPr>
        <w:t xml:space="preserve"> - 201</w:t>
      </w:r>
      <w:r w:rsidR="00BD51B2">
        <w:rPr>
          <w:rFonts w:cs="Arial"/>
          <w:b/>
          <w:sz w:val="28"/>
          <w:szCs w:val="28"/>
          <w:lang w:val="en-ZA"/>
        </w:rPr>
        <w:t>9</w:t>
      </w:r>
      <w:r w:rsidRPr="00113274">
        <w:rPr>
          <w:rFonts w:cs="Arial"/>
          <w:b/>
          <w:sz w:val="28"/>
          <w:szCs w:val="28"/>
          <w:lang w:val="en-ZA"/>
        </w:rPr>
        <w:t>]</w:t>
      </w:r>
    </w:p>
    <w:p w:rsidR="00F30AFA" w:rsidRPr="00113274" w:rsidRDefault="00F30AFA" w:rsidP="00113274">
      <w:pPr>
        <w:spacing w:after="0" w:line="360" w:lineRule="auto"/>
        <w:jc w:val="both"/>
        <w:rPr>
          <w:rFonts w:ascii="Arial" w:hAnsi="Arial" w:cs="Arial"/>
          <w:lang w:val="en-ZA"/>
        </w:rPr>
      </w:pPr>
    </w:p>
    <w:p w:rsidR="00F30AFA" w:rsidRPr="00113274" w:rsidRDefault="00F30AFA" w:rsidP="00113274">
      <w:pPr>
        <w:spacing w:after="0" w:line="360" w:lineRule="auto"/>
        <w:jc w:val="both"/>
        <w:rPr>
          <w:rFonts w:ascii="Arial" w:hAnsi="Arial" w:cs="Arial"/>
          <w:b/>
          <w:lang w:val="en-ZA"/>
        </w:rPr>
      </w:pPr>
      <w:r w:rsidRPr="00113274">
        <w:rPr>
          <w:rFonts w:ascii="Arial" w:hAnsi="Arial" w:cs="Arial"/>
          <w:b/>
          <w:lang w:val="en-ZA"/>
        </w:rPr>
        <w:t>Introduction</w:t>
      </w:r>
    </w:p>
    <w:p w:rsidR="00F30AFA" w:rsidRPr="00113274" w:rsidRDefault="00F30AFA" w:rsidP="00113274">
      <w:pPr>
        <w:spacing w:after="0" w:line="360" w:lineRule="auto"/>
        <w:jc w:val="both"/>
        <w:rPr>
          <w:rFonts w:ascii="Arial" w:hAnsi="Arial" w:cs="Arial"/>
          <w:lang w:val="en-ZA"/>
        </w:rPr>
      </w:pPr>
      <w:r w:rsidRPr="00113274">
        <w:rPr>
          <w:rFonts w:ascii="Arial" w:hAnsi="Arial" w:cs="Arial"/>
          <w:lang w:val="en-ZA"/>
        </w:rPr>
        <w:t>The Portfolio Committee on Justic</w:t>
      </w:r>
      <w:r w:rsidR="003D5CFF">
        <w:rPr>
          <w:rFonts w:ascii="Arial" w:hAnsi="Arial" w:cs="Arial"/>
          <w:lang w:val="en-ZA"/>
        </w:rPr>
        <w:t>e and Correctional Services</w:t>
      </w:r>
      <w:r w:rsidRPr="00113274">
        <w:rPr>
          <w:rFonts w:ascii="Arial" w:hAnsi="Arial" w:cs="Arial"/>
          <w:lang w:val="en-ZA"/>
        </w:rPr>
        <w:t xml:space="preserve"> invited stakeholders and interested persons to make written submissions on the </w:t>
      </w:r>
      <w:r w:rsidR="00BD51B2">
        <w:rPr>
          <w:rFonts w:ascii="Arial" w:hAnsi="Arial" w:cs="Arial"/>
          <w:lang w:val="en-ZA"/>
        </w:rPr>
        <w:t>Judicial Matters Amendment</w:t>
      </w:r>
      <w:r w:rsidR="00E42D6F" w:rsidRPr="00113274">
        <w:rPr>
          <w:rFonts w:ascii="Arial" w:hAnsi="Arial" w:cs="Arial"/>
          <w:b/>
          <w:lang w:val="en-ZA"/>
        </w:rPr>
        <w:t xml:space="preserve"> </w:t>
      </w:r>
      <w:r w:rsidRPr="00113274">
        <w:rPr>
          <w:rFonts w:ascii="Arial" w:hAnsi="Arial" w:cs="Arial"/>
          <w:lang w:val="en-ZA"/>
        </w:rPr>
        <w:t>Bill [B</w:t>
      </w:r>
      <w:r w:rsidR="00BD51B2">
        <w:rPr>
          <w:rFonts w:ascii="Arial" w:hAnsi="Arial" w:cs="Arial"/>
          <w:lang w:val="en-ZA"/>
        </w:rPr>
        <w:t xml:space="preserve"> 13</w:t>
      </w:r>
      <w:r w:rsidR="00E42D6F" w:rsidRPr="00113274">
        <w:rPr>
          <w:rFonts w:ascii="Arial" w:hAnsi="Arial" w:cs="Arial"/>
          <w:lang w:val="en-ZA"/>
        </w:rPr>
        <w:t xml:space="preserve"> - 201</w:t>
      </w:r>
      <w:r w:rsidR="00BD51B2">
        <w:rPr>
          <w:rFonts w:ascii="Arial" w:hAnsi="Arial" w:cs="Arial"/>
          <w:lang w:val="en-ZA"/>
        </w:rPr>
        <w:t>9</w:t>
      </w:r>
      <w:r w:rsidRPr="00113274">
        <w:rPr>
          <w:rFonts w:ascii="Arial" w:hAnsi="Arial" w:cs="Arial"/>
          <w:lang w:val="en-ZA"/>
        </w:rPr>
        <w:t xml:space="preserve">]. </w:t>
      </w:r>
      <w:r w:rsidR="00545AAD">
        <w:rPr>
          <w:rFonts w:ascii="Arial" w:hAnsi="Arial" w:cs="Arial"/>
          <w:lang w:val="en-ZA"/>
        </w:rPr>
        <w:t xml:space="preserve"> </w:t>
      </w:r>
      <w:r w:rsidR="00615707">
        <w:rPr>
          <w:rFonts w:ascii="Arial" w:hAnsi="Arial" w:cs="Arial"/>
          <w:lang w:val="en-ZA"/>
        </w:rPr>
        <w:t>Two</w:t>
      </w:r>
      <w:r w:rsidR="00615707" w:rsidRPr="00113274">
        <w:rPr>
          <w:rFonts w:ascii="Arial" w:hAnsi="Arial" w:cs="Arial"/>
          <w:lang w:val="en-ZA"/>
        </w:rPr>
        <w:t xml:space="preserve"> </w:t>
      </w:r>
      <w:r w:rsidRPr="00113274">
        <w:rPr>
          <w:rFonts w:ascii="Arial" w:hAnsi="Arial" w:cs="Arial"/>
          <w:lang w:val="en-ZA"/>
        </w:rPr>
        <w:t>written submissions have been received.</w:t>
      </w:r>
    </w:p>
    <w:p w:rsidR="00135379" w:rsidRPr="00113274" w:rsidRDefault="00135379" w:rsidP="00113274">
      <w:pPr>
        <w:spacing w:after="0" w:line="360" w:lineRule="auto"/>
        <w:jc w:val="both"/>
        <w:rPr>
          <w:rFonts w:ascii="Arial" w:hAnsi="Arial" w:cs="Arial"/>
          <w:lang w:val="en-ZA"/>
        </w:rPr>
      </w:pPr>
    </w:p>
    <w:p w:rsidR="00F225D0" w:rsidRDefault="00F30AFA" w:rsidP="00F225D0">
      <w:pPr>
        <w:numPr>
          <w:ilvl w:val="0"/>
          <w:numId w:val="1"/>
        </w:numPr>
        <w:spacing w:after="0" w:line="360" w:lineRule="auto"/>
        <w:ind w:left="0"/>
        <w:jc w:val="both"/>
        <w:rPr>
          <w:rFonts w:ascii="Arial" w:hAnsi="Arial" w:cs="Arial"/>
          <w:lang w:val="en-ZA"/>
        </w:rPr>
      </w:pPr>
      <w:r w:rsidRPr="00F225D0">
        <w:rPr>
          <w:rFonts w:ascii="Arial" w:hAnsi="Arial" w:cs="Arial"/>
          <w:lang w:val="en-ZA"/>
        </w:rPr>
        <w:t>Table 1 provides a clause by clause summary of the submissions</w:t>
      </w:r>
      <w:r w:rsidR="00F225D0" w:rsidRPr="00F225D0">
        <w:rPr>
          <w:rFonts w:ascii="Arial" w:hAnsi="Arial" w:cs="Arial"/>
          <w:lang w:val="en-ZA"/>
        </w:rPr>
        <w:t xml:space="preserve"> and general comments</w:t>
      </w:r>
      <w:r w:rsidR="00E42D6F" w:rsidRPr="00F225D0">
        <w:rPr>
          <w:rFonts w:ascii="Arial" w:hAnsi="Arial" w:cs="Arial"/>
          <w:lang w:val="en-ZA"/>
        </w:rPr>
        <w:t>.</w:t>
      </w:r>
    </w:p>
    <w:p w:rsidR="002D1F5B" w:rsidRPr="00F225D0" w:rsidRDefault="002D1F5B" w:rsidP="002D1F5B">
      <w:pPr>
        <w:spacing w:after="0" w:line="360" w:lineRule="auto"/>
        <w:jc w:val="both"/>
        <w:rPr>
          <w:rFonts w:ascii="Arial" w:hAnsi="Arial" w:cs="Arial"/>
          <w:lang w:val="en-ZA"/>
        </w:rPr>
      </w:pPr>
    </w:p>
    <w:p w:rsidR="00342A99" w:rsidRPr="00113274" w:rsidRDefault="00342A99" w:rsidP="002D1F5B">
      <w:pPr>
        <w:tabs>
          <w:tab w:val="left" w:pos="8853"/>
        </w:tabs>
        <w:spacing w:after="0" w:line="360" w:lineRule="auto"/>
        <w:rPr>
          <w:rFonts w:ascii="Arial" w:hAnsi="Arial" w:cs="Arial"/>
          <w:b/>
          <w:bCs/>
          <w:lang w:val="en-ZA"/>
        </w:rPr>
      </w:pPr>
      <w:r w:rsidRPr="00113274">
        <w:rPr>
          <w:rFonts w:ascii="Arial" w:hAnsi="Arial" w:cs="Arial"/>
          <w:b/>
          <w:bCs/>
          <w:lang w:val="en-ZA"/>
        </w:rPr>
        <w:t>List of commentators:</w:t>
      </w:r>
      <w:r w:rsidR="002D1F5B">
        <w:rPr>
          <w:rFonts w:ascii="Arial" w:hAnsi="Arial" w:cs="Arial"/>
          <w:b/>
          <w:bCs/>
          <w:lang w:val="en-ZA"/>
        </w:rPr>
        <w:tab/>
      </w:r>
    </w:p>
    <w:p w:rsidR="00342A99" w:rsidRDefault="00545AAD" w:rsidP="00113274">
      <w:pPr>
        <w:spacing w:after="0" w:line="360" w:lineRule="auto"/>
        <w:rPr>
          <w:rFonts w:ascii="Arial" w:hAnsi="Arial" w:cs="Arial"/>
        </w:rPr>
      </w:pPr>
      <w:r>
        <w:rPr>
          <w:rFonts w:ascii="Arial" w:hAnsi="Arial" w:cs="Arial"/>
        </w:rPr>
        <w:t xml:space="preserve">1.  </w:t>
      </w:r>
      <w:r w:rsidR="00D41D43">
        <w:rPr>
          <w:rFonts w:ascii="Arial" w:hAnsi="Arial" w:cs="Arial"/>
        </w:rPr>
        <w:t>Africa Criminal Justice Reform</w:t>
      </w:r>
    </w:p>
    <w:p w:rsidR="00D41D43" w:rsidRDefault="00545AAD" w:rsidP="00113274">
      <w:pPr>
        <w:spacing w:after="0" w:line="360" w:lineRule="auto"/>
        <w:rPr>
          <w:rFonts w:ascii="Arial" w:hAnsi="Arial" w:cs="Arial"/>
        </w:rPr>
      </w:pPr>
      <w:r>
        <w:rPr>
          <w:rFonts w:ascii="Arial" w:hAnsi="Arial" w:cs="Arial"/>
        </w:rPr>
        <w:t xml:space="preserve">2.  </w:t>
      </w:r>
      <w:r w:rsidR="00D41D43">
        <w:rPr>
          <w:rFonts w:ascii="Arial" w:hAnsi="Arial" w:cs="Arial"/>
        </w:rPr>
        <w:t>COSATU</w:t>
      </w:r>
    </w:p>
    <w:p w:rsidR="002A0AB9" w:rsidRDefault="002A0AB9" w:rsidP="008D729D">
      <w:pPr>
        <w:spacing w:after="0" w:line="360" w:lineRule="auto"/>
        <w:rPr>
          <w:rFonts w:ascii="Arial" w:hAnsi="Arial" w:cs="Arial"/>
          <w:lang w:val="en-ZA"/>
        </w:rPr>
      </w:pPr>
      <w:r>
        <w:rPr>
          <w:rFonts w:ascii="Arial" w:hAnsi="Arial" w:cs="Arial"/>
          <w:lang w:val="en-ZA"/>
        </w:rPr>
        <w:br w:type="page"/>
      </w:r>
    </w:p>
    <w:p w:rsidR="00B75D85" w:rsidRPr="00113274" w:rsidRDefault="00B75D85" w:rsidP="00113274">
      <w:pPr>
        <w:spacing w:after="0" w:line="360" w:lineRule="auto"/>
        <w:rPr>
          <w:rFonts w:ascii="Arial" w:hAnsi="Arial" w:cs="Arial"/>
          <w:lang w:val="en-ZA"/>
        </w:rPr>
      </w:pPr>
    </w:p>
    <w:p w:rsidR="00F30AFA" w:rsidRPr="00133EC7" w:rsidRDefault="00E42D6F" w:rsidP="00113274">
      <w:pPr>
        <w:spacing w:after="0" w:line="360" w:lineRule="auto"/>
        <w:jc w:val="center"/>
        <w:rPr>
          <w:rFonts w:ascii="Arial" w:hAnsi="Arial" w:cs="Arial"/>
          <w:b/>
          <w:sz w:val="28"/>
          <w:szCs w:val="28"/>
          <w:lang w:val="en-GB"/>
        </w:rPr>
      </w:pPr>
      <w:r w:rsidRPr="00133EC7">
        <w:rPr>
          <w:rFonts w:ascii="Arial" w:hAnsi="Arial" w:cs="Arial"/>
          <w:b/>
          <w:sz w:val="28"/>
          <w:szCs w:val="28"/>
          <w:lang w:val="en-GB"/>
        </w:rPr>
        <w:t>TABLE 1</w:t>
      </w:r>
    </w:p>
    <w:p w:rsidR="00F30AFA" w:rsidRPr="00133EC7" w:rsidRDefault="0016620C" w:rsidP="00113274">
      <w:pPr>
        <w:spacing w:after="0" w:line="360" w:lineRule="auto"/>
        <w:jc w:val="center"/>
        <w:rPr>
          <w:rFonts w:ascii="Arial" w:hAnsi="Arial" w:cs="Arial"/>
          <w:b/>
          <w:sz w:val="28"/>
          <w:szCs w:val="28"/>
          <w:lang w:val="en-GB"/>
        </w:rPr>
      </w:pPr>
      <w:r w:rsidRPr="00133EC7">
        <w:rPr>
          <w:rFonts w:ascii="Arial" w:hAnsi="Arial" w:cs="Arial"/>
          <w:b/>
          <w:sz w:val="28"/>
          <w:szCs w:val="28"/>
          <w:lang w:val="en-GB"/>
        </w:rPr>
        <w:t>SUBMISSIONS/RECOMMENDATIONS BY CLAUSE</w:t>
      </w:r>
    </w:p>
    <w:p w:rsidR="00080B6A" w:rsidRPr="00113274" w:rsidRDefault="00080B6A" w:rsidP="00113274">
      <w:pPr>
        <w:spacing w:after="0" w:line="360" w:lineRule="auto"/>
        <w:jc w:val="both"/>
        <w:rPr>
          <w:rFonts w:ascii="Arial" w:hAnsi="Arial" w:cs="Arial"/>
        </w:rPr>
      </w:pPr>
    </w:p>
    <w:tbl>
      <w:tblPr>
        <w:tblStyle w:val="TableGrid"/>
        <w:tblW w:w="5000" w:type="pct"/>
        <w:tblLayout w:type="fixed"/>
        <w:tblCellMar>
          <w:left w:w="115" w:type="dxa"/>
          <w:right w:w="115" w:type="dxa"/>
        </w:tblCellMar>
        <w:tblLook w:val="04A0"/>
      </w:tblPr>
      <w:tblGrid>
        <w:gridCol w:w="1957"/>
        <w:gridCol w:w="1702"/>
        <w:gridCol w:w="4537"/>
        <w:gridCol w:w="4994"/>
      </w:tblGrid>
      <w:tr w:rsidR="0087579A" w:rsidRPr="003B3B20" w:rsidTr="0087579A">
        <w:trPr>
          <w:tblHeader/>
        </w:trPr>
        <w:tc>
          <w:tcPr>
            <w:tcW w:w="742" w:type="pct"/>
          </w:tcPr>
          <w:p w:rsidR="00E42D6F" w:rsidRPr="001646F1" w:rsidRDefault="00E42D6F" w:rsidP="001646F1">
            <w:pPr>
              <w:jc w:val="center"/>
              <w:rPr>
                <w:rFonts w:ascii="Arial" w:hAnsi="Arial" w:cs="Arial"/>
                <w:b/>
              </w:rPr>
            </w:pPr>
            <w:r w:rsidRPr="001646F1">
              <w:rPr>
                <w:rFonts w:ascii="Arial" w:hAnsi="Arial" w:cs="Arial"/>
                <w:b/>
              </w:rPr>
              <w:t>Clause</w:t>
            </w:r>
            <w:r w:rsidR="0087579A">
              <w:rPr>
                <w:rFonts w:ascii="Arial" w:hAnsi="Arial" w:cs="Arial"/>
                <w:b/>
              </w:rPr>
              <w:t>/ theme</w:t>
            </w:r>
          </w:p>
        </w:tc>
        <w:tc>
          <w:tcPr>
            <w:tcW w:w="645" w:type="pct"/>
          </w:tcPr>
          <w:p w:rsidR="00E42D6F" w:rsidRPr="001646F1" w:rsidRDefault="00E42D6F" w:rsidP="001646F1">
            <w:pPr>
              <w:jc w:val="center"/>
              <w:rPr>
                <w:rFonts w:ascii="Arial" w:hAnsi="Arial" w:cs="Arial"/>
                <w:b/>
              </w:rPr>
            </w:pPr>
            <w:r w:rsidRPr="001646F1">
              <w:rPr>
                <w:rFonts w:ascii="Arial" w:hAnsi="Arial" w:cs="Arial"/>
                <w:b/>
              </w:rPr>
              <w:t>Name</w:t>
            </w:r>
          </w:p>
        </w:tc>
        <w:tc>
          <w:tcPr>
            <w:tcW w:w="1720" w:type="pct"/>
          </w:tcPr>
          <w:p w:rsidR="00E42D6F" w:rsidRPr="001646F1" w:rsidRDefault="00E42D6F" w:rsidP="001646F1">
            <w:pPr>
              <w:jc w:val="center"/>
              <w:rPr>
                <w:rFonts w:ascii="Arial" w:hAnsi="Arial" w:cs="Arial"/>
                <w:b/>
              </w:rPr>
            </w:pPr>
            <w:r w:rsidRPr="001646F1">
              <w:rPr>
                <w:rFonts w:ascii="Arial" w:hAnsi="Arial" w:cs="Arial"/>
                <w:b/>
              </w:rPr>
              <w:t>Submission / Recommendation</w:t>
            </w:r>
          </w:p>
        </w:tc>
        <w:tc>
          <w:tcPr>
            <w:tcW w:w="1893" w:type="pct"/>
          </w:tcPr>
          <w:p w:rsidR="00E42D6F" w:rsidRPr="001646F1" w:rsidRDefault="000164EC" w:rsidP="001646F1">
            <w:pPr>
              <w:jc w:val="center"/>
              <w:rPr>
                <w:rFonts w:ascii="Arial" w:hAnsi="Arial" w:cs="Arial"/>
                <w:b/>
              </w:rPr>
            </w:pPr>
            <w:r>
              <w:rPr>
                <w:rFonts w:ascii="Arial" w:hAnsi="Arial" w:cs="Arial"/>
                <w:b/>
              </w:rPr>
              <w:t>DOJCD Respons</w:t>
            </w:r>
            <w:r w:rsidR="001646F1">
              <w:rPr>
                <w:rFonts w:ascii="Arial" w:hAnsi="Arial" w:cs="Arial"/>
                <w:b/>
              </w:rPr>
              <w:t>e</w:t>
            </w:r>
          </w:p>
        </w:tc>
      </w:tr>
      <w:tr w:rsidR="0087579A" w:rsidRPr="003B3B20" w:rsidTr="0087579A">
        <w:tc>
          <w:tcPr>
            <w:tcW w:w="742" w:type="pct"/>
          </w:tcPr>
          <w:p w:rsidR="007D09A2" w:rsidRDefault="00D41D43" w:rsidP="00113274">
            <w:pPr>
              <w:rPr>
                <w:rFonts w:ascii="Arial" w:hAnsi="Arial" w:cs="Arial"/>
              </w:rPr>
            </w:pPr>
            <w:r>
              <w:rPr>
                <w:rFonts w:ascii="Arial" w:hAnsi="Arial" w:cs="Arial"/>
              </w:rPr>
              <w:t>2</w:t>
            </w: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3A2F9D" w:rsidRDefault="003A2F9D" w:rsidP="00113274">
            <w:pPr>
              <w:rPr>
                <w:rFonts w:ascii="Arial" w:hAnsi="Arial" w:cs="Arial"/>
              </w:rPr>
            </w:pPr>
          </w:p>
          <w:p w:rsidR="00446576" w:rsidRDefault="00446576" w:rsidP="00446576">
            <w:pPr>
              <w:rPr>
                <w:rFonts w:ascii="Arial" w:hAnsi="Arial" w:cs="Arial"/>
              </w:rPr>
            </w:pPr>
            <w:r>
              <w:rPr>
                <w:rFonts w:ascii="Arial" w:hAnsi="Arial" w:cs="Arial"/>
                <w:i/>
              </w:rPr>
              <w:lastRenderedPageBreak/>
              <w:t xml:space="preserve">(b)  </w:t>
            </w:r>
            <w:r w:rsidR="003A2F9D" w:rsidRPr="003A2F9D">
              <w:rPr>
                <w:rFonts w:ascii="Arial" w:hAnsi="Arial" w:cs="Arial"/>
              </w:rPr>
              <w:t xml:space="preserve">Appointment </w:t>
            </w:r>
            <w:r w:rsidRPr="00446576">
              <w:rPr>
                <w:rFonts w:ascii="Arial" w:hAnsi="Arial" w:cs="Arial"/>
              </w:rPr>
              <w:t xml:space="preserve">of </w:t>
            </w:r>
            <w:r w:rsidR="003D5CFF">
              <w:rPr>
                <w:rFonts w:ascii="Arial" w:hAnsi="Arial" w:cs="Arial"/>
              </w:rPr>
              <w:t xml:space="preserve">an </w:t>
            </w:r>
            <w:r w:rsidRPr="00446576">
              <w:rPr>
                <w:rFonts w:ascii="Arial" w:hAnsi="Arial" w:cs="Arial"/>
              </w:rPr>
              <w:t>NDPP</w:t>
            </w:r>
          </w:p>
          <w:p w:rsidR="00446576" w:rsidRDefault="00446576" w:rsidP="00446576">
            <w:pPr>
              <w:rPr>
                <w:rFonts w:ascii="Arial" w:hAnsi="Arial" w:cs="Arial"/>
              </w:rPr>
            </w:pPr>
          </w:p>
          <w:p w:rsidR="00446576" w:rsidRDefault="00446576" w:rsidP="00446576">
            <w:pPr>
              <w:rPr>
                <w:rFonts w:ascii="Arial" w:hAnsi="Arial" w:cs="Arial"/>
              </w:rPr>
            </w:pPr>
          </w:p>
          <w:p w:rsidR="00446576" w:rsidRDefault="00446576" w:rsidP="00446576">
            <w:pPr>
              <w:rPr>
                <w:rFonts w:ascii="Arial" w:hAnsi="Arial" w:cs="Arial"/>
              </w:rPr>
            </w:pPr>
          </w:p>
          <w:p w:rsidR="00446576" w:rsidRDefault="00446576" w:rsidP="00446576">
            <w:pPr>
              <w:rPr>
                <w:rFonts w:ascii="Arial" w:hAnsi="Arial" w:cs="Arial"/>
              </w:rPr>
            </w:pPr>
          </w:p>
          <w:p w:rsidR="00446576" w:rsidRDefault="00446576" w:rsidP="00446576">
            <w:pPr>
              <w:rPr>
                <w:rFonts w:ascii="Arial" w:hAnsi="Arial" w:cs="Arial"/>
              </w:rPr>
            </w:pPr>
          </w:p>
          <w:p w:rsidR="00446576" w:rsidRDefault="00446576" w:rsidP="00446576">
            <w:pPr>
              <w:rPr>
                <w:rFonts w:ascii="Arial" w:hAnsi="Arial" w:cs="Arial"/>
              </w:rPr>
            </w:pPr>
          </w:p>
          <w:p w:rsidR="00446576" w:rsidRDefault="00446576" w:rsidP="00446576">
            <w:pPr>
              <w:rPr>
                <w:rFonts w:ascii="Arial" w:hAnsi="Arial" w:cs="Arial"/>
              </w:rPr>
            </w:pPr>
          </w:p>
          <w:p w:rsidR="00446576" w:rsidRDefault="00446576" w:rsidP="00446576">
            <w:pPr>
              <w:rPr>
                <w:rFonts w:ascii="Arial" w:hAnsi="Arial" w:cs="Arial"/>
              </w:rPr>
            </w:pPr>
          </w:p>
          <w:p w:rsidR="00446576" w:rsidRDefault="00446576" w:rsidP="00446576">
            <w:pPr>
              <w:rPr>
                <w:rFonts w:ascii="Arial" w:hAnsi="Arial" w:cs="Arial"/>
              </w:rPr>
            </w:pPr>
          </w:p>
          <w:p w:rsidR="00446576" w:rsidRDefault="00446576" w:rsidP="00446576">
            <w:pPr>
              <w:rPr>
                <w:rFonts w:ascii="Arial" w:hAnsi="Arial" w:cs="Arial"/>
              </w:rPr>
            </w:pPr>
          </w:p>
          <w:p w:rsidR="00446576" w:rsidRDefault="00446576" w:rsidP="00446576">
            <w:pPr>
              <w:rPr>
                <w:rFonts w:ascii="Arial" w:hAnsi="Arial" w:cs="Arial"/>
              </w:rPr>
            </w:pPr>
          </w:p>
          <w:p w:rsidR="00446576" w:rsidRDefault="00446576" w:rsidP="00446576">
            <w:pPr>
              <w:rPr>
                <w:rFonts w:ascii="Arial" w:hAnsi="Arial" w:cs="Arial"/>
              </w:rPr>
            </w:pPr>
          </w:p>
          <w:p w:rsidR="00446576" w:rsidRDefault="00446576" w:rsidP="00446576">
            <w:pPr>
              <w:rPr>
                <w:rFonts w:ascii="Arial" w:hAnsi="Arial" w:cs="Arial"/>
              </w:rPr>
            </w:pPr>
          </w:p>
          <w:p w:rsidR="00446576" w:rsidRDefault="00446576" w:rsidP="00446576">
            <w:pPr>
              <w:rPr>
                <w:rFonts w:ascii="Arial" w:hAnsi="Arial" w:cs="Arial"/>
              </w:rPr>
            </w:pPr>
          </w:p>
          <w:p w:rsidR="00446576" w:rsidRDefault="00446576" w:rsidP="00446576">
            <w:pPr>
              <w:rPr>
                <w:rFonts w:ascii="Arial" w:hAnsi="Arial" w:cs="Arial"/>
              </w:rPr>
            </w:pPr>
          </w:p>
          <w:p w:rsidR="00446576" w:rsidRDefault="00446576" w:rsidP="00446576">
            <w:pPr>
              <w:rPr>
                <w:rFonts w:ascii="Arial" w:hAnsi="Arial" w:cs="Arial"/>
              </w:rPr>
            </w:pPr>
          </w:p>
          <w:p w:rsidR="00446576" w:rsidRDefault="00446576" w:rsidP="00446576">
            <w:pPr>
              <w:rPr>
                <w:rFonts w:ascii="Arial" w:hAnsi="Arial" w:cs="Arial"/>
              </w:rPr>
            </w:pPr>
          </w:p>
          <w:p w:rsidR="00BF3205" w:rsidRDefault="00446576" w:rsidP="00446576">
            <w:pPr>
              <w:rPr>
                <w:rFonts w:ascii="Arial" w:hAnsi="Arial" w:cs="Arial"/>
              </w:rPr>
            </w:pPr>
            <w:r>
              <w:rPr>
                <w:rFonts w:ascii="Arial" w:hAnsi="Arial" w:cs="Arial"/>
                <w:i/>
              </w:rPr>
              <w:t xml:space="preserve">(c)  </w:t>
            </w:r>
            <w:r w:rsidR="00BF6AF7">
              <w:rPr>
                <w:rFonts w:ascii="Arial" w:hAnsi="Arial" w:cs="Arial"/>
              </w:rPr>
              <w:t>D</w:t>
            </w:r>
            <w:r w:rsidR="003A2F9D" w:rsidRPr="003A2F9D">
              <w:rPr>
                <w:rFonts w:ascii="Arial" w:hAnsi="Arial" w:cs="Arial"/>
              </w:rPr>
              <w:t>ismissal</w:t>
            </w:r>
            <w:r>
              <w:t xml:space="preserve"> </w:t>
            </w:r>
            <w:r w:rsidRPr="00446576">
              <w:rPr>
                <w:rFonts w:ascii="Arial" w:hAnsi="Arial" w:cs="Arial"/>
              </w:rPr>
              <w:t xml:space="preserve">of </w:t>
            </w:r>
            <w:r w:rsidR="00BF6AF7">
              <w:rPr>
                <w:rFonts w:ascii="Arial" w:hAnsi="Arial" w:cs="Arial"/>
              </w:rPr>
              <w:t>an</w:t>
            </w:r>
            <w:r w:rsidRPr="00446576">
              <w:rPr>
                <w:rFonts w:ascii="Arial" w:hAnsi="Arial" w:cs="Arial"/>
              </w:rPr>
              <w:t xml:space="preserve"> NDPP</w:t>
            </w:r>
          </w:p>
          <w:p w:rsidR="00BF3205" w:rsidRDefault="00BF3205" w:rsidP="00446576">
            <w:pPr>
              <w:rPr>
                <w:rFonts w:ascii="Arial" w:hAnsi="Arial" w:cs="Arial"/>
              </w:rPr>
            </w:pPr>
          </w:p>
          <w:p w:rsidR="00BF3205" w:rsidRDefault="00BF3205" w:rsidP="00446576">
            <w:pPr>
              <w:rPr>
                <w:rFonts w:ascii="Arial" w:hAnsi="Arial" w:cs="Arial"/>
              </w:rPr>
            </w:pPr>
          </w:p>
          <w:p w:rsidR="00BF3205" w:rsidRDefault="00BF3205" w:rsidP="00446576">
            <w:pPr>
              <w:rPr>
                <w:rFonts w:ascii="Arial" w:hAnsi="Arial" w:cs="Arial"/>
              </w:rPr>
            </w:pPr>
          </w:p>
          <w:p w:rsidR="00BF3205" w:rsidRDefault="00BF3205" w:rsidP="00446576">
            <w:pPr>
              <w:rPr>
                <w:rFonts w:ascii="Arial" w:hAnsi="Arial" w:cs="Arial"/>
              </w:rPr>
            </w:pPr>
          </w:p>
          <w:p w:rsidR="00BF3205" w:rsidRDefault="00BF3205" w:rsidP="00446576">
            <w:pPr>
              <w:rPr>
                <w:rFonts w:ascii="Arial" w:hAnsi="Arial" w:cs="Arial"/>
              </w:rPr>
            </w:pPr>
          </w:p>
          <w:p w:rsidR="00BF3205" w:rsidRDefault="00BF3205" w:rsidP="00446576">
            <w:pPr>
              <w:rPr>
                <w:rFonts w:ascii="Arial" w:hAnsi="Arial" w:cs="Arial"/>
              </w:rPr>
            </w:pPr>
          </w:p>
          <w:p w:rsidR="00BF3205" w:rsidRDefault="00BF3205" w:rsidP="00446576">
            <w:pPr>
              <w:rPr>
                <w:rFonts w:ascii="Arial" w:hAnsi="Arial" w:cs="Arial"/>
              </w:rPr>
            </w:pPr>
          </w:p>
          <w:p w:rsidR="00BF3205" w:rsidRDefault="00BF3205" w:rsidP="00446576">
            <w:pPr>
              <w:rPr>
                <w:rFonts w:ascii="Arial" w:hAnsi="Arial" w:cs="Arial"/>
              </w:rPr>
            </w:pPr>
          </w:p>
          <w:p w:rsidR="00BF3205" w:rsidRDefault="00BF3205" w:rsidP="00446576">
            <w:pPr>
              <w:rPr>
                <w:rFonts w:ascii="Arial" w:hAnsi="Arial" w:cs="Arial"/>
              </w:rPr>
            </w:pPr>
          </w:p>
          <w:p w:rsidR="00BF6AF7" w:rsidRDefault="00BF6AF7" w:rsidP="00446576">
            <w:pPr>
              <w:rPr>
                <w:rFonts w:ascii="Arial" w:hAnsi="Arial" w:cs="Arial"/>
              </w:rPr>
            </w:pPr>
          </w:p>
          <w:p w:rsidR="009F4514" w:rsidRDefault="00BF3205" w:rsidP="00446576">
            <w:pPr>
              <w:rPr>
                <w:rFonts w:ascii="Arial" w:hAnsi="Arial" w:cs="Arial"/>
              </w:rPr>
            </w:pPr>
            <w:r>
              <w:rPr>
                <w:rFonts w:ascii="Arial" w:hAnsi="Arial" w:cs="Arial"/>
                <w:i/>
              </w:rPr>
              <w:t>(d)</w:t>
            </w:r>
            <w:r>
              <w:rPr>
                <w:rFonts w:ascii="Arial" w:hAnsi="Arial" w:cs="Arial"/>
              </w:rPr>
              <w:t xml:space="preserve">  </w:t>
            </w:r>
            <w:r w:rsidR="003A2F9D" w:rsidRPr="003A2F9D">
              <w:rPr>
                <w:rFonts w:ascii="Arial" w:hAnsi="Arial" w:cs="Arial"/>
              </w:rPr>
              <w:t xml:space="preserve"> Ministerial control over the </w:t>
            </w:r>
            <w:r w:rsidR="003A2F9D" w:rsidRPr="003A2F9D">
              <w:rPr>
                <w:rFonts w:ascii="Arial" w:hAnsi="Arial" w:cs="Arial"/>
              </w:rPr>
              <w:lastRenderedPageBreak/>
              <w:t>prosecution service</w:t>
            </w:r>
          </w:p>
          <w:p w:rsidR="009F4514" w:rsidRDefault="009F4514" w:rsidP="00446576">
            <w:pPr>
              <w:rPr>
                <w:rFonts w:ascii="Arial" w:hAnsi="Arial" w:cs="Arial"/>
              </w:rPr>
            </w:pPr>
          </w:p>
          <w:p w:rsidR="009F4514" w:rsidRDefault="009F4514" w:rsidP="00446576">
            <w:pPr>
              <w:rPr>
                <w:rFonts w:ascii="Arial" w:hAnsi="Arial" w:cs="Arial"/>
              </w:rPr>
            </w:pPr>
          </w:p>
          <w:p w:rsidR="009F4514" w:rsidRDefault="009F4514" w:rsidP="00446576">
            <w:pPr>
              <w:rPr>
                <w:rFonts w:ascii="Arial" w:hAnsi="Arial" w:cs="Arial"/>
              </w:rPr>
            </w:pPr>
          </w:p>
          <w:p w:rsidR="009F4514" w:rsidRDefault="009F4514" w:rsidP="00446576">
            <w:pPr>
              <w:rPr>
                <w:rFonts w:ascii="Arial" w:hAnsi="Arial" w:cs="Arial"/>
              </w:rPr>
            </w:pPr>
          </w:p>
          <w:p w:rsidR="009F4514" w:rsidRDefault="009F4514" w:rsidP="00446576">
            <w:pPr>
              <w:rPr>
                <w:rFonts w:ascii="Arial" w:hAnsi="Arial" w:cs="Arial"/>
              </w:rPr>
            </w:pPr>
          </w:p>
          <w:p w:rsidR="009F4514" w:rsidRDefault="009F4514" w:rsidP="00446576">
            <w:pPr>
              <w:rPr>
                <w:rFonts w:ascii="Arial" w:hAnsi="Arial" w:cs="Arial"/>
              </w:rPr>
            </w:pPr>
          </w:p>
          <w:p w:rsidR="009F4514" w:rsidRDefault="009F4514" w:rsidP="00446576">
            <w:pPr>
              <w:rPr>
                <w:rFonts w:ascii="Arial" w:hAnsi="Arial" w:cs="Arial"/>
              </w:rPr>
            </w:pPr>
          </w:p>
          <w:p w:rsidR="003A2F9D" w:rsidRDefault="00873F1C" w:rsidP="00446576">
            <w:pPr>
              <w:rPr>
                <w:rFonts w:ascii="Arial" w:hAnsi="Arial" w:cs="Arial"/>
              </w:rPr>
            </w:pPr>
            <w:r>
              <w:rPr>
                <w:rFonts w:ascii="Arial" w:hAnsi="Arial" w:cs="Arial"/>
                <w:i/>
              </w:rPr>
              <w:t>(e</w:t>
            </w:r>
            <w:r w:rsidR="009F4514">
              <w:rPr>
                <w:rFonts w:ascii="Arial" w:hAnsi="Arial" w:cs="Arial"/>
                <w:i/>
              </w:rPr>
              <w:t xml:space="preserve">) </w:t>
            </w:r>
            <w:r w:rsidR="00BF6AF7">
              <w:rPr>
                <w:rFonts w:ascii="Arial" w:hAnsi="Arial" w:cs="Arial"/>
              </w:rPr>
              <w:t>A</w:t>
            </w:r>
            <w:r w:rsidR="003A2F9D" w:rsidRPr="003A2F9D">
              <w:rPr>
                <w:rFonts w:ascii="Arial" w:hAnsi="Arial" w:cs="Arial"/>
              </w:rPr>
              <w:t>ccountability of the NPA to Parliament</w:t>
            </w:r>
          </w:p>
          <w:p w:rsidR="00BF3205" w:rsidRDefault="00BF3205" w:rsidP="00446576">
            <w:pPr>
              <w:rPr>
                <w:rFonts w:ascii="Arial" w:hAnsi="Arial" w:cs="Arial"/>
              </w:rPr>
            </w:pPr>
          </w:p>
          <w:p w:rsidR="00BF3205" w:rsidRDefault="00BF3205" w:rsidP="00446576">
            <w:pPr>
              <w:rPr>
                <w:rFonts w:ascii="Arial" w:hAnsi="Arial" w:cs="Arial"/>
              </w:rPr>
            </w:pPr>
          </w:p>
          <w:p w:rsidR="00BF3205" w:rsidRDefault="00BF3205" w:rsidP="00446576">
            <w:pPr>
              <w:rPr>
                <w:rFonts w:ascii="Arial" w:hAnsi="Arial" w:cs="Arial"/>
              </w:rPr>
            </w:pPr>
          </w:p>
          <w:p w:rsidR="00BF3205" w:rsidRPr="00BF3205" w:rsidRDefault="00BF3205" w:rsidP="00446576">
            <w:pPr>
              <w:rPr>
                <w:rFonts w:ascii="Arial" w:hAnsi="Arial" w:cs="Arial"/>
              </w:rPr>
            </w:pPr>
          </w:p>
        </w:tc>
        <w:tc>
          <w:tcPr>
            <w:tcW w:w="645" w:type="pct"/>
          </w:tcPr>
          <w:p w:rsidR="007D09A2" w:rsidRDefault="00D41D43" w:rsidP="00113274">
            <w:pPr>
              <w:rPr>
                <w:rFonts w:ascii="Arial" w:eastAsia="Calibri" w:hAnsi="Arial" w:cs="Arial"/>
              </w:rPr>
            </w:pPr>
            <w:r w:rsidRPr="00D41D43">
              <w:rPr>
                <w:rFonts w:ascii="Arial" w:eastAsia="Calibri" w:hAnsi="Arial" w:cs="Arial"/>
              </w:rPr>
              <w:lastRenderedPageBreak/>
              <w:t>Africa Criminal Justice Reform</w:t>
            </w:r>
          </w:p>
          <w:p w:rsidR="00FF4B38" w:rsidRPr="00113274" w:rsidRDefault="00FF4B38" w:rsidP="00113274">
            <w:pPr>
              <w:rPr>
                <w:rFonts w:ascii="Arial" w:hAnsi="Arial" w:cs="Arial"/>
              </w:rPr>
            </w:pPr>
            <w:r>
              <w:rPr>
                <w:rFonts w:ascii="Arial" w:eastAsia="Calibri" w:hAnsi="Arial" w:cs="Arial"/>
              </w:rPr>
              <w:t>(ACJR)</w:t>
            </w:r>
          </w:p>
        </w:tc>
        <w:tc>
          <w:tcPr>
            <w:tcW w:w="1720" w:type="pct"/>
          </w:tcPr>
          <w:p w:rsidR="00682703" w:rsidRDefault="003A2F9D" w:rsidP="000164EC">
            <w:pPr>
              <w:rPr>
                <w:rFonts w:ascii="Arial" w:hAnsi="Arial" w:cs="Arial"/>
              </w:rPr>
            </w:pPr>
            <w:r w:rsidRPr="003A2F9D">
              <w:rPr>
                <w:rFonts w:ascii="Arial" w:hAnsi="Arial" w:cs="Arial"/>
                <w:i/>
              </w:rPr>
              <w:t>(a)</w:t>
            </w:r>
            <w:r>
              <w:rPr>
                <w:rFonts w:ascii="Arial" w:hAnsi="Arial" w:cs="Arial"/>
              </w:rPr>
              <w:t xml:space="preserve">   </w:t>
            </w:r>
            <w:r w:rsidR="00D41D43">
              <w:rPr>
                <w:rFonts w:ascii="Arial" w:hAnsi="Arial" w:cs="Arial"/>
              </w:rPr>
              <w:t xml:space="preserve">This amendment deviates from the order of the Constitutional Court </w:t>
            </w:r>
            <w:r w:rsidR="00545AAD">
              <w:rPr>
                <w:rFonts w:ascii="Arial" w:hAnsi="Arial" w:cs="Arial"/>
              </w:rPr>
              <w:t xml:space="preserve">which states </w:t>
            </w:r>
            <w:r w:rsidR="00D41D43">
              <w:rPr>
                <w:rFonts w:ascii="Arial" w:hAnsi="Arial" w:cs="Arial"/>
              </w:rPr>
              <w:t>that the period of suspension of a National Director of Public Prosecutions (NDPP</w:t>
            </w:r>
            <w:r w:rsidR="00FF4B38">
              <w:rPr>
                <w:rFonts w:ascii="Arial" w:hAnsi="Arial" w:cs="Arial"/>
              </w:rPr>
              <w:t>) or</w:t>
            </w:r>
            <w:r w:rsidR="00D41D43">
              <w:rPr>
                <w:rFonts w:ascii="Arial" w:hAnsi="Arial" w:cs="Arial"/>
              </w:rPr>
              <w:t xml:space="preserve"> a Deputy </w:t>
            </w:r>
            <w:r w:rsidR="00FF4B38">
              <w:rPr>
                <w:rFonts w:ascii="Arial" w:hAnsi="Arial" w:cs="Arial"/>
              </w:rPr>
              <w:t>National Director of Public Prosecutions (Deputy National Director) by the President may not exceed a period of six months.</w:t>
            </w:r>
          </w:p>
          <w:p w:rsidR="00FF4B38" w:rsidRDefault="00FF4B38" w:rsidP="00FF4B38">
            <w:pPr>
              <w:rPr>
                <w:rFonts w:ascii="Arial" w:hAnsi="Arial" w:cs="Arial"/>
                <w:i/>
              </w:rPr>
            </w:pPr>
            <w:r>
              <w:rPr>
                <w:rFonts w:ascii="Arial" w:hAnsi="Arial" w:cs="Arial"/>
              </w:rPr>
              <w:t xml:space="preserve">ACJR submits that </w:t>
            </w:r>
            <w:r w:rsidRPr="00FF4B38">
              <w:rPr>
                <w:rFonts w:ascii="Arial" w:hAnsi="Arial" w:cs="Arial"/>
                <w:i/>
              </w:rPr>
              <w:t xml:space="preserve">“the </w:t>
            </w:r>
            <w:r w:rsidR="00160EA2" w:rsidRPr="00FF4B38">
              <w:rPr>
                <w:rFonts w:ascii="Arial" w:hAnsi="Arial" w:cs="Arial"/>
                <w:i/>
              </w:rPr>
              <w:t>position of NDPP or DPP is</w:t>
            </w:r>
            <w:r w:rsidRPr="00FF4B38">
              <w:rPr>
                <w:rFonts w:ascii="Arial" w:hAnsi="Arial" w:cs="Arial"/>
                <w:i/>
              </w:rPr>
              <w:t xml:space="preserve"> one of the most important positions in any country. It is of utmost importance that all processes (appointment and disciplinary) involving such incumbents should be facilitated</w:t>
            </w:r>
            <w:r w:rsidR="003D5CFF">
              <w:rPr>
                <w:rFonts w:ascii="Arial" w:hAnsi="Arial" w:cs="Arial"/>
                <w:i/>
              </w:rPr>
              <w:t xml:space="preserve"> </w:t>
            </w:r>
            <w:r w:rsidRPr="00FF4B38">
              <w:rPr>
                <w:rFonts w:ascii="Arial" w:hAnsi="Arial" w:cs="Arial"/>
                <w:i/>
              </w:rPr>
              <w:t>and processed as soon as possible to ensure that the office of the NDPP or DPP is not compromised.”</w:t>
            </w:r>
          </w:p>
          <w:p w:rsidR="003A2F9D" w:rsidRDefault="003A2F9D" w:rsidP="00FF4B38">
            <w:pPr>
              <w:rPr>
                <w:rFonts w:ascii="Arial" w:hAnsi="Arial" w:cs="Arial"/>
                <w:i/>
              </w:rPr>
            </w:pPr>
          </w:p>
          <w:p w:rsidR="003A2F9D" w:rsidRDefault="003A2F9D" w:rsidP="00FF4B38">
            <w:pPr>
              <w:rPr>
                <w:rFonts w:ascii="Arial" w:hAnsi="Arial" w:cs="Arial"/>
                <w:i/>
              </w:rPr>
            </w:pPr>
          </w:p>
          <w:p w:rsidR="003A2F9D" w:rsidRDefault="003A2F9D" w:rsidP="00FF4B38">
            <w:pPr>
              <w:rPr>
                <w:rFonts w:ascii="Arial" w:hAnsi="Arial" w:cs="Arial"/>
                <w:i/>
              </w:rPr>
            </w:pPr>
          </w:p>
          <w:p w:rsidR="003A2F9D" w:rsidRDefault="003A2F9D" w:rsidP="00FF4B38">
            <w:pPr>
              <w:rPr>
                <w:rFonts w:ascii="Arial" w:hAnsi="Arial" w:cs="Arial"/>
                <w:i/>
              </w:rPr>
            </w:pPr>
          </w:p>
          <w:p w:rsidR="003A2F9D" w:rsidRDefault="003A2F9D" w:rsidP="00FF4B38">
            <w:pPr>
              <w:rPr>
                <w:rFonts w:ascii="Arial" w:hAnsi="Arial" w:cs="Arial"/>
                <w:i/>
              </w:rPr>
            </w:pPr>
          </w:p>
          <w:p w:rsidR="003A2F9D" w:rsidRDefault="003A2F9D" w:rsidP="00FF4B38">
            <w:pPr>
              <w:rPr>
                <w:rFonts w:ascii="Arial" w:hAnsi="Arial" w:cs="Arial"/>
                <w:i/>
              </w:rPr>
            </w:pPr>
          </w:p>
          <w:p w:rsidR="003A2F9D" w:rsidRDefault="003A2F9D" w:rsidP="00FF4B38">
            <w:pPr>
              <w:rPr>
                <w:rFonts w:ascii="Arial" w:hAnsi="Arial" w:cs="Arial"/>
                <w:i/>
              </w:rPr>
            </w:pPr>
          </w:p>
          <w:p w:rsidR="003A2F9D" w:rsidRDefault="003A2F9D" w:rsidP="00FF4B38">
            <w:pPr>
              <w:rPr>
                <w:rFonts w:ascii="Arial" w:hAnsi="Arial" w:cs="Arial"/>
                <w:i/>
              </w:rPr>
            </w:pPr>
          </w:p>
          <w:p w:rsidR="003A2F9D" w:rsidRPr="00210D42" w:rsidRDefault="00446576" w:rsidP="00210D42">
            <w:pPr>
              <w:jc w:val="both"/>
              <w:rPr>
                <w:rFonts w:ascii="Arial" w:hAnsi="Arial" w:cs="Arial"/>
              </w:rPr>
            </w:pPr>
            <w:r>
              <w:rPr>
                <w:rFonts w:ascii="Arial" w:hAnsi="Arial" w:cs="Arial"/>
                <w:i/>
              </w:rPr>
              <w:t xml:space="preserve">(b)  </w:t>
            </w:r>
            <w:r w:rsidR="003A2F9D" w:rsidRPr="003A2F9D">
              <w:rPr>
                <w:rFonts w:ascii="Arial" w:hAnsi="Arial" w:cs="Arial"/>
              </w:rPr>
              <w:t>The authority of the President in terms of the Constitution and the N</w:t>
            </w:r>
            <w:r w:rsidR="009631F7">
              <w:rPr>
                <w:rFonts w:ascii="Arial" w:hAnsi="Arial" w:cs="Arial"/>
              </w:rPr>
              <w:t xml:space="preserve">ational </w:t>
            </w:r>
            <w:r w:rsidR="003A2F9D" w:rsidRPr="003A2F9D">
              <w:rPr>
                <w:rFonts w:ascii="Arial" w:hAnsi="Arial" w:cs="Arial"/>
              </w:rPr>
              <w:lastRenderedPageBreak/>
              <w:t>P</w:t>
            </w:r>
            <w:r w:rsidR="009631F7">
              <w:rPr>
                <w:rFonts w:ascii="Arial" w:hAnsi="Arial" w:cs="Arial"/>
              </w:rPr>
              <w:t>rosecuting Authority</w:t>
            </w:r>
            <w:r w:rsidR="0012248C">
              <w:rPr>
                <w:rFonts w:ascii="Arial" w:hAnsi="Arial" w:cs="Arial"/>
              </w:rPr>
              <w:t xml:space="preserve"> Act</w:t>
            </w:r>
            <w:r w:rsidR="009631F7">
              <w:rPr>
                <w:rFonts w:ascii="Arial" w:hAnsi="Arial" w:cs="Arial"/>
              </w:rPr>
              <w:t>, 1998</w:t>
            </w:r>
            <w:r w:rsidR="0012248C">
              <w:rPr>
                <w:rFonts w:ascii="Arial" w:hAnsi="Arial" w:cs="Arial"/>
              </w:rPr>
              <w:t xml:space="preserve"> </w:t>
            </w:r>
            <w:r w:rsidR="009631F7">
              <w:rPr>
                <w:rFonts w:ascii="Arial" w:hAnsi="Arial" w:cs="Arial"/>
              </w:rPr>
              <w:t>(Act 31 of 1998</w:t>
            </w:r>
            <w:proofErr w:type="gramStart"/>
            <w:r w:rsidR="009631F7">
              <w:rPr>
                <w:rFonts w:ascii="Arial" w:hAnsi="Arial" w:cs="Arial"/>
              </w:rPr>
              <w:t>)(</w:t>
            </w:r>
            <w:proofErr w:type="gramEnd"/>
            <w:r w:rsidR="009631F7">
              <w:rPr>
                <w:rFonts w:ascii="Arial" w:hAnsi="Arial" w:cs="Arial"/>
              </w:rPr>
              <w:t>the NPA Act)</w:t>
            </w:r>
            <w:r w:rsidR="003A2F9D" w:rsidRPr="003A2F9D">
              <w:rPr>
                <w:rFonts w:ascii="Arial" w:hAnsi="Arial" w:cs="Arial"/>
              </w:rPr>
              <w:t xml:space="preserve"> to appoint the NPDD and the Deputy National Directors poses significant risks for the NPA’s independence as the President and </w:t>
            </w:r>
            <w:r w:rsidR="00BF6AF7">
              <w:rPr>
                <w:rFonts w:ascii="Arial" w:hAnsi="Arial" w:cs="Arial"/>
              </w:rPr>
              <w:t xml:space="preserve">the </w:t>
            </w:r>
            <w:r w:rsidR="003A2F9D" w:rsidRPr="003A2F9D">
              <w:rPr>
                <w:rFonts w:ascii="Arial" w:hAnsi="Arial" w:cs="Arial"/>
              </w:rPr>
              <w:t xml:space="preserve">Minister of Justice may appoint the entire top echelon of the NPA without any input from other key stakeholders, such as Parliament, professional bodies or the public in general. </w:t>
            </w:r>
            <w:r w:rsidRPr="00210D42">
              <w:rPr>
                <w:rFonts w:ascii="Arial" w:hAnsi="Arial" w:cs="Arial"/>
              </w:rPr>
              <w:t xml:space="preserve">The appointment of the NDPP should not be the sole prerogative of the President and the </w:t>
            </w:r>
            <w:r w:rsidR="00BF6AF7" w:rsidRPr="00210D42">
              <w:rPr>
                <w:rFonts w:ascii="Arial" w:hAnsi="Arial" w:cs="Arial"/>
              </w:rPr>
              <w:t xml:space="preserve">appointment </w:t>
            </w:r>
            <w:r w:rsidR="00B44051" w:rsidRPr="00210D42">
              <w:rPr>
                <w:rFonts w:ascii="Arial" w:hAnsi="Arial" w:cs="Arial"/>
              </w:rPr>
              <w:t>process should</w:t>
            </w:r>
            <w:r w:rsidRPr="00210D42">
              <w:rPr>
                <w:rFonts w:ascii="Arial" w:hAnsi="Arial" w:cs="Arial"/>
              </w:rPr>
              <w:t xml:space="preserve"> be transparent. T</w:t>
            </w:r>
            <w:r w:rsidR="003A2F9D" w:rsidRPr="00210D42">
              <w:rPr>
                <w:rFonts w:ascii="Arial" w:hAnsi="Arial" w:cs="Arial"/>
              </w:rPr>
              <w:t>here are no provisions guiding the President on the interpretation of a ‘fit and proper’ incumbent</w:t>
            </w:r>
            <w:r w:rsidRPr="00210D42">
              <w:rPr>
                <w:rFonts w:ascii="Arial" w:hAnsi="Arial" w:cs="Arial"/>
              </w:rPr>
              <w:t>.</w:t>
            </w:r>
            <w:r w:rsidR="003A2F9D" w:rsidRPr="00210D42">
              <w:rPr>
                <w:rFonts w:ascii="Arial" w:hAnsi="Arial" w:cs="Arial"/>
              </w:rPr>
              <w:t xml:space="preserve"> </w:t>
            </w:r>
            <w:r w:rsidRPr="00210D42">
              <w:rPr>
                <w:rFonts w:ascii="Arial" w:hAnsi="Arial" w:cs="Arial"/>
              </w:rPr>
              <w:t>The NPA is therefore</w:t>
            </w:r>
            <w:r w:rsidR="009F4514" w:rsidRPr="00210D42">
              <w:rPr>
                <w:rFonts w:ascii="Arial" w:hAnsi="Arial" w:cs="Arial"/>
              </w:rPr>
              <w:t xml:space="preserve"> </w:t>
            </w:r>
            <w:r w:rsidRPr="00210D42">
              <w:rPr>
                <w:rFonts w:ascii="Arial" w:hAnsi="Arial" w:cs="Arial"/>
              </w:rPr>
              <w:t>not completely sheltered from political interference because of inadequate legislative measures in the appointment of the NDPP.</w:t>
            </w:r>
          </w:p>
          <w:p w:rsidR="00AE2FE0" w:rsidRPr="00210D42" w:rsidRDefault="00AE2FE0" w:rsidP="003A2F9D">
            <w:pPr>
              <w:rPr>
                <w:rFonts w:ascii="Arial" w:hAnsi="Arial" w:cs="Arial"/>
              </w:rPr>
            </w:pPr>
          </w:p>
          <w:p w:rsidR="00BF6AF7" w:rsidRDefault="00446576" w:rsidP="00210D42">
            <w:pPr>
              <w:jc w:val="both"/>
              <w:rPr>
                <w:rFonts w:ascii="Arial" w:hAnsi="Arial" w:cs="Arial"/>
              </w:rPr>
            </w:pPr>
            <w:r w:rsidRPr="00210D42">
              <w:rPr>
                <w:rFonts w:ascii="Arial" w:hAnsi="Arial" w:cs="Arial"/>
                <w:i/>
              </w:rPr>
              <w:t xml:space="preserve">(c)  </w:t>
            </w:r>
            <w:r w:rsidRPr="00210D42">
              <w:rPr>
                <w:rFonts w:ascii="Arial" w:hAnsi="Arial" w:cs="Arial"/>
              </w:rPr>
              <w:t>The provisions of the NPA Act that grant the</w:t>
            </w:r>
            <w:r w:rsidR="00BF3205" w:rsidRPr="00210D42">
              <w:rPr>
                <w:rFonts w:ascii="Arial" w:hAnsi="Arial" w:cs="Arial"/>
              </w:rPr>
              <w:t xml:space="preserve"> President</w:t>
            </w:r>
            <w:r w:rsidRPr="00210D42">
              <w:rPr>
                <w:rFonts w:ascii="Arial" w:hAnsi="Arial" w:cs="Arial"/>
              </w:rPr>
              <w:t xml:space="preserve"> </w:t>
            </w:r>
            <w:r w:rsidR="00BF3205" w:rsidRPr="00210D42">
              <w:rPr>
                <w:rFonts w:ascii="Arial" w:hAnsi="Arial" w:cs="Arial"/>
              </w:rPr>
              <w:t>the power</w:t>
            </w:r>
            <w:r w:rsidRPr="00210D42">
              <w:rPr>
                <w:rFonts w:ascii="Arial" w:hAnsi="Arial" w:cs="Arial"/>
              </w:rPr>
              <w:t xml:space="preserve"> to remove the NDPP for misconduct, on</w:t>
            </w:r>
            <w:r w:rsidR="00BF3205" w:rsidRPr="00210D42">
              <w:rPr>
                <w:rFonts w:ascii="Arial" w:hAnsi="Arial" w:cs="Arial"/>
              </w:rPr>
              <w:t xml:space="preserve"> </w:t>
            </w:r>
            <w:r w:rsidRPr="00210D42">
              <w:rPr>
                <w:rFonts w:ascii="Arial" w:hAnsi="Arial" w:cs="Arial"/>
              </w:rPr>
              <w:t>account of ill health</w:t>
            </w:r>
            <w:r w:rsidR="00B807EC">
              <w:rPr>
                <w:rFonts w:ascii="Arial" w:hAnsi="Arial" w:cs="Arial"/>
              </w:rPr>
              <w:t xml:space="preserve"> or</w:t>
            </w:r>
            <w:r w:rsidRPr="00210D42">
              <w:rPr>
                <w:rFonts w:ascii="Arial" w:hAnsi="Arial" w:cs="Arial"/>
              </w:rPr>
              <w:t xml:space="preserve"> incapacity to carry our his or her duties, and on account that he or she is no longer a fit and proper person, pending a resolution passed by Parliament to endorse or dismiss the decision of the President</w:t>
            </w:r>
            <w:r w:rsidR="00BF3205" w:rsidRPr="00210D42">
              <w:rPr>
                <w:rFonts w:ascii="Arial" w:hAnsi="Arial" w:cs="Arial"/>
              </w:rPr>
              <w:t xml:space="preserve"> creates the risk that t</w:t>
            </w:r>
            <w:r w:rsidRPr="00210D42">
              <w:rPr>
                <w:rFonts w:ascii="Arial" w:hAnsi="Arial" w:cs="Arial"/>
              </w:rPr>
              <w:t>he</w:t>
            </w:r>
            <w:r w:rsidR="00BF3205" w:rsidRPr="00210D42">
              <w:rPr>
                <w:rFonts w:ascii="Arial" w:hAnsi="Arial" w:cs="Arial"/>
              </w:rPr>
              <w:t xml:space="preserve"> </w:t>
            </w:r>
            <w:r w:rsidRPr="00210D42">
              <w:rPr>
                <w:rFonts w:ascii="Arial" w:hAnsi="Arial" w:cs="Arial"/>
              </w:rPr>
              <w:t>President, with the concurrence of a Parliament dominated by the ruling party, will seek to</w:t>
            </w:r>
            <w:r w:rsidR="00BF3205" w:rsidRPr="00210D42">
              <w:rPr>
                <w:rFonts w:ascii="Arial" w:hAnsi="Arial" w:cs="Arial"/>
              </w:rPr>
              <w:t xml:space="preserve"> </w:t>
            </w:r>
            <w:r w:rsidRPr="00210D42">
              <w:rPr>
                <w:rFonts w:ascii="Arial" w:hAnsi="Arial" w:cs="Arial"/>
              </w:rPr>
              <w:t xml:space="preserve">remove an NDPP who is not willing to co-operate with </w:t>
            </w:r>
            <w:r w:rsidR="00BF6AF7" w:rsidRPr="00210D42">
              <w:rPr>
                <w:rFonts w:ascii="Arial" w:hAnsi="Arial" w:cs="Arial"/>
              </w:rPr>
              <w:t xml:space="preserve">the President’s </w:t>
            </w:r>
            <w:r w:rsidR="00664E70" w:rsidRPr="00210D42">
              <w:rPr>
                <w:rFonts w:ascii="Arial" w:hAnsi="Arial" w:cs="Arial"/>
              </w:rPr>
              <w:t>demands</w:t>
            </w:r>
            <w:r w:rsidR="00BF6AF7" w:rsidRPr="00210D42">
              <w:rPr>
                <w:rFonts w:ascii="Arial" w:hAnsi="Arial" w:cs="Arial"/>
              </w:rPr>
              <w:t>.</w:t>
            </w:r>
          </w:p>
          <w:p w:rsidR="009F4514" w:rsidRDefault="00BF3205" w:rsidP="00210D42">
            <w:pPr>
              <w:jc w:val="both"/>
              <w:rPr>
                <w:rFonts w:ascii="Arial" w:hAnsi="Arial" w:cs="Arial"/>
              </w:rPr>
            </w:pPr>
            <w:r>
              <w:rPr>
                <w:rFonts w:ascii="Arial" w:hAnsi="Arial" w:cs="Arial"/>
                <w:i/>
              </w:rPr>
              <w:lastRenderedPageBreak/>
              <w:t xml:space="preserve">(d) </w:t>
            </w:r>
            <w:r>
              <w:rPr>
                <w:rFonts w:ascii="Arial" w:hAnsi="Arial" w:cs="Arial"/>
              </w:rPr>
              <w:t xml:space="preserve"> </w:t>
            </w:r>
            <w:r w:rsidRPr="00BF3205">
              <w:rPr>
                <w:rFonts w:ascii="Arial" w:hAnsi="Arial" w:cs="Arial"/>
              </w:rPr>
              <w:t>The</w:t>
            </w:r>
            <w:r>
              <w:rPr>
                <w:rFonts w:ascii="Arial" w:hAnsi="Arial" w:cs="Arial"/>
              </w:rPr>
              <w:t xml:space="preserve"> provisions in the </w:t>
            </w:r>
            <w:r w:rsidRPr="00BF3205">
              <w:rPr>
                <w:rFonts w:ascii="Arial" w:hAnsi="Arial" w:cs="Arial"/>
              </w:rPr>
              <w:t xml:space="preserve"> Constitution and the NPA Act </w:t>
            </w:r>
            <w:r>
              <w:rPr>
                <w:rFonts w:ascii="Arial" w:hAnsi="Arial" w:cs="Arial"/>
              </w:rPr>
              <w:t xml:space="preserve">that state that the </w:t>
            </w:r>
            <w:r w:rsidRPr="00BF3205">
              <w:rPr>
                <w:rFonts w:ascii="Arial" w:hAnsi="Arial" w:cs="Arial"/>
              </w:rPr>
              <w:t>Minister of Justice must exercise final</w:t>
            </w:r>
            <w:r>
              <w:rPr>
                <w:rFonts w:ascii="Arial" w:hAnsi="Arial" w:cs="Arial"/>
              </w:rPr>
              <w:t xml:space="preserve"> </w:t>
            </w:r>
            <w:r w:rsidRPr="00BF3205">
              <w:rPr>
                <w:rFonts w:ascii="Arial" w:hAnsi="Arial" w:cs="Arial"/>
              </w:rPr>
              <w:t>responsibility over the prosecuting authority and that the NDPP must determine prosecution</w:t>
            </w:r>
            <w:r w:rsidR="00853414">
              <w:rPr>
                <w:rFonts w:ascii="Arial" w:hAnsi="Arial" w:cs="Arial"/>
              </w:rPr>
              <w:t xml:space="preserve"> policy</w:t>
            </w:r>
            <w:r w:rsidR="00210D42">
              <w:rPr>
                <w:rFonts w:ascii="Arial" w:hAnsi="Arial" w:cs="Arial"/>
              </w:rPr>
              <w:t xml:space="preserve"> </w:t>
            </w:r>
            <w:r w:rsidRPr="00BF3205">
              <w:rPr>
                <w:rFonts w:ascii="Arial" w:hAnsi="Arial" w:cs="Arial"/>
              </w:rPr>
              <w:t xml:space="preserve">with the </w:t>
            </w:r>
            <w:r w:rsidRPr="00210D42">
              <w:rPr>
                <w:rFonts w:ascii="Arial" w:hAnsi="Arial" w:cs="Arial"/>
              </w:rPr>
              <w:t xml:space="preserve">concurrence of the Minister of Justice </w:t>
            </w:r>
            <w:r w:rsidR="00664E70" w:rsidRPr="00210D42">
              <w:rPr>
                <w:rFonts w:ascii="Arial" w:hAnsi="Arial" w:cs="Arial"/>
              </w:rPr>
              <w:t xml:space="preserve">which </w:t>
            </w:r>
            <w:r w:rsidRPr="00210D42">
              <w:rPr>
                <w:rFonts w:ascii="Arial" w:hAnsi="Arial" w:cs="Arial"/>
              </w:rPr>
              <w:t>could imply a great deal of ministerial control of the prosecuting authority and a restriction of</w:t>
            </w:r>
            <w:r w:rsidR="00664E70" w:rsidRPr="00210D42">
              <w:rPr>
                <w:rFonts w:ascii="Arial" w:hAnsi="Arial" w:cs="Arial"/>
              </w:rPr>
              <w:t xml:space="preserve"> </w:t>
            </w:r>
            <w:r w:rsidRPr="00210D42">
              <w:rPr>
                <w:rFonts w:ascii="Arial" w:hAnsi="Arial" w:cs="Arial"/>
              </w:rPr>
              <w:t>its independence</w:t>
            </w:r>
            <w:r w:rsidR="00B44051" w:rsidRPr="00210D42">
              <w:rPr>
                <w:rFonts w:ascii="Arial" w:hAnsi="Arial" w:cs="Arial"/>
              </w:rPr>
              <w:t>.</w:t>
            </w:r>
          </w:p>
          <w:p w:rsidR="009F4514" w:rsidRDefault="009F4514" w:rsidP="00BF3205">
            <w:pPr>
              <w:rPr>
                <w:rFonts w:ascii="Arial" w:hAnsi="Arial" w:cs="Arial"/>
              </w:rPr>
            </w:pPr>
          </w:p>
          <w:p w:rsidR="00664E70" w:rsidRDefault="00BF6AF7" w:rsidP="00210D42">
            <w:pPr>
              <w:jc w:val="both"/>
              <w:rPr>
                <w:rFonts w:ascii="Arial" w:hAnsi="Arial" w:cs="Arial"/>
              </w:rPr>
            </w:pPr>
            <w:r>
              <w:rPr>
                <w:rFonts w:ascii="Arial" w:hAnsi="Arial" w:cs="Arial"/>
                <w:i/>
              </w:rPr>
              <w:t>(e</w:t>
            </w:r>
            <w:r w:rsidR="009F4514">
              <w:rPr>
                <w:rFonts w:ascii="Arial" w:hAnsi="Arial" w:cs="Arial"/>
                <w:i/>
              </w:rPr>
              <w:t xml:space="preserve">)  </w:t>
            </w:r>
            <w:r w:rsidR="00664E70" w:rsidRPr="009631F7">
              <w:rPr>
                <w:rFonts w:ascii="Arial" w:hAnsi="Arial" w:cs="Arial"/>
              </w:rPr>
              <w:t>(</w:t>
            </w:r>
            <w:proofErr w:type="spellStart"/>
            <w:proofErr w:type="gramStart"/>
            <w:r w:rsidR="00664E70" w:rsidRPr="009631F7">
              <w:rPr>
                <w:rFonts w:ascii="Arial" w:hAnsi="Arial" w:cs="Arial"/>
              </w:rPr>
              <w:t>i</w:t>
            </w:r>
            <w:proofErr w:type="spellEnd"/>
            <w:proofErr w:type="gramEnd"/>
            <w:r w:rsidR="00664E70" w:rsidRPr="009631F7">
              <w:rPr>
                <w:rFonts w:ascii="Arial" w:hAnsi="Arial" w:cs="Arial"/>
              </w:rPr>
              <w:t>)</w:t>
            </w:r>
            <w:r w:rsidR="00A8399F">
              <w:rPr>
                <w:rFonts w:ascii="Arial" w:hAnsi="Arial" w:cs="Arial"/>
              </w:rPr>
              <w:t xml:space="preserve">  </w:t>
            </w:r>
            <w:r w:rsidR="00664E70">
              <w:rPr>
                <w:rFonts w:ascii="Arial" w:hAnsi="Arial" w:cs="Arial"/>
              </w:rPr>
              <w:t>The</w:t>
            </w:r>
            <w:r w:rsidR="00B44051">
              <w:rPr>
                <w:rFonts w:ascii="Arial" w:hAnsi="Arial" w:cs="Arial"/>
              </w:rPr>
              <w:t xml:space="preserve"> NPA’s accountability to and </w:t>
            </w:r>
            <w:r w:rsidR="009F4514" w:rsidRPr="009F4514">
              <w:rPr>
                <w:rFonts w:ascii="Arial" w:hAnsi="Arial" w:cs="Arial"/>
              </w:rPr>
              <w:t xml:space="preserve">Parliament’s role </w:t>
            </w:r>
            <w:r w:rsidR="00664E70">
              <w:rPr>
                <w:rFonts w:ascii="Arial" w:hAnsi="Arial" w:cs="Arial"/>
              </w:rPr>
              <w:t xml:space="preserve">should </w:t>
            </w:r>
            <w:r w:rsidR="009F4514" w:rsidRPr="009F4514">
              <w:rPr>
                <w:rFonts w:ascii="Arial" w:hAnsi="Arial" w:cs="Arial"/>
              </w:rPr>
              <w:t>be limited to reviewing</w:t>
            </w:r>
            <w:r w:rsidR="009F4514">
              <w:rPr>
                <w:rFonts w:ascii="Arial" w:hAnsi="Arial" w:cs="Arial"/>
              </w:rPr>
              <w:t xml:space="preserve"> </w:t>
            </w:r>
            <w:r w:rsidR="009F4514" w:rsidRPr="009F4514">
              <w:rPr>
                <w:rFonts w:ascii="Arial" w:hAnsi="Arial" w:cs="Arial"/>
              </w:rPr>
              <w:t>performance and influencing policy and policy directives</w:t>
            </w:r>
            <w:r w:rsidR="00B44051">
              <w:rPr>
                <w:rFonts w:ascii="Arial" w:hAnsi="Arial" w:cs="Arial"/>
              </w:rPr>
              <w:t xml:space="preserve">. </w:t>
            </w:r>
          </w:p>
          <w:p w:rsidR="00664E70" w:rsidRDefault="00664E70" w:rsidP="00210D42">
            <w:pPr>
              <w:jc w:val="both"/>
              <w:rPr>
                <w:rFonts w:ascii="Arial" w:hAnsi="Arial" w:cs="Arial"/>
              </w:rPr>
            </w:pPr>
          </w:p>
          <w:p w:rsidR="009F4514" w:rsidRDefault="00210D42" w:rsidP="00210D42">
            <w:pPr>
              <w:jc w:val="both"/>
              <w:rPr>
                <w:rFonts w:ascii="Arial" w:hAnsi="Arial" w:cs="Arial"/>
              </w:rPr>
            </w:pPr>
            <w:r>
              <w:rPr>
                <w:rFonts w:ascii="Arial" w:hAnsi="Arial" w:cs="Arial"/>
              </w:rPr>
              <w:t xml:space="preserve">        </w:t>
            </w:r>
            <w:r w:rsidR="001230A6">
              <w:rPr>
                <w:rFonts w:ascii="Arial" w:hAnsi="Arial" w:cs="Arial"/>
              </w:rPr>
              <w:t>(ii) The NPA should not be accountable to Parliament in relation to its</w:t>
            </w:r>
            <w:r w:rsidR="001230A6" w:rsidRPr="009F4514">
              <w:rPr>
                <w:rFonts w:ascii="Arial" w:hAnsi="Arial" w:cs="Arial"/>
              </w:rPr>
              <w:t xml:space="preserve"> </w:t>
            </w:r>
            <w:r w:rsidR="001230A6">
              <w:rPr>
                <w:rFonts w:ascii="Arial" w:hAnsi="Arial" w:cs="Arial"/>
              </w:rPr>
              <w:t>d</w:t>
            </w:r>
            <w:r w:rsidR="001230A6" w:rsidRPr="009F4514">
              <w:rPr>
                <w:rFonts w:ascii="Arial" w:hAnsi="Arial" w:cs="Arial"/>
              </w:rPr>
              <w:t>ecisions in individual cases</w:t>
            </w:r>
            <w:r w:rsidR="001230A6">
              <w:rPr>
                <w:rFonts w:ascii="Arial" w:hAnsi="Arial" w:cs="Arial"/>
              </w:rPr>
              <w:t>.</w:t>
            </w:r>
          </w:p>
          <w:p w:rsidR="00664C40" w:rsidRDefault="00664C40" w:rsidP="009F4514">
            <w:pPr>
              <w:rPr>
                <w:rFonts w:ascii="Arial" w:hAnsi="Arial" w:cs="Arial"/>
              </w:rPr>
            </w:pPr>
          </w:p>
          <w:p w:rsidR="00664C40" w:rsidRPr="00664C40" w:rsidRDefault="00BF6AF7" w:rsidP="00210D42">
            <w:pPr>
              <w:jc w:val="both"/>
              <w:rPr>
                <w:rFonts w:ascii="Arial" w:hAnsi="Arial" w:cs="Arial"/>
              </w:rPr>
            </w:pPr>
            <w:r>
              <w:rPr>
                <w:rFonts w:ascii="Arial" w:hAnsi="Arial" w:cs="Arial"/>
                <w:i/>
              </w:rPr>
              <w:t>(f</w:t>
            </w:r>
            <w:r w:rsidR="00664C40">
              <w:rPr>
                <w:rFonts w:ascii="Arial" w:hAnsi="Arial" w:cs="Arial"/>
                <w:i/>
              </w:rPr>
              <w:t xml:space="preserve">)  </w:t>
            </w:r>
            <w:r w:rsidR="00664E70">
              <w:rPr>
                <w:rFonts w:ascii="Arial" w:hAnsi="Arial" w:cs="Arial"/>
              </w:rPr>
              <w:t>T</w:t>
            </w:r>
            <w:r w:rsidR="00664C40" w:rsidRPr="00664C40">
              <w:rPr>
                <w:rFonts w:ascii="Arial" w:hAnsi="Arial" w:cs="Arial"/>
              </w:rPr>
              <w:t xml:space="preserve">he Portfolio Committee </w:t>
            </w:r>
            <w:r w:rsidR="00664E70">
              <w:rPr>
                <w:rFonts w:ascii="Arial" w:hAnsi="Arial" w:cs="Arial"/>
              </w:rPr>
              <w:t xml:space="preserve">should </w:t>
            </w:r>
            <w:r w:rsidR="00664C40" w:rsidRPr="00664C40">
              <w:rPr>
                <w:rFonts w:ascii="Arial" w:hAnsi="Arial" w:cs="Arial"/>
              </w:rPr>
              <w:t xml:space="preserve">initiate a comprehensive </w:t>
            </w:r>
            <w:proofErr w:type="spellStart"/>
            <w:r w:rsidR="00664C40" w:rsidRPr="00664C40">
              <w:rPr>
                <w:rFonts w:ascii="Arial" w:hAnsi="Arial" w:cs="Arial"/>
              </w:rPr>
              <w:t>programme</w:t>
            </w:r>
            <w:proofErr w:type="spellEnd"/>
            <w:r w:rsidR="00664C40" w:rsidRPr="00664C40">
              <w:rPr>
                <w:rFonts w:ascii="Arial" w:hAnsi="Arial" w:cs="Arial"/>
              </w:rPr>
              <w:t xml:space="preserve"> of</w:t>
            </w:r>
            <w:r w:rsidR="00B44051">
              <w:rPr>
                <w:rFonts w:ascii="Arial" w:hAnsi="Arial" w:cs="Arial"/>
              </w:rPr>
              <w:t xml:space="preserve"> the</w:t>
            </w:r>
            <w:r w:rsidR="00664C40" w:rsidRPr="00664C40">
              <w:rPr>
                <w:rFonts w:ascii="Arial" w:hAnsi="Arial" w:cs="Arial"/>
              </w:rPr>
              <w:t xml:space="preserve"> reform of the</w:t>
            </w:r>
            <w:r w:rsidR="00664C40">
              <w:rPr>
                <w:rFonts w:ascii="Arial" w:hAnsi="Arial" w:cs="Arial"/>
              </w:rPr>
              <w:t xml:space="preserve"> </w:t>
            </w:r>
            <w:r w:rsidR="00664C40" w:rsidRPr="00664C40">
              <w:rPr>
                <w:rFonts w:ascii="Arial" w:hAnsi="Arial" w:cs="Arial"/>
              </w:rPr>
              <w:t>NPA that would look at all aspects of the legal frameworks, policies, and operations with a</w:t>
            </w:r>
            <w:r w:rsidR="00664C40">
              <w:rPr>
                <w:rFonts w:ascii="Arial" w:hAnsi="Arial" w:cs="Arial"/>
              </w:rPr>
              <w:t xml:space="preserve"> </w:t>
            </w:r>
            <w:r w:rsidR="00664C40" w:rsidRPr="00664C40">
              <w:rPr>
                <w:rFonts w:ascii="Arial" w:hAnsi="Arial" w:cs="Arial"/>
              </w:rPr>
              <w:t>view to rebuild public trust in the institution</w:t>
            </w:r>
            <w:r w:rsidR="00B81DCB">
              <w:rPr>
                <w:rFonts w:ascii="Arial" w:hAnsi="Arial" w:cs="Arial"/>
              </w:rPr>
              <w:t>.</w:t>
            </w:r>
          </w:p>
          <w:p w:rsidR="003A2F9D" w:rsidRPr="003A2F9D" w:rsidRDefault="003A2F9D" w:rsidP="003A2F9D">
            <w:pPr>
              <w:rPr>
                <w:rFonts w:ascii="Arial" w:hAnsi="Arial" w:cs="Arial"/>
              </w:rPr>
            </w:pPr>
          </w:p>
        </w:tc>
        <w:tc>
          <w:tcPr>
            <w:tcW w:w="1893" w:type="pct"/>
          </w:tcPr>
          <w:p w:rsidR="009852CD" w:rsidRDefault="003A2F9D" w:rsidP="000164EC">
            <w:pPr>
              <w:rPr>
                <w:rFonts w:ascii="Arial" w:hAnsi="Arial" w:cs="Arial"/>
              </w:rPr>
            </w:pPr>
            <w:r w:rsidRPr="003A2F9D">
              <w:rPr>
                <w:rFonts w:ascii="Arial" w:hAnsi="Arial" w:cs="Arial"/>
                <w:i/>
              </w:rPr>
              <w:lastRenderedPageBreak/>
              <w:t>(a)</w:t>
            </w:r>
            <w:r>
              <w:rPr>
                <w:rFonts w:ascii="Arial" w:hAnsi="Arial" w:cs="Arial"/>
              </w:rPr>
              <w:t xml:space="preserve">   </w:t>
            </w:r>
            <w:r w:rsidR="00FF4B38">
              <w:rPr>
                <w:rFonts w:ascii="Arial" w:hAnsi="Arial" w:cs="Arial"/>
              </w:rPr>
              <w:t xml:space="preserve">The amendment does not necessarily </w:t>
            </w:r>
            <w:r w:rsidR="003E1293">
              <w:rPr>
                <w:rFonts w:ascii="Arial" w:hAnsi="Arial" w:cs="Arial"/>
              </w:rPr>
              <w:t>mean</w:t>
            </w:r>
            <w:r w:rsidR="00FF4B38">
              <w:rPr>
                <w:rFonts w:ascii="Arial" w:hAnsi="Arial" w:cs="Arial"/>
              </w:rPr>
              <w:t xml:space="preserve"> that the period of suspension of an NDPP or a Deputy National Director must be 12 </w:t>
            </w:r>
            <w:proofErr w:type="gramStart"/>
            <w:r w:rsidR="00FF4B38">
              <w:rPr>
                <w:rFonts w:ascii="Arial" w:hAnsi="Arial" w:cs="Arial"/>
              </w:rPr>
              <w:t>months</w:t>
            </w:r>
            <w:r w:rsidR="00160EA2">
              <w:rPr>
                <w:rFonts w:ascii="Arial" w:hAnsi="Arial" w:cs="Arial"/>
              </w:rPr>
              <w:t>,</w:t>
            </w:r>
            <w:proofErr w:type="gramEnd"/>
            <w:r w:rsidR="00160EA2">
              <w:rPr>
                <w:rFonts w:ascii="Arial" w:hAnsi="Arial" w:cs="Arial"/>
              </w:rPr>
              <w:t xml:space="preserve"> the period </w:t>
            </w:r>
            <w:r w:rsidR="0087579A">
              <w:rPr>
                <w:rFonts w:ascii="Arial" w:hAnsi="Arial" w:cs="Arial"/>
              </w:rPr>
              <w:t xml:space="preserve">may </w:t>
            </w:r>
            <w:r w:rsidR="00160EA2">
              <w:rPr>
                <w:rFonts w:ascii="Arial" w:hAnsi="Arial" w:cs="Arial"/>
              </w:rPr>
              <w:t>be shorter than 12 mo</w:t>
            </w:r>
            <w:r w:rsidR="006F5ACB">
              <w:rPr>
                <w:rFonts w:ascii="Arial" w:hAnsi="Arial" w:cs="Arial"/>
              </w:rPr>
              <w:t>n</w:t>
            </w:r>
            <w:r w:rsidR="00160EA2">
              <w:rPr>
                <w:rFonts w:ascii="Arial" w:hAnsi="Arial" w:cs="Arial"/>
              </w:rPr>
              <w:t>ths</w:t>
            </w:r>
            <w:r w:rsidR="0087579A">
              <w:rPr>
                <w:rFonts w:ascii="Arial" w:hAnsi="Arial" w:cs="Arial"/>
              </w:rPr>
              <w:t>, especially in relation to investigations that are not complex</w:t>
            </w:r>
            <w:r w:rsidR="003D5CFF">
              <w:rPr>
                <w:rFonts w:ascii="Arial" w:hAnsi="Arial" w:cs="Arial"/>
              </w:rPr>
              <w:t>.</w:t>
            </w:r>
          </w:p>
          <w:p w:rsidR="008A5AAD" w:rsidRDefault="00160EA2" w:rsidP="000164EC">
            <w:pPr>
              <w:rPr>
                <w:rFonts w:ascii="Arial" w:hAnsi="Arial" w:cs="Arial"/>
              </w:rPr>
            </w:pPr>
            <w:r>
              <w:rPr>
                <w:rFonts w:ascii="Arial" w:hAnsi="Arial" w:cs="Arial"/>
              </w:rPr>
              <w:t xml:space="preserve">The twelve month period is proposed </w:t>
            </w:r>
            <w:r w:rsidR="00EC021A">
              <w:rPr>
                <w:rFonts w:ascii="Arial" w:hAnsi="Arial" w:cs="Arial"/>
              </w:rPr>
              <w:t xml:space="preserve">for </w:t>
            </w:r>
            <w:r w:rsidR="003E1293">
              <w:rPr>
                <w:rFonts w:ascii="Arial" w:hAnsi="Arial" w:cs="Arial"/>
              </w:rPr>
              <w:t>pragmatic</w:t>
            </w:r>
            <w:r>
              <w:rPr>
                <w:rFonts w:ascii="Arial" w:hAnsi="Arial" w:cs="Arial"/>
              </w:rPr>
              <w:t xml:space="preserve"> purposes. </w:t>
            </w:r>
          </w:p>
          <w:p w:rsidR="00160EA2" w:rsidRDefault="008A5AAD" w:rsidP="000164EC">
            <w:pPr>
              <w:rPr>
                <w:rFonts w:ascii="Arial" w:hAnsi="Arial" w:cs="Arial"/>
              </w:rPr>
            </w:pPr>
            <w:r>
              <w:rPr>
                <w:rFonts w:ascii="Arial" w:hAnsi="Arial" w:cs="Arial"/>
              </w:rPr>
              <w:t xml:space="preserve">In  </w:t>
            </w:r>
            <w:r w:rsidRPr="00210D42">
              <w:rPr>
                <w:rFonts w:ascii="Arial" w:hAnsi="Arial" w:cs="Arial"/>
                <w:b/>
              </w:rPr>
              <w:t xml:space="preserve">Helen </w:t>
            </w:r>
            <w:proofErr w:type="spellStart"/>
            <w:r w:rsidRPr="00210D42">
              <w:rPr>
                <w:rFonts w:ascii="Arial" w:hAnsi="Arial" w:cs="Arial"/>
                <w:b/>
              </w:rPr>
              <w:t>Suzman</w:t>
            </w:r>
            <w:proofErr w:type="spellEnd"/>
            <w:r w:rsidRPr="00210D42">
              <w:rPr>
                <w:rFonts w:ascii="Arial" w:hAnsi="Arial" w:cs="Arial"/>
                <w:b/>
              </w:rPr>
              <w:t xml:space="preserve"> Foundation v President of the Republic of South Africa and Others</w:t>
            </w:r>
            <w:r w:rsidR="003D5CFF" w:rsidRPr="00210D42">
              <w:rPr>
                <w:rFonts w:ascii="Arial" w:hAnsi="Arial" w:cs="Arial"/>
                <w:b/>
              </w:rPr>
              <w:t xml:space="preserve"> </w:t>
            </w:r>
            <w:r w:rsidRPr="00210D42">
              <w:rPr>
                <w:rFonts w:ascii="Arial" w:hAnsi="Arial" w:cs="Arial"/>
                <w:b/>
              </w:rPr>
              <w:t>2015 (2) SA 1 (CC) (27 November 2014)</w:t>
            </w:r>
            <w:r w:rsidR="0055341E">
              <w:rPr>
                <w:rFonts w:ascii="Arial" w:hAnsi="Arial" w:cs="Arial"/>
              </w:rPr>
              <w:t xml:space="preserve">, which involved the suspension </w:t>
            </w:r>
            <w:r w:rsidR="003E1293">
              <w:rPr>
                <w:rFonts w:ascii="Arial" w:hAnsi="Arial" w:cs="Arial"/>
              </w:rPr>
              <w:t xml:space="preserve">of </w:t>
            </w:r>
            <w:r w:rsidR="0055341E" w:rsidRPr="0055341E">
              <w:rPr>
                <w:rFonts w:ascii="Arial" w:hAnsi="Arial" w:cs="Arial"/>
              </w:rPr>
              <w:t>the National Head of the Directorate for Priority Crime Investigation</w:t>
            </w:r>
            <w:r w:rsidR="0055341E">
              <w:rPr>
                <w:rFonts w:ascii="Arial" w:hAnsi="Arial" w:cs="Arial"/>
              </w:rPr>
              <w:t xml:space="preserve">, the Constitutional Court held that the employer has a duty to “expedite the inquiry to avoid lengthy suspensions on pay”. </w:t>
            </w:r>
            <w:r w:rsidR="0087579A">
              <w:rPr>
                <w:rFonts w:ascii="Arial" w:hAnsi="Arial" w:cs="Arial"/>
              </w:rPr>
              <w:t>This principle also finds application in the suspension of an NDPP or a Deputy National Director</w:t>
            </w:r>
          </w:p>
          <w:p w:rsidR="00210D42" w:rsidRDefault="00210D42" w:rsidP="000164EC">
            <w:pPr>
              <w:rPr>
                <w:rFonts w:ascii="Arial" w:hAnsi="Arial" w:cs="Arial"/>
              </w:rPr>
            </w:pPr>
          </w:p>
          <w:p w:rsidR="00664C40" w:rsidRDefault="003D5CFF" w:rsidP="00210D42">
            <w:pPr>
              <w:jc w:val="both"/>
              <w:rPr>
                <w:rFonts w:ascii="Arial" w:hAnsi="Arial" w:cs="Arial"/>
              </w:rPr>
            </w:pPr>
            <w:r>
              <w:rPr>
                <w:rFonts w:ascii="Arial" w:hAnsi="Arial" w:cs="Arial"/>
                <w:i/>
              </w:rPr>
              <w:t xml:space="preserve">(b)  </w:t>
            </w:r>
            <w:r w:rsidR="00FB3465" w:rsidRPr="00210D42">
              <w:rPr>
                <w:rFonts w:ascii="Arial" w:hAnsi="Arial" w:cs="Arial"/>
              </w:rPr>
              <w:t>Noted.</w:t>
            </w:r>
            <w:r w:rsidR="00FB3465">
              <w:rPr>
                <w:rFonts w:ascii="Arial" w:hAnsi="Arial" w:cs="Arial"/>
                <w:i/>
              </w:rPr>
              <w:t xml:space="preserve"> </w:t>
            </w:r>
            <w:r w:rsidR="00FB3465" w:rsidRPr="00210D42">
              <w:rPr>
                <w:rFonts w:ascii="Arial" w:hAnsi="Arial" w:cs="Arial"/>
              </w:rPr>
              <w:t xml:space="preserve"> </w:t>
            </w:r>
            <w:r w:rsidR="00FB3465">
              <w:rPr>
                <w:rFonts w:ascii="Arial" w:hAnsi="Arial" w:cs="Arial"/>
              </w:rPr>
              <w:t>A change of this nature will require revision of policy, whereby different policy option</w:t>
            </w:r>
            <w:r w:rsidR="0012248C">
              <w:rPr>
                <w:rFonts w:ascii="Arial" w:hAnsi="Arial" w:cs="Arial"/>
              </w:rPr>
              <w:t>s</w:t>
            </w:r>
            <w:r w:rsidR="00FB3465">
              <w:rPr>
                <w:rFonts w:ascii="Arial" w:hAnsi="Arial" w:cs="Arial"/>
              </w:rPr>
              <w:t xml:space="preserve"> may need to be considered.  </w:t>
            </w:r>
            <w:r w:rsidR="0012248C">
              <w:rPr>
                <w:rFonts w:ascii="Arial" w:hAnsi="Arial" w:cs="Arial"/>
              </w:rPr>
              <w:t>I</w:t>
            </w:r>
            <w:r w:rsidR="00FB3465">
              <w:rPr>
                <w:rFonts w:ascii="Arial" w:hAnsi="Arial" w:cs="Arial"/>
              </w:rPr>
              <w:t xml:space="preserve">t is </w:t>
            </w:r>
            <w:r w:rsidR="00EC021A">
              <w:rPr>
                <w:rFonts w:ascii="Arial" w:hAnsi="Arial" w:cs="Arial"/>
              </w:rPr>
              <w:t>not appropriate</w:t>
            </w:r>
            <w:r w:rsidR="00FB3465">
              <w:rPr>
                <w:rFonts w:ascii="Arial" w:hAnsi="Arial" w:cs="Arial"/>
              </w:rPr>
              <w:t xml:space="preserve"> to consider amendments of this nature at this point because of the urgency of the Bill.  The Bill aims to give effect to </w:t>
            </w:r>
            <w:r w:rsidR="00EC021A">
              <w:rPr>
                <w:rFonts w:ascii="Arial" w:hAnsi="Arial" w:cs="Arial"/>
              </w:rPr>
              <w:t>a decision</w:t>
            </w:r>
            <w:r w:rsidR="00FB3465">
              <w:rPr>
                <w:rFonts w:ascii="Arial" w:hAnsi="Arial" w:cs="Arial"/>
              </w:rPr>
              <w:t xml:space="preserve"> of the Constitutional Court, </w:t>
            </w:r>
            <w:r w:rsidR="0012248C">
              <w:rPr>
                <w:rFonts w:ascii="Arial" w:hAnsi="Arial" w:cs="Arial"/>
              </w:rPr>
              <w:t>which should</w:t>
            </w:r>
            <w:r w:rsidR="00FB3465">
              <w:rPr>
                <w:rFonts w:ascii="Arial" w:hAnsi="Arial" w:cs="Arial"/>
              </w:rPr>
              <w:t xml:space="preserve"> be </w:t>
            </w:r>
            <w:r w:rsidR="00FB3465">
              <w:rPr>
                <w:rFonts w:ascii="Arial" w:hAnsi="Arial" w:cs="Arial"/>
              </w:rPr>
              <w:lastRenderedPageBreak/>
              <w:t xml:space="preserve">enacted </w:t>
            </w:r>
            <w:r w:rsidR="0012248C">
              <w:rPr>
                <w:rFonts w:ascii="Arial" w:hAnsi="Arial" w:cs="Arial"/>
              </w:rPr>
              <w:t>as soon as possible.</w:t>
            </w:r>
            <w:r w:rsidR="00FB3465">
              <w:rPr>
                <w:rFonts w:ascii="Arial" w:hAnsi="Arial" w:cs="Arial"/>
              </w:rPr>
              <w:t xml:space="preserve"> Adding other </w:t>
            </w:r>
            <w:r w:rsidR="00B93C0A">
              <w:rPr>
                <w:rFonts w:ascii="Arial" w:hAnsi="Arial" w:cs="Arial"/>
              </w:rPr>
              <w:t>amendments</w:t>
            </w:r>
            <w:r w:rsidR="00FB3465">
              <w:rPr>
                <w:rFonts w:ascii="Arial" w:hAnsi="Arial" w:cs="Arial"/>
              </w:rPr>
              <w:t xml:space="preserve"> to the Bill will require extensive consultation</w:t>
            </w:r>
            <w:r w:rsidR="00B93C0A">
              <w:rPr>
                <w:rFonts w:ascii="Arial" w:hAnsi="Arial" w:cs="Arial"/>
              </w:rPr>
              <w:t xml:space="preserve"> with stakeholders and the public,</w:t>
            </w:r>
            <w:r w:rsidR="00FB3465">
              <w:rPr>
                <w:rFonts w:ascii="Arial" w:hAnsi="Arial" w:cs="Arial"/>
              </w:rPr>
              <w:t xml:space="preserve"> which will delay the Bill </w:t>
            </w:r>
            <w:r w:rsidR="00B93C0A">
              <w:rPr>
                <w:rFonts w:ascii="Arial" w:hAnsi="Arial" w:cs="Arial"/>
              </w:rPr>
              <w:t xml:space="preserve">even </w:t>
            </w:r>
            <w:r w:rsidR="00FB3465">
              <w:rPr>
                <w:rFonts w:ascii="Arial" w:hAnsi="Arial" w:cs="Arial"/>
              </w:rPr>
              <w:t>further.</w:t>
            </w:r>
            <w:r w:rsidR="0012248C">
              <w:rPr>
                <w:rFonts w:ascii="Arial" w:hAnsi="Arial" w:cs="Arial"/>
              </w:rPr>
              <w:t xml:space="preserve">  </w:t>
            </w:r>
            <w:r w:rsidR="00FB3465">
              <w:rPr>
                <w:rFonts w:ascii="Arial" w:hAnsi="Arial" w:cs="Arial"/>
              </w:rPr>
              <w:t xml:space="preserve">  </w:t>
            </w:r>
          </w:p>
          <w:p w:rsidR="00160EA2" w:rsidRDefault="00160EA2" w:rsidP="000164EC">
            <w:pPr>
              <w:rPr>
                <w:rFonts w:ascii="Arial" w:hAnsi="Arial" w:cs="Arial"/>
              </w:rPr>
            </w:pPr>
          </w:p>
          <w:p w:rsidR="003D5CFF" w:rsidRDefault="003D5CFF" w:rsidP="000164EC">
            <w:pPr>
              <w:rPr>
                <w:rFonts w:ascii="Arial" w:hAnsi="Arial" w:cs="Arial"/>
              </w:rPr>
            </w:pPr>
          </w:p>
          <w:p w:rsidR="003D5CFF" w:rsidRDefault="003D5CFF" w:rsidP="000164EC">
            <w:pPr>
              <w:rPr>
                <w:rFonts w:ascii="Arial" w:hAnsi="Arial" w:cs="Arial"/>
              </w:rPr>
            </w:pPr>
          </w:p>
          <w:p w:rsidR="003D5CFF" w:rsidRDefault="003D5CFF" w:rsidP="000164EC">
            <w:pPr>
              <w:rPr>
                <w:rFonts w:ascii="Arial" w:hAnsi="Arial" w:cs="Arial"/>
              </w:rPr>
            </w:pPr>
          </w:p>
          <w:p w:rsidR="003D5CFF" w:rsidRDefault="003D5CFF" w:rsidP="000164EC">
            <w:pPr>
              <w:rPr>
                <w:rFonts w:ascii="Arial" w:hAnsi="Arial" w:cs="Arial"/>
              </w:rPr>
            </w:pPr>
          </w:p>
          <w:p w:rsidR="003D5CFF" w:rsidRDefault="003D5CFF" w:rsidP="000164EC">
            <w:pPr>
              <w:rPr>
                <w:rFonts w:ascii="Arial" w:hAnsi="Arial" w:cs="Arial"/>
              </w:rPr>
            </w:pPr>
          </w:p>
          <w:p w:rsidR="00BF6AF7" w:rsidRDefault="00BF6AF7" w:rsidP="000164EC">
            <w:pPr>
              <w:rPr>
                <w:rFonts w:ascii="Arial" w:hAnsi="Arial" w:cs="Arial"/>
              </w:rPr>
            </w:pPr>
          </w:p>
          <w:p w:rsidR="003D5CFF" w:rsidRDefault="003D5CFF" w:rsidP="000164EC">
            <w:pPr>
              <w:rPr>
                <w:rFonts w:ascii="Arial" w:hAnsi="Arial" w:cs="Arial"/>
              </w:rPr>
            </w:pPr>
          </w:p>
          <w:p w:rsidR="003D5CFF" w:rsidRDefault="003D5CFF" w:rsidP="000164EC">
            <w:pPr>
              <w:rPr>
                <w:rFonts w:ascii="Arial" w:hAnsi="Arial" w:cs="Arial"/>
              </w:rPr>
            </w:pPr>
          </w:p>
          <w:p w:rsidR="003D5CFF" w:rsidRDefault="003D5CFF" w:rsidP="000164EC">
            <w:pPr>
              <w:rPr>
                <w:rFonts w:ascii="Arial" w:hAnsi="Arial" w:cs="Arial"/>
              </w:rPr>
            </w:pPr>
            <w:r>
              <w:rPr>
                <w:rFonts w:ascii="Arial" w:hAnsi="Arial" w:cs="Arial"/>
                <w:i/>
              </w:rPr>
              <w:t xml:space="preserve">(c)  </w:t>
            </w:r>
            <w:r w:rsidR="00B93C0A">
              <w:rPr>
                <w:rFonts w:ascii="Arial" w:hAnsi="Arial" w:cs="Arial"/>
                <w:i/>
              </w:rPr>
              <w:t xml:space="preserve">Noted.  </w:t>
            </w:r>
            <w:r w:rsidR="00B93C0A" w:rsidRPr="00210D42">
              <w:rPr>
                <w:rFonts w:ascii="Arial" w:hAnsi="Arial" w:cs="Arial"/>
              </w:rPr>
              <w:t>See response in (b) above.</w:t>
            </w:r>
          </w:p>
          <w:p w:rsidR="00BF6AF7" w:rsidRDefault="00BF6AF7" w:rsidP="000164EC">
            <w:pPr>
              <w:rPr>
                <w:rFonts w:ascii="Arial" w:hAnsi="Arial" w:cs="Arial"/>
              </w:rPr>
            </w:pPr>
          </w:p>
          <w:p w:rsidR="00BF6AF7" w:rsidRDefault="00BF6AF7" w:rsidP="000164EC">
            <w:pPr>
              <w:rPr>
                <w:rFonts w:ascii="Arial" w:hAnsi="Arial" w:cs="Arial"/>
              </w:rPr>
            </w:pPr>
          </w:p>
          <w:p w:rsidR="00BF6AF7" w:rsidRDefault="00BF6AF7" w:rsidP="000164EC">
            <w:pPr>
              <w:rPr>
                <w:rFonts w:ascii="Arial" w:hAnsi="Arial" w:cs="Arial"/>
              </w:rPr>
            </w:pPr>
          </w:p>
          <w:p w:rsidR="00BF6AF7" w:rsidRDefault="00BF6AF7" w:rsidP="000164EC">
            <w:pPr>
              <w:rPr>
                <w:rFonts w:ascii="Arial" w:hAnsi="Arial" w:cs="Arial"/>
              </w:rPr>
            </w:pPr>
          </w:p>
          <w:p w:rsidR="00BF6AF7" w:rsidRDefault="00BF6AF7" w:rsidP="000164EC">
            <w:pPr>
              <w:rPr>
                <w:rFonts w:ascii="Arial" w:hAnsi="Arial" w:cs="Arial"/>
              </w:rPr>
            </w:pPr>
          </w:p>
          <w:p w:rsidR="00BF6AF7" w:rsidRDefault="00BF6AF7" w:rsidP="000164EC">
            <w:pPr>
              <w:rPr>
                <w:rFonts w:ascii="Arial" w:hAnsi="Arial" w:cs="Arial"/>
              </w:rPr>
            </w:pPr>
          </w:p>
          <w:p w:rsidR="00BF6AF7" w:rsidRDefault="00BF6AF7" w:rsidP="000164EC">
            <w:pPr>
              <w:rPr>
                <w:rFonts w:ascii="Arial" w:hAnsi="Arial" w:cs="Arial"/>
              </w:rPr>
            </w:pPr>
          </w:p>
          <w:p w:rsidR="00BF6AF7" w:rsidRDefault="00BF6AF7" w:rsidP="000164EC">
            <w:pPr>
              <w:rPr>
                <w:rFonts w:ascii="Arial" w:hAnsi="Arial" w:cs="Arial"/>
              </w:rPr>
            </w:pPr>
          </w:p>
          <w:p w:rsidR="00B807EC" w:rsidRDefault="00B807EC" w:rsidP="000164EC">
            <w:pPr>
              <w:rPr>
                <w:rFonts w:ascii="Arial" w:hAnsi="Arial" w:cs="Arial"/>
              </w:rPr>
            </w:pPr>
          </w:p>
          <w:p w:rsidR="00BF6AF7" w:rsidRDefault="00BF6AF7" w:rsidP="000164EC">
            <w:pPr>
              <w:rPr>
                <w:rFonts w:ascii="Arial" w:hAnsi="Arial" w:cs="Arial"/>
              </w:rPr>
            </w:pPr>
          </w:p>
          <w:p w:rsidR="00D21A20" w:rsidRDefault="00D21A20" w:rsidP="000164EC">
            <w:pPr>
              <w:rPr>
                <w:rFonts w:ascii="Arial" w:hAnsi="Arial" w:cs="Arial"/>
              </w:rPr>
            </w:pPr>
          </w:p>
          <w:p w:rsidR="00BF6AF7" w:rsidRDefault="00BF6AF7" w:rsidP="000164EC">
            <w:pPr>
              <w:rPr>
                <w:rFonts w:ascii="Arial" w:hAnsi="Arial" w:cs="Arial"/>
              </w:rPr>
            </w:pPr>
          </w:p>
          <w:p w:rsidR="00BF6AF7" w:rsidRPr="00BF6AF7" w:rsidRDefault="00BF6AF7" w:rsidP="000164EC">
            <w:pPr>
              <w:rPr>
                <w:rFonts w:ascii="Arial" w:hAnsi="Arial" w:cs="Arial"/>
              </w:rPr>
            </w:pPr>
            <w:r>
              <w:rPr>
                <w:rFonts w:ascii="Arial" w:hAnsi="Arial" w:cs="Arial"/>
                <w:i/>
              </w:rPr>
              <w:t xml:space="preserve">(d)  </w:t>
            </w:r>
            <w:r w:rsidR="00B93C0A" w:rsidRPr="00A8399F">
              <w:rPr>
                <w:rFonts w:ascii="Arial" w:hAnsi="Arial" w:cs="Arial"/>
              </w:rPr>
              <w:t>See response in (b) above.</w:t>
            </w:r>
          </w:p>
          <w:p w:rsidR="00160EA2" w:rsidRDefault="00160EA2" w:rsidP="000164EC">
            <w:pPr>
              <w:rPr>
                <w:rFonts w:ascii="Arial" w:hAnsi="Arial" w:cs="Arial"/>
              </w:rPr>
            </w:pPr>
          </w:p>
          <w:p w:rsidR="00BF6AF7" w:rsidRDefault="00BF6AF7" w:rsidP="000164EC">
            <w:pPr>
              <w:rPr>
                <w:rFonts w:ascii="Arial" w:hAnsi="Arial" w:cs="Arial"/>
              </w:rPr>
            </w:pPr>
          </w:p>
          <w:p w:rsidR="00BF6AF7" w:rsidRDefault="00BF6AF7" w:rsidP="000164EC">
            <w:pPr>
              <w:rPr>
                <w:rFonts w:ascii="Arial" w:hAnsi="Arial" w:cs="Arial"/>
              </w:rPr>
            </w:pPr>
          </w:p>
          <w:p w:rsidR="00BF6AF7" w:rsidRDefault="00BF6AF7" w:rsidP="000164EC">
            <w:pPr>
              <w:rPr>
                <w:rFonts w:ascii="Arial" w:hAnsi="Arial" w:cs="Arial"/>
              </w:rPr>
            </w:pPr>
          </w:p>
          <w:p w:rsidR="00BF6AF7" w:rsidRDefault="00BF6AF7" w:rsidP="000164EC">
            <w:pPr>
              <w:rPr>
                <w:rFonts w:ascii="Arial" w:hAnsi="Arial" w:cs="Arial"/>
              </w:rPr>
            </w:pPr>
          </w:p>
          <w:p w:rsidR="00BF6AF7" w:rsidRDefault="00BF6AF7" w:rsidP="000164EC">
            <w:pPr>
              <w:rPr>
                <w:rFonts w:ascii="Arial" w:hAnsi="Arial" w:cs="Arial"/>
              </w:rPr>
            </w:pPr>
          </w:p>
          <w:p w:rsidR="00BF6AF7" w:rsidRDefault="00BF6AF7" w:rsidP="000164EC">
            <w:pPr>
              <w:rPr>
                <w:rFonts w:ascii="Arial" w:hAnsi="Arial" w:cs="Arial"/>
              </w:rPr>
            </w:pPr>
          </w:p>
          <w:p w:rsidR="00BF6AF7" w:rsidRDefault="00BF6AF7" w:rsidP="000164EC">
            <w:pPr>
              <w:rPr>
                <w:rFonts w:ascii="Arial" w:hAnsi="Arial" w:cs="Arial"/>
              </w:rPr>
            </w:pPr>
          </w:p>
          <w:p w:rsidR="00A8399F" w:rsidRDefault="00A8399F" w:rsidP="00BF6AF7">
            <w:pPr>
              <w:rPr>
                <w:rFonts w:ascii="Arial" w:hAnsi="Arial" w:cs="Arial"/>
                <w:i/>
              </w:rPr>
            </w:pPr>
          </w:p>
          <w:p w:rsidR="00BF6AF7" w:rsidRDefault="00BF6AF7" w:rsidP="00BF6AF7">
            <w:pPr>
              <w:rPr>
                <w:rFonts w:ascii="Arial" w:hAnsi="Arial" w:cs="Arial"/>
              </w:rPr>
            </w:pPr>
            <w:r>
              <w:rPr>
                <w:rFonts w:ascii="Arial" w:hAnsi="Arial" w:cs="Arial"/>
                <w:i/>
              </w:rPr>
              <w:t xml:space="preserve">(e) </w:t>
            </w:r>
            <w:r w:rsidRPr="00BF6AF7">
              <w:rPr>
                <w:rFonts w:ascii="Arial" w:hAnsi="Arial" w:cs="Arial"/>
                <w:i/>
              </w:rPr>
              <w:t xml:space="preserve">  </w:t>
            </w:r>
            <w:r w:rsidR="00664E70" w:rsidRPr="00A8399F">
              <w:rPr>
                <w:rFonts w:ascii="Arial" w:hAnsi="Arial" w:cs="Arial"/>
              </w:rPr>
              <w:t>(</w:t>
            </w:r>
            <w:proofErr w:type="spellStart"/>
            <w:proofErr w:type="gramStart"/>
            <w:r w:rsidR="00664E70" w:rsidRPr="00A8399F">
              <w:rPr>
                <w:rFonts w:ascii="Arial" w:hAnsi="Arial" w:cs="Arial"/>
              </w:rPr>
              <w:t>i</w:t>
            </w:r>
            <w:proofErr w:type="spellEnd"/>
            <w:proofErr w:type="gramEnd"/>
            <w:r w:rsidR="00664E70" w:rsidRPr="00A8399F">
              <w:rPr>
                <w:rFonts w:ascii="Arial" w:hAnsi="Arial" w:cs="Arial"/>
              </w:rPr>
              <w:t xml:space="preserve">)  </w:t>
            </w:r>
            <w:r w:rsidR="00B93C0A" w:rsidRPr="00A8399F">
              <w:rPr>
                <w:rFonts w:ascii="Arial" w:hAnsi="Arial" w:cs="Arial"/>
              </w:rPr>
              <w:t>Noted.  See response in (b) above.</w:t>
            </w:r>
          </w:p>
          <w:p w:rsidR="00BF6AF7" w:rsidRDefault="00BF6AF7" w:rsidP="00BF6AF7">
            <w:pPr>
              <w:rPr>
                <w:rFonts w:ascii="Arial" w:hAnsi="Arial" w:cs="Arial"/>
              </w:rPr>
            </w:pPr>
          </w:p>
          <w:p w:rsidR="00BF6AF7" w:rsidRDefault="00BF6AF7" w:rsidP="00BF6AF7">
            <w:pPr>
              <w:rPr>
                <w:rFonts w:ascii="Arial" w:hAnsi="Arial" w:cs="Arial"/>
              </w:rPr>
            </w:pPr>
          </w:p>
          <w:p w:rsidR="00B44051" w:rsidRDefault="00B44051" w:rsidP="00BF6AF7">
            <w:pPr>
              <w:rPr>
                <w:rFonts w:ascii="Arial" w:hAnsi="Arial" w:cs="Arial"/>
              </w:rPr>
            </w:pPr>
          </w:p>
          <w:p w:rsidR="00BF6AF7" w:rsidRPr="00BF6AF7" w:rsidRDefault="009631F7" w:rsidP="00BF6AF7">
            <w:pPr>
              <w:rPr>
                <w:rFonts w:ascii="Arial" w:hAnsi="Arial" w:cs="Arial"/>
              </w:rPr>
            </w:pPr>
            <w:r>
              <w:rPr>
                <w:rFonts w:ascii="Arial" w:hAnsi="Arial" w:cs="Arial"/>
                <w:i/>
              </w:rPr>
              <w:t xml:space="preserve">   </w:t>
            </w:r>
            <w:r w:rsidR="00664E70">
              <w:rPr>
                <w:rFonts w:ascii="Arial" w:hAnsi="Arial" w:cs="Arial"/>
                <w:i/>
              </w:rPr>
              <w:t xml:space="preserve">(ii)  </w:t>
            </w:r>
            <w:r w:rsidR="00BF6AF7" w:rsidRPr="00BF6AF7">
              <w:rPr>
                <w:rFonts w:ascii="Arial" w:hAnsi="Arial" w:cs="Arial"/>
              </w:rPr>
              <w:t>Noted</w:t>
            </w:r>
            <w:r w:rsidR="00664E70">
              <w:rPr>
                <w:rFonts w:ascii="Arial" w:hAnsi="Arial" w:cs="Arial"/>
              </w:rPr>
              <w:t>.</w:t>
            </w:r>
          </w:p>
          <w:p w:rsidR="00BF6AF7" w:rsidRDefault="00BF6AF7" w:rsidP="000164EC">
            <w:pPr>
              <w:rPr>
                <w:rFonts w:ascii="Arial" w:hAnsi="Arial" w:cs="Arial"/>
              </w:rPr>
            </w:pPr>
          </w:p>
          <w:p w:rsidR="00B93C0A" w:rsidRDefault="00B93C0A" w:rsidP="000164EC">
            <w:pPr>
              <w:rPr>
                <w:rFonts w:ascii="Arial" w:hAnsi="Arial" w:cs="Arial"/>
              </w:rPr>
            </w:pPr>
          </w:p>
          <w:p w:rsidR="00B93C0A" w:rsidRDefault="00B93C0A" w:rsidP="000164EC">
            <w:pPr>
              <w:rPr>
                <w:rFonts w:ascii="Arial" w:hAnsi="Arial" w:cs="Arial"/>
              </w:rPr>
            </w:pPr>
          </w:p>
          <w:p w:rsidR="00B93C0A" w:rsidRPr="00BF6AF7" w:rsidRDefault="00B93C0A" w:rsidP="000164EC">
            <w:pPr>
              <w:rPr>
                <w:rFonts w:ascii="Arial" w:hAnsi="Arial" w:cs="Arial"/>
              </w:rPr>
            </w:pPr>
            <w:r>
              <w:rPr>
                <w:rFonts w:ascii="Arial" w:hAnsi="Arial" w:cs="Arial"/>
              </w:rPr>
              <w:t>(f)  Noted.</w:t>
            </w:r>
          </w:p>
        </w:tc>
      </w:tr>
      <w:tr w:rsidR="0087579A" w:rsidRPr="003B3B20" w:rsidTr="001F1088">
        <w:trPr>
          <w:trHeight w:val="333"/>
        </w:trPr>
        <w:tc>
          <w:tcPr>
            <w:tcW w:w="742" w:type="pct"/>
            <w:tcBorders>
              <w:bottom w:val="single" w:sz="4" w:space="0" w:color="auto"/>
            </w:tcBorders>
          </w:tcPr>
          <w:p w:rsidR="00306B30" w:rsidRDefault="001F1088" w:rsidP="00113274">
            <w:pPr>
              <w:rPr>
                <w:rFonts w:ascii="Arial" w:hAnsi="Arial" w:cs="Arial"/>
              </w:rPr>
            </w:pPr>
            <w:r>
              <w:rPr>
                <w:rFonts w:ascii="Arial" w:hAnsi="Arial" w:cs="Arial"/>
              </w:rPr>
              <w:lastRenderedPageBreak/>
              <w:t>2</w:t>
            </w:r>
          </w:p>
          <w:p w:rsidR="00785CFD" w:rsidRPr="00113274" w:rsidRDefault="00785CFD" w:rsidP="00113274">
            <w:pPr>
              <w:rPr>
                <w:rFonts w:ascii="Arial" w:hAnsi="Arial" w:cs="Arial"/>
              </w:rPr>
            </w:pPr>
          </w:p>
        </w:tc>
        <w:tc>
          <w:tcPr>
            <w:tcW w:w="645" w:type="pct"/>
            <w:tcBorders>
              <w:bottom w:val="single" w:sz="4" w:space="0" w:color="auto"/>
            </w:tcBorders>
          </w:tcPr>
          <w:p w:rsidR="00306B30" w:rsidRDefault="001F1088" w:rsidP="00113274">
            <w:pPr>
              <w:rPr>
                <w:rFonts w:ascii="Arial" w:eastAsia="Calibri" w:hAnsi="Arial" w:cs="Arial"/>
              </w:rPr>
            </w:pPr>
            <w:r>
              <w:rPr>
                <w:rFonts w:ascii="Arial" w:eastAsia="Calibri" w:hAnsi="Arial" w:cs="Arial"/>
              </w:rPr>
              <w:t>COSATU</w:t>
            </w:r>
          </w:p>
          <w:p w:rsidR="00785CFD" w:rsidRPr="00113274" w:rsidRDefault="00785CFD" w:rsidP="00113274">
            <w:pPr>
              <w:rPr>
                <w:rFonts w:ascii="Arial" w:eastAsia="Calibri" w:hAnsi="Arial" w:cs="Arial"/>
              </w:rPr>
            </w:pPr>
          </w:p>
        </w:tc>
        <w:tc>
          <w:tcPr>
            <w:tcW w:w="1720" w:type="pct"/>
            <w:tcBorders>
              <w:bottom w:val="single" w:sz="4" w:space="0" w:color="auto"/>
            </w:tcBorders>
          </w:tcPr>
          <w:p w:rsidR="00306B30" w:rsidRPr="00210D42" w:rsidRDefault="001F1088" w:rsidP="00A8279E">
            <w:pPr>
              <w:rPr>
                <w:rFonts w:ascii="Arial" w:hAnsi="Arial" w:cs="Arial"/>
              </w:rPr>
            </w:pPr>
            <w:r w:rsidRPr="00210D42">
              <w:rPr>
                <w:rFonts w:ascii="Arial" w:hAnsi="Arial" w:cs="Arial"/>
              </w:rPr>
              <w:t>(a)</w:t>
            </w:r>
            <w:r>
              <w:rPr>
                <w:rFonts w:ascii="Arial" w:hAnsi="Arial" w:cs="Arial"/>
              </w:rPr>
              <w:t xml:space="preserve">  The Bill is welcomed and supported.</w:t>
            </w:r>
          </w:p>
          <w:p w:rsidR="00306B30" w:rsidRPr="00306B30" w:rsidRDefault="00306B30" w:rsidP="00A8279E">
            <w:pPr>
              <w:rPr>
                <w:rFonts w:ascii="Arial" w:hAnsi="Arial" w:cs="Arial"/>
              </w:rPr>
            </w:pPr>
          </w:p>
        </w:tc>
        <w:tc>
          <w:tcPr>
            <w:tcW w:w="1893" w:type="pct"/>
            <w:tcBorders>
              <w:bottom w:val="single" w:sz="4" w:space="0" w:color="auto"/>
            </w:tcBorders>
          </w:tcPr>
          <w:p w:rsidR="00306B30" w:rsidRPr="00210D42" w:rsidRDefault="001F1088" w:rsidP="000164EC">
            <w:pPr>
              <w:rPr>
                <w:rFonts w:ascii="Arial" w:hAnsi="Arial" w:cs="Arial"/>
              </w:rPr>
            </w:pPr>
            <w:r w:rsidRPr="00210D42">
              <w:rPr>
                <w:rFonts w:ascii="Arial" w:hAnsi="Arial" w:cs="Arial"/>
              </w:rPr>
              <w:t>Noted.</w:t>
            </w:r>
          </w:p>
          <w:p w:rsidR="00306B30" w:rsidRPr="00306B30" w:rsidRDefault="00306B30" w:rsidP="000164EC">
            <w:pPr>
              <w:rPr>
                <w:rFonts w:ascii="Arial" w:hAnsi="Arial" w:cs="Arial"/>
              </w:rPr>
            </w:pPr>
          </w:p>
        </w:tc>
      </w:tr>
      <w:tr w:rsidR="001F1088" w:rsidRPr="003B3B20" w:rsidTr="001F1088">
        <w:trPr>
          <w:trHeight w:val="932"/>
        </w:trPr>
        <w:tc>
          <w:tcPr>
            <w:tcW w:w="742" w:type="pct"/>
            <w:tcBorders>
              <w:top w:val="single" w:sz="4" w:space="0" w:color="auto"/>
            </w:tcBorders>
          </w:tcPr>
          <w:p w:rsidR="001F1088" w:rsidRDefault="001F1088" w:rsidP="00113274">
            <w:pPr>
              <w:rPr>
                <w:rFonts w:ascii="Arial" w:hAnsi="Arial" w:cs="Arial"/>
              </w:rPr>
            </w:pPr>
          </w:p>
        </w:tc>
        <w:tc>
          <w:tcPr>
            <w:tcW w:w="645" w:type="pct"/>
            <w:tcBorders>
              <w:top w:val="single" w:sz="4" w:space="0" w:color="auto"/>
            </w:tcBorders>
          </w:tcPr>
          <w:p w:rsidR="001F1088" w:rsidRDefault="001F1088" w:rsidP="00113274">
            <w:pPr>
              <w:rPr>
                <w:rFonts w:ascii="Arial" w:eastAsia="Calibri" w:hAnsi="Arial" w:cs="Arial"/>
              </w:rPr>
            </w:pPr>
          </w:p>
        </w:tc>
        <w:tc>
          <w:tcPr>
            <w:tcW w:w="1720" w:type="pct"/>
            <w:tcBorders>
              <w:top w:val="single" w:sz="4" w:space="0" w:color="auto"/>
            </w:tcBorders>
          </w:tcPr>
          <w:p w:rsidR="001F1088" w:rsidRDefault="001F1088" w:rsidP="00A8279E">
            <w:pPr>
              <w:rPr>
                <w:rFonts w:ascii="Arial" w:hAnsi="Arial" w:cs="Arial"/>
              </w:rPr>
            </w:pPr>
            <w:r>
              <w:rPr>
                <w:rFonts w:ascii="Arial" w:hAnsi="Arial" w:cs="Arial"/>
                <w:i/>
              </w:rPr>
              <w:t xml:space="preserve">(a)   </w:t>
            </w:r>
            <w:r>
              <w:rPr>
                <w:rFonts w:ascii="Arial" w:hAnsi="Arial" w:cs="Arial"/>
              </w:rPr>
              <w:t xml:space="preserve">A clause </w:t>
            </w:r>
            <w:proofErr w:type="spellStart"/>
            <w:r>
              <w:rPr>
                <w:rFonts w:ascii="Arial" w:hAnsi="Arial" w:cs="Arial"/>
              </w:rPr>
              <w:t>formalising</w:t>
            </w:r>
            <w:proofErr w:type="spellEnd"/>
            <w:r>
              <w:rPr>
                <w:rFonts w:ascii="Arial" w:hAnsi="Arial" w:cs="Arial"/>
              </w:rPr>
              <w:t xml:space="preserve"> the process that was followed in the appointment of the current NPDD which entails </w:t>
            </w:r>
            <w:r w:rsidRPr="001F1088">
              <w:rPr>
                <w:rFonts w:ascii="Arial" w:hAnsi="Arial" w:cs="Arial"/>
              </w:rPr>
              <w:t xml:space="preserve">a call for applications, the appointment of a Judicial </w:t>
            </w:r>
            <w:r w:rsidRPr="001F1088">
              <w:rPr>
                <w:rFonts w:ascii="Arial" w:hAnsi="Arial" w:cs="Arial"/>
              </w:rPr>
              <w:lastRenderedPageBreak/>
              <w:t>Services Commission type panel of non-partisan experts to interview the candidates, the hosting of such interviews in an open and transparent manner</w:t>
            </w:r>
            <w:r>
              <w:rPr>
                <w:rFonts w:ascii="Arial" w:hAnsi="Arial" w:cs="Arial"/>
              </w:rPr>
              <w:t xml:space="preserve"> should be inserted in the Bill. </w:t>
            </w:r>
          </w:p>
          <w:p w:rsidR="001F1088" w:rsidRDefault="001F1088" w:rsidP="00A8279E">
            <w:pPr>
              <w:rPr>
                <w:rFonts w:ascii="Arial" w:hAnsi="Arial" w:cs="Arial"/>
              </w:rPr>
            </w:pPr>
          </w:p>
          <w:p w:rsidR="001F1088" w:rsidRDefault="001F1088" w:rsidP="00B93C0A">
            <w:pPr>
              <w:rPr>
                <w:rFonts w:ascii="Arial" w:hAnsi="Arial" w:cs="Arial"/>
                <w:i/>
              </w:rPr>
            </w:pPr>
          </w:p>
        </w:tc>
        <w:tc>
          <w:tcPr>
            <w:tcW w:w="1893" w:type="pct"/>
            <w:tcBorders>
              <w:top w:val="single" w:sz="4" w:space="0" w:color="auto"/>
            </w:tcBorders>
          </w:tcPr>
          <w:p w:rsidR="00615707" w:rsidRPr="00615707" w:rsidRDefault="001F1088" w:rsidP="00615707">
            <w:pPr>
              <w:jc w:val="both"/>
              <w:rPr>
                <w:rFonts w:ascii="Arial" w:hAnsi="Arial" w:cs="Arial"/>
              </w:rPr>
            </w:pPr>
            <w:r>
              <w:rPr>
                <w:rFonts w:ascii="Arial" w:hAnsi="Arial" w:cs="Arial"/>
                <w:i/>
              </w:rPr>
              <w:lastRenderedPageBreak/>
              <w:t xml:space="preserve">(a)  </w:t>
            </w:r>
            <w:r w:rsidR="00615707" w:rsidRPr="00615707">
              <w:rPr>
                <w:rFonts w:ascii="Arial" w:hAnsi="Arial" w:cs="Arial"/>
              </w:rPr>
              <w:t>Noted.</w:t>
            </w:r>
            <w:r w:rsidR="00615707" w:rsidRPr="00615707">
              <w:rPr>
                <w:rFonts w:ascii="Arial" w:hAnsi="Arial" w:cs="Arial"/>
                <w:i/>
              </w:rPr>
              <w:t xml:space="preserve"> </w:t>
            </w:r>
            <w:r w:rsidR="00615707" w:rsidRPr="00615707">
              <w:rPr>
                <w:rFonts w:ascii="Arial" w:hAnsi="Arial" w:cs="Arial"/>
              </w:rPr>
              <w:t xml:space="preserve"> A change of this nature will require revision of policy, whereby different policy options may need to be considered.  It is not appropriate to consider amendments of this </w:t>
            </w:r>
            <w:r w:rsidR="00615707" w:rsidRPr="00615707">
              <w:rPr>
                <w:rFonts w:ascii="Arial" w:hAnsi="Arial" w:cs="Arial"/>
              </w:rPr>
              <w:lastRenderedPageBreak/>
              <w:t xml:space="preserve">nature at this point because of the urgency of the Bill.  The Bill aims to give effect to a decision of the Constitutional Court, which should be enacted as soon as possible. Adding other amendments to the Bill will require extensive consultation with stakeholders and the public, which will delay the Bill even further.    </w:t>
            </w:r>
          </w:p>
          <w:p w:rsidR="001F1088" w:rsidRDefault="001F1088" w:rsidP="000164EC">
            <w:pPr>
              <w:rPr>
                <w:rFonts w:ascii="Arial" w:hAnsi="Arial" w:cs="Arial"/>
                <w:i/>
              </w:rPr>
            </w:pPr>
          </w:p>
        </w:tc>
      </w:tr>
    </w:tbl>
    <w:p w:rsidR="006155A2" w:rsidRDefault="006155A2" w:rsidP="00664C40">
      <w:pPr>
        <w:spacing w:after="0" w:line="360" w:lineRule="auto"/>
        <w:jc w:val="center"/>
        <w:rPr>
          <w:rFonts w:ascii="Arial" w:hAnsi="Arial" w:cs="Arial"/>
          <w:bCs/>
          <w:lang w:val="en-ZA"/>
        </w:rPr>
      </w:pPr>
    </w:p>
    <w:p w:rsidR="006155A2" w:rsidRDefault="006155A2" w:rsidP="00664C40">
      <w:pPr>
        <w:spacing w:after="0" w:line="360" w:lineRule="auto"/>
        <w:jc w:val="center"/>
        <w:rPr>
          <w:rFonts w:ascii="Arial" w:hAnsi="Arial" w:cs="Arial"/>
          <w:bCs/>
          <w:lang w:val="en-ZA"/>
        </w:rPr>
      </w:pPr>
    </w:p>
    <w:p w:rsidR="00DD3B15" w:rsidRPr="002A0AB9" w:rsidRDefault="00DD3B15" w:rsidP="00664C40">
      <w:pPr>
        <w:spacing w:after="0" w:line="360" w:lineRule="auto"/>
        <w:jc w:val="center"/>
        <w:rPr>
          <w:rFonts w:ascii="Arial" w:hAnsi="Arial" w:cs="Arial"/>
          <w:bCs/>
          <w:lang w:val="en-ZA"/>
        </w:rPr>
      </w:pPr>
    </w:p>
    <w:sectPr w:rsidR="00DD3B15" w:rsidRPr="002A0AB9" w:rsidSect="002A0AB9">
      <w:headerReference w:type="default" r:id="rId8"/>
      <w:pgSz w:w="15840" w:h="12240" w:orient="landscape"/>
      <w:pgMar w:top="1440" w:right="1440" w:bottom="204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700" w:rsidRDefault="00183700" w:rsidP="00E42D6F">
      <w:pPr>
        <w:spacing w:after="0" w:line="240" w:lineRule="auto"/>
      </w:pPr>
      <w:r>
        <w:separator/>
      </w:r>
    </w:p>
  </w:endnote>
  <w:endnote w:type="continuationSeparator" w:id="0">
    <w:p w:rsidR="00183700" w:rsidRDefault="00183700" w:rsidP="00E42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700" w:rsidRDefault="00183700" w:rsidP="00E42D6F">
      <w:pPr>
        <w:spacing w:after="0" w:line="240" w:lineRule="auto"/>
      </w:pPr>
      <w:r>
        <w:separator/>
      </w:r>
    </w:p>
  </w:footnote>
  <w:footnote w:type="continuationSeparator" w:id="0">
    <w:p w:rsidR="00183700" w:rsidRDefault="00183700" w:rsidP="00E42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367134"/>
      <w:docPartObj>
        <w:docPartGallery w:val="Page Numbers (Top of Page)"/>
        <w:docPartUnique/>
      </w:docPartObj>
    </w:sdtPr>
    <w:sdtEndPr>
      <w:rPr>
        <w:noProof/>
      </w:rPr>
    </w:sdtEndPr>
    <w:sdtContent>
      <w:p w:rsidR="00BF3205" w:rsidRDefault="00C52656">
        <w:pPr>
          <w:pStyle w:val="Header"/>
          <w:jc w:val="center"/>
        </w:pPr>
        <w:r>
          <w:fldChar w:fldCharType="begin"/>
        </w:r>
        <w:r w:rsidR="00BF3205">
          <w:instrText xml:space="preserve"> PAGE   \* MERGEFORMAT </w:instrText>
        </w:r>
        <w:r>
          <w:fldChar w:fldCharType="separate"/>
        </w:r>
        <w:r w:rsidR="00F84628">
          <w:rPr>
            <w:noProof/>
          </w:rPr>
          <w:t>1</w:t>
        </w:r>
        <w:r>
          <w:rPr>
            <w:noProof/>
          </w:rPr>
          <w:fldChar w:fldCharType="end"/>
        </w:r>
      </w:p>
    </w:sdtContent>
  </w:sdt>
  <w:p w:rsidR="00BF3205" w:rsidRDefault="00BF32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465"/>
    <w:multiLevelType w:val="hybridMultilevel"/>
    <w:tmpl w:val="34A2B1F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nsid w:val="10ED0381"/>
    <w:multiLevelType w:val="hybridMultilevel"/>
    <w:tmpl w:val="0E10FEB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AF354B"/>
    <w:multiLevelType w:val="hybridMultilevel"/>
    <w:tmpl w:val="C22C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76CAA"/>
    <w:multiLevelType w:val="multilevel"/>
    <w:tmpl w:val="EB3011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EA3C6F"/>
    <w:multiLevelType w:val="hybridMultilevel"/>
    <w:tmpl w:val="6EB4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F6373"/>
    <w:multiLevelType w:val="hybridMultilevel"/>
    <w:tmpl w:val="EB2CACBE"/>
    <w:lvl w:ilvl="0" w:tplc="3F38D7D0">
      <w:start w:val="1"/>
      <w:numFmt w:val="lowerRoman"/>
      <w:lvlText w:val="(%1)"/>
      <w:lvlJc w:val="left"/>
      <w:pPr>
        <w:ind w:left="3297" w:hanging="720"/>
      </w:pPr>
      <w:rPr>
        <w:rFonts w:hint="default"/>
      </w:rPr>
    </w:lvl>
    <w:lvl w:ilvl="1" w:tplc="04090019" w:tentative="1">
      <w:start w:val="1"/>
      <w:numFmt w:val="lowerLetter"/>
      <w:lvlText w:val="%2."/>
      <w:lvlJc w:val="left"/>
      <w:pPr>
        <w:ind w:left="3657" w:hanging="360"/>
      </w:pPr>
    </w:lvl>
    <w:lvl w:ilvl="2" w:tplc="0409001B" w:tentative="1">
      <w:start w:val="1"/>
      <w:numFmt w:val="lowerRoman"/>
      <w:lvlText w:val="%3."/>
      <w:lvlJc w:val="right"/>
      <w:pPr>
        <w:ind w:left="4377" w:hanging="180"/>
      </w:pPr>
    </w:lvl>
    <w:lvl w:ilvl="3" w:tplc="0409000F" w:tentative="1">
      <w:start w:val="1"/>
      <w:numFmt w:val="decimal"/>
      <w:lvlText w:val="%4."/>
      <w:lvlJc w:val="left"/>
      <w:pPr>
        <w:ind w:left="5097" w:hanging="360"/>
      </w:pPr>
    </w:lvl>
    <w:lvl w:ilvl="4" w:tplc="04090019" w:tentative="1">
      <w:start w:val="1"/>
      <w:numFmt w:val="lowerLetter"/>
      <w:lvlText w:val="%5."/>
      <w:lvlJc w:val="left"/>
      <w:pPr>
        <w:ind w:left="5817" w:hanging="360"/>
      </w:pPr>
    </w:lvl>
    <w:lvl w:ilvl="5" w:tplc="0409001B" w:tentative="1">
      <w:start w:val="1"/>
      <w:numFmt w:val="lowerRoman"/>
      <w:lvlText w:val="%6."/>
      <w:lvlJc w:val="right"/>
      <w:pPr>
        <w:ind w:left="6537" w:hanging="180"/>
      </w:pPr>
    </w:lvl>
    <w:lvl w:ilvl="6" w:tplc="0409000F" w:tentative="1">
      <w:start w:val="1"/>
      <w:numFmt w:val="decimal"/>
      <w:lvlText w:val="%7."/>
      <w:lvlJc w:val="left"/>
      <w:pPr>
        <w:ind w:left="7257" w:hanging="360"/>
      </w:pPr>
    </w:lvl>
    <w:lvl w:ilvl="7" w:tplc="04090019" w:tentative="1">
      <w:start w:val="1"/>
      <w:numFmt w:val="lowerLetter"/>
      <w:lvlText w:val="%8."/>
      <w:lvlJc w:val="left"/>
      <w:pPr>
        <w:ind w:left="7977" w:hanging="360"/>
      </w:pPr>
    </w:lvl>
    <w:lvl w:ilvl="8" w:tplc="0409001B" w:tentative="1">
      <w:start w:val="1"/>
      <w:numFmt w:val="lowerRoman"/>
      <w:lvlText w:val="%9."/>
      <w:lvlJc w:val="right"/>
      <w:pPr>
        <w:ind w:left="8697" w:hanging="180"/>
      </w:pPr>
    </w:lvl>
  </w:abstractNum>
  <w:abstractNum w:abstractNumId="6">
    <w:nsid w:val="47332F52"/>
    <w:multiLevelType w:val="hybridMultilevel"/>
    <w:tmpl w:val="4732973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2C046C"/>
    <w:multiLevelType w:val="hybridMultilevel"/>
    <w:tmpl w:val="67F209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AF4671"/>
    <w:multiLevelType w:val="multilevel"/>
    <w:tmpl w:val="C86A10C2"/>
    <w:lvl w:ilvl="0">
      <w:start w:val="4"/>
      <w:numFmt w:val="decimal"/>
      <w:lvlText w:val="%1."/>
      <w:lvlJc w:val="left"/>
      <w:pPr>
        <w:ind w:left="435" w:hanging="435"/>
      </w:pPr>
    </w:lvl>
    <w:lvl w:ilvl="1">
      <w:start w:val="12"/>
      <w:numFmt w:val="decimal"/>
      <w:lvlText w:val="%1.%2."/>
      <w:lvlJc w:val="left"/>
      <w:pPr>
        <w:ind w:left="115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nsid w:val="77E1379D"/>
    <w:multiLevelType w:val="hybridMultilevel"/>
    <w:tmpl w:val="941A0E36"/>
    <w:lvl w:ilvl="0" w:tplc="F84AC204">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4"/>
  </w:num>
  <w:num w:numId="7">
    <w:abstractNumId w:val="3"/>
  </w:num>
  <w:num w:numId="8">
    <w:abstractNumId w:val="7"/>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30AFA"/>
    <w:rsid w:val="00001596"/>
    <w:rsid w:val="000028B2"/>
    <w:rsid w:val="000036F1"/>
    <w:rsid w:val="00007DE6"/>
    <w:rsid w:val="000113D1"/>
    <w:rsid w:val="000117E0"/>
    <w:rsid w:val="000124CF"/>
    <w:rsid w:val="000126C5"/>
    <w:rsid w:val="00013145"/>
    <w:rsid w:val="00013172"/>
    <w:rsid w:val="0001521B"/>
    <w:rsid w:val="000164EC"/>
    <w:rsid w:val="000172DA"/>
    <w:rsid w:val="00020FA3"/>
    <w:rsid w:val="00023E64"/>
    <w:rsid w:val="00025595"/>
    <w:rsid w:val="000273E3"/>
    <w:rsid w:val="000309CE"/>
    <w:rsid w:val="00030C22"/>
    <w:rsid w:val="00035C2D"/>
    <w:rsid w:val="000416E7"/>
    <w:rsid w:val="00041CB2"/>
    <w:rsid w:val="000425AE"/>
    <w:rsid w:val="00042A24"/>
    <w:rsid w:val="000447AA"/>
    <w:rsid w:val="00044882"/>
    <w:rsid w:val="00051FBA"/>
    <w:rsid w:val="00061F81"/>
    <w:rsid w:val="00062273"/>
    <w:rsid w:val="0006346F"/>
    <w:rsid w:val="000775B7"/>
    <w:rsid w:val="00077ABD"/>
    <w:rsid w:val="00080B6A"/>
    <w:rsid w:val="000820B6"/>
    <w:rsid w:val="00087C5D"/>
    <w:rsid w:val="000927DC"/>
    <w:rsid w:val="000965A3"/>
    <w:rsid w:val="000A0065"/>
    <w:rsid w:val="000A32EA"/>
    <w:rsid w:val="000A410A"/>
    <w:rsid w:val="000B1FA5"/>
    <w:rsid w:val="000B293A"/>
    <w:rsid w:val="000B2FCC"/>
    <w:rsid w:val="000B6FF5"/>
    <w:rsid w:val="000B700B"/>
    <w:rsid w:val="000C01A8"/>
    <w:rsid w:val="000C307C"/>
    <w:rsid w:val="000C32AE"/>
    <w:rsid w:val="000D06B5"/>
    <w:rsid w:val="000D37B4"/>
    <w:rsid w:val="000D43C9"/>
    <w:rsid w:val="000D4A31"/>
    <w:rsid w:val="000D4D74"/>
    <w:rsid w:val="000D63CC"/>
    <w:rsid w:val="000E1E3A"/>
    <w:rsid w:val="000E23C9"/>
    <w:rsid w:val="000E3508"/>
    <w:rsid w:val="000F0399"/>
    <w:rsid w:val="000F50D3"/>
    <w:rsid w:val="000F6523"/>
    <w:rsid w:val="000F7405"/>
    <w:rsid w:val="000F7B84"/>
    <w:rsid w:val="00100EE0"/>
    <w:rsid w:val="00102091"/>
    <w:rsid w:val="00106050"/>
    <w:rsid w:val="001069B3"/>
    <w:rsid w:val="00110343"/>
    <w:rsid w:val="0011117F"/>
    <w:rsid w:val="00113274"/>
    <w:rsid w:val="0011588A"/>
    <w:rsid w:val="0011708B"/>
    <w:rsid w:val="0012009C"/>
    <w:rsid w:val="0012248C"/>
    <w:rsid w:val="001230A6"/>
    <w:rsid w:val="00125EB0"/>
    <w:rsid w:val="00126C83"/>
    <w:rsid w:val="00127F32"/>
    <w:rsid w:val="00130589"/>
    <w:rsid w:val="0013061B"/>
    <w:rsid w:val="00133EC7"/>
    <w:rsid w:val="00135379"/>
    <w:rsid w:val="00136EE5"/>
    <w:rsid w:val="001379CC"/>
    <w:rsid w:val="001475BD"/>
    <w:rsid w:val="00152E17"/>
    <w:rsid w:val="00157A32"/>
    <w:rsid w:val="00160EA2"/>
    <w:rsid w:val="001616DD"/>
    <w:rsid w:val="00163134"/>
    <w:rsid w:val="001646F1"/>
    <w:rsid w:val="0016620C"/>
    <w:rsid w:val="001668C8"/>
    <w:rsid w:val="00166D35"/>
    <w:rsid w:val="00170181"/>
    <w:rsid w:val="00171E5D"/>
    <w:rsid w:val="00172514"/>
    <w:rsid w:val="00173DAF"/>
    <w:rsid w:val="00176469"/>
    <w:rsid w:val="00177568"/>
    <w:rsid w:val="00177A1B"/>
    <w:rsid w:val="00180778"/>
    <w:rsid w:val="00180C42"/>
    <w:rsid w:val="00182250"/>
    <w:rsid w:val="00182AB0"/>
    <w:rsid w:val="00183700"/>
    <w:rsid w:val="00185E71"/>
    <w:rsid w:val="00186830"/>
    <w:rsid w:val="0019095D"/>
    <w:rsid w:val="001948C6"/>
    <w:rsid w:val="001A0756"/>
    <w:rsid w:val="001A179A"/>
    <w:rsid w:val="001A204A"/>
    <w:rsid w:val="001A4042"/>
    <w:rsid w:val="001A634C"/>
    <w:rsid w:val="001B3CED"/>
    <w:rsid w:val="001C088D"/>
    <w:rsid w:val="001D109E"/>
    <w:rsid w:val="001D6A20"/>
    <w:rsid w:val="001D6A5C"/>
    <w:rsid w:val="001D78BE"/>
    <w:rsid w:val="001E6D0C"/>
    <w:rsid w:val="001E6FC0"/>
    <w:rsid w:val="001F1088"/>
    <w:rsid w:val="001F168B"/>
    <w:rsid w:val="001F1A7B"/>
    <w:rsid w:val="001F3F14"/>
    <w:rsid w:val="001F419E"/>
    <w:rsid w:val="001F43AC"/>
    <w:rsid w:val="001F570B"/>
    <w:rsid w:val="001F6623"/>
    <w:rsid w:val="001F6E2F"/>
    <w:rsid w:val="00201991"/>
    <w:rsid w:val="0020219E"/>
    <w:rsid w:val="002033DD"/>
    <w:rsid w:val="00210D42"/>
    <w:rsid w:val="00212FB8"/>
    <w:rsid w:val="00214B12"/>
    <w:rsid w:val="0022278C"/>
    <w:rsid w:val="00227DA3"/>
    <w:rsid w:val="00233D78"/>
    <w:rsid w:val="00237086"/>
    <w:rsid w:val="00241315"/>
    <w:rsid w:val="00242470"/>
    <w:rsid w:val="00242E9C"/>
    <w:rsid w:val="002441C8"/>
    <w:rsid w:val="002458BF"/>
    <w:rsid w:val="00246572"/>
    <w:rsid w:val="002536DE"/>
    <w:rsid w:val="00253D61"/>
    <w:rsid w:val="002559F2"/>
    <w:rsid w:val="00262EAE"/>
    <w:rsid w:val="0026461A"/>
    <w:rsid w:val="002724BF"/>
    <w:rsid w:val="00273647"/>
    <w:rsid w:val="00273FFB"/>
    <w:rsid w:val="00274222"/>
    <w:rsid w:val="002745D3"/>
    <w:rsid w:val="002750EC"/>
    <w:rsid w:val="0028062C"/>
    <w:rsid w:val="00285052"/>
    <w:rsid w:val="00286C47"/>
    <w:rsid w:val="00287BA0"/>
    <w:rsid w:val="002956BB"/>
    <w:rsid w:val="002A0AB9"/>
    <w:rsid w:val="002B0258"/>
    <w:rsid w:val="002B1983"/>
    <w:rsid w:val="002B321B"/>
    <w:rsid w:val="002B345C"/>
    <w:rsid w:val="002B3672"/>
    <w:rsid w:val="002B71FD"/>
    <w:rsid w:val="002C0445"/>
    <w:rsid w:val="002C4DCD"/>
    <w:rsid w:val="002C7B20"/>
    <w:rsid w:val="002C7E9F"/>
    <w:rsid w:val="002D08DC"/>
    <w:rsid w:val="002D1013"/>
    <w:rsid w:val="002D1F5B"/>
    <w:rsid w:val="002D2BBE"/>
    <w:rsid w:val="002E1DDA"/>
    <w:rsid w:val="002F35D4"/>
    <w:rsid w:val="002F4F10"/>
    <w:rsid w:val="002F5103"/>
    <w:rsid w:val="002F6609"/>
    <w:rsid w:val="00301735"/>
    <w:rsid w:val="003031B5"/>
    <w:rsid w:val="003050DA"/>
    <w:rsid w:val="00305214"/>
    <w:rsid w:val="00306B30"/>
    <w:rsid w:val="00317C0C"/>
    <w:rsid w:val="00321A3F"/>
    <w:rsid w:val="00321FF7"/>
    <w:rsid w:val="00323C17"/>
    <w:rsid w:val="00325875"/>
    <w:rsid w:val="00326A6C"/>
    <w:rsid w:val="003273FA"/>
    <w:rsid w:val="003313D4"/>
    <w:rsid w:val="00334925"/>
    <w:rsid w:val="00334E5B"/>
    <w:rsid w:val="003373D6"/>
    <w:rsid w:val="0033771C"/>
    <w:rsid w:val="00342413"/>
    <w:rsid w:val="00342A99"/>
    <w:rsid w:val="00345DCD"/>
    <w:rsid w:val="003509C2"/>
    <w:rsid w:val="00350AA8"/>
    <w:rsid w:val="00350EB8"/>
    <w:rsid w:val="003526D1"/>
    <w:rsid w:val="003538B0"/>
    <w:rsid w:val="003548D0"/>
    <w:rsid w:val="00355014"/>
    <w:rsid w:val="0035794A"/>
    <w:rsid w:val="003579D0"/>
    <w:rsid w:val="00357E98"/>
    <w:rsid w:val="00361CD5"/>
    <w:rsid w:val="00363D93"/>
    <w:rsid w:val="0037240A"/>
    <w:rsid w:val="00383734"/>
    <w:rsid w:val="00384F1C"/>
    <w:rsid w:val="003859AB"/>
    <w:rsid w:val="003861FA"/>
    <w:rsid w:val="00387663"/>
    <w:rsid w:val="003901B8"/>
    <w:rsid w:val="00392DA4"/>
    <w:rsid w:val="0039508B"/>
    <w:rsid w:val="003A2F9D"/>
    <w:rsid w:val="003A5EC5"/>
    <w:rsid w:val="003B1319"/>
    <w:rsid w:val="003B3B20"/>
    <w:rsid w:val="003B5576"/>
    <w:rsid w:val="003B5E7F"/>
    <w:rsid w:val="003B7D89"/>
    <w:rsid w:val="003C05D6"/>
    <w:rsid w:val="003C12CB"/>
    <w:rsid w:val="003C1BE8"/>
    <w:rsid w:val="003C312B"/>
    <w:rsid w:val="003C52CD"/>
    <w:rsid w:val="003C7944"/>
    <w:rsid w:val="003D02B9"/>
    <w:rsid w:val="003D1E0D"/>
    <w:rsid w:val="003D4721"/>
    <w:rsid w:val="003D5CFF"/>
    <w:rsid w:val="003D7C7E"/>
    <w:rsid w:val="003E1293"/>
    <w:rsid w:val="003E3060"/>
    <w:rsid w:val="003E3373"/>
    <w:rsid w:val="003E3456"/>
    <w:rsid w:val="003E5E0B"/>
    <w:rsid w:val="003F6031"/>
    <w:rsid w:val="003F68ED"/>
    <w:rsid w:val="003F6969"/>
    <w:rsid w:val="00407AF2"/>
    <w:rsid w:val="00411F72"/>
    <w:rsid w:val="00413D94"/>
    <w:rsid w:val="004147EC"/>
    <w:rsid w:val="00414F7E"/>
    <w:rsid w:val="00420F69"/>
    <w:rsid w:val="00424BD6"/>
    <w:rsid w:val="00426122"/>
    <w:rsid w:val="004301A4"/>
    <w:rsid w:val="00430741"/>
    <w:rsid w:val="004324F1"/>
    <w:rsid w:val="004343B3"/>
    <w:rsid w:val="00442C6E"/>
    <w:rsid w:val="00446576"/>
    <w:rsid w:val="004472A7"/>
    <w:rsid w:val="004478DD"/>
    <w:rsid w:val="00450AB5"/>
    <w:rsid w:val="00462241"/>
    <w:rsid w:val="00465C03"/>
    <w:rsid w:val="00467812"/>
    <w:rsid w:val="004700FB"/>
    <w:rsid w:val="004704F0"/>
    <w:rsid w:val="00470853"/>
    <w:rsid w:val="0047358D"/>
    <w:rsid w:val="004804E6"/>
    <w:rsid w:val="004830C3"/>
    <w:rsid w:val="004832CC"/>
    <w:rsid w:val="00483DF2"/>
    <w:rsid w:val="00485658"/>
    <w:rsid w:val="00486906"/>
    <w:rsid w:val="00490ADD"/>
    <w:rsid w:val="0049305C"/>
    <w:rsid w:val="004A0527"/>
    <w:rsid w:val="004A09CC"/>
    <w:rsid w:val="004A7A24"/>
    <w:rsid w:val="004B11A3"/>
    <w:rsid w:val="004C03CD"/>
    <w:rsid w:val="004C1EB7"/>
    <w:rsid w:val="004C5B57"/>
    <w:rsid w:val="004D1E91"/>
    <w:rsid w:val="004D4B96"/>
    <w:rsid w:val="004D4C09"/>
    <w:rsid w:val="004D5CE3"/>
    <w:rsid w:val="004D5D7A"/>
    <w:rsid w:val="004D6AEF"/>
    <w:rsid w:val="004E2BFA"/>
    <w:rsid w:val="004E3533"/>
    <w:rsid w:val="004E636C"/>
    <w:rsid w:val="004E683F"/>
    <w:rsid w:val="004E78E7"/>
    <w:rsid w:val="004F1762"/>
    <w:rsid w:val="004F43D1"/>
    <w:rsid w:val="004F5E97"/>
    <w:rsid w:val="00502419"/>
    <w:rsid w:val="00505553"/>
    <w:rsid w:val="00507F6B"/>
    <w:rsid w:val="00512F3C"/>
    <w:rsid w:val="005136FF"/>
    <w:rsid w:val="00514210"/>
    <w:rsid w:val="00514C29"/>
    <w:rsid w:val="00516919"/>
    <w:rsid w:val="0051730A"/>
    <w:rsid w:val="005202FE"/>
    <w:rsid w:val="0052087F"/>
    <w:rsid w:val="00521843"/>
    <w:rsid w:val="005231EC"/>
    <w:rsid w:val="00525942"/>
    <w:rsid w:val="00531D1D"/>
    <w:rsid w:val="00536E4F"/>
    <w:rsid w:val="00537E44"/>
    <w:rsid w:val="00541A68"/>
    <w:rsid w:val="005424B5"/>
    <w:rsid w:val="005446F3"/>
    <w:rsid w:val="00545063"/>
    <w:rsid w:val="0054519E"/>
    <w:rsid w:val="00545AAD"/>
    <w:rsid w:val="00551F07"/>
    <w:rsid w:val="0055341E"/>
    <w:rsid w:val="00570164"/>
    <w:rsid w:val="00573EC7"/>
    <w:rsid w:val="00574997"/>
    <w:rsid w:val="00577ABA"/>
    <w:rsid w:val="0058247F"/>
    <w:rsid w:val="0058297D"/>
    <w:rsid w:val="00585251"/>
    <w:rsid w:val="0058629A"/>
    <w:rsid w:val="00586301"/>
    <w:rsid w:val="00591BC8"/>
    <w:rsid w:val="00594645"/>
    <w:rsid w:val="00597061"/>
    <w:rsid w:val="005A1C8F"/>
    <w:rsid w:val="005A2352"/>
    <w:rsid w:val="005B02DA"/>
    <w:rsid w:val="005B2E52"/>
    <w:rsid w:val="005B468E"/>
    <w:rsid w:val="005B4C2C"/>
    <w:rsid w:val="005C3589"/>
    <w:rsid w:val="005D5C46"/>
    <w:rsid w:val="005D6155"/>
    <w:rsid w:val="005E076D"/>
    <w:rsid w:val="005E0A9B"/>
    <w:rsid w:val="005E2110"/>
    <w:rsid w:val="005E4CB5"/>
    <w:rsid w:val="005E59C5"/>
    <w:rsid w:val="005E7E9F"/>
    <w:rsid w:val="005F0204"/>
    <w:rsid w:val="005F19EF"/>
    <w:rsid w:val="005F1AED"/>
    <w:rsid w:val="005F21A5"/>
    <w:rsid w:val="005F220F"/>
    <w:rsid w:val="005F394B"/>
    <w:rsid w:val="005F519E"/>
    <w:rsid w:val="0060174D"/>
    <w:rsid w:val="00602C71"/>
    <w:rsid w:val="00607E11"/>
    <w:rsid w:val="0061023D"/>
    <w:rsid w:val="00610B25"/>
    <w:rsid w:val="00610FED"/>
    <w:rsid w:val="00611619"/>
    <w:rsid w:val="0061299D"/>
    <w:rsid w:val="006152ED"/>
    <w:rsid w:val="006155A2"/>
    <w:rsid w:val="00615707"/>
    <w:rsid w:val="0061626C"/>
    <w:rsid w:val="00616EBD"/>
    <w:rsid w:val="006175D3"/>
    <w:rsid w:val="006227BF"/>
    <w:rsid w:val="00634C45"/>
    <w:rsid w:val="00634F37"/>
    <w:rsid w:val="00636131"/>
    <w:rsid w:val="0063675D"/>
    <w:rsid w:val="00637E97"/>
    <w:rsid w:val="00640171"/>
    <w:rsid w:val="00641DDF"/>
    <w:rsid w:val="00644675"/>
    <w:rsid w:val="00644F6F"/>
    <w:rsid w:val="006514A9"/>
    <w:rsid w:val="00652F25"/>
    <w:rsid w:val="0065536F"/>
    <w:rsid w:val="00655490"/>
    <w:rsid w:val="00662C0A"/>
    <w:rsid w:val="00664C40"/>
    <w:rsid w:val="00664E70"/>
    <w:rsid w:val="00667A94"/>
    <w:rsid w:val="00670D04"/>
    <w:rsid w:val="00671540"/>
    <w:rsid w:val="00671B98"/>
    <w:rsid w:val="00673A31"/>
    <w:rsid w:val="00673C08"/>
    <w:rsid w:val="00674FD6"/>
    <w:rsid w:val="00675E80"/>
    <w:rsid w:val="00676C55"/>
    <w:rsid w:val="00677032"/>
    <w:rsid w:val="0067746B"/>
    <w:rsid w:val="00681362"/>
    <w:rsid w:val="00682703"/>
    <w:rsid w:val="00683DC5"/>
    <w:rsid w:val="00684FDD"/>
    <w:rsid w:val="006857A7"/>
    <w:rsid w:val="00686AF0"/>
    <w:rsid w:val="006921A3"/>
    <w:rsid w:val="006A0D64"/>
    <w:rsid w:val="006A22FC"/>
    <w:rsid w:val="006A5893"/>
    <w:rsid w:val="006B0B9D"/>
    <w:rsid w:val="006B64A7"/>
    <w:rsid w:val="006B75EA"/>
    <w:rsid w:val="006C01AB"/>
    <w:rsid w:val="006C4230"/>
    <w:rsid w:val="006C4B17"/>
    <w:rsid w:val="006C6AAB"/>
    <w:rsid w:val="006D0544"/>
    <w:rsid w:val="006D06CE"/>
    <w:rsid w:val="006D10EC"/>
    <w:rsid w:val="006D15CF"/>
    <w:rsid w:val="006D6EF2"/>
    <w:rsid w:val="006E0B9A"/>
    <w:rsid w:val="006E0FB4"/>
    <w:rsid w:val="006E3BFF"/>
    <w:rsid w:val="006E3CE2"/>
    <w:rsid w:val="006F0AA4"/>
    <w:rsid w:val="006F0DF8"/>
    <w:rsid w:val="006F5300"/>
    <w:rsid w:val="006F5ACB"/>
    <w:rsid w:val="006F61E3"/>
    <w:rsid w:val="006F6EC4"/>
    <w:rsid w:val="006F720A"/>
    <w:rsid w:val="006F73B3"/>
    <w:rsid w:val="00705844"/>
    <w:rsid w:val="007100CC"/>
    <w:rsid w:val="00716380"/>
    <w:rsid w:val="00723D7A"/>
    <w:rsid w:val="00724748"/>
    <w:rsid w:val="007301CD"/>
    <w:rsid w:val="007352E0"/>
    <w:rsid w:val="0073581B"/>
    <w:rsid w:val="00742FB1"/>
    <w:rsid w:val="00744725"/>
    <w:rsid w:val="007523FF"/>
    <w:rsid w:val="0075367F"/>
    <w:rsid w:val="00753851"/>
    <w:rsid w:val="007543FF"/>
    <w:rsid w:val="0075492B"/>
    <w:rsid w:val="007557A0"/>
    <w:rsid w:val="00757D63"/>
    <w:rsid w:val="00761E5B"/>
    <w:rsid w:val="007634C1"/>
    <w:rsid w:val="00774CA0"/>
    <w:rsid w:val="007764CD"/>
    <w:rsid w:val="00776FE8"/>
    <w:rsid w:val="00781108"/>
    <w:rsid w:val="00781259"/>
    <w:rsid w:val="007819CA"/>
    <w:rsid w:val="007830FB"/>
    <w:rsid w:val="0078419C"/>
    <w:rsid w:val="00784489"/>
    <w:rsid w:val="00785CFD"/>
    <w:rsid w:val="00786065"/>
    <w:rsid w:val="0079075C"/>
    <w:rsid w:val="00794E02"/>
    <w:rsid w:val="007A03F9"/>
    <w:rsid w:val="007A0DF9"/>
    <w:rsid w:val="007A533F"/>
    <w:rsid w:val="007B0776"/>
    <w:rsid w:val="007B0BC1"/>
    <w:rsid w:val="007B5B52"/>
    <w:rsid w:val="007B6AF2"/>
    <w:rsid w:val="007B7FB7"/>
    <w:rsid w:val="007C0464"/>
    <w:rsid w:val="007C2221"/>
    <w:rsid w:val="007C31E1"/>
    <w:rsid w:val="007C42A6"/>
    <w:rsid w:val="007C7A2C"/>
    <w:rsid w:val="007D09A2"/>
    <w:rsid w:val="007D0C00"/>
    <w:rsid w:val="007D159C"/>
    <w:rsid w:val="007D4C8E"/>
    <w:rsid w:val="007E0EDA"/>
    <w:rsid w:val="007E14F8"/>
    <w:rsid w:val="007E16EA"/>
    <w:rsid w:val="007E5C30"/>
    <w:rsid w:val="007E6217"/>
    <w:rsid w:val="007F45A6"/>
    <w:rsid w:val="007F636B"/>
    <w:rsid w:val="007F7A26"/>
    <w:rsid w:val="00801C81"/>
    <w:rsid w:val="00802718"/>
    <w:rsid w:val="00804DBF"/>
    <w:rsid w:val="0080508D"/>
    <w:rsid w:val="0080746D"/>
    <w:rsid w:val="008107BF"/>
    <w:rsid w:val="00810E1F"/>
    <w:rsid w:val="008127CD"/>
    <w:rsid w:val="00812982"/>
    <w:rsid w:val="00816E2E"/>
    <w:rsid w:val="00821B92"/>
    <w:rsid w:val="008232ED"/>
    <w:rsid w:val="0082625A"/>
    <w:rsid w:val="00826A06"/>
    <w:rsid w:val="00830B44"/>
    <w:rsid w:val="008317EB"/>
    <w:rsid w:val="008332F7"/>
    <w:rsid w:val="00833CA9"/>
    <w:rsid w:val="008354A6"/>
    <w:rsid w:val="00842790"/>
    <w:rsid w:val="00846359"/>
    <w:rsid w:val="008509DB"/>
    <w:rsid w:val="00852B8F"/>
    <w:rsid w:val="00853414"/>
    <w:rsid w:val="00854D69"/>
    <w:rsid w:val="008562B1"/>
    <w:rsid w:val="00867794"/>
    <w:rsid w:val="00867856"/>
    <w:rsid w:val="0086786F"/>
    <w:rsid w:val="00867EF1"/>
    <w:rsid w:val="00873F1C"/>
    <w:rsid w:val="0087579A"/>
    <w:rsid w:val="00875821"/>
    <w:rsid w:val="0087598B"/>
    <w:rsid w:val="008811F3"/>
    <w:rsid w:val="00882494"/>
    <w:rsid w:val="00885FA9"/>
    <w:rsid w:val="00890C46"/>
    <w:rsid w:val="00892470"/>
    <w:rsid w:val="00892D0C"/>
    <w:rsid w:val="00893242"/>
    <w:rsid w:val="00894E47"/>
    <w:rsid w:val="0089583B"/>
    <w:rsid w:val="008966F7"/>
    <w:rsid w:val="008A1465"/>
    <w:rsid w:val="008A5AAD"/>
    <w:rsid w:val="008A5DE6"/>
    <w:rsid w:val="008A7BA1"/>
    <w:rsid w:val="008B3DE9"/>
    <w:rsid w:val="008B62EC"/>
    <w:rsid w:val="008C09CA"/>
    <w:rsid w:val="008C134D"/>
    <w:rsid w:val="008C3A94"/>
    <w:rsid w:val="008C4018"/>
    <w:rsid w:val="008C557E"/>
    <w:rsid w:val="008D10DE"/>
    <w:rsid w:val="008D312D"/>
    <w:rsid w:val="008D6675"/>
    <w:rsid w:val="008D729D"/>
    <w:rsid w:val="008E198C"/>
    <w:rsid w:val="008E42AB"/>
    <w:rsid w:val="008E7284"/>
    <w:rsid w:val="008F1E21"/>
    <w:rsid w:val="008F27E1"/>
    <w:rsid w:val="008F28F3"/>
    <w:rsid w:val="008F515C"/>
    <w:rsid w:val="009002FB"/>
    <w:rsid w:val="009004C6"/>
    <w:rsid w:val="009035C1"/>
    <w:rsid w:val="00903704"/>
    <w:rsid w:val="00905D2F"/>
    <w:rsid w:val="00906DC5"/>
    <w:rsid w:val="00910E40"/>
    <w:rsid w:val="0091310D"/>
    <w:rsid w:val="009140E8"/>
    <w:rsid w:val="00915A60"/>
    <w:rsid w:val="00917D99"/>
    <w:rsid w:val="009201F1"/>
    <w:rsid w:val="00923E48"/>
    <w:rsid w:val="00925BB5"/>
    <w:rsid w:val="00926362"/>
    <w:rsid w:val="00931EE1"/>
    <w:rsid w:val="009346C6"/>
    <w:rsid w:val="00934E88"/>
    <w:rsid w:val="00941F80"/>
    <w:rsid w:val="00943BDC"/>
    <w:rsid w:val="0095055F"/>
    <w:rsid w:val="00950CEA"/>
    <w:rsid w:val="00952711"/>
    <w:rsid w:val="00952C58"/>
    <w:rsid w:val="0095601E"/>
    <w:rsid w:val="00961B82"/>
    <w:rsid w:val="009631F7"/>
    <w:rsid w:val="009670A7"/>
    <w:rsid w:val="009679BB"/>
    <w:rsid w:val="00967D7D"/>
    <w:rsid w:val="0097157E"/>
    <w:rsid w:val="00971932"/>
    <w:rsid w:val="009719AE"/>
    <w:rsid w:val="00972EB1"/>
    <w:rsid w:val="009756A9"/>
    <w:rsid w:val="00976695"/>
    <w:rsid w:val="00976BB4"/>
    <w:rsid w:val="00977119"/>
    <w:rsid w:val="00977B6E"/>
    <w:rsid w:val="00982D20"/>
    <w:rsid w:val="00982F4D"/>
    <w:rsid w:val="009852CD"/>
    <w:rsid w:val="009871C5"/>
    <w:rsid w:val="00987AB2"/>
    <w:rsid w:val="00987B37"/>
    <w:rsid w:val="00990CAA"/>
    <w:rsid w:val="00990EA6"/>
    <w:rsid w:val="00994228"/>
    <w:rsid w:val="009944F1"/>
    <w:rsid w:val="00995C38"/>
    <w:rsid w:val="009A4F59"/>
    <w:rsid w:val="009A7449"/>
    <w:rsid w:val="009B6A8A"/>
    <w:rsid w:val="009B7DDD"/>
    <w:rsid w:val="009C090E"/>
    <w:rsid w:val="009D01DE"/>
    <w:rsid w:val="009D0F93"/>
    <w:rsid w:val="009D122B"/>
    <w:rsid w:val="009D3CB6"/>
    <w:rsid w:val="009E2069"/>
    <w:rsid w:val="009E66CF"/>
    <w:rsid w:val="009E678C"/>
    <w:rsid w:val="009E7FF1"/>
    <w:rsid w:val="009F0FFC"/>
    <w:rsid w:val="009F38A8"/>
    <w:rsid w:val="009F4514"/>
    <w:rsid w:val="00A00F2F"/>
    <w:rsid w:val="00A017C6"/>
    <w:rsid w:val="00A01914"/>
    <w:rsid w:val="00A01D0A"/>
    <w:rsid w:val="00A03404"/>
    <w:rsid w:val="00A0397D"/>
    <w:rsid w:val="00A0546D"/>
    <w:rsid w:val="00A06742"/>
    <w:rsid w:val="00A075AF"/>
    <w:rsid w:val="00A116A5"/>
    <w:rsid w:val="00A11CCE"/>
    <w:rsid w:val="00A1456B"/>
    <w:rsid w:val="00A14CEF"/>
    <w:rsid w:val="00A15F2F"/>
    <w:rsid w:val="00A15FDE"/>
    <w:rsid w:val="00A302D4"/>
    <w:rsid w:val="00A36059"/>
    <w:rsid w:val="00A37302"/>
    <w:rsid w:val="00A378AA"/>
    <w:rsid w:val="00A40E20"/>
    <w:rsid w:val="00A42775"/>
    <w:rsid w:val="00A450B7"/>
    <w:rsid w:val="00A477E4"/>
    <w:rsid w:val="00A51CD1"/>
    <w:rsid w:val="00A60E97"/>
    <w:rsid w:val="00A62E92"/>
    <w:rsid w:val="00A630DC"/>
    <w:rsid w:val="00A64745"/>
    <w:rsid w:val="00A65C60"/>
    <w:rsid w:val="00A67213"/>
    <w:rsid w:val="00A7368E"/>
    <w:rsid w:val="00A8279E"/>
    <w:rsid w:val="00A8399F"/>
    <w:rsid w:val="00A854C1"/>
    <w:rsid w:val="00A95249"/>
    <w:rsid w:val="00A9607B"/>
    <w:rsid w:val="00AA06A3"/>
    <w:rsid w:val="00AA41EC"/>
    <w:rsid w:val="00AA6B36"/>
    <w:rsid w:val="00AB0A84"/>
    <w:rsid w:val="00AC1F89"/>
    <w:rsid w:val="00AC38A0"/>
    <w:rsid w:val="00AD0E09"/>
    <w:rsid w:val="00AD48A9"/>
    <w:rsid w:val="00AD495C"/>
    <w:rsid w:val="00AD65A5"/>
    <w:rsid w:val="00AD6BB3"/>
    <w:rsid w:val="00AD70CE"/>
    <w:rsid w:val="00AE2FE0"/>
    <w:rsid w:val="00AE4811"/>
    <w:rsid w:val="00AE4AAA"/>
    <w:rsid w:val="00AE4FD9"/>
    <w:rsid w:val="00AE6F26"/>
    <w:rsid w:val="00AF2A07"/>
    <w:rsid w:val="00B00757"/>
    <w:rsid w:val="00B011C2"/>
    <w:rsid w:val="00B02E26"/>
    <w:rsid w:val="00B03CB4"/>
    <w:rsid w:val="00B051B2"/>
    <w:rsid w:val="00B11F79"/>
    <w:rsid w:val="00B12773"/>
    <w:rsid w:val="00B1795C"/>
    <w:rsid w:val="00B25E0B"/>
    <w:rsid w:val="00B33695"/>
    <w:rsid w:val="00B40205"/>
    <w:rsid w:val="00B41E66"/>
    <w:rsid w:val="00B41F80"/>
    <w:rsid w:val="00B43BD0"/>
    <w:rsid w:val="00B44051"/>
    <w:rsid w:val="00B47C63"/>
    <w:rsid w:val="00B510FD"/>
    <w:rsid w:val="00B537C4"/>
    <w:rsid w:val="00B56AF0"/>
    <w:rsid w:val="00B60EAF"/>
    <w:rsid w:val="00B61E4B"/>
    <w:rsid w:val="00B61F4B"/>
    <w:rsid w:val="00B64B52"/>
    <w:rsid w:val="00B71F61"/>
    <w:rsid w:val="00B756E4"/>
    <w:rsid w:val="00B75D85"/>
    <w:rsid w:val="00B807EC"/>
    <w:rsid w:val="00B81DCB"/>
    <w:rsid w:val="00B848B7"/>
    <w:rsid w:val="00B85846"/>
    <w:rsid w:val="00B85A19"/>
    <w:rsid w:val="00B85AEE"/>
    <w:rsid w:val="00B8698B"/>
    <w:rsid w:val="00B93C0A"/>
    <w:rsid w:val="00B951DA"/>
    <w:rsid w:val="00BA1571"/>
    <w:rsid w:val="00BA2E70"/>
    <w:rsid w:val="00BA4DC2"/>
    <w:rsid w:val="00BA604C"/>
    <w:rsid w:val="00BB03EC"/>
    <w:rsid w:val="00BB2059"/>
    <w:rsid w:val="00BB31E5"/>
    <w:rsid w:val="00BB4E35"/>
    <w:rsid w:val="00BC1481"/>
    <w:rsid w:val="00BC40DE"/>
    <w:rsid w:val="00BD51B2"/>
    <w:rsid w:val="00BD7A43"/>
    <w:rsid w:val="00BE18FF"/>
    <w:rsid w:val="00BE2B48"/>
    <w:rsid w:val="00BE3ED7"/>
    <w:rsid w:val="00BE4224"/>
    <w:rsid w:val="00BE5F00"/>
    <w:rsid w:val="00BF0011"/>
    <w:rsid w:val="00BF0C48"/>
    <w:rsid w:val="00BF2315"/>
    <w:rsid w:val="00BF3205"/>
    <w:rsid w:val="00BF3901"/>
    <w:rsid w:val="00BF59C0"/>
    <w:rsid w:val="00BF6AF7"/>
    <w:rsid w:val="00C02D0A"/>
    <w:rsid w:val="00C0776A"/>
    <w:rsid w:val="00C110A0"/>
    <w:rsid w:val="00C134BE"/>
    <w:rsid w:val="00C14E2E"/>
    <w:rsid w:val="00C17968"/>
    <w:rsid w:val="00C24FF0"/>
    <w:rsid w:val="00C272F4"/>
    <w:rsid w:val="00C30D0E"/>
    <w:rsid w:val="00C3275F"/>
    <w:rsid w:val="00C37630"/>
    <w:rsid w:val="00C41C15"/>
    <w:rsid w:val="00C42F22"/>
    <w:rsid w:val="00C4543D"/>
    <w:rsid w:val="00C456E3"/>
    <w:rsid w:val="00C468F8"/>
    <w:rsid w:val="00C475C5"/>
    <w:rsid w:val="00C52656"/>
    <w:rsid w:val="00C549C3"/>
    <w:rsid w:val="00C56DBD"/>
    <w:rsid w:val="00C56F3C"/>
    <w:rsid w:val="00C56FC7"/>
    <w:rsid w:val="00C57F18"/>
    <w:rsid w:val="00C60CA6"/>
    <w:rsid w:val="00C620D4"/>
    <w:rsid w:val="00C65043"/>
    <w:rsid w:val="00C67528"/>
    <w:rsid w:val="00C67A40"/>
    <w:rsid w:val="00C71057"/>
    <w:rsid w:val="00C75046"/>
    <w:rsid w:val="00C82719"/>
    <w:rsid w:val="00C83AA9"/>
    <w:rsid w:val="00C91071"/>
    <w:rsid w:val="00C95952"/>
    <w:rsid w:val="00CA2042"/>
    <w:rsid w:val="00CA51A8"/>
    <w:rsid w:val="00CA6686"/>
    <w:rsid w:val="00CC00C4"/>
    <w:rsid w:val="00CC0596"/>
    <w:rsid w:val="00CC05A7"/>
    <w:rsid w:val="00CC293E"/>
    <w:rsid w:val="00CC4CAF"/>
    <w:rsid w:val="00CC5C12"/>
    <w:rsid w:val="00CC77B7"/>
    <w:rsid w:val="00CD6F0E"/>
    <w:rsid w:val="00CE4FD4"/>
    <w:rsid w:val="00CE79CF"/>
    <w:rsid w:val="00CE7B10"/>
    <w:rsid w:val="00CF0DCC"/>
    <w:rsid w:val="00CF1841"/>
    <w:rsid w:val="00CF2BE2"/>
    <w:rsid w:val="00CF3D76"/>
    <w:rsid w:val="00D01153"/>
    <w:rsid w:val="00D026BF"/>
    <w:rsid w:val="00D0523D"/>
    <w:rsid w:val="00D15809"/>
    <w:rsid w:val="00D2032E"/>
    <w:rsid w:val="00D2141A"/>
    <w:rsid w:val="00D21A20"/>
    <w:rsid w:val="00D24BC1"/>
    <w:rsid w:val="00D31F2B"/>
    <w:rsid w:val="00D345C3"/>
    <w:rsid w:val="00D34EED"/>
    <w:rsid w:val="00D36DA3"/>
    <w:rsid w:val="00D37064"/>
    <w:rsid w:val="00D41D43"/>
    <w:rsid w:val="00D4202D"/>
    <w:rsid w:val="00D43E03"/>
    <w:rsid w:val="00D46142"/>
    <w:rsid w:val="00D47735"/>
    <w:rsid w:val="00D523CD"/>
    <w:rsid w:val="00D53979"/>
    <w:rsid w:val="00D54DFD"/>
    <w:rsid w:val="00D552D6"/>
    <w:rsid w:val="00D56255"/>
    <w:rsid w:val="00D5781B"/>
    <w:rsid w:val="00D60C6D"/>
    <w:rsid w:val="00D667F6"/>
    <w:rsid w:val="00D72150"/>
    <w:rsid w:val="00D7377D"/>
    <w:rsid w:val="00D73878"/>
    <w:rsid w:val="00D75BE9"/>
    <w:rsid w:val="00D76CEB"/>
    <w:rsid w:val="00D77086"/>
    <w:rsid w:val="00D868C2"/>
    <w:rsid w:val="00D87BE5"/>
    <w:rsid w:val="00D95796"/>
    <w:rsid w:val="00DA0EC1"/>
    <w:rsid w:val="00DA104A"/>
    <w:rsid w:val="00DA1680"/>
    <w:rsid w:val="00DA36BE"/>
    <w:rsid w:val="00DA575C"/>
    <w:rsid w:val="00DB03D3"/>
    <w:rsid w:val="00DB1EB9"/>
    <w:rsid w:val="00DB2167"/>
    <w:rsid w:val="00DB2206"/>
    <w:rsid w:val="00DB4BFA"/>
    <w:rsid w:val="00DB54BC"/>
    <w:rsid w:val="00DB6193"/>
    <w:rsid w:val="00DC2425"/>
    <w:rsid w:val="00DC2EA4"/>
    <w:rsid w:val="00DC4AB3"/>
    <w:rsid w:val="00DC5FC5"/>
    <w:rsid w:val="00DD0DA5"/>
    <w:rsid w:val="00DD11B5"/>
    <w:rsid w:val="00DD3B15"/>
    <w:rsid w:val="00DD45D3"/>
    <w:rsid w:val="00DD487D"/>
    <w:rsid w:val="00DD4E55"/>
    <w:rsid w:val="00DD51FA"/>
    <w:rsid w:val="00DD6783"/>
    <w:rsid w:val="00DD706E"/>
    <w:rsid w:val="00DE43B9"/>
    <w:rsid w:val="00DE4948"/>
    <w:rsid w:val="00DE5B43"/>
    <w:rsid w:val="00DF07C9"/>
    <w:rsid w:val="00DF3178"/>
    <w:rsid w:val="00DF3F2D"/>
    <w:rsid w:val="00DF4253"/>
    <w:rsid w:val="00DF59D1"/>
    <w:rsid w:val="00E017F9"/>
    <w:rsid w:val="00E04ECA"/>
    <w:rsid w:val="00E05F81"/>
    <w:rsid w:val="00E122B8"/>
    <w:rsid w:val="00E133C9"/>
    <w:rsid w:val="00E150D0"/>
    <w:rsid w:val="00E16BD7"/>
    <w:rsid w:val="00E17B3C"/>
    <w:rsid w:val="00E20267"/>
    <w:rsid w:val="00E23E06"/>
    <w:rsid w:val="00E30EE0"/>
    <w:rsid w:val="00E32489"/>
    <w:rsid w:val="00E33656"/>
    <w:rsid w:val="00E33966"/>
    <w:rsid w:val="00E3401F"/>
    <w:rsid w:val="00E3571F"/>
    <w:rsid w:val="00E358AA"/>
    <w:rsid w:val="00E4007D"/>
    <w:rsid w:val="00E404DC"/>
    <w:rsid w:val="00E40998"/>
    <w:rsid w:val="00E40C71"/>
    <w:rsid w:val="00E42782"/>
    <w:rsid w:val="00E42D6F"/>
    <w:rsid w:val="00E4456B"/>
    <w:rsid w:val="00E4707A"/>
    <w:rsid w:val="00E5166D"/>
    <w:rsid w:val="00E51AB3"/>
    <w:rsid w:val="00E524EC"/>
    <w:rsid w:val="00E562DC"/>
    <w:rsid w:val="00E60C2E"/>
    <w:rsid w:val="00E61161"/>
    <w:rsid w:val="00E6370F"/>
    <w:rsid w:val="00E66DF6"/>
    <w:rsid w:val="00E670B2"/>
    <w:rsid w:val="00E672C1"/>
    <w:rsid w:val="00E72CA2"/>
    <w:rsid w:val="00E7523A"/>
    <w:rsid w:val="00E75E12"/>
    <w:rsid w:val="00E76D01"/>
    <w:rsid w:val="00E7775A"/>
    <w:rsid w:val="00E83367"/>
    <w:rsid w:val="00E85CF5"/>
    <w:rsid w:val="00E8761E"/>
    <w:rsid w:val="00E920F3"/>
    <w:rsid w:val="00E94546"/>
    <w:rsid w:val="00E9470F"/>
    <w:rsid w:val="00E96662"/>
    <w:rsid w:val="00EA0FC8"/>
    <w:rsid w:val="00EA3233"/>
    <w:rsid w:val="00EA37FD"/>
    <w:rsid w:val="00EA57C0"/>
    <w:rsid w:val="00EA65E6"/>
    <w:rsid w:val="00EB1E3B"/>
    <w:rsid w:val="00EB49BA"/>
    <w:rsid w:val="00EB5E88"/>
    <w:rsid w:val="00EB77EB"/>
    <w:rsid w:val="00EC021A"/>
    <w:rsid w:val="00EC0A2C"/>
    <w:rsid w:val="00EC300C"/>
    <w:rsid w:val="00EC5A5B"/>
    <w:rsid w:val="00EC6442"/>
    <w:rsid w:val="00ED1426"/>
    <w:rsid w:val="00ED39A7"/>
    <w:rsid w:val="00ED74EB"/>
    <w:rsid w:val="00EE0D92"/>
    <w:rsid w:val="00EE0E1B"/>
    <w:rsid w:val="00EE12E4"/>
    <w:rsid w:val="00EE2184"/>
    <w:rsid w:val="00EE2746"/>
    <w:rsid w:val="00EE461F"/>
    <w:rsid w:val="00EE5C44"/>
    <w:rsid w:val="00EE61EC"/>
    <w:rsid w:val="00EE6DA1"/>
    <w:rsid w:val="00EE6FEE"/>
    <w:rsid w:val="00EF0B76"/>
    <w:rsid w:val="00EF4D78"/>
    <w:rsid w:val="00EF56E6"/>
    <w:rsid w:val="00EF64DE"/>
    <w:rsid w:val="00EF6C3A"/>
    <w:rsid w:val="00F01461"/>
    <w:rsid w:val="00F06CD6"/>
    <w:rsid w:val="00F06EBC"/>
    <w:rsid w:val="00F11FE4"/>
    <w:rsid w:val="00F15718"/>
    <w:rsid w:val="00F219EA"/>
    <w:rsid w:val="00F225D0"/>
    <w:rsid w:val="00F25059"/>
    <w:rsid w:val="00F25E14"/>
    <w:rsid w:val="00F30650"/>
    <w:rsid w:val="00F30AFA"/>
    <w:rsid w:val="00F31257"/>
    <w:rsid w:val="00F34A3E"/>
    <w:rsid w:val="00F3724C"/>
    <w:rsid w:val="00F408D3"/>
    <w:rsid w:val="00F4229D"/>
    <w:rsid w:val="00F42F38"/>
    <w:rsid w:val="00F4557C"/>
    <w:rsid w:val="00F47350"/>
    <w:rsid w:val="00F52207"/>
    <w:rsid w:val="00F565D5"/>
    <w:rsid w:val="00F61B52"/>
    <w:rsid w:val="00F620F4"/>
    <w:rsid w:val="00F624A8"/>
    <w:rsid w:val="00F656D3"/>
    <w:rsid w:val="00F65835"/>
    <w:rsid w:val="00F77E2F"/>
    <w:rsid w:val="00F8169E"/>
    <w:rsid w:val="00F84628"/>
    <w:rsid w:val="00F86733"/>
    <w:rsid w:val="00F87A13"/>
    <w:rsid w:val="00F907A2"/>
    <w:rsid w:val="00F9360B"/>
    <w:rsid w:val="00F946B9"/>
    <w:rsid w:val="00F9525A"/>
    <w:rsid w:val="00F96550"/>
    <w:rsid w:val="00FA62B0"/>
    <w:rsid w:val="00FA764A"/>
    <w:rsid w:val="00FB037A"/>
    <w:rsid w:val="00FB1B4B"/>
    <w:rsid w:val="00FB3465"/>
    <w:rsid w:val="00FC04A6"/>
    <w:rsid w:val="00FC365D"/>
    <w:rsid w:val="00FC38E0"/>
    <w:rsid w:val="00FC7979"/>
    <w:rsid w:val="00FD1A7A"/>
    <w:rsid w:val="00FD262D"/>
    <w:rsid w:val="00FD2D11"/>
    <w:rsid w:val="00FD30D5"/>
    <w:rsid w:val="00FD600C"/>
    <w:rsid w:val="00FE2C6C"/>
    <w:rsid w:val="00FE3F47"/>
    <w:rsid w:val="00FE4434"/>
    <w:rsid w:val="00FE586C"/>
    <w:rsid w:val="00FE790A"/>
    <w:rsid w:val="00FF4B38"/>
    <w:rsid w:val="00FF5116"/>
    <w:rsid w:val="00FF60D4"/>
    <w:rsid w:val="00FF7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D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2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D6F"/>
  </w:style>
  <w:style w:type="paragraph" w:styleId="Footer">
    <w:name w:val="footer"/>
    <w:basedOn w:val="Normal"/>
    <w:link w:val="FooterChar"/>
    <w:uiPriority w:val="99"/>
    <w:unhideWhenUsed/>
    <w:rsid w:val="00E42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D6F"/>
  </w:style>
  <w:style w:type="paragraph" w:customStyle="1" w:styleId="Default">
    <w:name w:val="Default"/>
    <w:rsid w:val="00CE7B1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70D04"/>
    <w:pPr>
      <w:ind w:left="720"/>
      <w:contextualSpacing/>
    </w:pPr>
  </w:style>
  <w:style w:type="paragraph" w:styleId="BalloonText">
    <w:name w:val="Balloon Text"/>
    <w:basedOn w:val="Normal"/>
    <w:link w:val="BalloonTextChar"/>
    <w:uiPriority w:val="99"/>
    <w:semiHidden/>
    <w:unhideWhenUsed/>
    <w:rsid w:val="001F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23"/>
    <w:rPr>
      <w:rFonts w:ascii="Tahoma" w:hAnsi="Tahoma" w:cs="Tahoma"/>
      <w:sz w:val="16"/>
      <w:szCs w:val="16"/>
    </w:rPr>
  </w:style>
  <w:style w:type="character" w:styleId="CommentReference">
    <w:name w:val="annotation reference"/>
    <w:basedOn w:val="DefaultParagraphFont"/>
    <w:uiPriority w:val="99"/>
    <w:semiHidden/>
    <w:unhideWhenUsed/>
    <w:rsid w:val="00F15718"/>
    <w:rPr>
      <w:sz w:val="16"/>
      <w:szCs w:val="16"/>
    </w:rPr>
  </w:style>
  <w:style w:type="paragraph" w:styleId="CommentText">
    <w:name w:val="annotation text"/>
    <w:basedOn w:val="Normal"/>
    <w:link w:val="CommentTextChar"/>
    <w:uiPriority w:val="99"/>
    <w:semiHidden/>
    <w:unhideWhenUsed/>
    <w:rsid w:val="00F15718"/>
    <w:pPr>
      <w:spacing w:line="240" w:lineRule="auto"/>
    </w:pPr>
    <w:rPr>
      <w:sz w:val="20"/>
      <w:szCs w:val="20"/>
    </w:rPr>
  </w:style>
  <w:style w:type="character" w:customStyle="1" w:styleId="CommentTextChar">
    <w:name w:val="Comment Text Char"/>
    <w:basedOn w:val="DefaultParagraphFont"/>
    <w:link w:val="CommentText"/>
    <w:uiPriority w:val="99"/>
    <w:semiHidden/>
    <w:rsid w:val="00F15718"/>
    <w:rPr>
      <w:sz w:val="20"/>
      <w:szCs w:val="20"/>
    </w:rPr>
  </w:style>
  <w:style w:type="paragraph" w:styleId="CommentSubject">
    <w:name w:val="annotation subject"/>
    <w:basedOn w:val="CommentText"/>
    <w:next w:val="CommentText"/>
    <w:link w:val="CommentSubjectChar"/>
    <w:uiPriority w:val="99"/>
    <w:semiHidden/>
    <w:unhideWhenUsed/>
    <w:rsid w:val="00F15718"/>
    <w:rPr>
      <w:b/>
      <w:bCs/>
    </w:rPr>
  </w:style>
  <w:style w:type="character" w:customStyle="1" w:styleId="CommentSubjectChar">
    <w:name w:val="Comment Subject Char"/>
    <w:basedOn w:val="CommentTextChar"/>
    <w:link w:val="CommentSubject"/>
    <w:uiPriority w:val="99"/>
    <w:semiHidden/>
    <w:rsid w:val="00F15718"/>
    <w:rPr>
      <w:b/>
      <w:bCs/>
      <w:sz w:val="20"/>
      <w:szCs w:val="20"/>
    </w:rPr>
  </w:style>
  <w:style w:type="character" w:styleId="Hyperlink">
    <w:name w:val="Hyperlink"/>
    <w:basedOn w:val="DefaultParagraphFont"/>
    <w:uiPriority w:val="99"/>
    <w:unhideWhenUsed/>
    <w:rsid w:val="005450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8439488">
      <w:bodyDiv w:val="1"/>
      <w:marLeft w:val="0"/>
      <w:marRight w:val="0"/>
      <w:marTop w:val="0"/>
      <w:marBottom w:val="0"/>
      <w:divBdr>
        <w:top w:val="none" w:sz="0" w:space="0" w:color="auto"/>
        <w:left w:val="none" w:sz="0" w:space="0" w:color="auto"/>
        <w:bottom w:val="none" w:sz="0" w:space="0" w:color="auto"/>
        <w:right w:val="none" w:sz="0" w:space="0" w:color="auto"/>
      </w:divBdr>
    </w:div>
    <w:div w:id="375660429">
      <w:bodyDiv w:val="1"/>
      <w:marLeft w:val="0"/>
      <w:marRight w:val="0"/>
      <w:marTop w:val="0"/>
      <w:marBottom w:val="75"/>
      <w:divBdr>
        <w:top w:val="none" w:sz="0" w:space="0" w:color="auto"/>
        <w:left w:val="none" w:sz="0" w:space="0" w:color="auto"/>
        <w:bottom w:val="none" w:sz="0" w:space="0" w:color="auto"/>
        <w:right w:val="none" w:sz="0" w:space="0" w:color="auto"/>
      </w:divBdr>
    </w:div>
    <w:div w:id="625935126">
      <w:bodyDiv w:val="1"/>
      <w:marLeft w:val="0"/>
      <w:marRight w:val="0"/>
      <w:marTop w:val="0"/>
      <w:marBottom w:val="0"/>
      <w:divBdr>
        <w:top w:val="none" w:sz="0" w:space="0" w:color="auto"/>
        <w:left w:val="none" w:sz="0" w:space="0" w:color="auto"/>
        <w:bottom w:val="none" w:sz="0" w:space="0" w:color="auto"/>
        <w:right w:val="none" w:sz="0" w:space="0" w:color="auto"/>
      </w:divBdr>
    </w:div>
    <w:div w:id="707874659">
      <w:bodyDiv w:val="1"/>
      <w:marLeft w:val="0"/>
      <w:marRight w:val="0"/>
      <w:marTop w:val="0"/>
      <w:marBottom w:val="0"/>
      <w:divBdr>
        <w:top w:val="none" w:sz="0" w:space="0" w:color="auto"/>
        <w:left w:val="none" w:sz="0" w:space="0" w:color="auto"/>
        <w:bottom w:val="none" w:sz="0" w:space="0" w:color="auto"/>
        <w:right w:val="none" w:sz="0" w:space="0" w:color="auto"/>
      </w:divBdr>
    </w:div>
    <w:div w:id="889458695">
      <w:bodyDiv w:val="1"/>
      <w:marLeft w:val="0"/>
      <w:marRight w:val="0"/>
      <w:marTop w:val="0"/>
      <w:marBottom w:val="0"/>
      <w:divBdr>
        <w:top w:val="none" w:sz="0" w:space="0" w:color="auto"/>
        <w:left w:val="none" w:sz="0" w:space="0" w:color="auto"/>
        <w:bottom w:val="none" w:sz="0" w:space="0" w:color="auto"/>
        <w:right w:val="none" w:sz="0" w:space="0" w:color="auto"/>
      </w:divBdr>
    </w:div>
    <w:div w:id="1209761357">
      <w:bodyDiv w:val="1"/>
      <w:marLeft w:val="0"/>
      <w:marRight w:val="0"/>
      <w:marTop w:val="0"/>
      <w:marBottom w:val="0"/>
      <w:divBdr>
        <w:top w:val="none" w:sz="0" w:space="0" w:color="auto"/>
        <w:left w:val="none" w:sz="0" w:space="0" w:color="auto"/>
        <w:bottom w:val="none" w:sz="0" w:space="0" w:color="auto"/>
        <w:right w:val="none" w:sz="0" w:space="0" w:color="auto"/>
      </w:divBdr>
    </w:div>
    <w:div w:id="1464688920">
      <w:bodyDiv w:val="1"/>
      <w:marLeft w:val="0"/>
      <w:marRight w:val="0"/>
      <w:marTop w:val="0"/>
      <w:marBottom w:val="0"/>
      <w:divBdr>
        <w:top w:val="none" w:sz="0" w:space="0" w:color="auto"/>
        <w:left w:val="none" w:sz="0" w:space="0" w:color="auto"/>
        <w:bottom w:val="none" w:sz="0" w:space="0" w:color="auto"/>
        <w:right w:val="none" w:sz="0" w:space="0" w:color="auto"/>
      </w:divBdr>
    </w:div>
    <w:div w:id="1782071236">
      <w:bodyDiv w:val="1"/>
      <w:marLeft w:val="0"/>
      <w:marRight w:val="0"/>
      <w:marTop w:val="0"/>
      <w:marBottom w:val="0"/>
      <w:divBdr>
        <w:top w:val="none" w:sz="0" w:space="0" w:color="auto"/>
        <w:left w:val="none" w:sz="0" w:space="0" w:color="auto"/>
        <w:bottom w:val="none" w:sz="0" w:space="0" w:color="auto"/>
        <w:right w:val="none" w:sz="0" w:space="0" w:color="auto"/>
      </w:divBdr>
    </w:div>
    <w:div w:id="2023125259">
      <w:bodyDiv w:val="1"/>
      <w:marLeft w:val="0"/>
      <w:marRight w:val="0"/>
      <w:marTop w:val="0"/>
      <w:marBottom w:val="100"/>
      <w:divBdr>
        <w:top w:val="none" w:sz="0" w:space="0" w:color="auto"/>
        <w:left w:val="none" w:sz="0" w:space="0" w:color="auto"/>
        <w:bottom w:val="none" w:sz="0" w:space="0" w:color="auto"/>
        <w:right w:val="none" w:sz="0" w:space="0" w:color="auto"/>
      </w:divBdr>
    </w:div>
    <w:div w:id="21052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FCFE-205A-4DD4-9FAF-D0BB9763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Louw</dc:creator>
  <cp:lastModifiedBy>PUMZA</cp:lastModifiedBy>
  <cp:revision>2</cp:revision>
  <cp:lastPrinted>2020-02-20T14:18:00Z</cp:lastPrinted>
  <dcterms:created xsi:type="dcterms:W3CDTF">2020-03-04T10:10:00Z</dcterms:created>
  <dcterms:modified xsi:type="dcterms:W3CDTF">2020-03-04T10:10:00Z</dcterms:modified>
</cp:coreProperties>
</file>