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DF" w:rsidRPr="008310DF" w:rsidRDefault="008310DF" w:rsidP="008310DF">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bookmarkStart w:id="0" w:name="_GoBack"/>
      <w:r w:rsidRPr="008310DF">
        <w:rPr>
          <w:rFonts w:ascii="Helvetica" w:eastAsia="Times New Roman" w:hAnsi="Helvetica" w:cs="Helvetica"/>
          <w:color w:val="121212"/>
          <w:spacing w:val="-5"/>
          <w:kern w:val="36"/>
          <w:sz w:val="38"/>
          <w:szCs w:val="38"/>
          <w:lang w:eastAsia="en-ZA"/>
        </w:rPr>
        <w:t>Parliament on implication of Director-General on fraudulent contracts of state funerals</w:t>
      </w:r>
    </w:p>
    <w:bookmarkEnd w:id="0"/>
    <w:p w:rsidR="008310DF" w:rsidRPr="008310DF" w:rsidRDefault="008310DF" w:rsidP="008310DF">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8310DF">
        <w:rPr>
          <w:rFonts w:ascii="inherit" w:eastAsia="Times New Roman" w:hAnsi="inherit" w:cs="Helvetica"/>
          <w:color w:val="8B8B8B"/>
          <w:sz w:val="24"/>
          <w:szCs w:val="24"/>
          <w:bdr w:val="none" w:sz="0" w:space="0" w:color="auto" w:frame="1"/>
          <w:lang w:eastAsia="en-ZA"/>
        </w:rPr>
        <w:t>3 Mar 2020</w:t>
      </w:r>
    </w:p>
    <w:p w:rsidR="008310DF" w:rsidRPr="008310DF" w:rsidRDefault="008310DF" w:rsidP="008310DF">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8310DF">
        <w:rPr>
          <w:rFonts w:ascii="Helvetica" w:eastAsia="Times New Roman" w:hAnsi="Helvetica" w:cs="Helvetica"/>
          <w:color w:val="121212"/>
          <w:spacing w:val="-5"/>
          <w:sz w:val="30"/>
          <w:szCs w:val="30"/>
          <w:lang w:eastAsia="en-ZA"/>
        </w:rPr>
        <w:t>Scopa concerned about the implication of the Director-General on fraudulent contracts of state funerals</w:t>
      </w:r>
    </w:p>
    <w:p w:rsidR="008310DF" w:rsidRPr="008310DF" w:rsidRDefault="008310DF" w:rsidP="008310DF">
      <w:pPr>
        <w:shd w:val="clear" w:color="auto" w:fill="F8F8F8"/>
        <w:spacing w:after="300" w:line="240" w:lineRule="auto"/>
        <w:textAlignment w:val="baseline"/>
        <w:rPr>
          <w:rFonts w:ascii="inherit" w:eastAsia="Times New Roman" w:hAnsi="inherit" w:cs="Helvetica"/>
          <w:color w:val="252525"/>
          <w:sz w:val="24"/>
          <w:szCs w:val="24"/>
          <w:lang w:eastAsia="en-ZA"/>
        </w:rPr>
      </w:pPr>
      <w:r w:rsidRPr="008310DF">
        <w:rPr>
          <w:rFonts w:ascii="inherit" w:eastAsia="Times New Roman" w:hAnsi="inherit" w:cs="Helvetica"/>
          <w:color w:val="252525"/>
          <w:sz w:val="24"/>
          <w:szCs w:val="24"/>
          <w:lang w:eastAsia="en-ZA"/>
        </w:rPr>
        <w:t xml:space="preserve">The Standing Committee on Public Accounts (Scopa) is concerned about the fact that the Director-General of the Department of Public Works and Infrastructure, </w:t>
      </w:r>
      <w:proofErr w:type="spellStart"/>
      <w:r w:rsidRPr="008310DF">
        <w:rPr>
          <w:rFonts w:ascii="inherit" w:eastAsia="Times New Roman" w:hAnsi="inherit" w:cs="Helvetica"/>
          <w:color w:val="252525"/>
          <w:sz w:val="24"/>
          <w:szCs w:val="24"/>
          <w:lang w:eastAsia="en-ZA"/>
        </w:rPr>
        <w:t>Adv</w:t>
      </w:r>
      <w:proofErr w:type="spellEnd"/>
      <w:r w:rsidRPr="008310DF">
        <w:rPr>
          <w:rFonts w:ascii="inherit" w:eastAsia="Times New Roman" w:hAnsi="inherit" w:cs="Helvetica"/>
          <w:color w:val="252525"/>
          <w:sz w:val="24"/>
          <w:szCs w:val="24"/>
          <w:lang w:eastAsia="en-ZA"/>
        </w:rPr>
        <w:t xml:space="preserve"> Sam </w:t>
      </w:r>
      <w:proofErr w:type="spellStart"/>
      <w:r w:rsidRPr="008310DF">
        <w:rPr>
          <w:rFonts w:ascii="inherit" w:eastAsia="Times New Roman" w:hAnsi="inherit" w:cs="Helvetica"/>
          <w:color w:val="252525"/>
          <w:sz w:val="24"/>
          <w:szCs w:val="24"/>
          <w:lang w:eastAsia="en-ZA"/>
        </w:rPr>
        <w:t>Vukela</w:t>
      </w:r>
      <w:proofErr w:type="spellEnd"/>
      <w:r w:rsidRPr="008310DF">
        <w:rPr>
          <w:rFonts w:ascii="inherit" w:eastAsia="Times New Roman" w:hAnsi="inherit" w:cs="Helvetica"/>
          <w:color w:val="252525"/>
          <w:sz w:val="24"/>
          <w:szCs w:val="24"/>
          <w:lang w:eastAsia="en-ZA"/>
        </w:rPr>
        <w:t xml:space="preserve">, is one of the officials that have been implicated in a forensic investigation report by PricewaterhouseCoopers (PwC) on the fraudulent contract management and payment irregularities for the state funerals of Ms. Winnie </w:t>
      </w:r>
      <w:proofErr w:type="spellStart"/>
      <w:r w:rsidRPr="008310DF">
        <w:rPr>
          <w:rFonts w:ascii="inherit" w:eastAsia="Times New Roman" w:hAnsi="inherit" w:cs="Helvetica"/>
          <w:color w:val="252525"/>
          <w:sz w:val="24"/>
          <w:szCs w:val="24"/>
          <w:lang w:eastAsia="en-ZA"/>
        </w:rPr>
        <w:t>Madikizela</w:t>
      </w:r>
      <w:proofErr w:type="spellEnd"/>
      <w:r w:rsidRPr="008310DF">
        <w:rPr>
          <w:rFonts w:ascii="inherit" w:eastAsia="Times New Roman" w:hAnsi="inherit" w:cs="Helvetica"/>
          <w:color w:val="252525"/>
          <w:sz w:val="24"/>
          <w:szCs w:val="24"/>
          <w:lang w:eastAsia="en-ZA"/>
        </w:rPr>
        <w:t xml:space="preserve">-Mandela, </w:t>
      </w:r>
      <w:proofErr w:type="spellStart"/>
      <w:r w:rsidRPr="008310DF">
        <w:rPr>
          <w:rFonts w:ascii="inherit" w:eastAsia="Times New Roman" w:hAnsi="inherit" w:cs="Helvetica"/>
          <w:color w:val="252525"/>
          <w:sz w:val="24"/>
          <w:szCs w:val="24"/>
          <w:lang w:eastAsia="en-ZA"/>
        </w:rPr>
        <w:t>Dr.</w:t>
      </w:r>
      <w:proofErr w:type="spellEnd"/>
      <w:r w:rsidRPr="008310DF">
        <w:rPr>
          <w:rFonts w:ascii="inherit" w:eastAsia="Times New Roman" w:hAnsi="inherit" w:cs="Helvetica"/>
          <w:color w:val="252525"/>
          <w:sz w:val="24"/>
          <w:szCs w:val="24"/>
          <w:lang w:eastAsia="en-ZA"/>
        </w:rPr>
        <w:t xml:space="preserve"> </w:t>
      </w:r>
      <w:proofErr w:type="spellStart"/>
      <w:r w:rsidRPr="008310DF">
        <w:rPr>
          <w:rFonts w:ascii="inherit" w:eastAsia="Times New Roman" w:hAnsi="inherit" w:cs="Helvetica"/>
          <w:color w:val="252525"/>
          <w:sz w:val="24"/>
          <w:szCs w:val="24"/>
          <w:lang w:eastAsia="en-ZA"/>
        </w:rPr>
        <w:t>Zweli</w:t>
      </w:r>
      <w:proofErr w:type="spellEnd"/>
      <w:r w:rsidRPr="008310DF">
        <w:rPr>
          <w:rFonts w:ascii="inherit" w:eastAsia="Times New Roman" w:hAnsi="inherit" w:cs="Helvetica"/>
          <w:color w:val="252525"/>
          <w:sz w:val="24"/>
          <w:szCs w:val="24"/>
          <w:lang w:eastAsia="en-ZA"/>
        </w:rPr>
        <w:t xml:space="preserve"> </w:t>
      </w:r>
      <w:proofErr w:type="spellStart"/>
      <w:r w:rsidRPr="008310DF">
        <w:rPr>
          <w:rFonts w:ascii="inherit" w:eastAsia="Times New Roman" w:hAnsi="inherit" w:cs="Helvetica"/>
          <w:color w:val="252525"/>
          <w:sz w:val="24"/>
          <w:szCs w:val="24"/>
          <w:lang w:eastAsia="en-ZA"/>
        </w:rPr>
        <w:t>Skweyiya</w:t>
      </w:r>
      <w:proofErr w:type="spellEnd"/>
      <w:r w:rsidRPr="008310DF">
        <w:rPr>
          <w:rFonts w:ascii="inherit" w:eastAsia="Times New Roman" w:hAnsi="inherit" w:cs="Helvetica"/>
          <w:color w:val="252525"/>
          <w:sz w:val="24"/>
          <w:szCs w:val="24"/>
          <w:lang w:eastAsia="en-ZA"/>
        </w:rPr>
        <w:t xml:space="preserve"> and Ambassador Billy </w:t>
      </w:r>
      <w:proofErr w:type="spellStart"/>
      <w:r w:rsidRPr="008310DF">
        <w:rPr>
          <w:rFonts w:ascii="inherit" w:eastAsia="Times New Roman" w:hAnsi="inherit" w:cs="Helvetica"/>
          <w:color w:val="252525"/>
          <w:sz w:val="24"/>
          <w:szCs w:val="24"/>
          <w:lang w:eastAsia="en-ZA"/>
        </w:rPr>
        <w:t>Modise</w:t>
      </w:r>
      <w:proofErr w:type="spellEnd"/>
      <w:r w:rsidRPr="008310DF">
        <w:rPr>
          <w:rFonts w:ascii="inherit" w:eastAsia="Times New Roman" w:hAnsi="inherit" w:cs="Helvetica"/>
          <w:color w:val="252525"/>
          <w:sz w:val="24"/>
          <w:szCs w:val="24"/>
          <w:lang w:eastAsia="en-ZA"/>
        </w:rPr>
        <w:t>.</w:t>
      </w:r>
    </w:p>
    <w:p w:rsidR="008310DF" w:rsidRPr="008310DF" w:rsidRDefault="008310DF" w:rsidP="008310DF">
      <w:pPr>
        <w:shd w:val="clear" w:color="auto" w:fill="F8F8F8"/>
        <w:spacing w:after="300" w:line="240" w:lineRule="auto"/>
        <w:textAlignment w:val="baseline"/>
        <w:rPr>
          <w:rFonts w:ascii="inherit" w:eastAsia="Times New Roman" w:hAnsi="inherit" w:cs="Helvetica"/>
          <w:color w:val="252525"/>
          <w:sz w:val="24"/>
          <w:szCs w:val="24"/>
          <w:lang w:eastAsia="en-ZA"/>
        </w:rPr>
      </w:pPr>
      <w:r w:rsidRPr="008310DF">
        <w:rPr>
          <w:rFonts w:ascii="inherit" w:eastAsia="Times New Roman" w:hAnsi="inherit" w:cs="Helvetica"/>
          <w:color w:val="252525"/>
          <w:sz w:val="24"/>
          <w:szCs w:val="24"/>
          <w:lang w:eastAsia="en-ZA"/>
        </w:rPr>
        <w:t>Scopa is expecting a full report from the Minister of Public Works and Infrastructure on the implementation of the recommendation that necessary corrective action must be taken against the Director-General within 14 days.</w:t>
      </w:r>
      <w:r w:rsidRPr="008310DF">
        <w:rPr>
          <w:rFonts w:ascii="inherit" w:eastAsia="Times New Roman" w:hAnsi="inherit" w:cs="Helvetica"/>
          <w:color w:val="252525"/>
          <w:sz w:val="24"/>
          <w:szCs w:val="24"/>
          <w:lang w:eastAsia="en-ZA"/>
        </w:rPr>
        <w:br/>
      </w:r>
      <w:r w:rsidRPr="008310DF">
        <w:rPr>
          <w:rFonts w:ascii="inherit" w:eastAsia="Times New Roman" w:hAnsi="inherit" w:cs="Helvetica"/>
          <w:color w:val="252525"/>
          <w:sz w:val="24"/>
          <w:szCs w:val="24"/>
          <w:lang w:eastAsia="en-ZA"/>
        </w:rPr>
        <w:br/>
        <w:t>Scopa has also requested a report from the Minister on the interaction with the President on the process of reviewing the procedures for state and official funerals that address the management of the funeral process, to curb vulnerabilities to fraud and corruption.</w:t>
      </w:r>
      <w:r w:rsidRPr="008310DF">
        <w:rPr>
          <w:rFonts w:ascii="inherit" w:eastAsia="Times New Roman" w:hAnsi="inherit" w:cs="Helvetica"/>
          <w:color w:val="252525"/>
          <w:sz w:val="24"/>
          <w:szCs w:val="24"/>
          <w:lang w:eastAsia="en-ZA"/>
        </w:rPr>
        <w:br/>
      </w:r>
      <w:r w:rsidRPr="008310DF">
        <w:rPr>
          <w:rFonts w:ascii="inherit" w:eastAsia="Times New Roman" w:hAnsi="inherit" w:cs="Helvetica"/>
          <w:color w:val="252525"/>
          <w:sz w:val="24"/>
          <w:szCs w:val="24"/>
          <w:lang w:eastAsia="en-ZA"/>
        </w:rPr>
        <w:br/>
        <w:t>The committee also wants this report within 14 days. The committee has also directed the Minister to interact with the President in so far as the disciplinary processes of the Director-General within this period of 14 days are concerned.</w:t>
      </w:r>
    </w:p>
    <w:p w:rsidR="008310DF" w:rsidRPr="008310DF" w:rsidRDefault="008310DF" w:rsidP="008310DF">
      <w:pPr>
        <w:shd w:val="clear" w:color="auto" w:fill="F8F8F8"/>
        <w:spacing w:after="300" w:line="240" w:lineRule="auto"/>
        <w:textAlignment w:val="baseline"/>
        <w:rPr>
          <w:rFonts w:ascii="inherit" w:eastAsia="Times New Roman" w:hAnsi="inherit" w:cs="Helvetica"/>
          <w:color w:val="252525"/>
          <w:sz w:val="24"/>
          <w:szCs w:val="24"/>
          <w:lang w:eastAsia="en-ZA"/>
        </w:rPr>
      </w:pPr>
      <w:r w:rsidRPr="008310DF">
        <w:rPr>
          <w:rFonts w:ascii="inherit" w:eastAsia="Times New Roman" w:hAnsi="inherit" w:cs="Helvetica"/>
          <w:color w:val="252525"/>
          <w:sz w:val="24"/>
          <w:szCs w:val="24"/>
          <w:lang w:eastAsia="en-ZA"/>
        </w:rPr>
        <w:t>The committee will write to the Leader of Government Business to inform him of today’s processes so that if necessary, this matter can be discussed at Cabinet level. The Chairperson of Scopa will also interact with the Speaker of the National Assembly on this matter.</w:t>
      </w:r>
      <w:r w:rsidRPr="008310DF">
        <w:rPr>
          <w:rFonts w:ascii="inherit" w:eastAsia="Times New Roman" w:hAnsi="inherit" w:cs="Helvetica"/>
          <w:color w:val="252525"/>
          <w:sz w:val="24"/>
          <w:szCs w:val="24"/>
          <w:lang w:eastAsia="en-ZA"/>
        </w:rPr>
        <w:br/>
      </w:r>
      <w:r w:rsidRPr="008310DF">
        <w:rPr>
          <w:rFonts w:ascii="inherit" w:eastAsia="Times New Roman" w:hAnsi="inherit" w:cs="Helvetica"/>
          <w:color w:val="252525"/>
          <w:sz w:val="24"/>
          <w:szCs w:val="24"/>
          <w:lang w:eastAsia="en-ZA"/>
        </w:rPr>
        <w:br/>
        <w:t>The committee will also seek legal advice form the Parliamentary Legal Services to ascertain which steps can be taken on this matter.</w:t>
      </w:r>
    </w:p>
    <w:p w:rsidR="00195665" w:rsidRDefault="008310DF"/>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DF"/>
    <w:rsid w:val="00602C9C"/>
    <w:rsid w:val="008310DF"/>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1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310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D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310D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310DF"/>
  </w:style>
  <w:style w:type="paragraph" w:styleId="NormalWeb">
    <w:name w:val="Normal (Web)"/>
    <w:basedOn w:val="Normal"/>
    <w:uiPriority w:val="99"/>
    <w:semiHidden/>
    <w:unhideWhenUsed/>
    <w:rsid w:val="008310D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1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310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D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310D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310DF"/>
  </w:style>
  <w:style w:type="paragraph" w:styleId="NormalWeb">
    <w:name w:val="Normal (Web)"/>
    <w:basedOn w:val="Normal"/>
    <w:uiPriority w:val="99"/>
    <w:semiHidden/>
    <w:unhideWhenUsed/>
    <w:rsid w:val="008310D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1221">
      <w:bodyDiv w:val="1"/>
      <w:marLeft w:val="0"/>
      <w:marRight w:val="0"/>
      <w:marTop w:val="0"/>
      <w:marBottom w:val="0"/>
      <w:divBdr>
        <w:top w:val="none" w:sz="0" w:space="0" w:color="auto"/>
        <w:left w:val="none" w:sz="0" w:space="0" w:color="auto"/>
        <w:bottom w:val="none" w:sz="0" w:space="0" w:color="auto"/>
        <w:right w:val="none" w:sz="0" w:space="0" w:color="auto"/>
      </w:divBdr>
      <w:divsChild>
        <w:div w:id="745227847">
          <w:marLeft w:val="0"/>
          <w:marRight w:val="0"/>
          <w:marTop w:val="0"/>
          <w:marBottom w:val="0"/>
          <w:divBdr>
            <w:top w:val="none" w:sz="0" w:space="0" w:color="auto"/>
            <w:left w:val="none" w:sz="0" w:space="0" w:color="auto"/>
            <w:bottom w:val="none" w:sz="0" w:space="0" w:color="auto"/>
            <w:right w:val="none" w:sz="0" w:space="0" w:color="auto"/>
          </w:divBdr>
          <w:divsChild>
            <w:div w:id="206530608">
              <w:marLeft w:val="0"/>
              <w:marRight w:val="0"/>
              <w:marTop w:val="0"/>
              <w:marBottom w:val="0"/>
              <w:divBdr>
                <w:top w:val="none" w:sz="0" w:space="0" w:color="auto"/>
                <w:left w:val="none" w:sz="0" w:space="0" w:color="auto"/>
                <w:bottom w:val="none" w:sz="0" w:space="0" w:color="auto"/>
                <w:right w:val="none" w:sz="0" w:space="0" w:color="auto"/>
              </w:divBdr>
              <w:divsChild>
                <w:div w:id="1515418979">
                  <w:marLeft w:val="0"/>
                  <w:marRight w:val="0"/>
                  <w:marTop w:val="0"/>
                  <w:marBottom w:val="0"/>
                  <w:divBdr>
                    <w:top w:val="none" w:sz="0" w:space="0" w:color="auto"/>
                    <w:left w:val="none" w:sz="0" w:space="0" w:color="auto"/>
                    <w:bottom w:val="none" w:sz="0" w:space="0" w:color="auto"/>
                    <w:right w:val="none" w:sz="0" w:space="0" w:color="auto"/>
                  </w:divBdr>
                  <w:divsChild>
                    <w:div w:id="410541048">
                      <w:marLeft w:val="0"/>
                      <w:marRight w:val="0"/>
                      <w:marTop w:val="0"/>
                      <w:marBottom w:val="0"/>
                      <w:divBdr>
                        <w:top w:val="none" w:sz="0" w:space="0" w:color="auto"/>
                        <w:left w:val="none" w:sz="0" w:space="0" w:color="auto"/>
                        <w:bottom w:val="none" w:sz="0" w:space="0" w:color="auto"/>
                        <w:right w:val="none" w:sz="0" w:space="0" w:color="auto"/>
                      </w:divBdr>
                      <w:divsChild>
                        <w:div w:id="240409227">
                          <w:marLeft w:val="0"/>
                          <w:marRight w:val="0"/>
                          <w:marTop w:val="0"/>
                          <w:marBottom w:val="0"/>
                          <w:divBdr>
                            <w:top w:val="none" w:sz="0" w:space="0" w:color="auto"/>
                            <w:left w:val="none" w:sz="0" w:space="0" w:color="auto"/>
                            <w:bottom w:val="none" w:sz="0" w:space="0" w:color="auto"/>
                            <w:right w:val="none" w:sz="0" w:space="0" w:color="auto"/>
                          </w:divBdr>
                          <w:divsChild>
                            <w:div w:id="1789353867">
                              <w:marLeft w:val="0"/>
                              <w:marRight w:val="0"/>
                              <w:marTop w:val="0"/>
                              <w:marBottom w:val="0"/>
                              <w:divBdr>
                                <w:top w:val="none" w:sz="0" w:space="0" w:color="auto"/>
                                <w:left w:val="none" w:sz="0" w:space="0" w:color="auto"/>
                                <w:bottom w:val="none" w:sz="0" w:space="0" w:color="auto"/>
                                <w:right w:val="none" w:sz="0" w:space="0" w:color="auto"/>
                              </w:divBdr>
                              <w:divsChild>
                                <w:div w:id="17205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963">
                          <w:marLeft w:val="0"/>
                          <w:marRight w:val="0"/>
                          <w:marTop w:val="0"/>
                          <w:marBottom w:val="0"/>
                          <w:divBdr>
                            <w:top w:val="none" w:sz="0" w:space="0" w:color="auto"/>
                            <w:left w:val="none" w:sz="0" w:space="0" w:color="auto"/>
                            <w:bottom w:val="none" w:sz="0" w:space="0" w:color="auto"/>
                            <w:right w:val="none" w:sz="0" w:space="0" w:color="auto"/>
                          </w:divBdr>
                          <w:divsChild>
                            <w:div w:id="209726249">
                              <w:marLeft w:val="0"/>
                              <w:marRight w:val="0"/>
                              <w:marTop w:val="0"/>
                              <w:marBottom w:val="0"/>
                              <w:divBdr>
                                <w:top w:val="none" w:sz="0" w:space="0" w:color="auto"/>
                                <w:left w:val="none" w:sz="0" w:space="0" w:color="auto"/>
                                <w:bottom w:val="none" w:sz="0" w:space="0" w:color="auto"/>
                                <w:right w:val="none" w:sz="0" w:space="0" w:color="auto"/>
                              </w:divBdr>
                              <w:divsChild>
                                <w:div w:id="469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Parliament on implication of Director-General on fraudulent contracts of state f</vt:lpstr>
      <vt:lpstr>        Scopa concerned about the implication of the Director-General on fraudulent cont</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2020-03-04T09:15:00Z</dcterms:created>
  <dcterms:modified xsi:type="dcterms:W3CDTF">2020-03-04T09:16:00Z</dcterms:modified>
</cp:coreProperties>
</file>