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9D1BBE" w14:paraId="68EF37A0" w14:textId="77777777" w:rsidTr="009D1BBE">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D1BBE" w14:paraId="0EC8F77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9D1BBE" w14:paraId="54EB4D6A" w14:textId="77777777">
                    <w:tc>
                      <w:tcPr>
                        <w:tcW w:w="0" w:type="auto"/>
                        <w:tcMar>
                          <w:top w:w="0" w:type="dxa"/>
                          <w:left w:w="135" w:type="dxa"/>
                          <w:bottom w:w="0" w:type="dxa"/>
                          <w:right w:w="135" w:type="dxa"/>
                        </w:tcMar>
                        <w:hideMark/>
                      </w:tcPr>
                      <w:p w14:paraId="790BCE03" w14:textId="6188D43B" w:rsidR="009D1BBE" w:rsidRDefault="009D1BBE" w:rsidP="009D1BBE">
                        <w:pPr>
                          <w:rPr>
                            <w:rFonts w:eastAsia="Times New Roman"/>
                          </w:rPr>
                        </w:pPr>
                        <w:bookmarkStart w:id="0" w:name="_GoBack"/>
                        <w:r>
                          <w:rPr>
                            <w:rFonts w:eastAsia="Times New Roman"/>
                            <w:noProof/>
                          </w:rPr>
                          <w:drawing>
                            <wp:inline distT="0" distB="0" distL="0" distR="0" wp14:anchorId="4735E129" wp14:editId="6E20206C">
                              <wp:extent cx="5372100" cy="2085975"/>
                              <wp:effectExtent l="0" t="0" r="0" b="9525"/>
                              <wp:docPr id="1" name="Picture 1"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14:paraId="6205ACF4" w14:textId="77777777" w:rsidR="009D1BBE" w:rsidRDefault="009D1BBE" w:rsidP="009D1BBE">
                  <w:pPr>
                    <w:rPr>
                      <w:rFonts w:eastAsia="Times New Roman"/>
                      <w:sz w:val="20"/>
                      <w:szCs w:val="20"/>
                    </w:rPr>
                  </w:pPr>
                </w:p>
              </w:tc>
            </w:tr>
          </w:tbl>
          <w:p w14:paraId="4ECB50FF" w14:textId="77777777" w:rsidR="009D1BBE" w:rsidRDefault="009D1BBE" w:rsidP="009D1BBE">
            <w:pPr>
              <w:rPr>
                <w:rFonts w:eastAsia="Times New Roman"/>
                <w:sz w:val="20"/>
                <w:szCs w:val="20"/>
              </w:rPr>
            </w:pPr>
          </w:p>
        </w:tc>
      </w:tr>
      <w:tr w:rsidR="009D1BBE" w14:paraId="2D0A99EE" w14:textId="77777777" w:rsidTr="009D1BBE">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D1BBE" w14:paraId="2F0158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D1BBE" w14:paraId="4B44AD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D1BBE" w14:paraId="3E02DD65" w14:textId="77777777">
                          <w:tc>
                            <w:tcPr>
                              <w:tcW w:w="0" w:type="auto"/>
                              <w:tcMar>
                                <w:top w:w="0" w:type="dxa"/>
                                <w:left w:w="270" w:type="dxa"/>
                                <w:bottom w:w="135" w:type="dxa"/>
                                <w:right w:w="270" w:type="dxa"/>
                              </w:tcMar>
                              <w:hideMark/>
                            </w:tcPr>
                            <w:p w14:paraId="3C35F208" w14:textId="77777777" w:rsidR="009D1BBE" w:rsidRDefault="009D1BBE" w:rsidP="009D1BBE">
                              <w:pPr>
                                <w:spacing w:line="360" w:lineRule="auto"/>
                                <w:rPr>
                                  <w:rFonts w:ascii="Helvetica" w:eastAsia="Times New Roman" w:hAnsi="Helvetica"/>
                                  <w:color w:val="202020"/>
                                </w:rPr>
                              </w:pPr>
                              <w:r>
                                <w:rPr>
                                  <w:rStyle w:val="Strong"/>
                                  <w:rFonts w:ascii="Helvetica" w:eastAsia="Times New Roman" w:hAnsi="Helvetica"/>
                                  <w:color w:val="202020"/>
                                </w:rPr>
                                <w:t>MEDIA STATEMENT  </w:t>
                              </w:r>
                              <w:r>
                                <w:rPr>
                                  <w:rFonts w:ascii="Helvetica" w:eastAsia="Times New Roman" w:hAnsi="Helvetica"/>
                                  <w:color w:val="202020"/>
                                </w:rPr>
                                <w:br/>
                                <w:t xml:space="preserve">  </w:t>
                              </w:r>
                            </w:p>
                            <w:p w14:paraId="7C92EEE0" w14:textId="77777777" w:rsidR="009D1BBE" w:rsidRDefault="009D1BBE" w:rsidP="009D1BBE">
                              <w:pPr>
                                <w:spacing w:line="360" w:lineRule="auto"/>
                                <w:rPr>
                                  <w:rFonts w:ascii="Helvetica" w:eastAsia="Times New Roman" w:hAnsi="Helvetica"/>
                                  <w:color w:val="202020"/>
                                </w:rPr>
                              </w:pPr>
                              <w:r>
                                <w:rPr>
                                  <w:rStyle w:val="Strong"/>
                                  <w:rFonts w:ascii="Helvetica" w:eastAsia="Times New Roman" w:hAnsi="Helvetica"/>
                                  <w:color w:val="202020"/>
                                </w:rPr>
                                <w:t>HOME AFFAIRS COMMITTEE ALLOWS MEMBERS TO CONSULT ON ADDITIONAL ASPECTS RAISED BY LEGAL TEAMS ON THE ELECTORAL AMENDMENT BILL     </w:t>
                              </w:r>
                              <w:r>
                                <w:rPr>
                                  <w:rFonts w:ascii="Helvetica" w:eastAsia="Times New Roman" w:hAnsi="Helvetica"/>
                                  <w:color w:val="202020"/>
                                </w:rPr>
                                <w:br/>
                                <w:t> </w:t>
                              </w:r>
                              <w:r>
                                <w:rPr>
                                  <w:rFonts w:ascii="Helvetica" w:eastAsia="Times New Roman" w:hAnsi="Helvetica"/>
                                  <w:color w:val="202020"/>
                                </w:rPr>
                                <w:br/>
                              </w:r>
                              <w:r>
                                <w:rPr>
                                  <w:rStyle w:val="Strong"/>
                                  <w:rFonts w:ascii="Helvetica" w:eastAsia="Times New Roman" w:hAnsi="Helvetica"/>
                                  <w:color w:val="202020"/>
                                </w:rPr>
                                <w:t>Parliament, Monday, 25 July 2022 –</w:t>
                              </w:r>
                              <w:r>
                                <w:rPr>
                                  <w:rFonts w:ascii="Helvetica" w:eastAsia="Times New Roman" w:hAnsi="Helvetica"/>
                                  <w:color w:val="202020"/>
                                </w:rPr>
                                <w:t>The Portfolio Committee on Home Affairs has resolved to allow its members to consult their political parties on refinements made to the Electoral Amendment Bill by legal experts. The committee reiterates that this opportunity to consult is not intended to start the process but to seek affirmation, using the additional information presented, on the decisions already made.</w:t>
                              </w:r>
                              <w:r>
                                <w:rPr>
                                  <w:rFonts w:ascii="Helvetica" w:eastAsia="Times New Roman" w:hAnsi="Helvetica"/>
                                  <w:color w:val="202020"/>
                                </w:rPr>
                                <w:br/>
                                <w:t> </w:t>
                              </w:r>
                              <w:r>
                                <w:rPr>
                                  <w:rFonts w:ascii="Helvetica" w:eastAsia="Times New Roman" w:hAnsi="Helvetica"/>
                                  <w:color w:val="202020"/>
                                </w:rPr>
                                <w:br/>
                                <w:t>The committee’s resolution for consultation is limited on three issues, namely: the provision allowing for independent candidates contesting in single or multiple regions, the signature requirement and cooling off period. The committee remains of the view that it seeks to present a fair and reasonable legislation for both independent and political parties.     </w:t>
                              </w:r>
                              <w:r>
                                <w:rPr>
                                  <w:rFonts w:ascii="Helvetica" w:eastAsia="Times New Roman" w:hAnsi="Helvetica"/>
                                  <w:color w:val="202020"/>
                                </w:rPr>
                                <w:br/>
                                <w:t> </w:t>
                              </w:r>
                              <w:r>
                                <w:rPr>
                                  <w:rFonts w:ascii="Helvetica" w:eastAsia="Times New Roman" w:hAnsi="Helvetica"/>
                                  <w:color w:val="202020"/>
                                </w:rPr>
                                <w:br/>
                                <w:t>The committee will, following these consultations, make substantive decisions that will enable the legal experts to incorporate the amendment into the A List. The committee has considered all the aspects of the Bill and is confident that the Bill is both fair and inclusive of both political parties and independent candidates.  </w:t>
                              </w:r>
                              <w:r>
                                <w:rPr>
                                  <w:rFonts w:ascii="Helvetica" w:eastAsia="Times New Roman" w:hAnsi="Helvetica"/>
                                  <w:color w:val="202020"/>
                                </w:rPr>
                                <w:br/>
                              </w:r>
                              <w:r>
                                <w:rPr>
                                  <w:rFonts w:ascii="Helvetica" w:eastAsia="Times New Roman" w:hAnsi="Helvetica"/>
                                  <w:color w:val="202020"/>
                                </w:rPr>
                                <w:br/>
                              </w:r>
                              <w:r>
                                <w:rPr>
                                  <w:rStyle w:val="Strong"/>
                                  <w:rFonts w:ascii="Helvetica" w:eastAsia="Times New Roman" w:hAnsi="Helvetica"/>
                                  <w:color w:val="202020"/>
                                </w:rPr>
                                <w:t>ISSUED BY THE PARLIAMENTARY COMMUNICATION SERVICES ON BEHALF OF THE CHAIRPERSON OF THE PORTFOLIO COMMITTEE ON HOME AFFAIRS, MR MOSA CHABANE.</w:t>
                              </w:r>
                            </w:p>
                            <w:p w14:paraId="2BE2FCA4" w14:textId="77777777" w:rsidR="009D1BBE" w:rsidRDefault="009D1BBE" w:rsidP="009D1BBE">
                              <w:pPr>
                                <w:spacing w:line="360" w:lineRule="auto"/>
                                <w:rPr>
                                  <w:rFonts w:ascii="Helvetica" w:eastAsia="Times New Roman" w:hAnsi="Helvetica"/>
                                  <w:color w:val="202020"/>
                                </w:rPr>
                              </w:pPr>
                              <w:r>
                                <w:rPr>
                                  <w:rFonts w:ascii="Helvetica" w:eastAsia="Times New Roman" w:hAnsi="Helvetica"/>
                                  <w:color w:val="202020"/>
                                </w:rPr>
                                <w:br/>
                              </w:r>
                              <w:r>
                                <w:rPr>
                                  <w:rStyle w:val="Strong"/>
                                  <w:rFonts w:ascii="Helvetica" w:eastAsia="Times New Roman" w:hAnsi="Helvetica"/>
                                  <w:color w:val="202020"/>
                                </w:rPr>
                                <w:t>For media enquiries or interviews with the Chairperson, please contact the Committee’s Media Officer:</w:t>
                              </w:r>
                              <w:r>
                                <w:rPr>
                                  <w:rFonts w:ascii="Helvetica" w:eastAsia="Times New Roman" w:hAnsi="Helvetica"/>
                                  <w:color w:val="202020"/>
                                </w:rPr>
                                <w:br/>
                              </w:r>
                              <w:r>
                                <w:rPr>
                                  <w:rFonts w:ascii="Helvetica" w:eastAsia="Times New Roman" w:hAnsi="Helvetica"/>
                                  <w:color w:val="202020"/>
                                </w:rPr>
                                <w:br/>
                              </w:r>
                              <w:r>
                                <w:rPr>
                                  <w:rStyle w:val="Strong"/>
                                  <w:rFonts w:ascii="Helvetica" w:eastAsia="Times New Roman" w:hAnsi="Helvetica"/>
                                  <w:color w:val="202020"/>
                                </w:rPr>
                                <w:t xml:space="preserve">Name: </w:t>
                              </w:r>
                              <w:proofErr w:type="spellStart"/>
                              <w:r>
                                <w:rPr>
                                  <w:rStyle w:val="Strong"/>
                                  <w:rFonts w:ascii="Helvetica" w:eastAsia="Times New Roman" w:hAnsi="Helvetica"/>
                                  <w:color w:val="202020"/>
                                </w:rPr>
                                <w:t>Malatswa</w:t>
                              </w:r>
                              <w:proofErr w:type="spellEnd"/>
                              <w:r>
                                <w:rPr>
                                  <w:rStyle w:val="Strong"/>
                                  <w:rFonts w:ascii="Helvetica" w:eastAsia="Times New Roman" w:hAnsi="Helvetica"/>
                                  <w:color w:val="202020"/>
                                </w:rPr>
                                <w:t xml:space="preserve"> Molepo (Mr)</w:t>
                              </w:r>
                              <w:r>
                                <w:rPr>
                                  <w:rFonts w:ascii="Helvetica" w:eastAsia="Times New Roman" w:hAnsi="Helvetica"/>
                                  <w:color w:val="202020"/>
                                </w:rPr>
                                <w:br/>
                                <w:t>Parliamentary Communication Services</w:t>
                              </w:r>
                              <w:r>
                                <w:rPr>
                                  <w:rFonts w:ascii="Helvetica" w:eastAsia="Times New Roman" w:hAnsi="Helvetica"/>
                                  <w:color w:val="202020"/>
                                </w:rPr>
                                <w:br/>
                                <w:t>Tel: 021 403 8438</w:t>
                              </w:r>
                              <w:r>
                                <w:rPr>
                                  <w:rFonts w:ascii="Helvetica" w:eastAsia="Times New Roman" w:hAnsi="Helvetica"/>
                                  <w:color w:val="202020"/>
                                </w:rPr>
                                <w:br/>
                                <w:t>Cell: 081 512 7920</w:t>
                              </w:r>
                              <w:r>
                                <w:rPr>
                                  <w:rFonts w:ascii="Helvetica" w:eastAsia="Times New Roman" w:hAnsi="Helvetica"/>
                                  <w:color w:val="202020"/>
                                </w:rPr>
                                <w:br/>
                                <w:t xml:space="preserve">E-mail: </w:t>
                              </w:r>
                              <w:hyperlink r:id="rId5" w:history="1">
                                <w:r>
                                  <w:rPr>
                                    <w:rStyle w:val="Hyperlink"/>
                                    <w:rFonts w:ascii="Helvetica" w:eastAsia="Times New Roman" w:hAnsi="Helvetica"/>
                                    <w:color w:val="007C89"/>
                                  </w:rPr>
                                  <w:t>mmolepo@parliament.gov.za</w:t>
                                </w:r>
                              </w:hyperlink>
                              <w:r>
                                <w:rPr>
                                  <w:rFonts w:ascii="Helvetica" w:eastAsia="Times New Roman" w:hAnsi="Helvetica"/>
                                  <w:color w:val="202020"/>
                                </w:rPr>
                                <w:br/>
                                <w:t xml:space="preserve">  </w:t>
                              </w:r>
                            </w:p>
                          </w:tc>
                        </w:tr>
                      </w:tbl>
                      <w:p w14:paraId="0EF43FEA" w14:textId="77777777" w:rsidR="009D1BBE" w:rsidRDefault="009D1BBE" w:rsidP="009D1BBE">
                        <w:pPr>
                          <w:rPr>
                            <w:rFonts w:eastAsia="Times New Roman"/>
                            <w:sz w:val="20"/>
                            <w:szCs w:val="20"/>
                          </w:rPr>
                        </w:pPr>
                      </w:p>
                    </w:tc>
                  </w:tr>
                </w:tbl>
                <w:p w14:paraId="24CB86DB" w14:textId="77777777" w:rsidR="009D1BBE" w:rsidRDefault="009D1BBE" w:rsidP="009D1BBE">
                  <w:pPr>
                    <w:rPr>
                      <w:rFonts w:eastAsia="Times New Roman"/>
                      <w:sz w:val="20"/>
                      <w:szCs w:val="20"/>
                    </w:rPr>
                  </w:pPr>
                </w:p>
              </w:tc>
            </w:tr>
          </w:tbl>
          <w:p w14:paraId="619BB20D" w14:textId="77777777" w:rsidR="009D1BBE" w:rsidRDefault="009D1BBE" w:rsidP="009D1BBE">
            <w:pPr>
              <w:rPr>
                <w:rFonts w:eastAsia="Times New Roman"/>
                <w:sz w:val="20"/>
                <w:szCs w:val="20"/>
              </w:rPr>
            </w:pPr>
          </w:p>
        </w:tc>
      </w:tr>
      <w:bookmarkEnd w:id="0"/>
    </w:tbl>
    <w:p w14:paraId="4F5985B6" w14:textId="5F85E842" w:rsidR="00756CF6" w:rsidRPr="00FF190B" w:rsidRDefault="00756CF6" w:rsidP="009D1BBE">
      <w:pPr>
        <w:rPr>
          <w:rFonts w:ascii="Arial" w:hAnsi="Arial" w:cs="Arial"/>
          <w:sz w:val="20"/>
          <w:szCs w:val="20"/>
        </w:rPr>
      </w:pPr>
    </w:p>
    <w:sectPr w:rsidR="00756CF6" w:rsidRPr="00FF1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18"/>
    <w:rsid w:val="006B0D18"/>
    <w:rsid w:val="006C3F03"/>
    <w:rsid w:val="00756CF6"/>
    <w:rsid w:val="009D1BBE"/>
    <w:rsid w:val="009D7950"/>
    <w:rsid w:val="00FF19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B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FF190B"/>
    <w:rPr>
      <w:color w:val="0000FF"/>
      <w:u w:val="single"/>
    </w:rPr>
  </w:style>
  <w:style w:type="character" w:styleId="Emphasis">
    <w:name w:val="Emphasis"/>
    <w:basedOn w:val="DefaultParagraphFont"/>
    <w:uiPriority w:val="20"/>
    <w:qFormat/>
    <w:rsid w:val="00FF1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1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lepo@parliament.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Rashaad</cp:lastModifiedBy>
  <cp:revision>2</cp:revision>
  <dcterms:created xsi:type="dcterms:W3CDTF">2022-07-25T13:27:00Z</dcterms:created>
  <dcterms:modified xsi:type="dcterms:W3CDTF">2022-07-25T13:27:00Z</dcterms:modified>
</cp:coreProperties>
</file>