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D6F4" w14:textId="77777777" w:rsidR="00EC46B9" w:rsidRPr="007E0507" w:rsidRDefault="00ED4686" w:rsidP="00EC46B9">
      <w:pPr>
        <w:spacing w:after="0"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4. </w:t>
      </w:r>
      <w:r w:rsidR="00EC46B9" w:rsidRPr="007E0507">
        <w:rPr>
          <w:rFonts w:ascii="Times New Roman" w:hAnsi="Times New Roman" w:cs="Times New Roman"/>
          <w:b/>
          <w:sz w:val="28"/>
          <w:szCs w:val="28"/>
        </w:rPr>
        <w:t>REPORT OF THE PORTFOLIO COMMITTEE ON TRANSPORT ON THE 2019/20 ANNUAL PERFORMANCE PLANS (APP</w:t>
      </w:r>
      <w:r w:rsidR="00261BBC">
        <w:rPr>
          <w:rFonts w:ascii="Times New Roman" w:hAnsi="Times New Roman" w:cs="Times New Roman"/>
          <w:b/>
          <w:sz w:val="28"/>
          <w:szCs w:val="28"/>
        </w:rPr>
        <w:t>s</w:t>
      </w:r>
      <w:r w:rsidR="00EC46B9" w:rsidRPr="007E0507">
        <w:rPr>
          <w:rFonts w:ascii="Times New Roman" w:hAnsi="Times New Roman" w:cs="Times New Roman"/>
          <w:b/>
          <w:sz w:val="28"/>
          <w:szCs w:val="28"/>
        </w:rPr>
        <w:t>) OF THE ENTITIES OF THE DEPARTMENT OF TRANSPORT</w:t>
      </w:r>
      <w:r w:rsidR="00261BBC">
        <w:rPr>
          <w:rFonts w:ascii="Times New Roman" w:hAnsi="Times New Roman" w:cs="Times New Roman"/>
          <w:b/>
          <w:sz w:val="28"/>
          <w:szCs w:val="28"/>
        </w:rPr>
        <w:t>,</w:t>
      </w:r>
      <w:r w:rsidR="00EC46B9" w:rsidRPr="007E0507">
        <w:rPr>
          <w:rFonts w:ascii="Times New Roman" w:hAnsi="Times New Roman" w:cs="Times New Roman"/>
          <w:b/>
          <w:sz w:val="28"/>
          <w:szCs w:val="28"/>
        </w:rPr>
        <w:t xml:space="preserve"> </w:t>
      </w:r>
      <w:r w:rsidR="003549C6">
        <w:rPr>
          <w:rFonts w:ascii="Times New Roman" w:hAnsi="Times New Roman" w:cs="Times New Roman"/>
          <w:b/>
          <w:sz w:val="28"/>
          <w:szCs w:val="28"/>
        </w:rPr>
        <w:t>DATED 19</w:t>
      </w:r>
      <w:r w:rsidR="00656993">
        <w:rPr>
          <w:rFonts w:ascii="Times New Roman" w:hAnsi="Times New Roman" w:cs="Times New Roman"/>
          <w:b/>
          <w:sz w:val="28"/>
          <w:szCs w:val="28"/>
        </w:rPr>
        <w:t xml:space="preserve"> NOVEMBER 2019</w:t>
      </w:r>
    </w:p>
    <w:p w14:paraId="46990B8F" w14:textId="77777777" w:rsidR="00EC46B9" w:rsidRPr="007E0507" w:rsidRDefault="00EC46B9" w:rsidP="00DC32AB">
      <w:pPr>
        <w:spacing w:after="60" w:line="360" w:lineRule="auto"/>
        <w:jc w:val="both"/>
        <w:rPr>
          <w:rFonts w:ascii="Times New Roman" w:eastAsia="Times New Roman" w:hAnsi="Times New Roman" w:cs="Times New Roman"/>
          <w:b/>
          <w:color w:val="000000"/>
          <w:sz w:val="24"/>
          <w:szCs w:val="24"/>
          <w:lang w:eastAsia="en-GB"/>
        </w:rPr>
      </w:pPr>
    </w:p>
    <w:p w14:paraId="785D3A46" w14:textId="77777777" w:rsidR="00EC46B9" w:rsidRPr="007E0507" w:rsidRDefault="00EC46B9" w:rsidP="002F2506">
      <w:pPr>
        <w:spacing w:after="60" w:line="360" w:lineRule="auto"/>
        <w:jc w:val="both"/>
        <w:rPr>
          <w:rFonts w:ascii="Times New Roman" w:eastAsia="Times New Roman" w:hAnsi="Times New Roman" w:cs="Times New Roman"/>
          <w:b/>
          <w:color w:val="000000"/>
          <w:sz w:val="24"/>
          <w:szCs w:val="24"/>
          <w:lang w:eastAsia="en-GB"/>
        </w:rPr>
      </w:pPr>
    </w:p>
    <w:p w14:paraId="2B917AA7" w14:textId="77777777" w:rsidR="00EC46B9" w:rsidRPr="007E0507" w:rsidRDefault="00EC46B9" w:rsidP="00A01E14">
      <w:pPr>
        <w:pStyle w:val="ListParagraph"/>
        <w:numPr>
          <w:ilvl w:val="0"/>
          <w:numId w:val="28"/>
        </w:numPr>
        <w:spacing w:after="60" w:line="360" w:lineRule="auto"/>
        <w:ind w:hanging="720"/>
        <w:rPr>
          <w:rFonts w:ascii="Times New Roman" w:eastAsia="Times New Roman" w:hAnsi="Times New Roman"/>
          <w:b/>
          <w:color w:val="000000"/>
          <w:sz w:val="24"/>
          <w:szCs w:val="24"/>
          <w:lang w:eastAsia="en-GB"/>
        </w:rPr>
      </w:pPr>
      <w:r w:rsidRPr="007E0507">
        <w:rPr>
          <w:rFonts w:ascii="Times New Roman" w:eastAsia="Times New Roman" w:hAnsi="Times New Roman"/>
          <w:b/>
          <w:color w:val="000000"/>
          <w:sz w:val="24"/>
          <w:szCs w:val="24"/>
          <w:lang w:eastAsia="en-GB"/>
        </w:rPr>
        <w:t>INTRODUCTION</w:t>
      </w:r>
    </w:p>
    <w:p w14:paraId="071B2FD0" w14:textId="77777777" w:rsidR="00DC32AB" w:rsidRPr="007E0507" w:rsidRDefault="00DC32AB" w:rsidP="00DC32AB">
      <w:pPr>
        <w:spacing w:after="60" w:line="360" w:lineRule="auto"/>
        <w:jc w:val="both"/>
        <w:rPr>
          <w:rFonts w:ascii="Times New Roman" w:eastAsia="Times New Roman" w:hAnsi="Times New Roman"/>
          <w:color w:val="000000"/>
          <w:sz w:val="24"/>
          <w:szCs w:val="24"/>
          <w:lang w:eastAsia="en-GB"/>
        </w:rPr>
      </w:pPr>
      <w:r w:rsidRPr="007E0507">
        <w:rPr>
          <w:rFonts w:ascii="Times New Roman" w:eastAsia="Times New Roman" w:hAnsi="Times New Roman"/>
          <w:color w:val="000000"/>
          <w:sz w:val="24"/>
          <w:szCs w:val="24"/>
          <w:lang w:eastAsia="en-GB"/>
        </w:rPr>
        <w:t>The Portfolio Committee of Transport</w:t>
      </w:r>
      <w:r w:rsidR="00FD5E76">
        <w:rPr>
          <w:rFonts w:ascii="Times New Roman" w:eastAsia="Times New Roman" w:hAnsi="Times New Roman"/>
          <w:color w:val="000000"/>
          <w:sz w:val="24"/>
          <w:szCs w:val="24"/>
          <w:lang w:eastAsia="en-GB"/>
        </w:rPr>
        <w:t xml:space="preserve"> (“the Committee”)</w:t>
      </w:r>
      <w:r w:rsidRPr="007E0507">
        <w:rPr>
          <w:rFonts w:ascii="Times New Roman" w:eastAsia="Times New Roman" w:hAnsi="Times New Roman"/>
          <w:color w:val="000000"/>
          <w:sz w:val="24"/>
          <w:szCs w:val="24"/>
          <w:lang w:eastAsia="en-GB"/>
        </w:rPr>
        <w:t>, having considered the 2019/20 Annual Performance Plans and Corporate Plans of the entities of the Department Transport, reports as follows:</w:t>
      </w:r>
    </w:p>
    <w:p w14:paraId="3905FB8E" w14:textId="77777777" w:rsidR="00DC32AB" w:rsidRPr="007E0507" w:rsidRDefault="00DC32AB" w:rsidP="00DC32AB">
      <w:pPr>
        <w:spacing w:after="60" w:line="360" w:lineRule="auto"/>
        <w:rPr>
          <w:rFonts w:ascii="Times New Roman" w:eastAsia="Times New Roman" w:hAnsi="Times New Roman"/>
          <w:b/>
          <w:color w:val="000000"/>
          <w:sz w:val="24"/>
          <w:szCs w:val="24"/>
          <w:lang w:eastAsia="en-GB"/>
        </w:rPr>
      </w:pPr>
    </w:p>
    <w:p w14:paraId="35904AE2" w14:textId="77777777" w:rsidR="00EC46B9" w:rsidRPr="007E0507" w:rsidRDefault="00EC46B9" w:rsidP="002F2506">
      <w:pPr>
        <w:spacing w:line="360" w:lineRule="auto"/>
        <w:rPr>
          <w:rFonts w:ascii="Times New Roman" w:hAnsi="Times New Roman" w:cs="Times New Roman"/>
          <w:b/>
          <w:sz w:val="24"/>
          <w:szCs w:val="24"/>
          <w:lang w:eastAsia="en-GB"/>
        </w:rPr>
      </w:pPr>
      <w:r w:rsidRPr="007E0507">
        <w:rPr>
          <w:rFonts w:ascii="Times New Roman" w:hAnsi="Times New Roman" w:cs="Times New Roman"/>
          <w:b/>
          <w:sz w:val="24"/>
          <w:szCs w:val="24"/>
          <w:lang w:eastAsia="en-GB"/>
        </w:rPr>
        <w:t xml:space="preserve">1.1 </w:t>
      </w:r>
      <w:r w:rsidRPr="007E0507">
        <w:rPr>
          <w:rFonts w:ascii="Times New Roman" w:hAnsi="Times New Roman" w:cs="Times New Roman"/>
          <w:b/>
          <w:sz w:val="24"/>
          <w:szCs w:val="24"/>
          <w:lang w:eastAsia="en-GB"/>
        </w:rPr>
        <w:tab/>
        <w:t>CONSIDERATION</w:t>
      </w:r>
    </w:p>
    <w:p w14:paraId="7B9580D6" w14:textId="77777777" w:rsidR="00BD0C11" w:rsidRPr="007E0507" w:rsidRDefault="00BD0C11" w:rsidP="00BD0C11">
      <w:pPr>
        <w:spacing w:line="360" w:lineRule="auto"/>
        <w:jc w:val="both"/>
        <w:rPr>
          <w:rFonts w:ascii="Times New Roman" w:hAnsi="Times New Roman" w:cs="Times New Roman"/>
          <w:sz w:val="24"/>
          <w:szCs w:val="24"/>
          <w:lang w:eastAsia="en-GB"/>
        </w:rPr>
      </w:pPr>
      <w:r w:rsidRPr="007E0507">
        <w:rPr>
          <w:rFonts w:ascii="Times New Roman" w:hAnsi="Times New Roman" w:cs="Times New Roman"/>
          <w:sz w:val="24"/>
          <w:szCs w:val="24"/>
          <w:lang w:eastAsia="en-GB"/>
        </w:rPr>
        <w:t>The Budget Vote debate of the Department</w:t>
      </w:r>
      <w:r w:rsidR="00E01606" w:rsidRPr="007E0507">
        <w:rPr>
          <w:rFonts w:ascii="Times New Roman" w:hAnsi="Times New Roman" w:cs="Times New Roman"/>
          <w:sz w:val="24"/>
          <w:szCs w:val="24"/>
          <w:lang w:eastAsia="en-GB"/>
        </w:rPr>
        <w:t xml:space="preserve"> of Transport (“the Department”)</w:t>
      </w:r>
      <w:r w:rsidRPr="007E0507">
        <w:rPr>
          <w:rFonts w:ascii="Times New Roman" w:hAnsi="Times New Roman" w:cs="Times New Roman"/>
          <w:sz w:val="24"/>
          <w:szCs w:val="24"/>
          <w:lang w:eastAsia="en-GB"/>
        </w:rPr>
        <w:t xml:space="preserve"> took place on 9 July 2019. </w:t>
      </w:r>
      <w:r w:rsidR="00CC0062" w:rsidRPr="007E0507">
        <w:rPr>
          <w:rFonts w:ascii="Times New Roman" w:hAnsi="Times New Roman" w:cs="Times New Roman"/>
          <w:sz w:val="24"/>
          <w:szCs w:val="24"/>
          <w:lang w:eastAsia="en-GB"/>
        </w:rPr>
        <w:t xml:space="preserve">Due to </w:t>
      </w:r>
      <w:r w:rsidR="00E01606" w:rsidRPr="007E0507">
        <w:rPr>
          <w:rFonts w:ascii="Times New Roman" w:hAnsi="Times New Roman" w:cs="Times New Roman"/>
          <w:sz w:val="24"/>
          <w:szCs w:val="24"/>
          <w:lang w:eastAsia="en-GB"/>
        </w:rPr>
        <w:t>the fact that</w:t>
      </w:r>
      <w:r w:rsidR="005047C1" w:rsidRPr="007E0507">
        <w:rPr>
          <w:rFonts w:ascii="Times New Roman" w:hAnsi="Times New Roman" w:cs="Times New Roman"/>
          <w:sz w:val="24"/>
          <w:szCs w:val="24"/>
          <w:lang w:eastAsia="en-GB"/>
        </w:rPr>
        <w:t xml:space="preserve"> </w:t>
      </w:r>
      <w:r w:rsidRPr="007E0507">
        <w:rPr>
          <w:rFonts w:ascii="Times New Roman" w:hAnsi="Times New Roman" w:cs="Times New Roman"/>
          <w:sz w:val="24"/>
          <w:szCs w:val="24"/>
          <w:lang w:eastAsia="en-GB"/>
        </w:rPr>
        <w:t>the Department and entities tabled their Annual Performance Plans (APPs) on 2 July 2019</w:t>
      </w:r>
      <w:r w:rsidR="00E01606" w:rsidRPr="007E0507">
        <w:rPr>
          <w:rFonts w:ascii="Times New Roman" w:hAnsi="Times New Roman" w:cs="Times New Roman"/>
          <w:sz w:val="24"/>
          <w:szCs w:val="24"/>
          <w:lang w:eastAsia="en-GB"/>
        </w:rPr>
        <w:t xml:space="preserve"> and the limited timeframe within which to engage on these between tabling and the Vote</w:t>
      </w:r>
      <w:r w:rsidRPr="007E0507">
        <w:rPr>
          <w:rFonts w:ascii="Times New Roman" w:hAnsi="Times New Roman" w:cs="Times New Roman"/>
          <w:sz w:val="24"/>
          <w:szCs w:val="24"/>
          <w:lang w:eastAsia="en-GB"/>
        </w:rPr>
        <w:t>,</w:t>
      </w:r>
      <w:r w:rsidR="005047C1" w:rsidRPr="007E0507">
        <w:rPr>
          <w:rFonts w:ascii="Times New Roman" w:hAnsi="Times New Roman" w:cs="Times New Roman"/>
          <w:sz w:val="24"/>
          <w:szCs w:val="24"/>
          <w:lang w:eastAsia="en-GB"/>
        </w:rPr>
        <w:t xml:space="preserve"> </w:t>
      </w:r>
      <w:r w:rsidRPr="007E0507">
        <w:rPr>
          <w:rFonts w:ascii="Times New Roman" w:hAnsi="Times New Roman" w:cs="Times New Roman"/>
          <w:sz w:val="24"/>
          <w:szCs w:val="24"/>
          <w:lang w:eastAsia="en-GB"/>
        </w:rPr>
        <w:t>the Committee</w:t>
      </w:r>
      <w:r w:rsidR="00E01606" w:rsidRPr="007E0507">
        <w:rPr>
          <w:rFonts w:ascii="Times New Roman" w:hAnsi="Times New Roman" w:cs="Times New Roman"/>
          <w:sz w:val="24"/>
          <w:szCs w:val="24"/>
          <w:lang w:eastAsia="en-GB"/>
        </w:rPr>
        <w:t>, therefore,</w:t>
      </w:r>
      <w:r w:rsidR="005047C1" w:rsidRPr="007E0507">
        <w:rPr>
          <w:rFonts w:ascii="Times New Roman" w:hAnsi="Times New Roman" w:cs="Times New Roman"/>
          <w:sz w:val="24"/>
          <w:szCs w:val="24"/>
          <w:lang w:eastAsia="en-GB"/>
        </w:rPr>
        <w:t xml:space="preserve"> </w:t>
      </w:r>
      <w:r w:rsidR="00E01606" w:rsidRPr="007E0507">
        <w:rPr>
          <w:rFonts w:ascii="Times New Roman" w:hAnsi="Times New Roman" w:cs="Times New Roman"/>
          <w:sz w:val="24"/>
          <w:szCs w:val="24"/>
          <w:lang w:eastAsia="en-GB"/>
        </w:rPr>
        <w:t xml:space="preserve">was </w:t>
      </w:r>
      <w:r w:rsidRPr="007E0507">
        <w:rPr>
          <w:rFonts w:ascii="Times New Roman" w:hAnsi="Times New Roman" w:cs="Times New Roman"/>
          <w:sz w:val="24"/>
          <w:szCs w:val="24"/>
          <w:lang w:eastAsia="en-GB"/>
        </w:rPr>
        <w:t xml:space="preserve">not </w:t>
      </w:r>
      <w:r w:rsidR="00E01606" w:rsidRPr="007E0507">
        <w:rPr>
          <w:rFonts w:ascii="Times New Roman" w:hAnsi="Times New Roman" w:cs="Times New Roman"/>
          <w:sz w:val="24"/>
          <w:szCs w:val="24"/>
          <w:lang w:eastAsia="en-GB"/>
        </w:rPr>
        <w:t>able to receive</w:t>
      </w:r>
      <w:r w:rsidR="005047C1" w:rsidRPr="007E0507">
        <w:rPr>
          <w:rFonts w:ascii="Times New Roman" w:hAnsi="Times New Roman" w:cs="Times New Roman"/>
          <w:sz w:val="24"/>
          <w:szCs w:val="24"/>
          <w:lang w:eastAsia="en-GB"/>
        </w:rPr>
        <w:t xml:space="preserve"> </w:t>
      </w:r>
      <w:r w:rsidRPr="007E0507">
        <w:rPr>
          <w:rFonts w:ascii="Times New Roman" w:hAnsi="Times New Roman" w:cs="Times New Roman"/>
          <w:sz w:val="24"/>
          <w:szCs w:val="24"/>
          <w:lang w:eastAsia="en-GB"/>
        </w:rPr>
        <w:t>briefings on the APPs of the Department’s entities prior to the Budget Vote Debate. Accordingly, the Committee engaged on the APP and Budget Allocations for 2019/20 with the Department on 3 July 2019 and undertook to schedule presentations by the Department</w:t>
      </w:r>
      <w:r w:rsidR="00E01606" w:rsidRPr="007E0507">
        <w:rPr>
          <w:rFonts w:ascii="Times New Roman" w:hAnsi="Times New Roman" w:cs="Times New Roman"/>
          <w:sz w:val="24"/>
          <w:szCs w:val="24"/>
          <w:lang w:eastAsia="en-GB"/>
        </w:rPr>
        <w:t>’s</w:t>
      </w:r>
      <w:r w:rsidRPr="007E0507">
        <w:rPr>
          <w:rFonts w:ascii="Times New Roman" w:hAnsi="Times New Roman" w:cs="Times New Roman"/>
          <w:sz w:val="24"/>
          <w:szCs w:val="24"/>
          <w:lang w:eastAsia="en-GB"/>
        </w:rPr>
        <w:t xml:space="preserve"> entities on a later date in order to receive briefings on their amended and/or new Strategic Plans, and (specifically for the entities) 2019/20 Corporate Plans or APPs.</w:t>
      </w:r>
    </w:p>
    <w:p w14:paraId="317C8F8C" w14:textId="77777777" w:rsidR="00BD0C11" w:rsidRPr="007E0507" w:rsidRDefault="00BD0C11" w:rsidP="00BD0C11">
      <w:pPr>
        <w:spacing w:line="360" w:lineRule="auto"/>
        <w:jc w:val="both"/>
        <w:rPr>
          <w:rFonts w:ascii="Times New Roman" w:hAnsi="Times New Roman" w:cs="Times New Roman"/>
          <w:sz w:val="24"/>
          <w:szCs w:val="24"/>
          <w:lang w:eastAsia="en-GB"/>
        </w:rPr>
      </w:pPr>
      <w:r w:rsidRPr="007E0507">
        <w:rPr>
          <w:rFonts w:ascii="Times New Roman" w:hAnsi="Times New Roman" w:cs="Times New Roman"/>
          <w:sz w:val="24"/>
          <w:szCs w:val="24"/>
          <w:lang w:eastAsia="en-GB"/>
        </w:rPr>
        <w:t xml:space="preserve">The Committee subsequently met with the entities of the Department, including the Driving Licence </w:t>
      </w:r>
      <w:r w:rsidR="00B51832">
        <w:rPr>
          <w:rFonts w:ascii="Times New Roman" w:hAnsi="Times New Roman" w:cs="Times New Roman"/>
          <w:sz w:val="24"/>
          <w:szCs w:val="24"/>
          <w:lang w:eastAsia="en-GB"/>
        </w:rPr>
        <w:t>Card</w:t>
      </w:r>
      <w:r w:rsidR="00B51832" w:rsidRPr="007E0507">
        <w:rPr>
          <w:rFonts w:ascii="Times New Roman" w:hAnsi="Times New Roman" w:cs="Times New Roman"/>
          <w:sz w:val="24"/>
          <w:szCs w:val="24"/>
          <w:lang w:eastAsia="en-GB"/>
        </w:rPr>
        <w:t xml:space="preserve"> </w:t>
      </w:r>
      <w:r w:rsidRPr="007E0507">
        <w:rPr>
          <w:rFonts w:ascii="Times New Roman" w:hAnsi="Times New Roman" w:cs="Times New Roman"/>
          <w:sz w:val="24"/>
          <w:szCs w:val="24"/>
          <w:lang w:eastAsia="en-GB"/>
        </w:rPr>
        <w:t>Account</w:t>
      </w:r>
      <w:r w:rsidR="00261BBC">
        <w:rPr>
          <w:rFonts w:ascii="Times New Roman" w:hAnsi="Times New Roman" w:cs="Times New Roman"/>
          <w:sz w:val="24"/>
          <w:szCs w:val="24"/>
          <w:lang w:eastAsia="en-GB"/>
        </w:rPr>
        <w:t xml:space="preserve"> </w:t>
      </w:r>
      <w:r w:rsidR="000431DF" w:rsidRPr="007E0507">
        <w:rPr>
          <w:rFonts w:ascii="Times New Roman" w:hAnsi="Times New Roman" w:cs="Times New Roman"/>
          <w:sz w:val="24"/>
          <w:szCs w:val="24"/>
          <w:lang w:eastAsia="en-GB"/>
        </w:rPr>
        <w:t xml:space="preserve">(DLCA) </w:t>
      </w:r>
      <w:r w:rsidR="00980607" w:rsidRPr="007E0507">
        <w:rPr>
          <w:rFonts w:ascii="Times New Roman" w:hAnsi="Times New Roman" w:cs="Times New Roman"/>
          <w:sz w:val="24"/>
          <w:szCs w:val="24"/>
          <w:lang w:eastAsia="en-GB"/>
        </w:rPr>
        <w:t>and the National Sea Rescue Institute</w:t>
      </w:r>
      <w:r w:rsidR="000431DF" w:rsidRPr="007E0507">
        <w:rPr>
          <w:rFonts w:ascii="Times New Roman" w:hAnsi="Times New Roman" w:cs="Times New Roman"/>
          <w:sz w:val="24"/>
          <w:szCs w:val="24"/>
          <w:lang w:eastAsia="en-GB"/>
        </w:rPr>
        <w:t xml:space="preserve"> (NSRI)</w:t>
      </w:r>
      <w:r w:rsidR="00980607" w:rsidRPr="007E0507">
        <w:rPr>
          <w:rFonts w:ascii="Times New Roman" w:hAnsi="Times New Roman" w:cs="Times New Roman"/>
          <w:sz w:val="24"/>
          <w:szCs w:val="24"/>
          <w:lang w:eastAsia="en-GB"/>
        </w:rPr>
        <w:t>,</w:t>
      </w:r>
      <w:r w:rsidRPr="007E0507">
        <w:rPr>
          <w:rFonts w:ascii="Times New Roman" w:hAnsi="Times New Roman" w:cs="Times New Roman"/>
          <w:sz w:val="24"/>
          <w:szCs w:val="24"/>
          <w:lang w:eastAsia="en-GB"/>
        </w:rPr>
        <w:t xml:space="preserve"> from 27 August</w:t>
      </w:r>
      <w:r w:rsidR="00E01606" w:rsidRPr="007E0507">
        <w:rPr>
          <w:rFonts w:ascii="Times New Roman" w:hAnsi="Times New Roman" w:cs="Times New Roman"/>
          <w:sz w:val="24"/>
          <w:szCs w:val="24"/>
          <w:lang w:eastAsia="en-GB"/>
        </w:rPr>
        <w:t xml:space="preserve"> 2019</w:t>
      </w:r>
      <w:r w:rsidRPr="007E0507">
        <w:rPr>
          <w:rFonts w:ascii="Times New Roman" w:hAnsi="Times New Roman" w:cs="Times New Roman"/>
          <w:sz w:val="24"/>
          <w:szCs w:val="24"/>
          <w:lang w:eastAsia="en-GB"/>
        </w:rPr>
        <w:t xml:space="preserve"> to 10 September 2019 </w:t>
      </w:r>
      <w:r w:rsidR="00980607" w:rsidRPr="007E0507">
        <w:rPr>
          <w:rFonts w:ascii="Times New Roman" w:hAnsi="Times New Roman" w:cs="Times New Roman"/>
          <w:sz w:val="24"/>
          <w:szCs w:val="24"/>
          <w:lang w:eastAsia="en-GB"/>
        </w:rPr>
        <w:t>on their</w:t>
      </w:r>
      <w:r w:rsidRPr="007E0507">
        <w:rPr>
          <w:rFonts w:ascii="Times New Roman" w:hAnsi="Times New Roman" w:cs="Times New Roman"/>
          <w:sz w:val="24"/>
          <w:szCs w:val="24"/>
          <w:lang w:eastAsia="en-GB"/>
        </w:rPr>
        <w:t xml:space="preserve"> 2019/20 </w:t>
      </w:r>
      <w:r w:rsidR="00E01606" w:rsidRPr="007E0507">
        <w:rPr>
          <w:rFonts w:ascii="Times New Roman" w:hAnsi="Times New Roman" w:cs="Times New Roman"/>
          <w:sz w:val="24"/>
          <w:szCs w:val="24"/>
          <w:lang w:eastAsia="en-GB"/>
        </w:rPr>
        <w:t>Budgets, APPs</w:t>
      </w:r>
      <w:r w:rsidRPr="007E0507">
        <w:rPr>
          <w:rFonts w:ascii="Times New Roman" w:hAnsi="Times New Roman" w:cs="Times New Roman"/>
          <w:sz w:val="24"/>
          <w:szCs w:val="24"/>
          <w:lang w:eastAsia="en-GB"/>
        </w:rPr>
        <w:t xml:space="preserve"> and Corporate Plans</w:t>
      </w:r>
      <w:r w:rsidR="00980607" w:rsidRPr="007E0507">
        <w:rPr>
          <w:rFonts w:ascii="Times New Roman" w:hAnsi="Times New Roman" w:cs="Times New Roman"/>
          <w:sz w:val="24"/>
          <w:szCs w:val="24"/>
          <w:lang w:eastAsia="en-GB"/>
        </w:rPr>
        <w:t>.</w:t>
      </w:r>
    </w:p>
    <w:p w14:paraId="129BC6CD" w14:textId="77777777" w:rsidR="00EC46B9" w:rsidRPr="007E0507" w:rsidRDefault="00EC46B9" w:rsidP="002F2506">
      <w:pPr>
        <w:spacing w:after="60" w:line="360" w:lineRule="auto"/>
        <w:jc w:val="both"/>
        <w:rPr>
          <w:rFonts w:ascii="Times New Roman" w:eastAsia="Times New Roman" w:hAnsi="Times New Roman" w:cs="Times New Roman"/>
          <w:color w:val="000000"/>
          <w:sz w:val="24"/>
          <w:szCs w:val="24"/>
          <w:lang w:eastAsia="en-GB"/>
        </w:rPr>
      </w:pPr>
    </w:p>
    <w:p w14:paraId="7D26713F" w14:textId="77777777" w:rsidR="00EC46B9" w:rsidRPr="007E0507" w:rsidRDefault="00EC46B9" w:rsidP="002F2506">
      <w:pPr>
        <w:spacing w:after="0"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1.2</w:t>
      </w:r>
      <w:r w:rsidRPr="007E0507">
        <w:rPr>
          <w:rFonts w:ascii="Times New Roman" w:hAnsi="Times New Roman" w:cs="Times New Roman"/>
          <w:b/>
          <w:sz w:val="24"/>
          <w:szCs w:val="24"/>
        </w:rPr>
        <w:tab/>
        <w:t xml:space="preserve">METHODOLOGY </w:t>
      </w:r>
    </w:p>
    <w:p w14:paraId="46D388BB" w14:textId="77777777" w:rsidR="00F466FC"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Committee engaged with the </w:t>
      </w:r>
      <w:r w:rsidR="00F466FC" w:rsidRPr="007E0507">
        <w:rPr>
          <w:rFonts w:ascii="Times New Roman" w:hAnsi="Times New Roman" w:cs="Times New Roman"/>
          <w:sz w:val="24"/>
          <w:szCs w:val="24"/>
        </w:rPr>
        <w:t xml:space="preserve">entities of the Department on their APPs, Corporate Plans and Budgets during the meetings. </w:t>
      </w:r>
    </w:p>
    <w:p w14:paraId="3C3137BD" w14:textId="77777777" w:rsidR="00884043" w:rsidRPr="007E0507" w:rsidRDefault="00884043" w:rsidP="002F2506">
      <w:pPr>
        <w:spacing w:after="0" w:line="360" w:lineRule="auto"/>
        <w:jc w:val="both"/>
        <w:rPr>
          <w:rFonts w:ascii="Times New Roman" w:hAnsi="Times New Roman" w:cs="Times New Roman"/>
          <w:sz w:val="24"/>
          <w:szCs w:val="24"/>
        </w:rPr>
      </w:pPr>
    </w:p>
    <w:p w14:paraId="47342447" w14:textId="77777777" w:rsidR="00EC46B9" w:rsidRPr="007E0507" w:rsidRDefault="00EC46B9"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Committee met with the following entities: </w:t>
      </w:r>
    </w:p>
    <w:p w14:paraId="366090BC" w14:textId="77777777" w:rsidR="00EC46B9" w:rsidRPr="007E0507" w:rsidRDefault="00EC46B9"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1.</w:t>
      </w:r>
      <w:r w:rsidRPr="007E0507">
        <w:rPr>
          <w:rFonts w:ascii="Times New Roman" w:hAnsi="Times New Roman" w:cs="Times New Roman"/>
          <w:sz w:val="24"/>
          <w:szCs w:val="24"/>
        </w:rPr>
        <w:tab/>
        <w:t>Airports Company South Africa (ACSA)</w:t>
      </w:r>
    </w:p>
    <w:p w14:paraId="319D4714" w14:textId="77777777" w:rsidR="00884043" w:rsidRPr="007E0507" w:rsidRDefault="00EC46B9"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lastRenderedPageBreak/>
        <w:t>2.</w:t>
      </w:r>
      <w:r w:rsidRPr="007E0507">
        <w:rPr>
          <w:rFonts w:ascii="Times New Roman" w:hAnsi="Times New Roman" w:cs="Times New Roman"/>
          <w:sz w:val="24"/>
          <w:szCs w:val="24"/>
        </w:rPr>
        <w:tab/>
      </w:r>
      <w:r w:rsidR="00884043" w:rsidRPr="007E0507">
        <w:rPr>
          <w:rFonts w:ascii="Times New Roman" w:hAnsi="Times New Roman" w:cs="Times New Roman"/>
          <w:sz w:val="24"/>
          <w:szCs w:val="24"/>
        </w:rPr>
        <w:t>Air Traffic and Navigation Services (ATNS)</w:t>
      </w:r>
    </w:p>
    <w:p w14:paraId="79BC8861"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3.</w:t>
      </w:r>
      <w:r w:rsidRPr="007E0507">
        <w:rPr>
          <w:rFonts w:ascii="Times New Roman" w:hAnsi="Times New Roman" w:cs="Times New Roman"/>
          <w:sz w:val="24"/>
          <w:szCs w:val="24"/>
        </w:rPr>
        <w:tab/>
      </w:r>
      <w:r w:rsidR="00EC46B9" w:rsidRPr="007E0507">
        <w:rPr>
          <w:rFonts w:ascii="Times New Roman" w:hAnsi="Times New Roman" w:cs="Times New Roman"/>
          <w:sz w:val="24"/>
          <w:szCs w:val="24"/>
        </w:rPr>
        <w:t>Cross-Border Road Transport Agency (C-BRTA)</w:t>
      </w:r>
    </w:p>
    <w:p w14:paraId="50C8E155"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4.</w:t>
      </w:r>
      <w:r w:rsidR="00EC46B9" w:rsidRPr="007E0507">
        <w:rPr>
          <w:rFonts w:ascii="Times New Roman" w:hAnsi="Times New Roman" w:cs="Times New Roman"/>
          <w:sz w:val="24"/>
          <w:szCs w:val="24"/>
        </w:rPr>
        <w:tab/>
        <w:t>Railway Safety Regulator (RSR)</w:t>
      </w:r>
    </w:p>
    <w:p w14:paraId="45794987"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5</w:t>
      </w:r>
      <w:r w:rsidR="00EC46B9" w:rsidRPr="007E0507">
        <w:rPr>
          <w:rFonts w:ascii="Times New Roman" w:hAnsi="Times New Roman" w:cs="Times New Roman"/>
          <w:sz w:val="24"/>
          <w:szCs w:val="24"/>
        </w:rPr>
        <w:t>.</w:t>
      </w:r>
      <w:r w:rsidR="00EC46B9" w:rsidRPr="007E0507">
        <w:rPr>
          <w:rFonts w:ascii="Times New Roman" w:hAnsi="Times New Roman" w:cs="Times New Roman"/>
          <w:sz w:val="24"/>
          <w:szCs w:val="24"/>
        </w:rPr>
        <w:tab/>
        <w:t>Passenger Rail Agency of South Africa (PRASA)</w:t>
      </w:r>
    </w:p>
    <w:p w14:paraId="59069D1A"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6</w:t>
      </w:r>
      <w:r w:rsidR="00EC46B9" w:rsidRPr="007E0507">
        <w:rPr>
          <w:rFonts w:ascii="Times New Roman" w:hAnsi="Times New Roman" w:cs="Times New Roman"/>
          <w:sz w:val="24"/>
          <w:szCs w:val="24"/>
        </w:rPr>
        <w:t>.</w:t>
      </w:r>
      <w:r w:rsidR="00EC46B9" w:rsidRPr="007E0507">
        <w:rPr>
          <w:rFonts w:ascii="Times New Roman" w:hAnsi="Times New Roman" w:cs="Times New Roman"/>
          <w:sz w:val="24"/>
          <w:szCs w:val="24"/>
        </w:rPr>
        <w:tab/>
        <w:t>Ports Regulator of South Africa</w:t>
      </w:r>
      <w:r w:rsidR="006909CB" w:rsidRPr="007E0507">
        <w:rPr>
          <w:rFonts w:ascii="Times New Roman" w:hAnsi="Times New Roman" w:cs="Times New Roman"/>
          <w:sz w:val="24"/>
          <w:szCs w:val="24"/>
        </w:rPr>
        <w:t xml:space="preserve"> (PRSA)</w:t>
      </w:r>
    </w:p>
    <w:p w14:paraId="6DC5DF36"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7</w:t>
      </w:r>
      <w:r w:rsidR="00EC46B9" w:rsidRPr="007E0507">
        <w:rPr>
          <w:rFonts w:ascii="Times New Roman" w:hAnsi="Times New Roman" w:cs="Times New Roman"/>
          <w:sz w:val="24"/>
          <w:szCs w:val="24"/>
        </w:rPr>
        <w:t>.</w:t>
      </w:r>
      <w:r w:rsidR="00EC46B9" w:rsidRPr="007E0507">
        <w:rPr>
          <w:rFonts w:ascii="Times New Roman" w:hAnsi="Times New Roman" w:cs="Times New Roman"/>
          <w:sz w:val="24"/>
          <w:szCs w:val="24"/>
        </w:rPr>
        <w:tab/>
        <w:t>Road Traffic Infringement Agency (RTIA)</w:t>
      </w:r>
    </w:p>
    <w:p w14:paraId="5B11029E"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8</w:t>
      </w:r>
      <w:r w:rsidR="00EC46B9" w:rsidRPr="007E0507">
        <w:rPr>
          <w:rFonts w:ascii="Times New Roman" w:hAnsi="Times New Roman" w:cs="Times New Roman"/>
          <w:sz w:val="24"/>
          <w:szCs w:val="24"/>
        </w:rPr>
        <w:t>.</w:t>
      </w:r>
      <w:r w:rsidR="00EC46B9" w:rsidRPr="007E0507">
        <w:rPr>
          <w:rFonts w:ascii="Times New Roman" w:hAnsi="Times New Roman" w:cs="Times New Roman"/>
          <w:sz w:val="24"/>
          <w:szCs w:val="24"/>
        </w:rPr>
        <w:tab/>
        <w:t>Road Traffic Management Corporation (RTMC)</w:t>
      </w:r>
    </w:p>
    <w:p w14:paraId="369E45BC"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9</w:t>
      </w:r>
      <w:r w:rsidR="00EC46B9" w:rsidRPr="007E0507">
        <w:rPr>
          <w:rFonts w:ascii="Times New Roman" w:hAnsi="Times New Roman" w:cs="Times New Roman"/>
          <w:sz w:val="24"/>
          <w:szCs w:val="24"/>
        </w:rPr>
        <w:t>.</w:t>
      </w:r>
      <w:r w:rsidR="00EC46B9" w:rsidRPr="007E0507">
        <w:rPr>
          <w:rFonts w:ascii="Times New Roman" w:hAnsi="Times New Roman" w:cs="Times New Roman"/>
          <w:sz w:val="24"/>
          <w:szCs w:val="24"/>
        </w:rPr>
        <w:tab/>
        <w:t>Road Accident Fund (RAF)</w:t>
      </w:r>
    </w:p>
    <w:p w14:paraId="70E60B12"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10</w:t>
      </w:r>
      <w:r w:rsidR="00EC46B9" w:rsidRPr="007E0507">
        <w:rPr>
          <w:rFonts w:ascii="Times New Roman" w:hAnsi="Times New Roman" w:cs="Times New Roman"/>
          <w:sz w:val="24"/>
          <w:szCs w:val="24"/>
        </w:rPr>
        <w:t>.</w:t>
      </w:r>
      <w:r w:rsidR="00EC46B9" w:rsidRPr="007E0507">
        <w:rPr>
          <w:rFonts w:ascii="Times New Roman" w:hAnsi="Times New Roman" w:cs="Times New Roman"/>
          <w:sz w:val="24"/>
          <w:szCs w:val="24"/>
        </w:rPr>
        <w:tab/>
      </w:r>
      <w:r w:rsidR="00E64604">
        <w:rPr>
          <w:rFonts w:ascii="Times New Roman" w:hAnsi="Times New Roman" w:cs="Times New Roman"/>
          <w:sz w:val="24"/>
          <w:szCs w:val="24"/>
        </w:rPr>
        <w:t xml:space="preserve">  </w:t>
      </w:r>
      <w:r w:rsidR="00EC46B9" w:rsidRPr="007E0507">
        <w:rPr>
          <w:rFonts w:ascii="Times New Roman" w:hAnsi="Times New Roman" w:cs="Times New Roman"/>
          <w:sz w:val="24"/>
          <w:szCs w:val="24"/>
        </w:rPr>
        <w:t>South African National Roads Agency Limited (SANRAL)</w:t>
      </w:r>
    </w:p>
    <w:p w14:paraId="4443A035" w14:textId="77777777" w:rsidR="00EC46B9"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11</w:t>
      </w:r>
      <w:r w:rsidR="00EC46B9" w:rsidRPr="007E0507">
        <w:rPr>
          <w:rFonts w:ascii="Times New Roman" w:hAnsi="Times New Roman" w:cs="Times New Roman"/>
          <w:sz w:val="24"/>
          <w:szCs w:val="24"/>
        </w:rPr>
        <w:t>.</w:t>
      </w:r>
      <w:r w:rsidR="00EC46B9" w:rsidRPr="007E0507">
        <w:rPr>
          <w:rFonts w:ascii="Times New Roman" w:hAnsi="Times New Roman" w:cs="Times New Roman"/>
          <w:sz w:val="24"/>
          <w:szCs w:val="24"/>
        </w:rPr>
        <w:tab/>
        <w:t>South African Maritime Safety Authority (SAMSA)</w:t>
      </w:r>
    </w:p>
    <w:p w14:paraId="7165F608" w14:textId="77777777" w:rsidR="00884043" w:rsidRPr="007E0507" w:rsidRDefault="00884043"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12. </w:t>
      </w:r>
      <w:r w:rsidRPr="007E0507">
        <w:rPr>
          <w:rFonts w:ascii="Times New Roman" w:hAnsi="Times New Roman" w:cs="Times New Roman"/>
          <w:sz w:val="24"/>
          <w:szCs w:val="24"/>
        </w:rPr>
        <w:tab/>
        <w:t>South African Civil Aviation Authority (SACAA)</w:t>
      </w:r>
      <w:r w:rsidR="00295574">
        <w:rPr>
          <w:rFonts w:ascii="Times New Roman" w:hAnsi="Times New Roman" w:cs="Times New Roman"/>
          <w:sz w:val="24"/>
          <w:szCs w:val="24"/>
        </w:rPr>
        <w:t>.</w:t>
      </w:r>
    </w:p>
    <w:p w14:paraId="6F9C7682" w14:textId="77777777" w:rsidR="00F466FC" w:rsidRPr="007E0507" w:rsidRDefault="00F466FC" w:rsidP="002F2506">
      <w:pPr>
        <w:spacing w:after="0" w:line="360" w:lineRule="auto"/>
        <w:jc w:val="both"/>
        <w:rPr>
          <w:rFonts w:ascii="Times New Roman" w:hAnsi="Times New Roman" w:cs="Times New Roman"/>
          <w:sz w:val="24"/>
          <w:szCs w:val="24"/>
        </w:rPr>
      </w:pPr>
    </w:p>
    <w:p w14:paraId="607B3EC1" w14:textId="77777777" w:rsidR="00F466FC" w:rsidRPr="007E0507" w:rsidRDefault="00F466FC" w:rsidP="002F2506">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Driving Licence Card Account </w:t>
      </w:r>
      <w:r w:rsidR="006909CB" w:rsidRPr="007E0507">
        <w:rPr>
          <w:rFonts w:ascii="Times New Roman" w:hAnsi="Times New Roman" w:cs="Times New Roman"/>
          <w:sz w:val="24"/>
          <w:szCs w:val="24"/>
        </w:rPr>
        <w:t xml:space="preserve">(DLCA) </w:t>
      </w:r>
      <w:r w:rsidRPr="007E0507">
        <w:rPr>
          <w:rFonts w:ascii="Times New Roman" w:hAnsi="Times New Roman" w:cs="Times New Roman"/>
          <w:sz w:val="24"/>
          <w:szCs w:val="24"/>
        </w:rPr>
        <w:t xml:space="preserve">and the National Sea Rescue Institute </w:t>
      </w:r>
      <w:r w:rsidR="006909CB" w:rsidRPr="007E0507">
        <w:rPr>
          <w:rFonts w:ascii="Times New Roman" w:hAnsi="Times New Roman" w:cs="Times New Roman"/>
          <w:sz w:val="24"/>
          <w:szCs w:val="24"/>
        </w:rPr>
        <w:t xml:space="preserve">(NSRI) </w:t>
      </w:r>
      <w:r w:rsidRPr="007E0507">
        <w:rPr>
          <w:rFonts w:ascii="Times New Roman" w:hAnsi="Times New Roman" w:cs="Times New Roman"/>
          <w:sz w:val="24"/>
          <w:szCs w:val="24"/>
        </w:rPr>
        <w:t>further briefed the Committee on the</w:t>
      </w:r>
      <w:r w:rsidR="006909CB" w:rsidRPr="007E0507">
        <w:rPr>
          <w:rFonts w:ascii="Times New Roman" w:hAnsi="Times New Roman" w:cs="Times New Roman"/>
          <w:sz w:val="24"/>
          <w:szCs w:val="24"/>
        </w:rPr>
        <w:t>ir</w:t>
      </w:r>
      <w:r w:rsidR="00C23C91" w:rsidRPr="007E0507">
        <w:rPr>
          <w:rFonts w:ascii="Times New Roman" w:hAnsi="Times New Roman" w:cs="Times New Roman"/>
          <w:sz w:val="24"/>
          <w:szCs w:val="24"/>
        </w:rPr>
        <w:t xml:space="preserve"> 2019/20</w:t>
      </w:r>
      <w:r w:rsidRPr="007E0507">
        <w:rPr>
          <w:rFonts w:ascii="Times New Roman" w:hAnsi="Times New Roman" w:cs="Times New Roman"/>
          <w:sz w:val="24"/>
          <w:szCs w:val="24"/>
        </w:rPr>
        <w:t xml:space="preserve"> APPs.</w:t>
      </w:r>
    </w:p>
    <w:p w14:paraId="732350BF" w14:textId="77777777" w:rsidR="00EC46B9" w:rsidRPr="007E0507" w:rsidRDefault="00EC46B9" w:rsidP="002F2506">
      <w:pPr>
        <w:spacing w:line="360" w:lineRule="auto"/>
        <w:jc w:val="both"/>
        <w:rPr>
          <w:rFonts w:ascii="Times New Roman" w:hAnsi="Times New Roman" w:cs="Times New Roman"/>
          <w:b/>
          <w:sz w:val="24"/>
          <w:szCs w:val="24"/>
        </w:rPr>
      </w:pPr>
    </w:p>
    <w:p w14:paraId="2CDD990A" w14:textId="77777777" w:rsidR="00720750" w:rsidRPr="007E0507" w:rsidRDefault="00720750" w:rsidP="002870C1">
      <w:pPr>
        <w:spacing w:line="360" w:lineRule="auto"/>
        <w:ind w:left="720" w:hanging="720"/>
        <w:jc w:val="both"/>
        <w:rPr>
          <w:rFonts w:ascii="Times New Roman" w:hAnsi="Times New Roman" w:cs="Times New Roman"/>
          <w:b/>
          <w:sz w:val="24"/>
          <w:szCs w:val="24"/>
        </w:rPr>
      </w:pPr>
      <w:r w:rsidRPr="007E0507">
        <w:rPr>
          <w:rFonts w:ascii="Times New Roman" w:hAnsi="Times New Roman" w:cs="Times New Roman"/>
          <w:b/>
          <w:sz w:val="24"/>
          <w:szCs w:val="24"/>
        </w:rPr>
        <w:t>2.</w:t>
      </w:r>
      <w:r w:rsidRPr="007E0507">
        <w:rPr>
          <w:rFonts w:ascii="Times New Roman" w:hAnsi="Times New Roman" w:cs="Times New Roman"/>
          <w:b/>
          <w:sz w:val="24"/>
          <w:szCs w:val="24"/>
        </w:rPr>
        <w:tab/>
        <w:t>2019/20 ANNUAL PERFORMANCE PLANS AND CORPORATE PLANS PER ENTITY</w:t>
      </w:r>
    </w:p>
    <w:p w14:paraId="4C44CC9B" w14:textId="77777777" w:rsidR="00C23C91" w:rsidRPr="007E0507" w:rsidRDefault="00C23C91" w:rsidP="00C23C91">
      <w:pPr>
        <w:spacing w:after="0"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This report summarises the Key Performance Indicators presented by the entities in terms of their APPs and Corporate Plans. </w:t>
      </w:r>
    </w:p>
    <w:p w14:paraId="066A2417" w14:textId="77777777" w:rsidR="00C23C91" w:rsidRPr="007E0507" w:rsidRDefault="00C23C91" w:rsidP="002870C1">
      <w:pPr>
        <w:spacing w:line="360" w:lineRule="auto"/>
        <w:ind w:left="720" w:hanging="720"/>
        <w:jc w:val="both"/>
        <w:rPr>
          <w:rFonts w:ascii="Times New Roman" w:hAnsi="Times New Roman" w:cs="Times New Roman"/>
          <w:b/>
          <w:sz w:val="24"/>
          <w:szCs w:val="24"/>
        </w:rPr>
      </w:pPr>
    </w:p>
    <w:p w14:paraId="30F7284D" w14:textId="77777777" w:rsidR="00D30165" w:rsidRPr="007E0507" w:rsidRDefault="004F25DA" w:rsidP="002F2506">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2.</w:t>
      </w:r>
      <w:r w:rsidR="007E1B8B" w:rsidRPr="007E0507">
        <w:rPr>
          <w:rFonts w:ascii="Times New Roman" w:hAnsi="Times New Roman" w:cs="Times New Roman"/>
          <w:b/>
          <w:sz w:val="24"/>
          <w:szCs w:val="24"/>
        </w:rPr>
        <w:t>1</w:t>
      </w:r>
      <w:r w:rsidR="007E1B8B" w:rsidRPr="007E0507">
        <w:rPr>
          <w:rFonts w:ascii="Times New Roman" w:hAnsi="Times New Roman" w:cs="Times New Roman"/>
          <w:b/>
          <w:sz w:val="24"/>
          <w:szCs w:val="24"/>
        </w:rPr>
        <w:tab/>
      </w:r>
      <w:r w:rsidR="00D30165" w:rsidRPr="007E0507">
        <w:rPr>
          <w:rFonts w:ascii="Times New Roman" w:hAnsi="Times New Roman" w:cs="Times New Roman"/>
          <w:b/>
          <w:sz w:val="24"/>
          <w:szCs w:val="24"/>
        </w:rPr>
        <w:t>A</w:t>
      </w:r>
      <w:r w:rsidR="00B04B69" w:rsidRPr="007E0507">
        <w:rPr>
          <w:rFonts w:ascii="Times New Roman" w:hAnsi="Times New Roman" w:cs="Times New Roman"/>
          <w:b/>
          <w:sz w:val="24"/>
          <w:szCs w:val="24"/>
        </w:rPr>
        <w:t>IRPORTS COMPANY SOUTH AFRICA (A</w:t>
      </w:r>
      <w:r w:rsidR="00D30165" w:rsidRPr="007E0507">
        <w:rPr>
          <w:rFonts w:ascii="Times New Roman" w:hAnsi="Times New Roman" w:cs="Times New Roman"/>
          <w:b/>
          <w:sz w:val="24"/>
          <w:szCs w:val="24"/>
        </w:rPr>
        <w:t>CSA</w:t>
      </w:r>
      <w:r w:rsidR="00B04B69" w:rsidRPr="007E0507">
        <w:rPr>
          <w:rFonts w:ascii="Times New Roman" w:hAnsi="Times New Roman" w:cs="Times New Roman"/>
          <w:b/>
          <w:sz w:val="24"/>
          <w:szCs w:val="24"/>
        </w:rPr>
        <w:t>)</w:t>
      </w:r>
    </w:p>
    <w:p w14:paraId="14D1D051" w14:textId="77777777" w:rsidR="00DD4163" w:rsidRPr="007E0507" w:rsidRDefault="00DD4163"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Airports Company of South Africa, a schedule 2 public entity in terms of the Public Finance Management Act (1999), is regulated in terms of the Airports Company Act (1993) and the Companies Act (1973). Formed to own and operate the </w:t>
      </w:r>
      <w:r w:rsidR="00EA36A9" w:rsidRPr="007E0507">
        <w:rPr>
          <w:rFonts w:ascii="Times New Roman" w:hAnsi="Times New Roman" w:cs="Times New Roman"/>
          <w:sz w:val="24"/>
          <w:szCs w:val="24"/>
        </w:rPr>
        <w:t>nine</w:t>
      </w:r>
      <w:r w:rsidR="005047C1" w:rsidRPr="007E0507">
        <w:rPr>
          <w:rFonts w:ascii="Times New Roman" w:hAnsi="Times New Roman" w:cs="Times New Roman"/>
          <w:sz w:val="24"/>
          <w:szCs w:val="24"/>
        </w:rPr>
        <w:t xml:space="preserve"> </w:t>
      </w:r>
      <w:r w:rsidRPr="007E0507">
        <w:rPr>
          <w:rFonts w:ascii="Times New Roman" w:hAnsi="Times New Roman" w:cs="Times New Roman"/>
          <w:sz w:val="24"/>
          <w:szCs w:val="24"/>
        </w:rPr>
        <w:t>principal South African airports, including the three main international gateways (OR Tambo International Airport in Johannesburg, Cape Town International Airport and King Shaka International Airport in Durban), it is also one of the concessionaires operating Mumbai International Airport in India and Guarulhos International Airport in Sao Paulo, Brazil</w:t>
      </w:r>
    </w:p>
    <w:p w14:paraId="50316BB2" w14:textId="77777777" w:rsidR="00DD4163" w:rsidRPr="007E0507" w:rsidRDefault="00DD4163" w:rsidP="002F2506">
      <w:pPr>
        <w:spacing w:line="360" w:lineRule="auto"/>
        <w:jc w:val="both"/>
        <w:rPr>
          <w:rFonts w:ascii="Times New Roman" w:hAnsi="Times New Roman" w:cs="Times New Roman"/>
          <w:b/>
          <w:sz w:val="24"/>
          <w:szCs w:val="24"/>
        </w:rPr>
      </w:pPr>
    </w:p>
    <w:p w14:paraId="12FD7551" w14:textId="77777777" w:rsidR="00D30165" w:rsidRPr="007E0507" w:rsidRDefault="00D30165"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In line with the Airports Company Act, No. 44 of 1993, as amended, Airports Company South Africa is</w:t>
      </w:r>
      <w:r w:rsidR="005047C1" w:rsidRPr="007E0507">
        <w:rPr>
          <w:rFonts w:ascii="Times New Roman" w:hAnsi="Times New Roman" w:cs="Times New Roman"/>
          <w:sz w:val="24"/>
          <w:szCs w:val="24"/>
        </w:rPr>
        <w:t xml:space="preserve"> </w:t>
      </w:r>
      <w:r w:rsidRPr="007E0507">
        <w:rPr>
          <w:rFonts w:ascii="Times New Roman" w:hAnsi="Times New Roman" w:cs="Times New Roman"/>
          <w:sz w:val="24"/>
          <w:szCs w:val="24"/>
        </w:rPr>
        <w:t xml:space="preserve">mandated to undertake the acquisition, establishment, development, </w:t>
      </w:r>
      <w:r w:rsidRPr="007E0507">
        <w:rPr>
          <w:rFonts w:ascii="Times New Roman" w:hAnsi="Times New Roman" w:cs="Times New Roman"/>
          <w:sz w:val="24"/>
          <w:szCs w:val="24"/>
        </w:rPr>
        <w:lastRenderedPageBreak/>
        <w:t>provision, maintenance, management,</w:t>
      </w:r>
      <w:r w:rsidR="004C7C59" w:rsidRPr="007E0507">
        <w:rPr>
          <w:rFonts w:ascii="Times New Roman" w:hAnsi="Times New Roman" w:cs="Times New Roman"/>
          <w:sz w:val="24"/>
          <w:szCs w:val="24"/>
        </w:rPr>
        <w:t xml:space="preserve"> </w:t>
      </w:r>
      <w:r w:rsidRPr="007E0507">
        <w:rPr>
          <w:rFonts w:ascii="Times New Roman" w:hAnsi="Times New Roman" w:cs="Times New Roman"/>
          <w:sz w:val="24"/>
          <w:szCs w:val="24"/>
        </w:rPr>
        <w:t>operation and control of any airport, any part of any airport, or any facility o</w:t>
      </w:r>
      <w:r w:rsidR="00B04B69" w:rsidRPr="007E0507">
        <w:rPr>
          <w:rFonts w:ascii="Times New Roman" w:hAnsi="Times New Roman" w:cs="Times New Roman"/>
          <w:sz w:val="24"/>
          <w:szCs w:val="24"/>
        </w:rPr>
        <w:t>r service at any airport normally r</w:t>
      </w:r>
      <w:r w:rsidRPr="007E0507">
        <w:rPr>
          <w:rFonts w:ascii="Times New Roman" w:hAnsi="Times New Roman" w:cs="Times New Roman"/>
          <w:sz w:val="24"/>
          <w:szCs w:val="24"/>
        </w:rPr>
        <w:t>elated to an airport function.</w:t>
      </w:r>
    </w:p>
    <w:p w14:paraId="208A5C40" w14:textId="77777777" w:rsidR="001027E4" w:rsidRPr="007E0507" w:rsidRDefault="001027E4" w:rsidP="002F2506">
      <w:pPr>
        <w:spacing w:line="360" w:lineRule="auto"/>
        <w:jc w:val="both"/>
        <w:rPr>
          <w:rFonts w:ascii="Times New Roman" w:hAnsi="Times New Roman" w:cs="Times New Roman"/>
          <w:sz w:val="24"/>
          <w:szCs w:val="24"/>
        </w:rPr>
      </w:pPr>
    </w:p>
    <w:p w14:paraId="7701C316" w14:textId="77777777" w:rsidR="001027E4" w:rsidRPr="007E0507" w:rsidRDefault="001027E4"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In an endeavour to execute its mandate, ACSA has set out the following strategic </w:t>
      </w:r>
      <w:r w:rsidR="00E757CF" w:rsidRPr="007E0507">
        <w:rPr>
          <w:rFonts w:ascii="Times New Roman" w:hAnsi="Times New Roman" w:cs="Times New Roman"/>
          <w:sz w:val="24"/>
          <w:szCs w:val="24"/>
        </w:rPr>
        <w:t>objectives</w:t>
      </w:r>
      <w:r w:rsidRPr="007E0507">
        <w:rPr>
          <w:rFonts w:ascii="Times New Roman" w:hAnsi="Times New Roman" w:cs="Times New Roman"/>
          <w:sz w:val="24"/>
          <w:szCs w:val="24"/>
        </w:rPr>
        <w:t>:</w:t>
      </w:r>
    </w:p>
    <w:p w14:paraId="19A619E8" w14:textId="77777777" w:rsidR="00320320" w:rsidRPr="007E0507" w:rsidRDefault="00320320"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Create value for their shareholders</w:t>
      </w:r>
      <w:r w:rsidR="007E1B8B" w:rsidRPr="007E0507">
        <w:rPr>
          <w:rFonts w:ascii="Times New Roman" w:hAnsi="Times New Roman"/>
          <w:sz w:val="24"/>
          <w:szCs w:val="24"/>
        </w:rPr>
        <w:t>;</w:t>
      </w:r>
    </w:p>
    <w:p w14:paraId="143C96F3" w14:textId="77777777" w:rsidR="00320320" w:rsidRPr="007E0507" w:rsidRDefault="00320320"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Increase reputation</w:t>
      </w:r>
      <w:r w:rsidR="00DB1603" w:rsidRPr="007E0507">
        <w:rPr>
          <w:rFonts w:ascii="Times New Roman" w:hAnsi="Times New Roman"/>
          <w:sz w:val="24"/>
          <w:szCs w:val="24"/>
        </w:rPr>
        <w:t xml:space="preserve"> through demonstrated business excellence</w:t>
      </w:r>
      <w:r w:rsidR="007E1B8B" w:rsidRPr="007E0507">
        <w:rPr>
          <w:rFonts w:ascii="Times New Roman" w:hAnsi="Times New Roman"/>
          <w:sz w:val="24"/>
          <w:szCs w:val="24"/>
        </w:rPr>
        <w:t>;</w:t>
      </w:r>
    </w:p>
    <w:p w14:paraId="7377AE8F" w14:textId="77777777" w:rsidR="009D0CDB" w:rsidRPr="007E0507" w:rsidRDefault="009D0CDB"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Improve passenger experience</w:t>
      </w:r>
      <w:r w:rsidR="00CA3CE1" w:rsidRPr="007E0507">
        <w:rPr>
          <w:rFonts w:ascii="Times New Roman" w:hAnsi="Times New Roman"/>
          <w:sz w:val="24"/>
          <w:szCs w:val="24"/>
        </w:rPr>
        <w:t xml:space="preserve"> through demonstrated operational excellence</w:t>
      </w:r>
      <w:r w:rsidR="007E1B8B" w:rsidRPr="007E0507">
        <w:rPr>
          <w:rFonts w:ascii="Times New Roman" w:hAnsi="Times New Roman"/>
          <w:sz w:val="24"/>
          <w:szCs w:val="24"/>
        </w:rPr>
        <w:t>;</w:t>
      </w:r>
    </w:p>
    <w:p w14:paraId="51708C53" w14:textId="77777777" w:rsidR="00DB1603" w:rsidRPr="007E0507" w:rsidRDefault="00DB1603"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Increased stakeholder satisfaction</w:t>
      </w:r>
      <w:r w:rsidR="00CA3CE1" w:rsidRPr="007E0507">
        <w:rPr>
          <w:rFonts w:ascii="Times New Roman" w:hAnsi="Times New Roman"/>
          <w:sz w:val="24"/>
          <w:szCs w:val="24"/>
        </w:rPr>
        <w:t xml:space="preserve"> through effective partnership</w:t>
      </w:r>
      <w:r w:rsidRPr="007E0507">
        <w:rPr>
          <w:rFonts w:ascii="Times New Roman" w:hAnsi="Times New Roman"/>
          <w:sz w:val="24"/>
          <w:szCs w:val="24"/>
        </w:rPr>
        <w:t>;</w:t>
      </w:r>
    </w:p>
    <w:p w14:paraId="65C4270A" w14:textId="77777777" w:rsidR="00320320" w:rsidRPr="007E0507" w:rsidRDefault="00320320"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Diversify the business portfolio</w:t>
      </w:r>
      <w:r w:rsidR="007E1B8B" w:rsidRPr="007E0507">
        <w:rPr>
          <w:rFonts w:ascii="Times New Roman" w:hAnsi="Times New Roman"/>
          <w:sz w:val="24"/>
          <w:szCs w:val="24"/>
        </w:rPr>
        <w:t>;</w:t>
      </w:r>
    </w:p>
    <w:p w14:paraId="311A9123" w14:textId="77777777" w:rsidR="00320320" w:rsidRPr="007E0507" w:rsidRDefault="00320320"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Increase traffic</w:t>
      </w:r>
      <w:r w:rsidR="009D0CDB" w:rsidRPr="007E0507">
        <w:rPr>
          <w:rFonts w:ascii="Times New Roman" w:hAnsi="Times New Roman"/>
          <w:sz w:val="24"/>
          <w:szCs w:val="24"/>
        </w:rPr>
        <w:t xml:space="preserve"> through the airports that they operate</w:t>
      </w:r>
      <w:r w:rsidR="007E1B8B" w:rsidRPr="007E0507">
        <w:rPr>
          <w:rFonts w:ascii="Times New Roman" w:hAnsi="Times New Roman"/>
          <w:sz w:val="24"/>
          <w:szCs w:val="24"/>
        </w:rPr>
        <w:t>;</w:t>
      </w:r>
    </w:p>
    <w:p w14:paraId="633EB1C5"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Maintain and improve contribution to broad-based black economic empowerment (B</w:t>
      </w:r>
      <w:r w:rsidR="004C7C59" w:rsidRPr="007E0507">
        <w:rPr>
          <w:rFonts w:ascii="Times New Roman" w:hAnsi="Times New Roman"/>
          <w:sz w:val="24"/>
          <w:szCs w:val="24"/>
        </w:rPr>
        <w:t>-</w:t>
      </w:r>
      <w:r w:rsidRPr="007E0507">
        <w:rPr>
          <w:rFonts w:ascii="Times New Roman" w:hAnsi="Times New Roman"/>
          <w:sz w:val="24"/>
          <w:szCs w:val="24"/>
        </w:rPr>
        <w:t>BBEE);</w:t>
      </w:r>
    </w:p>
    <w:p w14:paraId="7736CC66"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Support black business entrepreneurs;</w:t>
      </w:r>
    </w:p>
    <w:p w14:paraId="0C4C4C3C"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Promote regional integration and localisation of airports;</w:t>
      </w:r>
    </w:p>
    <w:p w14:paraId="661551EB"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Achieve a demographically representative workforce;</w:t>
      </w:r>
    </w:p>
    <w:p w14:paraId="5AF48015"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Foster a positive employee workforce and environment;</w:t>
      </w:r>
    </w:p>
    <w:p w14:paraId="70E28C0E"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Leadership culture index;</w:t>
      </w:r>
    </w:p>
    <w:p w14:paraId="3E23DA8A"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Improve connectivity to the regions serviced;</w:t>
      </w:r>
    </w:p>
    <w:p w14:paraId="0083B7E1" w14:textId="77777777" w:rsidR="00C972D2" w:rsidRPr="007E0507" w:rsidRDefault="00C972D2"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Provide equitable access to safe airports in all SA regions to allow people to fly more; and</w:t>
      </w:r>
    </w:p>
    <w:p w14:paraId="5831DAC0" w14:textId="77777777" w:rsidR="00320320" w:rsidRPr="007E0507" w:rsidRDefault="009D0CDB" w:rsidP="00A01E14">
      <w:pPr>
        <w:pStyle w:val="ListParagraph"/>
        <w:numPr>
          <w:ilvl w:val="0"/>
          <w:numId w:val="6"/>
        </w:numPr>
        <w:spacing w:line="360" w:lineRule="auto"/>
        <w:jc w:val="both"/>
        <w:rPr>
          <w:rFonts w:ascii="Times New Roman" w:hAnsi="Times New Roman"/>
          <w:sz w:val="24"/>
          <w:szCs w:val="24"/>
        </w:rPr>
      </w:pPr>
      <w:r w:rsidRPr="007E0507">
        <w:rPr>
          <w:rFonts w:ascii="Times New Roman" w:hAnsi="Times New Roman"/>
          <w:sz w:val="24"/>
          <w:szCs w:val="24"/>
        </w:rPr>
        <w:t>Reduce environmental impact</w:t>
      </w:r>
      <w:r w:rsidR="007E1B8B" w:rsidRPr="007E0507">
        <w:rPr>
          <w:rFonts w:ascii="Times New Roman" w:hAnsi="Times New Roman"/>
          <w:sz w:val="24"/>
          <w:szCs w:val="24"/>
        </w:rPr>
        <w:t>.</w:t>
      </w:r>
    </w:p>
    <w:p w14:paraId="0BA1D172" w14:textId="77777777" w:rsidR="00C972D2" w:rsidRPr="007E0507" w:rsidRDefault="00C972D2" w:rsidP="002F2506">
      <w:pPr>
        <w:spacing w:line="360" w:lineRule="auto"/>
        <w:jc w:val="both"/>
        <w:rPr>
          <w:rFonts w:ascii="Times New Roman" w:hAnsi="Times New Roman" w:cs="Times New Roman"/>
          <w:sz w:val="24"/>
          <w:szCs w:val="24"/>
        </w:rPr>
      </w:pPr>
    </w:p>
    <w:p w14:paraId="59ECAB40" w14:textId="77777777" w:rsidR="007526C1" w:rsidRPr="007E0507" w:rsidRDefault="007526C1"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ACSA’s revenues comprises of aeronautical and non-aeronautical revenue. </w:t>
      </w:r>
      <w:r w:rsidR="001B4904" w:rsidRPr="007E0507">
        <w:rPr>
          <w:rFonts w:ascii="Times New Roman" w:hAnsi="Times New Roman" w:cs="Times New Roman"/>
          <w:sz w:val="24"/>
          <w:szCs w:val="24"/>
        </w:rPr>
        <w:t xml:space="preserve">Aeronautical Revenue increases by 11.9% in 2019/20 compared to the 2018/19 forecast. Non-Aeronautical revenue increases by 6.8% in 2019/20 compared by the forecast for 2018/19. </w:t>
      </w:r>
      <w:r w:rsidR="007E1B8B" w:rsidRPr="007E0507">
        <w:rPr>
          <w:rFonts w:ascii="Times New Roman" w:hAnsi="Times New Roman" w:cs="Times New Roman"/>
          <w:sz w:val="24"/>
          <w:szCs w:val="24"/>
        </w:rPr>
        <w:t>It is forecast that non-aeronau</w:t>
      </w:r>
      <w:r w:rsidR="00845FF7" w:rsidRPr="007E0507">
        <w:rPr>
          <w:rFonts w:ascii="Times New Roman" w:hAnsi="Times New Roman" w:cs="Times New Roman"/>
          <w:sz w:val="24"/>
          <w:szCs w:val="24"/>
        </w:rPr>
        <w:t>t</w:t>
      </w:r>
      <w:r w:rsidR="007E1B8B" w:rsidRPr="007E0507">
        <w:rPr>
          <w:rFonts w:ascii="Times New Roman" w:hAnsi="Times New Roman" w:cs="Times New Roman"/>
          <w:sz w:val="24"/>
          <w:szCs w:val="24"/>
        </w:rPr>
        <w:t>ical reve</w:t>
      </w:r>
      <w:r w:rsidR="0011754C" w:rsidRPr="007E0507">
        <w:rPr>
          <w:rFonts w:ascii="Times New Roman" w:hAnsi="Times New Roman" w:cs="Times New Roman"/>
          <w:sz w:val="24"/>
          <w:szCs w:val="24"/>
        </w:rPr>
        <w:t>n</w:t>
      </w:r>
      <w:r w:rsidR="00845FF7" w:rsidRPr="007E0507">
        <w:rPr>
          <w:rFonts w:ascii="Times New Roman" w:hAnsi="Times New Roman" w:cs="Times New Roman"/>
          <w:sz w:val="24"/>
          <w:szCs w:val="24"/>
        </w:rPr>
        <w:t>u</w:t>
      </w:r>
      <w:r w:rsidR="007E1B8B" w:rsidRPr="007E0507">
        <w:rPr>
          <w:rFonts w:ascii="Times New Roman" w:hAnsi="Times New Roman" w:cs="Times New Roman"/>
          <w:sz w:val="24"/>
          <w:szCs w:val="24"/>
        </w:rPr>
        <w:t>es will contribute to around 50% of total revenue through</w:t>
      </w:r>
      <w:r w:rsidR="00845FF7" w:rsidRPr="007E0507">
        <w:rPr>
          <w:rFonts w:ascii="Times New Roman" w:hAnsi="Times New Roman" w:cs="Times New Roman"/>
          <w:sz w:val="24"/>
          <w:szCs w:val="24"/>
        </w:rPr>
        <w:t>o</w:t>
      </w:r>
      <w:r w:rsidR="007E1B8B" w:rsidRPr="007E0507">
        <w:rPr>
          <w:rFonts w:ascii="Times New Roman" w:hAnsi="Times New Roman" w:cs="Times New Roman"/>
          <w:sz w:val="24"/>
          <w:szCs w:val="24"/>
        </w:rPr>
        <w:t xml:space="preserve">ut the Corporate Plan </w:t>
      </w:r>
      <w:r w:rsidR="0007174A">
        <w:rPr>
          <w:rFonts w:ascii="Times New Roman" w:hAnsi="Times New Roman" w:cs="Times New Roman"/>
          <w:sz w:val="24"/>
          <w:szCs w:val="24"/>
        </w:rPr>
        <w:t>p</w:t>
      </w:r>
      <w:r w:rsidR="0007174A" w:rsidRPr="007E0507">
        <w:rPr>
          <w:rFonts w:ascii="Times New Roman" w:hAnsi="Times New Roman" w:cs="Times New Roman"/>
          <w:sz w:val="24"/>
          <w:szCs w:val="24"/>
        </w:rPr>
        <w:t>eriod</w:t>
      </w:r>
      <w:r w:rsidR="007E1B8B" w:rsidRPr="007E0507">
        <w:rPr>
          <w:rFonts w:ascii="Times New Roman" w:hAnsi="Times New Roman" w:cs="Times New Roman"/>
          <w:sz w:val="24"/>
          <w:szCs w:val="24"/>
        </w:rPr>
        <w:t>.</w:t>
      </w:r>
    </w:p>
    <w:p w14:paraId="67728FDD" w14:textId="77777777" w:rsidR="007E1B8B" w:rsidRPr="007E0507" w:rsidRDefault="007E1B8B" w:rsidP="002F2506">
      <w:pPr>
        <w:spacing w:line="360" w:lineRule="auto"/>
        <w:jc w:val="both"/>
        <w:rPr>
          <w:rFonts w:ascii="Times New Roman" w:hAnsi="Times New Roman" w:cs="Times New Roman"/>
          <w:sz w:val="24"/>
          <w:szCs w:val="24"/>
        </w:rPr>
      </w:pPr>
    </w:p>
    <w:p w14:paraId="3105F46B" w14:textId="77777777" w:rsidR="001B4904" w:rsidRPr="007E0507" w:rsidRDefault="00BE12F1"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ACSA aims to improve its passenger experience by consistently innovating and creating </w:t>
      </w:r>
      <w:r w:rsidR="00845FF7" w:rsidRPr="007E0507">
        <w:rPr>
          <w:rFonts w:ascii="Times New Roman" w:hAnsi="Times New Roman" w:cs="Times New Roman"/>
          <w:sz w:val="24"/>
          <w:szCs w:val="24"/>
        </w:rPr>
        <w:t>differentiating</w:t>
      </w:r>
      <w:r w:rsidRPr="007E0507">
        <w:rPr>
          <w:rFonts w:ascii="Times New Roman" w:hAnsi="Times New Roman" w:cs="Times New Roman"/>
          <w:sz w:val="24"/>
          <w:szCs w:val="24"/>
        </w:rPr>
        <w:t xml:space="preserve"> customer facing programmes to deliver efficient and consistent passenger and </w:t>
      </w:r>
      <w:r w:rsidRPr="007E0507">
        <w:rPr>
          <w:rFonts w:ascii="Times New Roman" w:hAnsi="Times New Roman" w:cs="Times New Roman"/>
          <w:sz w:val="24"/>
          <w:szCs w:val="24"/>
        </w:rPr>
        <w:lastRenderedPageBreak/>
        <w:t>customer experiences. ACSA aims to increase black and transformed business share of commercial revenue generated and of operational and development spend.</w:t>
      </w:r>
    </w:p>
    <w:p w14:paraId="4C7E6C43" w14:textId="77777777" w:rsidR="007E1B8B" w:rsidRPr="007E0507" w:rsidRDefault="007E1B8B" w:rsidP="002F2506">
      <w:pPr>
        <w:spacing w:line="360" w:lineRule="auto"/>
        <w:jc w:val="both"/>
        <w:rPr>
          <w:rFonts w:ascii="Times New Roman" w:hAnsi="Times New Roman" w:cs="Times New Roman"/>
          <w:sz w:val="24"/>
          <w:szCs w:val="24"/>
        </w:rPr>
      </w:pPr>
    </w:p>
    <w:p w14:paraId="290C1371" w14:textId="77777777" w:rsidR="00320320" w:rsidRPr="007E0507" w:rsidRDefault="007E1B8B"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Over the Corporate Plan period</w:t>
      </w:r>
      <w:r w:rsidR="00845FF7" w:rsidRPr="007E0507">
        <w:rPr>
          <w:rFonts w:ascii="Times New Roman" w:hAnsi="Times New Roman" w:cs="Times New Roman"/>
          <w:sz w:val="24"/>
          <w:szCs w:val="24"/>
        </w:rPr>
        <w:t>,</w:t>
      </w:r>
      <w:r w:rsidRPr="007E0507">
        <w:rPr>
          <w:rFonts w:ascii="Times New Roman" w:hAnsi="Times New Roman" w:cs="Times New Roman"/>
          <w:sz w:val="24"/>
          <w:szCs w:val="24"/>
        </w:rPr>
        <w:t xml:space="preserve"> ACSA’s</w:t>
      </w:r>
      <w:r w:rsidR="00A67305" w:rsidRPr="007E0507">
        <w:rPr>
          <w:rFonts w:ascii="Times New Roman" w:hAnsi="Times New Roman" w:cs="Times New Roman"/>
          <w:sz w:val="24"/>
          <w:szCs w:val="24"/>
        </w:rPr>
        <w:t xml:space="preserve"> capital expenditure programme provides for investments of approximately R10 billion of which approximately R7.3 billion relate to major infrastructure investments such as the re-alignment of the runway and the new domestic arrivals term</w:t>
      </w:r>
      <w:r w:rsidRPr="007E0507">
        <w:rPr>
          <w:rFonts w:ascii="Times New Roman" w:hAnsi="Times New Roman" w:cs="Times New Roman"/>
          <w:sz w:val="24"/>
          <w:szCs w:val="24"/>
        </w:rPr>
        <w:t>inal at Cape Town International</w:t>
      </w:r>
      <w:r w:rsidR="00D23A09" w:rsidRPr="007E0507">
        <w:rPr>
          <w:rFonts w:ascii="Times New Roman" w:hAnsi="Times New Roman" w:cs="Times New Roman"/>
          <w:sz w:val="24"/>
          <w:szCs w:val="24"/>
        </w:rPr>
        <w:t xml:space="preserve"> Airport</w:t>
      </w:r>
      <w:r w:rsidR="00A67305" w:rsidRPr="007E0507">
        <w:rPr>
          <w:rFonts w:ascii="Times New Roman" w:hAnsi="Times New Roman" w:cs="Times New Roman"/>
          <w:sz w:val="24"/>
          <w:szCs w:val="24"/>
        </w:rPr>
        <w:t xml:space="preserve">, and remote apron stands, cargo and commercial </w:t>
      </w:r>
      <w:r w:rsidR="004C7C59" w:rsidRPr="007E0507">
        <w:rPr>
          <w:rFonts w:ascii="Times New Roman" w:hAnsi="Times New Roman" w:cs="Times New Roman"/>
          <w:sz w:val="24"/>
          <w:szCs w:val="24"/>
        </w:rPr>
        <w:t>developments at O</w:t>
      </w:r>
      <w:r w:rsidR="00777B78" w:rsidRPr="007E0507">
        <w:rPr>
          <w:rFonts w:ascii="Times New Roman" w:hAnsi="Times New Roman" w:cs="Times New Roman"/>
          <w:sz w:val="24"/>
          <w:szCs w:val="24"/>
        </w:rPr>
        <w:t>R Tambo International Airport.</w:t>
      </w:r>
    </w:p>
    <w:p w14:paraId="4F52AC5E" w14:textId="77777777" w:rsidR="00E757CF" w:rsidRPr="007E0507" w:rsidRDefault="00E757CF"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ACSA considers matters to be material if they have the potential to substantially affect its ability to create and sustain value for its stakeholders in the short, medium and long term, and to support its strategic objectives. In creating value for its stakeholders, ACSA monitors and considers the matters that substantively impact its ability to deliver on desired outcomes. Executing this effectively supports its major, the government, in creating jobs and improving the socio-economic status of the country.</w:t>
      </w:r>
    </w:p>
    <w:p w14:paraId="31AB7594" w14:textId="77777777" w:rsidR="00E757CF" w:rsidRPr="007E0507" w:rsidRDefault="00E757CF"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p>
    <w:p w14:paraId="19CA8A08" w14:textId="77777777" w:rsidR="00E757CF" w:rsidRPr="007E0507" w:rsidRDefault="00E757CF"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The material matters are assessed in the integrated context of:</w:t>
      </w:r>
    </w:p>
    <w:p w14:paraId="0A1E1187" w14:textId="77777777" w:rsidR="00E757CF" w:rsidRPr="007E0507" w:rsidRDefault="00E757CF"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1. </w:t>
      </w:r>
      <w:r w:rsidRPr="007E0507">
        <w:rPr>
          <w:rFonts w:ascii="Times New Roman" w:eastAsia="CIDFont+F2" w:hAnsi="Times New Roman" w:cs="Times New Roman"/>
          <w:color w:val="000000" w:themeColor="text1"/>
          <w:sz w:val="24"/>
          <w:szCs w:val="24"/>
        </w:rPr>
        <w:t xml:space="preserve">The business environment – </w:t>
      </w:r>
      <w:r w:rsidRPr="007E0507">
        <w:rPr>
          <w:rFonts w:ascii="Times New Roman" w:eastAsia="CIDFont+F2" w:hAnsi="Times New Roman" w:cs="Times New Roman"/>
          <w:color w:val="000000"/>
          <w:sz w:val="24"/>
          <w:szCs w:val="24"/>
        </w:rPr>
        <w:t>assessment of local and global business conditions, such as mega trends and</w:t>
      </w:r>
      <w:r w:rsidR="005047C1" w:rsidRPr="007E0507">
        <w:rPr>
          <w:rFonts w:ascii="Times New Roman" w:eastAsia="CIDFont+F2" w:hAnsi="Times New Roman" w:cs="Times New Roman"/>
          <w:color w:val="000000"/>
          <w:sz w:val="24"/>
          <w:szCs w:val="24"/>
        </w:rPr>
        <w:t xml:space="preserve"> </w:t>
      </w:r>
      <w:r w:rsidR="00674795" w:rsidRPr="007E0507">
        <w:rPr>
          <w:rFonts w:ascii="Times New Roman" w:eastAsia="CIDFont+F2" w:hAnsi="Times New Roman" w:cs="Times New Roman"/>
          <w:color w:val="000000"/>
          <w:sz w:val="24"/>
          <w:szCs w:val="24"/>
        </w:rPr>
        <w:t>high impact events</w:t>
      </w:r>
      <w:r w:rsidRPr="007E0507">
        <w:rPr>
          <w:rFonts w:ascii="Times New Roman" w:eastAsia="CIDFont+F2" w:hAnsi="Times New Roman" w:cs="Times New Roman"/>
          <w:color w:val="000000"/>
          <w:sz w:val="24"/>
          <w:szCs w:val="24"/>
        </w:rPr>
        <w:t>;</w:t>
      </w:r>
    </w:p>
    <w:p w14:paraId="3E93197F" w14:textId="77777777" w:rsidR="00E757CF" w:rsidRPr="007E0507" w:rsidRDefault="00674795"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Its</w:t>
      </w:r>
      <w:r w:rsidR="00E757CF" w:rsidRPr="007E0507">
        <w:rPr>
          <w:rFonts w:ascii="Times New Roman" w:eastAsia="CIDFont+F2" w:hAnsi="Times New Roman" w:cs="Times New Roman"/>
          <w:color w:val="000000"/>
          <w:sz w:val="24"/>
          <w:szCs w:val="24"/>
        </w:rPr>
        <w:t xml:space="preserve"> external and operating business environmental scanning includes those aspects that could affect,</w:t>
      </w:r>
      <w:r w:rsidR="005047C1" w:rsidRPr="007E0507">
        <w:rPr>
          <w:rFonts w:ascii="Times New Roman" w:eastAsia="CIDFont+F2" w:hAnsi="Times New Roman" w:cs="Times New Roman"/>
          <w:color w:val="000000"/>
          <w:sz w:val="24"/>
          <w:szCs w:val="24"/>
        </w:rPr>
        <w:t xml:space="preserve"> </w:t>
      </w:r>
      <w:r w:rsidR="00E757CF" w:rsidRPr="007E0507">
        <w:rPr>
          <w:rFonts w:ascii="Times New Roman" w:eastAsia="CIDFont+F2" w:hAnsi="Times New Roman" w:cs="Times New Roman"/>
          <w:color w:val="000000"/>
          <w:sz w:val="24"/>
          <w:szCs w:val="24"/>
        </w:rPr>
        <w:t xml:space="preserve">whether adverse or positive, </w:t>
      </w:r>
      <w:r w:rsidRPr="007E0507">
        <w:rPr>
          <w:rFonts w:ascii="Times New Roman" w:eastAsia="CIDFont+F2" w:hAnsi="Times New Roman" w:cs="Times New Roman"/>
          <w:color w:val="000000"/>
          <w:sz w:val="24"/>
          <w:szCs w:val="24"/>
        </w:rPr>
        <w:t>its</w:t>
      </w:r>
      <w:r w:rsidR="00E757CF" w:rsidRPr="007E0507">
        <w:rPr>
          <w:rFonts w:ascii="Times New Roman" w:eastAsia="CIDFont+F2" w:hAnsi="Times New Roman" w:cs="Times New Roman"/>
          <w:color w:val="000000"/>
          <w:sz w:val="24"/>
          <w:szCs w:val="24"/>
        </w:rPr>
        <w:t xml:space="preserve"> ability to deliver on </w:t>
      </w:r>
      <w:r w:rsidRPr="007E0507">
        <w:rPr>
          <w:rFonts w:ascii="Times New Roman" w:eastAsia="CIDFont+F2" w:hAnsi="Times New Roman" w:cs="Times New Roman"/>
          <w:color w:val="000000"/>
          <w:sz w:val="24"/>
          <w:szCs w:val="24"/>
        </w:rPr>
        <w:t>its</w:t>
      </w:r>
      <w:r w:rsidR="00E757CF" w:rsidRPr="007E0507">
        <w:rPr>
          <w:rFonts w:ascii="Times New Roman" w:eastAsia="CIDFont+F2" w:hAnsi="Times New Roman" w:cs="Times New Roman"/>
          <w:color w:val="000000"/>
          <w:sz w:val="24"/>
          <w:szCs w:val="24"/>
        </w:rPr>
        <w:t xml:space="preserve"> strategy. The aspects were considered in</w:t>
      </w:r>
      <w:r w:rsidR="005047C1" w:rsidRPr="007E0507">
        <w:rPr>
          <w:rFonts w:ascii="Times New Roman" w:eastAsia="CIDFont+F2" w:hAnsi="Times New Roman" w:cs="Times New Roman"/>
          <w:color w:val="000000"/>
          <w:sz w:val="24"/>
          <w:szCs w:val="24"/>
        </w:rPr>
        <w:t xml:space="preserve"> </w:t>
      </w:r>
      <w:r w:rsidR="00E757CF" w:rsidRPr="007E0507">
        <w:rPr>
          <w:rFonts w:ascii="Times New Roman" w:eastAsia="CIDFont+F2" w:hAnsi="Times New Roman" w:cs="Times New Roman"/>
          <w:color w:val="000000"/>
          <w:sz w:val="24"/>
          <w:szCs w:val="24"/>
        </w:rPr>
        <w:t>terms of:</w:t>
      </w:r>
    </w:p>
    <w:p w14:paraId="2C45F27B" w14:textId="77777777" w:rsidR="00E757CF" w:rsidRPr="007E0507" w:rsidRDefault="00E757CF" w:rsidP="00674795">
      <w:pPr>
        <w:autoSpaceDE w:val="0"/>
        <w:autoSpaceDN w:val="0"/>
        <w:adjustRightInd w:val="0"/>
        <w:spacing w:after="0" w:line="360" w:lineRule="auto"/>
        <w:ind w:left="284"/>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o The possible economic influence</w:t>
      </w:r>
      <w:r w:rsidR="00674795" w:rsidRPr="007E0507">
        <w:rPr>
          <w:rFonts w:ascii="Times New Roman" w:eastAsia="CIDFont+F2" w:hAnsi="Times New Roman" w:cs="Times New Roman"/>
          <w:color w:val="000000"/>
          <w:sz w:val="24"/>
          <w:szCs w:val="24"/>
        </w:rPr>
        <w:t xml:space="preserve"> on</w:t>
      </w:r>
      <w:r w:rsidR="005047C1" w:rsidRPr="007E0507">
        <w:rPr>
          <w:rFonts w:ascii="Times New Roman" w:eastAsia="CIDFont+F2" w:hAnsi="Times New Roman" w:cs="Times New Roman"/>
          <w:color w:val="000000"/>
          <w:sz w:val="24"/>
          <w:szCs w:val="24"/>
        </w:rPr>
        <w:t xml:space="preserve"> </w:t>
      </w:r>
      <w:r w:rsidR="00674795" w:rsidRPr="007E0507">
        <w:rPr>
          <w:rFonts w:ascii="Times New Roman" w:eastAsia="CIDFont+F2" w:hAnsi="Times New Roman" w:cs="Times New Roman"/>
          <w:color w:val="000000"/>
          <w:sz w:val="24"/>
          <w:szCs w:val="24"/>
        </w:rPr>
        <w:t>its</w:t>
      </w:r>
      <w:r w:rsidRPr="007E0507">
        <w:rPr>
          <w:rFonts w:ascii="Times New Roman" w:eastAsia="CIDFont+F2" w:hAnsi="Times New Roman" w:cs="Times New Roman"/>
          <w:color w:val="000000"/>
          <w:sz w:val="24"/>
          <w:szCs w:val="24"/>
        </w:rPr>
        <w:t xml:space="preserve"> business</w:t>
      </w:r>
    </w:p>
    <w:p w14:paraId="12742E41" w14:textId="77777777" w:rsidR="00E757CF" w:rsidRPr="007E0507" w:rsidRDefault="00E757CF" w:rsidP="00674795">
      <w:pPr>
        <w:autoSpaceDE w:val="0"/>
        <w:autoSpaceDN w:val="0"/>
        <w:adjustRightInd w:val="0"/>
        <w:spacing w:after="0" w:line="360" w:lineRule="auto"/>
        <w:ind w:left="284"/>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o The extent to which it could affect </w:t>
      </w:r>
      <w:r w:rsidR="00674795" w:rsidRPr="007E0507">
        <w:rPr>
          <w:rFonts w:ascii="Times New Roman" w:eastAsia="CIDFont+F2" w:hAnsi="Times New Roman" w:cs="Times New Roman"/>
          <w:color w:val="000000"/>
          <w:sz w:val="24"/>
          <w:szCs w:val="24"/>
        </w:rPr>
        <w:t>its</w:t>
      </w:r>
      <w:r w:rsidRPr="007E0507">
        <w:rPr>
          <w:rFonts w:ascii="Times New Roman" w:eastAsia="CIDFont+F2" w:hAnsi="Times New Roman" w:cs="Times New Roman"/>
          <w:color w:val="000000"/>
          <w:sz w:val="24"/>
          <w:szCs w:val="24"/>
        </w:rPr>
        <w:t xml:space="preserve"> stakeholders and </w:t>
      </w:r>
      <w:r w:rsidR="00674795" w:rsidRPr="007E0507">
        <w:rPr>
          <w:rFonts w:ascii="Times New Roman" w:eastAsia="CIDFont+F2" w:hAnsi="Times New Roman" w:cs="Times New Roman"/>
          <w:color w:val="000000"/>
          <w:sz w:val="24"/>
          <w:szCs w:val="24"/>
        </w:rPr>
        <w:t>ACSA itself</w:t>
      </w:r>
    </w:p>
    <w:p w14:paraId="0E1F37BA" w14:textId="77777777" w:rsidR="00E757CF" w:rsidRPr="007E0507" w:rsidRDefault="00E757CF" w:rsidP="00674795">
      <w:pPr>
        <w:autoSpaceDE w:val="0"/>
        <w:autoSpaceDN w:val="0"/>
        <w:adjustRightInd w:val="0"/>
        <w:spacing w:after="0" w:line="360" w:lineRule="auto"/>
        <w:ind w:left="284"/>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o The probability to which </w:t>
      </w:r>
      <w:r w:rsidR="00674795" w:rsidRPr="007E0507">
        <w:rPr>
          <w:rFonts w:ascii="Times New Roman" w:eastAsia="CIDFont+F2" w:hAnsi="Times New Roman" w:cs="Times New Roman"/>
          <w:color w:val="000000"/>
          <w:sz w:val="24"/>
          <w:szCs w:val="24"/>
        </w:rPr>
        <w:t>this</w:t>
      </w:r>
      <w:r w:rsidRPr="007E0507">
        <w:rPr>
          <w:rFonts w:ascii="Times New Roman" w:eastAsia="CIDFont+F2" w:hAnsi="Times New Roman" w:cs="Times New Roman"/>
          <w:color w:val="000000"/>
          <w:sz w:val="24"/>
          <w:szCs w:val="24"/>
        </w:rPr>
        <w:t xml:space="preserve"> is likely to grow in significance and impact on </w:t>
      </w:r>
      <w:r w:rsidR="00674795" w:rsidRPr="007E0507">
        <w:rPr>
          <w:rFonts w:ascii="Times New Roman" w:eastAsia="CIDFont+F2" w:hAnsi="Times New Roman" w:cs="Times New Roman"/>
          <w:color w:val="000000"/>
          <w:sz w:val="24"/>
          <w:szCs w:val="24"/>
        </w:rPr>
        <w:t>its</w:t>
      </w:r>
      <w:r w:rsidR="005047C1" w:rsidRPr="007E0507">
        <w:rPr>
          <w:rFonts w:ascii="Times New Roman" w:eastAsia="CIDFont+F2" w:hAnsi="Times New Roman" w:cs="Times New Roman"/>
          <w:color w:val="000000"/>
          <w:sz w:val="24"/>
          <w:szCs w:val="24"/>
        </w:rPr>
        <w:t xml:space="preserve"> </w:t>
      </w:r>
      <w:r w:rsidRPr="007E0507">
        <w:rPr>
          <w:rFonts w:ascii="Times New Roman" w:eastAsia="CIDFont+F2" w:hAnsi="Times New Roman" w:cs="Times New Roman"/>
          <w:color w:val="000000"/>
          <w:sz w:val="24"/>
          <w:szCs w:val="24"/>
        </w:rPr>
        <w:t>business in the future</w:t>
      </w:r>
    </w:p>
    <w:p w14:paraId="5EA99251" w14:textId="77777777" w:rsidR="00E757CF" w:rsidRPr="007E0507" w:rsidRDefault="00E757CF" w:rsidP="00674795">
      <w:pPr>
        <w:autoSpaceDE w:val="0"/>
        <w:autoSpaceDN w:val="0"/>
        <w:adjustRightInd w:val="0"/>
        <w:spacing w:after="0" w:line="360" w:lineRule="auto"/>
        <w:ind w:left="284"/>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o Potential business development opportunities </w:t>
      </w:r>
      <w:r w:rsidR="00674795" w:rsidRPr="007E0507">
        <w:rPr>
          <w:rFonts w:ascii="Times New Roman" w:eastAsia="CIDFont+F2" w:hAnsi="Times New Roman" w:cs="Times New Roman"/>
          <w:color w:val="000000"/>
          <w:sz w:val="24"/>
          <w:szCs w:val="24"/>
        </w:rPr>
        <w:t>this</w:t>
      </w:r>
      <w:r w:rsidRPr="007E0507">
        <w:rPr>
          <w:rFonts w:ascii="Times New Roman" w:eastAsia="CIDFont+F2" w:hAnsi="Times New Roman" w:cs="Times New Roman"/>
          <w:color w:val="000000"/>
          <w:sz w:val="24"/>
          <w:szCs w:val="24"/>
        </w:rPr>
        <w:t xml:space="preserve"> presents</w:t>
      </w:r>
    </w:p>
    <w:p w14:paraId="2A5F0CA9" w14:textId="77777777" w:rsidR="00E757CF" w:rsidRPr="007E0507" w:rsidRDefault="00E757CF" w:rsidP="00674795">
      <w:pPr>
        <w:autoSpaceDE w:val="0"/>
        <w:autoSpaceDN w:val="0"/>
        <w:adjustRightInd w:val="0"/>
        <w:spacing w:after="0" w:line="360" w:lineRule="auto"/>
        <w:ind w:left="284"/>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o Level of risk </w:t>
      </w:r>
      <w:r w:rsidR="00674795" w:rsidRPr="007E0507">
        <w:rPr>
          <w:rFonts w:ascii="Times New Roman" w:eastAsia="CIDFont+F2" w:hAnsi="Times New Roman" w:cs="Times New Roman"/>
          <w:color w:val="000000"/>
          <w:sz w:val="24"/>
          <w:szCs w:val="24"/>
        </w:rPr>
        <w:t>this</w:t>
      </w:r>
      <w:r w:rsidRPr="007E0507">
        <w:rPr>
          <w:rFonts w:ascii="Times New Roman" w:eastAsia="CIDFont+F2" w:hAnsi="Times New Roman" w:cs="Times New Roman"/>
          <w:color w:val="000000"/>
          <w:sz w:val="24"/>
          <w:szCs w:val="24"/>
        </w:rPr>
        <w:t xml:space="preserve"> presents.</w:t>
      </w:r>
    </w:p>
    <w:p w14:paraId="1B758411" w14:textId="77777777" w:rsidR="00E757CF" w:rsidRPr="007E0507" w:rsidRDefault="00674795"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ACSA</w:t>
      </w:r>
      <w:r w:rsidR="00E757CF" w:rsidRPr="007E0507">
        <w:rPr>
          <w:rFonts w:ascii="Times New Roman" w:eastAsia="CIDFont+F2" w:hAnsi="Times New Roman" w:cs="Times New Roman"/>
          <w:color w:val="000000"/>
          <w:sz w:val="24"/>
          <w:szCs w:val="24"/>
        </w:rPr>
        <w:t xml:space="preserve"> cannot control the environment, however, understanding the role, impact and trends of the key</w:t>
      </w:r>
      <w:r w:rsidR="005047C1" w:rsidRPr="007E0507">
        <w:rPr>
          <w:rFonts w:ascii="Times New Roman" w:eastAsia="CIDFont+F2" w:hAnsi="Times New Roman" w:cs="Times New Roman"/>
          <w:color w:val="000000"/>
          <w:sz w:val="24"/>
          <w:szCs w:val="24"/>
        </w:rPr>
        <w:t xml:space="preserve"> </w:t>
      </w:r>
      <w:r w:rsidR="00E757CF" w:rsidRPr="007E0507">
        <w:rPr>
          <w:rFonts w:ascii="Times New Roman" w:eastAsia="CIDFont+F2" w:hAnsi="Times New Roman" w:cs="Times New Roman"/>
          <w:color w:val="000000"/>
          <w:sz w:val="24"/>
          <w:szCs w:val="24"/>
        </w:rPr>
        <w:t xml:space="preserve">external business environment aspects helps </w:t>
      </w:r>
      <w:r w:rsidRPr="007E0507">
        <w:rPr>
          <w:rFonts w:ascii="Times New Roman" w:eastAsia="CIDFont+F2" w:hAnsi="Times New Roman" w:cs="Times New Roman"/>
          <w:color w:val="000000"/>
          <w:sz w:val="24"/>
          <w:szCs w:val="24"/>
        </w:rPr>
        <w:t>it</w:t>
      </w:r>
      <w:r w:rsidR="00E757CF" w:rsidRPr="007E0507">
        <w:rPr>
          <w:rFonts w:ascii="Times New Roman" w:eastAsia="CIDFont+F2" w:hAnsi="Times New Roman" w:cs="Times New Roman"/>
          <w:color w:val="000000"/>
          <w:sz w:val="24"/>
          <w:szCs w:val="24"/>
        </w:rPr>
        <w:t xml:space="preserve"> to have a presence of mind to either address the</w:t>
      </w:r>
      <w:r w:rsidR="005047C1" w:rsidRPr="007E0507">
        <w:rPr>
          <w:rFonts w:ascii="Times New Roman" w:eastAsia="CIDFont+F2" w:hAnsi="Times New Roman" w:cs="Times New Roman"/>
          <w:color w:val="000000"/>
          <w:sz w:val="24"/>
          <w:szCs w:val="24"/>
        </w:rPr>
        <w:t xml:space="preserve"> </w:t>
      </w:r>
      <w:r w:rsidR="00E757CF" w:rsidRPr="007E0507">
        <w:rPr>
          <w:rFonts w:ascii="Times New Roman" w:eastAsia="CIDFont+F2" w:hAnsi="Times New Roman" w:cs="Times New Roman"/>
          <w:color w:val="000000"/>
          <w:sz w:val="24"/>
          <w:szCs w:val="24"/>
        </w:rPr>
        <w:t>business concerns and challenges and or to leverage the opportunities as it presents itself. Amongst</w:t>
      </w:r>
      <w:r w:rsidR="005047C1" w:rsidRPr="007E0507">
        <w:rPr>
          <w:rFonts w:ascii="Times New Roman" w:eastAsia="CIDFont+F2" w:hAnsi="Times New Roman" w:cs="Times New Roman"/>
          <w:color w:val="000000"/>
          <w:sz w:val="24"/>
          <w:szCs w:val="24"/>
        </w:rPr>
        <w:t xml:space="preserve"> </w:t>
      </w:r>
      <w:r w:rsidR="00E757CF" w:rsidRPr="007E0507">
        <w:rPr>
          <w:rFonts w:ascii="Times New Roman" w:eastAsia="CIDFont+F2" w:hAnsi="Times New Roman" w:cs="Times New Roman"/>
          <w:color w:val="000000"/>
          <w:sz w:val="24"/>
          <w:szCs w:val="24"/>
        </w:rPr>
        <w:t>other</w:t>
      </w:r>
      <w:r w:rsidR="0007174A">
        <w:rPr>
          <w:rFonts w:ascii="Times New Roman" w:eastAsia="CIDFont+F2" w:hAnsi="Times New Roman" w:cs="Times New Roman"/>
          <w:color w:val="000000"/>
          <w:sz w:val="24"/>
          <w:szCs w:val="24"/>
        </w:rPr>
        <w:t>s</w:t>
      </w:r>
      <w:r w:rsidR="00E757CF" w:rsidRPr="007E0507">
        <w:rPr>
          <w:rFonts w:ascii="Times New Roman" w:eastAsia="CIDFont+F2" w:hAnsi="Times New Roman" w:cs="Times New Roman"/>
          <w:color w:val="000000"/>
          <w:sz w:val="24"/>
          <w:szCs w:val="24"/>
        </w:rPr>
        <w:t>, the following business externalities were considered and incorporated into the strategy:</w:t>
      </w:r>
    </w:p>
    <w:p w14:paraId="06583D65" w14:textId="77777777" w:rsidR="00E757CF" w:rsidRPr="007E0507" w:rsidRDefault="00E757CF" w:rsidP="00A01E14">
      <w:pPr>
        <w:pStyle w:val="ListParagraph"/>
        <w:numPr>
          <w:ilvl w:val="0"/>
          <w:numId w:val="32"/>
        </w:numPr>
        <w:autoSpaceDE w:val="0"/>
        <w:autoSpaceDN w:val="0"/>
        <w:adjustRightInd w:val="0"/>
        <w:spacing w:after="0" w:line="360" w:lineRule="auto"/>
        <w:jc w:val="both"/>
        <w:rPr>
          <w:rFonts w:ascii="Times New Roman" w:eastAsia="CIDFont+F2" w:hAnsi="Times New Roman"/>
          <w:color w:val="000000"/>
          <w:sz w:val="24"/>
          <w:szCs w:val="24"/>
        </w:rPr>
      </w:pPr>
      <w:r w:rsidRPr="007E0507">
        <w:rPr>
          <w:rFonts w:ascii="Times New Roman" w:eastAsia="CIDFont+F2" w:hAnsi="Times New Roman"/>
          <w:color w:val="000000"/>
          <w:sz w:val="24"/>
          <w:szCs w:val="24"/>
        </w:rPr>
        <w:lastRenderedPageBreak/>
        <w:t xml:space="preserve">Political </w:t>
      </w:r>
      <w:r w:rsidR="00674795"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National development plan, integrated transport plan, leveraging the geopolitical</w:t>
      </w:r>
      <w:r w:rsidR="0007174A">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 xml:space="preserve">– </w:t>
      </w:r>
      <w:r w:rsidR="004A4AAD" w:rsidRPr="007E0507">
        <w:rPr>
          <w:rFonts w:ascii="Times New Roman" w:eastAsia="CIDFont+F2" w:hAnsi="Times New Roman"/>
          <w:color w:val="000000"/>
          <w:sz w:val="24"/>
          <w:szCs w:val="24"/>
        </w:rPr>
        <w:t>Brazil, Russia, India, China and South Africa (</w:t>
      </w:r>
      <w:r w:rsidRPr="007E0507">
        <w:rPr>
          <w:rFonts w:ascii="Times New Roman" w:eastAsia="CIDFont+F2" w:hAnsi="Times New Roman"/>
          <w:color w:val="000000"/>
          <w:sz w:val="24"/>
          <w:szCs w:val="24"/>
        </w:rPr>
        <w:t>BRICS</w:t>
      </w:r>
      <w:r w:rsidR="004A4AAD" w:rsidRPr="007E0507">
        <w:rPr>
          <w:rFonts w:ascii="Times New Roman" w:eastAsia="CIDFont+F2" w:hAnsi="Times New Roman"/>
          <w:color w:val="000000"/>
          <w:sz w:val="24"/>
          <w:szCs w:val="24"/>
        </w:rPr>
        <w:t>)</w:t>
      </w:r>
      <w:r w:rsidR="0007174A">
        <w:rPr>
          <w:rFonts w:ascii="Times New Roman" w:eastAsia="CIDFont+F2" w:hAnsi="Times New Roman"/>
          <w:color w:val="000000"/>
          <w:sz w:val="24"/>
          <w:szCs w:val="24"/>
        </w:rPr>
        <w:t>.</w:t>
      </w:r>
    </w:p>
    <w:p w14:paraId="02380E88" w14:textId="77777777" w:rsidR="00E757CF" w:rsidRPr="007E0507" w:rsidRDefault="00E757CF" w:rsidP="00A01E14">
      <w:pPr>
        <w:pStyle w:val="ListParagraph"/>
        <w:numPr>
          <w:ilvl w:val="0"/>
          <w:numId w:val="32"/>
        </w:numPr>
        <w:autoSpaceDE w:val="0"/>
        <w:autoSpaceDN w:val="0"/>
        <w:adjustRightInd w:val="0"/>
        <w:spacing w:after="0" w:line="360" w:lineRule="auto"/>
        <w:jc w:val="both"/>
        <w:rPr>
          <w:rFonts w:ascii="Times New Roman" w:eastAsia="CIDFont+F2" w:hAnsi="Times New Roman"/>
          <w:color w:val="000000"/>
          <w:sz w:val="24"/>
          <w:szCs w:val="24"/>
        </w:rPr>
      </w:pPr>
      <w:r w:rsidRPr="007E0507">
        <w:rPr>
          <w:rFonts w:ascii="Times New Roman" w:eastAsia="CIDFont+F2" w:hAnsi="Times New Roman"/>
          <w:color w:val="000000"/>
          <w:sz w:val="24"/>
          <w:szCs w:val="24"/>
        </w:rPr>
        <w:t xml:space="preserve">Regulatory </w:t>
      </w:r>
      <w:r w:rsidR="00674795"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Impact of economic regulatory uncertainty compliance</w:t>
      </w:r>
      <w:r w:rsidR="0007174A">
        <w:rPr>
          <w:rFonts w:ascii="Times New Roman" w:eastAsia="CIDFont+F2" w:hAnsi="Times New Roman"/>
          <w:color w:val="000000"/>
          <w:sz w:val="24"/>
          <w:szCs w:val="24"/>
        </w:rPr>
        <w:t>.</w:t>
      </w:r>
    </w:p>
    <w:p w14:paraId="3B922BC8" w14:textId="77777777" w:rsidR="00E757CF" w:rsidRPr="007E0507" w:rsidRDefault="00E757CF" w:rsidP="00A01E14">
      <w:pPr>
        <w:pStyle w:val="ListParagraph"/>
        <w:numPr>
          <w:ilvl w:val="0"/>
          <w:numId w:val="32"/>
        </w:numPr>
        <w:autoSpaceDE w:val="0"/>
        <w:autoSpaceDN w:val="0"/>
        <w:adjustRightInd w:val="0"/>
        <w:spacing w:after="0" w:line="360" w:lineRule="auto"/>
        <w:jc w:val="both"/>
        <w:rPr>
          <w:rFonts w:ascii="Times New Roman" w:eastAsia="CIDFont+F2" w:hAnsi="Times New Roman"/>
          <w:color w:val="000000"/>
          <w:sz w:val="24"/>
          <w:szCs w:val="24"/>
        </w:rPr>
      </w:pPr>
      <w:r w:rsidRPr="007E0507">
        <w:rPr>
          <w:rFonts w:ascii="Times New Roman" w:eastAsia="CIDFont+F2" w:hAnsi="Times New Roman"/>
          <w:color w:val="000000"/>
          <w:sz w:val="24"/>
          <w:szCs w:val="24"/>
        </w:rPr>
        <w:t xml:space="preserve">Economic </w:t>
      </w:r>
      <w:r w:rsidR="00674795" w:rsidRPr="007E0507">
        <w:rPr>
          <w:rFonts w:ascii="Times New Roman" w:eastAsia="CIDFont+F2" w:hAnsi="Times New Roman"/>
          <w:color w:val="000000"/>
          <w:sz w:val="24"/>
          <w:szCs w:val="24"/>
        </w:rPr>
        <w:t xml:space="preserve">- </w:t>
      </w:r>
      <w:r w:rsidR="004A4AAD" w:rsidRPr="007E0507">
        <w:rPr>
          <w:rFonts w:ascii="Times New Roman" w:hAnsi="Times New Roman"/>
          <w:sz w:val="24"/>
        </w:rPr>
        <w:t>Gross Domestic Product</w:t>
      </w:r>
      <w:r w:rsidR="004A4AAD"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GDP</w:t>
      </w:r>
      <w:r w:rsidR="004A4AAD" w:rsidRPr="007E0507">
        <w:rPr>
          <w:rFonts w:ascii="Times New Roman" w:eastAsia="CIDFont+F2" w:hAnsi="Times New Roman"/>
          <w:color w:val="000000"/>
          <w:sz w:val="24"/>
          <w:szCs w:val="24"/>
        </w:rPr>
        <w:t>)</w:t>
      </w:r>
      <w:r w:rsidRPr="007E0507">
        <w:rPr>
          <w:rFonts w:ascii="Times New Roman" w:eastAsia="CIDFont+F2" w:hAnsi="Times New Roman"/>
          <w:color w:val="000000"/>
          <w:sz w:val="24"/>
          <w:szCs w:val="24"/>
        </w:rPr>
        <w:t xml:space="preserve"> trends, real returns more than cost of capital, financial stability of key</w:t>
      </w:r>
      <w:r w:rsidR="005047C1"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customers, emergence of competing airports, electricity supply uncertainty and</w:t>
      </w:r>
      <w:r w:rsidR="005047C1"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water shortages hampering operations, shortage of fuel, aerotropolis</w:t>
      </w:r>
      <w:r w:rsidR="004C7C59"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engagements</w:t>
      </w:r>
      <w:r w:rsidR="0007174A">
        <w:rPr>
          <w:rFonts w:ascii="Times New Roman" w:eastAsia="CIDFont+F2" w:hAnsi="Times New Roman"/>
          <w:color w:val="000000"/>
          <w:sz w:val="24"/>
          <w:szCs w:val="24"/>
        </w:rPr>
        <w:t>.</w:t>
      </w:r>
    </w:p>
    <w:p w14:paraId="71A67039" w14:textId="77777777" w:rsidR="00E757CF" w:rsidRPr="007E0507" w:rsidRDefault="00E757CF" w:rsidP="00A01E14">
      <w:pPr>
        <w:pStyle w:val="ListParagraph"/>
        <w:numPr>
          <w:ilvl w:val="0"/>
          <w:numId w:val="33"/>
        </w:numPr>
        <w:autoSpaceDE w:val="0"/>
        <w:autoSpaceDN w:val="0"/>
        <w:adjustRightInd w:val="0"/>
        <w:spacing w:after="0" w:line="360" w:lineRule="auto"/>
        <w:jc w:val="both"/>
        <w:rPr>
          <w:rFonts w:ascii="Times New Roman" w:eastAsia="CIDFont+F2" w:hAnsi="Times New Roman"/>
          <w:color w:val="000000"/>
          <w:sz w:val="24"/>
          <w:szCs w:val="24"/>
        </w:rPr>
      </w:pPr>
      <w:r w:rsidRPr="007E0507">
        <w:rPr>
          <w:rFonts w:ascii="Times New Roman" w:eastAsia="CIDFont+F2" w:hAnsi="Times New Roman"/>
          <w:color w:val="000000"/>
          <w:sz w:val="24"/>
          <w:szCs w:val="24"/>
        </w:rPr>
        <w:t xml:space="preserve">Social </w:t>
      </w:r>
      <w:r w:rsidR="004C7C59" w:rsidRPr="007E0507">
        <w:rPr>
          <w:rFonts w:ascii="Times New Roman" w:eastAsia="CIDFont+F2" w:hAnsi="Times New Roman"/>
          <w:color w:val="000000"/>
          <w:sz w:val="24"/>
          <w:szCs w:val="24"/>
        </w:rPr>
        <w:t>–</w:t>
      </w:r>
      <w:r w:rsidR="00674795"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 xml:space="preserve">Job creation, transformation of the people whom </w:t>
      </w:r>
      <w:r w:rsidR="00F13776" w:rsidRPr="007E0507">
        <w:rPr>
          <w:rFonts w:ascii="Times New Roman" w:eastAsia="CIDFont+F2" w:hAnsi="Times New Roman"/>
          <w:color w:val="000000"/>
          <w:sz w:val="24"/>
          <w:szCs w:val="24"/>
        </w:rPr>
        <w:t>ACSA</w:t>
      </w:r>
      <w:r w:rsidRPr="007E0507">
        <w:rPr>
          <w:rFonts w:ascii="Times New Roman" w:eastAsia="CIDFont+F2" w:hAnsi="Times New Roman"/>
          <w:color w:val="000000"/>
          <w:sz w:val="24"/>
          <w:szCs w:val="24"/>
        </w:rPr>
        <w:t xml:space="preserve"> transact with as relates to</w:t>
      </w:r>
      <w:r w:rsidR="005047C1"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operational and developmental spend and commercial revenue generated,</w:t>
      </w:r>
      <w:r w:rsidR="005047C1"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communicable diseases.</w:t>
      </w:r>
    </w:p>
    <w:p w14:paraId="192C2003" w14:textId="77777777" w:rsidR="00E757CF" w:rsidRPr="007E0507" w:rsidRDefault="00E757CF" w:rsidP="00A01E14">
      <w:pPr>
        <w:pStyle w:val="ListParagraph"/>
        <w:numPr>
          <w:ilvl w:val="0"/>
          <w:numId w:val="33"/>
        </w:numPr>
        <w:autoSpaceDE w:val="0"/>
        <w:autoSpaceDN w:val="0"/>
        <w:adjustRightInd w:val="0"/>
        <w:spacing w:after="0" w:line="360" w:lineRule="auto"/>
        <w:jc w:val="both"/>
        <w:rPr>
          <w:rFonts w:ascii="Times New Roman" w:eastAsia="CIDFont+F2" w:hAnsi="Times New Roman"/>
          <w:color w:val="000000"/>
          <w:sz w:val="24"/>
          <w:szCs w:val="24"/>
        </w:rPr>
      </w:pPr>
      <w:r w:rsidRPr="007E0507">
        <w:rPr>
          <w:rFonts w:ascii="Times New Roman" w:eastAsia="CIDFont+F2" w:hAnsi="Times New Roman"/>
          <w:color w:val="000000"/>
          <w:sz w:val="24"/>
          <w:szCs w:val="24"/>
        </w:rPr>
        <w:t xml:space="preserve">Technology </w:t>
      </w:r>
      <w:r w:rsidR="004C7C59" w:rsidRPr="007E0507">
        <w:rPr>
          <w:rFonts w:ascii="Times New Roman" w:eastAsia="CIDFont+F2" w:hAnsi="Times New Roman"/>
          <w:color w:val="000000"/>
          <w:sz w:val="24"/>
          <w:szCs w:val="24"/>
        </w:rPr>
        <w:t>–</w:t>
      </w:r>
      <w:r w:rsidR="00674795"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Security of information, smart technology, digitisation for effective and efficient</w:t>
      </w:r>
      <w:r w:rsidR="005047C1"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processes; integrated technology platforms.</w:t>
      </w:r>
    </w:p>
    <w:p w14:paraId="4CD4DCBE" w14:textId="77777777" w:rsidR="00E757CF" w:rsidRPr="007E0507" w:rsidRDefault="00E757CF" w:rsidP="00A01E14">
      <w:pPr>
        <w:pStyle w:val="ListParagraph"/>
        <w:numPr>
          <w:ilvl w:val="0"/>
          <w:numId w:val="34"/>
        </w:numPr>
        <w:autoSpaceDE w:val="0"/>
        <w:autoSpaceDN w:val="0"/>
        <w:adjustRightInd w:val="0"/>
        <w:spacing w:after="0" w:line="360" w:lineRule="auto"/>
        <w:jc w:val="both"/>
        <w:rPr>
          <w:rFonts w:ascii="Times New Roman" w:eastAsia="CIDFont+F2" w:hAnsi="Times New Roman"/>
          <w:color w:val="000000"/>
          <w:sz w:val="24"/>
          <w:szCs w:val="24"/>
        </w:rPr>
      </w:pPr>
      <w:r w:rsidRPr="007E0507">
        <w:rPr>
          <w:rFonts w:ascii="Times New Roman" w:eastAsia="CIDFont+F2" w:hAnsi="Times New Roman"/>
          <w:color w:val="000000"/>
          <w:sz w:val="24"/>
          <w:szCs w:val="24"/>
        </w:rPr>
        <w:t xml:space="preserve">Environment </w:t>
      </w:r>
      <w:r w:rsidR="004C7C59" w:rsidRPr="007E0507">
        <w:rPr>
          <w:rFonts w:ascii="Times New Roman" w:eastAsia="CIDFont+F2" w:hAnsi="Times New Roman"/>
          <w:color w:val="000000"/>
          <w:sz w:val="24"/>
          <w:szCs w:val="24"/>
        </w:rPr>
        <w:t>–</w:t>
      </w:r>
      <w:r w:rsidR="00674795"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Carbon footprint, climate change, water management and re-use, waste</w:t>
      </w:r>
      <w:r w:rsidR="005047C1"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management, air quality and noise management.</w:t>
      </w:r>
    </w:p>
    <w:p w14:paraId="1D255412" w14:textId="77777777" w:rsidR="00E757CF" w:rsidRPr="007E0507" w:rsidRDefault="00E757CF" w:rsidP="00A01E14">
      <w:pPr>
        <w:pStyle w:val="ListParagraph"/>
        <w:numPr>
          <w:ilvl w:val="0"/>
          <w:numId w:val="34"/>
        </w:numPr>
        <w:autoSpaceDE w:val="0"/>
        <w:autoSpaceDN w:val="0"/>
        <w:adjustRightInd w:val="0"/>
        <w:spacing w:after="0" w:line="360" w:lineRule="auto"/>
        <w:jc w:val="both"/>
        <w:rPr>
          <w:rFonts w:ascii="Times New Roman" w:eastAsia="CIDFont+F2" w:hAnsi="Times New Roman"/>
          <w:color w:val="000000"/>
          <w:sz w:val="24"/>
          <w:szCs w:val="24"/>
        </w:rPr>
      </w:pPr>
      <w:r w:rsidRPr="007E0507">
        <w:rPr>
          <w:rFonts w:ascii="Times New Roman" w:eastAsia="CIDFont+F2" w:hAnsi="Times New Roman"/>
          <w:color w:val="000000"/>
          <w:sz w:val="24"/>
          <w:szCs w:val="24"/>
        </w:rPr>
        <w:t xml:space="preserve">Communities </w:t>
      </w:r>
      <w:r w:rsidR="004C7C59" w:rsidRPr="007E0507">
        <w:rPr>
          <w:rFonts w:ascii="Times New Roman" w:eastAsia="CIDFont+F2" w:hAnsi="Times New Roman"/>
          <w:color w:val="000000"/>
          <w:sz w:val="24"/>
          <w:szCs w:val="24"/>
        </w:rPr>
        <w:t>–</w:t>
      </w:r>
      <w:r w:rsidR="00674795"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Impactful enterprise development, corporate social responsibility, national</w:t>
      </w:r>
      <w:r w:rsidR="005047C1" w:rsidRPr="007E0507">
        <w:rPr>
          <w:rFonts w:ascii="Times New Roman" w:eastAsia="CIDFont+F2" w:hAnsi="Times New Roman"/>
          <w:color w:val="000000"/>
          <w:sz w:val="24"/>
          <w:szCs w:val="24"/>
        </w:rPr>
        <w:t xml:space="preserve"> </w:t>
      </w:r>
      <w:r w:rsidRPr="007E0507">
        <w:rPr>
          <w:rFonts w:ascii="Times New Roman" w:eastAsia="CIDFont+F2" w:hAnsi="Times New Roman"/>
          <w:color w:val="000000"/>
          <w:sz w:val="24"/>
          <w:szCs w:val="24"/>
        </w:rPr>
        <w:t>development plan imperatives.</w:t>
      </w:r>
    </w:p>
    <w:p w14:paraId="3C16F15C" w14:textId="77777777" w:rsidR="00E757CF" w:rsidRPr="007E0507" w:rsidRDefault="00E757CF"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2. </w:t>
      </w:r>
      <w:r w:rsidR="00F13776" w:rsidRPr="007E0507">
        <w:rPr>
          <w:rFonts w:ascii="Times New Roman" w:eastAsia="CIDFont+F2" w:hAnsi="Times New Roman" w:cs="Times New Roman"/>
          <w:color w:val="000000" w:themeColor="text1"/>
          <w:sz w:val="24"/>
          <w:szCs w:val="24"/>
        </w:rPr>
        <w:t>ACSA</w:t>
      </w:r>
      <w:r w:rsidRPr="007E0507">
        <w:rPr>
          <w:rFonts w:ascii="Times New Roman" w:eastAsia="CIDFont+F2" w:hAnsi="Times New Roman" w:cs="Times New Roman"/>
          <w:color w:val="000000" w:themeColor="text1"/>
          <w:sz w:val="24"/>
          <w:szCs w:val="24"/>
        </w:rPr>
        <w:t xml:space="preserve"> stakeholder engagement </w:t>
      </w:r>
      <w:r w:rsidRPr="007E0507">
        <w:rPr>
          <w:rFonts w:ascii="Times New Roman" w:eastAsia="CIDFont+F2" w:hAnsi="Times New Roman" w:cs="Times New Roman"/>
          <w:color w:val="000000"/>
          <w:sz w:val="24"/>
          <w:szCs w:val="24"/>
        </w:rPr>
        <w:t xml:space="preserve">– after identifying </w:t>
      </w:r>
      <w:r w:rsidR="00F13776" w:rsidRPr="007E0507">
        <w:rPr>
          <w:rFonts w:ascii="Times New Roman" w:eastAsia="CIDFont+F2" w:hAnsi="Times New Roman" w:cs="Times New Roman"/>
          <w:color w:val="000000"/>
          <w:sz w:val="24"/>
          <w:szCs w:val="24"/>
        </w:rPr>
        <w:t>its</w:t>
      </w:r>
      <w:r w:rsidRPr="007E0507">
        <w:rPr>
          <w:rFonts w:ascii="Times New Roman" w:eastAsia="CIDFont+F2" w:hAnsi="Times New Roman" w:cs="Times New Roman"/>
          <w:color w:val="000000"/>
          <w:sz w:val="24"/>
          <w:szCs w:val="24"/>
        </w:rPr>
        <w:t xml:space="preserve"> stakeholders, </w:t>
      </w:r>
      <w:r w:rsidR="00F13776" w:rsidRPr="007E0507">
        <w:rPr>
          <w:rFonts w:ascii="Times New Roman" w:eastAsia="CIDFont+F2" w:hAnsi="Times New Roman" w:cs="Times New Roman"/>
          <w:color w:val="000000"/>
          <w:sz w:val="24"/>
          <w:szCs w:val="24"/>
        </w:rPr>
        <w:t>ACSA</w:t>
      </w:r>
      <w:r w:rsidRPr="007E0507">
        <w:rPr>
          <w:rFonts w:ascii="Times New Roman" w:eastAsia="CIDFont+F2" w:hAnsi="Times New Roman" w:cs="Times New Roman"/>
          <w:color w:val="000000"/>
          <w:sz w:val="24"/>
          <w:szCs w:val="24"/>
        </w:rPr>
        <w:t xml:space="preserve"> review</w:t>
      </w:r>
      <w:r w:rsidR="00F13776" w:rsidRPr="007E0507">
        <w:rPr>
          <w:rFonts w:ascii="Times New Roman" w:eastAsia="CIDFont+F2" w:hAnsi="Times New Roman" w:cs="Times New Roman"/>
          <w:color w:val="000000"/>
          <w:sz w:val="24"/>
          <w:szCs w:val="24"/>
        </w:rPr>
        <w:t>ed</w:t>
      </w:r>
      <w:r w:rsidRPr="007E0507">
        <w:rPr>
          <w:rFonts w:ascii="Times New Roman" w:eastAsia="CIDFont+F2" w:hAnsi="Times New Roman" w:cs="Times New Roman"/>
          <w:color w:val="000000"/>
          <w:sz w:val="24"/>
          <w:szCs w:val="24"/>
        </w:rPr>
        <w:t xml:space="preserve"> and analyse</w:t>
      </w:r>
      <w:r w:rsidR="00F13776" w:rsidRPr="007E0507">
        <w:rPr>
          <w:rFonts w:ascii="Times New Roman" w:eastAsia="CIDFont+F2" w:hAnsi="Times New Roman" w:cs="Times New Roman"/>
          <w:color w:val="000000"/>
          <w:sz w:val="24"/>
          <w:szCs w:val="24"/>
        </w:rPr>
        <w:t>d</w:t>
      </w:r>
      <w:r w:rsidRPr="007E0507">
        <w:rPr>
          <w:rFonts w:ascii="Times New Roman" w:eastAsia="CIDFont+F2" w:hAnsi="Times New Roman" w:cs="Times New Roman"/>
          <w:color w:val="000000"/>
          <w:sz w:val="24"/>
          <w:szCs w:val="24"/>
        </w:rPr>
        <w:t xml:space="preserve"> their relevant</w:t>
      </w:r>
      <w:r w:rsidR="005047C1" w:rsidRPr="007E0507">
        <w:rPr>
          <w:rFonts w:ascii="Times New Roman" w:eastAsia="CIDFont+F2" w:hAnsi="Times New Roman" w:cs="Times New Roman"/>
          <w:color w:val="000000"/>
          <w:sz w:val="24"/>
          <w:szCs w:val="24"/>
        </w:rPr>
        <w:t xml:space="preserve"> </w:t>
      </w:r>
      <w:r w:rsidRPr="007E0507">
        <w:rPr>
          <w:rFonts w:ascii="Times New Roman" w:eastAsia="CIDFont+F2" w:hAnsi="Times New Roman" w:cs="Times New Roman"/>
          <w:color w:val="000000"/>
          <w:sz w:val="24"/>
          <w:szCs w:val="24"/>
        </w:rPr>
        <w:t xml:space="preserve">concerns and </w:t>
      </w:r>
      <w:r w:rsidR="00F13776" w:rsidRPr="007E0507">
        <w:rPr>
          <w:rFonts w:ascii="Times New Roman" w:eastAsia="CIDFont+F2" w:hAnsi="Times New Roman" w:cs="Times New Roman"/>
          <w:color w:val="000000"/>
          <w:sz w:val="24"/>
          <w:szCs w:val="24"/>
        </w:rPr>
        <w:t xml:space="preserve">needs in its operating context; </w:t>
      </w:r>
      <w:r w:rsidRPr="007E0507">
        <w:rPr>
          <w:rFonts w:ascii="Times New Roman" w:eastAsia="CIDFont+F2" w:hAnsi="Times New Roman" w:cs="Times New Roman"/>
          <w:color w:val="000000"/>
          <w:sz w:val="24"/>
          <w:szCs w:val="24"/>
        </w:rPr>
        <w:t>and</w:t>
      </w:r>
    </w:p>
    <w:p w14:paraId="57362073" w14:textId="77777777" w:rsidR="00E757CF" w:rsidRPr="007E0507" w:rsidRDefault="00E757CF" w:rsidP="00E757CF">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3. </w:t>
      </w:r>
      <w:r w:rsidR="00F13776" w:rsidRPr="007E0507">
        <w:rPr>
          <w:rFonts w:ascii="Times New Roman" w:eastAsia="CIDFont+F2" w:hAnsi="Times New Roman" w:cs="Times New Roman"/>
          <w:color w:val="000000" w:themeColor="text1"/>
          <w:sz w:val="24"/>
          <w:szCs w:val="24"/>
        </w:rPr>
        <w:t>E</w:t>
      </w:r>
      <w:r w:rsidRPr="007E0507">
        <w:rPr>
          <w:rFonts w:ascii="Times New Roman" w:eastAsia="CIDFont+F2" w:hAnsi="Times New Roman" w:cs="Times New Roman"/>
          <w:color w:val="000000" w:themeColor="text1"/>
          <w:sz w:val="24"/>
          <w:szCs w:val="24"/>
        </w:rPr>
        <w:t xml:space="preserve">nterprise risk management </w:t>
      </w:r>
      <w:r w:rsidRPr="007E0507">
        <w:rPr>
          <w:rFonts w:ascii="Times New Roman" w:eastAsia="CIDFont+F2" w:hAnsi="Times New Roman" w:cs="Times New Roman"/>
          <w:color w:val="000000"/>
          <w:sz w:val="24"/>
          <w:szCs w:val="24"/>
        </w:rPr>
        <w:t xml:space="preserve">– a comprehensive strategic risk analysis further informs </w:t>
      </w:r>
      <w:r w:rsidR="00F13776" w:rsidRPr="007E0507">
        <w:rPr>
          <w:rFonts w:ascii="Times New Roman" w:eastAsia="CIDFont+F2" w:hAnsi="Times New Roman" w:cs="Times New Roman"/>
          <w:color w:val="000000"/>
          <w:sz w:val="24"/>
          <w:szCs w:val="24"/>
        </w:rPr>
        <w:t>its</w:t>
      </w:r>
      <w:r w:rsidRPr="007E0507">
        <w:rPr>
          <w:rFonts w:ascii="Times New Roman" w:eastAsia="CIDFont+F2" w:hAnsi="Times New Roman" w:cs="Times New Roman"/>
          <w:color w:val="000000"/>
          <w:sz w:val="24"/>
          <w:szCs w:val="24"/>
        </w:rPr>
        <w:t xml:space="preserve"> strategic decisions</w:t>
      </w:r>
      <w:r w:rsidR="005047C1" w:rsidRPr="007E0507">
        <w:rPr>
          <w:rFonts w:ascii="Times New Roman" w:eastAsia="CIDFont+F2" w:hAnsi="Times New Roman" w:cs="Times New Roman"/>
          <w:color w:val="000000"/>
          <w:sz w:val="24"/>
          <w:szCs w:val="24"/>
        </w:rPr>
        <w:t xml:space="preserve"> </w:t>
      </w:r>
      <w:r w:rsidRPr="007E0507">
        <w:rPr>
          <w:rFonts w:ascii="Times New Roman" w:eastAsia="CIDFont+F2" w:hAnsi="Times New Roman" w:cs="Times New Roman"/>
          <w:color w:val="000000"/>
          <w:sz w:val="24"/>
          <w:szCs w:val="24"/>
        </w:rPr>
        <w:t xml:space="preserve">while providing a third reference </w:t>
      </w:r>
      <w:r w:rsidR="00F13776" w:rsidRPr="007E0507">
        <w:rPr>
          <w:rFonts w:ascii="Times New Roman" w:eastAsia="CIDFont+F2" w:hAnsi="Times New Roman" w:cs="Times New Roman"/>
          <w:color w:val="000000"/>
          <w:sz w:val="24"/>
          <w:szCs w:val="24"/>
        </w:rPr>
        <w:t>point for assessing materiality.</w:t>
      </w:r>
    </w:p>
    <w:p w14:paraId="5287C74C" w14:textId="77777777" w:rsidR="00723535" w:rsidRPr="007E0507" w:rsidRDefault="00E757CF" w:rsidP="00F13776">
      <w:pPr>
        <w:autoSpaceDE w:val="0"/>
        <w:autoSpaceDN w:val="0"/>
        <w:adjustRightInd w:val="0"/>
        <w:spacing w:after="0" w:line="360" w:lineRule="auto"/>
        <w:jc w:val="both"/>
        <w:rPr>
          <w:rFonts w:ascii="Times New Roman" w:eastAsia="CIDFont+F2" w:hAnsi="Times New Roman" w:cs="Times New Roman"/>
          <w:color w:val="000000"/>
          <w:sz w:val="24"/>
          <w:szCs w:val="24"/>
        </w:rPr>
      </w:pPr>
      <w:r w:rsidRPr="007E0507">
        <w:rPr>
          <w:rFonts w:ascii="Times New Roman" w:eastAsia="CIDFont+F2" w:hAnsi="Times New Roman" w:cs="Times New Roman"/>
          <w:color w:val="000000"/>
          <w:sz w:val="24"/>
          <w:szCs w:val="24"/>
        </w:rPr>
        <w:t xml:space="preserve">The result of </w:t>
      </w:r>
      <w:r w:rsidR="00F13776" w:rsidRPr="007E0507">
        <w:rPr>
          <w:rFonts w:ascii="Times New Roman" w:eastAsia="CIDFont+F2" w:hAnsi="Times New Roman" w:cs="Times New Roman"/>
          <w:color w:val="000000"/>
          <w:sz w:val="24"/>
          <w:szCs w:val="24"/>
        </w:rPr>
        <w:t>its</w:t>
      </w:r>
      <w:r w:rsidRPr="007E0507">
        <w:rPr>
          <w:rFonts w:ascii="Times New Roman" w:eastAsia="CIDFont+F2" w:hAnsi="Times New Roman" w:cs="Times New Roman"/>
          <w:color w:val="000000"/>
          <w:sz w:val="24"/>
          <w:szCs w:val="24"/>
        </w:rPr>
        <w:t xml:space="preserve"> integrated, three phase materiality determination process is a set of clearly defined material matters</w:t>
      </w:r>
      <w:r w:rsidR="005047C1" w:rsidRPr="007E0507">
        <w:rPr>
          <w:rFonts w:ascii="Times New Roman" w:eastAsia="CIDFont+F2" w:hAnsi="Times New Roman" w:cs="Times New Roman"/>
          <w:color w:val="000000"/>
          <w:sz w:val="24"/>
          <w:szCs w:val="24"/>
        </w:rPr>
        <w:t xml:space="preserve"> </w:t>
      </w:r>
      <w:r w:rsidRPr="007E0507">
        <w:rPr>
          <w:rFonts w:ascii="Times New Roman" w:eastAsia="CIDFont+F2" w:hAnsi="Times New Roman" w:cs="Times New Roman"/>
          <w:color w:val="000000"/>
          <w:sz w:val="24"/>
          <w:szCs w:val="24"/>
        </w:rPr>
        <w:t xml:space="preserve">that impact the execution of </w:t>
      </w:r>
      <w:r w:rsidR="00F13776" w:rsidRPr="007E0507">
        <w:rPr>
          <w:rFonts w:ascii="Times New Roman" w:eastAsia="CIDFont+F2" w:hAnsi="Times New Roman" w:cs="Times New Roman"/>
          <w:color w:val="000000"/>
          <w:sz w:val="24"/>
          <w:szCs w:val="24"/>
        </w:rPr>
        <w:t>its</w:t>
      </w:r>
      <w:r w:rsidRPr="007E0507">
        <w:rPr>
          <w:rFonts w:ascii="Times New Roman" w:eastAsia="CIDFont+F2" w:hAnsi="Times New Roman" w:cs="Times New Roman"/>
          <w:color w:val="000000"/>
          <w:sz w:val="24"/>
          <w:szCs w:val="24"/>
        </w:rPr>
        <w:t xml:space="preserve"> strategic objectives.</w:t>
      </w:r>
    </w:p>
    <w:p w14:paraId="3DF5A18D" w14:textId="77777777" w:rsidR="00F13776" w:rsidRPr="007E0507" w:rsidRDefault="00F13776" w:rsidP="00F13776">
      <w:pPr>
        <w:autoSpaceDE w:val="0"/>
        <w:autoSpaceDN w:val="0"/>
        <w:adjustRightInd w:val="0"/>
        <w:spacing w:after="0" w:line="360" w:lineRule="auto"/>
        <w:jc w:val="both"/>
        <w:rPr>
          <w:rFonts w:ascii="Times New Roman" w:hAnsi="Times New Roman" w:cs="Times New Roman"/>
          <w:b/>
          <w:sz w:val="24"/>
          <w:szCs w:val="24"/>
        </w:rPr>
      </w:pPr>
    </w:p>
    <w:p w14:paraId="13436A21" w14:textId="77777777" w:rsidR="00B831F4" w:rsidRPr="007E0507" w:rsidRDefault="00723535" w:rsidP="00B831F4">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ACSA currently has an Acting Chief Executive Officer and an Acting Financial Officer: The </w:t>
      </w:r>
      <w:r w:rsidR="00B831F4" w:rsidRPr="007E0507">
        <w:rPr>
          <w:rFonts w:ascii="Times New Roman" w:hAnsi="Times New Roman" w:cs="Times New Roman"/>
          <w:sz w:val="24"/>
          <w:szCs w:val="24"/>
        </w:rPr>
        <w:t>recruitment of the permanent Chief Executive Office</w:t>
      </w:r>
      <w:r w:rsidRPr="007E0507">
        <w:rPr>
          <w:rFonts w:ascii="Times New Roman" w:hAnsi="Times New Roman" w:cs="Times New Roman"/>
          <w:sz w:val="24"/>
          <w:szCs w:val="24"/>
        </w:rPr>
        <w:t>r and Chief Financial Officer was</w:t>
      </w:r>
      <w:r w:rsidR="00845FF7" w:rsidRPr="007E0507">
        <w:rPr>
          <w:rFonts w:ascii="Times New Roman" w:hAnsi="Times New Roman" w:cs="Times New Roman"/>
          <w:sz w:val="24"/>
          <w:szCs w:val="24"/>
        </w:rPr>
        <w:t xml:space="preserve"> reportedly</w:t>
      </w:r>
      <w:r w:rsidR="005047C1" w:rsidRPr="007E0507">
        <w:rPr>
          <w:rFonts w:ascii="Times New Roman" w:hAnsi="Times New Roman" w:cs="Times New Roman"/>
          <w:sz w:val="24"/>
          <w:szCs w:val="24"/>
        </w:rPr>
        <w:t xml:space="preserve"> </w:t>
      </w:r>
      <w:r w:rsidR="00B831F4" w:rsidRPr="007E0507">
        <w:rPr>
          <w:rFonts w:ascii="Times New Roman" w:hAnsi="Times New Roman" w:cs="Times New Roman"/>
          <w:sz w:val="24"/>
          <w:szCs w:val="24"/>
        </w:rPr>
        <w:t>underway.</w:t>
      </w:r>
    </w:p>
    <w:p w14:paraId="1C4B278B" w14:textId="77777777" w:rsidR="00B831F4" w:rsidRPr="007E0507" w:rsidRDefault="00B831F4" w:rsidP="00B831F4">
      <w:pPr>
        <w:spacing w:line="360" w:lineRule="auto"/>
        <w:jc w:val="both"/>
        <w:rPr>
          <w:rFonts w:ascii="Times New Roman" w:hAnsi="Times New Roman" w:cs="Times New Roman"/>
          <w:b/>
          <w:sz w:val="24"/>
          <w:szCs w:val="24"/>
        </w:rPr>
      </w:pPr>
    </w:p>
    <w:p w14:paraId="0A38B1C7" w14:textId="77777777" w:rsidR="003C21B0" w:rsidRPr="007E0507" w:rsidRDefault="00732A76" w:rsidP="002F2506">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2.</w:t>
      </w:r>
      <w:r w:rsidR="00D23A09" w:rsidRPr="007E0507">
        <w:rPr>
          <w:rFonts w:ascii="Times New Roman" w:hAnsi="Times New Roman" w:cs="Times New Roman"/>
          <w:b/>
          <w:sz w:val="24"/>
          <w:szCs w:val="24"/>
        </w:rPr>
        <w:t>2</w:t>
      </w:r>
      <w:r w:rsidR="0013727E" w:rsidRPr="007E0507">
        <w:rPr>
          <w:rFonts w:ascii="Times New Roman" w:hAnsi="Times New Roman" w:cs="Times New Roman"/>
          <w:b/>
          <w:sz w:val="24"/>
          <w:szCs w:val="24"/>
        </w:rPr>
        <w:tab/>
      </w:r>
      <w:r w:rsidR="003C21B0" w:rsidRPr="007E0507">
        <w:rPr>
          <w:rFonts w:ascii="Times New Roman" w:hAnsi="Times New Roman" w:cs="Times New Roman"/>
          <w:b/>
          <w:sz w:val="24"/>
          <w:szCs w:val="24"/>
        </w:rPr>
        <w:t>AIR TRAFFIC AND NAVIGATION SERVICES (ATNS)</w:t>
      </w:r>
    </w:p>
    <w:p w14:paraId="3C08CE33" w14:textId="77777777" w:rsidR="003C21B0" w:rsidRPr="007E0507" w:rsidRDefault="003C21B0" w:rsidP="002F2506">
      <w:pPr>
        <w:spacing w:line="360" w:lineRule="auto"/>
        <w:jc w:val="both"/>
        <w:rPr>
          <w:rFonts w:ascii="Times New Roman" w:hAnsi="Times New Roman" w:cs="Times New Roman"/>
          <w:b/>
          <w:sz w:val="24"/>
          <w:szCs w:val="24"/>
        </w:rPr>
      </w:pPr>
      <w:r w:rsidRPr="007E0507">
        <w:rPr>
          <w:rFonts w:ascii="Times New Roman" w:hAnsi="Times New Roman" w:cs="Times New Roman"/>
          <w:sz w:val="24"/>
          <w:szCs w:val="24"/>
        </w:rPr>
        <w:t xml:space="preserve">ATNS was established in 1993 in terms of the Air Traffic and Navigation Services Company Act (No. 45 of 1993). It is mandated to provide air traffic management solutions and associated services on behalf of the State, in accordance with the International Civil Aviation Organisation (ICAO) Standards and Recommended Practices, as well as the South African </w:t>
      </w:r>
      <w:r w:rsidRPr="007E0507">
        <w:rPr>
          <w:rFonts w:ascii="Times New Roman" w:hAnsi="Times New Roman" w:cs="Times New Roman"/>
          <w:sz w:val="24"/>
          <w:szCs w:val="24"/>
        </w:rPr>
        <w:lastRenderedPageBreak/>
        <w:t xml:space="preserve">Civil Aviation Regulations and Technical Standards. ATNS is an Air Navigation Service Provider (ANSP) and is governed by South Africa’s legislative and administrative framework. </w:t>
      </w:r>
      <w:r w:rsidR="00F45E05" w:rsidRPr="007E0507">
        <w:rPr>
          <w:rFonts w:ascii="Times New Roman" w:hAnsi="Times New Roman" w:cs="Times New Roman"/>
          <w:sz w:val="24"/>
          <w:szCs w:val="24"/>
        </w:rPr>
        <w:t>ATNS is also a commercialised ANSP operating on the “user pay” principle that relies on current revenues and debt funding for its operational and capital expenditure requirements.</w:t>
      </w:r>
    </w:p>
    <w:p w14:paraId="38DB4921" w14:textId="77777777" w:rsidR="003C21B0" w:rsidRPr="007E0507" w:rsidRDefault="003C21B0"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South African Government, through the Department of Transport</w:t>
      </w:r>
      <w:r w:rsidR="0007174A">
        <w:rPr>
          <w:rFonts w:ascii="Times New Roman" w:hAnsi="Times New Roman" w:cs="Times New Roman"/>
          <w:sz w:val="24"/>
          <w:szCs w:val="24"/>
        </w:rPr>
        <w:t>,</w:t>
      </w:r>
      <w:r w:rsidRPr="007E0507">
        <w:rPr>
          <w:rFonts w:ascii="Times New Roman" w:hAnsi="Times New Roman" w:cs="Times New Roman"/>
          <w:sz w:val="24"/>
          <w:szCs w:val="24"/>
        </w:rPr>
        <w:t xml:space="preserve"> is the sole Shareholder of ATNS and thus the company is regarded as a State-Owned Company (SOC) in terms of the Public Finance Management Act (PFMA) (No. 1 of 1999) and the Companies Act (No. 71 of 2008). ATNS is listed in Schedule 2 of the PFMA.</w:t>
      </w:r>
    </w:p>
    <w:p w14:paraId="4F913F38" w14:textId="77777777" w:rsidR="00AA08CA" w:rsidRPr="007E0507" w:rsidRDefault="003C21B0"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Company’s annual performance targets are derived from the Shareholder’s compact that is the performance agreement between the Minister of Transport and the Board of ATNS</w:t>
      </w:r>
      <w:r w:rsidR="00F45E05" w:rsidRPr="007E0507">
        <w:rPr>
          <w:rFonts w:ascii="Times New Roman" w:hAnsi="Times New Roman" w:cs="Times New Roman"/>
          <w:sz w:val="24"/>
          <w:szCs w:val="24"/>
        </w:rPr>
        <w:t>.</w:t>
      </w:r>
    </w:p>
    <w:p w14:paraId="12332515" w14:textId="77777777" w:rsidR="00AA08CA" w:rsidRPr="007E0507" w:rsidRDefault="001027E4"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In an endeavour to execute its mandate, the ATNS has set out the following </w:t>
      </w:r>
      <w:r w:rsidR="00D23A09" w:rsidRPr="007E0507">
        <w:rPr>
          <w:rFonts w:ascii="Times New Roman" w:hAnsi="Times New Roman" w:cs="Times New Roman"/>
          <w:sz w:val="24"/>
          <w:szCs w:val="24"/>
        </w:rPr>
        <w:t xml:space="preserve">Key </w:t>
      </w:r>
      <w:r w:rsidR="007065ED" w:rsidRPr="007E0507">
        <w:rPr>
          <w:rFonts w:ascii="Times New Roman" w:hAnsi="Times New Roman" w:cs="Times New Roman"/>
          <w:sz w:val="24"/>
          <w:szCs w:val="24"/>
        </w:rPr>
        <w:t>Performance Indicators (KPIs) and Annual Targets</w:t>
      </w:r>
      <w:r w:rsidR="00D23A09" w:rsidRPr="007E0507">
        <w:rPr>
          <w:rFonts w:ascii="Times New Roman" w:hAnsi="Times New Roman" w:cs="Times New Roman"/>
          <w:sz w:val="24"/>
          <w:szCs w:val="24"/>
        </w:rPr>
        <w:t xml:space="preserve"> for 2019/20:</w:t>
      </w:r>
    </w:p>
    <w:p w14:paraId="4F225305" w14:textId="77777777" w:rsidR="00DD4086" w:rsidRPr="007E0507" w:rsidRDefault="00D23A09"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Zero accidents, with</w:t>
      </w:r>
      <w:r w:rsidR="00B43182" w:rsidRPr="007E0507">
        <w:rPr>
          <w:rFonts w:ascii="Times New Roman" w:hAnsi="Times New Roman"/>
          <w:sz w:val="24"/>
          <w:szCs w:val="24"/>
        </w:rPr>
        <w:t xml:space="preserve"> n</w:t>
      </w:r>
      <w:r w:rsidR="00DD4086" w:rsidRPr="007E0507">
        <w:rPr>
          <w:rFonts w:ascii="Times New Roman" w:hAnsi="Times New Roman"/>
          <w:sz w:val="24"/>
          <w:szCs w:val="24"/>
        </w:rPr>
        <w:t>o accidents attributed to ATNS</w:t>
      </w:r>
      <w:r w:rsidRPr="007E0507">
        <w:rPr>
          <w:rFonts w:ascii="Times New Roman" w:hAnsi="Times New Roman"/>
          <w:sz w:val="24"/>
          <w:szCs w:val="24"/>
        </w:rPr>
        <w:t>;</w:t>
      </w:r>
    </w:p>
    <w:p w14:paraId="72D7D016" w14:textId="77777777" w:rsidR="00DD4086" w:rsidRPr="007E0507" w:rsidRDefault="00D23A09"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 xml:space="preserve">Reducing the </w:t>
      </w:r>
      <w:r w:rsidR="00B43182" w:rsidRPr="007E0507">
        <w:rPr>
          <w:rFonts w:ascii="Times New Roman" w:hAnsi="Times New Roman"/>
          <w:sz w:val="24"/>
          <w:szCs w:val="24"/>
        </w:rPr>
        <w:t xml:space="preserve">risks associated with safety events. </w:t>
      </w:r>
      <w:r w:rsidR="00DD4086" w:rsidRPr="007E0507">
        <w:rPr>
          <w:rFonts w:ascii="Times New Roman" w:hAnsi="Times New Roman"/>
          <w:sz w:val="24"/>
          <w:szCs w:val="24"/>
        </w:rPr>
        <w:t>Less than 25% of safety events will have a high-risk bearing rating (</w:t>
      </w:r>
      <w:r w:rsidR="00F45E05" w:rsidRPr="007E0507">
        <w:rPr>
          <w:rFonts w:ascii="Times New Roman" w:hAnsi="Times New Roman"/>
          <w:sz w:val="24"/>
          <w:szCs w:val="24"/>
        </w:rPr>
        <w:t>Civil Aviation Technical Standard (</w:t>
      </w:r>
      <w:r w:rsidR="00DD4086" w:rsidRPr="007E0507">
        <w:rPr>
          <w:rFonts w:ascii="Times New Roman" w:hAnsi="Times New Roman"/>
          <w:sz w:val="24"/>
          <w:szCs w:val="24"/>
        </w:rPr>
        <w:t>Cat</w:t>
      </w:r>
      <w:r w:rsidR="00F45E05" w:rsidRPr="007E0507">
        <w:rPr>
          <w:rFonts w:ascii="Times New Roman" w:hAnsi="Times New Roman"/>
          <w:sz w:val="24"/>
          <w:szCs w:val="24"/>
        </w:rPr>
        <w:t>)</w:t>
      </w:r>
      <w:r w:rsidR="00DD4086" w:rsidRPr="007E0507">
        <w:rPr>
          <w:rFonts w:ascii="Times New Roman" w:hAnsi="Times New Roman"/>
          <w:sz w:val="24"/>
          <w:szCs w:val="24"/>
        </w:rPr>
        <w:t xml:space="preserve"> A, B)</w:t>
      </w:r>
      <w:r w:rsidRPr="007E0507">
        <w:rPr>
          <w:rFonts w:ascii="Times New Roman" w:hAnsi="Times New Roman"/>
          <w:sz w:val="24"/>
          <w:szCs w:val="24"/>
        </w:rPr>
        <w:t>;</w:t>
      </w:r>
    </w:p>
    <w:p w14:paraId="5C56E410" w14:textId="77777777" w:rsidR="00DD4086" w:rsidRPr="007E0507" w:rsidRDefault="00B43182"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Reduce the numb</w:t>
      </w:r>
      <w:r w:rsidR="00D23A09" w:rsidRPr="007E0507">
        <w:rPr>
          <w:rFonts w:ascii="Times New Roman" w:hAnsi="Times New Roman"/>
          <w:sz w:val="24"/>
          <w:szCs w:val="24"/>
        </w:rPr>
        <w:t xml:space="preserve">er of safety events per capita, with the </w:t>
      </w:r>
      <w:r w:rsidRPr="007E0507">
        <w:rPr>
          <w:rFonts w:ascii="Times New Roman" w:hAnsi="Times New Roman"/>
          <w:sz w:val="24"/>
          <w:szCs w:val="24"/>
        </w:rPr>
        <w:t>a</w:t>
      </w:r>
      <w:r w:rsidR="00DD4086" w:rsidRPr="007E0507">
        <w:rPr>
          <w:rFonts w:ascii="Times New Roman" w:hAnsi="Times New Roman"/>
          <w:sz w:val="24"/>
          <w:szCs w:val="24"/>
        </w:rPr>
        <w:t>ctual number of safety incidents of 2 or less events per 100 000 air traffic movements</w:t>
      </w:r>
      <w:r w:rsidR="00D23A09" w:rsidRPr="007E0507">
        <w:rPr>
          <w:rFonts w:ascii="Times New Roman" w:hAnsi="Times New Roman"/>
          <w:sz w:val="24"/>
          <w:szCs w:val="24"/>
        </w:rPr>
        <w:t>;</w:t>
      </w:r>
    </w:p>
    <w:p w14:paraId="0C780E43" w14:textId="77777777" w:rsidR="00DD4086" w:rsidRPr="007E0507" w:rsidRDefault="00F45E05"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Civil Air Navigation Organisation (CANSO) SMS Mat</w:t>
      </w:r>
      <w:r w:rsidR="008A662E" w:rsidRPr="007E0507">
        <w:rPr>
          <w:rFonts w:ascii="Times New Roman" w:hAnsi="Times New Roman"/>
          <w:sz w:val="24"/>
          <w:szCs w:val="24"/>
        </w:rPr>
        <w:t>urity Standard of Excellence (SO</w:t>
      </w:r>
      <w:r w:rsidRPr="007E0507">
        <w:rPr>
          <w:rFonts w:ascii="Times New Roman" w:hAnsi="Times New Roman"/>
          <w:sz w:val="24"/>
          <w:szCs w:val="24"/>
        </w:rPr>
        <w:t>E) survey by m</w:t>
      </w:r>
      <w:r w:rsidR="00D23A09" w:rsidRPr="007E0507">
        <w:rPr>
          <w:rFonts w:ascii="Times New Roman" w:hAnsi="Times New Roman"/>
          <w:sz w:val="24"/>
          <w:szCs w:val="24"/>
        </w:rPr>
        <w:t xml:space="preserve">aintaining </w:t>
      </w:r>
      <w:r w:rsidR="00DD4086" w:rsidRPr="007E0507">
        <w:rPr>
          <w:rFonts w:ascii="Times New Roman" w:hAnsi="Times New Roman"/>
          <w:sz w:val="24"/>
          <w:szCs w:val="24"/>
        </w:rPr>
        <w:t>a safety maturity survey rating of C (at least 50% above C)</w:t>
      </w:r>
      <w:r w:rsidR="00D23A09" w:rsidRPr="007E0507">
        <w:rPr>
          <w:rFonts w:ascii="Times New Roman" w:hAnsi="Times New Roman"/>
          <w:sz w:val="24"/>
          <w:szCs w:val="24"/>
        </w:rPr>
        <w:t>;</w:t>
      </w:r>
    </w:p>
    <w:p w14:paraId="74C7C8A6" w14:textId="77777777" w:rsidR="00D23A09" w:rsidRPr="007E0507" w:rsidRDefault="00D23A09"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Reducing</w:t>
      </w:r>
      <w:r w:rsidR="008C141E" w:rsidRPr="007E0507">
        <w:rPr>
          <w:rFonts w:ascii="Times New Roman" w:hAnsi="Times New Roman"/>
          <w:sz w:val="24"/>
          <w:szCs w:val="24"/>
        </w:rPr>
        <w:t xml:space="preserve"> Air T</w:t>
      </w:r>
      <w:r w:rsidR="004A68FA" w:rsidRPr="007E0507">
        <w:rPr>
          <w:rFonts w:ascii="Times New Roman" w:hAnsi="Times New Roman"/>
          <w:sz w:val="24"/>
          <w:szCs w:val="24"/>
        </w:rPr>
        <w:t>raffic Management (ATM) delays;</w:t>
      </w:r>
    </w:p>
    <w:p w14:paraId="2F697DDE" w14:textId="77777777" w:rsidR="00DD4086" w:rsidRPr="007E0507" w:rsidRDefault="00665D2A"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 xml:space="preserve">Achievement of Communications, Navigations and Surveillance (CNS) by </w:t>
      </w:r>
      <w:r w:rsidR="007065ED" w:rsidRPr="007E0507">
        <w:rPr>
          <w:rFonts w:ascii="Times New Roman" w:hAnsi="Times New Roman"/>
          <w:sz w:val="24"/>
          <w:szCs w:val="24"/>
        </w:rPr>
        <w:t>a</w:t>
      </w:r>
      <w:r w:rsidRPr="007E0507">
        <w:rPr>
          <w:rFonts w:ascii="Times New Roman" w:hAnsi="Times New Roman"/>
          <w:sz w:val="24"/>
          <w:szCs w:val="24"/>
        </w:rPr>
        <w:t xml:space="preserve">chieving an </w:t>
      </w:r>
      <w:r w:rsidR="00363087" w:rsidRPr="007E0507">
        <w:rPr>
          <w:rFonts w:ascii="Times New Roman" w:hAnsi="Times New Roman"/>
          <w:sz w:val="24"/>
          <w:szCs w:val="24"/>
        </w:rPr>
        <w:t>average CNS availability</w:t>
      </w:r>
      <w:r w:rsidR="004A68FA" w:rsidRPr="007E0507">
        <w:rPr>
          <w:rFonts w:ascii="Times New Roman" w:hAnsi="Times New Roman"/>
          <w:sz w:val="24"/>
          <w:szCs w:val="24"/>
        </w:rPr>
        <w:t>;</w:t>
      </w:r>
    </w:p>
    <w:p w14:paraId="7D0E8756" w14:textId="77777777" w:rsidR="00DD4086" w:rsidRPr="007E0507" w:rsidRDefault="007A1EF8"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 xml:space="preserve">Ensure financial sustainability by meeting </w:t>
      </w:r>
      <w:r w:rsidR="00DD4086" w:rsidRPr="007E0507">
        <w:rPr>
          <w:rFonts w:ascii="Times New Roman" w:hAnsi="Times New Roman"/>
          <w:sz w:val="24"/>
          <w:szCs w:val="24"/>
        </w:rPr>
        <w:t xml:space="preserve">financial target as per </w:t>
      </w:r>
      <w:r w:rsidR="004A68FA" w:rsidRPr="007E0507">
        <w:rPr>
          <w:rFonts w:ascii="Times New Roman" w:hAnsi="Times New Roman"/>
          <w:sz w:val="24"/>
          <w:szCs w:val="24"/>
        </w:rPr>
        <w:t>the b</w:t>
      </w:r>
      <w:r w:rsidR="00DD4086" w:rsidRPr="007E0507">
        <w:rPr>
          <w:rFonts w:ascii="Times New Roman" w:hAnsi="Times New Roman"/>
          <w:sz w:val="24"/>
          <w:szCs w:val="24"/>
        </w:rPr>
        <w:t>udget</w:t>
      </w:r>
      <w:r w:rsidR="008C22DC" w:rsidRPr="007E0507">
        <w:rPr>
          <w:rFonts w:ascii="Times New Roman" w:hAnsi="Times New Roman"/>
          <w:sz w:val="24"/>
          <w:szCs w:val="24"/>
        </w:rPr>
        <w:t>, by meeting financial targets per the Budget in relation to</w:t>
      </w:r>
      <w:r w:rsidR="004A68FA" w:rsidRPr="007E0507">
        <w:rPr>
          <w:rFonts w:ascii="Times New Roman" w:hAnsi="Times New Roman"/>
          <w:sz w:val="24"/>
          <w:szCs w:val="24"/>
        </w:rPr>
        <w:t xml:space="preserve"> the </w:t>
      </w:r>
      <w:r w:rsidR="00DD4086" w:rsidRPr="007E0507">
        <w:rPr>
          <w:rFonts w:ascii="Times New Roman" w:hAnsi="Times New Roman"/>
          <w:sz w:val="24"/>
          <w:szCs w:val="24"/>
        </w:rPr>
        <w:t>SADC Very Small Aperture Terminal (VSAT) 2</w:t>
      </w:r>
      <w:r w:rsidRPr="007E0507">
        <w:rPr>
          <w:rFonts w:ascii="Times New Roman" w:hAnsi="Times New Roman"/>
          <w:sz w:val="24"/>
          <w:szCs w:val="24"/>
        </w:rPr>
        <w:t xml:space="preserve"> and the </w:t>
      </w:r>
      <w:r w:rsidR="0046215C" w:rsidRPr="007E0507">
        <w:rPr>
          <w:rFonts w:ascii="Times New Roman" w:hAnsi="Times New Roman"/>
          <w:sz w:val="24"/>
          <w:szCs w:val="24"/>
        </w:rPr>
        <w:t>North East Africa Indian Ocean VSAT Network</w:t>
      </w:r>
      <w:r w:rsidRPr="007E0507">
        <w:rPr>
          <w:rFonts w:ascii="Times New Roman" w:hAnsi="Times New Roman"/>
          <w:sz w:val="24"/>
          <w:szCs w:val="24"/>
        </w:rPr>
        <w:t xml:space="preserve"> (NAFISAT)</w:t>
      </w:r>
      <w:r w:rsidR="004A68FA" w:rsidRPr="007E0507">
        <w:rPr>
          <w:rFonts w:ascii="Times New Roman" w:hAnsi="Times New Roman"/>
          <w:sz w:val="24"/>
          <w:szCs w:val="24"/>
        </w:rPr>
        <w:t>;</w:t>
      </w:r>
    </w:p>
    <w:p w14:paraId="316AD858" w14:textId="77777777" w:rsidR="00DD4086" w:rsidRPr="007E0507" w:rsidRDefault="008C22DC"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 xml:space="preserve">Airspace and Flight Procedures Enhancement by submitting </w:t>
      </w:r>
      <w:r w:rsidR="0046215C" w:rsidRPr="007E0507">
        <w:rPr>
          <w:rFonts w:ascii="Times New Roman" w:hAnsi="Times New Roman"/>
          <w:sz w:val="24"/>
          <w:szCs w:val="24"/>
        </w:rPr>
        <w:t>4 Design Reports for submission to the South African Civil Aviation Authority (SACAA</w:t>
      </w:r>
      <w:r w:rsidR="00CF11C0" w:rsidRPr="007E0507">
        <w:rPr>
          <w:rFonts w:ascii="Times New Roman" w:hAnsi="Times New Roman"/>
          <w:sz w:val="24"/>
          <w:szCs w:val="24"/>
        </w:rPr>
        <w:t>) for Airspace and Flight Procedures Enhancements</w:t>
      </w:r>
      <w:r w:rsidRPr="007E0507">
        <w:rPr>
          <w:rFonts w:ascii="Times New Roman" w:hAnsi="Times New Roman"/>
          <w:sz w:val="24"/>
          <w:szCs w:val="24"/>
        </w:rPr>
        <w:t xml:space="preserve">, as well as submitting </w:t>
      </w:r>
      <w:r w:rsidR="004A68FA" w:rsidRPr="007E0507">
        <w:rPr>
          <w:rFonts w:ascii="Times New Roman" w:hAnsi="Times New Roman"/>
          <w:sz w:val="24"/>
          <w:szCs w:val="24"/>
        </w:rPr>
        <w:t>1</w:t>
      </w:r>
      <w:r w:rsidR="007955DC" w:rsidRPr="007E0507">
        <w:rPr>
          <w:rFonts w:ascii="Times New Roman" w:hAnsi="Times New Roman"/>
          <w:sz w:val="24"/>
          <w:szCs w:val="24"/>
        </w:rPr>
        <w:t>6 Design Reports to SACAA Standard Instrument Departures (SIDS)/Standard Terminal Arrival Routes (STARS)</w:t>
      </w:r>
      <w:r w:rsidR="004A68FA" w:rsidRPr="007E0507">
        <w:rPr>
          <w:rFonts w:ascii="Times New Roman" w:hAnsi="Times New Roman"/>
          <w:sz w:val="24"/>
          <w:szCs w:val="24"/>
        </w:rPr>
        <w:t>;</w:t>
      </w:r>
    </w:p>
    <w:p w14:paraId="6AFA633C" w14:textId="77777777" w:rsidR="007955DC" w:rsidRPr="007E0507" w:rsidRDefault="000367CF"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lastRenderedPageBreak/>
        <w:t xml:space="preserve">Approved capital expenditure (CAPEX) Cash Flow Plan by ensuring compliance </w:t>
      </w:r>
      <w:r w:rsidR="007955DC" w:rsidRPr="007E0507">
        <w:rPr>
          <w:rFonts w:ascii="Times New Roman" w:hAnsi="Times New Roman"/>
          <w:sz w:val="24"/>
          <w:szCs w:val="24"/>
        </w:rPr>
        <w:t>with the CAPEX Cash Flow Plan milestones (R211</w:t>
      </w:r>
      <w:r w:rsidR="0007174A">
        <w:rPr>
          <w:rFonts w:ascii="Times New Roman" w:hAnsi="Times New Roman"/>
          <w:sz w:val="24"/>
          <w:szCs w:val="24"/>
        </w:rPr>
        <w:t xml:space="preserve"> </w:t>
      </w:r>
      <w:r w:rsidR="007955DC" w:rsidRPr="007E0507">
        <w:rPr>
          <w:rFonts w:ascii="Times New Roman" w:hAnsi="Times New Roman"/>
          <w:sz w:val="24"/>
          <w:szCs w:val="24"/>
        </w:rPr>
        <w:t>m</w:t>
      </w:r>
      <w:r w:rsidR="0007174A">
        <w:rPr>
          <w:rFonts w:ascii="Times New Roman" w:hAnsi="Times New Roman"/>
          <w:sz w:val="24"/>
          <w:szCs w:val="24"/>
        </w:rPr>
        <w:t>illion</w:t>
      </w:r>
      <w:r w:rsidR="007955DC" w:rsidRPr="007E0507">
        <w:rPr>
          <w:rFonts w:ascii="Times New Roman" w:hAnsi="Times New Roman"/>
          <w:sz w:val="24"/>
          <w:szCs w:val="24"/>
        </w:rPr>
        <w:t>)</w:t>
      </w:r>
      <w:r w:rsidR="00CF11C0" w:rsidRPr="007E0507">
        <w:rPr>
          <w:rFonts w:ascii="Times New Roman" w:hAnsi="Times New Roman"/>
          <w:sz w:val="24"/>
          <w:szCs w:val="24"/>
        </w:rPr>
        <w:t xml:space="preserve"> for the development of optimised and ef</w:t>
      </w:r>
      <w:r w:rsidR="004A68FA" w:rsidRPr="007E0507">
        <w:rPr>
          <w:rFonts w:ascii="Times New Roman" w:hAnsi="Times New Roman"/>
          <w:sz w:val="24"/>
          <w:szCs w:val="24"/>
        </w:rPr>
        <w:t>ficient aviation infrastructure;</w:t>
      </w:r>
    </w:p>
    <w:p w14:paraId="22BDE8A3" w14:textId="77777777" w:rsidR="007955DC" w:rsidRPr="007E0507" w:rsidRDefault="000367CF"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Ensure network availability by achieving</w:t>
      </w:r>
      <w:r w:rsidR="005877D9" w:rsidRPr="007E0507">
        <w:rPr>
          <w:rFonts w:ascii="Times New Roman" w:hAnsi="Times New Roman"/>
          <w:sz w:val="24"/>
          <w:szCs w:val="24"/>
        </w:rPr>
        <w:t xml:space="preserve"> the revenue and network availability</w:t>
      </w:r>
      <w:r w:rsidR="00CF11C0" w:rsidRPr="007E0507">
        <w:rPr>
          <w:rFonts w:ascii="Times New Roman" w:hAnsi="Times New Roman"/>
          <w:sz w:val="24"/>
          <w:szCs w:val="24"/>
        </w:rPr>
        <w:t xml:space="preserve"> for the operation of the satellite communication networks </w:t>
      </w:r>
      <w:r w:rsidR="00EC0DE3" w:rsidRPr="007E0507">
        <w:rPr>
          <w:rFonts w:ascii="Times New Roman" w:hAnsi="Times New Roman"/>
          <w:sz w:val="24"/>
        </w:rPr>
        <w:t>Southern African Development Community</w:t>
      </w:r>
      <w:r w:rsidR="00EC0DE3" w:rsidRPr="007E0507">
        <w:rPr>
          <w:rFonts w:ascii="Times New Roman" w:hAnsi="Times New Roman"/>
          <w:sz w:val="24"/>
          <w:szCs w:val="24"/>
        </w:rPr>
        <w:t xml:space="preserve"> (</w:t>
      </w:r>
      <w:r w:rsidR="00CF11C0" w:rsidRPr="007E0507">
        <w:rPr>
          <w:rFonts w:ascii="Times New Roman" w:hAnsi="Times New Roman"/>
          <w:sz w:val="24"/>
          <w:szCs w:val="24"/>
        </w:rPr>
        <w:t>SADC</w:t>
      </w:r>
      <w:r w:rsidR="00EC0DE3" w:rsidRPr="007E0507">
        <w:rPr>
          <w:rFonts w:ascii="Times New Roman" w:hAnsi="Times New Roman"/>
          <w:sz w:val="24"/>
          <w:szCs w:val="24"/>
        </w:rPr>
        <w:t>)</w:t>
      </w:r>
      <w:r w:rsidR="00CF11C0" w:rsidRPr="007E0507">
        <w:rPr>
          <w:rFonts w:ascii="Times New Roman" w:hAnsi="Times New Roman"/>
          <w:sz w:val="24"/>
          <w:szCs w:val="24"/>
        </w:rPr>
        <w:t xml:space="preserve"> VSAT 2</w:t>
      </w:r>
      <w:r w:rsidRPr="007E0507">
        <w:rPr>
          <w:rFonts w:ascii="Times New Roman" w:hAnsi="Times New Roman"/>
          <w:sz w:val="24"/>
          <w:szCs w:val="24"/>
        </w:rPr>
        <w:t xml:space="preserve"> as well as the NAFISAT</w:t>
      </w:r>
      <w:r w:rsidR="005877D9" w:rsidRPr="007E0507">
        <w:rPr>
          <w:rFonts w:ascii="Times New Roman" w:hAnsi="Times New Roman"/>
          <w:sz w:val="24"/>
          <w:szCs w:val="24"/>
        </w:rPr>
        <w:t xml:space="preserve"> as per the Service Level Agreement (SLA) targets</w:t>
      </w:r>
      <w:r w:rsidR="004A68FA" w:rsidRPr="007E0507">
        <w:rPr>
          <w:rFonts w:ascii="Times New Roman" w:hAnsi="Times New Roman"/>
          <w:sz w:val="24"/>
          <w:szCs w:val="24"/>
        </w:rPr>
        <w:t>;</w:t>
      </w:r>
    </w:p>
    <w:p w14:paraId="6A928828" w14:textId="77777777" w:rsidR="007955DC" w:rsidRPr="007E0507" w:rsidRDefault="000C602A"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Comply with relevant legislation, regulation and standards for the e</w:t>
      </w:r>
      <w:r w:rsidR="005877D9" w:rsidRPr="007E0507">
        <w:rPr>
          <w:rFonts w:ascii="Times New Roman" w:hAnsi="Times New Roman"/>
          <w:sz w:val="24"/>
          <w:szCs w:val="24"/>
        </w:rPr>
        <w:t>xternal audit outcome</w:t>
      </w:r>
      <w:r w:rsidR="004A68FA" w:rsidRPr="007E0507">
        <w:rPr>
          <w:rFonts w:ascii="Times New Roman" w:hAnsi="Times New Roman"/>
          <w:sz w:val="24"/>
          <w:szCs w:val="24"/>
        </w:rPr>
        <w:t>;</w:t>
      </w:r>
    </w:p>
    <w:p w14:paraId="127E69A9" w14:textId="77777777" w:rsidR="007955DC" w:rsidRPr="007E0507" w:rsidRDefault="000367CF"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Fighting corruption and promoting good governance by completing</w:t>
      </w:r>
      <w:r w:rsidR="004A68FA" w:rsidRPr="007E0507">
        <w:rPr>
          <w:rFonts w:ascii="Times New Roman" w:hAnsi="Times New Roman"/>
          <w:sz w:val="24"/>
          <w:szCs w:val="24"/>
        </w:rPr>
        <w:t xml:space="preserve"> Preliminary investigations for </w:t>
      </w:r>
      <w:r w:rsidR="005877D9" w:rsidRPr="007E0507">
        <w:rPr>
          <w:rFonts w:ascii="Times New Roman" w:hAnsi="Times New Roman"/>
          <w:sz w:val="24"/>
          <w:szCs w:val="24"/>
        </w:rPr>
        <w:t>all reported whistleblowing matters</w:t>
      </w:r>
      <w:r w:rsidR="004A68FA" w:rsidRPr="007E0507">
        <w:rPr>
          <w:rFonts w:ascii="Times New Roman" w:hAnsi="Times New Roman"/>
          <w:sz w:val="24"/>
          <w:szCs w:val="24"/>
        </w:rPr>
        <w:t>;</w:t>
      </w:r>
    </w:p>
    <w:p w14:paraId="16A826EE" w14:textId="77777777" w:rsidR="007B1890" w:rsidRPr="007E0507" w:rsidRDefault="007B1890"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Impleme</w:t>
      </w:r>
      <w:r w:rsidR="004A68FA" w:rsidRPr="007E0507">
        <w:rPr>
          <w:rFonts w:ascii="Times New Roman" w:hAnsi="Times New Roman"/>
          <w:sz w:val="24"/>
          <w:szCs w:val="24"/>
        </w:rPr>
        <w:t>nt</w:t>
      </w:r>
      <w:r w:rsidR="005047C1" w:rsidRPr="007E0507">
        <w:rPr>
          <w:rFonts w:ascii="Times New Roman" w:hAnsi="Times New Roman"/>
          <w:sz w:val="24"/>
          <w:szCs w:val="24"/>
        </w:rPr>
        <w:t xml:space="preserve"> </w:t>
      </w:r>
      <w:r w:rsidR="0052021E" w:rsidRPr="007E0507">
        <w:rPr>
          <w:rFonts w:ascii="Times New Roman" w:hAnsi="Times New Roman"/>
          <w:sz w:val="24"/>
          <w:szCs w:val="24"/>
        </w:rPr>
        <w:t xml:space="preserve">the Environmental Management System </w:t>
      </w:r>
      <w:r w:rsidRPr="007E0507">
        <w:rPr>
          <w:rFonts w:ascii="Times New Roman" w:hAnsi="Times New Roman"/>
          <w:sz w:val="24"/>
          <w:szCs w:val="24"/>
        </w:rPr>
        <w:t>at four stations</w:t>
      </w:r>
      <w:r w:rsidR="004A68FA" w:rsidRPr="007E0507">
        <w:rPr>
          <w:rFonts w:ascii="Times New Roman" w:hAnsi="Times New Roman"/>
          <w:sz w:val="24"/>
          <w:szCs w:val="24"/>
        </w:rPr>
        <w:t>;</w:t>
      </w:r>
    </w:p>
    <w:p w14:paraId="4BEA2438" w14:textId="77777777" w:rsidR="007955DC" w:rsidRPr="007E0507" w:rsidRDefault="000367CF"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Address societal challenges thereby building a meaningful legacy for ATNS and the Communities in which it operates by providing ten</w:t>
      </w:r>
      <w:r w:rsidR="0052021E" w:rsidRPr="007E0507">
        <w:rPr>
          <w:rFonts w:ascii="Times New Roman" w:hAnsi="Times New Roman"/>
          <w:sz w:val="24"/>
          <w:szCs w:val="24"/>
        </w:rPr>
        <w:t xml:space="preserve"> Air Traffic Services or Aircraft Tracking Systems (</w:t>
      </w:r>
      <w:r w:rsidR="007B1890" w:rsidRPr="007E0507">
        <w:rPr>
          <w:rFonts w:ascii="Times New Roman" w:hAnsi="Times New Roman"/>
          <w:sz w:val="24"/>
          <w:szCs w:val="24"/>
        </w:rPr>
        <w:t>ATS Bursars</w:t>
      </w:r>
      <w:r w:rsidR="0052021E" w:rsidRPr="007E0507">
        <w:rPr>
          <w:rFonts w:ascii="Times New Roman" w:hAnsi="Times New Roman"/>
          <w:sz w:val="24"/>
          <w:szCs w:val="24"/>
        </w:rPr>
        <w:t>)  bursaries</w:t>
      </w:r>
      <w:r w:rsidRPr="007E0507">
        <w:rPr>
          <w:rFonts w:ascii="Times New Roman" w:hAnsi="Times New Roman"/>
          <w:sz w:val="24"/>
          <w:szCs w:val="24"/>
        </w:rPr>
        <w:t xml:space="preserve">, six </w:t>
      </w:r>
      <w:r w:rsidR="007B1890" w:rsidRPr="007E0507">
        <w:rPr>
          <w:rFonts w:ascii="Times New Roman" w:hAnsi="Times New Roman"/>
          <w:sz w:val="24"/>
          <w:szCs w:val="24"/>
        </w:rPr>
        <w:t>Engineering Learnerships</w:t>
      </w:r>
      <w:r w:rsidRPr="007E0507">
        <w:rPr>
          <w:rFonts w:ascii="Times New Roman" w:hAnsi="Times New Roman"/>
          <w:sz w:val="24"/>
          <w:szCs w:val="24"/>
        </w:rPr>
        <w:t>, and ten</w:t>
      </w:r>
      <w:r w:rsidR="007B1890" w:rsidRPr="007E0507">
        <w:rPr>
          <w:rFonts w:ascii="Times New Roman" w:hAnsi="Times New Roman"/>
          <w:sz w:val="24"/>
          <w:szCs w:val="24"/>
        </w:rPr>
        <w:t xml:space="preserve"> Unemployed Graduates</w:t>
      </w:r>
      <w:r w:rsidRPr="007E0507">
        <w:rPr>
          <w:rFonts w:ascii="Times New Roman" w:hAnsi="Times New Roman"/>
          <w:sz w:val="24"/>
          <w:szCs w:val="24"/>
        </w:rPr>
        <w:t>;</w:t>
      </w:r>
    </w:p>
    <w:p w14:paraId="707C552D" w14:textId="77777777" w:rsidR="00DD4086" w:rsidRPr="007E0507" w:rsidRDefault="00EE34B6"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Manage t</w:t>
      </w:r>
      <w:r w:rsidR="00C46A1A" w:rsidRPr="007E0507">
        <w:rPr>
          <w:rFonts w:ascii="Times New Roman" w:hAnsi="Times New Roman"/>
          <w:sz w:val="24"/>
          <w:szCs w:val="24"/>
        </w:rPr>
        <w:t>h</w:t>
      </w:r>
      <w:r w:rsidRPr="007E0507">
        <w:rPr>
          <w:rFonts w:ascii="Times New Roman" w:hAnsi="Times New Roman"/>
          <w:sz w:val="24"/>
          <w:szCs w:val="24"/>
        </w:rPr>
        <w:t>e training pipe</w:t>
      </w:r>
      <w:r w:rsidR="00FC0F8E" w:rsidRPr="007E0507">
        <w:rPr>
          <w:rFonts w:ascii="Times New Roman" w:hAnsi="Times New Roman"/>
          <w:sz w:val="24"/>
          <w:szCs w:val="24"/>
        </w:rPr>
        <w:t xml:space="preserve">line for ATS and technical </w:t>
      </w:r>
      <w:r w:rsidR="00892E72" w:rsidRPr="007E0507">
        <w:rPr>
          <w:rFonts w:ascii="Times New Roman" w:hAnsi="Times New Roman"/>
          <w:sz w:val="24"/>
          <w:szCs w:val="24"/>
        </w:rPr>
        <w:t>staff by ensuring the a</w:t>
      </w:r>
      <w:r w:rsidR="00E672CC" w:rsidRPr="007E0507">
        <w:rPr>
          <w:rFonts w:ascii="Times New Roman" w:hAnsi="Times New Roman"/>
          <w:sz w:val="24"/>
          <w:szCs w:val="24"/>
        </w:rPr>
        <w:t>chievement of the numbers as per budget adoption and approval of Training Plan compliance with the milestone of the plans</w:t>
      </w:r>
      <w:r w:rsidR="00892E72" w:rsidRPr="007E0507">
        <w:rPr>
          <w:rFonts w:ascii="Times New Roman" w:hAnsi="Times New Roman"/>
          <w:sz w:val="24"/>
          <w:szCs w:val="24"/>
        </w:rPr>
        <w:t>;</w:t>
      </w:r>
    </w:p>
    <w:p w14:paraId="6CDCA192" w14:textId="77777777" w:rsidR="00E672CC" w:rsidRPr="007E0507" w:rsidRDefault="00892E72"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Review and implement the Human Capital Plan to recruit, develop, retain and reward employees across all disciplines by achieving t</w:t>
      </w:r>
      <w:r w:rsidR="00E672CC" w:rsidRPr="007E0507">
        <w:rPr>
          <w:rFonts w:ascii="Times New Roman" w:hAnsi="Times New Roman"/>
          <w:sz w:val="24"/>
          <w:szCs w:val="24"/>
        </w:rPr>
        <w:t>raining investment as percentage of a Cost to Compan</w:t>
      </w:r>
      <w:r w:rsidRPr="007E0507">
        <w:rPr>
          <w:rFonts w:ascii="Times New Roman" w:hAnsi="Times New Roman"/>
          <w:sz w:val="24"/>
          <w:szCs w:val="24"/>
        </w:rPr>
        <w:t>y;</w:t>
      </w:r>
    </w:p>
    <w:p w14:paraId="672F528D" w14:textId="77777777" w:rsidR="00E672CC" w:rsidRPr="007E0507" w:rsidRDefault="00E672CC"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Achievement of B-BBEE targets as per the Transport Charter</w:t>
      </w:r>
      <w:r w:rsidR="00892E72" w:rsidRPr="007E0507">
        <w:rPr>
          <w:rFonts w:ascii="Times New Roman" w:hAnsi="Times New Roman"/>
          <w:sz w:val="24"/>
          <w:szCs w:val="24"/>
        </w:rPr>
        <w:t>;</w:t>
      </w:r>
      <w:r w:rsidR="00357074" w:rsidRPr="007E0507">
        <w:rPr>
          <w:rFonts w:ascii="Times New Roman" w:hAnsi="Times New Roman"/>
          <w:sz w:val="24"/>
          <w:szCs w:val="24"/>
        </w:rPr>
        <w:t xml:space="preserve"> and</w:t>
      </w:r>
    </w:p>
    <w:p w14:paraId="1D7ED673" w14:textId="77777777" w:rsidR="00892E72" w:rsidRPr="007E0507" w:rsidRDefault="00892E72" w:rsidP="00A01E14">
      <w:pPr>
        <w:pStyle w:val="ListParagraph"/>
        <w:numPr>
          <w:ilvl w:val="0"/>
          <w:numId w:val="7"/>
        </w:numPr>
        <w:spacing w:line="360" w:lineRule="auto"/>
        <w:jc w:val="both"/>
        <w:rPr>
          <w:rFonts w:ascii="Times New Roman" w:hAnsi="Times New Roman"/>
          <w:sz w:val="24"/>
          <w:szCs w:val="24"/>
        </w:rPr>
      </w:pPr>
      <w:r w:rsidRPr="007E0507">
        <w:rPr>
          <w:rFonts w:ascii="Times New Roman" w:hAnsi="Times New Roman"/>
          <w:sz w:val="24"/>
          <w:szCs w:val="24"/>
        </w:rPr>
        <w:t>ATNS Employment Equity (EE) targets, Aeronautical Information Management Officer (AIMO), Air Traffic Service Officer (ATSO) by achieving and increasing representation per the following targets:</w:t>
      </w:r>
    </w:p>
    <w:p w14:paraId="25F5AA7C" w14:textId="77777777" w:rsidR="00892E72" w:rsidRPr="007E0507" w:rsidRDefault="00F84CE8" w:rsidP="00A01E14">
      <w:pPr>
        <w:pStyle w:val="ListParagraph"/>
        <w:numPr>
          <w:ilvl w:val="0"/>
          <w:numId w:val="7"/>
        </w:numPr>
        <w:spacing w:line="360" w:lineRule="auto"/>
        <w:ind w:left="1134"/>
        <w:jc w:val="both"/>
        <w:rPr>
          <w:rFonts w:ascii="Times New Roman" w:hAnsi="Times New Roman"/>
          <w:sz w:val="24"/>
          <w:szCs w:val="24"/>
        </w:rPr>
      </w:pPr>
      <w:r w:rsidRPr="007E0507">
        <w:rPr>
          <w:rFonts w:ascii="Times New Roman" w:hAnsi="Times New Roman"/>
          <w:sz w:val="24"/>
          <w:szCs w:val="24"/>
        </w:rPr>
        <w:t xml:space="preserve">5% increase: 2017/18 </w:t>
      </w:r>
      <w:r w:rsidR="003C4078" w:rsidRPr="007E0507">
        <w:rPr>
          <w:rFonts w:ascii="Times New Roman" w:hAnsi="Times New Roman"/>
          <w:sz w:val="24"/>
          <w:szCs w:val="24"/>
        </w:rPr>
        <w:t>Aeronautical Information Circular (</w:t>
      </w:r>
      <w:r w:rsidRPr="007E0507">
        <w:rPr>
          <w:rFonts w:ascii="Times New Roman" w:hAnsi="Times New Roman"/>
          <w:sz w:val="24"/>
          <w:szCs w:val="24"/>
        </w:rPr>
        <w:t>AIC</w:t>
      </w:r>
      <w:r w:rsidR="003C4078" w:rsidRPr="007E0507">
        <w:rPr>
          <w:rFonts w:ascii="Times New Roman" w:hAnsi="Times New Roman"/>
          <w:sz w:val="24"/>
          <w:szCs w:val="24"/>
        </w:rPr>
        <w:t>)</w:t>
      </w:r>
      <w:r w:rsidRPr="007E0507">
        <w:rPr>
          <w:rFonts w:ascii="Times New Roman" w:hAnsi="Times New Roman"/>
          <w:sz w:val="24"/>
          <w:szCs w:val="24"/>
        </w:rPr>
        <w:t xml:space="preserve"> Target</w:t>
      </w:r>
    </w:p>
    <w:p w14:paraId="5C9A0D12" w14:textId="77777777" w:rsidR="00E672CC" w:rsidRPr="007E0507" w:rsidRDefault="00AC2F1B" w:rsidP="00A01E14">
      <w:pPr>
        <w:pStyle w:val="ListParagraph"/>
        <w:numPr>
          <w:ilvl w:val="0"/>
          <w:numId w:val="7"/>
        </w:numPr>
        <w:spacing w:line="360" w:lineRule="auto"/>
        <w:ind w:left="1134"/>
        <w:jc w:val="both"/>
        <w:rPr>
          <w:rFonts w:ascii="Times New Roman" w:hAnsi="Times New Roman"/>
          <w:sz w:val="24"/>
          <w:szCs w:val="24"/>
        </w:rPr>
      </w:pPr>
      <w:r w:rsidRPr="007E0507">
        <w:rPr>
          <w:rFonts w:ascii="Times New Roman" w:hAnsi="Times New Roman"/>
          <w:sz w:val="24"/>
          <w:szCs w:val="24"/>
        </w:rPr>
        <w:t>1% increase: 2017/18 ATS female target</w:t>
      </w:r>
    </w:p>
    <w:p w14:paraId="1CF443F5" w14:textId="77777777" w:rsidR="003817AF" w:rsidRPr="007E0507" w:rsidRDefault="003817AF" w:rsidP="00A01E14">
      <w:pPr>
        <w:pStyle w:val="ListParagraph"/>
        <w:numPr>
          <w:ilvl w:val="0"/>
          <w:numId w:val="7"/>
        </w:numPr>
        <w:spacing w:line="360" w:lineRule="auto"/>
        <w:ind w:left="1134"/>
        <w:jc w:val="both"/>
        <w:rPr>
          <w:rFonts w:ascii="Times New Roman" w:hAnsi="Times New Roman"/>
          <w:sz w:val="24"/>
          <w:szCs w:val="24"/>
        </w:rPr>
      </w:pPr>
      <w:r w:rsidRPr="007E0507">
        <w:rPr>
          <w:rFonts w:ascii="Times New Roman" w:hAnsi="Times New Roman"/>
          <w:sz w:val="24"/>
          <w:szCs w:val="24"/>
        </w:rPr>
        <w:t xml:space="preserve">1% increase: 2017/18 </w:t>
      </w:r>
      <w:r w:rsidR="00892E72" w:rsidRPr="007E0507">
        <w:rPr>
          <w:rFonts w:ascii="Times New Roman" w:hAnsi="Times New Roman"/>
          <w:sz w:val="24"/>
          <w:szCs w:val="24"/>
        </w:rPr>
        <w:t>representation of EE targets regarding black (AIC) racial grouping</w:t>
      </w:r>
    </w:p>
    <w:p w14:paraId="61DFCE5E" w14:textId="77777777" w:rsidR="003817AF" w:rsidRPr="007E0507" w:rsidRDefault="003817AF" w:rsidP="00A01E14">
      <w:pPr>
        <w:pStyle w:val="ListParagraph"/>
        <w:numPr>
          <w:ilvl w:val="0"/>
          <w:numId w:val="7"/>
        </w:numPr>
        <w:spacing w:line="360" w:lineRule="auto"/>
        <w:ind w:left="1134"/>
        <w:jc w:val="both"/>
        <w:rPr>
          <w:rFonts w:ascii="Times New Roman" w:hAnsi="Times New Roman"/>
          <w:sz w:val="24"/>
          <w:szCs w:val="24"/>
        </w:rPr>
      </w:pPr>
      <w:r w:rsidRPr="007E0507">
        <w:rPr>
          <w:rFonts w:ascii="Times New Roman" w:hAnsi="Times New Roman"/>
          <w:sz w:val="24"/>
          <w:szCs w:val="24"/>
        </w:rPr>
        <w:t>1% increase: 2017/18 female target</w:t>
      </w:r>
      <w:r w:rsidR="00892E72" w:rsidRPr="007E0507">
        <w:rPr>
          <w:rFonts w:ascii="Times New Roman" w:hAnsi="Times New Roman"/>
          <w:sz w:val="24"/>
          <w:szCs w:val="24"/>
        </w:rPr>
        <w:t xml:space="preserve"> of EE targets</w:t>
      </w:r>
    </w:p>
    <w:p w14:paraId="61FCC71C" w14:textId="77777777" w:rsidR="003817AF" w:rsidRPr="007E0507" w:rsidRDefault="003817AF" w:rsidP="00A01E14">
      <w:pPr>
        <w:pStyle w:val="ListParagraph"/>
        <w:numPr>
          <w:ilvl w:val="0"/>
          <w:numId w:val="7"/>
        </w:numPr>
        <w:spacing w:line="360" w:lineRule="auto"/>
        <w:ind w:left="1134"/>
        <w:jc w:val="both"/>
        <w:rPr>
          <w:rFonts w:ascii="Times New Roman" w:hAnsi="Times New Roman"/>
          <w:sz w:val="24"/>
          <w:szCs w:val="24"/>
        </w:rPr>
      </w:pPr>
      <w:r w:rsidRPr="007E0507">
        <w:rPr>
          <w:rFonts w:ascii="Times New Roman" w:hAnsi="Times New Roman"/>
          <w:sz w:val="24"/>
          <w:szCs w:val="24"/>
        </w:rPr>
        <w:t>Target = 1% higher than the national target of people with disabilities</w:t>
      </w:r>
      <w:r w:rsidR="00892E72" w:rsidRPr="007E0507">
        <w:rPr>
          <w:rFonts w:ascii="Times New Roman" w:hAnsi="Times New Roman"/>
          <w:sz w:val="24"/>
          <w:szCs w:val="24"/>
        </w:rPr>
        <w:t xml:space="preserve"> of EE targets</w:t>
      </w:r>
      <w:r w:rsidR="00357074" w:rsidRPr="007E0507">
        <w:rPr>
          <w:rFonts w:ascii="Times New Roman" w:hAnsi="Times New Roman"/>
          <w:sz w:val="24"/>
          <w:szCs w:val="24"/>
        </w:rPr>
        <w:t>.</w:t>
      </w:r>
    </w:p>
    <w:p w14:paraId="396F6AA5" w14:textId="77777777" w:rsidR="00E672CC" w:rsidRPr="007E0507" w:rsidRDefault="00E672CC" w:rsidP="002F2506">
      <w:pPr>
        <w:spacing w:line="360" w:lineRule="auto"/>
        <w:jc w:val="both"/>
        <w:rPr>
          <w:rFonts w:ascii="Times New Roman" w:hAnsi="Times New Roman" w:cs="Times New Roman"/>
          <w:b/>
          <w:sz w:val="24"/>
          <w:szCs w:val="24"/>
        </w:rPr>
      </w:pPr>
    </w:p>
    <w:p w14:paraId="025AFDE2" w14:textId="77777777" w:rsidR="003817AF" w:rsidRPr="007E0507" w:rsidRDefault="00F01730" w:rsidP="002F250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w:t>
      </w:r>
      <w:r w:rsidR="00354318" w:rsidRPr="007E0507">
        <w:rPr>
          <w:rFonts w:ascii="Times New Roman" w:hAnsi="Times New Roman" w:cs="Times New Roman"/>
          <w:sz w:val="24"/>
          <w:szCs w:val="24"/>
        </w:rPr>
        <w:t xml:space="preserve">entity highlighted the following challenges: </w:t>
      </w:r>
    </w:p>
    <w:p w14:paraId="77CA7494" w14:textId="77777777" w:rsidR="00A94C48" w:rsidRPr="007E0507" w:rsidRDefault="00A94C48" w:rsidP="00A01E14">
      <w:pPr>
        <w:pStyle w:val="ListParagraph"/>
        <w:numPr>
          <w:ilvl w:val="0"/>
          <w:numId w:val="17"/>
        </w:numPr>
        <w:spacing w:line="360" w:lineRule="auto"/>
        <w:jc w:val="both"/>
        <w:rPr>
          <w:rFonts w:ascii="Times New Roman" w:hAnsi="Times New Roman"/>
          <w:sz w:val="24"/>
          <w:szCs w:val="24"/>
        </w:rPr>
      </w:pPr>
      <w:r w:rsidRPr="007E0507">
        <w:rPr>
          <w:rFonts w:ascii="Times New Roman" w:hAnsi="Times New Roman"/>
          <w:sz w:val="24"/>
          <w:szCs w:val="24"/>
        </w:rPr>
        <w:t>Not achieving safety standards</w:t>
      </w:r>
      <w:r w:rsidR="00FC24DF" w:rsidRPr="007E0507">
        <w:rPr>
          <w:rFonts w:ascii="Times New Roman" w:hAnsi="Times New Roman"/>
          <w:sz w:val="24"/>
          <w:szCs w:val="24"/>
        </w:rPr>
        <w:t xml:space="preserve"> due to s</w:t>
      </w:r>
      <w:r w:rsidRPr="007E0507">
        <w:rPr>
          <w:rFonts w:ascii="Times New Roman" w:hAnsi="Times New Roman"/>
          <w:sz w:val="24"/>
          <w:szCs w:val="24"/>
        </w:rPr>
        <w:t>afety issues faced by some airlines</w:t>
      </w:r>
      <w:r w:rsidR="00357074" w:rsidRPr="007E0507">
        <w:rPr>
          <w:rFonts w:ascii="Times New Roman" w:hAnsi="Times New Roman"/>
          <w:sz w:val="24"/>
          <w:szCs w:val="24"/>
        </w:rPr>
        <w:t>;</w:t>
      </w:r>
    </w:p>
    <w:p w14:paraId="2CE75BCA" w14:textId="77777777" w:rsidR="00A94C48" w:rsidRPr="007E0507" w:rsidRDefault="00FC24DF" w:rsidP="00A01E14">
      <w:pPr>
        <w:pStyle w:val="ListParagraph"/>
        <w:numPr>
          <w:ilvl w:val="0"/>
          <w:numId w:val="17"/>
        </w:numPr>
        <w:spacing w:line="360" w:lineRule="auto"/>
        <w:jc w:val="both"/>
        <w:rPr>
          <w:rFonts w:ascii="Times New Roman" w:hAnsi="Times New Roman"/>
          <w:sz w:val="24"/>
          <w:szCs w:val="24"/>
        </w:rPr>
      </w:pPr>
      <w:r w:rsidRPr="007E0507">
        <w:rPr>
          <w:rFonts w:ascii="Times New Roman" w:hAnsi="Times New Roman"/>
          <w:sz w:val="24"/>
          <w:szCs w:val="24"/>
        </w:rPr>
        <w:t>A d</w:t>
      </w:r>
      <w:r w:rsidR="00A94C48" w:rsidRPr="007E0507">
        <w:rPr>
          <w:rFonts w:ascii="Times New Roman" w:hAnsi="Times New Roman"/>
          <w:sz w:val="24"/>
          <w:szCs w:val="24"/>
        </w:rPr>
        <w:t>ecline in Air traffic movements</w:t>
      </w:r>
      <w:r w:rsidR="00357074" w:rsidRPr="007E0507">
        <w:rPr>
          <w:rFonts w:ascii="Times New Roman" w:hAnsi="Times New Roman"/>
          <w:sz w:val="24"/>
          <w:szCs w:val="24"/>
        </w:rPr>
        <w:t>;</w:t>
      </w:r>
    </w:p>
    <w:p w14:paraId="42B90EE7" w14:textId="77777777" w:rsidR="00A94C48" w:rsidRPr="007E0507" w:rsidRDefault="00A94C48" w:rsidP="00A01E14">
      <w:pPr>
        <w:pStyle w:val="ListParagraph"/>
        <w:numPr>
          <w:ilvl w:val="0"/>
          <w:numId w:val="17"/>
        </w:numPr>
        <w:spacing w:line="360" w:lineRule="auto"/>
        <w:jc w:val="both"/>
        <w:rPr>
          <w:rFonts w:ascii="Times New Roman" w:hAnsi="Times New Roman"/>
          <w:sz w:val="24"/>
          <w:szCs w:val="24"/>
        </w:rPr>
      </w:pPr>
      <w:r w:rsidRPr="007E0507">
        <w:rPr>
          <w:rFonts w:ascii="Times New Roman" w:hAnsi="Times New Roman"/>
          <w:sz w:val="24"/>
          <w:szCs w:val="24"/>
        </w:rPr>
        <w:t>Increased competitive environment</w:t>
      </w:r>
      <w:r w:rsidR="00FC24DF" w:rsidRPr="007E0507">
        <w:rPr>
          <w:rFonts w:ascii="Times New Roman" w:hAnsi="Times New Roman"/>
          <w:sz w:val="24"/>
          <w:szCs w:val="24"/>
        </w:rPr>
        <w:t xml:space="preserve"> due to l</w:t>
      </w:r>
      <w:r w:rsidRPr="007E0507">
        <w:rPr>
          <w:rFonts w:ascii="Times New Roman" w:hAnsi="Times New Roman"/>
          <w:sz w:val="24"/>
          <w:szCs w:val="24"/>
        </w:rPr>
        <w:t>oss of regional airport network</w:t>
      </w:r>
      <w:r w:rsidR="00357074" w:rsidRPr="007E0507">
        <w:rPr>
          <w:rFonts w:ascii="Times New Roman" w:hAnsi="Times New Roman"/>
          <w:sz w:val="24"/>
          <w:szCs w:val="24"/>
        </w:rPr>
        <w:t>;</w:t>
      </w:r>
    </w:p>
    <w:p w14:paraId="507D8870" w14:textId="77777777" w:rsidR="00435722" w:rsidRPr="007E0507" w:rsidRDefault="00FC24DF" w:rsidP="00A01E14">
      <w:pPr>
        <w:pStyle w:val="ListParagraph"/>
        <w:numPr>
          <w:ilvl w:val="0"/>
          <w:numId w:val="17"/>
        </w:numPr>
        <w:spacing w:line="360" w:lineRule="auto"/>
        <w:jc w:val="both"/>
        <w:rPr>
          <w:rFonts w:ascii="Times New Roman" w:hAnsi="Times New Roman"/>
          <w:sz w:val="24"/>
          <w:szCs w:val="24"/>
        </w:rPr>
      </w:pPr>
      <w:r w:rsidRPr="007E0507">
        <w:rPr>
          <w:rFonts w:ascii="Times New Roman" w:hAnsi="Times New Roman"/>
          <w:sz w:val="24"/>
          <w:szCs w:val="24"/>
        </w:rPr>
        <w:t xml:space="preserve">A </w:t>
      </w:r>
      <w:r w:rsidR="00354318" w:rsidRPr="007E0507">
        <w:rPr>
          <w:rFonts w:ascii="Times New Roman" w:hAnsi="Times New Roman"/>
          <w:sz w:val="24"/>
          <w:szCs w:val="24"/>
        </w:rPr>
        <w:t>t</w:t>
      </w:r>
      <w:r w:rsidR="00A94C48" w:rsidRPr="007E0507">
        <w:rPr>
          <w:rFonts w:ascii="Times New Roman" w:hAnsi="Times New Roman"/>
          <w:sz w:val="24"/>
          <w:szCs w:val="24"/>
        </w:rPr>
        <w:t xml:space="preserve">hreat </w:t>
      </w:r>
      <w:r w:rsidRPr="007E0507">
        <w:rPr>
          <w:rFonts w:ascii="Times New Roman" w:hAnsi="Times New Roman"/>
          <w:sz w:val="24"/>
          <w:szCs w:val="24"/>
        </w:rPr>
        <w:t xml:space="preserve">to the </w:t>
      </w:r>
      <w:r w:rsidR="00435722" w:rsidRPr="007E0507">
        <w:rPr>
          <w:rFonts w:ascii="Times New Roman" w:hAnsi="Times New Roman"/>
          <w:sz w:val="24"/>
          <w:szCs w:val="24"/>
        </w:rPr>
        <w:t>regulated business model</w:t>
      </w:r>
      <w:r w:rsidRPr="007E0507">
        <w:rPr>
          <w:rFonts w:ascii="Times New Roman" w:hAnsi="Times New Roman"/>
          <w:sz w:val="24"/>
          <w:szCs w:val="24"/>
        </w:rPr>
        <w:t xml:space="preserve"> due to a g</w:t>
      </w:r>
      <w:r w:rsidR="00435722" w:rsidRPr="007E0507">
        <w:rPr>
          <w:rFonts w:ascii="Times New Roman" w:hAnsi="Times New Roman"/>
          <w:sz w:val="24"/>
          <w:szCs w:val="24"/>
        </w:rPr>
        <w:t>loomy macroeconomic outlook</w:t>
      </w:r>
      <w:r w:rsidR="00357074" w:rsidRPr="007E0507">
        <w:rPr>
          <w:rFonts w:ascii="Times New Roman" w:hAnsi="Times New Roman"/>
          <w:sz w:val="24"/>
          <w:szCs w:val="24"/>
        </w:rPr>
        <w:t>; and</w:t>
      </w:r>
    </w:p>
    <w:p w14:paraId="7AE80654" w14:textId="77777777" w:rsidR="00435722" w:rsidRPr="007E0507" w:rsidRDefault="00435722" w:rsidP="00A01E14">
      <w:pPr>
        <w:pStyle w:val="ListParagraph"/>
        <w:numPr>
          <w:ilvl w:val="0"/>
          <w:numId w:val="17"/>
        </w:numPr>
        <w:spacing w:line="360" w:lineRule="auto"/>
        <w:jc w:val="both"/>
        <w:rPr>
          <w:rFonts w:ascii="Times New Roman" w:hAnsi="Times New Roman"/>
          <w:sz w:val="24"/>
          <w:szCs w:val="24"/>
        </w:rPr>
      </w:pPr>
      <w:r w:rsidRPr="007E0507">
        <w:rPr>
          <w:rFonts w:ascii="Times New Roman" w:hAnsi="Times New Roman"/>
          <w:sz w:val="24"/>
          <w:szCs w:val="24"/>
        </w:rPr>
        <w:t>Products/services not responding to market requirements</w:t>
      </w:r>
      <w:r w:rsidR="00ED5AC1" w:rsidRPr="007E0507">
        <w:rPr>
          <w:rFonts w:ascii="Times New Roman" w:hAnsi="Times New Roman"/>
          <w:sz w:val="24"/>
          <w:szCs w:val="24"/>
        </w:rPr>
        <w:t>.</w:t>
      </w:r>
    </w:p>
    <w:p w14:paraId="3247B5F5" w14:textId="77777777" w:rsidR="00834B69" w:rsidRPr="007E0507" w:rsidRDefault="00834B69" w:rsidP="002F2506">
      <w:pPr>
        <w:spacing w:line="360" w:lineRule="auto"/>
        <w:jc w:val="both"/>
        <w:rPr>
          <w:rFonts w:ascii="Times New Roman" w:hAnsi="Times New Roman" w:cs="Times New Roman"/>
          <w:sz w:val="24"/>
          <w:szCs w:val="24"/>
        </w:rPr>
      </w:pPr>
    </w:p>
    <w:p w14:paraId="041C5226" w14:textId="77777777" w:rsidR="00A9378D" w:rsidRPr="007E0507" w:rsidRDefault="0021159A" w:rsidP="00A9378D">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2.3</w:t>
      </w:r>
      <w:r w:rsidR="00C176CC" w:rsidRPr="007E0507">
        <w:rPr>
          <w:rFonts w:ascii="Times New Roman" w:hAnsi="Times New Roman" w:cs="Times New Roman"/>
          <w:b/>
          <w:sz w:val="24"/>
          <w:szCs w:val="24"/>
        </w:rPr>
        <w:tab/>
      </w:r>
      <w:r w:rsidR="00A9378D" w:rsidRPr="007E0507">
        <w:rPr>
          <w:rFonts w:ascii="Times New Roman" w:hAnsi="Times New Roman" w:cs="Times New Roman"/>
          <w:b/>
          <w:sz w:val="24"/>
          <w:szCs w:val="24"/>
        </w:rPr>
        <w:t>CROSS-BORDER ROAD TRANSPORT AGENCY (C-BRTA)</w:t>
      </w:r>
    </w:p>
    <w:p w14:paraId="4D881C9F" w14:textId="77777777" w:rsidR="00A9378D" w:rsidRPr="007E0507" w:rsidRDefault="00A9378D" w:rsidP="00A9378D">
      <w:pPr>
        <w:spacing w:line="360" w:lineRule="auto"/>
        <w:rPr>
          <w:rFonts w:ascii="Times New Roman" w:hAnsi="Times New Roman" w:cs="Times New Roman"/>
          <w:sz w:val="24"/>
          <w:szCs w:val="24"/>
        </w:rPr>
      </w:pPr>
      <w:r w:rsidRPr="007E0507">
        <w:rPr>
          <w:rFonts w:ascii="Times New Roman" w:hAnsi="Times New Roman" w:cs="Times New Roman"/>
          <w:sz w:val="24"/>
          <w:szCs w:val="24"/>
        </w:rPr>
        <w:t>The C-BRTA was established in terms of the Cross-Border Road Transport Act (No. 4 of 1998). It is a Schedule 3A public entity in terms of the PFMA.</w:t>
      </w:r>
      <w:r w:rsidR="005047C1" w:rsidRPr="007E0507">
        <w:rPr>
          <w:rFonts w:ascii="Times New Roman" w:hAnsi="Times New Roman" w:cs="Times New Roman"/>
          <w:sz w:val="24"/>
          <w:szCs w:val="24"/>
        </w:rPr>
        <w:t xml:space="preserve"> </w:t>
      </w:r>
      <w:r w:rsidRPr="007E0507">
        <w:rPr>
          <w:rFonts w:ascii="Times New Roman" w:hAnsi="Times New Roman" w:cs="Times New Roman"/>
          <w:sz w:val="24"/>
          <w:szCs w:val="24"/>
        </w:rPr>
        <w:t xml:space="preserve">The entity is entrusted with the following responsibilities: </w:t>
      </w:r>
    </w:p>
    <w:p w14:paraId="79BEEF07" w14:textId="77777777" w:rsidR="00A9378D" w:rsidRPr="007E0507" w:rsidRDefault="00A9378D" w:rsidP="00A01E14">
      <w:pPr>
        <w:pStyle w:val="ListParagraph"/>
        <w:numPr>
          <w:ilvl w:val="0"/>
          <w:numId w:val="12"/>
        </w:numPr>
        <w:spacing w:line="360" w:lineRule="auto"/>
        <w:rPr>
          <w:rFonts w:ascii="Times New Roman" w:hAnsi="Times New Roman"/>
          <w:sz w:val="24"/>
          <w:szCs w:val="24"/>
        </w:rPr>
      </w:pPr>
      <w:r w:rsidRPr="007E0507">
        <w:rPr>
          <w:rFonts w:ascii="Times New Roman" w:hAnsi="Times New Roman"/>
          <w:sz w:val="24"/>
          <w:szCs w:val="24"/>
        </w:rPr>
        <w:t>Improving the unimpeded transport flow by road of freight and passengers in the region;</w:t>
      </w:r>
    </w:p>
    <w:p w14:paraId="2CE4D5A2" w14:textId="77777777" w:rsidR="00A9378D" w:rsidRPr="007E0507" w:rsidRDefault="00A9378D" w:rsidP="00A01E14">
      <w:pPr>
        <w:pStyle w:val="ListParagraph"/>
        <w:numPr>
          <w:ilvl w:val="0"/>
          <w:numId w:val="12"/>
        </w:numPr>
        <w:spacing w:line="360" w:lineRule="auto"/>
        <w:rPr>
          <w:rFonts w:ascii="Times New Roman" w:hAnsi="Times New Roman"/>
          <w:sz w:val="24"/>
          <w:szCs w:val="24"/>
        </w:rPr>
      </w:pPr>
      <w:r w:rsidRPr="007E0507">
        <w:rPr>
          <w:rFonts w:ascii="Times New Roman" w:hAnsi="Times New Roman"/>
          <w:sz w:val="24"/>
          <w:szCs w:val="24"/>
        </w:rPr>
        <w:t>Liberalising market access progressively in respect cross-border freight road transport;</w:t>
      </w:r>
    </w:p>
    <w:p w14:paraId="61E46584" w14:textId="77777777" w:rsidR="00A9378D" w:rsidRPr="007E0507" w:rsidRDefault="00A9378D" w:rsidP="00A01E14">
      <w:pPr>
        <w:pStyle w:val="ListParagraph"/>
        <w:numPr>
          <w:ilvl w:val="0"/>
          <w:numId w:val="12"/>
        </w:numPr>
        <w:spacing w:line="360" w:lineRule="auto"/>
        <w:rPr>
          <w:rFonts w:ascii="Times New Roman" w:hAnsi="Times New Roman"/>
          <w:sz w:val="24"/>
          <w:szCs w:val="24"/>
        </w:rPr>
      </w:pPr>
      <w:r w:rsidRPr="007E0507">
        <w:rPr>
          <w:rFonts w:ascii="Times New Roman" w:hAnsi="Times New Roman"/>
          <w:sz w:val="24"/>
          <w:szCs w:val="24"/>
        </w:rPr>
        <w:t>Introducing regulated completion regarding cross-border passenger road transport;</w:t>
      </w:r>
    </w:p>
    <w:p w14:paraId="1217659A" w14:textId="77777777" w:rsidR="00A9378D" w:rsidRPr="007E0507" w:rsidRDefault="00A9378D" w:rsidP="00A01E14">
      <w:pPr>
        <w:pStyle w:val="ListParagraph"/>
        <w:numPr>
          <w:ilvl w:val="0"/>
          <w:numId w:val="12"/>
        </w:numPr>
        <w:spacing w:line="360" w:lineRule="auto"/>
        <w:rPr>
          <w:rFonts w:ascii="Times New Roman" w:hAnsi="Times New Roman"/>
          <w:sz w:val="24"/>
          <w:szCs w:val="24"/>
        </w:rPr>
      </w:pPr>
      <w:r w:rsidRPr="007E0507">
        <w:rPr>
          <w:rFonts w:ascii="Times New Roman" w:hAnsi="Times New Roman"/>
          <w:sz w:val="24"/>
          <w:szCs w:val="24"/>
        </w:rPr>
        <w:t>Reducing operational constraints for the cross-border road transport industry as a whole;</w:t>
      </w:r>
    </w:p>
    <w:p w14:paraId="26A186F6" w14:textId="77777777" w:rsidR="00A9378D" w:rsidRPr="007E0507" w:rsidRDefault="00A9378D" w:rsidP="00A01E14">
      <w:pPr>
        <w:pStyle w:val="ListParagraph"/>
        <w:numPr>
          <w:ilvl w:val="0"/>
          <w:numId w:val="12"/>
        </w:numPr>
        <w:spacing w:line="360" w:lineRule="auto"/>
        <w:rPr>
          <w:rFonts w:ascii="Times New Roman" w:hAnsi="Times New Roman"/>
          <w:sz w:val="24"/>
          <w:szCs w:val="24"/>
        </w:rPr>
      </w:pPr>
      <w:r w:rsidRPr="007E0507">
        <w:rPr>
          <w:rFonts w:ascii="Times New Roman" w:hAnsi="Times New Roman"/>
          <w:sz w:val="24"/>
          <w:szCs w:val="24"/>
        </w:rPr>
        <w:t>Enhancing and strengthening the capacity of the public sector in support of its strategic planning, enabling and monitoring functions; and</w:t>
      </w:r>
    </w:p>
    <w:p w14:paraId="1DC33FD2" w14:textId="77777777" w:rsidR="00A9378D" w:rsidRPr="007E0507" w:rsidRDefault="00A9378D" w:rsidP="00A01E14">
      <w:pPr>
        <w:pStyle w:val="ListParagraph"/>
        <w:numPr>
          <w:ilvl w:val="0"/>
          <w:numId w:val="12"/>
        </w:numPr>
        <w:spacing w:line="360" w:lineRule="auto"/>
        <w:rPr>
          <w:rFonts w:ascii="Times New Roman" w:hAnsi="Times New Roman"/>
          <w:sz w:val="24"/>
          <w:szCs w:val="24"/>
        </w:rPr>
      </w:pPr>
      <w:r w:rsidRPr="007E0507">
        <w:rPr>
          <w:rFonts w:ascii="Times New Roman" w:hAnsi="Times New Roman"/>
          <w:sz w:val="24"/>
          <w:szCs w:val="24"/>
        </w:rPr>
        <w:t>Empowering the cross-border road transport industry to maximise business opportunities and regulate themselves incrementally to improve safety, security, reliability, quality and efficiency of services.</w:t>
      </w:r>
    </w:p>
    <w:p w14:paraId="66741475" w14:textId="77777777" w:rsidR="00A9378D" w:rsidRPr="007E0507" w:rsidRDefault="00A9378D" w:rsidP="00A9378D">
      <w:pPr>
        <w:spacing w:line="360" w:lineRule="auto"/>
        <w:rPr>
          <w:rFonts w:ascii="Times New Roman" w:hAnsi="Times New Roman" w:cs="Times New Roman"/>
          <w:sz w:val="24"/>
          <w:szCs w:val="24"/>
        </w:rPr>
      </w:pPr>
    </w:p>
    <w:p w14:paraId="0E41BD0D" w14:textId="77777777" w:rsidR="00A9378D" w:rsidRPr="007E0507" w:rsidRDefault="00A9378D" w:rsidP="00A9378D">
      <w:pPr>
        <w:spacing w:line="360" w:lineRule="auto"/>
        <w:rPr>
          <w:rFonts w:ascii="Times New Roman" w:hAnsi="Times New Roman" w:cs="Times New Roman"/>
          <w:sz w:val="24"/>
          <w:szCs w:val="24"/>
        </w:rPr>
      </w:pPr>
      <w:r w:rsidRPr="007E0507">
        <w:rPr>
          <w:rFonts w:ascii="Times New Roman" w:hAnsi="Times New Roman" w:cs="Times New Roman"/>
          <w:sz w:val="24"/>
          <w:szCs w:val="24"/>
        </w:rPr>
        <w:t>In an endeavour to execute its mandate, the C-BRTA has</w:t>
      </w:r>
      <w:r w:rsidR="00271264" w:rsidRPr="007E0507">
        <w:rPr>
          <w:rFonts w:ascii="Times New Roman" w:hAnsi="Times New Roman" w:cs="Times New Roman"/>
          <w:sz w:val="24"/>
          <w:szCs w:val="24"/>
        </w:rPr>
        <w:t xml:space="preserve"> presented</w:t>
      </w:r>
      <w:r w:rsidRPr="007E0507">
        <w:rPr>
          <w:rFonts w:ascii="Times New Roman" w:hAnsi="Times New Roman" w:cs="Times New Roman"/>
          <w:sz w:val="24"/>
          <w:szCs w:val="24"/>
        </w:rPr>
        <w:t xml:space="preserve"> the following strategic </w:t>
      </w:r>
      <w:r w:rsidR="00D85411" w:rsidRPr="007E0507">
        <w:rPr>
          <w:rFonts w:ascii="Times New Roman" w:hAnsi="Times New Roman" w:cs="Times New Roman"/>
          <w:sz w:val="24"/>
          <w:szCs w:val="24"/>
        </w:rPr>
        <w:t>objectives</w:t>
      </w:r>
      <w:r w:rsidRPr="007E0507">
        <w:rPr>
          <w:rFonts w:ascii="Times New Roman" w:hAnsi="Times New Roman" w:cs="Times New Roman"/>
          <w:sz w:val="24"/>
          <w:szCs w:val="24"/>
        </w:rPr>
        <w:t>:</w:t>
      </w:r>
    </w:p>
    <w:p w14:paraId="0AFE4875" w14:textId="77777777" w:rsidR="00C028F7" w:rsidRPr="007E0507" w:rsidRDefault="00C028F7" w:rsidP="00A01E14">
      <w:pPr>
        <w:pStyle w:val="ListParagraph"/>
        <w:numPr>
          <w:ilvl w:val="0"/>
          <w:numId w:val="13"/>
        </w:numPr>
        <w:spacing w:line="360" w:lineRule="auto"/>
        <w:rPr>
          <w:rFonts w:ascii="Times New Roman" w:hAnsi="Times New Roman"/>
          <w:sz w:val="24"/>
          <w:szCs w:val="24"/>
        </w:rPr>
      </w:pPr>
      <w:r w:rsidRPr="00DB3D6B">
        <w:rPr>
          <w:rFonts w:ascii="Times New Roman" w:hAnsi="Times New Roman"/>
          <w:sz w:val="24"/>
          <w:szCs w:val="24"/>
        </w:rPr>
        <w:t>To proactively provide value added advisory services to the Minister of Transport and other relevant stakeholders on cross border</w:t>
      </w:r>
      <w:r w:rsidR="00271264" w:rsidRPr="00DB3D6B">
        <w:rPr>
          <w:rFonts w:ascii="Times New Roman" w:hAnsi="Times New Roman"/>
          <w:sz w:val="24"/>
          <w:szCs w:val="24"/>
        </w:rPr>
        <w:t>;</w:t>
      </w:r>
    </w:p>
    <w:p w14:paraId="582E74D6" w14:textId="77777777" w:rsidR="00271264" w:rsidRPr="007E0507" w:rsidRDefault="00271264" w:rsidP="00A01E14">
      <w:pPr>
        <w:pStyle w:val="ListParagraph"/>
        <w:numPr>
          <w:ilvl w:val="0"/>
          <w:numId w:val="13"/>
        </w:numPr>
        <w:spacing w:line="360" w:lineRule="auto"/>
        <w:rPr>
          <w:rFonts w:ascii="Times New Roman" w:hAnsi="Times New Roman"/>
          <w:sz w:val="24"/>
          <w:szCs w:val="24"/>
        </w:rPr>
      </w:pPr>
      <w:r w:rsidRPr="007E0507">
        <w:rPr>
          <w:rFonts w:ascii="Times New Roman" w:hAnsi="Times New Roman"/>
          <w:sz w:val="24"/>
          <w:szCs w:val="24"/>
        </w:rPr>
        <w:lastRenderedPageBreak/>
        <w:t>To establish and sustain strategic partnerships with stakeholders to enable the Agency to achieve its objectives;</w:t>
      </w:r>
    </w:p>
    <w:p w14:paraId="094528C3" w14:textId="77777777" w:rsidR="00271264" w:rsidRPr="007E0507" w:rsidRDefault="00271264" w:rsidP="00A01E14">
      <w:pPr>
        <w:pStyle w:val="ListParagraph"/>
        <w:numPr>
          <w:ilvl w:val="0"/>
          <w:numId w:val="13"/>
        </w:numPr>
        <w:spacing w:line="360" w:lineRule="auto"/>
        <w:rPr>
          <w:rFonts w:ascii="Times New Roman" w:hAnsi="Times New Roman"/>
          <w:sz w:val="24"/>
          <w:szCs w:val="24"/>
        </w:rPr>
      </w:pPr>
      <w:r w:rsidRPr="007E0507">
        <w:rPr>
          <w:rFonts w:ascii="Times New Roman" w:hAnsi="Times New Roman"/>
          <w:sz w:val="24"/>
          <w:szCs w:val="24"/>
        </w:rPr>
        <w:t>To improve compliance with road transport legislation;</w:t>
      </w:r>
    </w:p>
    <w:p w14:paraId="3D396D59" w14:textId="77777777" w:rsidR="00271264" w:rsidRPr="007E0507" w:rsidRDefault="00271264" w:rsidP="00A01E14">
      <w:pPr>
        <w:pStyle w:val="ListParagraph"/>
        <w:numPr>
          <w:ilvl w:val="0"/>
          <w:numId w:val="13"/>
        </w:numPr>
        <w:spacing w:line="360" w:lineRule="auto"/>
        <w:rPr>
          <w:rFonts w:ascii="Times New Roman" w:hAnsi="Times New Roman"/>
          <w:sz w:val="24"/>
          <w:szCs w:val="24"/>
        </w:rPr>
      </w:pPr>
      <w:r w:rsidRPr="007E0507">
        <w:rPr>
          <w:rFonts w:ascii="Times New Roman" w:hAnsi="Times New Roman"/>
          <w:sz w:val="24"/>
          <w:szCs w:val="24"/>
        </w:rPr>
        <w:t>To improve efficiencies in business operations; and</w:t>
      </w:r>
    </w:p>
    <w:p w14:paraId="5F24C520" w14:textId="77777777" w:rsidR="00271264" w:rsidRPr="007E0507" w:rsidRDefault="00271264" w:rsidP="00A01E14">
      <w:pPr>
        <w:pStyle w:val="ListParagraph"/>
        <w:numPr>
          <w:ilvl w:val="0"/>
          <w:numId w:val="13"/>
        </w:numPr>
        <w:spacing w:line="360" w:lineRule="auto"/>
        <w:rPr>
          <w:rFonts w:ascii="Times New Roman" w:hAnsi="Times New Roman"/>
          <w:sz w:val="24"/>
          <w:szCs w:val="24"/>
        </w:rPr>
      </w:pPr>
      <w:r w:rsidRPr="007E0507">
        <w:rPr>
          <w:rFonts w:ascii="Times New Roman" w:hAnsi="Times New Roman"/>
          <w:sz w:val="24"/>
          <w:szCs w:val="24"/>
        </w:rPr>
        <w:t>To establish and sustain strategic partnerships with stakeholders to enable the Agency to achieve its objectives.</w:t>
      </w:r>
    </w:p>
    <w:p w14:paraId="20AB35A4" w14:textId="77777777" w:rsidR="00A9378D" w:rsidRPr="007E0507" w:rsidRDefault="00A9378D" w:rsidP="00A9378D">
      <w:pPr>
        <w:spacing w:line="360" w:lineRule="auto"/>
        <w:rPr>
          <w:rFonts w:ascii="Times New Roman" w:hAnsi="Times New Roman" w:cs="Times New Roman"/>
          <w:sz w:val="24"/>
          <w:szCs w:val="24"/>
        </w:rPr>
      </w:pPr>
    </w:p>
    <w:p w14:paraId="6335A653" w14:textId="77777777" w:rsidR="00A9378D" w:rsidRPr="007E0507" w:rsidRDefault="00A9378D" w:rsidP="00A9378D">
      <w:pPr>
        <w:spacing w:line="360" w:lineRule="auto"/>
        <w:rPr>
          <w:rFonts w:ascii="Times New Roman" w:hAnsi="Times New Roman" w:cs="Times New Roman"/>
          <w:sz w:val="24"/>
          <w:szCs w:val="24"/>
        </w:rPr>
      </w:pPr>
      <w:r w:rsidRPr="007E0507">
        <w:rPr>
          <w:rFonts w:ascii="Times New Roman" w:hAnsi="Times New Roman" w:cs="Times New Roman"/>
          <w:sz w:val="24"/>
          <w:szCs w:val="24"/>
        </w:rPr>
        <w:t>The entity highlighted the following challenges in its presentation to the Committee:</w:t>
      </w:r>
    </w:p>
    <w:p w14:paraId="1C3A9E83" w14:textId="77777777" w:rsidR="00A9378D" w:rsidRPr="007E0507" w:rsidRDefault="00A9378D"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 xml:space="preserve">The C-BRTA Board was not properly constituted. The Board term of office ended 30 April 2019. </w:t>
      </w:r>
    </w:p>
    <w:p w14:paraId="0FDFD1B2" w14:textId="77777777" w:rsidR="00A9378D" w:rsidRPr="007E0507" w:rsidRDefault="00A9378D"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Outdated legislation with limited powers to make regulations on matters connected to the mandate.</w:t>
      </w:r>
    </w:p>
    <w:p w14:paraId="187C65CB" w14:textId="77777777" w:rsidR="00A9378D" w:rsidRPr="007E0507" w:rsidRDefault="00A9378D"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There was a high prevalence of illegal cross border operations.</w:t>
      </w:r>
    </w:p>
    <w:p w14:paraId="7759E533" w14:textId="77777777" w:rsidR="00A9378D" w:rsidRPr="007E0507" w:rsidRDefault="00A9378D"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The Agency was funded through the permit tariff (user charge) which was impacted by market forces.</w:t>
      </w:r>
    </w:p>
    <w:p w14:paraId="4EBAC82B" w14:textId="77777777" w:rsidR="0081493C" w:rsidRPr="007E0507" w:rsidRDefault="00A9378D"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Compliance to regional instruments (</w:t>
      </w:r>
      <w:r w:rsidR="003C4078" w:rsidRPr="007E0507">
        <w:rPr>
          <w:rFonts w:ascii="Times New Roman" w:hAnsi="Times New Roman"/>
          <w:sz w:val="24"/>
          <w:szCs w:val="24"/>
        </w:rPr>
        <w:t xml:space="preserve">(Southern African Customs Union) </w:t>
      </w:r>
      <w:r w:rsidRPr="007E0507">
        <w:rPr>
          <w:rFonts w:ascii="Times New Roman" w:hAnsi="Times New Roman"/>
          <w:sz w:val="24"/>
          <w:szCs w:val="24"/>
        </w:rPr>
        <w:t>SACU MOU). Impasse between cross border and domestic transport operators on RSA/Lesotho route</w:t>
      </w:r>
      <w:r w:rsidR="00271264" w:rsidRPr="007E0507">
        <w:rPr>
          <w:rFonts w:ascii="Times New Roman" w:hAnsi="Times New Roman"/>
          <w:sz w:val="24"/>
          <w:szCs w:val="24"/>
        </w:rPr>
        <w:t>.</w:t>
      </w:r>
    </w:p>
    <w:p w14:paraId="6E9DF029" w14:textId="77777777" w:rsidR="00126690" w:rsidRPr="007E0507" w:rsidRDefault="00126690" w:rsidP="00132B0F">
      <w:pPr>
        <w:spacing w:line="360" w:lineRule="auto"/>
        <w:rPr>
          <w:rFonts w:ascii="Times New Roman" w:hAnsi="Times New Roman" w:cs="Times New Roman"/>
          <w:b/>
          <w:sz w:val="24"/>
          <w:szCs w:val="24"/>
        </w:rPr>
      </w:pPr>
    </w:p>
    <w:p w14:paraId="3C134D3B" w14:textId="77777777" w:rsidR="00132B0F" w:rsidRPr="007E0507" w:rsidRDefault="0056185C" w:rsidP="00132B0F">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2.4</w:t>
      </w:r>
      <w:r w:rsidRPr="007E0507">
        <w:rPr>
          <w:rFonts w:ascii="Times New Roman" w:hAnsi="Times New Roman" w:cs="Times New Roman"/>
          <w:b/>
          <w:sz w:val="24"/>
          <w:szCs w:val="24"/>
        </w:rPr>
        <w:tab/>
      </w:r>
      <w:r w:rsidR="00132B0F" w:rsidRPr="007E0507">
        <w:rPr>
          <w:rFonts w:ascii="Times New Roman" w:hAnsi="Times New Roman" w:cs="Times New Roman"/>
          <w:b/>
          <w:sz w:val="24"/>
          <w:szCs w:val="24"/>
        </w:rPr>
        <w:t>DRIVING LICENCE CARD ACCOUNT (DLCA)</w:t>
      </w:r>
    </w:p>
    <w:p w14:paraId="4B869F7C" w14:textId="77777777" w:rsidR="00132B0F" w:rsidRPr="007E0507" w:rsidRDefault="00132B0F" w:rsidP="00132B0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provision of driver licen</w:t>
      </w:r>
      <w:r w:rsidR="0007174A">
        <w:rPr>
          <w:rFonts w:ascii="Times New Roman" w:hAnsi="Times New Roman" w:cs="Times New Roman"/>
          <w:sz w:val="24"/>
          <w:szCs w:val="24"/>
        </w:rPr>
        <w:t>c</w:t>
      </w:r>
      <w:r w:rsidRPr="007E0507">
        <w:rPr>
          <w:rFonts w:ascii="Times New Roman" w:hAnsi="Times New Roman" w:cs="Times New Roman"/>
          <w:sz w:val="24"/>
          <w:szCs w:val="24"/>
        </w:rPr>
        <w:t>es started in 1998 as non-line function until 2007 when the Treasury approval was granted</w:t>
      </w:r>
      <w:r w:rsidR="005047C1" w:rsidRPr="007E0507">
        <w:rPr>
          <w:rFonts w:ascii="Times New Roman" w:hAnsi="Times New Roman" w:cs="Times New Roman"/>
          <w:sz w:val="24"/>
          <w:szCs w:val="24"/>
        </w:rPr>
        <w:t xml:space="preserve"> </w:t>
      </w:r>
      <w:r w:rsidR="00DA3FC8" w:rsidRPr="007E0507">
        <w:rPr>
          <w:rFonts w:ascii="Times New Roman" w:hAnsi="Times New Roman" w:cs="Times New Roman"/>
          <w:sz w:val="24"/>
          <w:szCs w:val="24"/>
        </w:rPr>
        <w:t xml:space="preserve">and the instruction was received </w:t>
      </w:r>
      <w:r w:rsidRPr="007E0507">
        <w:rPr>
          <w:rFonts w:ascii="Times New Roman" w:hAnsi="Times New Roman" w:cs="Times New Roman"/>
          <w:sz w:val="24"/>
          <w:szCs w:val="24"/>
        </w:rPr>
        <w:t>to create a trading entity called the Driving Licence Credit Card Trading Entity Account (aka DLCA) with retrospective effect to produce credit ca</w:t>
      </w:r>
      <w:r w:rsidR="00DA3FC8" w:rsidRPr="007E0507">
        <w:rPr>
          <w:rFonts w:ascii="Times New Roman" w:hAnsi="Times New Roman" w:cs="Times New Roman"/>
          <w:sz w:val="24"/>
          <w:szCs w:val="24"/>
        </w:rPr>
        <w:t>rd format driving license cards</w:t>
      </w:r>
      <w:r w:rsidRPr="007E0507">
        <w:rPr>
          <w:rFonts w:ascii="Times New Roman" w:hAnsi="Times New Roman" w:cs="Times New Roman"/>
          <w:sz w:val="24"/>
          <w:szCs w:val="24"/>
        </w:rPr>
        <w:t xml:space="preserve">. </w:t>
      </w:r>
    </w:p>
    <w:p w14:paraId="06A123BA" w14:textId="77777777" w:rsidR="00132B0F" w:rsidRPr="007E0507" w:rsidRDefault="00132B0F" w:rsidP="00132B0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As part of the conditions of establishment of the DLCA, the National Treasury stated that the Accounting Officer of the Department is the Accounting Officer of the Trading Account</w:t>
      </w:r>
      <w:r w:rsidR="007B6B6D" w:rsidRPr="007E0507">
        <w:rPr>
          <w:rFonts w:ascii="Times New Roman" w:hAnsi="Times New Roman" w:cs="Times New Roman"/>
          <w:sz w:val="24"/>
          <w:szCs w:val="24"/>
        </w:rPr>
        <w:t>.</w:t>
      </w:r>
    </w:p>
    <w:p w14:paraId="6EE45B94" w14:textId="77777777" w:rsidR="00132B0F" w:rsidRPr="007E0507" w:rsidRDefault="00132B0F" w:rsidP="00132B0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entity is a self-funding establishment.</w:t>
      </w:r>
      <w:r w:rsidR="00F556BD" w:rsidRPr="007E0507">
        <w:rPr>
          <w:rFonts w:ascii="Times New Roman" w:hAnsi="Times New Roman" w:cs="Times New Roman"/>
          <w:sz w:val="24"/>
          <w:szCs w:val="24"/>
        </w:rPr>
        <w:t xml:space="preserve"> </w:t>
      </w:r>
      <w:r w:rsidRPr="007E0507">
        <w:rPr>
          <w:rFonts w:ascii="Times New Roman" w:hAnsi="Times New Roman" w:cs="Times New Roman"/>
          <w:sz w:val="24"/>
          <w:szCs w:val="24"/>
        </w:rPr>
        <w:t>Prodiba</w:t>
      </w:r>
      <w:r w:rsidR="005047C1" w:rsidRPr="007E0507">
        <w:rPr>
          <w:rFonts w:ascii="Times New Roman" w:hAnsi="Times New Roman" w:cs="Times New Roman"/>
          <w:sz w:val="24"/>
          <w:szCs w:val="24"/>
        </w:rPr>
        <w:t xml:space="preserve"> </w:t>
      </w:r>
      <w:r w:rsidRPr="007E0507">
        <w:rPr>
          <w:rFonts w:ascii="Times New Roman" w:hAnsi="Times New Roman" w:cs="Times New Roman"/>
          <w:sz w:val="24"/>
          <w:szCs w:val="24"/>
        </w:rPr>
        <w:t xml:space="preserve">was contracted during 1997/1998 to manage the production of the new credit card licences and was responsible for the production of the cards until 5 May 2015 when the Department </w:t>
      </w:r>
      <w:r w:rsidR="009C0330">
        <w:rPr>
          <w:rFonts w:ascii="Times New Roman" w:hAnsi="Times New Roman" w:cs="Times New Roman"/>
          <w:sz w:val="24"/>
          <w:szCs w:val="24"/>
        </w:rPr>
        <w:t xml:space="preserve"> </w:t>
      </w:r>
      <w:r w:rsidRPr="007E0507">
        <w:rPr>
          <w:rFonts w:ascii="Times New Roman" w:hAnsi="Times New Roman" w:cs="Times New Roman"/>
          <w:sz w:val="24"/>
          <w:szCs w:val="24"/>
        </w:rPr>
        <w:t>as per a court order took over the card production facility. As part of the take-over, the DLCA also took over the day</w:t>
      </w:r>
      <w:r w:rsidR="0007174A">
        <w:rPr>
          <w:rFonts w:ascii="Times New Roman" w:hAnsi="Times New Roman" w:cs="Times New Roman"/>
          <w:sz w:val="24"/>
          <w:szCs w:val="24"/>
        </w:rPr>
        <w:t>-</w:t>
      </w:r>
      <w:r w:rsidRPr="007E0507">
        <w:rPr>
          <w:rFonts w:ascii="Times New Roman" w:hAnsi="Times New Roman" w:cs="Times New Roman"/>
          <w:sz w:val="24"/>
          <w:szCs w:val="24"/>
        </w:rPr>
        <w:t>to</w:t>
      </w:r>
      <w:r w:rsidR="0007174A">
        <w:rPr>
          <w:rFonts w:ascii="Times New Roman" w:hAnsi="Times New Roman" w:cs="Times New Roman"/>
          <w:sz w:val="24"/>
          <w:szCs w:val="24"/>
        </w:rPr>
        <w:t>-</w:t>
      </w:r>
      <w:r w:rsidRPr="007E0507">
        <w:rPr>
          <w:rFonts w:ascii="Times New Roman" w:hAnsi="Times New Roman" w:cs="Times New Roman"/>
          <w:sz w:val="24"/>
          <w:szCs w:val="24"/>
        </w:rPr>
        <w:t xml:space="preserve">day </w:t>
      </w:r>
      <w:r w:rsidRPr="007E0507">
        <w:rPr>
          <w:rFonts w:ascii="Times New Roman" w:hAnsi="Times New Roman" w:cs="Times New Roman"/>
          <w:sz w:val="24"/>
          <w:szCs w:val="24"/>
        </w:rPr>
        <w:lastRenderedPageBreak/>
        <w:t>operations of the business. Since then the staff of the production unit have been appointed as contract workers.</w:t>
      </w:r>
    </w:p>
    <w:p w14:paraId="499A21C5" w14:textId="77777777" w:rsidR="00132B0F" w:rsidRPr="007E0507" w:rsidRDefault="00132B0F" w:rsidP="00132B0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In an endeavour to discharge its mandate, DLCA has set out the following strategic objectives for the 2019/20 financial year:</w:t>
      </w:r>
    </w:p>
    <w:p w14:paraId="390E56B6" w14:textId="77777777" w:rsidR="00132B0F" w:rsidRPr="007E0507" w:rsidRDefault="00132B0F" w:rsidP="00A01E14">
      <w:pPr>
        <w:pStyle w:val="ListParagraph"/>
        <w:numPr>
          <w:ilvl w:val="0"/>
          <w:numId w:val="15"/>
        </w:numPr>
        <w:spacing w:line="360" w:lineRule="auto"/>
        <w:jc w:val="both"/>
        <w:rPr>
          <w:rFonts w:ascii="Times New Roman" w:hAnsi="Times New Roman"/>
          <w:sz w:val="24"/>
          <w:szCs w:val="24"/>
        </w:rPr>
      </w:pPr>
      <w:r w:rsidRPr="007E0507">
        <w:rPr>
          <w:rFonts w:ascii="Times New Roman" w:hAnsi="Times New Roman"/>
          <w:sz w:val="24"/>
          <w:szCs w:val="24"/>
        </w:rPr>
        <w:t>To produce and deliver a highly secure and quality driving licence</w:t>
      </w:r>
      <w:r w:rsidR="007B6B6D" w:rsidRPr="007E0507">
        <w:rPr>
          <w:rFonts w:ascii="Times New Roman" w:hAnsi="Times New Roman"/>
          <w:sz w:val="24"/>
          <w:szCs w:val="24"/>
        </w:rPr>
        <w:t xml:space="preserve"> card;</w:t>
      </w:r>
    </w:p>
    <w:p w14:paraId="76215D47" w14:textId="77777777" w:rsidR="00132B0F" w:rsidRPr="007E0507" w:rsidRDefault="00132B0F" w:rsidP="00A01E14">
      <w:pPr>
        <w:pStyle w:val="ListParagraph"/>
        <w:numPr>
          <w:ilvl w:val="0"/>
          <w:numId w:val="15"/>
        </w:numPr>
        <w:spacing w:line="360" w:lineRule="auto"/>
        <w:jc w:val="both"/>
        <w:rPr>
          <w:rFonts w:ascii="Times New Roman" w:hAnsi="Times New Roman"/>
          <w:sz w:val="24"/>
          <w:szCs w:val="24"/>
        </w:rPr>
      </w:pPr>
      <w:r w:rsidRPr="007E0507">
        <w:rPr>
          <w:rFonts w:ascii="Times New Roman" w:hAnsi="Times New Roman"/>
          <w:sz w:val="24"/>
          <w:szCs w:val="24"/>
        </w:rPr>
        <w:t>To provide and maintain enrolment units and related network infrastructure to DLTCs</w:t>
      </w:r>
      <w:r w:rsidR="007B6B6D" w:rsidRPr="007E0507">
        <w:rPr>
          <w:rFonts w:ascii="Times New Roman" w:hAnsi="Times New Roman"/>
          <w:sz w:val="24"/>
          <w:szCs w:val="24"/>
        </w:rPr>
        <w:t>;</w:t>
      </w:r>
    </w:p>
    <w:p w14:paraId="790472D6" w14:textId="77777777" w:rsidR="00132B0F" w:rsidRPr="007E0507" w:rsidRDefault="00132B0F" w:rsidP="00A01E14">
      <w:pPr>
        <w:pStyle w:val="ListParagraph"/>
        <w:numPr>
          <w:ilvl w:val="0"/>
          <w:numId w:val="15"/>
        </w:numPr>
        <w:spacing w:line="360" w:lineRule="auto"/>
        <w:jc w:val="both"/>
        <w:rPr>
          <w:rFonts w:ascii="Times New Roman" w:hAnsi="Times New Roman"/>
          <w:sz w:val="24"/>
          <w:szCs w:val="24"/>
        </w:rPr>
      </w:pPr>
      <w:r w:rsidRPr="007E0507">
        <w:rPr>
          <w:rFonts w:ascii="Times New Roman" w:hAnsi="Times New Roman"/>
          <w:sz w:val="24"/>
          <w:szCs w:val="24"/>
        </w:rPr>
        <w:t>To improve service delivery through the implementation of identified service delivery implementation initiatives</w:t>
      </w:r>
      <w:r w:rsidR="007B6B6D" w:rsidRPr="007E0507">
        <w:rPr>
          <w:rFonts w:ascii="Times New Roman" w:hAnsi="Times New Roman"/>
          <w:sz w:val="24"/>
          <w:szCs w:val="24"/>
        </w:rPr>
        <w:t>; and</w:t>
      </w:r>
    </w:p>
    <w:p w14:paraId="3AB67A4C" w14:textId="77777777" w:rsidR="00132B0F" w:rsidRPr="007E0507" w:rsidRDefault="00132B0F" w:rsidP="00A01E14">
      <w:pPr>
        <w:pStyle w:val="ListParagraph"/>
        <w:numPr>
          <w:ilvl w:val="0"/>
          <w:numId w:val="15"/>
        </w:numPr>
        <w:spacing w:line="360" w:lineRule="auto"/>
        <w:jc w:val="both"/>
        <w:rPr>
          <w:rFonts w:ascii="Times New Roman" w:hAnsi="Times New Roman"/>
          <w:sz w:val="24"/>
          <w:szCs w:val="24"/>
        </w:rPr>
      </w:pPr>
      <w:r w:rsidRPr="007E0507">
        <w:rPr>
          <w:rFonts w:ascii="Times New Roman" w:hAnsi="Times New Roman"/>
          <w:sz w:val="24"/>
          <w:szCs w:val="24"/>
        </w:rPr>
        <w:t>Repositioning the organisation through improving processes and procedures in accordance with applicable laws and regulations on ongoing basis.</w:t>
      </w:r>
    </w:p>
    <w:p w14:paraId="057E8783" w14:textId="77777777" w:rsidR="00132B0F" w:rsidRPr="007E0507" w:rsidRDefault="00132B0F" w:rsidP="00132B0F">
      <w:pPr>
        <w:spacing w:line="360" w:lineRule="auto"/>
        <w:jc w:val="both"/>
        <w:rPr>
          <w:rFonts w:ascii="Times New Roman" w:hAnsi="Times New Roman" w:cs="Times New Roman"/>
          <w:sz w:val="24"/>
          <w:szCs w:val="24"/>
        </w:rPr>
      </w:pPr>
    </w:p>
    <w:p w14:paraId="62214E28" w14:textId="77777777" w:rsidR="00132B0F" w:rsidRPr="007E0507" w:rsidRDefault="00132B0F" w:rsidP="00132B0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DLCA’s 2019/20 </w:t>
      </w:r>
      <w:r w:rsidR="00DA3FC8" w:rsidRPr="007E0507">
        <w:rPr>
          <w:rFonts w:ascii="Times New Roman" w:hAnsi="Times New Roman" w:cs="Times New Roman"/>
          <w:sz w:val="24"/>
          <w:szCs w:val="24"/>
        </w:rPr>
        <w:t>Annual</w:t>
      </w:r>
      <w:r w:rsidRPr="007E0507">
        <w:rPr>
          <w:rFonts w:ascii="Times New Roman" w:hAnsi="Times New Roman" w:cs="Times New Roman"/>
          <w:sz w:val="24"/>
          <w:szCs w:val="24"/>
        </w:rPr>
        <w:t xml:space="preserve"> targets are to:</w:t>
      </w:r>
    </w:p>
    <w:p w14:paraId="32C03CC2"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Maintain a vacancy rate of not more than 10% of the approved structure;</w:t>
      </w:r>
    </w:p>
    <w:p w14:paraId="13E7AB5B"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Approve the 2020/21 Annual Performance Plan;</w:t>
      </w:r>
    </w:p>
    <w:p w14:paraId="39A58379"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Conduct an annual audit of compliance to ISO 9001;</w:t>
      </w:r>
    </w:p>
    <w:p w14:paraId="1DB18264"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Implement 70% of its training plans;</w:t>
      </w:r>
    </w:p>
    <w:p w14:paraId="3DE3EA1B"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Produce 2 400 000 driving licence cards;</w:t>
      </w:r>
    </w:p>
    <w:p w14:paraId="6B98D4FD"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Deliver 90% of driving licence cards within 7 working days;</w:t>
      </w:r>
    </w:p>
    <w:p w14:paraId="612FDD2D"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Resolve 95% of all external calls within 7 working days;</w:t>
      </w:r>
    </w:p>
    <w:p w14:paraId="0444FD83"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Maintain 90% of enrolment equipment;</w:t>
      </w:r>
    </w:p>
    <w:p w14:paraId="65BE4F39"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Attend to 95% of DLTC incidents within 7 working days;</w:t>
      </w:r>
    </w:p>
    <w:p w14:paraId="50F2263B"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Sign Service Level Agreement</w:t>
      </w:r>
      <w:r w:rsidR="007B6B6D" w:rsidRPr="007E0507">
        <w:rPr>
          <w:rFonts w:ascii="Times New Roman" w:hAnsi="Times New Roman"/>
          <w:sz w:val="24"/>
          <w:szCs w:val="24"/>
        </w:rPr>
        <w:t xml:space="preserve"> (SLA)</w:t>
      </w:r>
      <w:r w:rsidR="0007174A">
        <w:rPr>
          <w:rFonts w:ascii="Times New Roman" w:hAnsi="Times New Roman"/>
          <w:sz w:val="24"/>
          <w:szCs w:val="24"/>
        </w:rPr>
        <w:t xml:space="preserve"> </w:t>
      </w:r>
      <w:r w:rsidRPr="007E0507">
        <w:rPr>
          <w:rFonts w:ascii="Times New Roman" w:hAnsi="Times New Roman"/>
          <w:sz w:val="24"/>
          <w:szCs w:val="24"/>
        </w:rPr>
        <w:t>with</w:t>
      </w:r>
      <w:r w:rsidR="007B6B6D" w:rsidRPr="007E0507">
        <w:rPr>
          <w:rFonts w:ascii="Times New Roman" w:hAnsi="Times New Roman"/>
          <w:sz w:val="24"/>
          <w:szCs w:val="24"/>
        </w:rPr>
        <w:t xml:space="preserve"> four</w:t>
      </w:r>
      <w:r w:rsidRPr="007E0507">
        <w:rPr>
          <w:rFonts w:ascii="Times New Roman" w:hAnsi="Times New Roman"/>
          <w:sz w:val="24"/>
          <w:szCs w:val="24"/>
        </w:rPr>
        <w:t xml:space="preserve"> provinces in terms of the stakeholder management and monitoring initiatives;</w:t>
      </w:r>
    </w:p>
    <w:p w14:paraId="74B18E2E" w14:textId="77777777" w:rsidR="00132B0F" w:rsidRPr="007E0507" w:rsidRDefault="00132B0F" w:rsidP="00A01E14">
      <w:pPr>
        <w:pStyle w:val="ListParagraph"/>
        <w:numPr>
          <w:ilvl w:val="0"/>
          <w:numId w:val="16"/>
        </w:numPr>
        <w:spacing w:line="360" w:lineRule="auto"/>
        <w:rPr>
          <w:rFonts w:ascii="Times New Roman" w:hAnsi="Times New Roman"/>
          <w:sz w:val="24"/>
          <w:szCs w:val="24"/>
        </w:rPr>
      </w:pPr>
      <w:r w:rsidRPr="007E0507">
        <w:rPr>
          <w:rFonts w:ascii="Times New Roman" w:hAnsi="Times New Roman"/>
          <w:sz w:val="24"/>
          <w:szCs w:val="24"/>
        </w:rPr>
        <w:t xml:space="preserve">Implement </w:t>
      </w:r>
      <w:r w:rsidR="007B6B6D" w:rsidRPr="007E0507">
        <w:rPr>
          <w:rFonts w:ascii="Times New Roman" w:hAnsi="Times New Roman"/>
          <w:sz w:val="24"/>
          <w:szCs w:val="24"/>
        </w:rPr>
        <w:t>three</w:t>
      </w:r>
      <w:r w:rsidRPr="007E0507">
        <w:rPr>
          <w:rFonts w:ascii="Times New Roman" w:hAnsi="Times New Roman"/>
          <w:sz w:val="24"/>
          <w:szCs w:val="24"/>
        </w:rPr>
        <w:t xml:space="preserve"> initiatives identified in the </w:t>
      </w:r>
      <w:r w:rsidR="00CB3FF1" w:rsidRPr="007E0507">
        <w:rPr>
          <w:rFonts w:ascii="Times New Roman" w:hAnsi="Times New Roman"/>
          <w:sz w:val="24"/>
          <w:szCs w:val="24"/>
        </w:rPr>
        <w:t>Service Delivery Improvement Plan (</w:t>
      </w:r>
      <w:r w:rsidRPr="007E0507">
        <w:rPr>
          <w:rFonts w:ascii="Times New Roman" w:hAnsi="Times New Roman"/>
          <w:sz w:val="24"/>
          <w:szCs w:val="24"/>
        </w:rPr>
        <w:t>SDIP</w:t>
      </w:r>
      <w:r w:rsidR="00CB3FF1" w:rsidRPr="007E0507">
        <w:rPr>
          <w:rFonts w:ascii="Times New Roman" w:hAnsi="Times New Roman"/>
          <w:sz w:val="24"/>
          <w:szCs w:val="24"/>
        </w:rPr>
        <w:t>)</w:t>
      </w:r>
      <w:r w:rsidRPr="007E0507">
        <w:rPr>
          <w:rFonts w:ascii="Times New Roman" w:hAnsi="Times New Roman"/>
          <w:sz w:val="24"/>
          <w:szCs w:val="24"/>
        </w:rPr>
        <w:t xml:space="preserve">, namely Self-Service Channels, </w:t>
      </w:r>
      <w:r w:rsidR="00CB3FF1" w:rsidRPr="007E0507">
        <w:rPr>
          <w:rFonts w:ascii="Times New Roman" w:hAnsi="Times New Roman"/>
          <w:sz w:val="24"/>
          <w:szCs w:val="24"/>
        </w:rPr>
        <w:t>Live Enrolment Units (</w:t>
      </w:r>
      <w:r w:rsidRPr="007E0507">
        <w:rPr>
          <w:rFonts w:ascii="Times New Roman" w:hAnsi="Times New Roman"/>
          <w:sz w:val="24"/>
          <w:szCs w:val="24"/>
        </w:rPr>
        <w:t>LEU</w:t>
      </w:r>
      <w:r w:rsidR="00CB3FF1" w:rsidRPr="007E0507">
        <w:rPr>
          <w:rFonts w:ascii="Times New Roman" w:hAnsi="Times New Roman"/>
          <w:sz w:val="24"/>
          <w:szCs w:val="24"/>
        </w:rPr>
        <w:t>)</w:t>
      </w:r>
      <w:r w:rsidRPr="007E0507">
        <w:rPr>
          <w:rFonts w:ascii="Times New Roman" w:hAnsi="Times New Roman"/>
          <w:sz w:val="24"/>
          <w:szCs w:val="24"/>
        </w:rPr>
        <w:t xml:space="preserve"> enhancement and SMS notification enhancement.</w:t>
      </w:r>
    </w:p>
    <w:p w14:paraId="5AA8785D" w14:textId="77777777" w:rsidR="00132B0F" w:rsidRPr="007E0507" w:rsidRDefault="00132B0F" w:rsidP="00132B0F">
      <w:pPr>
        <w:spacing w:line="360" w:lineRule="auto"/>
        <w:rPr>
          <w:rFonts w:ascii="Times New Roman" w:hAnsi="Times New Roman" w:cs="Times New Roman"/>
          <w:b/>
          <w:sz w:val="24"/>
          <w:szCs w:val="24"/>
        </w:rPr>
      </w:pPr>
    </w:p>
    <w:p w14:paraId="0C1E7928" w14:textId="77777777" w:rsidR="00132B0F" w:rsidRPr="007E0507" w:rsidRDefault="000E4256" w:rsidP="00132B0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DLCA indicated the following challenges during its presentation to the Committee. </w:t>
      </w:r>
      <w:r w:rsidR="00132B0F" w:rsidRPr="007E0507">
        <w:rPr>
          <w:rFonts w:ascii="Times New Roman" w:hAnsi="Times New Roman" w:cs="Times New Roman"/>
          <w:sz w:val="24"/>
          <w:szCs w:val="24"/>
        </w:rPr>
        <w:t xml:space="preserve">The licence card production machine has been in use since 1998 and it has become increasingly </w:t>
      </w:r>
      <w:r w:rsidR="00132B0F" w:rsidRPr="007E0507">
        <w:rPr>
          <w:rFonts w:ascii="Times New Roman" w:hAnsi="Times New Roman" w:cs="Times New Roman"/>
          <w:sz w:val="24"/>
          <w:szCs w:val="24"/>
        </w:rPr>
        <w:lastRenderedPageBreak/>
        <w:t>difficult to maintain it due to the unavailability of spare parts.</w:t>
      </w:r>
      <w:r w:rsidR="005047C1" w:rsidRPr="007E0507">
        <w:rPr>
          <w:rFonts w:ascii="Times New Roman" w:hAnsi="Times New Roman" w:cs="Times New Roman"/>
          <w:sz w:val="24"/>
          <w:szCs w:val="24"/>
        </w:rPr>
        <w:t xml:space="preserve"> </w:t>
      </w:r>
      <w:r w:rsidR="00132B0F" w:rsidRPr="007E0507">
        <w:rPr>
          <w:rFonts w:ascii="Times New Roman" w:hAnsi="Times New Roman" w:cs="Times New Roman"/>
          <w:sz w:val="24"/>
          <w:szCs w:val="24"/>
        </w:rPr>
        <w:t xml:space="preserve">The DLCA has </w:t>
      </w:r>
      <w:r w:rsidR="0007174A">
        <w:rPr>
          <w:rFonts w:ascii="Times New Roman" w:hAnsi="Times New Roman" w:cs="Times New Roman"/>
          <w:sz w:val="24"/>
          <w:szCs w:val="24"/>
        </w:rPr>
        <w:t xml:space="preserve">a </w:t>
      </w:r>
      <w:r w:rsidR="00132B0F" w:rsidRPr="007E0507">
        <w:rPr>
          <w:rFonts w:ascii="Times New Roman" w:hAnsi="Times New Roman" w:cs="Times New Roman"/>
          <w:sz w:val="24"/>
          <w:szCs w:val="24"/>
        </w:rPr>
        <w:t>huge shortage of staff in both the production facility and Administration section. The current structure does not correspond with the mandate of the DLCA. The positions of Head of the entity and Chief Finance Officer were vacant.</w:t>
      </w:r>
    </w:p>
    <w:p w14:paraId="081AA031" w14:textId="77777777" w:rsidR="00132B0F" w:rsidRPr="007E0507" w:rsidRDefault="00132B0F" w:rsidP="00132B0F">
      <w:pPr>
        <w:spacing w:line="360" w:lineRule="auto"/>
        <w:jc w:val="both"/>
        <w:rPr>
          <w:rFonts w:ascii="Times New Roman" w:hAnsi="Times New Roman" w:cs="Times New Roman"/>
          <w:sz w:val="24"/>
          <w:szCs w:val="24"/>
        </w:rPr>
      </w:pPr>
    </w:p>
    <w:p w14:paraId="0080352C" w14:textId="77777777" w:rsidR="00EC7396" w:rsidRPr="007E0507" w:rsidRDefault="0056185C" w:rsidP="000771E6">
      <w:pPr>
        <w:spacing w:line="360" w:lineRule="auto"/>
        <w:rPr>
          <w:rFonts w:ascii="Times New Roman" w:hAnsi="Times New Roman"/>
          <w:sz w:val="24"/>
          <w:szCs w:val="24"/>
        </w:rPr>
      </w:pPr>
      <w:r w:rsidRPr="007E0507">
        <w:rPr>
          <w:rFonts w:ascii="Times New Roman" w:hAnsi="Times New Roman"/>
          <w:b/>
          <w:sz w:val="24"/>
          <w:szCs w:val="24"/>
        </w:rPr>
        <w:t>2.5</w:t>
      </w:r>
      <w:r w:rsidR="00F500EE" w:rsidRPr="007E0507">
        <w:rPr>
          <w:rFonts w:ascii="Times New Roman" w:hAnsi="Times New Roman"/>
          <w:b/>
          <w:sz w:val="24"/>
          <w:szCs w:val="24"/>
        </w:rPr>
        <w:tab/>
      </w:r>
      <w:r w:rsidR="00EC7396" w:rsidRPr="007E0507">
        <w:rPr>
          <w:rFonts w:ascii="Times New Roman" w:hAnsi="Times New Roman"/>
          <w:b/>
          <w:sz w:val="24"/>
          <w:szCs w:val="24"/>
        </w:rPr>
        <w:t>P</w:t>
      </w:r>
      <w:r w:rsidR="00D42EAF" w:rsidRPr="007E0507">
        <w:rPr>
          <w:rFonts w:ascii="Times New Roman" w:hAnsi="Times New Roman"/>
          <w:b/>
          <w:sz w:val="24"/>
          <w:szCs w:val="24"/>
        </w:rPr>
        <w:t>ORTS REGULATOR OF SOUTH AFRICA (PRSA)</w:t>
      </w:r>
    </w:p>
    <w:p w14:paraId="51848365" w14:textId="77777777" w:rsidR="000771E6" w:rsidRPr="007E0507" w:rsidRDefault="000771E6" w:rsidP="002870C1">
      <w:pPr>
        <w:spacing w:line="360" w:lineRule="auto"/>
        <w:jc w:val="both"/>
        <w:rPr>
          <w:rFonts w:ascii="Times New Roman" w:hAnsi="Times New Roman"/>
          <w:sz w:val="24"/>
          <w:szCs w:val="24"/>
        </w:rPr>
      </w:pPr>
      <w:r w:rsidRPr="007E0507">
        <w:rPr>
          <w:rFonts w:ascii="Times New Roman" w:hAnsi="Times New Roman"/>
          <w:sz w:val="24"/>
          <w:szCs w:val="24"/>
        </w:rPr>
        <w:t>The Ports Regulator derives</w:t>
      </w:r>
      <w:r w:rsidR="005047C1" w:rsidRPr="007E0507">
        <w:rPr>
          <w:rFonts w:ascii="Times New Roman" w:hAnsi="Times New Roman"/>
          <w:sz w:val="24"/>
          <w:szCs w:val="24"/>
        </w:rPr>
        <w:t xml:space="preserve"> </w:t>
      </w:r>
      <w:r w:rsidRPr="007E0507">
        <w:rPr>
          <w:rFonts w:ascii="Times New Roman" w:hAnsi="Times New Roman"/>
          <w:sz w:val="24"/>
          <w:szCs w:val="24"/>
        </w:rPr>
        <w:t>its mandate from the National Ports Act</w:t>
      </w:r>
      <w:r w:rsidR="00B51832">
        <w:rPr>
          <w:rFonts w:ascii="Times New Roman" w:hAnsi="Times New Roman"/>
          <w:sz w:val="24"/>
          <w:szCs w:val="24"/>
        </w:rPr>
        <w:t xml:space="preserve"> (</w:t>
      </w:r>
      <w:r w:rsidR="00C76A5E" w:rsidRPr="007E0507">
        <w:rPr>
          <w:rFonts w:ascii="Times New Roman" w:hAnsi="Times New Roman"/>
          <w:sz w:val="24"/>
          <w:szCs w:val="24"/>
        </w:rPr>
        <w:t>No</w:t>
      </w:r>
      <w:r w:rsidR="00B51832">
        <w:rPr>
          <w:rFonts w:ascii="Times New Roman" w:hAnsi="Times New Roman"/>
          <w:sz w:val="24"/>
          <w:szCs w:val="24"/>
        </w:rPr>
        <w:t>.</w:t>
      </w:r>
      <w:r w:rsidR="00C76A5E" w:rsidRPr="007E0507">
        <w:rPr>
          <w:rFonts w:ascii="Times New Roman" w:hAnsi="Times New Roman"/>
          <w:sz w:val="24"/>
          <w:szCs w:val="24"/>
        </w:rPr>
        <w:t xml:space="preserve"> 12 of 2005</w:t>
      </w:r>
      <w:r w:rsidR="00B51832">
        <w:rPr>
          <w:rFonts w:ascii="Times New Roman" w:hAnsi="Times New Roman"/>
          <w:sz w:val="24"/>
          <w:szCs w:val="24"/>
        </w:rPr>
        <w:t>)</w:t>
      </w:r>
      <w:r w:rsidR="00C76A5E" w:rsidRPr="007E0507">
        <w:rPr>
          <w:rFonts w:ascii="Times New Roman" w:hAnsi="Times New Roman"/>
          <w:sz w:val="24"/>
          <w:szCs w:val="24"/>
        </w:rPr>
        <w:t xml:space="preserve"> and policy instruments such as the White Paper on Commercial Ports (2002) and the Comprehensive Maritime Transport Policy.</w:t>
      </w:r>
    </w:p>
    <w:p w14:paraId="63B18C30" w14:textId="77777777" w:rsidR="007814C6" w:rsidRPr="007E0507" w:rsidRDefault="007814C6" w:rsidP="007814C6">
      <w:pPr>
        <w:spacing w:after="0" w:line="360" w:lineRule="auto"/>
        <w:jc w:val="both"/>
        <w:rPr>
          <w:rFonts w:ascii="Times New Roman" w:eastAsia="Times New Roman" w:hAnsi="Times New Roman" w:cs="Times New Roman"/>
          <w:sz w:val="24"/>
          <w:szCs w:val="24"/>
          <w:lang w:eastAsia="en-ZA"/>
        </w:rPr>
      </w:pPr>
      <w:r w:rsidRPr="007E0507">
        <w:rPr>
          <w:rFonts w:ascii="Times New Roman" w:eastAsia="Times New Roman" w:hAnsi="Times New Roman" w:cs="Times New Roman"/>
          <w:sz w:val="24"/>
          <w:szCs w:val="24"/>
          <w:lang w:eastAsia="en-ZA"/>
        </w:rPr>
        <w:t xml:space="preserve">PRSA performs functions that relate mainly to the regulation of pricing and other aspects of economic regulation, the promotion of equal access to ports facilities and services, the monitoring of the industry’s compliance with the regulatory framework, and the hearing of any complaints and appeals lodged with it. </w:t>
      </w:r>
    </w:p>
    <w:p w14:paraId="2D5BF238" w14:textId="77777777" w:rsidR="007814C6" w:rsidRPr="007E0507" w:rsidRDefault="007814C6" w:rsidP="00C76A5E">
      <w:pPr>
        <w:spacing w:line="360" w:lineRule="auto"/>
        <w:rPr>
          <w:rFonts w:ascii="Times New Roman" w:hAnsi="Times New Roman"/>
          <w:sz w:val="24"/>
          <w:szCs w:val="24"/>
        </w:rPr>
      </w:pPr>
    </w:p>
    <w:p w14:paraId="3B680D95" w14:textId="77777777" w:rsidR="000771E6" w:rsidRPr="007E0507" w:rsidRDefault="00C76A5E" w:rsidP="00C76A5E">
      <w:pPr>
        <w:spacing w:line="360" w:lineRule="auto"/>
        <w:rPr>
          <w:rFonts w:ascii="Times New Roman" w:hAnsi="Times New Roman"/>
          <w:sz w:val="24"/>
          <w:szCs w:val="24"/>
        </w:rPr>
      </w:pPr>
      <w:r w:rsidRPr="007E0507">
        <w:rPr>
          <w:rFonts w:ascii="Times New Roman" w:hAnsi="Times New Roman"/>
          <w:sz w:val="24"/>
          <w:szCs w:val="24"/>
        </w:rPr>
        <w:t>In an endeavour to execute its mandate, the Ports Regulator has set out the following strategic goals:</w:t>
      </w:r>
    </w:p>
    <w:p w14:paraId="21DDF2A9" w14:textId="77777777" w:rsidR="00C76A5E" w:rsidRPr="007E0507" w:rsidRDefault="00C76A5E" w:rsidP="00A01E14">
      <w:pPr>
        <w:pStyle w:val="ListParagraph"/>
        <w:numPr>
          <w:ilvl w:val="0"/>
          <w:numId w:val="21"/>
        </w:numPr>
        <w:spacing w:line="360" w:lineRule="auto"/>
        <w:rPr>
          <w:rFonts w:ascii="Times New Roman" w:hAnsi="Times New Roman"/>
          <w:sz w:val="24"/>
          <w:szCs w:val="24"/>
        </w:rPr>
      </w:pPr>
      <w:r w:rsidRPr="007E0507">
        <w:rPr>
          <w:rFonts w:ascii="Times New Roman" w:hAnsi="Times New Roman"/>
          <w:sz w:val="24"/>
          <w:szCs w:val="24"/>
        </w:rPr>
        <w:t xml:space="preserve">Ensure </w:t>
      </w:r>
      <w:r w:rsidR="00BE0EC4" w:rsidRPr="007E0507">
        <w:rPr>
          <w:rFonts w:ascii="Times New Roman" w:hAnsi="Times New Roman"/>
          <w:sz w:val="24"/>
          <w:szCs w:val="24"/>
        </w:rPr>
        <w:t xml:space="preserve">implementation of all elements of the regulatory framework </w:t>
      </w:r>
      <w:r w:rsidR="00015319" w:rsidRPr="007E0507">
        <w:rPr>
          <w:rFonts w:ascii="Times New Roman" w:hAnsi="Times New Roman"/>
          <w:sz w:val="24"/>
          <w:szCs w:val="24"/>
        </w:rPr>
        <w:t>within its mandate</w:t>
      </w:r>
      <w:r w:rsidR="00A6720C" w:rsidRPr="007E0507">
        <w:rPr>
          <w:rFonts w:ascii="Times New Roman" w:hAnsi="Times New Roman"/>
          <w:sz w:val="24"/>
          <w:szCs w:val="24"/>
        </w:rPr>
        <w:t>;</w:t>
      </w:r>
    </w:p>
    <w:p w14:paraId="5AB2F597" w14:textId="77777777" w:rsidR="00015319" w:rsidRPr="007E0507" w:rsidRDefault="00015319" w:rsidP="00A01E14">
      <w:pPr>
        <w:pStyle w:val="ListParagraph"/>
        <w:numPr>
          <w:ilvl w:val="0"/>
          <w:numId w:val="21"/>
        </w:numPr>
        <w:spacing w:line="360" w:lineRule="auto"/>
        <w:rPr>
          <w:rFonts w:ascii="Times New Roman" w:hAnsi="Times New Roman"/>
          <w:sz w:val="24"/>
          <w:szCs w:val="24"/>
        </w:rPr>
      </w:pPr>
      <w:r w:rsidRPr="007E0507">
        <w:rPr>
          <w:rFonts w:ascii="Times New Roman" w:hAnsi="Times New Roman"/>
          <w:sz w:val="24"/>
          <w:szCs w:val="24"/>
        </w:rPr>
        <w:t>Enhanc</w:t>
      </w:r>
      <w:r w:rsidR="00CE1391">
        <w:rPr>
          <w:rFonts w:ascii="Times New Roman" w:hAnsi="Times New Roman"/>
          <w:sz w:val="24"/>
          <w:szCs w:val="24"/>
        </w:rPr>
        <w:t>e</w:t>
      </w:r>
      <w:r w:rsidRPr="007E0507">
        <w:rPr>
          <w:rFonts w:ascii="Times New Roman" w:hAnsi="Times New Roman"/>
          <w:sz w:val="24"/>
          <w:szCs w:val="24"/>
        </w:rPr>
        <w:t xml:space="preserve"> the capacity to deal with </w:t>
      </w:r>
      <w:r w:rsidR="00BE4D5E" w:rsidRPr="007E0507">
        <w:rPr>
          <w:rFonts w:ascii="Times New Roman" w:hAnsi="Times New Roman"/>
          <w:sz w:val="24"/>
          <w:szCs w:val="24"/>
        </w:rPr>
        <w:t>all the output requirements of the organisation in alignment with the Government’s Medium Term Strategic Framework</w:t>
      </w:r>
      <w:r w:rsidR="00A6720C" w:rsidRPr="007E0507">
        <w:rPr>
          <w:rFonts w:ascii="Times New Roman" w:hAnsi="Times New Roman"/>
          <w:sz w:val="24"/>
          <w:szCs w:val="24"/>
        </w:rPr>
        <w:t>;</w:t>
      </w:r>
    </w:p>
    <w:p w14:paraId="1E84848A" w14:textId="77777777" w:rsidR="00BE4D5E" w:rsidRPr="007E0507" w:rsidRDefault="00BE4D5E" w:rsidP="00A01E14">
      <w:pPr>
        <w:pStyle w:val="ListParagraph"/>
        <w:numPr>
          <w:ilvl w:val="0"/>
          <w:numId w:val="21"/>
        </w:numPr>
        <w:spacing w:line="360" w:lineRule="auto"/>
        <w:rPr>
          <w:rFonts w:ascii="Times New Roman" w:hAnsi="Times New Roman"/>
          <w:sz w:val="24"/>
          <w:szCs w:val="24"/>
        </w:rPr>
      </w:pPr>
      <w:r w:rsidRPr="007E0507">
        <w:rPr>
          <w:rFonts w:ascii="Times New Roman" w:hAnsi="Times New Roman"/>
          <w:sz w:val="24"/>
          <w:szCs w:val="24"/>
        </w:rPr>
        <w:t xml:space="preserve">Maintain its reputation as an organisation with integrity </w:t>
      </w:r>
      <w:r w:rsidR="00A6720C" w:rsidRPr="007E0507">
        <w:rPr>
          <w:rFonts w:ascii="Times New Roman" w:hAnsi="Times New Roman"/>
          <w:sz w:val="24"/>
          <w:szCs w:val="24"/>
        </w:rPr>
        <w:t>focussed on excellence and delivery;</w:t>
      </w:r>
    </w:p>
    <w:p w14:paraId="5CDD5E13" w14:textId="77777777" w:rsidR="000771E6" w:rsidRPr="007E0507" w:rsidRDefault="00A6720C" w:rsidP="00A01E14">
      <w:pPr>
        <w:pStyle w:val="ListParagraph"/>
        <w:numPr>
          <w:ilvl w:val="0"/>
          <w:numId w:val="21"/>
        </w:numPr>
        <w:spacing w:line="360" w:lineRule="auto"/>
        <w:rPr>
          <w:rFonts w:ascii="Times New Roman" w:hAnsi="Times New Roman"/>
          <w:sz w:val="24"/>
          <w:szCs w:val="24"/>
        </w:rPr>
      </w:pPr>
      <w:r w:rsidRPr="007E0507">
        <w:rPr>
          <w:rFonts w:ascii="Times New Roman" w:hAnsi="Times New Roman"/>
          <w:sz w:val="24"/>
          <w:szCs w:val="24"/>
        </w:rPr>
        <w:t>Ensur</w:t>
      </w:r>
      <w:r w:rsidR="00CE1391">
        <w:rPr>
          <w:rFonts w:ascii="Times New Roman" w:hAnsi="Times New Roman"/>
          <w:sz w:val="24"/>
          <w:szCs w:val="24"/>
        </w:rPr>
        <w:t>e</w:t>
      </w:r>
      <w:r w:rsidRPr="007E0507">
        <w:rPr>
          <w:rFonts w:ascii="Times New Roman" w:hAnsi="Times New Roman"/>
          <w:sz w:val="24"/>
          <w:szCs w:val="24"/>
        </w:rPr>
        <w:t xml:space="preserve"> that all port sector participants comply with the National Ports Act; and</w:t>
      </w:r>
    </w:p>
    <w:p w14:paraId="336EE4BB" w14:textId="77777777" w:rsidR="000771E6" w:rsidRPr="007E0507" w:rsidRDefault="00A6720C" w:rsidP="00A01E14">
      <w:pPr>
        <w:pStyle w:val="ListParagraph"/>
        <w:numPr>
          <w:ilvl w:val="0"/>
          <w:numId w:val="21"/>
        </w:numPr>
        <w:spacing w:line="360" w:lineRule="auto"/>
        <w:rPr>
          <w:rFonts w:ascii="Times New Roman" w:hAnsi="Times New Roman"/>
          <w:sz w:val="24"/>
          <w:szCs w:val="24"/>
        </w:rPr>
      </w:pPr>
      <w:r w:rsidRPr="007E0507">
        <w:rPr>
          <w:rFonts w:ascii="Times New Roman" w:hAnsi="Times New Roman"/>
          <w:sz w:val="24"/>
          <w:szCs w:val="24"/>
        </w:rPr>
        <w:t>Consider the proposed tariffs of the Authority and regulate the provision of adequate, affordable and efficient port services and facilities to ensure enhanced competition and investment.</w:t>
      </w:r>
    </w:p>
    <w:p w14:paraId="4049AE01" w14:textId="77777777" w:rsidR="004A057E" w:rsidRPr="007E0507" w:rsidRDefault="004A057E" w:rsidP="00192241">
      <w:pPr>
        <w:spacing w:line="360" w:lineRule="auto"/>
        <w:rPr>
          <w:rFonts w:ascii="Times New Roman" w:hAnsi="Times New Roman"/>
          <w:sz w:val="24"/>
          <w:szCs w:val="24"/>
        </w:rPr>
      </w:pPr>
      <w:r w:rsidRPr="007E0507">
        <w:rPr>
          <w:rFonts w:ascii="Times New Roman" w:hAnsi="Times New Roman"/>
          <w:sz w:val="24"/>
          <w:szCs w:val="24"/>
        </w:rPr>
        <w:t xml:space="preserve">All </w:t>
      </w:r>
      <w:r w:rsidR="007814C6" w:rsidRPr="007E0507">
        <w:rPr>
          <w:rFonts w:ascii="Times New Roman" w:hAnsi="Times New Roman"/>
          <w:sz w:val="24"/>
          <w:szCs w:val="24"/>
        </w:rPr>
        <w:t>four</w:t>
      </w:r>
      <w:r w:rsidRPr="007E0507">
        <w:rPr>
          <w:rFonts w:ascii="Times New Roman" w:hAnsi="Times New Roman"/>
          <w:sz w:val="24"/>
          <w:szCs w:val="24"/>
        </w:rPr>
        <w:t xml:space="preserve"> core programmes of the Regulator have been expanded in the new strategic plan in terms of service delivery to the maritime stakeholders.</w:t>
      </w:r>
    </w:p>
    <w:p w14:paraId="65A52E8F" w14:textId="77777777" w:rsidR="004A057E" w:rsidRPr="007E0507" w:rsidRDefault="004A057E" w:rsidP="00192241">
      <w:pPr>
        <w:spacing w:line="360" w:lineRule="auto"/>
        <w:rPr>
          <w:rFonts w:ascii="Times New Roman" w:hAnsi="Times New Roman"/>
          <w:b/>
          <w:sz w:val="24"/>
          <w:szCs w:val="24"/>
        </w:rPr>
      </w:pPr>
    </w:p>
    <w:p w14:paraId="0CF807C2" w14:textId="77777777" w:rsidR="00EC7396" w:rsidRPr="007E0507" w:rsidRDefault="00A6720C" w:rsidP="00192241">
      <w:pPr>
        <w:spacing w:line="360" w:lineRule="auto"/>
        <w:rPr>
          <w:rFonts w:ascii="Times New Roman" w:hAnsi="Times New Roman"/>
          <w:sz w:val="24"/>
          <w:szCs w:val="24"/>
        </w:rPr>
      </w:pPr>
      <w:r w:rsidRPr="007E0507">
        <w:rPr>
          <w:rFonts w:ascii="Times New Roman" w:hAnsi="Times New Roman"/>
          <w:sz w:val="24"/>
          <w:szCs w:val="24"/>
        </w:rPr>
        <w:t xml:space="preserve">The </w:t>
      </w:r>
      <w:r w:rsidR="001D7A7F" w:rsidRPr="007E0507">
        <w:rPr>
          <w:rFonts w:ascii="Times New Roman" w:hAnsi="Times New Roman"/>
          <w:sz w:val="24"/>
          <w:szCs w:val="24"/>
        </w:rPr>
        <w:t>annual</w:t>
      </w:r>
      <w:r w:rsidRPr="007E0507">
        <w:rPr>
          <w:rFonts w:ascii="Times New Roman" w:hAnsi="Times New Roman"/>
          <w:sz w:val="24"/>
          <w:szCs w:val="24"/>
        </w:rPr>
        <w:t xml:space="preserve"> t</w:t>
      </w:r>
      <w:r w:rsidR="00EC7396" w:rsidRPr="007E0507">
        <w:rPr>
          <w:rFonts w:ascii="Times New Roman" w:hAnsi="Times New Roman"/>
          <w:sz w:val="24"/>
          <w:szCs w:val="24"/>
        </w:rPr>
        <w:t>argets for 2019/20</w:t>
      </w:r>
      <w:r w:rsidRPr="007E0507">
        <w:rPr>
          <w:rFonts w:ascii="Times New Roman" w:hAnsi="Times New Roman"/>
          <w:sz w:val="24"/>
          <w:szCs w:val="24"/>
        </w:rPr>
        <w:t xml:space="preserve"> are:</w:t>
      </w:r>
    </w:p>
    <w:p w14:paraId="224E4EDB"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lastRenderedPageBreak/>
        <w:t>Annual review of organisational policies, and submit a report on these to the Regulator for approval.</w:t>
      </w:r>
    </w:p>
    <w:p w14:paraId="3133F5EF"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Achievement of all targets set in the Annual Performance Plan.</w:t>
      </w:r>
    </w:p>
    <w:p w14:paraId="316EAB84"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Assessment of employee performance to improve organisational efficiency and performance.</w:t>
      </w:r>
    </w:p>
    <w:p w14:paraId="7DB6AAAF"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Monitoring employee performance in order to achieve alignment with strategic objectives.</w:t>
      </w:r>
    </w:p>
    <w:p w14:paraId="63BF0391"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Full implementation of the PRSA HR and training plan for Members and staff.</w:t>
      </w:r>
    </w:p>
    <w:p w14:paraId="31F8C597"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 xml:space="preserve">Tariff decision and </w:t>
      </w:r>
      <w:r w:rsidR="00CE2BB6" w:rsidRPr="007E0507">
        <w:rPr>
          <w:rFonts w:ascii="Times New Roman" w:hAnsi="Times New Roman"/>
          <w:sz w:val="24"/>
          <w:szCs w:val="24"/>
        </w:rPr>
        <w:t>Record of Decision (</w:t>
      </w:r>
      <w:r w:rsidRPr="007E0507">
        <w:rPr>
          <w:rFonts w:ascii="Times New Roman" w:hAnsi="Times New Roman"/>
          <w:sz w:val="24"/>
          <w:szCs w:val="24"/>
        </w:rPr>
        <w:t>ROD</w:t>
      </w:r>
      <w:r w:rsidR="00CE2BB6" w:rsidRPr="007E0507">
        <w:rPr>
          <w:rFonts w:ascii="Times New Roman" w:hAnsi="Times New Roman"/>
          <w:sz w:val="24"/>
          <w:szCs w:val="24"/>
        </w:rPr>
        <w:t>)</w:t>
      </w:r>
      <w:r w:rsidRPr="007E0507">
        <w:rPr>
          <w:rFonts w:ascii="Times New Roman" w:hAnsi="Times New Roman"/>
          <w:sz w:val="24"/>
          <w:szCs w:val="24"/>
        </w:rPr>
        <w:t xml:space="preserve"> publication.</w:t>
      </w:r>
    </w:p>
    <w:p w14:paraId="2FC10B9F"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Final Reviewed Tariff Strategy approved by the Regulator.</w:t>
      </w:r>
    </w:p>
    <w:p w14:paraId="1BE79D78"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Tariff Methodology, consulted, approved and published.</w:t>
      </w:r>
    </w:p>
    <w:p w14:paraId="1F90BBBE"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 xml:space="preserve">Report submitted to RegCom on the implementation and impact of the </w:t>
      </w:r>
      <w:r w:rsidR="008F4DA8" w:rsidRPr="007E0507">
        <w:rPr>
          <w:rFonts w:ascii="Times New Roman" w:hAnsi="Times New Roman"/>
          <w:sz w:val="24"/>
          <w:szCs w:val="24"/>
        </w:rPr>
        <w:t>regulatory outcomes strategy (</w:t>
      </w:r>
      <w:r w:rsidRPr="007E0507">
        <w:rPr>
          <w:rFonts w:ascii="Times New Roman" w:hAnsi="Times New Roman"/>
          <w:sz w:val="24"/>
          <w:szCs w:val="24"/>
        </w:rPr>
        <w:t>ROS</w:t>
      </w:r>
      <w:r w:rsidR="008F4DA8" w:rsidRPr="007E0507">
        <w:rPr>
          <w:rFonts w:ascii="Times New Roman" w:hAnsi="Times New Roman"/>
          <w:sz w:val="24"/>
          <w:szCs w:val="24"/>
        </w:rPr>
        <w:t>)</w:t>
      </w:r>
      <w:r w:rsidRPr="007E0507">
        <w:rPr>
          <w:rFonts w:ascii="Times New Roman" w:hAnsi="Times New Roman"/>
          <w:sz w:val="24"/>
          <w:szCs w:val="24"/>
        </w:rPr>
        <w:t>.</w:t>
      </w:r>
    </w:p>
    <w:p w14:paraId="0E7F35E1"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 xml:space="preserve">Report with recommendations submitted to RegCom on the impact of the </w:t>
      </w:r>
      <w:r w:rsidR="008F4DA8" w:rsidRPr="007E0507">
        <w:rPr>
          <w:rFonts w:ascii="Times New Roman" w:hAnsi="Times New Roman"/>
          <w:sz w:val="24"/>
          <w:szCs w:val="24"/>
        </w:rPr>
        <w:t>Weighted Efficiency Gains from Operations (</w:t>
      </w:r>
      <w:r w:rsidRPr="007E0507">
        <w:rPr>
          <w:rFonts w:ascii="Times New Roman" w:hAnsi="Times New Roman"/>
          <w:sz w:val="24"/>
          <w:szCs w:val="24"/>
        </w:rPr>
        <w:t>WEGO</w:t>
      </w:r>
      <w:r w:rsidR="008F4DA8" w:rsidRPr="007E0507">
        <w:rPr>
          <w:rFonts w:ascii="Times New Roman" w:hAnsi="Times New Roman"/>
          <w:sz w:val="24"/>
          <w:szCs w:val="24"/>
        </w:rPr>
        <w:t>)</w:t>
      </w:r>
      <w:r w:rsidRPr="007E0507">
        <w:rPr>
          <w:rFonts w:ascii="Times New Roman" w:hAnsi="Times New Roman"/>
          <w:sz w:val="24"/>
          <w:szCs w:val="24"/>
        </w:rPr>
        <w:t xml:space="preserve"> Interventions on compliance.</w:t>
      </w:r>
    </w:p>
    <w:p w14:paraId="4142A1A6"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Report with analysis and recommendations submitted to RegCom.</w:t>
      </w:r>
    </w:p>
    <w:p w14:paraId="34403DE3"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Capital prudency assessment criteria applied in tariff determination.</w:t>
      </w:r>
    </w:p>
    <w:p w14:paraId="1F930C7A"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Compare SA Port Prices with global ports and produce Comparator study.</w:t>
      </w:r>
    </w:p>
    <w:p w14:paraId="67526415"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Report on the implementation of the approved Valuation Methodology for the valuation of the Starting Regulatory Asset Base (SRAB) of the NPA included in the 2020/21 Tariff Assessment.</w:t>
      </w:r>
    </w:p>
    <w:p w14:paraId="5ED66992"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One or more engagements with port stakeholders to disseminate information and measure perceptions about the work of the Regulator.</w:t>
      </w:r>
    </w:p>
    <w:p w14:paraId="629CEE1D"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Reviewed report on capital roll-out programme at existing efficiency levels.</w:t>
      </w:r>
    </w:p>
    <w:p w14:paraId="3967B3D7"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Report on SA port performance – operations.</w:t>
      </w:r>
    </w:p>
    <w:p w14:paraId="5A6B08C2"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Monitor and report on implementation of equity of access strategy.</w:t>
      </w:r>
    </w:p>
    <w:p w14:paraId="573BE985"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Develop infrastructure operations and marine, service efficiency targets, as a report.</w:t>
      </w:r>
    </w:p>
    <w:p w14:paraId="307A7480"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CAPEX assessment report per quarter.</w:t>
      </w:r>
    </w:p>
    <w:p w14:paraId="64D41C87"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Four quarterly reports on progress on liaison with DoT on the development of coastal shipping.</w:t>
      </w:r>
    </w:p>
    <w:p w14:paraId="38575291" w14:textId="77777777" w:rsidR="000062D5" w:rsidRPr="007E0507" w:rsidRDefault="000062D5"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Four quarterly reports to the Regulator on the compliance issues and progress, if any, per quarter, and one annual compliance report to the Executive Authority.</w:t>
      </w:r>
    </w:p>
    <w:p w14:paraId="09075142" w14:textId="77777777" w:rsidR="000062D5" w:rsidRPr="007E0507" w:rsidRDefault="00E716A4"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lastRenderedPageBreak/>
        <w:t>Assess NPA’s compliance with B-BBEE Codes and report thereon to the Regulator and the NPA with specific regard to transformation in the port system.</w:t>
      </w:r>
    </w:p>
    <w:p w14:paraId="78C4F683" w14:textId="77777777" w:rsidR="000062D5" w:rsidRPr="007E0507" w:rsidRDefault="00E716A4"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Four quarterly reports on progress on liaison of the framework for equity of access in the Maritime sector</w:t>
      </w:r>
      <w:r w:rsidR="001D7A7F" w:rsidRPr="007E0507">
        <w:rPr>
          <w:rFonts w:ascii="Times New Roman" w:hAnsi="Times New Roman"/>
          <w:sz w:val="24"/>
          <w:szCs w:val="24"/>
        </w:rPr>
        <w:t xml:space="preserve"> with the Department</w:t>
      </w:r>
      <w:r w:rsidRPr="007E0507">
        <w:rPr>
          <w:rFonts w:ascii="Times New Roman" w:hAnsi="Times New Roman"/>
          <w:sz w:val="24"/>
          <w:szCs w:val="24"/>
        </w:rPr>
        <w:t>.</w:t>
      </w:r>
    </w:p>
    <w:p w14:paraId="3731FFDE" w14:textId="77777777" w:rsidR="000062D5" w:rsidRPr="007E0507" w:rsidRDefault="00E716A4"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 xml:space="preserve">Four quarterly reports on progress on liaison with government departments on the implementation on </w:t>
      </w:r>
      <w:r w:rsidR="00CE1391">
        <w:rPr>
          <w:rFonts w:ascii="Times New Roman" w:hAnsi="Times New Roman"/>
          <w:sz w:val="24"/>
          <w:szCs w:val="24"/>
        </w:rPr>
        <w:t>s</w:t>
      </w:r>
      <w:r w:rsidRPr="007E0507">
        <w:rPr>
          <w:rFonts w:ascii="Times New Roman" w:hAnsi="Times New Roman"/>
          <w:sz w:val="24"/>
          <w:szCs w:val="24"/>
        </w:rPr>
        <w:t>ec</w:t>
      </w:r>
      <w:r w:rsidR="00CE1391">
        <w:rPr>
          <w:rFonts w:ascii="Times New Roman" w:hAnsi="Times New Roman"/>
          <w:sz w:val="24"/>
          <w:szCs w:val="24"/>
        </w:rPr>
        <w:t>tion</w:t>
      </w:r>
      <w:r w:rsidRPr="007E0507">
        <w:rPr>
          <w:rFonts w:ascii="Times New Roman" w:hAnsi="Times New Roman"/>
          <w:sz w:val="24"/>
          <w:szCs w:val="24"/>
        </w:rPr>
        <w:t xml:space="preserve"> 3(2) of the National Ports Act.</w:t>
      </w:r>
    </w:p>
    <w:p w14:paraId="1431C04B" w14:textId="77777777" w:rsidR="00E716A4" w:rsidRPr="007E0507" w:rsidRDefault="00E716A4"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Chairman supported by the secretariat to perform quarterly performance assessment regarding case management, oversight of pending and emerging litigation, adjudication and decision making of the Tribunal.</w:t>
      </w:r>
    </w:p>
    <w:p w14:paraId="53AAAC26" w14:textId="77777777" w:rsidR="00E716A4" w:rsidRPr="007E0507" w:rsidRDefault="00E716A4" w:rsidP="00A01E14">
      <w:pPr>
        <w:pStyle w:val="ListParagraph"/>
        <w:numPr>
          <w:ilvl w:val="0"/>
          <w:numId w:val="18"/>
        </w:numPr>
        <w:spacing w:line="360" w:lineRule="auto"/>
        <w:rPr>
          <w:rFonts w:ascii="Times New Roman" w:hAnsi="Times New Roman"/>
          <w:sz w:val="24"/>
          <w:szCs w:val="24"/>
        </w:rPr>
      </w:pPr>
      <w:r w:rsidRPr="007E0507">
        <w:rPr>
          <w:rFonts w:ascii="Times New Roman" w:hAnsi="Times New Roman"/>
          <w:sz w:val="24"/>
          <w:szCs w:val="24"/>
        </w:rPr>
        <w:t>Ensuring good governance and compliance of the organisation.</w:t>
      </w:r>
    </w:p>
    <w:p w14:paraId="559B22C4" w14:textId="77777777" w:rsidR="00EC7396" w:rsidRPr="007E0507" w:rsidRDefault="00EC7396" w:rsidP="002870C1"/>
    <w:p w14:paraId="3B91A7CC" w14:textId="77777777" w:rsidR="00627AF3" w:rsidRPr="007E0507" w:rsidRDefault="001D7A7F" w:rsidP="00627AF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Some challenges indicated by the PRSA are that it</w:t>
      </w:r>
      <w:r w:rsidR="00627AF3" w:rsidRPr="007E0507">
        <w:rPr>
          <w:rFonts w:ascii="Times New Roman" w:hAnsi="Times New Roman" w:cs="Times New Roman"/>
          <w:sz w:val="24"/>
          <w:szCs w:val="24"/>
        </w:rPr>
        <w:t xml:space="preserve"> currently relies solely on transfers from the fiscus to finance its operations, as per the provisions of the National Ports Act. The Regulator </w:t>
      </w:r>
      <w:r w:rsidR="00ED78CE" w:rsidRPr="007E0507">
        <w:rPr>
          <w:rFonts w:ascii="Times New Roman" w:hAnsi="Times New Roman" w:cs="Times New Roman"/>
          <w:sz w:val="24"/>
          <w:szCs w:val="24"/>
        </w:rPr>
        <w:t>was</w:t>
      </w:r>
      <w:r w:rsidR="005047C1" w:rsidRPr="007E0507">
        <w:rPr>
          <w:rFonts w:ascii="Times New Roman" w:hAnsi="Times New Roman" w:cs="Times New Roman"/>
          <w:sz w:val="24"/>
          <w:szCs w:val="24"/>
        </w:rPr>
        <w:t xml:space="preserve"> </w:t>
      </w:r>
      <w:r w:rsidR="00627AF3" w:rsidRPr="007E0507">
        <w:rPr>
          <w:rFonts w:ascii="Times New Roman" w:hAnsi="Times New Roman" w:cs="Times New Roman"/>
          <w:sz w:val="24"/>
          <w:szCs w:val="24"/>
        </w:rPr>
        <w:t>facing budgetary constraints to expand its mandate and form the nucleus of the Single Transport Economic Regulator (STER) as required in the Transport Economic Regulation Bill. The Ports Regulator presented a new funding proposal to alleviate the funding constraints. The new funding proposal will require amendments to the National Ports Act to allow it to collect a regulatory fee from the regulated entity.</w:t>
      </w:r>
      <w:r w:rsidR="005047C1" w:rsidRPr="007E0507">
        <w:rPr>
          <w:rFonts w:ascii="Times New Roman" w:hAnsi="Times New Roman" w:cs="Times New Roman"/>
          <w:sz w:val="24"/>
          <w:szCs w:val="24"/>
        </w:rPr>
        <w:t xml:space="preserve"> </w:t>
      </w:r>
      <w:r w:rsidR="00627AF3" w:rsidRPr="007E0507">
        <w:rPr>
          <w:rFonts w:ascii="Times New Roman" w:hAnsi="Times New Roman" w:cs="Times New Roman"/>
          <w:sz w:val="24"/>
          <w:szCs w:val="24"/>
        </w:rPr>
        <w:t>The amendments when promulgated, will allow the Regulator to sustain itself;</w:t>
      </w:r>
      <w:r w:rsidR="005047C1" w:rsidRPr="007E0507">
        <w:rPr>
          <w:rFonts w:ascii="Times New Roman" w:hAnsi="Times New Roman" w:cs="Times New Roman"/>
          <w:sz w:val="24"/>
          <w:szCs w:val="24"/>
        </w:rPr>
        <w:t xml:space="preserve"> </w:t>
      </w:r>
      <w:r w:rsidR="00627AF3" w:rsidRPr="007E0507">
        <w:rPr>
          <w:rFonts w:ascii="Times New Roman" w:hAnsi="Times New Roman" w:cs="Times New Roman"/>
          <w:sz w:val="24"/>
          <w:szCs w:val="24"/>
        </w:rPr>
        <w:t>similar to other Regulators that charge regulatory fees. It is estimated that only 0.5% to 0.7% of the regulated entity’s revenue would be required as a regulatory fee in order for the regulator to be sustainable. This will allow the Regulator to expand capacity in preparation for STER.</w:t>
      </w:r>
    </w:p>
    <w:p w14:paraId="5DDF1AD8" w14:textId="77777777" w:rsidR="00627AF3" w:rsidRPr="007E0507" w:rsidRDefault="00627AF3" w:rsidP="00627AF3">
      <w:pPr>
        <w:spacing w:line="360" w:lineRule="auto"/>
        <w:rPr>
          <w:rFonts w:ascii="Times New Roman" w:hAnsi="Times New Roman"/>
          <w:sz w:val="24"/>
          <w:szCs w:val="24"/>
        </w:rPr>
      </w:pPr>
      <w:r w:rsidRPr="007E0507">
        <w:rPr>
          <w:rFonts w:ascii="Times New Roman" w:hAnsi="Times New Roman"/>
          <w:sz w:val="24"/>
          <w:szCs w:val="24"/>
        </w:rPr>
        <w:t>The Regulator has maintained disciplined expenditure and has a balance sheet which is sound and stable but will require enhancement going forward.</w:t>
      </w:r>
    </w:p>
    <w:p w14:paraId="5315B339" w14:textId="77777777" w:rsidR="00EC7396" w:rsidRPr="007E0507" w:rsidRDefault="0086322F" w:rsidP="0086322F">
      <w:pPr>
        <w:spacing w:line="360" w:lineRule="auto"/>
        <w:jc w:val="both"/>
        <w:rPr>
          <w:rFonts w:ascii="Times New Roman" w:hAnsi="Times New Roman"/>
          <w:sz w:val="24"/>
          <w:szCs w:val="24"/>
        </w:rPr>
      </w:pPr>
      <w:r w:rsidRPr="007E0507">
        <w:rPr>
          <w:rFonts w:ascii="Times New Roman" w:hAnsi="Times New Roman"/>
          <w:sz w:val="24"/>
          <w:szCs w:val="24"/>
        </w:rPr>
        <w:t xml:space="preserve">Nineteen out of </w:t>
      </w:r>
      <w:r w:rsidR="00CE1391" w:rsidRPr="007E0507">
        <w:rPr>
          <w:rFonts w:ascii="Times New Roman" w:hAnsi="Times New Roman"/>
          <w:sz w:val="24"/>
          <w:szCs w:val="24"/>
        </w:rPr>
        <w:t>twenty-seven</w:t>
      </w:r>
      <w:r w:rsidRPr="007E0507">
        <w:rPr>
          <w:rFonts w:ascii="Times New Roman" w:hAnsi="Times New Roman"/>
          <w:sz w:val="24"/>
          <w:szCs w:val="24"/>
        </w:rPr>
        <w:t xml:space="preserve"> post</w:t>
      </w:r>
      <w:r w:rsidR="00CE1391">
        <w:rPr>
          <w:rFonts w:ascii="Times New Roman" w:hAnsi="Times New Roman"/>
          <w:sz w:val="24"/>
          <w:szCs w:val="24"/>
        </w:rPr>
        <w:t>s</w:t>
      </w:r>
      <w:r w:rsidRPr="007E0507">
        <w:rPr>
          <w:rFonts w:ascii="Times New Roman" w:hAnsi="Times New Roman"/>
          <w:sz w:val="24"/>
          <w:szCs w:val="24"/>
        </w:rPr>
        <w:t xml:space="preserve"> were filled in the </w:t>
      </w:r>
      <w:r w:rsidR="00EC7396" w:rsidRPr="007E0507">
        <w:rPr>
          <w:rFonts w:ascii="Times New Roman" w:hAnsi="Times New Roman"/>
          <w:sz w:val="24"/>
          <w:szCs w:val="24"/>
        </w:rPr>
        <w:t>organogram</w:t>
      </w:r>
      <w:r w:rsidR="00634878" w:rsidRPr="007E0507">
        <w:rPr>
          <w:rFonts w:ascii="Times New Roman" w:hAnsi="Times New Roman"/>
          <w:sz w:val="24"/>
          <w:szCs w:val="24"/>
        </w:rPr>
        <w:t>. The organogram was</w:t>
      </w:r>
      <w:r w:rsidR="00EC7396" w:rsidRPr="007E0507">
        <w:rPr>
          <w:rFonts w:ascii="Times New Roman" w:hAnsi="Times New Roman"/>
          <w:sz w:val="24"/>
          <w:szCs w:val="24"/>
        </w:rPr>
        <w:t xml:space="preserve"> too small </w:t>
      </w:r>
      <w:r w:rsidRPr="007E0507">
        <w:rPr>
          <w:rFonts w:ascii="Times New Roman" w:hAnsi="Times New Roman"/>
          <w:sz w:val="24"/>
          <w:szCs w:val="24"/>
        </w:rPr>
        <w:t xml:space="preserve">to implement the mandated of the Regulator. </w:t>
      </w:r>
      <w:r w:rsidR="00627AF3" w:rsidRPr="007E0507">
        <w:rPr>
          <w:rFonts w:ascii="Times New Roman" w:hAnsi="Times New Roman"/>
          <w:sz w:val="24"/>
          <w:szCs w:val="24"/>
        </w:rPr>
        <w:t>The strategic plan and the APP has identified areas where the Regulator aims to improve efficiency of regulation. This however, requires additional funding to appoint more employees. The Regulator relies on human capital to perform its function since our operations are analytical and administrative in nature.</w:t>
      </w:r>
      <w:r w:rsidR="005047C1" w:rsidRPr="007E0507">
        <w:rPr>
          <w:rFonts w:ascii="Times New Roman" w:hAnsi="Times New Roman"/>
          <w:sz w:val="24"/>
          <w:szCs w:val="24"/>
        </w:rPr>
        <w:t xml:space="preserve"> </w:t>
      </w:r>
      <w:r w:rsidRPr="007E0507">
        <w:rPr>
          <w:rFonts w:ascii="Times New Roman" w:hAnsi="Times New Roman"/>
          <w:sz w:val="24"/>
          <w:szCs w:val="24"/>
        </w:rPr>
        <w:t>The p</w:t>
      </w:r>
      <w:r w:rsidR="00EC7396" w:rsidRPr="007E0507">
        <w:rPr>
          <w:rFonts w:ascii="Times New Roman" w:hAnsi="Times New Roman"/>
          <w:sz w:val="24"/>
          <w:szCs w:val="24"/>
        </w:rPr>
        <w:t>revious board has recommended an establishment of 60 people to the Minister of Transport.</w:t>
      </w:r>
    </w:p>
    <w:p w14:paraId="02897AFC" w14:textId="77777777" w:rsidR="00EC7396" w:rsidRPr="007E0507" w:rsidRDefault="0086322F" w:rsidP="00634878">
      <w:pPr>
        <w:spacing w:line="360" w:lineRule="auto"/>
        <w:jc w:val="both"/>
        <w:rPr>
          <w:rFonts w:ascii="Times New Roman" w:hAnsi="Times New Roman" w:cs="Times New Roman"/>
          <w:sz w:val="24"/>
          <w:szCs w:val="24"/>
        </w:rPr>
      </w:pPr>
      <w:r w:rsidRPr="007E0507">
        <w:rPr>
          <w:rFonts w:ascii="Times New Roman" w:hAnsi="Times New Roman"/>
          <w:sz w:val="24"/>
          <w:szCs w:val="24"/>
        </w:rPr>
        <w:lastRenderedPageBreak/>
        <w:t>The extended t</w:t>
      </w:r>
      <w:r w:rsidR="00EC7396" w:rsidRPr="007E0507">
        <w:rPr>
          <w:rFonts w:ascii="Times New Roman" w:hAnsi="Times New Roman"/>
          <w:sz w:val="24"/>
          <w:szCs w:val="24"/>
        </w:rPr>
        <w:t>erm of office for Regulator members ended on 30 November 2018</w:t>
      </w:r>
      <w:r w:rsidRPr="007E0507">
        <w:rPr>
          <w:rFonts w:ascii="Times New Roman" w:hAnsi="Times New Roman"/>
          <w:sz w:val="24"/>
          <w:szCs w:val="24"/>
        </w:rPr>
        <w:t xml:space="preserve">. The Regulator </w:t>
      </w:r>
      <w:r w:rsidR="00EC7396" w:rsidRPr="007E0507">
        <w:rPr>
          <w:rFonts w:ascii="Times New Roman" w:hAnsi="Times New Roman"/>
          <w:sz w:val="24"/>
          <w:szCs w:val="24"/>
        </w:rPr>
        <w:t>currently</w:t>
      </w:r>
      <w:r w:rsidR="005047C1" w:rsidRPr="007E0507">
        <w:rPr>
          <w:rFonts w:ascii="Times New Roman" w:hAnsi="Times New Roman"/>
          <w:sz w:val="24"/>
          <w:szCs w:val="24"/>
        </w:rPr>
        <w:t xml:space="preserve"> </w:t>
      </w:r>
      <w:r w:rsidRPr="007E0507">
        <w:rPr>
          <w:rFonts w:ascii="Times New Roman" w:hAnsi="Times New Roman"/>
          <w:sz w:val="24"/>
          <w:szCs w:val="24"/>
        </w:rPr>
        <w:t>did not have a Board, which affected</w:t>
      </w:r>
      <w:r w:rsidR="00EC7396" w:rsidRPr="007E0507">
        <w:rPr>
          <w:rFonts w:ascii="Times New Roman" w:hAnsi="Times New Roman"/>
          <w:sz w:val="24"/>
          <w:szCs w:val="24"/>
        </w:rPr>
        <w:t xml:space="preserve"> governance and may lead to negative audit finding for both </w:t>
      </w:r>
      <w:r w:rsidRPr="007E0507">
        <w:rPr>
          <w:rFonts w:ascii="Times New Roman" w:hAnsi="Times New Roman"/>
          <w:sz w:val="24"/>
          <w:szCs w:val="24"/>
        </w:rPr>
        <w:t xml:space="preserve">the </w:t>
      </w:r>
      <w:r w:rsidR="00EC7396" w:rsidRPr="007E0507">
        <w:rPr>
          <w:rFonts w:ascii="Times New Roman" w:hAnsi="Times New Roman"/>
          <w:sz w:val="24"/>
          <w:szCs w:val="24"/>
        </w:rPr>
        <w:t>PRSA and Department of Transport.</w:t>
      </w:r>
      <w:r w:rsidR="00634878" w:rsidRPr="007E0507">
        <w:rPr>
          <w:rFonts w:ascii="Times New Roman" w:hAnsi="Times New Roman"/>
          <w:sz w:val="24"/>
          <w:szCs w:val="24"/>
        </w:rPr>
        <w:t xml:space="preserve"> The a</w:t>
      </w:r>
      <w:r w:rsidR="00634878" w:rsidRPr="007E0507">
        <w:rPr>
          <w:rFonts w:ascii="Times New Roman" w:hAnsi="Times New Roman" w:cs="Times New Roman"/>
          <w:sz w:val="24"/>
          <w:szCs w:val="24"/>
        </w:rPr>
        <w:t>bsence of the B</w:t>
      </w:r>
      <w:r w:rsidR="00EC7396" w:rsidRPr="007E0507">
        <w:rPr>
          <w:rFonts w:ascii="Times New Roman" w:hAnsi="Times New Roman" w:cs="Times New Roman"/>
          <w:sz w:val="24"/>
          <w:szCs w:val="24"/>
        </w:rPr>
        <w:t xml:space="preserve">oard </w:t>
      </w:r>
      <w:r w:rsidR="00634878" w:rsidRPr="007E0507">
        <w:rPr>
          <w:rFonts w:ascii="Times New Roman" w:hAnsi="Times New Roman" w:cs="Times New Roman"/>
          <w:sz w:val="24"/>
          <w:szCs w:val="24"/>
        </w:rPr>
        <w:t xml:space="preserve">had a </w:t>
      </w:r>
      <w:r w:rsidR="00EC7396" w:rsidRPr="007E0507">
        <w:rPr>
          <w:rFonts w:ascii="Times New Roman" w:hAnsi="Times New Roman" w:cs="Times New Roman"/>
          <w:sz w:val="24"/>
          <w:szCs w:val="24"/>
        </w:rPr>
        <w:t>negative impact as Tribunal function</w:t>
      </w:r>
      <w:r w:rsidR="00634878" w:rsidRPr="007E0507">
        <w:rPr>
          <w:rFonts w:ascii="Times New Roman" w:hAnsi="Times New Roman" w:cs="Times New Roman"/>
          <w:sz w:val="24"/>
          <w:szCs w:val="24"/>
        </w:rPr>
        <w:t>s</w:t>
      </w:r>
      <w:r w:rsidR="00EC7396" w:rsidRPr="007E0507">
        <w:rPr>
          <w:rFonts w:ascii="Times New Roman" w:hAnsi="Times New Roman" w:cs="Times New Roman"/>
          <w:sz w:val="24"/>
          <w:szCs w:val="24"/>
        </w:rPr>
        <w:t xml:space="preserve"> has had to be suspended due to lack of Regulator Members.</w:t>
      </w:r>
    </w:p>
    <w:p w14:paraId="6F3FD0E3" w14:textId="77777777" w:rsidR="00EC7396" w:rsidRPr="007E0507" w:rsidRDefault="00634878" w:rsidP="00F500EE">
      <w:pPr>
        <w:spacing w:line="360" w:lineRule="auto"/>
        <w:rPr>
          <w:rFonts w:ascii="Times New Roman" w:hAnsi="Times New Roman"/>
          <w:sz w:val="24"/>
          <w:szCs w:val="24"/>
        </w:rPr>
      </w:pPr>
      <w:r w:rsidRPr="007E0507">
        <w:rPr>
          <w:rFonts w:ascii="Times New Roman" w:hAnsi="Times New Roman"/>
          <w:sz w:val="24"/>
          <w:szCs w:val="24"/>
        </w:rPr>
        <w:t>The e</w:t>
      </w:r>
      <w:r w:rsidR="00EC7396" w:rsidRPr="007E0507">
        <w:rPr>
          <w:rFonts w:ascii="Times New Roman" w:hAnsi="Times New Roman"/>
          <w:sz w:val="24"/>
          <w:szCs w:val="24"/>
        </w:rPr>
        <w:t xml:space="preserve">mployment contract of the CEO </w:t>
      </w:r>
      <w:r w:rsidR="00F500EE" w:rsidRPr="007E0507">
        <w:rPr>
          <w:rFonts w:ascii="Times New Roman" w:hAnsi="Times New Roman"/>
          <w:sz w:val="24"/>
          <w:szCs w:val="24"/>
        </w:rPr>
        <w:t>will expire on 30 November 2019.</w:t>
      </w:r>
    </w:p>
    <w:p w14:paraId="7E3D8F45" w14:textId="77777777" w:rsidR="00A9378D" w:rsidRPr="007E0507" w:rsidRDefault="00A9378D" w:rsidP="002F2506">
      <w:pPr>
        <w:spacing w:line="360" w:lineRule="auto"/>
        <w:rPr>
          <w:rFonts w:ascii="Times New Roman" w:hAnsi="Times New Roman" w:cs="Times New Roman"/>
          <w:b/>
          <w:sz w:val="24"/>
          <w:szCs w:val="24"/>
        </w:rPr>
      </w:pPr>
    </w:p>
    <w:p w14:paraId="1AAE561C" w14:textId="77777777" w:rsidR="00EC7396" w:rsidRPr="007E0507" w:rsidRDefault="0056185C" w:rsidP="00EC7396">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2.6</w:t>
      </w:r>
      <w:r w:rsidR="00F500EE" w:rsidRPr="007E0507">
        <w:rPr>
          <w:rFonts w:ascii="Times New Roman" w:hAnsi="Times New Roman" w:cs="Times New Roman"/>
          <w:b/>
          <w:sz w:val="24"/>
          <w:szCs w:val="24"/>
        </w:rPr>
        <w:tab/>
      </w:r>
      <w:r w:rsidR="00EC7396" w:rsidRPr="007E0507">
        <w:rPr>
          <w:rFonts w:ascii="Times New Roman" w:hAnsi="Times New Roman" w:cs="Times New Roman"/>
          <w:b/>
          <w:sz w:val="24"/>
          <w:szCs w:val="24"/>
        </w:rPr>
        <w:t>PASSENGER RAIL AGENCY OF SOUTH AFRICA (PRASA)</w:t>
      </w:r>
    </w:p>
    <w:p w14:paraId="2D2A3662" w14:textId="77777777" w:rsidR="00EC7396" w:rsidRPr="007E0507" w:rsidRDefault="00EC7396" w:rsidP="00EC739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PRASA’s mandate is contained in the Legal Succession Act (No.9 of 1989), as amended. The main objective and business of PRASA is to:</w:t>
      </w:r>
    </w:p>
    <w:p w14:paraId="477508A5" w14:textId="77777777" w:rsidR="00EC7396" w:rsidRPr="007E0507" w:rsidRDefault="00EC7396" w:rsidP="00A01E14">
      <w:pPr>
        <w:pStyle w:val="ListParagraph"/>
        <w:numPr>
          <w:ilvl w:val="0"/>
          <w:numId w:val="3"/>
        </w:numPr>
        <w:spacing w:line="360" w:lineRule="auto"/>
        <w:jc w:val="both"/>
        <w:rPr>
          <w:rFonts w:ascii="Times New Roman" w:hAnsi="Times New Roman"/>
          <w:sz w:val="24"/>
          <w:szCs w:val="24"/>
        </w:rPr>
      </w:pPr>
      <w:r w:rsidRPr="007E0507">
        <w:rPr>
          <w:rFonts w:ascii="Times New Roman" w:hAnsi="Times New Roman"/>
          <w:sz w:val="24"/>
          <w:szCs w:val="24"/>
        </w:rPr>
        <w:t>Ensure that, at the request of the Department, rail services are provided within, to and from the Republic in the public interest; and</w:t>
      </w:r>
    </w:p>
    <w:p w14:paraId="6FD980DF" w14:textId="77777777" w:rsidR="00EC7396" w:rsidRPr="007E0507" w:rsidRDefault="00EC7396" w:rsidP="00A01E14">
      <w:pPr>
        <w:pStyle w:val="ListParagraph"/>
        <w:numPr>
          <w:ilvl w:val="0"/>
          <w:numId w:val="3"/>
        </w:numPr>
        <w:spacing w:line="360" w:lineRule="auto"/>
        <w:jc w:val="both"/>
        <w:rPr>
          <w:rFonts w:ascii="Times New Roman" w:hAnsi="Times New Roman"/>
          <w:sz w:val="24"/>
          <w:szCs w:val="24"/>
        </w:rPr>
      </w:pPr>
      <w:r w:rsidRPr="007E0507">
        <w:rPr>
          <w:rFonts w:ascii="Times New Roman" w:hAnsi="Times New Roman"/>
          <w:sz w:val="24"/>
          <w:szCs w:val="24"/>
        </w:rPr>
        <w:t>Provide, in consultation with the Department, for a long haul passenger rail and bus services, within, to and from the Republic in terms of the principles set out in section 4 of the National Land Transport Transition Act (NL</w:t>
      </w:r>
      <w:r w:rsidR="009C0330">
        <w:rPr>
          <w:rFonts w:ascii="Times New Roman" w:hAnsi="Times New Roman"/>
          <w:sz w:val="24"/>
          <w:szCs w:val="24"/>
        </w:rPr>
        <w:t>T</w:t>
      </w:r>
      <w:r w:rsidRPr="007E0507">
        <w:rPr>
          <w:rFonts w:ascii="Times New Roman" w:hAnsi="Times New Roman"/>
          <w:sz w:val="24"/>
          <w:szCs w:val="24"/>
        </w:rPr>
        <w:t xml:space="preserve">TA) (No. 22 of 2000). </w:t>
      </w:r>
    </w:p>
    <w:p w14:paraId="0631F08A" w14:textId="77777777" w:rsidR="001D4EF8" w:rsidRPr="007E0507" w:rsidRDefault="001D4EF8" w:rsidP="001D4EF8">
      <w:pPr>
        <w:spacing w:line="360" w:lineRule="auto"/>
        <w:jc w:val="both"/>
        <w:rPr>
          <w:rFonts w:ascii="Times New Roman" w:hAnsi="Times New Roman"/>
          <w:sz w:val="24"/>
          <w:szCs w:val="24"/>
        </w:rPr>
      </w:pPr>
      <w:r w:rsidRPr="007E0507">
        <w:rPr>
          <w:rFonts w:ascii="Times New Roman" w:hAnsi="Times New Roman"/>
          <w:sz w:val="24"/>
          <w:szCs w:val="24"/>
        </w:rPr>
        <w:t>The second objective and secondary business of PRASA is that:</w:t>
      </w:r>
    </w:p>
    <w:p w14:paraId="44E5859F" w14:textId="77777777" w:rsidR="001D4EF8" w:rsidRPr="007E0507" w:rsidRDefault="001D4EF8" w:rsidP="00A01E14">
      <w:pPr>
        <w:pStyle w:val="ListParagraph"/>
        <w:numPr>
          <w:ilvl w:val="0"/>
          <w:numId w:val="30"/>
        </w:numPr>
        <w:spacing w:line="360" w:lineRule="auto"/>
        <w:ind w:left="426"/>
        <w:jc w:val="both"/>
        <w:rPr>
          <w:rFonts w:ascii="Times New Roman" w:hAnsi="Times New Roman"/>
          <w:sz w:val="24"/>
          <w:szCs w:val="24"/>
        </w:rPr>
      </w:pPr>
      <w:r w:rsidRPr="007E0507">
        <w:rPr>
          <w:rFonts w:ascii="Times New Roman" w:hAnsi="Times New Roman"/>
          <w:sz w:val="24"/>
          <w:szCs w:val="24"/>
        </w:rPr>
        <w:t>PRASA shall generate income from the exploitation of assets acquired by it, which include real estate and property portfolio.</w:t>
      </w:r>
    </w:p>
    <w:p w14:paraId="3443F409" w14:textId="77777777" w:rsidR="008E59E7" w:rsidRPr="007E0507" w:rsidRDefault="001D4EF8" w:rsidP="00A01E14">
      <w:pPr>
        <w:pStyle w:val="ListParagraph"/>
        <w:numPr>
          <w:ilvl w:val="0"/>
          <w:numId w:val="30"/>
        </w:numPr>
        <w:spacing w:line="360" w:lineRule="auto"/>
        <w:ind w:left="426"/>
        <w:jc w:val="both"/>
        <w:rPr>
          <w:rFonts w:ascii="Times New Roman" w:hAnsi="Times New Roman"/>
          <w:sz w:val="24"/>
          <w:szCs w:val="24"/>
        </w:rPr>
      </w:pPr>
      <w:r w:rsidRPr="007E0507">
        <w:rPr>
          <w:rFonts w:ascii="Times New Roman" w:hAnsi="Times New Roman"/>
          <w:sz w:val="24"/>
          <w:szCs w:val="24"/>
        </w:rPr>
        <w:t>A further requirement is that, in carrying out its objectives and business, PRASA shall have due regard for key Government, social, economic and transport imperatives and policy objectives.</w:t>
      </w:r>
    </w:p>
    <w:p w14:paraId="2DF5DDDB" w14:textId="77777777" w:rsidR="001D4EF8" w:rsidRPr="007E0507" w:rsidRDefault="001D4EF8" w:rsidP="008E59E7">
      <w:pPr>
        <w:spacing w:line="360" w:lineRule="auto"/>
        <w:jc w:val="both"/>
        <w:rPr>
          <w:rFonts w:ascii="Times New Roman" w:hAnsi="Times New Roman"/>
          <w:sz w:val="24"/>
          <w:szCs w:val="24"/>
        </w:rPr>
      </w:pPr>
    </w:p>
    <w:p w14:paraId="4C4CD334" w14:textId="77777777" w:rsidR="008E59E7" w:rsidRPr="007E0507" w:rsidRDefault="008E59E7" w:rsidP="008E59E7">
      <w:pPr>
        <w:spacing w:line="360" w:lineRule="auto"/>
        <w:jc w:val="both"/>
        <w:rPr>
          <w:rFonts w:ascii="Times New Roman" w:hAnsi="Times New Roman"/>
          <w:sz w:val="24"/>
          <w:szCs w:val="24"/>
        </w:rPr>
      </w:pPr>
      <w:r w:rsidRPr="007E0507">
        <w:rPr>
          <w:rFonts w:ascii="Times New Roman" w:hAnsi="Times New Roman"/>
          <w:sz w:val="24"/>
          <w:szCs w:val="24"/>
        </w:rPr>
        <w:t>The PRASA Corporate Plan responds to the Minister’s directive that calls on PRASA to pursue the following three (3) key objectives:</w:t>
      </w:r>
    </w:p>
    <w:p w14:paraId="3A4F5805" w14:textId="77777777" w:rsidR="008E59E7" w:rsidRPr="007E0507" w:rsidRDefault="008E59E7" w:rsidP="00A01E14">
      <w:pPr>
        <w:pStyle w:val="ListParagraph"/>
        <w:numPr>
          <w:ilvl w:val="0"/>
          <w:numId w:val="26"/>
        </w:numPr>
        <w:spacing w:line="360" w:lineRule="auto"/>
        <w:jc w:val="both"/>
        <w:rPr>
          <w:rFonts w:ascii="Times New Roman" w:hAnsi="Times New Roman"/>
          <w:sz w:val="24"/>
          <w:szCs w:val="24"/>
        </w:rPr>
      </w:pPr>
      <w:r w:rsidRPr="007E0507">
        <w:rPr>
          <w:rFonts w:ascii="Times New Roman" w:hAnsi="Times New Roman"/>
          <w:b/>
          <w:sz w:val="24"/>
          <w:szCs w:val="24"/>
        </w:rPr>
        <w:t>Service Recovery</w:t>
      </w:r>
      <w:r w:rsidR="00454D17" w:rsidRPr="007E0507">
        <w:rPr>
          <w:rFonts w:ascii="Times New Roman" w:hAnsi="Times New Roman"/>
          <w:b/>
          <w:sz w:val="24"/>
          <w:szCs w:val="24"/>
        </w:rPr>
        <w:t>,</w:t>
      </w:r>
      <w:r w:rsidRPr="007E0507">
        <w:rPr>
          <w:rFonts w:ascii="Times New Roman" w:hAnsi="Times New Roman"/>
          <w:sz w:val="24"/>
          <w:szCs w:val="24"/>
        </w:rPr>
        <w:t xml:space="preserve">  to focus on rolling stock availability and reliability, infrastructure availability and reliability and train performance, focusing on</w:t>
      </w:r>
      <w:r w:rsidR="005F3F92" w:rsidRPr="007E0507">
        <w:rPr>
          <w:rFonts w:ascii="Times New Roman" w:hAnsi="Times New Roman"/>
          <w:sz w:val="24"/>
          <w:szCs w:val="24"/>
        </w:rPr>
        <w:t>:</w:t>
      </w:r>
      <w:r w:rsidRPr="007E0507">
        <w:rPr>
          <w:rFonts w:ascii="Times New Roman" w:hAnsi="Times New Roman"/>
          <w:sz w:val="24"/>
          <w:szCs w:val="24"/>
        </w:rPr>
        <w:t xml:space="preserve"> I</w:t>
      </w:r>
      <w:r w:rsidR="005F3F92" w:rsidRPr="007E0507">
        <w:rPr>
          <w:rFonts w:ascii="Times New Roman" w:hAnsi="Times New Roman"/>
          <w:sz w:val="24"/>
          <w:szCs w:val="24"/>
        </w:rPr>
        <w:t>m</w:t>
      </w:r>
      <w:r w:rsidRPr="007E0507">
        <w:rPr>
          <w:rFonts w:ascii="Times New Roman" w:hAnsi="Times New Roman"/>
          <w:sz w:val="24"/>
          <w:szCs w:val="24"/>
        </w:rPr>
        <w:t>proving on-time performance of Metrorail from 73.3% to 85%</w:t>
      </w:r>
      <w:r w:rsidR="005F3F92" w:rsidRPr="007E0507">
        <w:rPr>
          <w:rFonts w:ascii="Times New Roman" w:hAnsi="Times New Roman"/>
          <w:sz w:val="24"/>
          <w:szCs w:val="24"/>
        </w:rPr>
        <w:t>;</w:t>
      </w:r>
      <w:r w:rsidRPr="007E0507">
        <w:rPr>
          <w:rFonts w:ascii="Times New Roman" w:hAnsi="Times New Roman"/>
          <w:sz w:val="24"/>
          <w:szCs w:val="24"/>
        </w:rPr>
        <w:t xml:space="preserve"> improving Shosholoza</w:t>
      </w:r>
      <w:r w:rsidR="005047C1" w:rsidRPr="007E0507">
        <w:rPr>
          <w:rFonts w:ascii="Times New Roman" w:hAnsi="Times New Roman"/>
          <w:sz w:val="24"/>
          <w:szCs w:val="24"/>
        </w:rPr>
        <w:t xml:space="preserve"> </w:t>
      </w:r>
      <w:r w:rsidRPr="007E0507">
        <w:rPr>
          <w:rFonts w:ascii="Times New Roman" w:hAnsi="Times New Roman"/>
          <w:sz w:val="24"/>
          <w:szCs w:val="24"/>
        </w:rPr>
        <w:t>Meyl on-time arrivals from 13% to above 50%</w:t>
      </w:r>
      <w:r w:rsidR="005F3F92" w:rsidRPr="007E0507">
        <w:rPr>
          <w:rFonts w:ascii="Times New Roman" w:hAnsi="Times New Roman"/>
          <w:sz w:val="24"/>
          <w:szCs w:val="24"/>
        </w:rPr>
        <w:t>;</w:t>
      </w:r>
      <w:r w:rsidRPr="007E0507">
        <w:rPr>
          <w:rFonts w:ascii="Times New Roman" w:hAnsi="Times New Roman"/>
          <w:sz w:val="24"/>
          <w:szCs w:val="24"/>
        </w:rPr>
        <w:t xml:space="preserve"> ensuring Metrorail train set availability from the current average of 200 to 291 train sets</w:t>
      </w:r>
      <w:r w:rsidR="005F3F92" w:rsidRPr="007E0507">
        <w:rPr>
          <w:rFonts w:ascii="Times New Roman" w:hAnsi="Times New Roman"/>
          <w:sz w:val="24"/>
          <w:szCs w:val="24"/>
        </w:rPr>
        <w:t>;</w:t>
      </w:r>
      <w:r w:rsidRPr="007E0507">
        <w:rPr>
          <w:rFonts w:ascii="Times New Roman" w:hAnsi="Times New Roman"/>
          <w:sz w:val="24"/>
          <w:szCs w:val="24"/>
        </w:rPr>
        <w:t xml:space="preserve"> improving Shosholoza</w:t>
      </w:r>
      <w:r w:rsidR="005047C1" w:rsidRPr="007E0507">
        <w:rPr>
          <w:rFonts w:ascii="Times New Roman" w:hAnsi="Times New Roman"/>
          <w:sz w:val="24"/>
          <w:szCs w:val="24"/>
        </w:rPr>
        <w:t xml:space="preserve"> </w:t>
      </w:r>
      <w:r w:rsidRPr="007E0507">
        <w:rPr>
          <w:rFonts w:ascii="Times New Roman" w:hAnsi="Times New Roman"/>
          <w:sz w:val="24"/>
          <w:szCs w:val="24"/>
        </w:rPr>
        <w:t xml:space="preserve">Meyl, improve </w:t>
      </w:r>
      <w:r w:rsidRPr="007E0507">
        <w:rPr>
          <w:rFonts w:ascii="Times New Roman" w:hAnsi="Times New Roman"/>
          <w:sz w:val="24"/>
          <w:szCs w:val="24"/>
        </w:rPr>
        <w:lastRenderedPageBreak/>
        <w:t>locomotive availability from 45% to 60%;achieve 100% correct configuration of train sets from the current 49.4%</w:t>
      </w:r>
      <w:r w:rsidR="005F3F92" w:rsidRPr="007E0507">
        <w:rPr>
          <w:rFonts w:ascii="Times New Roman" w:hAnsi="Times New Roman"/>
          <w:sz w:val="24"/>
          <w:szCs w:val="24"/>
        </w:rPr>
        <w:t>;</w:t>
      </w:r>
      <w:r w:rsidRPr="007E0507">
        <w:rPr>
          <w:rFonts w:ascii="Times New Roman" w:hAnsi="Times New Roman"/>
          <w:sz w:val="24"/>
          <w:szCs w:val="24"/>
        </w:rPr>
        <w:t xml:space="preserve"> and reduce speed restriction from the current total of 149km to less than 100km of the network under speed restrictions</w:t>
      </w:r>
      <w:r w:rsidR="00CE1391">
        <w:rPr>
          <w:rFonts w:ascii="Times New Roman" w:hAnsi="Times New Roman"/>
          <w:sz w:val="24"/>
          <w:szCs w:val="24"/>
        </w:rPr>
        <w:t>.</w:t>
      </w:r>
    </w:p>
    <w:p w14:paraId="10F08166" w14:textId="77777777" w:rsidR="008E59E7" w:rsidRPr="007E0507" w:rsidRDefault="008E59E7" w:rsidP="00A01E14">
      <w:pPr>
        <w:pStyle w:val="ListParagraph"/>
        <w:numPr>
          <w:ilvl w:val="0"/>
          <w:numId w:val="26"/>
        </w:numPr>
        <w:spacing w:line="360" w:lineRule="auto"/>
        <w:jc w:val="both"/>
        <w:rPr>
          <w:rFonts w:ascii="Times New Roman" w:hAnsi="Times New Roman"/>
          <w:sz w:val="24"/>
          <w:szCs w:val="24"/>
        </w:rPr>
      </w:pPr>
      <w:r w:rsidRPr="007E0507">
        <w:rPr>
          <w:rFonts w:ascii="Times New Roman" w:hAnsi="Times New Roman"/>
          <w:b/>
          <w:sz w:val="24"/>
          <w:szCs w:val="24"/>
        </w:rPr>
        <w:t>Safety Management,</w:t>
      </w:r>
      <w:r w:rsidRPr="007E0507">
        <w:rPr>
          <w:rFonts w:ascii="Times New Roman" w:hAnsi="Times New Roman"/>
          <w:sz w:val="24"/>
          <w:szCs w:val="24"/>
        </w:rPr>
        <w:t xml:space="preserve"> which entails putting in place effective measures to protect infrastructure, assets and most importantly, passengers on board our trains </w:t>
      </w:r>
      <w:r w:rsidR="005F3F92" w:rsidRPr="007E0507">
        <w:rPr>
          <w:rFonts w:ascii="Times New Roman" w:hAnsi="Times New Roman"/>
          <w:sz w:val="24"/>
          <w:szCs w:val="24"/>
        </w:rPr>
        <w:t xml:space="preserve">and </w:t>
      </w:r>
      <w:r w:rsidRPr="007E0507">
        <w:rPr>
          <w:rFonts w:ascii="Times New Roman" w:hAnsi="Times New Roman"/>
          <w:sz w:val="24"/>
          <w:szCs w:val="24"/>
        </w:rPr>
        <w:t>achieving full compliance with the Railway Safety Regulator permit conditions and directives.</w:t>
      </w:r>
    </w:p>
    <w:p w14:paraId="75A0E7C4" w14:textId="77777777" w:rsidR="008E59E7" w:rsidRPr="007E0507" w:rsidRDefault="008E59E7" w:rsidP="00A01E14">
      <w:pPr>
        <w:pStyle w:val="ListParagraph"/>
        <w:numPr>
          <w:ilvl w:val="0"/>
          <w:numId w:val="26"/>
        </w:numPr>
        <w:spacing w:line="360" w:lineRule="auto"/>
        <w:jc w:val="both"/>
        <w:rPr>
          <w:rFonts w:ascii="Times New Roman" w:hAnsi="Times New Roman"/>
          <w:sz w:val="24"/>
          <w:szCs w:val="24"/>
        </w:rPr>
      </w:pPr>
      <w:r w:rsidRPr="007E0507">
        <w:rPr>
          <w:rFonts w:ascii="Times New Roman" w:hAnsi="Times New Roman"/>
          <w:b/>
          <w:sz w:val="24"/>
          <w:szCs w:val="24"/>
        </w:rPr>
        <w:t xml:space="preserve">Modernisation Programme, </w:t>
      </w:r>
      <w:r w:rsidRPr="007E0507">
        <w:rPr>
          <w:rFonts w:ascii="Times New Roman" w:hAnsi="Times New Roman"/>
          <w:sz w:val="24"/>
          <w:szCs w:val="24"/>
        </w:rPr>
        <w:t>entailing urgently creating capacity for PRASA to manage capital projects and spend its capital budgets</w:t>
      </w:r>
      <w:r w:rsidR="005F3F92" w:rsidRPr="007E0507">
        <w:rPr>
          <w:rFonts w:ascii="Times New Roman" w:hAnsi="Times New Roman"/>
          <w:sz w:val="24"/>
          <w:szCs w:val="24"/>
        </w:rPr>
        <w:t>, as well as</w:t>
      </w:r>
      <w:r w:rsidR="005047C1" w:rsidRPr="007E0507">
        <w:rPr>
          <w:rFonts w:ascii="Times New Roman" w:hAnsi="Times New Roman"/>
          <w:sz w:val="24"/>
          <w:szCs w:val="24"/>
        </w:rPr>
        <w:t xml:space="preserve"> </w:t>
      </w:r>
      <w:r w:rsidR="00454D17" w:rsidRPr="007E0507">
        <w:rPr>
          <w:rFonts w:ascii="Times New Roman" w:hAnsi="Times New Roman"/>
          <w:sz w:val="24"/>
          <w:szCs w:val="24"/>
        </w:rPr>
        <w:t>s</w:t>
      </w:r>
      <w:r w:rsidRPr="007E0507">
        <w:rPr>
          <w:rFonts w:ascii="Times New Roman" w:hAnsi="Times New Roman"/>
          <w:sz w:val="24"/>
          <w:szCs w:val="24"/>
        </w:rPr>
        <w:t>equencing of c</w:t>
      </w:r>
      <w:r w:rsidR="00454D17" w:rsidRPr="007E0507">
        <w:rPr>
          <w:rFonts w:ascii="Times New Roman" w:hAnsi="Times New Roman"/>
          <w:sz w:val="24"/>
          <w:szCs w:val="24"/>
        </w:rPr>
        <w:t>ritical infrastructure that would</w:t>
      </w:r>
      <w:r w:rsidRPr="007E0507">
        <w:rPr>
          <w:rFonts w:ascii="Times New Roman" w:hAnsi="Times New Roman"/>
          <w:sz w:val="24"/>
          <w:szCs w:val="24"/>
        </w:rPr>
        <w:t xml:space="preserve"> enable the deployment of the new trains in targeted corridors.</w:t>
      </w:r>
    </w:p>
    <w:p w14:paraId="38E82F82" w14:textId="77777777" w:rsidR="00EC7396" w:rsidRPr="007E0507" w:rsidRDefault="00EC7396" w:rsidP="00EC7396">
      <w:pPr>
        <w:pStyle w:val="ListParagraph"/>
        <w:spacing w:line="360" w:lineRule="auto"/>
        <w:ind w:left="360"/>
        <w:jc w:val="both"/>
        <w:rPr>
          <w:rFonts w:ascii="Times New Roman" w:hAnsi="Times New Roman"/>
          <w:sz w:val="24"/>
          <w:szCs w:val="24"/>
        </w:rPr>
      </w:pPr>
    </w:p>
    <w:p w14:paraId="3E7357E2" w14:textId="77777777" w:rsidR="003D068A" w:rsidRPr="007E0507" w:rsidRDefault="00454D17" w:rsidP="003D068A">
      <w:pPr>
        <w:spacing w:line="360" w:lineRule="auto"/>
        <w:jc w:val="both"/>
        <w:rPr>
          <w:rFonts w:ascii="Times New Roman" w:hAnsi="Times New Roman"/>
          <w:sz w:val="24"/>
          <w:szCs w:val="24"/>
        </w:rPr>
      </w:pPr>
      <w:r w:rsidRPr="007E0507">
        <w:rPr>
          <w:rFonts w:ascii="Times New Roman" w:hAnsi="Times New Roman"/>
          <w:sz w:val="24"/>
          <w:szCs w:val="24"/>
        </w:rPr>
        <w:t xml:space="preserve">PRASA’S </w:t>
      </w:r>
      <w:r w:rsidR="003D068A" w:rsidRPr="007E0507">
        <w:rPr>
          <w:rFonts w:ascii="Times New Roman" w:hAnsi="Times New Roman"/>
          <w:sz w:val="24"/>
          <w:szCs w:val="24"/>
        </w:rPr>
        <w:t xml:space="preserve">Corporate Plan was informed by the realisation and acceptance by </w:t>
      </w:r>
      <w:r w:rsidRPr="007E0507">
        <w:rPr>
          <w:rFonts w:ascii="Times New Roman" w:hAnsi="Times New Roman"/>
          <w:sz w:val="24"/>
          <w:szCs w:val="24"/>
        </w:rPr>
        <w:t xml:space="preserve">the entity that </w:t>
      </w:r>
      <w:r w:rsidR="003D068A" w:rsidRPr="007E0507">
        <w:rPr>
          <w:rFonts w:ascii="Times New Roman" w:hAnsi="Times New Roman"/>
          <w:sz w:val="24"/>
          <w:szCs w:val="24"/>
        </w:rPr>
        <w:t>its turnaround strategies developed over the years have been consistent and comprehensive</w:t>
      </w:r>
      <w:r w:rsidRPr="007E0507">
        <w:rPr>
          <w:rFonts w:ascii="Times New Roman" w:hAnsi="Times New Roman"/>
          <w:sz w:val="24"/>
          <w:szCs w:val="24"/>
        </w:rPr>
        <w:t>,</w:t>
      </w:r>
      <w:r w:rsidR="003D068A" w:rsidRPr="007E0507">
        <w:rPr>
          <w:rFonts w:ascii="Times New Roman" w:hAnsi="Times New Roman"/>
          <w:sz w:val="24"/>
          <w:szCs w:val="24"/>
        </w:rPr>
        <w:t xml:space="preserve"> but the failure to implement the actions identified in the various strategies has reached crisis levels.</w:t>
      </w:r>
    </w:p>
    <w:p w14:paraId="69FF41C8" w14:textId="77777777" w:rsidR="003D068A" w:rsidRPr="007E0507" w:rsidRDefault="003D068A" w:rsidP="003D068A">
      <w:pPr>
        <w:spacing w:line="360" w:lineRule="auto"/>
        <w:jc w:val="both"/>
        <w:rPr>
          <w:rFonts w:ascii="Times New Roman" w:hAnsi="Times New Roman"/>
          <w:sz w:val="24"/>
          <w:szCs w:val="24"/>
        </w:rPr>
      </w:pPr>
      <w:r w:rsidRPr="007E0507">
        <w:rPr>
          <w:rFonts w:ascii="Times New Roman" w:hAnsi="Times New Roman"/>
          <w:sz w:val="24"/>
          <w:szCs w:val="24"/>
        </w:rPr>
        <w:t>Over the past seven years, PRASA achieved 33.2% on average on all its determined KPIs.</w:t>
      </w:r>
      <w:r w:rsidR="005047C1" w:rsidRPr="007E0507">
        <w:rPr>
          <w:rFonts w:ascii="Times New Roman" w:hAnsi="Times New Roman"/>
          <w:sz w:val="24"/>
          <w:szCs w:val="24"/>
        </w:rPr>
        <w:t xml:space="preserve"> </w:t>
      </w:r>
      <w:r w:rsidRPr="007E0507">
        <w:rPr>
          <w:rFonts w:ascii="Times New Roman" w:hAnsi="Times New Roman"/>
          <w:sz w:val="24"/>
          <w:szCs w:val="24"/>
        </w:rPr>
        <w:t xml:space="preserve">The modernisation of the infrastructure (signalling, perway, stations, electrification, fencing and security) was behind by three years. </w:t>
      </w:r>
    </w:p>
    <w:p w14:paraId="008B76D8" w14:textId="77777777" w:rsidR="003D068A" w:rsidRPr="007E0507" w:rsidRDefault="003D068A" w:rsidP="003D068A">
      <w:pPr>
        <w:spacing w:line="360" w:lineRule="auto"/>
        <w:jc w:val="both"/>
        <w:rPr>
          <w:rFonts w:ascii="Times New Roman" w:hAnsi="Times New Roman"/>
          <w:sz w:val="24"/>
          <w:szCs w:val="24"/>
        </w:rPr>
      </w:pPr>
      <w:r w:rsidRPr="007E0507">
        <w:rPr>
          <w:rFonts w:ascii="Times New Roman" w:hAnsi="Times New Roman"/>
          <w:sz w:val="24"/>
          <w:szCs w:val="24"/>
        </w:rPr>
        <w:t>For the past three years the operational performance and service delivery has been at an all-time low as seen in the sharp decline in patronage from</w:t>
      </w:r>
      <w:r w:rsidR="00CE1391">
        <w:rPr>
          <w:rFonts w:ascii="Times New Roman" w:hAnsi="Times New Roman"/>
          <w:sz w:val="24"/>
          <w:szCs w:val="24"/>
        </w:rPr>
        <w:t xml:space="preserve"> </w:t>
      </w:r>
      <w:r w:rsidRPr="007E0507">
        <w:rPr>
          <w:rFonts w:ascii="Times New Roman" w:hAnsi="Times New Roman"/>
          <w:sz w:val="24"/>
          <w:szCs w:val="24"/>
        </w:rPr>
        <w:t xml:space="preserve">634 million passenger trips recorded during 2010 to 269 million passenger trips recorded in 2017, and ultimately dropping to 208 million passenger trips in 2018/19 financial year. </w:t>
      </w:r>
    </w:p>
    <w:p w14:paraId="015AE024" w14:textId="77777777" w:rsidR="003D068A" w:rsidRPr="007E0507" w:rsidRDefault="003D068A" w:rsidP="003D068A">
      <w:pPr>
        <w:spacing w:line="360" w:lineRule="auto"/>
        <w:jc w:val="both"/>
        <w:rPr>
          <w:rFonts w:ascii="Times New Roman" w:hAnsi="Times New Roman"/>
          <w:sz w:val="24"/>
          <w:szCs w:val="24"/>
        </w:rPr>
      </w:pPr>
      <w:r w:rsidRPr="007E0507">
        <w:rPr>
          <w:rFonts w:ascii="Times New Roman" w:hAnsi="Times New Roman"/>
          <w:sz w:val="24"/>
          <w:szCs w:val="24"/>
        </w:rPr>
        <w:t xml:space="preserve">The rate of capital spending and delays in the implementation of the modernisation programme, as well as the declining negative trends in performance of passenger rail services, needs urgent attention. </w:t>
      </w:r>
    </w:p>
    <w:p w14:paraId="165563E1" w14:textId="77777777" w:rsidR="003D068A" w:rsidRPr="007E0507" w:rsidRDefault="003D068A" w:rsidP="003D068A">
      <w:pPr>
        <w:spacing w:line="360" w:lineRule="auto"/>
        <w:jc w:val="both"/>
        <w:rPr>
          <w:rFonts w:ascii="Times New Roman" w:hAnsi="Times New Roman"/>
          <w:sz w:val="24"/>
          <w:szCs w:val="24"/>
        </w:rPr>
      </w:pPr>
      <w:r w:rsidRPr="007E0507">
        <w:rPr>
          <w:rFonts w:ascii="Times New Roman" w:hAnsi="Times New Roman"/>
          <w:sz w:val="24"/>
          <w:szCs w:val="24"/>
        </w:rPr>
        <w:t>The RSR has in the past few years been raising serious concerns about PRASA’s poor performance and compliance with its own safety operating procedures.</w:t>
      </w:r>
    </w:p>
    <w:p w14:paraId="64E56073" w14:textId="77777777" w:rsidR="005F3F92" w:rsidRPr="007E0507" w:rsidRDefault="005F3F92" w:rsidP="00886112">
      <w:pPr>
        <w:spacing w:line="360" w:lineRule="auto"/>
        <w:jc w:val="both"/>
        <w:rPr>
          <w:rFonts w:ascii="Times New Roman" w:hAnsi="Times New Roman"/>
          <w:sz w:val="24"/>
          <w:szCs w:val="24"/>
        </w:rPr>
      </w:pPr>
    </w:p>
    <w:p w14:paraId="4EB205B0" w14:textId="77777777" w:rsidR="00886112" w:rsidRPr="007E0507" w:rsidRDefault="00886112" w:rsidP="00886112">
      <w:pPr>
        <w:spacing w:line="360" w:lineRule="auto"/>
        <w:jc w:val="both"/>
        <w:rPr>
          <w:rFonts w:ascii="Times New Roman" w:hAnsi="Times New Roman"/>
          <w:sz w:val="24"/>
          <w:szCs w:val="24"/>
        </w:rPr>
      </w:pPr>
      <w:r w:rsidRPr="007E0507">
        <w:rPr>
          <w:rFonts w:ascii="Times New Roman" w:hAnsi="Times New Roman"/>
          <w:sz w:val="24"/>
          <w:szCs w:val="24"/>
        </w:rPr>
        <w:t xml:space="preserve">The Corporate Plan has identified these </w:t>
      </w:r>
      <w:r w:rsidR="005F3F92" w:rsidRPr="007E0507">
        <w:rPr>
          <w:rFonts w:ascii="Times New Roman" w:hAnsi="Times New Roman"/>
          <w:sz w:val="24"/>
          <w:szCs w:val="24"/>
        </w:rPr>
        <w:t>five</w:t>
      </w:r>
      <w:r w:rsidRPr="007E0507">
        <w:rPr>
          <w:rFonts w:ascii="Times New Roman" w:hAnsi="Times New Roman"/>
          <w:sz w:val="24"/>
          <w:szCs w:val="24"/>
        </w:rPr>
        <w:t xml:space="preserve"> key focus areas to getting the business back on track:</w:t>
      </w:r>
    </w:p>
    <w:p w14:paraId="1E91144B" w14:textId="77777777" w:rsidR="00886112" w:rsidRPr="007E0507" w:rsidRDefault="00886112" w:rsidP="00A01E14">
      <w:pPr>
        <w:pStyle w:val="ListParagraph"/>
        <w:numPr>
          <w:ilvl w:val="0"/>
          <w:numId w:val="27"/>
        </w:numPr>
        <w:spacing w:line="360" w:lineRule="auto"/>
        <w:jc w:val="both"/>
        <w:rPr>
          <w:rFonts w:ascii="Times New Roman" w:hAnsi="Times New Roman"/>
          <w:sz w:val="24"/>
          <w:szCs w:val="24"/>
        </w:rPr>
      </w:pPr>
      <w:r w:rsidRPr="007E0507">
        <w:rPr>
          <w:rFonts w:ascii="Times New Roman" w:hAnsi="Times New Roman"/>
          <w:sz w:val="24"/>
          <w:szCs w:val="24"/>
        </w:rPr>
        <w:lastRenderedPageBreak/>
        <w:t>Improved operational safety focused on earning back the confidence of the multitudes of commuters who have lost confidence in the ability of the PRASA to ensure that their end-to-end journey guarantees their safety to and from their destination;</w:t>
      </w:r>
    </w:p>
    <w:p w14:paraId="3EC4558A" w14:textId="77777777" w:rsidR="00886112" w:rsidRPr="007E0507" w:rsidRDefault="00886112" w:rsidP="00A01E14">
      <w:pPr>
        <w:pStyle w:val="ListParagraph"/>
        <w:numPr>
          <w:ilvl w:val="0"/>
          <w:numId w:val="27"/>
        </w:numPr>
        <w:spacing w:line="360" w:lineRule="auto"/>
        <w:jc w:val="both"/>
        <w:rPr>
          <w:rFonts w:ascii="Times New Roman" w:hAnsi="Times New Roman"/>
          <w:sz w:val="24"/>
          <w:szCs w:val="24"/>
        </w:rPr>
      </w:pPr>
      <w:r w:rsidRPr="007E0507">
        <w:rPr>
          <w:rFonts w:ascii="Times New Roman" w:hAnsi="Times New Roman"/>
          <w:sz w:val="24"/>
          <w:szCs w:val="24"/>
        </w:rPr>
        <w:t>Improved on-time performance by reducing train cancellations and delays through improving the infrastructure condition, reliability and availability of rolling stock;</w:t>
      </w:r>
    </w:p>
    <w:p w14:paraId="0D12763D" w14:textId="77777777" w:rsidR="00886112" w:rsidRPr="007E0507" w:rsidRDefault="00886112" w:rsidP="00A01E14">
      <w:pPr>
        <w:pStyle w:val="ListParagraph"/>
        <w:numPr>
          <w:ilvl w:val="0"/>
          <w:numId w:val="27"/>
        </w:numPr>
        <w:spacing w:line="360" w:lineRule="auto"/>
        <w:jc w:val="both"/>
        <w:rPr>
          <w:rFonts w:ascii="Times New Roman" w:hAnsi="Times New Roman"/>
          <w:sz w:val="24"/>
          <w:szCs w:val="24"/>
        </w:rPr>
      </w:pPr>
      <w:r w:rsidRPr="007E0507">
        <w:rPr>
          <w:rFonts w:ascii="Times New Roman" w:hAnsi="Times New Roman"/>
          <w:sz w:val="24"/>
          <w:szCs w:val="24"/>
        </w:rPr>
        <w:t>Improved customer and stakeholder communication through the rollout dedicated and focused communication and information dissemination using key touch points and platforms;</w:t>
      </w:r>
    </w:p>
    <w:p w14:paraId="184EB33E" w14:textId="77777777" w:rsidR="00886112" w:rsidRPr="007E0507" w:rsidRDefault="00886112" w:rsidP="00A01E14">
      <w:pPr>
        <w:pStyle w:val="ListParagraph"/>
        <w:numPr>
          <w:ilvl w:val="0"/>
          <w:numId w:val="27"/>
        </w:numPr>
        <w:spacing w:line="360" w:lineRule="auto"/>
        <w:jc w:val="both"/>
        <w:rPr>
          <w:rFonts w:ascii="Times New Roman" w:hAnsi="Times New Roman"/>
          <w:sz w:val="24"/>
          <w:szCs w:val="24"/>
        </w:rPr>
      </w:pPr>
      <w:r w:rsidRPr="007E0507">
        <w:rPr>
          <w:rFonts w:ascii="Times New Roman" w:hAnsi="Times New Roman"/>
          <w:sz w:val="24"/>
          <w:szCs w:val="24"/>
        </w:rPr>
        <w:t>The consolidation of PRASA Real Estate Solutions (CRES) and Intersite Asset Investment into a single entity to drive PRASA’s property development commercialisation strategy to support the Primary Mandate</w:t>
      </w:r>
      <w:r w:rsidR="007B3646" w:rsidRPr="007E0507">
        <w:rPr>
          <w:rFonts w:ascii="Times New Roman" w:hAnsi="Times New Roman"/>
          <w:sz w:val="24"/>
          <w:szCs w:val="24"/>
        </w:rPr>
        <w:t>;</w:t>
      </w:r>
      <w:r w:rsidRPr="007E0507">
        <w:rPr>
          <w:rFonts w:ascii="Times New Roman" w:hAnsi="Times New Roman"/>
          <w:sz w:val="24"/>
          <w:szCs w:val="24"/>
        </w:rPr>
        <w:t xml:space="preserve"> and</w:t>
      </w:r>
    </w:p>
    <w:p w14:paraId="1E3F0407" w14:textId="77777777" w:rsidR="003D068A" w:rsidRPr="007E0507" w:rsidRDefault="00886112" w:rsidP="00A01E14">
      <w:pPr>
        <w:pStyle w:val="ListParagraph"/>
        <w:numPr>
          <w:ilvl w:val="0"/>
          <w:numId w:val="27"/>
        </w:numPr>
        <w:spacing w:line="360" w:lineRule="auto"/>
        <w:jc w:val="both"/>
        <w:rPr>
          <w:rFonts w:ascii="Times New Roman" w:hAnsi="Times New Roman"/>
          <w:sz w:val="24"/>
          <w:szCs w:val="24"/>
        </w:rPr>
      </w:pPr>
      <w:r w:rsidRPr="007E0507">
        <w:rPr>
          <w:rFonts w:ascii="Times New Roman" w:hAnsi="Times New Roman"/>
          <w:sz w:val="24"/>
          <w:szCs w:val="24"/>
        </w:rPr>
        <w:t>The consolidation of PRASA Rail Engineering and PRASA Technical into a single division in order to ensure the reliability and availability of rolling stock and rail infrastructure</w:t>
      </w:r>
      <w:r w:rsidR="007B3646" w:rsidRPr="007E0507">
        <w:rPr>
          <w:rFonts w:ascii="Times New Roman" w:hAnsi="Times New Roman"/>
          <w:sz w:val="24"/>
          <w:szCs w:val="24"/>
        </w:rPr>
        <w:t>.</w:t>
      </w:r>
    </w:p>
    <w:p w14:paraId="728A445A" w14:textId="77777777" w:rsidR="007B3646" w:rsidRPr="007E0507" w:rsidRDefault="007B3646" w:rsidP="002870C1">
      <w:pPr>
        <w:pStyle w:val="ListParagraph"/>
        <w:spacing w:line="360" w:lineRule="auto"/>
        <w:jc w:val="both"/>
        <w:rPr>
          <w:rFonts w:ascii="Times New Roman" w:hAnsi="Times New Roman"/>
          <w:sz w:val="24"/>
          <w:szCs w:val="24"/>
        </w:rPr>
      </w:pPr>
    </w:p>
    <w:p w14:paraId="3D6D194C" w14:textId="77777777" w:rsidR="00EC7396" w:rsidRPr="007E0507" w:rsidRDefault="00EC7396" w:rsidP="00EC7396">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entity has set out 14 strategic objectives</w:t>
      </w:r>
      <w:r w:rsidR="001815A1" w:rsidRPr="007E0507">
        <w:rPr>
          <w:rFonts w:ascii="Times New Roman" w:hAnsi="Times New Roman" w:cs="Times New Roman"/>
          <w:sz w:val="24"/>
          <w:szCs w:val="24"/>
        </w:rPr>
        <w:t xml:space="preserve"> (APEX Priorities)</w:t>
      </w:r>
      <w:r w:rsidRPr="007E0507">
        <w:rPr>
          <w:rFonts w:ascii="Times New Roman" w:hAnsi="Times New Roman" w:cs="Times New Roman"/>
          <w:sz w:val="24"/>
          <w:szCs w:val="24"/>
        </w:rPr>
        <w:t xml:space="preserve"> for 2019/20:</w:t>
      </w:r>
    </w:p>
    <w:p w14:paraId="1D7041F7"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Strengthening governance and stabilising the organisation;</w:t>
      </w:r>
    </w:p>
    <w:p w14:paraId="769F73E6"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Improving the financial position;</w:t>
      </w:r>
    </w:p>
    <w:p w14:paraId="5E2E3038"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Improving commuter and passenger travel experience;</w:t>
      </w:r>
    </w:p>
    <w:p w14:paraId="2CFCC350"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Ensuring reliability and availability of the service and infrastructure;</w:t>
      </w:r>
    </w:p>
    <w:p w14:paraId="77DDAE46"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Managing and improving the property condition: railway stations and workplace facilities;</w:t>
      </w:r>
    </w:p>
    <w:p w14:paraId="0E73A7F2"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Improving passenger rail travel experience through modernisation;</w:t>
      </w:r>
    </w:p>
    <w:p w14:paraId="05FEB3C7"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Protecting people, assets and infrastructure;</w:t>
      </w:r>
    </w:p>
    <w:p w14:paraId="17438A00"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Asset management and maintenance;</w:t>
      </w:r>
    </w:p>
    <w:p w14:paraId="1511D807"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 xml:space="preserve">Exploiting the assets through </w:t>
      </w:r>
      <w:r w:rsidR="007B3646" w:rsidRPr="007E0507">
        <w:rPr>
          <w:rFonts w:ascii="Times New Roman" w:hAnsi="Times New Roman"/>
          <w:sz w:val="24"/>
          <w:szCs w:val="24"/>
        </w:rPr>
        <w:t xml:space="preserve">property </w:t>
      </w:r>
      <w:r w:rsidRPr="007E0507">
        <w:rPr>
          <w:rFonts w:ascii="Times New Roman" w:hAnsi="Times New Roman"/>
          <w:sz w:val="24"/>
          <w:szCs w:val="24"/>
        </w:rPr>
        <w:t>development and commercialisation;</w:t>
      </w:r>
    </w:p>
    <w:p w14:paraId="68993698"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Procuring for the business;</w:t>
      </w:r>
    </w:p>
    <w:p w14:paraId="58D04BF2"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Effective management of capital programme;</w:t>
      </w:r>
    </w:p>
    <w:p w14:paraId="49FE5DE0"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Built to last: Redefining the organisation;</w:t>
      </w:r>
    </w:p>
    <w:p w14:paraId="3E6447D8"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Building customer and stakeholder confidence; and</w:t>
      </w:r>
    </w:p>
    <w:p w14:paraId="282511C5" w14:textId="77777777" w:rsidR="00EC7396" w:rsidRPr="007E0507" w:rsidRDefault="00EC7396" w:rsidP="00A01E14">
      <w:pPr>
        <w:pStyle w:val="ListParagraph"/>
        <w:numPr>
          <w:ilvl w:val="0"/>
          <w:numId w:val="4"/>
        </w:numPr>
        <w:spacing w:line="360" w:lineRule="auto"/>
        <w:jc w:val="both"/>
        <w:rPr>
          <w:rFonts w:ascii="Times New Roman" w:hAnsi="Times New Roman"/>
          <w:sz w:val="24"/>
          <w:szCs w:val="24"/>
        </w:rPr>
      </w:pPr>
      <w:r w:rsidRPr="007E0507">
        <w:rPr>
          <w:rFonts w:ascii="Times New Roman" w:hAnsi="Times New Roman"/>
          <w:sz w:val="24"/>
          <w:szCs w:val="24"/>
        </w:rPr>
        <w:t>Planning for growth and network expansions.</w:t>
      </w:r>
    </w:p>
    <w:p w14:paraId="3127866A" w14:textId="77777777" w:rsidR="00EC7396" w:rsidRPr="007E0507" w:rsidRDefault="00EC7396" w:rsidP="00EC7396">
      <w:pPr>
        <w:spacing w:line="360" w:lineRule="auto"/>
        <w:jc w:val="both"/>
        <w:rPr>
          <w:rFonts w:ascii="Times New Roman" w:hAnsi="Times New Roman"/>
          <w:sz w:val="24"/>
          <w:szCs w:val="24"/>
        </w:rPr>
      </w:pPr>
    </w:p>
    <w:p w14:paraId="545C4DCC" w14:textId="77777777" w:rsidR="00EC7396" w:rsidRPr="007E0507" w:rsidRDefault="00EC7396" w:rsidP="00EC7396">
      <w:pPr>
        <w:spacing w:line="360" w:lineRule="auto"/>
        <w:jc w:val="both"/>
        <w:rPr>
          <w:rFonts w:ascii="Times New Roman" w:hAnsi="Times New Roman"/>
          <w:sz w:val="24"/>
          <w:szCs w:val="24"/>
        </w:rPr>
      </w:pPr>
      <w:r w:rsidRPr="007E0507">
        <w:rPr>
          <w:rFonts w:ascii="Times New Roman" w:hAnsi="Times New Roman"/>
          <w:sz w:val="24"/>
          <w:szCs w:val="24"/>
        </w:rPr>
        <w:t xml:space="preserve">PRASA’s Key Performance </w:t>
      </w:r>
      <w:r w:rsidR="001815A1" w:rsidRPr="007E0507">
        <w:rPr>
          <w:rFonts w:ascii="Times New Roman" w:hAnsi="Times New Roman"/>
          <w:sz w:val="24"/>
          <w:szCs w:val="24"/>
        </w:rPr>
        <w:t>Indicators and Annual Targets</w:t>
      </w:r>
      <w:r w:rsidRPr="007E0507">
        <w:rPr>
          <w:rFonts w:ascii="Times New Roman" w:hAnsi="Times New Roman"/>
          <w:sz w:val="24"/>
          <w:szCs w:val="24"/>
        </w:rPr>
        <w:t xml:space="preserve"> for 2019/20 are</w:t>
      </w:r>
      <w:r w:rsidR="008E59E7" w:rsidRPr="007E0507">
        <w:rPr>
          <w:rFonts w:ascii="Times New Roman" w:hAnsi="Times New Roman"/>
          <w:sz w:val="24"/>
          <w:szCs w:val="24"/>
        </w:rPr>
        <w:t xml:space="preserve"> to</w:t>
      </w:r>
      <w:r w:rsidRPr="007E0507">
        <w:rPr>
          <w:rFonts w:ascii="Times New Roman" w:hAnsi="Times New Roman"/>
          <w:sz w:val="24"/>
          <w:szCs w:val="24"/>
        </w:rPr>
        <w:t>:</w:t>
      </w:r>
    </w:p>
    <w:p w14:paraId="74217B46" w14:textId="77777777" w:rsidR="00EC7396" w:rsidRPr="007E0507" w:rsidRDefault="008E59E7"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I</w:t>
      </w:r>
      <w:r w:rsidR="00EC7396" w:rsidRPr="007E0507">
        <w:rPr>
          <w:rFonts w:ascii="Times New Roman" w:hAnsi="Times New Roman"/>
          <w:sz w:val="24"/>
          <w:szCs w:val="24"/>
        </w:rPr>
        <w:t>ncrease the number of Metrorail paying customer trips to 246.35 million trips, with fare revenue to</w:t>
      </w:r>
      <w:r w:rsidR="005047C1" w:rsidRPr="007E0507">
        <w:rPr>
          <w:rFonts w:ascii="Times New Roman" w:hAnsi="Times New Roman"/>
          <w:sz w:val="24"/>
          <w:szCs w:val="24"/>
        </w:rPr>
        <w:t xml:space="preserve"> </w:t>
      </w:r>
      <w:r w:rsidR="00EC7396" w:rsidRPr="007E0507">
        <w:rPr>
          <w:rFonts w:ascii="Times New Roman" w:hAnsi="Times New Roman"/>
          <w:sz w:val="24"/>
          <w:szCs w:val="24"/>
        </w:rPr>
        <w:t>increase to R1075.96 million;</w:t>
      </w:r>
    </w:p>
    <w:p w14:paraId="43832969" w14:textId="77777777" w:rsidR="00B47F82" w:rsidRPr="007E0507" w:rsidRDefault="008E59E7"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Reduce</w:t>
      </w:r>
      <w:r w:rsidR="00EC7396" w:rsidRPr="007E0507">
        <w:rPr>
          <w:rFonts w:ascii="Times New Roman" w:hAnsi="Times New Roman"/>
          <w:sz w:val="24"/>
          <w:szCs w:val="24"/>
        </w:rPr>
        <w:t xml:space="preserve"> delays and cancellations to 2896 incidents and to increase the Customer Satisfaction Rating to 55%</w:t>
      </w:r>
      <w:r w:rsidR="00B47F82" w:rsidRPr="007E0507">
        <w:rPr>
          <w:rFonts w:ascii="Times New Roman" w:hAnsi="Times New Roman"/>
          <w:sz w:val="24"/>
          <w:szCs w:val="24"/>
        </w:rPr>
        <w:t>;</w:t>
      </w:r>
    </w:p>
    <w:p w14:paraId="19D87A16" w14:textId="77777777" w:rsidR="00EC7396" w:rsidRPr="007E0507" w:rsidRDefault="00EC7396"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The Rail Safety Record target is 1541 occurrences</w:t>
      </w:r>
      <w:r w:rsidR="00B47F82" w:rsidRPr="007E0507">
        <w:rPr>
          <w:rFonts w:ascii="Times New Roman" w:hAnsi="Times New Roman"/>
          <w:sz w:val="24"/>
          <w:szCs w:val="24"/>
        </w:rPr>
        <w:t xml:space="preserve"> cumulative</w:t>
      </w:r>
      <w:r w:rsidRPr="007E0507">
        <w:rPr>
          <w:rFonts w:ascii="Times New Roman" w:hAnsi="Times New Roman"/>
          <w:sz w:val="24"/>
          <w:szCs w:val="24"/>
        </w:rPr>
        <w:t>;</w:t>
      </w:r>
    </w:p>
    <w:p w14:paraId="20D068C6" w14:textId="77777777" w:rsidR="00EC7396" w:rsidRPr="007E0507" w:rsidRDefault="008E59E7"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I</w:t>
      </w:r>
      <w:r w:rsidR="00EC7396" w:rsidRPr="007E0507">
        <w:rPr>
          <w:rFonts w:ascii="Times New Roman" w:hAnsi="Times New Roman"/>
          <w:sz w:val="24"/>
          <w:szCs w:val="24"/>
        </w:rPr>
        <w:t>mprove the commuter and Mainline Passenger</w:t>
      </w:r>
      <w:r w:rsidR="00B47F82" w:rsidRPr="007E0507">
        <w:rPr>
          <w:rFonts w:ascii="Times New Roman" w:hAnsi="Times New Roman"/>
          <w:sz w:val="24"/>
          <w:szCs w:val="24"/>
        </w:rPr>
        <w:t xml:space="preserve"> (MLPS)</w:t>
      </w:r>
      <w:r w:rsidR="00EC7396" w:rsidRPr="007E0507">
        <w:rPr>
          <w:rFonts w:ascii="Times New Roman" w:hAnsi="Times New Roman"/>
          <w:sz w:val="24"/>
          <w:szCs w:val="24"/>
        </w:rPr>
        <w:t xml:space="preserve"> travel experience by running 1731 trains runs with a 60% locomotive availability. PRASA aims to transport 463 000 passengers through its Mainline services, with on-time arrivals at 50%.  MLPS fare revenue is targeted at R140.77 million. The safety record target is 50 occurrences;</w:t>
      </w:r>
    </w:p>
    <w:p w14:paraId="7650320B" w14:textId="77777777" w:rsidR="00EC7396" w:rsidRPr="007E0507" w:rsidRDefault="008E59E7"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C</w:t>
      </w:r>
      <w:r w:rsidR="00EC7396" w:rsidRPr="007E0507">
        <w:rPr>
          <w:rFonts w:ascii="Times New Roman" w:hAnsi="Times New Roman"/>
          <w:sz w:val="24"/>
          <w:szCs w:val="24"/>
        </w:rPr>
        <w:t>omply 100% with the RSR permit conditions and directives;</w:t>
      </w:r>
    </w:p>
    <w:p w14:paraId="7D9CC016" w14:textId="77777777" w:rsidR="00EC7396" w:rsidRPr="007E0507" w:rsidRDefault="008E59E7"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Make</w:t>
      </w:r>
      <w:r w:rsidR="00EC7396" w:rsidRPr="007E0507">
        <w:rPr>
          <w:rFonts w:ascii="Times New Roman" w:hAnsi="Times New Roman"/>
          <w:sz w:val="24"/>
          <w:szCs w:val="24"/>
        </w:rPr>
        <w:t xml:space="preserve"> 291 Metrorail sets available by end of the financial year and to overhaul 230 Metrorail and 45 Mainline Passenger Services coaches</w:t>
      </w:r>
      <w:r w:rsidRPr="007E0507">
        <w:rPr>
          <w:rFonts w:ascii="Times New Roman" w:hAnsi="Times New Roman"/>
          <w:sz w:val="24"/>
          <w:szCs w:val="24"/>
        </w:rPr>
        <w:t>;</w:t>
      </w:r>
    </w:p>
    <w:p w14:paraId="01820202" w14:textId="77777777" w:rsidR="00B47F82" w:rsidRPr="007E0507" w:rsidRDefault="008E59E7"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 xml:space="preserve">Achieve 100% correct configuration of train sets from the current 49.4%; </w:t>
      </w:r>
    </w:p>
    <w:p w14:paraId="7393BD7F" w14:textId="77777777" w:rsidR="008E59E7" w:rsidRPr="007E0507" w:rsidRDefault="00B47F82"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 xml:space="preserve">Reduce perway (1440), electrical (1120) and signal (23740) faults; </w:t>
      </w:r>
      <w:r w:rsidR="008E59E7" w:rsidRPr="007E0507">
        <w:rPr>
          <w:rFonts w:ascii="Times New Roman" w:hAnsi="Times New Roman"/>
          <w:sz w:val="24"/>
          <w:szCs w:val="24"/>
        </w:rPr>
        <w:t>and</w:t>
      </w:r>
    </w:p>
    <w:p w14:paraId="05D9A8E1" w14:textId="77777777" w:rsidR="008E59E7" w:rsidRPr="007E0507" w:rsidRDefault="008E59E7" w:rsidP="00A01E14">
      <w:pPr>
        <w:pStyle w:val="ListParagraph"/>
        <w:numPr>
          <w:ilvl w:val="0"/>
          <w:numId w:val="8"/>
        </w:numPr>
        <w:spacing w:line="360" w:lineRule="auto"/>
        <w:jc w:val="both"/>
        <w:rPr>
          <w:rFonts w:ascii="Times New Roman" w:hAnsi="Times New Roman"/>
          <w:sz w:val="24"/>
          <w:szCs w:val="24"/>
        </w:rPr>
      </w:pPr>
      <w:r w:rsidRPr="007E0507">
        <w:rPr>
          <w:rFonts w:ascii="Times New Roman" w:hAnsi="Times New Roman"/>
          <w:sz w:val="24"/>
          <w:szCs w:val="24"/>
        </w:rPr>
        <w:t>Reduce speed restriction from the current total of 149km to less than 100km of the network under speed restrictions</w:t>
      </w:r>
      <w:r w:rsidR="00CE1391">
        <w:rPr>
          <w:rFonts w:ascii="Times New Roman" w:hAnsi="Times New Roman"/>
          <w:sz w:val="24"/>
          <w:szCs w:val="24"/>
        </w:rPr>
        <w:t>.</w:t>
      </w:r>
    </w:p>
    <w:p w14:paraId="0A30626F" w14:textId="77777777" w:rsidR="00EC7396" w:rsidRPr="007E0507" w:rsidRDefault="00EC7396" w:rsidP="00EC7396">
      <w:pPr>
        <w:spacing w:line="360" w:lineRule="auto"/>
        <w:jc w:val="both"/>
        <w:rPr>
          <w:rFonts w:ascii="Times New Roman" w:hAnsi="Times New Roman"/>
          <w:sz w:val="24"/>
          <w:szCs w:val="24"/>
        </w:rPr>
      </w:pPr>
    </w:p>
    <w:p w14:paraId="7D3CF39E" w14:textId="77777777" w:rsidR="00A9378D" w:rsidRPr="007E0507" w:rsidRDefault="00EC7396" w:rsidP="00F500EE">
      <w:pPr>
        <w:spacing w:line="360" w:lineRule="auto"/>
        <w:jc w:val="both"/>
        <w:rPr>
          <w:rFonts w:ascii="Times New Roman" w:hAnsi="Times New Roman"/>
          <w:sz w:val="24"/>
          <w:szCs w:val="24"/>
        </w:rPr>
      </w:pPr>
      <w:r w:rsidRPr="007E0507">
        <w:rPr>
          <w:rFonts w:ascii="Times New Roman" w:hAnsi="Times New Roman"/>
          <w:sz w:val="24"/>
          <w:szCs w:val="24"/>
        </w:rPr>
        <w:t>The targeted capital spending for 2019/20 is R10.2 billion on projects such as the commencement of the construction of the rolling stock depot at Wolmerton, the completion of designs for the Harmony bus depot, commissioning of signalling at 33 train stations, commencement with the turnout and track placement in Gauteng and completion of the Philippi station modernisation.</w:t>
      </w:r>
    </w:p>
    <w:p w14:paraId="265AF68D" w14:textId="77777777" w:rsidR="00132B0F" w:rsidRPr="007E0507" w:rsidRDefault="00132B0F" w:rsidP="00F500EE">
      <w:pPr>
        <w:spacing w:line="360" w:lineRule="auto"/>
        <w:jc w:val="both"/>
        <w:rPr>
          <w:rFonts w:ascii="Times New Roman" w:hAnsi="Times New Roman"/>
          <w:sz w:val="24"/>
          <w:szCs w:val="24"/>
        </w:rPr>
      </w:pPr>
    </w:p>
    <w:p w14:paraId="0AB14655" w14:textId="77777777" w:rsidR="00A32B4D" w:rsidRPr="007E0507" w:rsidRDefault="00A32B4D" w:rsidP="00A32B4D">
      <w:pPr>
        <w:spacing w:line="360" w:lineRule="auto"/>
        <w:jc w:val="both"/>
        <w:rPr>
          <w:rFonts w:ascii="Times New Roman" w:hAnsi="Times New Roman"/>
          <w:sz w:val="24"/>
          <w:szCs w:val="24"/>
        </w:rPr>
      </w:pPr>
      <w:r w:rsidRPr="007E0507">
        <w:rPr>
          <w:rFonts w:ascii="Times New Roman" w:hAnsi="Times New Roman"/>
          <w:sz w:val="24"/>
          <w:szCs w:val="24"/>
        </w:rPr>
        <w:t xml:space="preserve">The PRASA War Room has been establishment as a directive by the Minister of Transport, to address the current organisational and operational crisis experienced by PRASA in the provision of a reliable, predictable and safe passenger rail and bus service. The War Room, run by a Technical Task Team, with in-depth knowledge and experience in rail operations, </w:t>
      </w:r>
      <w:r w:rsidRPr="007E0507">
        <w:rPr>
          <w:rFonts w:ascii="Times New Roman" w:hAnsi="Times New Roman"/>
          <w:sz w:val="24"/>
          <w:szCs w:val="24"/>
        </w:rPr>
        <w:lastRenderedPageBreak/>
        <w:t>would assess the day-to-day service performance, identify issues that hamper performance and make quick recommendations and/or decisions on how to resolve them.</w:t>
      </w:r>
    </w:p>
    <w:p w14:paraId="4DE3ECD1" w14:textId="77777777" w:rsidR="00A32B4D" w:rsidRPr="007E0507" w:rsidRDefault="00A32B4D" w:rsidP="00F500EE">
      <w:pPr>
        <w:spacing w:line="360" w:lineRule="auto"/>
        <w:jc w:val="both"/>
        <w:rPr>
          <w:rFonts w:ascii="Times New Roman" w:hAnsi="Times New Roman"/>
          <w:sz w:val="24"/>
          <w:szCs w:val="24"/>
        </w:rPr>
      </w:pPr>
    </w:p>
    <w:p w14:paraId="3C00E1C5" w14:textId="77777777" w:rsidR="003738E9" w:rsidRPr="007E0507" w:rsidRDefault="0056185C" w:rsidP="003738E9">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2.7</w:t>
      </w:r>
      <w:r w:rsidR="00F500EE" w:rsidRPr="007E0507">
        <w:rPr>
          <w:rFonts w:ascii="Times New Roman" w:hAnsi="Times New Roman" w:cs="Times New Roman"/>
          <w:b/>
          <w:sz w:val="24"/>
          <w:szCs w:val="24"/>
        </w:rPr>
        <w:tab/>
      </w:r>
      <w:r w:rsidR="003738E9" w:rsidRPr="007E0507">
        <w:rPr>
          <w:rFonts w:ascii="Times New Roman" w:hAnsi="Times New Roman" w:cs="Times New Roman"/>
          <w:b/>
          <w:sz w:val="24"/>
          <w:szCs w:val="24"/>
        </w:rPr>
        <w:t>RAILWAY SAFETY REGULATOR (RSR)</w:t>
      </w:r>
    </w:p>
    <w:p w14:paraId="08E2263A" w14:textId="77777777" w:rsidR="003738E9" w:rsidRPr="007E0507" w:rsidRDefault="003738E9" w:rsidP="003738E9">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RSR was established in terms of the National Railway Safety Regulator Act (No. 16 of 2002) as amended, to establish a national regulatory framework for South Africa, and to monitor and enforce compliance in the rail sector. The primary legislative mandate of the RSR is to oversee and enforce safety performance by all railway operators in South Africa, including those of neighbouring States whose rail operations enter South Africa. In terms of the Act, all operators are primarily responsible and accountable for ensuring the safety of their railway operations.</w:t>
      </w:r>
    </w:p>
    <w:p w14:paraId="66E12282" w14:textId="77777777" w:rsidR="003738E9" w:rsidRPr="007E0507" w:rsidRDefault="003738E9" w:rsidP="003738E9">
      <w:pPr>
        <w:spacing w:line="360" w:lineRule="auto"/>
        <w:jc w:val="both"/>
        <w:rPr>
          <w:rFonts w:ascii="Times New Roman" w:hAnsi="Times New Roman" w:cs="Times New Roman"/>
          <w:sz w:val="24"/>
          <w:szCs w:val="24"/>
        </w:rPr>
      </w:pPr>
    </w:p>
    <w:p w14:paraId="65F5D234" w14:textId="77777777" w:rsidR="003738E9" w:rsidRPr="007E0507" w:rsidRDefault="003738E9" w:rsidP="003738E9">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In discharging its legislative mandate, the RSR performs the following duties and functions:</w:t>
      </w:r>
    </w:p>
    <w:p w14:paraId="228E1432"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Issues and manages permits;</w:t>
      </w:r>
    </w:p>
    <w:p w14:paraId="3FA98CF1"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Conducts inspections and audits;</w:t>
      </w:r>
    </w:p>
    <w:p w14:paraId="6690DE07"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Conducts safety assessments;</w:t>
      </w:r>
    </w:p>
    <w:p w14:paraId="5EA2A2A2"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Investigates railway occurrences;</w:t>
      </w:r>
    </w:p>
    <w:p w14:paraId="204616DE"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Develops regulations, safety standards and regulatory prescripts;</w:t>
      </w:r>
    </w:p>
    <w:p w14:paraId="3BE7F959"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Issues notices of non-conformance and non-compliance;</w:t>
      </w:r>
    </w:p>
    <w:p w14:paraId="4D5595BC"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Supports and promotes occupational health, safety and security;</w:t>
      </w:r>
    </w:p>
    <w:p w14:paraId="675E354C"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 xml:space="preserve">Cooperates with relevant organs of state to improve safety performance and oversight </w:t>
      </w:r>
    </w:p>
    <w:p w14:paraId="242F82F2"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Plays a leading role in the alignment of the railway safety regime in South Africa with those of the Southern African Development Community (SADC);</w:t>
      </w:r>
    </w:p>
    <w:p w14:paraId="4DBF4BB0"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Conducts research; and</w:t>
      </w:r>
    </w:p>
    <w:p w14:paraId="3EC78D9B" w14:textId="77777777" w:rsidR="003738E9" w:rsidRPr="007E0507" w:rsidRDefault="003738E9" w:rsidP="00A01E14">
      <w:pPr>
        <w:pStyle w:val="ListParagraph"/>
        <w:numPr>
          <w:ilvl w:val="0"/>
          <w:numId w:val="1"/>
        </w:numPr>
        <w:spacing w:line="360" w:lineRule="auto"/>
        <w:jc w:val="both"/>
        <w:rPr>
          <w:rFonts w:ascii="Times New Roman" w:hAnsi="Times New Roman"/>
          <w:sz w:val="24"/>
          <w:szCs w:val="24"/>
        </w:rPr>
      </w:pPr>
      <w:r w:rsidRPr="007E0507">
        <w:rPr>
          <w:rFonts w:ascii="Times New Roman" w:hAnsi="Times New Roman"/>
          <w:sz w:val="24"/>
          <w:szCs w:val="24"/>
        </w:rPr>
        <w:t>Manages data and conducts analysis.</w:t>
      </w:r>
    </w:p>
    <w:p w14:paraId="08905804" w14:textId="77777777" w:rsidR="003738E9" w:rsidRPr="007E0507" w:rsidRDefault="003738E9" w:rsidP="003738E9">
      <w:pPr>
        <w:pStyle w:val="ListParagraph"/>
        <w:spacing w:line="360" w:lineRule="auto"/>
        <w:ind w:left="360"/>
        <w:jc w:val="both"/>
        <w:rPr>
          <w:rFonts w:ascii="Times New Roman" w:hAnsi="Times New Roman"/>
          <w:sz w:val="24"/>
          <w:szCs w:val="24"/>
        </w:rPr>
      </w:pPr>
    </w:p>
    <w:p w14:paraId="248D49BA" w14:textId="77777777" w:rsidR="003738E9" w:rsidRPr="007E0507" w:rsidRDefault="003738E9" w:rsidP="003738E9">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In an endeavour to execute its mandate, the RSR has set out the following strategic outcomes:</w:t>
      </w:r>
    </w:p>
    <w:p w14:paraId="5B5227DB" w14:textId="77777777" w:rsidR="003738E9" w:rsidRPr="007E0507" w:rsidRDefault="003738E9" w:rsidP="00A01E14">
      <w:pPr>
        <w:pStyle w:val="ListParagraph"/>
        <w:numPr>
          <w:ilvl w:val="0"/>
          <w:numId w:val="2"/>
        </w:numPr>
        <w:spacing w:line="360" w:lineRule="auto"/>
        <w:jc w:val="both"/>
        <w:rPr>
          <w:rFonts w:ascii="Times New Roman" w:hAnsi="Times New Roman"/>
          <w:sz w:val="24"/>
          <w:szCs w:val="24"/>
        </w:rPr>
      </w:pPr>
      <w:r w:rsidRPr="007E0507">
        <w:rPr>
          <w:rFonts w:ascii="Times New Roman" w:hAnsi="Times New Roman"/>
          <w:sz w:val="24"/>
          <w:szCs w:val="24"/>
        </w:rPr>
        <w:t>Railways are safer;</w:t>
      </w:r>
    </w:p>
    <w:p w14:paraId="79CFDABE" w14:textId="77777777" w:rsidR="003738E9" w:rsidRPr="007E0507" w:rsidRDefault="003738E9" w:rsidP="00A01E14">
      <w:pPr>
        <w:pStyle w:val="ListParagraph"/>
        <w:numPr>
          <w:ilvl w:val="0"/>
          <w:numId w:val="2"/>
        </w:numPr>
        <w:spacing w:line="360" w:lineRule="auto"/>
        <w:jc w:val="both"/>
        <w:rPr>
          <w:rFonts w:ascii="Times New Roman" w:hAnsi="Times New Roman"/>
          <w:sz w:val="24"/>
          <w:szCs w:val="24"/>
        </w:rPr>
      </w:pPr>
      <w:r w:rsidRPr="007E0507">
        <w:rPr>
          <w:rFonts w:ascii="Times New Roman" w:hAnsi="Times New Roman"/>
          <w:sz w:val="24"/>
          <w:szCs w:val="24"/>
        </w:rPr>
        <w:t>Sustainable institutional growth and development;</w:t>
      </w:r>
    </w:p>
    <w:p w14:paraId="3607913A" w14:textId="77777777" w:rsidR="003738E9" w:rsidRPr="007E0507" w:rsidRDefault="003738E9" w:rsidP="00A01E14">
      <w:pPr>
        <w:pStyle w:val="ListParagraph"/>
        <w:numPr>
          <w:ilvl w:val="0"/>
          <w:numId w:val="2"/>
        </w:numPr>
        <w:spacing w:line="360" w:lineRule="auto"/>
        <w:jc w:val="both"/>
        <w:rPr>
          <w:rFonts w:ascii="Times New Roman" w:hAnsi="Times New Roman"/>
          <w:sz w:val="24"/>
          <w:szCs w:val="24"/>
        </w:rPr>
      </w:pPr>
      <w:r w:rsidRPr="007E0507">
        <w:rPr>
          <w:rFonts w:ascii="Times New Roman" w:hAnsi="Times New Roman"/>
          <w:sz w:val="24"/>
          <w:szCs w:val="24"/>
        </w:rPr>
        <w:t>Improved stakeholder service</w:t>
      </w:r>
      <w:r w:rsidR="00CE1391">
        <w:rPr>
          <w:rFonts w:ascii="Times New Roman" w:hAnsi="Times New Roman"/>
          <w:sz w:val="24"/>
          <w:szCs w:val="24"/>
        </w:rPr>
        <w:t>.</w:t>
      </w:r>
    </w:p>
    <w:p w14:paraId="5B5B2E9E" w14:textId="77777777" w:rsidR="003738E9" w:rsidRPr="007E0507" w:rsidRDefault="003738E9" w:rsidP="003738E9">
      <w:pPr>
        <w:spacing w:line="360" w:lineRule="auto"/>
        <w:jc w:val="both"/>
        <w:rPr>
          <w:rFonts w:ascii="Times New Roman" w:hAnsi="Times New Roman"/>
          <w:sz w:val="24"/>
          <w:szCs w:val="24"/>
        </w:rPr>
      </w:pPr>
    </w:p>
    <w:p w14:paraId="5418475A" w14:textId="77777777" w:rsidR="003738E9" w:rsidRPr="007E0507" w:rsidRDefault="003738E9" w:rsidP="003738E9">
      <w:pPr>
        <w:spacing w:line="360" w:lineRule="auto"/>
        <w:jc w:val="both"/>
        <w:rPr>
          <w:rFonts w:ascii="Times New Roman" w:hAnsi="Times New Roman"/>
          <w:sz w:val="24"/>
          <w:szCs w:val="24"/>
        </w:rPr>
      </w:pPr>
      <w:r w:rsidRPr="007E0507">
        <w:rPr>
          <w:rFonts w:ascii="Times New Roman" w:hAnsi="Times New Roman"/>
          <w:sz w:val="24"/>
          <w:szCs w:val="24"/>
        </w:rPr>
        <w:t xml:space="preserve">The RSR Key Performance </w:t>
      </w:r>
      <w:r w:rsidR="00700217" w:rsidRPr="007E0507">
        <w:rPr>
          <w:rFonts w:ascii="Times New Roman" w:hAnsi="Times New Roman"/>
          <w:sz w:val="24"/>
          <w:szCs w:val="24"/>
        </w:rPr>
        <w:t>Indicators</w:t>
      </w:r>
      <w:r w:rsidR="00531B64" w:rsidRPr="007E0507">
        <w:rPr>
          <w:rFonts w:ascii="Times New Roman" w:hAnsi="Times New Roman"/>
          <w:sz w:val="24"/>
          <w:szCs w:val="24"/>
        </w:rPr>
        <w:t xml:space="preserve"> and targets</w:t>
      </w:r>
      <w:r w:rsidRPr="007E0507">
        <w:rPr>
          <w:rFonts w:ascii="Times New Roman" w:hAnsi="Times New Roman"/>
          <w:sz w:val="24"/>
          <w:szCs w:val="24"/>
        </w:rPr>
        <w:t xml:space="preserve"> for 2019/20 are:</w:t>
      </w:r>
    </w:p>
    <w:p w14:paraId="42762D60"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 xml:space="preserve">Monitoring compliance of railway operators to meet or exceed their safety objectives. Safety Performance Agreements will be concluded with all </w:t>
      </w:r>
      <w:r w:rsidR="007607C3" w:rsidRPr="007E0507">
        <w:rPr>
          <w:rFonts w:ascii="Times New Roman" w:hAnsi="Times New Roman"/>
          <w:sz w:val="24"/>
          <w:szCs w:val="24"/>
        </w:rPr>
        <w:t xml:space="preserve">four </w:t>
      </w:r>
      <w:r w:rsidRPr="007E0507">
        <w:rPr>
          <w:rFonts w:ascii="Times New Roman" w:hAnsi="Times New Roman"/>
          <w:sz w:val="24"/>
          <w:szCs w:val="24"/>
        </w:rPr>
        <w:t>high risk operators by 31 March 2020;</w:t>
      </w:r>
    </w:p>
    <w:p w14:paraId="4AB78202"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Developing the scope for the safety risk model</w:t>
      </w:r>
      <w:r w:rsidR="007607C3" w:rsidRPr="007E0507">
        <w:rPr>
          <w:rFonts w:ascii="Times New Roman" w:hAnsi="Times New Roman"/>
          <w:sz w:val="24"/>
          <w:szCs w:val="24"/>
        </w:rPr>
        <w:t xml:space="preserve"> and ensure occurrence reporting is published by 31 March 2020</w:t>
      </w:r>
      <w:r w:rsidRPr="007E0507">
        <w:rPr>
          <w:rFonts w:ascii="Times New Roman" w:hAnsi="Times New Roman"/>
          <w:sz w:val="24"/>
          <w:szCs w:val="24"/>
        </w:rPr>
        <w:t>;</w:t>
      </w:r>
    </w:p>
    <w:p w14:paraId="7D036129"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 xml:space="preserve">Developing and pilot the Common Safety Methods with </w:t>
      </w:r>
      <w:r w:rsidR="007607C3" w:rsidRPr="007E0507">
        <w:rPr>
          <w:rFonts w:ascii="Times New Roman" w:hAnsi="Times New Roman"/>
          <w:sz w:val="24"/>
          <w:szCs w:val="24"/>
        </w:rPr>
        <w:t>three</w:t>
      </w:r>
      <w:r w:rsidR="005047C1" w:rsidRPr="007E0507">
        <w:rPr>
          <w:rFonts w:ascii="Times New Roman" w:hAnsi="Times New Roman"/>
          <w:sz w:val="24"/>
          <w:szCs w:val="24"/>
        </w:rPr>
        <w:t xml:space="preserve"> </w:t>
      </w:r>
      <w:r w:rsidRPr="007E0507">
        <w:rPr>
          <w:rFonts w:ascii="Times New Roman" w:hAnsi="Times New Roman"/>
          <w:sz w:val="24"/>
          <w:szCs w:val="24"/>
        </w:rPr>
        <w:t>Class A operators by March 2020;</w:t>
      </w:r>
    </w:p>
    <w:p w14:paraId="05B36B51"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 xml:space="preserve">Implementing the Railway Management Maturity Assessment for Transnet by </w:t>
      </w:r>
      <w:r w:rsidR="007607C3" w:rsidRPr="007E0507">
        <w:rPr>
          <w:rFonts w:ascii="Times New Roman" w:hAnsi="Times New Roman"/>
          <w:sz w:val="24"/>
          <w:szCs w:val="24"/>
        </w:rPr>
        <w:t xml:space="preserve">31 </w:t>
      </w:r>
      <w:r w:rsidRPr="007E0507">
        <w:rPr>
          <w:rFonts w:ascii="Times New Roman" w:hAnsi="Times New Roman"/>
          <w:sz w:val="24"/>
          <w:szCs w:val="24"/>
        </w:rPr>
        <w:t>March 2020</w:t>
      </w:r>
      <w:r w:rsidR="007607C3" w:rsidRPr="007E0507">
        <w:rPr>
          <w:rFonts w:ascii="Times New Roman" w:hAnsi="Times New Roman"/>
          <w:sz w:val="24"/>
          <w:szCs w:val="24"/>
        </w:rPr>
        <w:t xml:space="preserve">; </w:t>
      </w:r>
    </w:p>
    <w:p w14:paraId="4F28BAFF"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Developing the Safety critical grades assessment report by 31 March 2020</w:t>
      </w:r>
      <w:r w:rsidR="007607C3" w:rsidRPr="007E0507">
        <w:rPr>
          <w:rFonts w:ascii="Times New Roman" w:hAnsi="Times New Roman"/>
          <w:sz w:val="24"/>
          <w:szCs w:val="24"/>
        </w:rPr>
        <w:t>as well as establishing Competency guidelines and agreed workload planning by 31 March 2020;</w:t>
      </w:r>
    </w:p>
    <w:p w14:paraId="689AA7CB"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Publishing the determination on the Verbal Safety Critical Communication by 31 March 2020;</w:t>
      </w:r>
    </w:p>
    <w:p w14:paraId="10240AD0" w14:textId="77777777" w:rsidR="009F64EB" w:rsidRPr="007E0507" w:rsidRDefault="009F64EB"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Align</w:t>
      </w:r>
      <w:r w:rsidR="00CE1391">
        <w:rPr>
          <w:rFonts w:ascii="Times New Roman" w:hAnsi="Times New Roman"/>
          <w:sz w:val="24"/>
          <w:szCs w:val="24"/>
        </w:rPr>
        <w:t>ing</w:t>
      </w:r>
      <w:r w:rsidRPr="007E0507">
        <w:rPr>
          <w:rFonts w:ascii="Times New Roman" w:hAnsi="Times New Roman"/>
          <w:sz w:val="24"/>
          <w:szCs w:val="24"/>
        </w:rPr>
        <w:t xml:space="preserve"> Interface agreements with operational risks and submit Interface agreement audit report by 31 March 2020;</w:t>
      </w:r>
    </w:p>
    <w:p w14:paraId="51BF8EE6"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Submitting the annual permit fee model to the Department of Transport by 31 March 2020;</w:t>
      </w:r>
    </w:p>
    <w:p w14:paraId="3CD9F661" w14:textId="77777777" w:rsidR="003738E9" w:rsidRPr="007E0507" w:rsidRDefault="009F64EB"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Address</w:t>
      </w:r>
      <w:r w:rsidR="00CE1391">
        <w:rPr>
          <w:rFonts w:ascii="Times New Roman" w:hAnsi="Times New Roman"/>
          <w:sz w:val="24"/>
          <w:szCs w:val="24"/>
        </w:rPr>
        <w:t>ing</w:t>
      </w:r>
      <w:r w:rsidRPr="007E0507">
        <w:rPr>
          <w:rFonts w:ascii="Times New Roman" w:hAnsi="Times New Roman"/>
          <w:sz w:val="24"/>
          <w:szCs w:val="24"/>
        </w:rPr>
        <w:t xml:space="preserve"> 100% of all audit findings relating to the 2017/18 financial year and a</w:t>
      </w:r>
      <w:r w:rsidR="003738E9" w:rsidRPr="007E0507">
        <w:rPr>
          <w:rFonts w:ascii="Times New Roman" w:hAnsi="Times New Roman"/>
          <w:sz w:val="24"/>
          <w:szCs w:val="24"/>
        </w:rPr>
        <w:t>chieving an unqualified audit with less findings by 31 March 2020;</w:t>
      </w:r>
    </w:p>
    <w:p w14:paraId="10CDC580"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Developing the Business requirements for the New National Integrated Information Management  System (NIIMS) by March 2020;</w:t>
      </w:r>
    </w:p>
    <w:p w14:paraId="411E864F"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Conducting 22 Railway Safety promotion initiatives by 31 March 2020</w:t>
      </w:r>
      <w:r w:rsidR="009F64EB" w:rsidRPr="007E0507">
        <w:rPr>
          <w:rFonts w:ascii="Times New Roman" w:hAnsi="Times New Roman"/>
          <w:sz w:val="24"/>
          <w:szCs w:val="24"/>
        </w:rPr>
        <w:t xml:space="preserve"> and t</w:t>
      </w:r>
      <w:r w:rsidRPr="007E0507">
        <w:rPr>
          <w:rFonts w:ascii="Times New Roman" w:hAnsi="Times New Roman"/>
          <w:sz w:val="24"/>
          <w:szCs w:val="24"/>
        </w:rPr>
        <w:t>he survey on safe railway behaviour would be initiated with the baseline resulted determined by 31 March 2020;</w:t>
      </w:r>
    </w:p>
    <w:p w14:paraId="4B135120"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 xml:space="preserve">Conducting the Annual Railway Safety Conference by 31 March 2020; and </w:t>
      </w:r>
    </w:p>
    <w:p w14:paraId="3F1C1CF4" w14:textId="77777777" w:rsidR="003738E9" w:rsidRPr="007E0507" w:rsidRDefault="003738E9" w:rsidP="00A01E14">
      <w:pPr>
        <w:pStyle w:val="ListParagraph"/>
        <w:numPr>
          <w:ilvl w:val="0"/>
          <w:numId w:val="9"/>
        </w:numPr>
        <w:spacing w:line="360" w:lineRule="auto"/>
        <w:jc w:val="both"/>
        <w:rPr>
          <w:rFonts w:ascii="Times New Roman" w:hAnsi="Times New Roman"/>
          <w:sz w:val="24"/>
          <w:szCs w:val="24"/>
        </w:rPr>
      </w:pPr>
      <w:r w:rsidRPr="007E0507">
        <w:rPr>
          <w:rFonts w:ascii="Times New Roman" w:hAnsi="Times New Roman"/>
          <w:sz w:val="24"/>
          <w:szCs w:val="24"/>
        </w:rPr>
        <w:t xml:space="preserve">Conducting </w:t>
      </w:r>
      <w:r w:rsidR="009F64EB" w:rsidRPr="007E0507">
        <w:rPr>
          <w:rFonts w:ascii="Times New Roman" w:hAnsi="Times New Roman"/>
          <w:sz w:val="24"/>
          <w:szCs w:val="24"/>
        </w:rPr>
        <w:t>four</w:t>
      </w:r>
      <w:r w:rsidR="005047C1" w:rsidRPr="007E0507">
        <w:rPr>
          <w:rFonts w:ascii="Times New Roman" w:hAnsi="Times New Roman"/>
          <w:sz w:val="24"/>
          <w:szCs w:val="24"/>
        </w:rPr>
        <w:t xml:space="preserve"> </w:t>
      </w:r>
      <w:r w:rsidRPr="007E0507">
        <w:rPr>
          <w:rFonts w:ascii="Times New Roman" w:hAnsi="Times New Roman"/>
          <w:sz w:val="24"/>
          <w:szCs w:val="24"/>
        </w:rPr>
        <w:t>Industry</w:t>
      </w:r>
      <w:r w:rsidR="009F64EB" w:rsidRPr="007E0507">
        <w:rPr>
          <w:rFonts w:ascii="Times New Roman" w:hAnsi="Times New Roman"/>
          <w:sz w:val="24"/>
          <w:szCs w:val="24"/>
        </w:rPr>
        <w:t>-</w:t>
      </w:r>
      <w:r w:rsidRPr="007E0507">
        <w:rPr>
          <w:rFonts w:ascii="Times New Roman" w:hAnsi="Times New Roman"/>
          <w:sz w:val="24"/>
          <w:szCs w:val="24"/>
        </w:rPr>
        <w:t>organised labour forum discussions</w:t>
      </w:r>
      <w:r w:rsidR="009F64EB" w:rsidRPr="007E0507">
        <w:rPr>
          <w:rFonts w:ascii="Times New Roman" w:hAnsi="Times New Roman"/>
          <w:sz w:val="24"/>
          <w:szCs w:val="24"/>
        </w:rPr>
        <w:t xml:space="preserve"> by 31 March 2020</w:t>
      </w:r>
      <w:r w:rsidRPr="007E0507">
        <w:rPr>
          <w:rFonts w:ascii="Times New Roman" w:hAnsi="Times New Roman"/>
          <w:sz w:val="24"/>
          <w:szCs w:val="24"/>
        </w:rPr>
        <w:t>.</w:t>
      </w:r>
    </w:p>
    <w:p w14:paraId="348F9ECC" w14:textId="77777777" w:rsidR="0076094C" w:rsidRPr="007E0507" w:rsidRDefault="0076094C" w:rsidP="0076094C">
      <w:pPr>
        <w:spacing w:line="360" w:lineRule="auto"/>
        <w:jc w:val="both"/>
        <w:rPr>
          <w:rFonts w:ascii="Times New Roman" w:hAnsi="Times New Roman" w:cs="Times New Roman"/>
          <w:color w:val="000000"/>
          <w:sz w:val="24"/>
          <w:szCs w:val="24"/>
        </w:rPr>
      </w:pPr>
    </w:p>
    <w:p w14:paraId="04CBD001" w14:textId="77777777" w:rsidR="00EC7396" w:rsidRPr="007E0507" w:rsidRDefault="0076094C" w:rsidP="0076094C">
      <w:pPr>
        <w:spacing w:line="360" w:lineRule="auto"/>
        <w:jc w:val="both"/>
        <w:rPr>
          <w:rFonts w:ascii="Times New Roman" w:hAnsi="Times New Roman" w:cs="Times New Roman"/>
          <w:b/>
          <w:sz w:val="24"/>
          <w:szCs w:val="24"/>
        </w:rPr>
      </w:pPr>
      <w:r w:rsidRPr="007E0507">
        <w:rPr>
          <w:rFonts w:ascii="Times New Roman" w:hAnsi="Times New Roman" w:cs="Times New Roman"/>
          <w:color w:val="000000"/>
          <w:sz w:val="24"/>
          <w:szCs w:val="24"/>
        </w:rPr>
        <w:lastRenderedPageBreak/>
        <w:t>The challenges in the rail environment are significant. Aged infrastructure, poorly maintained rolling stock and outdated signalling and communication technologies coexist with the new. Digital, automated and predictive technologies dominate modern transport solutions. All these changes have substantial implications on operational capabilities and competencies, especially for those responsible for safety critical and relevant tasks. These new technologies, coupled with existing challenges, test the core role of ensuring that the railway is safe for passengers, workers and the public.</w:t>
      </w:r>
    </w:p>
    <w:p w14:paraId="19F76C50" w14:textId="77777777" w:rsidR="0076094C" w:rsidRPr="007E0507" w:rsidRDefault="0076094C" w:rsidP="002F2506">
      <w:pPr>
        <w:spacing w:line="360" w:lineRule="auto"/>
        <w:rPr>
          <w:rFonts w:ascii="Times New Roman" w:hAnsi="Times New Roman" w:cs="Times New Roman"/>
          <w:b/>
          <w:sz w:val="24"/>
          <w:szCs w:val="24"/>
        </w:rPr>
      </w:pPr>
    </w:p>
    <w:p w14:paraId="44030A82" w14:textId="77777777" w:rsidR="003738E9" w:rsidRPr="007E0507" w:rsidRDefault="0056185C" w:rsidP="003738E9">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2.8</w:t>
      </w:r>
      <w:r w:rsidR="00F500EE" w:rsidRPr="007E0507">
        <w:rPr>
          <w:rFonts w:ascii="Times New Roman" w:hAnsi="Times New Roman" w:cs="Times New Roman"/>
          <w:b/>
          <w:sz w:val="24"/>
          <w:szCs w:val="24"/>
        </w:rPr>
        <w:tab/>
      </w:r>
      <w:r w:rsidR="003738E9" w:rsidRPr="007E0507">
        <w:rPr>
          <w:rFonts w:ascii="Times New Roman" w:hAnsi="Times New Roman" w:cs="Times New Roman"/>
          <w:b/>
          <w:sz w:val="24"/>
          <w:szCs w:val="24"/>
        </w:rPr>
        <w:t>ROAD ACCIDENT FUND (RAF)</w:t>
      </w:r>
    </w:p>
    <w:p w14:paraId="43B70813" w14:textId="77777777" w:rsidR="003738E9" w:rsidRPr="007E0507" w:rsidRDefault="003738E9" w:rsidP="003738E9">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RAF is a juristic person established in terms of the Road Accident Fund Act (No. 56 of 1996). The RAF provides compulsory social insurance cover to all users of South African roads, rehabilitates and compensates people injured as a result of the negligent driving of motor vehicles in a timely and active manner. In addition, the RAF actively promotes the safe use of the nation’s roads.  According to the Act, the object of the RAF is the payment of compensation in accordance with the Act for loss or damage wrongfully caused by the driving of a motor vehicle.:</w:t>
      </w:r>
    </w:p>
    <w:p w14:paraId="5FBD9B7D" w14:textId="77777777" w:rsidR="003738E9" w:rsidRPr="007E0507" w:rsidRDefault="003738E9" w:rsidP="003738E9">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In an endeavour to execute its mandate, the RAF has set out the following strategic outcomes: </w:t>
      </w:r>
    </w:p>
    <w:p w14:paraId="0802FB68" w14:textId="77777777" w:rsidR="003738E9" w:rsidRPr="007E0507" w:rsidRDefault="003738E9" w:rsidP="00A01E14">
      <w:pPr>
        <w:pStyle w:val="ListParagraph"/>
        <w:numPr>
          <w:ilvl w:val="0"/>
          <w:numId w:val="10"/>
        </w:numPr>
        <w:spacing w:line="360" w:lineRule="auto"/>
        <w:rPr>
          <w:rFonts w:ascii="Times New Roman" w:hAnsi="Times New Roman"/>
          <w:sz w:val="24"/>
          <w:szCs w:val="24"/>
        </w:rPr>
      </w:pPr>
      <w:r w:rsidRPr="007E0507">
        <w:rPr>
          <w:rFonts w:ascii="Times New Roman" w:hAnsi="Times New Roman"/>
          <w:sz w:val="24"/>
          <w:szCs w:val="24"/>
        </w:rPr>
        <w:t>Efficient claims processing</w:t>
      </w:r>
      <w:r w:rsidR="00C07CE9" w:rsidRPr="007E0507">
        <w:rPr>
          <w:rFonts w:ascii="Times New Roman" w:hAnsi="Times New Roman"/>
          <w:sz w:val="24"/>
          <w:szCs w:val="24"/>
        </w:rPr>
        <w:t>;</w:t>
      </w:r>
    </w:p>
    <w:p w14:paraId="757374F5" w14:textId="77777777" w:rsidR="003738E9" w:rsidRPr="007E0507" w:rsidRDefault="003738E9" w:rsidP="00A01E14">
      <w:pPr>
        <w:pStyle w:val="ListParagraph"/>
        <w:numPr>
          <w:ilvl w:val="0"/>
          <w:numId w:val="10"/>
        </w:numPr>
        <w:spacing w:line="360" w:lineRule="auto"/>
        <w:rPr>
          <w:rFonts w:ascii="Times New Roman" w:hAnsi="Times New Roman"/>
          <w:sz w:val="24"/>
          <w:szCs w:val="24"/>
        </w:rPr>
      </w:pPr>
      <w:r w:rsidRPr="007E0507">
        <w:rPr>
          <w:rFonts w:ascii="Times New Roman" w:hAnsi="Times New Roman"/>
          <w:sz w:val="24"/>
          <w:szCs w:val="24"/>
        </w:rPr>
        <w:t>Providing Accessible services</w:t>
      </w:r>
      <w:r w:rsidR="00C07CE9" w:rsidRPr="007E0507">
        <w:rPr>
          <w:rFonts w:ascii="Times New Roman" w:hAnsi="Times New Roman"/>
          <w:sz w:val="24"/>
          <w:szCs w:val="24"/>
        </w:rPr>
        <w:t>;</w:t>
      </w:r>
    </w:p>
    <w:p w14:paraId="695AD356" w14:textId="77777777" w:rsidR="003738E9" w:rsidRPr="007E0507" w:rsidRDefault="003738E9" w:rsidP="00A01E14">
      <w:pPr>
        <w:pStyle w:val="ListParagraph"/>
        <w:numPr>
          <w:ilvl w:val="0"/>
          <w:numId w:val="10"/>
        </w:numPr>
        <w:spacing w:line="360" w:lineRule="auto"/>
        <w:rPr>
          <w:rFonts w:ascii="Times New Roman" w:hAnsi="Times New Roman"/>
          <w:sz w:val="24"/>
          <w:szCs w:val="24"/>
        </w:rPr>
      </w:pPr>
      <w:r w:rsidRPr="007E0507">
        <w:rPr>
          <w:rFonts w:ascii="Times New Roman" w:hAnsi="Times New Roman"/>
          <w:sz w:val="24"/>
          <w:szCs w:val="24"/>
        </w:rPr>
        <w:t>Effective Financial Management</w:t>
      </w:r>
      <w:r w:rsidR="00C07CE9" w:rsidRPr="007E0507">
        <w:rPr>
          <w:rFonts w:ascii="Times New Roman" w:hAnsi="Times New Roman"/>
          <w:sz w:val="24"/>
          <w:szCs w:val="24"/>
        </w:rPr>
        <w:t>;</w:t>
      </w:r>
    </w:p>
    <w:p w14:paraId="5C6A7FA7" w14:textId="77777777" w:rsidR="003738E9" w:rsidRPr="007E0507" w:rsidRDefault="003738E9" w:rsidP="00A01E14">
      <w:pPr>
        <w:pStyle w:val="ListParagraph"/>
        <w:numPr>
          <w:ilvl w:val="0"/>
          <w:numId w:val="10"/>
        </w:numPr>
        <w:spacing w:line="360" w:lineRule="auto"/>
        <w:rPr>
          <w:rFonts w:ascii="Times New Roman" w:hAnsi="Times New Roman"/>
          <w:sz w:val="24"/>
          <w:szCs w:val="24"/>
        </w:rPr>
      </w:pPr>
      <w:r w:rsidRPr="007E0507">
        <w:rPr>
          <w:rFonts w:ascii="Times New Roman" w:hAnsi="Times New Roman"/>
          <w:sz w:val="24"/>
          <w:szCs w:val="24"/>
        </w:rPr>
        <w:t>Optimal ICT Services</w:t>
      </w:r>
      <w:r w:rsidR="00C07CE9" w:rsidRPr="007E0507">
        <w:rPr>
          <w:rFonts w:ascii="Times New Roman" w:hAnsi="Times New Roman"/>
          <w:sz w:val="24"/>
          <w:szCs w:val="24"/>
        </w:rPr>
        <w:t>;</w:t>
      </w:r>
    </w:p>
    <w:p w14:paraId="7CB01BB5" w14:textId="77777777" w:rsidR="003738E9" w:rsidRPr="007E0507" w:rsidRDefault="003738E9" w:rsidP="00A01E14">
      <w:pPr>
        <w:pStyle w:val="ListParagraph"/>
        <w:numPr>
          <w:ilvl w:val="0"/>
          <w:numId w:val="10"/>
        </w:numPr>
        <w:spacing w:line="360" w:lineRule="auto"/>
        <w:rPr>
          <w:rFonts w:ascii="Times New Roman" w:hAnsi="Times New Roman"/>
          <w:sz w:val="24"/>
          <w:szCs w:val="24"/>
        </w:rPr>
      </w:pPr>
      <w:r w:rsidRPr="007E0507">
        <w:rPr>
          <w:rFonts w:ascii="Times New Roman" w:hAnsi="Times New Roman"/>
          <w:sz w:val="24"/>
          <w:szCs w:val="24"/>
        </w:rPr>
        <w:t>Improved People Management</w:t>
      </w:r>
      <w:r w:rsidR="00C07CE9" w:rsidRPr="007E0507">
        <w:rPr>
          <w:rFonts w:ascii="Times New Roman" w:hAnsi="Times New Roman"/>
          <w:sz w:val="24"/>
          <w:szCs w:val="24"/>
        </w:rPr>
        <w:t>;</w:t>
      </w:r>
    </w:p>
    <w:p w14:paraId="0B23DA21" w14:textId="77777777" w:rsidR="003738E9" w:rsidRPr="007E0507" w:rsidRDefault="003738E9" w:rsidP="00A01E14">
      <w:pPr>
        <w:pStyle w:val="ListParagraph"/>
        <w:numPr>
          <w:ilvl w:val="0"/>
          <w:numId w:val="10"/>
        </w:numPr>
        <w:spacing w:line="360" w:lineRule="auto"/>
        <w:rPr>
          <w:rFonts w:ascii="Times New Roman" w:hAnsi="Times New Roman"/>
          <w:sz w:val="24"/>
          <w:szCs w:val="24"/>
        </w:rPr>
      </w:pPr>
      <w:r w:rsidRPr="007E0507">
        <w:rPr>
          <w:rFonts w:ascii="Times New Roman" w:hAnsi="Times New Roman"/>
          <w:sz w:val="24"/>
          <w:szCs w:val="24"/>
        </w:rPr>
        <w:t>RAF Transformation</w:t>
      </w:r>
      <w:r w:rsidR="00C07CE9" w:rsidRPr="007E0507">
        <w:rPr>
          <w:rFonts w:ascii="Times New Roman" w:hAnsi="Times New Roman"/>
          <w:sz w:val="24"/>
          <w:szCs w:val="24"/>
        </w:rPr>
        <w:t>; and</w:t>
      </w:r>
    </w:p>
    <w:p w14:paraId="7973E2B3" w14:textId="77777777" w:rsidR="003738E9" w:rsidRPr="007E0507" w:rsidRDefault="003738E9" w:rsidP="00A01E14">
      <w:pPr>
        <w:pStyle w:val="ListParagraph"/>
        <w:numPr>
          <w:ilvl w:val="0"/>
          <w:numId w:val="10"/>
        </w:numPr>
        <w:spacing w:line="360" w:lineRule="auto"/>
        <w:rPr>
          <w:rFonts w:ascii="Times New Roman" w:hAnsi="Times New Roman"/>
          <w:sz w:val="24"/>
          <w:szCs w:val="24"/>
        </w:rPr>
      </w:pPr>
      <w:r w:rsidRPr="007E0507">
        <w:rPr>
          <w:rFonts w:ascii="Times New Roman" w:hAnsi="Times New Roman"/>
          <w:sz w:val="24"/>
          <w:szCs w:val="24"/>
        </w:rPr>
        <w:t>Assured Control Environment</w:t>
      </w:r>
      <w:r w:rsidR="00C07CE9" w:rsidRPr="007E0507">
        <w:rPr>
          <w:rFonts w:ascii="Times New Roman" w:hAnsi="Times New Roman"/>
          <w:sz w:val="24"/>
          <w:szCs w:val="24"/>
        </w:rPr>
        <w:t>.</w:t>
      </w:r>
    </w:p>
    <w:p w14:paraId="6DCCEE80" w14:textId="77777777" w:rsidR="003738E9" w:rsidRPr="007E0507" w:rsidRDefault="003738E9" w:rsidP="003738E9">
      <w:pPr>
        <w:spacing w:line="360" w:lineRule="auto"/>
        <w:rPr>
          <w:rFonts w:ascii="Times New Roman" w:hAnsi="Times New Roman" w:cs="Times New Roman"/>
          <w:sz w:val="24"/>
          <w:szCs w:val="24"/>
        </w:rPr>
      </w:pPr>
    </w:p>
    <w:p w14:paraId="69E69FE8" w14:textId="77777777" w:rsidR="00C07CE9" w:rsidRPr="007E0507" w:rsidRDefault="003738E9" w:rsidP="003738E9">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The RAF 2015-2020 Strategic Plan and the 2019/2020 APP are focused </w:t>
      </w:r>
      <w:r w:rsidR="00C07CE9" w:rsidRPr="007E0507">
        <w:rPr>
          <w:rFonts w:ascii="Times New Roman" w:hAnsi="Times New Roman" w:cs="Times New Roman"/>
          <w:sz w:val="24"/>
          <w:szCs w:val="24"/>
        </w:rPr>
        <w:t xml:space="preserve">on </w:t>
      </w:r>
      <w:r w:rsidRPr="007E0507">
        <w:rPr>
          <w:rFonts w:ascii="Times New Roman" w:hAnsi="Times New Roman" w:cs="Times New Roman"/>
          <w:sz w:val="24"/>
          <w:szCs w:val="24"/>
        </w:rPr>
        <w:t>processing claims more in less time and enhancing the quality of claim processing.</w:t>
      </w:r>
      <w:r w:rsidR="005047C1" w:rsidRPr="007E0507">
        <w:rPr>
          <w:rFonts w:ascii="Times New Roman" w:hAnsi="Times New Roman" w:cs="Times New Roman"/>
          <w:sz w:val="24"/>
          <w:szCs w:val="24"/>
        </w:rPr>
        <w:t xml:space="preserve"> </w:t>
      </w:r>
      <w:r w:rsidR="00C07CE9" w:rsidRPr="007E0507">
        <w:rPr>
          <w:rFonts w:ascii="Times New Roman" w:hAnsi="Times New Roman" w:cs="Times New Roman"/>
          <w:sz w:val="24"/>
          <w:szCs w:val="24"/>
        </w:rPr>
        <w:t xml:space="preserve">Prudently managing available cash. </w:t>
      </w:r>
      <w:r w:rsidRPr="007E0507">
        <w:rPr>
          <w:rFonts w:ascii="Times New Roman" w:hAnsi="Times New Roman" w:cs="Times New Roman"/>
          <w:sz w:val="24"/>
          <w:szCs w:val="24"/>
        </w:rPr>
        <w:t>It further aims to ensure good governance and management of the business</w:t>
      </w:r>
      <w:r w:rsidR="00C07CE9" w:rsidRPr="007E0507">
        <w:rPr>
          <w:rFonts w:ascii="Times New Roman" w:hAnsi="Times New Roman" w:cs="Times New Roman"/>
          <w:sz w:val="24"/>
          <w:szCs w:val="24"/>
        </w:rPr>
        <w:t xml:space="preserve"> and motivating for additional funding to meet real and current demand.</w:t>
      </w:r>
    </w:p>
    <w:p w14:paraId="4F91676A" w14:textId="77777777" w:rsidR="0031720D" w:rsidRPr="007E0507" w:rsidRDefault="0031720D" w:rsidP="003738E9">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The </w:t>
      </w:r>
      <w:r w:rsidR="0076094C" w:rsidRPr="007E0507">
        <w:rPr>
          <w:rFonts w:ascii="Times New Roman" w:hAnsi="Times New Roman" w:cs="Times New Roman"/>
          <w:sz w:val="24"/>
          <w:szCs w:val="24"/>
        </w:rPr>
        <w:t xml:space="preserve">2019/20 </w:t>
      </w:r>
      <w:r w:rsidRPr="007E0507">
        <w:rPr>
          <w:rFonts w:ascii="Times New Roman" w:hAnsi="Times New Roman" w:cs="Times New Roman"/>
          <w:sz w:val="24"/>
          <w:szCs w:val="24"/>
        </w:rPr>
        <w:t>KPIs are listed as follows:</w:t>
      </w:r>
    </w:p>
    <w:p w14:paraId="18392913" w14:textId="77777777" w:rsidR="0031720D" w:rsidRPr="007E0507" w:rsidRDefault="0031720D"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lastRenderedPageBreak/>
        <w:t>Manage the number of outstanding claims;</w:t>
      </w:r>
    </w:p>
    <w:p w14:paraId="63E97007" w14:textId="77777777" w:rsidR="0031720D" w:rsidRPr="007E0507" w:rsidRDefault="0031720D"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Increase efficiency of claims processing</w:t>
      </w:r>
      <w:r w:rsidR="00C4232A" w:rsidRPr="007E0507">
        <w:rPr>
          <w:rFonts w:ascii="Times New Roman" w:hAnsi="Times New Roman"/>
          <w:sz w:val="24"/>
          <w:szCs w:val="24"/>
        </w:rPr>
        <w:t xml:space="preserve"> by improving personal claims processing turnaround time and improving supplier claims processing turnaround time;</w:t>
      </w:r>
    </w:p>
    <w:p w14:paraId="0D7BAA3E"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Claims fraud detection improvements before undue payments are made, based on number of files and value;</w:t>
      </w:r>
    </w:p>
    <w:p w14:paraId="5C3EBD00"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Improve direct claims management;</w:t>
      </w:r>
    </w:p>
    <w:p w14:paraId="6DE596D8"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Improve</w:t>
      </w:r>
      <w:r w:rsidR="0076094C" w:rsidRPr="007E0507">
        <w:rPr>
          <w:rFonts w:ascii="Times New Roman" w:hAnsi="Times New Roman"/>
          <w:sz w:val="24"/>
          <w:szCs w:val="24"/>
        </w:rPr>
        <w:t xml:space="preserve"> claims</w:t>
      </w:r>
      <w:r w:rsidRPr="007E0507">
        <w:rPr>
          <w:rFonts w:ascii="Times New Roman" w:hAnsi="Times New Roman"/>
          <w:sz w:val="24"/>
          <w:szCs w:val="24"/>
        </w:rPr>
        <w:t xml:space="preserve"> litigation management;</w:t>
      </w:r>
    </w:p>
    <w:p w14:paraId="1BD8C140"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Improve post-crash care management;</w:t>
      </w:r>
    </w:p>
    <w:p w14:paraId="657A7390"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Promote RAF services through outreach programmes and other events;</w:t>
      </w:r>
    </w:p>
    <w:p w14:paraId="25B047D0" w14:textId="77777777" w:rsidR="00C4232A" w:rsidRPr="007E0507" w:rsidRDefault="0076094C"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 xml:space="preserve">Manage and </w:t>
      </w:r>
      <w:r w:rsidR="00C4232A" w:rsidRPr="007E0507">
        <w:rPr>
          <w:rFonts w:ascii="Times New Roman" w:hAnsi="Times New Roman"/>
          <w:sz w:val="24"/>
          <w:szCs w:val="24"/>
        </w:rPr>
        <w:t>Improve call centre responsiveness;</w:t>
      </w:r>
    </w:p>
    <w:p w14:paraId="76BFAAA2"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 xml:space="preserve">Effective </w:t>
      </w:r>
      <w:r w:rsidR="0076094C" w:rsidRPr="007E0507">
        <w:rPr>
          <w:rFonts w:ascii="Times New Roman" w:hAnsi="Times New Roman"/>
          <w:sz w:val="24"/>
          <w:szCs w:val="24"/>
        </w:rPr>
        <w:t>financial</w:t>
      </w:r>
      <w:r w:rsidRPr="007E0507">
        <w:rPr>
          <w:rFonts w:ascii="Times New Roman" w:hAnsi="Times New Roman"/>
          <w:sz w:val="24"/>
          <w:szCs w:val="24"/>
        </w:rPr>
        <w:t xml:space="preserve"> management;</w:t>
      </w:r>
    </w:p>
    <w:p w14:paraId="32021245"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Improve procurement outcomes;</w:t>
      </w:r>
    </w:p>
    <w:p w14:paraId="1483C001"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Ensure optimal ICT availability;</w:t>
      </w:r>
    </w:p>
    <w:p w14:paraId="1D699F29" w14:textId="77777777" w:rsidR="00C4232A" w:rsidRPr="007E0507" w:rsidRDefault="00C4232A"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Implement</w:t>
      </w:r>
      <w:r w:rsidR="005047C1" w:rsidRPr="007E0507">
        <w:rPr>
          <w:rFonts w:ascii="Times New Roman" w:hAnsi="Times New Roman"/>
          <w:sz w:val="24"/>
          <w:szCs w:val="24"/>
        </w:rPr>
        <w:t xml:space="preserve"> </w:t>
      </w:r>
      <w:r w:rsidRPr="007E0507">
        <w:rPr>
          <w:rFonts w:ascii="Times New Roman" w:hAnsi="Times New Roman"/>
          <w:sz w:val="24"/>
          <w:szCs w:val="24"/>
        </w:rPr>
        <w:t>ICT strategy</w:t>
      </w:r>
      <w:r w:rsidR="004353F4" w:rsidRPr="007E0507">
        <w:rPr>
          <w:rFonts w:ascii="Times New Roman" w:hAnsi="Times New Roman"/>
          <w:sz w:val="24"/>
          <w:szCs w:val="24"/>
        </w:rPr>
        <w:t>, Cyber Security and Risk Management Strategy</w:t>
      </w:r>
      <w:r w:rsidRPr="007E0507">
        <w:rPr>
          <w:rFonts w:ascii="Times New Roman" w:hAnsi="Times New Roman"/>
          <w:sz w:val="24"/>
          <w:szCs w:val="24"/>
        </w:rPr>
        <w:t>;</w:t>
      </w:r>
    </w:p>
    <w:p w14:paraId="780BB598" w14:textId="77777777" w:rsidR="00C4232A" w:rsidRPr="007E0507" w:rsidRDefault="00F233C2"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Manage organisational performance;</w:t>
      </w:r>
    </w:p>
    <w:p w14:paraId="74426FEB" w14:textId="77777777" w:rsidR="00F233C2" w:rsidRPr="007E0507" w:rsidRDefault="00F233C2"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RAFs contribution towards government’s social and economic agenda;</w:t>
      </w:r>
    </w:p>
    <w:p w14:paraId="33CC7332" w14:textId="77777777" w:rsidR="00F233C2" w:rsidRPr="007E0507" w:rsidRDefault="00F233C2"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Contribute to government priorities of youth unemployment and road safety;</w:t>
      </w:r>
    </w:p>
    <w:p w14:paraId="456C2380" w14:textId="77777777" w:rsidR="00F233C2" w:rsidRPr="007E0507" w:rsidRDefault="00F233C2"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 xml:space="preserve">RAF readiness for </w:t>
      </w:r>
      <w:r w:rsidR="00FD5515" w:rsidRPr="007E0507">
        <w:rPr>
          <w:rFonts w:ascii="Times New Roman" w:hAnsi="Times New Roman"/>
          <w:sz w:val="24"/>
          <w:szCs w:val="24"/>
        </w:rPr>
        <w:t>Road Accident Benefit Scheme (</w:t>
      </w:r>
      <w:r w:rsidRPr="007E0507">
        <w:rPr>
          <w:rFonts w:ascii="Times New Roman" w:hAnsi="Times New Roman"/>
          <w:sz w:val="24"/>
          <w:szCs w:val="24"/>
        </w:rPr>
        <w:t>RABS</w:t>
      </w:r>
      <w:r w:rsidR="00FD5515" w:rsidRPr="007E0507">
        <w:rPr>
          <w:rFonts w:ascii="Times New Roman" w:hAnsi="Times New Roman"/>
          <w:sz w:val="24"/>
          <w:szCs w:val="24"/>
        </w:rPr>
        <w:t>)</w:t>
      </w:r>
      <w:r w:rsidRPr="007E0507">
        <w:rPr>
          <w:rFonts w:ascii="Times New Roman" w:hAnsi="Times New Roman"/>
          <w:sz w:val="24"/>
          <w:szCs w:val="24"/>
        </w:rPr>
        <w:t>;</w:t>
      </w:r>
    </w:p>
    <w:p w14:paraId="609AB346" w14:textId="77777777" w:rsidR="00F233C2" w:rsidRPr="007E0507" w:rsidRDefault="00F233C2"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Raise ethical standards; and</w:t>
      </w:r>
    </w:p>
    <w:p w14:paraId="29DC731A" w14:textId="77777777" w:rsidR="00F233C2" w:rsidRPr="007E0507" w:rsidRDefault="00F233C2" w:rsidP="00A01E14">
      <w:pPr>
        <w:pStyle w:val="ListParagraph"/>
        <w:numPr>
          <w:ilvl w:val="0"/>
          <w:numId w:val="31"/>
        </w:numPr>
        <w:spacing w:line="360" w:lineRule="auto"/>
        <w:rPr>
          <w:rFonts w:ascii="Times New Roman" w:hAnsi="Times New Roman"/>
          <w:sz w:val="24"/>
          <w:szCs w:val="24"/>
        </w:rPr>
      </w:pPr>
      <w:r w:rsidRPr="007E0507">
        <w:rPr>
          <w:rFonts w:ascii="Times New Roman" w:hAnsi="Times New Roman"/>
          <w:sz w:val="24"/>
          <w:szCs w:val="24"/>
        </w:rPr>
        <w:t>Improve combined assurance outcomes.</w:t>
      </w:r>
    </w:p>
    <w:p w14:paraId="09386ACA" w14:textId="77777777" w:rsidR="003738E9" w:rsidRPr="007E0507" w:rsidRDefault="003738E9" w:rsidP="003738E9">
      <w:pPr>
        <w:spacing w:line="360" w:lineRule="auto"/>
        <w:rPr>
          <w:rFonts w:ascii="Times New Roman" w:hAnsi="Times New Roman" w:cs="Times New Roman"/>
          <w:sz w:val="24"/>
          <w:szCs w:val="24"/>
        </w:rPr>
      </w:pPr>
    </w:p>
    <w:p w14:paraId="54657FA7" w14:textId="77777777" w:rsidR="003738E9" w:rsidRPr="007E0507" w:rsidRDefault="003738E9" w:rsidP="003738E9">
      <w:pPr>
        <w:spacing w:line="360" w:lineRule="auto"/>
        <w:rPr>
          <w:rFonts w:ascii="Times New Roman" w:hAnsi="Times New Roman" w:cs="Times New Roman"/>
          <w:sz w:val="24"/>
          <w:szCs w:val="24"/>
        </w:rPr>
      </w:pPr>
      <w:r w:rsidRPr="007E0507">
        <w:rPr>
          <w:rFonts w:ascii="Times New Roman" w:hAnsi="Times New Roman" w:cs="Times New Roman"/>
          <w:sz w:val="24"/>
          <w:szCs w:val="24"/>
        </w:rPr>
        <w:t>In its engagement with the Committee</w:t>
      </w:r>
      <w:r w:rsidR="00C07CE9" w:rsidRPr="007E0507">
        <w:rPr>
          <w:rFonts w:ascii="Times New Roman" w:hAnsi="Times New Roman" w:cs="Times New Roman"/>
          <w:sz w:val="24"/>
          <w:szCs w:val="24"/>
        </w:rPr>
        <w:t>,</w:t>
      </w:r>
      <w:r w:rsidRPr="007E0507">
        <w:rPr>
          <w:rFonts w:ascii="Times New Roman" w:hAnsi="Times New Roman" w:cs="Times New Roman"/>
          <w:sz w:val="24"/>
          <w:szCs w:val="24"/>
        </w:rPr>
        <w:t xml:space="preserve"> the entity highlighted the following challenges:</w:t>
      </w:r>
    </w:p>
    <w:p w14:paraId="54DF1351" w14:textId="77777777" w:rsidR="003738E9" w:rsidRPr="007E0507" w:rsidRDefault="003738E9" w:rsidP="00A01E14">
      <w:pPr>
        <w:pStyle w:val="ListParagraph"/>
        <w:numPr>
          <w:ilvl w:val="0"/>
          <w:numId w:val="11"/>
        </w:numPr>
        <w:spacing w:line="360" w:lineRule="auto"/>
        <w:jc w:val="both"/>
        <w:rPr>
          <w:rFonts w:ascii="Times New Roman" w:hAnsi="Times New Roman"/>
          <w:sz w:val="24"/>
          <w:szCs w:val="24"/>
        </w:rPr>
      </w:pPr>
      <w:r w:rsidRPr="007E0507">
        <w:rPr>
          <w:rFonts w:ascii="Times New Roman" w:hAnsi="Times New Roman"/>
          <w:sz w:val="24"/>
          <w:szCs w:val="24"/>
        </w:rPr>
        <w:t xml:space="preserve">Inadequate </w:t>
      </w:r>
      <w:r w:rsidR="00CE1391">
        <w:rPr>
          <w:rFonts w:ascii="Times New Roman" w:hAnsi="Times New Roman"/>
          <w:sz w:val="24"/>
          <w:szCs w:val="24"/>
        </w:rPr>
        <w:t>f</w:t>
      </w:r>
      <w:r w:rsidR="00CE1391" w:rsidRPr="007E0507">
        <w:rPr>
          <w:rFonts w:ascii="Times New Roman" w:hAnsi="Times New Roman"/>
          <w:sz w:val="24"/>
          <w:szCs w:val="24"/>
        </w:rPr>
        <w:t xml:space="preserve">unding </w:t>
      </w:r>
      <w:r w:rsidRPr="007E0507">
        <w:rPr>
          <w:rFonts w:ascii="Times New Roman" w:hAnsi="Times New Roman"/>
          <w:sz w:val="24"/>
          <w:szCs w:val="24"/>
        </w:rPr>
        <w:t>and an inability to process all claim payments. The entity has cash shortage requirements, leading to attachment of the RAF’s bank account and the attachment, removal and sale of the RAFs assets.  Income from the fuel levy equates to R43.4 billion in 2018/19. The creditors’ book was approximately worth R9.1 billion at 31 March 2019. The claims liability was R231</w:t>
      </w:r>
      <w:r w:rsidR="005047C1" w:rsidRPr="007E0507">
        <w:rPr>
          <w:rFonts w:ascii="Times New Roman" w:hAnsi="Times New Roman"/>
          <w:sz w:val="24"/>
          <w:szCs w:val="24"/>
        </w:rPr>
        <w:t>.</w:t>
      </w:r>
      <w:r w:rsidRPr="007E0507">
        <w:rPr>
          <w:rFonts w:ascii="Times New Roman" w:hAnsi="Times New Roman"/>
          <w:sz w:val="24"/>
          <w:szCs w:val="24"/>
        </w:rPr>
        <w:t>3 billion, as at 31 March 2019.</w:t>
      </w:r>
      <w:r w:rsidR="005047C1" w:rsidRPr="007E0507">
        <w:rPr>
          <w:rFonts w:ascii="Times New Roman" w:hAnsi="Times New Roman"/>
          <w:sz w:val="24"/>
          <w:szCs w:val="24"/>
        </w:rPr>
        <w:t xml:space="preserve"> </w:t>
      </w:r>
      <w:r w:rsidRPr="007E0507">
        <w:rPr>
          <w:rFonts w:ascii="Times New Roman" w:hAnsi="Times New Roman"/>
          <w:sz w:val="24"/>
          <w:szCs w:val="24"/>
        </w:rPr>
        <w:t>Legal costs and other third-party costs were increasing at twice the general inflation rate. The number of new claims continues to grow annually.</w:t>
      </w:r>
    </w:p>
    <w:p w14:paraId="0CF4E89D" w14:textId="77777777" w:rsidR="003738E9" w:rsidRPr="007E0507" w:rsidRDefault="003738E9" w:rsidP="00A01E14">
      <w:pPr>
        <w:pStyle w:val="ListParagraph"/>
        <w:numPr>
          <w:ilvl w:val="0"/>
          <w:numId w:val="11"/>
        </w:numPr>
        <w:spacing w:line="360" w:lineRule="auto"/>
        <w:jc w:val="both"/>
        <w:rPr>
          <w:rFonts w:ascii="Times New Roman" w:hAnsi="Times New Roman"/>
          <w:sz w:val="24"/>
          <w:szCs w:val="24"/>
        </w:rPr>
      </w:pPr>
      <w:r w:rsidRPr="007E0507">
        <w:rPr>
          <w:rFonts w:ascii="Times New Roman" w:hAnsi="Times New Roman"/>
          <w:sz w:val="24"/>
          <w:szCs w:val="24"/>
        </w:rPr>
        <w:t>Continuation of the RAF dispensation and the delayed introduction of RABS.</w:t>
      </w:r>
    </w:p>
    <w:p w14:paraId="2A8C8EE0" w14:textId="77777777" w:rsidR="003738E9" w:rsidRPr="007E0507" w:rsidRDefault="003738E9" w:rsidP="00A01E14">
      <w:pPr>
        <w:pStyle w:val="ListParagraph"/>
        <w:numPr>
          <w:ilvl w:val="0"/>
          <w:numId w:val="11"/>
        </w:numPr>
        <w:spacing w:line="360" w:lineRule="auto"/>
        <w:jc w:val="both"/>
        <w:rPr>
          <w:rFonts w:ascii="Times New Roman" w:hAnsi="Times New Roman"/>
          <w:sz w:val="24"/>
          <w:szCs w:val="24"/>
        </w:rPr>
      </w:pPr>
      <w:r w:rsidRPr="007E0507">
        <w:rPr>
          <w:rFonts w:ascii="Times New Roman" w:hAnsi="Times New Roman"/>
          <w:sz w:val="24"/>
          <w:szCs w:val="24"/>
        </w:rPr>
        <w:t>Continued pressure from stakeholders.</w:t>
      </w:r>
    </w:p>
    <w:p w14:paraId="6D51F7EC" w14:textId="77777777" w:rsidR="003738E9" w:rsidRPr="007E0507" w:rsidRDefault="003738E9" w:rsidP="00A01E14">
      <w:pPr>
        <w:pStyle w:val="ListParagraph"/>
        <w:numPr>
          <w:ilvl w:val="0"/>
          <w:numId w:val="11"/>
        </w:numPr>
        <w:spacing w:line="360" w:lineRule="auto"/>
        <w:jc w:val="both"/>
        <w:rPr>
          <w:rFonts w:ascii="Times New Roman" w:hAnsi="Times New Roman"/>
          <w:sz w:val="24"/>
          <w:szCs w:val="24"/>
        </w:rPr>
      </w:pPr>
      <w:r w:rsidRPr="007E0507">
        <w:rPr>
          <w:rFonts w:ascii="Times New Roman" w:hAnsi="Times New Roman"/>
          <w:sz w:val="24"/>
          <w:szCs w:val="24"/>
        </w:rPr>
        <w:lastRenderedPageBreak/>
        <w:t xml:space="preserve"> Health benefits remain unevenly and inequitably spread  and expenditure continues to be directed away from beneficiaries</w:t>
      </w:r>
      <w:r w:rsidR="00CE1391">
        <w:rPr>
          <w:rFonts w:ascii="Times New Roman" w:hAnsi="Times New Roman"/>
          <w:sz w:val="24"/>
          <w:szCs w:val="24"/>
        </w:rPr>
        <w:t>.</w:t>
      </w:r>
    </w:p>
    <w:p w14:paraId="7CA0FCAF" w14:textId="77777777" w:rsidR="003738E9" w:rsidRPr="007E0507" w:rsidRDefault="003738E9" w:rsidP="003738E9">
      <w:pPr>
        <w:spacing w:line="360" w:lineRule="auto"/>
        <w:rPr>
          <w:rFonts w:ascii="Times New Roman" w:hAnsi="Times New Roman" w:cs="Times New Roman"/>
          <w:sz w:val="24"/>
          <w:szCs w:val="24"/>
        </w:rPr>
      </w:pPr>
    </w:p>
    <w:p w14:paraId="470AD1C4" w14:textId="77777777" w:rsidR="00C50A0F" w:rsidRPr="007E0507" w:rsidRDefault="0056185C" w:rsidP="002F2506">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2.9</w:t>
      </w:r>
      <w:r w:rsidRPr="007E0507">
        <w:rPr>
          <w:rFonts w:ascii="Times New Roman" w:hAnsi="Times New Roman" w:cs="Times New Roman"/>
          <w:b/>
          <w:sz w:val="24"/>
          <w:szCs w:val="24"/>
        </w:rPr>
        <w:tab/>
      </w:r>
      <w:r w:rsidR="00C50A0F" w:rsidRPr="007E0507">
        <w:rPr>
          <w:rFonts w:ascii="Times New Roman" w:hAnsi="Times New Roman" w:cs="Times New Roman"/>
          <w:b/>
          <w:sz w:val="24"/>
          <w:szCs w:val="24"/>
        </w:rPr>
        <w:t>R</w:t>
      </w:r>
      <w:r w:rsidR="00DD5801" w:rsidRPr="007E0507">
        <w:rPr>
          <w:rFonts w:ascii="Times New Roman" w:hAnsi="Times New Roman" w:cs="Times New Roman"/>
          <w:b/>
          <w:sz w:val="24"/>
          <w:szCs w:val="24"/>
        </w:rPr>
        <w:t xml:space="preserve">OAD </w:t>
      </w:r>
      <w:r w:rsidR="00B51832">
        <w:rPr>
          <w:rFonts w:ascii="Times New Roman" w:hAnsi="Times New Roman" w:cs="Times New Roman"/>
          <w:b/>
          <w:sz w:val="24"/>
          <w:szCs w:val="24"/>
        </w:rPr>
        <w:t>TRAFFIC</w:t>
      </w:r>
      <w:r w:rsidR="00B51832" w:rsidRPr="007E0507">
        <w:rPr>
          <w:rFonts w:ascii="Times New Roman" w:hAnsi="Times New Roman" w:cs="Times New Roman"/>
          <w:b/>
          <w:sz w:val="24"/>
          <w:szCs w:val="24"/>
        </w:rPr>
        <w:t xml:space="preserve"> </w:t>
      </w:r>
      <w:r w:rsidR="00DD5801" w:rsidRPr="007E0507">
        <w:rPr>
          <w:rFonts w:ascii="Times New Roman" w:hAnsi="Times New Roman" w:cs="Times New Roman"/>
          <w:b/>
          <w:sz w:val="24"/>
          <w:szCs w:val="24"/>
        </w:rPr>
        <w:t>INFRING</w:t>
      </w:r>
      <w:r w:rsidR="009C0330">
        <w:rPr>
          <w:rFonts w:ascii="Times New Roman" w:hAnsi="Times New Roman" w:cs="Times New Roman"/>
          <w:b/>
          <w:sz w:val="24"/>
          <w:szCs w:val="24"/>
        </w:rPr>
        <w:t>E</w:t>
      </w:r>
      <w:r w:rsidR="00DD5801" w:rsidRPr="007E0507">
        <w:rPr>
          <w:rFonts w:ascii="Times New Roman" w:hAnsi="Times New Roman" w:cs="Times New Roman"/>
          <w:b/>
          <w:sz w:val="24"/>
          <w:szCs w:val="24"/>
        </w:rPr>
        <w:t>MENT AGENCY (R</w:t>
      </w:r>
      <w:r w:rsidR="00C50A0F" w:rsidRPr="007E0507">
        <w:rPr>
          <w:rFonts w:ascii="Times New Roman" w:hAnsi="Times New Roman" w:cs="Times New Roman"/>
          <w:b/>
          <w:sz w:val="24"/>
          <w:szCs w:val="24"/>
        </w:rPr>
        <w:t>TIA</w:t>
      </w:r>
      <w:r w:rsidR="00DD5801" w:rsidRPr="007E0507">
        <w:rPr>
          <w:rFonts w:ascii="Times New Roman" w:hAnsi="Times New Roman" w:cs="Times New Roman"/>
          <w:b/>
          <w:sz w:val="24"/>
          <w:szCs w:val="24"/>
        </w:rPr>
        <w:t>)</w:t>
      </w:r>
    </w:p>
    <w:p w14:paraId="051E205A" w14:textId="77777777" w:rsidR="00DD79B0" w:rsidRPr="007E0507" w:rsidRDefault="006D75AE"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The RTIA is a Schedule 3A public entity listed in the PFMA</w:t>
      </w:r>
      <w:r w:rsidR="002023F5" w:rsidRPr="007E0507">
        <w:rPr>
          <w:rFonts w:ascii="Times New Roman" w:hAnsi="Times New Roman" w:cs="Times New Roman"/>
          <w:sz w:val="24"/>
          <w:szCs w:val="24"/>
        </w:rPr>
        <w:t xml:space="preserve"> and is established by section 3 of the Administrative Adjudication of Road Traffic Offences Act </w:t>
      </w:r>
      <w:r w:rsidR="00B51832">
        <w:rPr>
          <w:rFonts w:ascii="Times New Roman" w:hAnsi="Times New Roman" w:cs="Times New Roman"/>
          <w:sz w:val="24"/>
          <w:szCs w:val="24"/>
        </w:rPr>
        <w:t xml:space="preserve">of </w:t>
      </w:r>
      <w:r w:rsidR="002023F5" w:rsidRPr="007E0507">
        <w:rPr>
          <w:rFonts w:ascii="Times New Roman" w:hAnsi="Times New Roman" w:cs="Times New Roman"/>
          <w:sz w:val="24"/>
          <w:szCs w:val="24"/>
        </w:rPr>
        <w:t>1993</w:t>
      </w:r>
      <w:r w:rsidRPr="007E0507">
        <w:rPr>
          <w:rFonts w:ascii="Times New Roman" w:hAnsi="Times New Roman" w:cs="Times New Roman"/>
          <w:sz w:val="24"/>
          <w:szCs w:val="24"/>
        </w:rPr>
        <w:t>. The Agency reports to the Executive Authority i.e</w:t>
      </w:r>
      <w:r w:rsidR="00E92593" w:rsidRPr="007E0507">
        <w:rPr>
          <w:rFonts w:ascii="Times New Roman" w:hAnsi="Times New Roman" w:cs="Times New Roman"/>
          <w:sz w:val="24"/>
          <w:szCs w:val="24"/>
        </w:rPr>
        <w:t>.</w:t>
      </w:r>
      <w:r w:rsidRPr="007E0507">
        <w:rPr>
          <w:rFonts w:ascii="Times New Roman" w:hAnsi="Times New Roman" w:cs="Times New Roman"/>
          <w:sz w:val="24"/>
          <w:szCs w:val="24"/>
        </w:rPr>
        <w:t xml:space="preserve"> the Minister of Transport. The Minister appoints a Board which serves to provide an oversight role.</w:t>
      </w:r>
    </w:p>
    <w:p w14:paraId="6FCBCF7E" w14:textId="77777777" w:rsidR="0021209B" w:rsidRPr="007E0507" w:rsidRDefault="0021209B"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In an endeavour to execute its mandate, the RTIA has set out the following strategic outcomes:</w:t>
      </w:r>
    </w:p>
    <w:p w14:paraId="78E41AD1" w14:textId="77777777" w:rsidR="0021209B" w:rsidRPr="007E0507" w:rsidRDefault="0021209B" w:rsidP="00A01E14">
      <w:pPr>
        <w:pStyle w:val="ListParagraph"/>
        <w:numPr>
          <w:ilvl w:val="0"/>
          <w:numId w:val="19"/>
        </w:numPr>
        <w:spacing w:line="360" w:lineRule="auto"/>
        <w:rPr>
          <w:rFonts w:ascii="Times New Roman" w:hAnsi="Times New Roman"/>
          <w:sz w:val="24"/>
          <w:szCs w:val="24"/>
        </w:rPr>
      </w:pPr>
      <w:r w:rsidRPr="007E0507">
        <w:rPr>
          <w:rFonts w:ascii="Times New Roman" w:hAnsi="Times New Roman"/>
          <w:sz w:val="24"/>
          <w:szCs w:val="24"/>
        </w:rPr>
        <w:t>To promote effective internal management of the agency to proficiently deliver on the Adjudication of Road Traffic Offences</w:t>
      </w:r>
      <w:r w:rsidR="00B51832">
        <w:rPr>
          <w:rFonts w:ascii="Times New Roman" w:hAnsi="Times New Roman"/>
          <w:sz w:val="24"/>
          <w:szCs w:val="24"/>
        </w:rPr>
        <w:t>;</w:t>
      </w:r>
    </w:p>
    <w:p w14:paraId="61E5C27A" w14:textId="77777777" w:rsidR="0021209B" w:rsidRPr="007E0507" w:rsidRDefault="0021209B" w:rsidP="00A01E14">
      <w:pPr>
        <w:pStyle w:val="ListParagraph"/>
        <w:numPr>
          <w:ilvl w:val="0"/>
          <w:numId w:val="19"/>
        </w:numPr>
        <w:spacing w:line="360" w:lineRule="auto"/>
        <w:rPr>
          <w:rFonts w:ascii="Times New Roman" w:hAnsi="Times New Roman"/>
          <w:sz w:val="24"/>
          <w:szCs w:val="24"/>
        </w:rPr>
      </w:pPr>
      <w:r w:rsidRPr="007E0507">
        <w:rPr>
          <w:rFonts w:ascii="Times New Roman" w:hAnsi="Times New Roman"/>
          <w:sz w:val="24"/>
          <w:szCs w:val="24"/>
        </w:rPr>
        <w:t>To discourage the contravention of road traffic laws through increased compliance and adjudication</w:t>
      </w:r>
      <w:r w:rsidR="00F62B1C" w:rsidRPr="007E0507">
        <w:rPr>
          <w:rFonts w:ascii="Times New Roman" w:hAnsi="Times New Roman"/>
          <w:sz w:val="24"/>
          <w:szCs w:val="24"/>
        </w:rPr>
        <w:t>;</w:t>
      </w:r>
    </w:p>
    <w:p w14:paraId="4662BA95" w14:textId="77777777" w:rsidR="0021209B" w:rsidRPr="007E0507" w:rsidRDefault="0021209B" w:rsidP="00A01E14">
      <w:pPr>
        <w:pStyle w:val="ListParagraph"/>
        <w:numPr>
          <w:ilvl w:val="0"/>
          <w:numId w:val="19"/>
        </w:numPr>
        <w:spacing w:line="360" w:lineRule="auto"/>
        <w:rPr>
          <w:rFonts w:ascii="Times New Roman" w:hAnsi="Times New Roman"/>
          <w:sz w:val="24"/>
          <w:szCs w:val="24"/>
        </w:rPr>
      </w:pPr>
      <w:r w:rsidRPr="007E0507">
        <w:rPr>
          <w:rFonts w:ascii="Times New Roman" w:hAnsi="Times New Roman"/>
          <w:sz w:val="24"/>
          <w:szCs w:val="24"/>
        </w:rPr>
        <w:t>To facilitate the readiness and support of key stakeholders in the national implementation of AARTO</w:t>
      </w:r>
      <w:r w:rsidR="00F62B1C" w:rsidRPr="007E0507">
        <w:rPr>
          <w:rFonts w:ascii="Times New Roman" w:hAnsi="Times New Roman"/>
          <w:sz w:val="24"/>
          <w:szCs w:val="24"/>
        </w:rPr>
        <w:t xml:space="preserve">; and </w:t>
      </w:r>
    </w:p>
    <w:p w14:paraId="549CAE0F" w14:textId="77777777" w:rsidR="0021209B" w:rsidRPr="007E0507" w:rsidRDefault="0021209B" w:rsidP="00A01E14">
      <w:pPr>
        <w:pStyle w:val="ListParagraph"/>
        <w:numPr>
          <w:ilvl w:val="0"/>
          <w:numId w:val="19"/>
        </w:numPr>
        <w:spacing w:line="360" w:lineRule="auto"/>
        <w:rPr>
          <w:rFonts w:ascii="Times New Roman" w:hAnsi="Times New Roman"/>
          <w:sz w:val="24"/>
          <w:szCs w:val="24"/>
        </w:rPr>
      </w:pPr>
      <w:r w:rsidRPr="007E0507">
        <w:rPr>
          <w:rFonts w:ascii="Times New Roman" w:hAnsi="Times New Roman"/>
          <w:sz w:val="24"/>
          <w:szCs w:val="24"/>
        </w:rPr>
        <w:t>To stimulate and encourage positive change in road user behaviour.</w:t>
      </w:r>
    </w:p>
    <w:p w14:paraId="19CE5DAD" w14:textId="77777777" w:rsidR="0021209B" w:rsidRPr="007E0507" w:rsidRDefault="0021209B" w:rsidP="002F2506">
      <w:pPr>
        <w:spacing w:line="360" w:lineRule="auto"/>
        <w:rPr>
          <w:rFonts w:ascii="Times New Roman" w:hAnsi="Times New Roman" w:cs="Times New Roman"/>
          <w:sz w:val="24"/>
          <w:szCs w:val="24"/>
        </w:rPr>
      </w:pPr>
    </w:p>
    <w:p w14:paraId="1CEC82BA" w14:textId="77777777" w:rsidR="004F10B7" w:rsidRPr="007E0507" w:rsidRDefault="004F10B7" w:rsidP="00045CE4">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RTIA has aligned its 2019/20 APP to the NDP. Over the MTEF period RTIA aims to make direct contributions to unlocking potential of SMMEs, co-operatives, townships and rural e</w:t>
      </w:r>
      <w:r w:rsidR="00126690" w:rsidRPr="007E0507">
        <w:rPr>
          <w:rFonts w:ascii="Times New Roman" w:hAnsi="Times New Roman" w:cs="Times New Roman"/>
          <w:sz w:val="24"/>
          <w:szCs w:val="24"/>
        </w:rPr>
        <w:t>nterprises</w:t>
      </w:r>
      <w:r w:rsidR="006C5180" w:rsidRPr="007E0507">
        <w:rPr>
          <w:rFonts w:ascii="Times New Roman" w:hAnsi="Times New Roman" w:cs="Times New Roman"/>
          <w:sz w:val="24"/>
          <w:szCs w:val="24"/>
        </w:rPr>
        <w:t xml:space="preserve">. These </w:t>
      </w:r>
      <w:r w:rsidR="00126690" w:rsidRPr="007E0507">
        <w:rPr>
          <w:rFonts w:ascii="Times New Roman" w:hAnsi="Times New Roman" w:cs="Times New Roman"/>
          <w:sz w:val="24"/>
          <w:szCs w:val="24"/>
        </w:rPr>
        <w:t>entrepreneurs</w:t>
      </w:r>
      <w:r w:rsidR="006C5180" w:rsidRPr="007E0507">
        <w:rPr>
          <w:rFonts w:ascii="Times New Roman" w:hAnsi="Times New Roman" w:cs="Times New Roman"/>
          <w:sz w:val="24"/>
          <w:szCs w:val="24"/>
        </w:rPr>
        <w:t xml:space="preserve"> are</w:t>
      </w:r>
      <w:r w:rsidRPr="007E0507">
        <w:rPr>
          <w:rFonts w:ascii="Times New Roman" w:hAnsi="Times New Roman" w:cs="Times New Roman"/>
          <w:sz w:val="24"/>
          <w:szCs w:val="24"/>
        </w:rPr>
        <w:t xml:space="preserve"> expected to </w:t>
      </w:r>
      <w:r w:rsidR="0021209B" w:rsidRPr="007E0507">
        <w:rPr>
          <w:rFonts w:ascii="Times New Roman" w:hAnsi="Times New Roman" w:cs="Times New Roman"/>
          <w:sz w:val="24"/>
          <w:szCs w:val="24"/>
        </w:rPr>
        <w:t>d</w:t>
      </w:r>
      <w:r w:rsidRPr="007E0507">
        <w:rPr>
          <w:rFonts w:ascii="Times New Roman" w:hAnsi="Times New Roman" w:cs="Times New Roman"/>
          <w:sz w:val="24"/>
          <w:szCs w:val="24"/>
        </w:rPr>
        <w:t>rive the functions</w:t>
      </w:r>
      <w:r w:rsidR="00126690" w:rsidRPr="007E0507">
        <w:rPr>
          <w:rFonts w:ascii="Times New Roman" w:hAnsi="Times New Roman" w:cs="Times New Roman"/>
          <w:sz w:val="24"/>
          <w:szCs w:val="24"/>
        </w:rPr>
        <w:t xml:space="preserve"> of </w:t>
      </w:r>
      <w:r w:rsidR="002023F5" w:rsidRPr="007E0507">
        <w:rPr>
          <w:rFonts w:ascii="Times New Roman" w:hAnsi="Times New Roman" w:cs="Times New Roman"/>
          <w:sz w:val="24"/>
          <w:szCs w:val="24"/>
        </w:rPr>
        <w:t>t</w:t>
      </w:r>
      <w:r w:rsidRPr="007E0507">
        <w:rPr>
          <w:rFonts w:ascii="Times New Roman" w:hAnsi="Times New Roman" w:cs="Times New Roman"/>
          <w:sz w:val="24"/>
          <w:szCs w:val="24"/>
        </w:rPr>
        <w:t>racing and serving notices, provisions of in-loc</w:t>
      </w:r>
      <w:r w:rsidR="002023F5" w:rsidRPr="007E0507">
        <w:rPr>
          <w:rFonts w:ascii="Times New Roman" w:hAnsi="Times New Roman" w:cs="Times New Roman"/>
          <w:sz w:val="24"/>
          <w:szCs w:val="24"/>
        </w:rPr>
        <w:t>o</w:t>
      </w:r>
      <w:r w:rsidRPr="007E0507">
        <w:rPr>
          <w:rFonts w:ascii="Times New Roman" w:hAnsi="Times New Roman" w:cs="Times New Roman"/>
          <w:sz w:val="24"/>
          <w:szCs w:val="24"/>
        </w:rPr>
        <w:t xml:space="preserve"> inspections of finalisat</w:t>
      </w:r>
      <w:r w:rsidR="002144D1" w:rsidRPr="007E0507">
        <w:rPr>
          <w:rFonts w:ascii="Times New Roman" w:hAnsi="Times New Roman" w:cs="Times New Roman"/>
          <w:sz w:val="24"/>
          <w:szCs w:val="24"/>
        </w:rPr>
        <w:t xml:space="preserve">ion </w:t>
      </w:r>
      <w:r w:rsidRPr="007E0507">
        <w:rPr>
          <w:rFonts w:ascii="Times New Roman" w:hAnsi="Times New Roman" w:cs="Times New Roman"/>
          <w:sz w:val="24"/>
          <w:szCs w:val="24"/>
        </w:rPr>
        <w:t xml:space="preserve">of </w:t>
      </w:r>
      <w:r w:rsidR="0021209B" w:rsidRPr="007E0507">
        <w:rPr>
          <w:rFonts w:ascii="Times New Roman" w:hAnsi="Times New Roman" w:cs="Times New Roman"/>
          <w:sz w:val="24"/>
          <w:szCs w:val="24"/>
        </w:rPr>
        <w:t>repre</w:t>
      </w:r>
      <w:r w:rsidR="00126690" w:rsidRPr="007E0507">
        <w:rPr>
          <w:rFonts w:ascii="Times New Roman" w:hAnsi="Times New Roman" w:cs="Times New Roman"/>
          <w:sz w:val="24"/>
          <w:szCs w:val="24"/>
        </w:rPr>
        <w:t>sen</w:t>
      </w:r>
      <w:r w:rsidR="002144D1" w:rsidRPr="007E0507">
        <w:rPr>
          <w:rFonts w:ascii="Times New Roman" w:hAnsi="Times New Roman" w:cs="Times New Roman"/>
          <w:sz w:val="24"/>
          <w:szCs w:val="24"/>
        </w:rPr>
        <w:t>tations submitted by motorists under the AARTO Act, and pro</w:t>
      </w:r>
      <w:r w:rsidR="00041536" w:rsidRPr="007E0507">
        <w:rPr>
          <w:rFonts w:ascii="Times New Roman" w:hAnsi="Times New Roman" w:cs="Times New Roman"/>
          <w:sz w:val="24"/>
          <w:szCs w:val="24"/>
        </w:rPr>
        <w:t>vision of man-power for road safety promotions and AARTO kiosks.</w:t>
      </w:r>
    </w:p>
    <w:p w14:paraId="385FDAFC" w14:textId="77777777" w:rsidR="00586B3A" w:rsidRPr="007E0507" w:rsidRDefault="00586B3A" w:rsidP="0021475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Strategic Objectives for 2019/20 are:</w:t>
      </w:r>
    </w:p>
    <w:p w14:paraId="5060BEFA" w14:textId="77777777" w:rsidR="00586B3A" w:rsidRPr="007E0507" w:rsidRDefault="00586B3A" w:rsidP="00A01E14">
      <w:pPr>
        <w:pStyle w:val="ListParagraph"/>
        <w:numPr>
          <w:ilvl w:val="0"/>
          <w:numId w:val="35"/>
        </w:numPr>
        <w:spacing w:line="360" w:lineRule="auto"/>
        <w:jc w:val="both"/>
        <w:rPr>
          <w:rFonts w:ascii="Times New Roman" w:hAnsi="Times New Roman"/>
          <w:sz w:val="24"/>
          <w:szCs w:val="24"/>
        </w:rPr>
      </w:pPr>
      <w:r w:rsidRPr="007E0507">
        <w:rPr>
          <w:rFonts w:ascii="Times New Roman" w:hAnsi="Times New Roman"/>
          <w:sz w:val="24"/>
          <w:szCs w:val="24"/>
        </w:rPr>
        <w:t>To promote effective internal management of the agency to proficiently deliver on AARTO;</w:t>
      </w:r>
    </w:p>
    <w:p w14:paraId="2A8B56F6" w14:textId="77777777" w:rsidR="00586B3A" w:rsidRPr="007E0507" w:rsidRDefault="00586B3A" w:rsidP="00A01E14">
      <w:pPr>
        <w:pStyle w:val="ListParagraph"/>
        <w:numPr>
          <w:ilvl w:val="0"/>
          <w:numId w:val="35"/>
        </w:numPr>
        <w:spacing w:line="360" w:lineRule="auto"/>
        <w:jc w:val="both"/>
        <w:rPr>
          <w:rFonts w:ascii="Times New Roman" w:hAnsi="Times New Roman"/>
          <w:sz w:val="24"/>
          <w:szCs w:val="24"/>
        </w:rPr>
      </w:pPr>
      <w:r w:rsidRPr="007E0507">
        <w:rPr>
          <w:rFonts w:ascii="Times New Roman" w:hAnsi="Times New Roman"/>
          <w:sz w:val="24"/>
          <w:szCs w:val="24"/>
        </w:rPr>
        <w:t>To discourage the contravention of road traffic laws through increased compliance and adjudication;</w:t>
      </w:r>
    </w:p>
    <w:p w14:paraId="3E93E28D" w14:textId="77777777" w:rsidR="00586B3A" w:rsidRPr="007E0507" w:rsidRDefault="00586B3A" w:rsidP="00A01E14">
      <w:pPr>
        <w:pStyle w:val="ListParagraph"/>
        <w:numPr>
          <w:ilvl w:val="0"/>
          <w:numId w:val="35"/>
        </w:numPr>
        <w:jc w:val="both"/>
        <w:rPr>
          <w:rFonts w:ascii="Times New Roman" w:hAnsi="Times New Roman"/>
          <w:sz w:val="24"/>
          <w:szCs w:val="24"/>
        </w:rPr>
      </w:pPr>
      <w:r w:rsidRPr="007E0507">
        <w:rPr>
          <w:rFonts w:ascii="Times New Roman" w:hAnsi="Times New Roman"/>
          <w:sz w:val="24"/>
          <w:szCs w:val="24"/>
        </w:rPr>
        <w:lastRenderedPageBreak/>
        <w:t>To facilitate the readiness and support of key stakeholders in the national implementation of AARTO;</w:t>
      </w:r>
      <w:r w:rsidR="006A532C" w:rsidRPr="007E0507">
        <w:rPr>
          <w:rFonts w:ascii="Times New Roman" w:hAnsi="Times New Roman"/>
          <w:sz w:val="24"/>
          <w:szCs w:val="24"/>
        </w:rPr>
        <w:t xml:space="preserve"> and</w:t>
      </w:r>
    </w:p>
    <w:p w14:paraId="4A670421" w14:textId="77777777" w:rsidR="006A532C" w:rsidRPr="007E0507" w:rsidRDefault="006A532C" w:rsidP="00A01E14">
      <w:pPr>
        <w:numPr>
          <w:ilvl w:val="0"/>
          <w:numId w:val="35"/>
        </w:num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To stimulate and encourage positive change in road user behaviour.</w:t>
      </w:r>
    </w:p>
    <w:p w14:paraId="6D1635B6" w14:textId="77777777" w:rsidR="004C4BF0" w:rsidRPr="007E0507" w:rsidRDefault="00041536" w:rsidP="00214753">
      <w:pPr>
        <w:spacing w:line="360" w:lineRule="auto"/>
        <w:ind w:left="775"/>
        <w:jc w:val="both"/>
        <w:rPr>
          <w:rFonts w:ascii="Times New Roman" w:hAnsi="Times New Roman" w:cs="Times New Roman"/>
          <w:sz w:val="24"/>
          <w:szCs w:val="24"/>
        </w:rPr>
      </w:pPr>
      <w:r w:rsidRPr="007E0507">
        <w:rPr>
          <w:rFonts w:ascii="Times New Roman" w:hAnsi="Times New Roman" w:cs="Times New Roman"/>
          <w:sz w:val="24"/>
          <w:szCs w:val="24"/>
        </w:rPr>
        <w:br/>
      </w:r>
      <w:r w:rsidR="00AC09C4" w:rsidRPr="007E0507">
        <w:rPr>
          <w:rFonts w:ascii="Times New Roman" w:hAnsi="Times New Roman" w:cs="Times New Roman"/>
          <w:sz w:val="24"/>
          <w:szCs w:val="24"/>
        </w:rPr>
        <w:t>RTIA highlighted inadequate funding as a challenge in executing its mandate</w:t>
      </w:r>
      <w:r w:rsidR="00732A76" w:rsidRPr="007E0507">
        <w:rPr>
          <w:rFonts w:ascii="Times New Roman" w:hAnsi="Times New Roman" w:cs="Times New Roman"/>
          <w:sz w:val="24"/>
          <w:szCs w:val="24"/>
        </w:rPr>
        <w:t xml:space="preserve">. The </w:t>
      </w:r>
      <w:r w:rsidR="004C4BF0" w:rsidRPr="007E0507">
        <w:rPr>
          <w:rFonts w:ascii="Times New Roman" w:hAnsi="Times New Roman" w:cs="Times New Roman"/>
          <w:sz w:val="24"/>
          <w:szCs w:val="24"/>
        </w:rPr>
        <w:t>Agency’s funding equates to less than 5% of its budgetary requirements</w:t>
      </w:r>
      <w:r w:rsidR="00732A76" w:rsidRPr="007E0507">
        <w:rPr>
          <w:rFonts w:ascii="Times New Roman" w:hAnsi="Times New Roman" w:cs="Times New Roman"/>
          <w:sz w:val="24"/>
          <w:szCs w:val="24"/>
        </w:rPr>
        <w:t xml:space="preserve">. </w:t>
      </w:r>
      <w:r w:rsidR="00147B54" w:rsidRPr="007E0507">
        <w:rPr>
          <w:rFonts w:ascii="Times New Roman" w:hAnsi="Times New Roman" w:cs="Times New Roman"/>
          <w:sz w:val="24"/>
          <w:szCs w:val="24"/>
        </w:rPr>
        <w:t>The RTIA faces a comprehensive legislative framework in that they need to establish the Infringements Appeals Tribunal and Develop supporting regulations as a result of the AARTO Amendment Act promulgation. The entity also identified systems development and efficiencies thereof as a possible challenge for the coming year.</w:t>
      </w:r>
    </w:p>
    <w:p w14:paraId="08176B26" w14:textId="77777777" w:rsidR="00126690" w:rsidRPr="007E0507" w:rsidRDefault="00126690" w:rsidP="00F62B1C">
      <w:pPr>
        <w:spacing w:line="360" w:lineRule="auto"/>
        <w:rPr>
          <w:rFonts w:ascii="Times New Roman" w:hAnsi="Times New Roman" w:cs="Times New Roman"/>
          <w:b/>
          <w:sz w:val="24"/>
          <w:szCs w:val="24"/>
        </w:rPr>
      </w:pPr>
    </w:p>
    <w:p w14:paraId="0576572B" w14:textId="77777777" w:rsidR="00F62B1C" w:rsidRPr="007E0507" w:rsidRDefault="0056185C" w:rsidP="00F62B1C">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2.10</w:t>
      </w:r>
      <w:r w:rsidRPr="007E0507">
        <w:rPr>
          <w:rFonts w:ascii="Times New Roman" w:hAnsi="Times New Roman" w:cs="Times New Roman"/>
          <w:b/>
          <w:sz w:val="24"/>
          <w:szCs w:val="24"/>
        </w:rPr>
        <w:tab/>
      </w:r>
      <w:r w:rsidR="00F62B1C" w:rsidRPr="007E0507">
        <w:rPr>
          <w:rFonts w:ascii="Times New Roman" w:hAnsi="Times New Roman" w:cs="Times New Roman"/>
          <w:b/>
          <w:sz w:val="24"/>
          <w:szCs w:val="24"/>
        </w:rPr>
        <w:t>SOUTH AFRICAN CIVIL AVIATION AUTHORITY (SACAA)</w:t>
      </w:r>
    </w:p>
    <w:p w14:paraId="27FAAF3D"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South African Civil Aviation Authority (SACAA) was stablished on 01 October 1998, following the enactment of the now repealed South African Civil Aviation Authority Act, 1998 (</w:t>
      </w:r>
      <w:r w:rsidR="00B51832">
        <w:rPr>
          <w:rFonts w:ascii="Times New Roman" w:hAnsi="Times New Roman" w:cs="Times New Roman"/>
          <w:sz w:val="24"/>
          <w:szCs w:val="24"/>
        </w:rPr>
        <w:t>N</w:t>
      </w:r>
      <w:r w:rsidRPr="007E0507">
        <w:rPr>
          <w:rFonts w:ascii="Times New Roman" w:hAnsi="Times New Roman" w:cs="Times New Roman"/>
          <w:sz w:val="24"/>
          <w:szCs w:val="24"/>
        </w:rPr>
        <w:t xml:space="preserve">o. 40 of 1998). This Act was replaced by the Civil Aviation Act, 2009 (Act No. 13 of 2009), which came into effect on 31 March 2010. </w:t>
      </w:r>
    </w:p>
    <w:p w14:paraId="57218DDA"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SACAA is a Schedule 3A public entity. The Civil Aviation Act provides for the establishment of a stand-alone authority, mandated with controlling, promoting, regulating, supporting, developing, enforcing and continuously improving levels of safety and security throughout the civil aviation industry. The above was achieved by complying with the Standards and Recommended Practices (SARPs) of the International Civil Aviation Organization (ICAO), whilst considering the local context.  </w:t>
      </w:r>
    </w:p>
    <w:p w14:paraId="3D4BC41B"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SACAA strategic goals for the 2019/20 financial year have decreased from seven to six due to the achievement of a goal during the preceding reporting period which will now be delivered through its operational plan.  The following six strategic themes will drive the entity’s mandate</w:t>
      </w:r>
      <w:r w:rsidR="005047C1" w:rsidRPr="007E0507">
        <w:rPr>
          <w:rFonts w:ascii="Times New Roman" w:hAnsi="Times New Roman" w:cs="Times New Roman"/>
          <w:sz w:val="24"/>
          <w:szCs w:val="24"/>
        </w:rPr>
        <w:t xml:space="preserve"> </w:t>
      </w:r>
      <w:r w:rsidRPr="007E0507">
        <w:rPr>
          <w:rFonts w:ascii="Times New Roman" w:hAnsi="Times New Roman" w:cs="Times New Roman"/>
          <w:sz w:val="24"/>
          <w:szCs w:val="24"/>
        </w:rPr>
        <w:t>for 2019/2020:</w:t>
      </w:r>
    </w:p>
    <w:p w14:paraId="1EAF0678" w14:textId="77777777" w:rsidR="00F62B1C" w:rsidRPr="007E0507" w:rsidRDefault="00F62B1C" w:rsidP="00A01E14">
      <w:pPr>
        <w:pStyle w:val="ListParagraph"/>
        <w:numPr>
          <w:ilvl w:val="0"/>
          <w:numId w:val="23"/>
        </w:numPr>
        <w:spacing w:line="360" w:lineRule="auto"/>
        <w:jc w:val="both"/>
        <w:rPr>
          <w:rFonts w:ascii="Times New Roman" w:hAnsi="Times New Roman"/>
          <w:sz w:val="24"/>
          <w:szCs w:val="24"/>
        </w:rPr>
      </w:pPr>
      <w:r w:rsidRPr="007E0507">
        <w:rPr>
          <w:rFonts w:ascii="Times New Roman" w:hAnsi="Times New Roman"/>
          <w:sz w:val="24"/>
          <w:szCs w:val="24"/>
        </w:rPr>
        <w:t>Regulate the aviation industry effectively and efficiently;</w:t>
      </w:r>
    </w:p>
    <w:p w14:paraId="3B97E816" w14:textId="77777777" w:rsidR="00F62B1C" w:rsidRPr="007E0507" w:rsidRDefault="00F62B1C" w:rsidP="00A01E14">
      <w:pPr>
        <w:pStyle w:val="ListParagraph"/>
        <w:numPr>
          <w:ilvl w:val="0"/>
          <w:numId w:val="23"/>
        </w:numPr>
        <w:spacing w:line="360" w:lineRule="auto"/>
        <w:jc w:val="both"/>
        <w:rPr>
          <w:rFonts w:ascii="Times New Roman" w:hAnsi="Times New Roman"/>
          <w:sz w:val="24"/>
          <w:szCs w:val="24"/>
        </w:rPr>
      </w:pPr>
      <w:r w:rsidRPr="007E0507">
        <w:rPr>
          <w:rFonts w:ascii="Times New Roman" w:hAnsi="Times New Roman"/>
          <w:sz w:val="24"/>
          <w:szCs w:val="24"/>
        </w:rPr>
        <w:t>Improve financial sustainability of the Regulator;</w:t>
      </w:r>
    </w:p>
    <w:p w14:paraId="4DAF5A33" w14:textId="77777777" w:rsidR="00F62B1C" w:rsidRPr="007E0507" w:rsidRDefault="00F62B1C" w:rsidP="00A01E14">
      <w:pPr>
        <w:pStyle w:val="ListParagraph"/>
        <w:numPr>
          <w:ilvl w:val="0"/>
          <w:numId w:val="23"/>
        </w:numPr>
        <w:spacing w:line="360" w:lineRule="auto"/>
        <w:rPr>
          <w:rFonts w:ascii="Times New Roman" w:hAnsi="Times New Roman"/>
          <w:sz w:val="24"/>
          <w:szCs w:val="24"/>
        </w:rPr>
      </w:pPr>
      <w:r w:rsidRPr="007E0507">
        <w:rPr>
          <w:rFonts w:ascii="Times New Roman" w:hAnsi="Times New Roman"/>
          <w:sz w:val="24"/>
          <w:szCs w:val="24"/>
        </w:rPr>
        <w:t>Drive stakeholder management and regional cooperation;</w:t>
      </w:r>
    </w:p>
    <w:p w14:paraId="5B2437EF" w14:textId="77777777" w:rsidR="00F62B1C" w:rsidRPr="007E0507" w:rsidRDefault="00F62B1C" w:rsidP="00A01E14">
      <w:pPr>
        <w:pStyle w:val="ListParagraph"/>
        <w:numPr>
          <w:ilvl w:val="0"/>
          <w:numId w:val="23"/>
        </w:numPr>
        <w:spacing w:line="360" w:lineRule="auto"/>
        <w:rPr>
          <w:rFonts w:ascii="Times New Roman" w:hAnsi="Times New Roman"/>
          <w:sz w:val="24"/>
          <w:szCs w:val="24"/>
        </w:rPr>
      </w:pPr>
      <w:r w:rsidRPr="007E0507">
        <w:rPr>
          <w:rFonts w:ascii="Times New Roman" w:hAnsi="Times New Roman"/>
          <w:sz w:val="24"/>
          <w:szCs w:val="24"/>
        </w:rPr>
        <w:t>Achieve customer service excellence;</w:t>
      </w:r>
    </w:p>
    <w:p w14:paraId="1782AAC3" w14:textId="77777777" w:rsidR="00F62B1C" w:rsidRPr="007E0507" w:rsidRDefault="00F62B1C" w:rsidP="00A01E14">
      <w:pPr>
        <w:pStyle w:val="ListParagraph"/>
        <w:numPr>
          <w:ilvl w:val="0"/>
          <w:numId w:val="23"/>
        </w:numPr>
        <w:spacing w:line="360" w:lineRule="auto"/>
        <w:jc w:val="both"/>
        <w:rPr>
          <w:rFonts w:ascii="Times New Roman" w:hAnsi="Times New Roman"/>
          <w:sz w:val="24"/>
          <w:szCs w:val="24"/>
        </w:rPr>
      </w:pPr>
      <w:r w:rsidRPr="007E0507">
        <w:rPr>
          <w:rFonts w:ascii="Times New Roman" w:hAnsi="Times New Roman"/>
          <w:sz w:val="24"/>
          <w:szCs w:val="24"/>
        </w:rPr>
        <w:t xml:space="preserve">Improve organisational efficiency and effectiveness; and </w:t>
      </w:r>
    </w:p>
    <w:p w14:paraId="0ADDB3A4" w14:textId="77777777" w:rsidR="00F62B1C" w:rsidRPr="007E0507" w:rsidRDefault="00F62B1C" w:rsidP="00A01E14">
      <w:pPr>
        <w:pStyle w:val="ListParagraph"/>
        <w:numPr>
          <w:ilvl w:val="0"/>
          <w:numId w:val="23"/>
        </w:numPr>
        <w:spacing w:line="360" w:lineRule="auto"/>
        <w:jc w:val="both"/>
        <w:rPr>
          <w:rFonts w:ascii="Times New Roman" w:hAnsi="Times New Roman"/>
          <w:sz w:val="24"/>
          <w:szCs w:val="24"/>
        </w:rPr>
      </w:pPr>
      <w:r w:rsidRPr="007E0507">
        <w:rPr>
          <w:rFonts w:ascii="Times New Roman" w:hAnsi="Times New Roman"/>
          <w:sz w:val="24"/>
          <w:szCs w:val="24"/>
        </w:rPr>
        <w:lastRenderedPageBreak/>
        <w:t>Enhance human capital and accelerate organisational transformation.</w:t>
      </w:r>
    </w:p>
    <w:p w14:paraId="764141EA" w14:textId="77777777" w:rsidR="00F62B1C" w:rsidRPr="007E0507" w:rsidRDefault="00F62B1C" w:rsidP="00F62B1C">
      <w:pPr>
        <w:spacing w:line="360" w:lineRule="auto"/>
        <w:rPr>
          <w:rFonts w:ascii="Times New Roman" w:hAnsi="Times New Roman" w:cs="Times New Roman"/>
          <w:sz w:val="24"/>
          <w:szCs w:val="24"/>
        </w:rPr>
      </w:pPr>
    </w:p>
    <w:p w14:paraId="408A95B5" w14:textId="77777777" w:rsidR="00F62B1C" w:rsidRPr="007E0507" w:rsidRDefault="00F62B1C" w:rsidP="00F62B1C">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The 2019/20 reviewed Strategic Objectives are as follows:  </w:t>
      </w:r>
    </w:p>
    <w:p w14:paraId="1F9E2995"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Achieve a step-change in regulating Aviation Safety and Security;</w:t>
      </w:r>
    </w:p>
    <w:p w14:paraId="11ADF107"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Reduce the aircraft accident rate in the general aviation sector;</w:t>
      </w:r>
    </w:p>
    <w:p w14:paraId="59046059"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Establish a platform to manage safety risk;</w:t>
      </w:r>
    </w:p>
    <w:p w14:paraId="17F12920"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Establish a platform to manage security risk;</w:t>
      </w:r>
    </w:p>
    <w:p w14:paraId="19C36E98"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Ensure effective civil aviation safety and security oversight – Aviation Security Operations (ASO) Master Oversight and Surveillance Plan (MOSP);</w:t>
      </w:r>
    </w:p>
    <w:p w14:paraId="79767902"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Ensure effective civil aviation safety and security oversight – Aviation Security (AvSec) MOSP;</w:t>
      </w:r>
    </w:p>
    <w:p w14:paraId="510D3FFB"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Ensure effective civil aviation safety and security oversight – Aviation Infrastructure (AI) MOSP;</w:t>
      </w:r>
    </w:p>
    <w:p w14:paraId="045C5C93"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Diversify and expand sources of revenue;</w:t>
      </w:r>
    </w:p>
    <w:p w14:paraId="66582574"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Improve stakeholder engagement;</w:t>
      </w:r>
    </w:p>
    <w:p w14:paraId="5EA1B9DE"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Enhance regional cooperation aligned to the ICAO No Country Left Behind (NCLB) programme;</w:t>
      </w:r>
    </w:p>
    <w:p w14:paraId="7D64549C"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Improve customer service experience;</w:t>
      </w:r>
    </w:p>
    <w:p w14:paraId="0D0ED225"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Achieve integrated ICT Systems;</w:t>
      </w:r>
    </w:p>
    <w:p w14:paraId="0CA09775"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Drive a performance culture;</w:t>
      </w:r>
    </w:p>
    <w:p w14:paraId="07DF17F5"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 xml:space="preserve">Accelerate internal transformation; and </w:t>
      </w:r>
    </w:p>
    <w:p w14:paraId="14A6CB2D" w14:textId="77777777" w:rsidR="00F62B1C" w:rsidRPr="007E0507" w:rsidRDefault="00F62B1C" w:rsidP="00A01E14">
      <w:pPr>
        <w:pStyle w:val="ListParagraph"/>
        <w:numPr>
          <w:ilvl w:val="0"/>
          <w:numId w:val="24"/>
        </w:numPr>
        <w:spacing w:line="360" w:lineRule="auto"/>
        <w:rPr>
          <w:rFonts w:ascii="Times New Roman" w:hAnsi="Times New Roman"/>
          <w:sz w:val="24"/>
          <w:szCs w:val="24"/>
        </w:rPr>
      </w:pPr>
      <w:r w:rsidRPr="007E0507">
        <w:rPr>
          <w:rFonts w:ascii="Times New Roman" w:hAnsi="Times New Roman"/>
          <w:sz w:val="24"/>
          <w:szCs w:val="24"/>
        </w:rPr>
        <w:t>Demystify aviation to previously disadvantaged communities.</w:t>
      </w:r>
    </w:p>
    <w:p w14:paraId="5DCD4786" w14:textId="77777777" w:rsidR="00F62B1C" w:rsidRPr="007E0507" w:rsidRDefault="00F62B1C" w:rsidP="00F62B1C">
      <w:pPr>
        <w:spacing w:line="360" w:lineRule="auto"/>
        <w:rPr>
          <w:rFonts w:ascii="Times New Roman" w:hAnsi="Times New Roman" w:cs="Times New Roman"/>
          <w:sz w:val="24"/>
          <w:szCs w:val="24"/>
        </w:rPr>
      </w:pPr>
    </w:p>
    <w:p w14:paraId="273DD924" w14:textId="77777777" w:rsidR="00F62B1C" w:rsidRPr="007E0507" w:rsidRDefault="00F62B1C" w:rsidP="00F62B1C">
      <w:pPr>
        <w:spacing w:line="360" w:lineRule="auto"/>
        <w:rPr>
          <w:rFonts w:ascii="Times New Roman" w:hAnsi="Times New Roman" w:cs="Times New Roman"/>
          <w:b/>
          <w:sz w:val="24"/>
          <w:szCs w:val="24"/>
        </w:rPr>
      </w:pPr>
      <w:r w:rsidRPr="007E0507">
        <w:rPr>
          <w:rFonts w:ascii="Times New Roman" w:hAnsi="Times New Roman" w:cs="Times New Roman"/>
          <w:sz w:val="24"/>
          <w:szCs w:val="24"/>
        </w:rPr>
        <w:t xml:space="preserve">The approved </w:t>
      </w:r>
      <w:r w:rsidR="00A17384">
        <w:rPr>
          <w:rFonts w:ascii="Times New Roman" w:hAnsi="Times New Roman" w:cs="Times New Roman"/>
          <w:sz w:val="24"/>
          <w:szCs w:val="24"/>
        </w:rPr>
        <w:t>a</w:t>
      </w:r>
      <w:r w:rsidR="00A17384" w:rsidRPr="007E0507">
        <w:rPr>
          <w:rFonts w:ascii="Times New Roman" w:hAnsi="Times New Roman" w:cs="Times New Roman"/>
          <w:sz w:val="24"/>
          <w:szCs w:val="24"/>
        </w:rPr>
        <w:t xml:space="preserve">nnual </w:t>
      </w:r>
      <w:r w:rsidRPr="007E0507">
        <w:rPr>
          <w:rFonts w:ascii="Times New Roman" w:hAnsi="Times New Roman" w:cs="Times New Roman"/>
          <w:sz w:val="24"/>
          <w:szCs w:val="24"/>
        </w:rPr>
        <w:t>targets for 2019/20 are to:</w:t>
      </w:r>
    </w:p>
    <w:p w14:paraId="0ABFFE6B"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Implement 90% of the Universal Safety Oversight Audit Programme (USOAP)  Continuous Monitoring Approach (CMA) entire Corrective Action Plan for recommendation to the Board</w:t>
      </w:r>
      <w:r w:rsidR="00AB0122" w:rsidRPr="007E0507">
        <w:rPr>
          <w:rFonts w:ascii="Times New Roman" w:hAnsi="Times New Roman"/>
          <w:sz w:val="24"/>
          <w:szCs w:val="24"/>
        </w:rPr>
        <w:t>;</w:t>
      </w:r>
    </w:p>
    <w:p w14:paraId="028FF52A"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Implement 80% SACAA specific USAP (Universal Security Audit Programme)Corrective Action Plan for recommendation to the Board</w:t>
      </w:r>
      <w:r w:rsidR="00AB0122" w:rsidRPr="007E0507">
        <w:rPr>
          <w:rFonts w:ascii="Times New Roman" w:hAnsi="Times New Roman"/>
          <w:sz w:val="24"/>
          <w:szCs w:val="24"/>
        </w:rPr>
        <w:t>;</w:t>
      </w:r>
    </w:p>
    <w:p w14:paraId="67BCF8C3"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lastRenderedPageBreak/>
        <w:t>Implement 100% Phase 2 Examinations project plan for recommendation to the Board</w:t>
      </w:r>
      <w:r w:rsidR="00AB0122" w:rsidRPr="007E0507">
        <w:rPr>
          <w:rFonts w:ascii="Times New Roman" w:hAnsi="Times New Roman"/>
          <w:sz w:val="24"/>
          <w:szCs w:val="24"/>
        </w:rPr>
        <w:t>;</w:t>
      </w:r>
    </w:p>
    <w:p w14:paraId="57A04CFF"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Implement 80% Phase 1 of Remotely Piloted Aircraft Systems (RPAS) Operations Monitoring System for recommendation to the Board</w:t>
      </w:r>
      <w:r w:rsidR="00AB0122" w:rsidRPr="007E0507">
        <w:rPr>
          <w:rFonts w:ascii="Times New Roman" w:hAnsi="Times New Roman"/>
          <w:sz w:val="24"/>
          <w:szCs w:val="24"/>
        </w:rPr>
        <w:t>;</w:t>
      </w:r>
    </w:p>
    <w:p w14:paraId="3BB6C2A8"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Implement 80% Phase 1 of Improved Personnel Licensing Approach for recommendation to the Board</w:t>
      </w:r>
      <w:r w:rsidR="00AB0122" w:rsidRPr="007E0507">
        <w:rPr>
          <w:rFonts w:ascii="Times New Roman" w:hAnsi="Times New Roman"/>
          <w:sz w:val="24"/>
          <w:szCs w:val="24"/>
        </w:rPr>
        <w:t>;</w:t>
      </w:r>
    </w:p>
    <w:p w14:paraId="6D566FB6"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Develop the General Aviation (GA) safety strategy and implementation plan for approval for recommendation to the Board</w:t>
      </w:r>
      <w:r w:rsidR="00AB0122" w:rsidRPr="007E0507">
        <w:rPr>
          <w:rFonts w:ascii="Times New Roman" w:hAnsi="Times New Roman"/>
          <w:sz w:val="24"/>
          <w:szCs w:val="24"/>
        </w:rPr>
        <w:t>;</w:t>
      </w:r>
    </w:p>
    <w:p w14:paraId="28087A4D"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Implement 100% of Phase 2 approved Safety Data Analysis project plan and submit close-out report for recommendation to the Board</w:t>
      </w:r>
      <w:r w:rsidR="00AB0122" w:rsidRPr="007E0507">
        <w:rPr>
          <w:rFonts w:ascii="Times New Roman" w:hAnsi="Times New Roman"/>
          <w:sz w:val="24"/>
          <w:szCs w:val="24"/>
        </w:rPr>
        <w:t>;</w:t>
      </w:r>
    </w:p>
    <w:p w14:paraId="6848A613"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Implement 100% of Phase 2 approved Security Data Analysis project plan and submit close-out report for recommendation to the Board</w:t>
      </w:r>
      <w:r w:rsidR="00AB0122" w:rsidRPr="007E0507">
        <w:rPr>
          <w:rFonts w:ascii="Times New Roman" w:hAnsi="Times New Roman"/>
          <w:sz w:val="24"/>
          <w:szCs w:val="24"/>
        </w:rPr>
        <w:t>;</w:t>
      </w:r>
    </w:p>
    <w:p w14:paraId="46181965" w14:textId="77777777" w:rsidR="00BA4E04" w:rsidRPr="007E0507" w:rsidRDefault="00BA4E04"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Achieve 95% of the Aviation Safety Operations Master Oversight and Surveillance Plan  approved by DCA;</w:t>
      </w:r>
    </w:p>
    <w:p w14:paraId="25930026" w14:textId="77777777" w:rsidR="00BA4E04" w:rsidRPr="007E0507" w:rsidRDefault="00BA4E04"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Achieve 95% of the Aviation Security Master Oversight and Surveillance Plan approved by DCA;</w:t>
      </w:r>
    </w:p>
    <w:p w14:paraId="13797E16" w14:textId="77777777" w:rsidR="00BA4E04" w:rsidRPr="007E0507" w:rsidRDefault="00BA4E04"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Achieve 95% of the Aviation Infrastructure Master Oversight and</w:t>
      </w:r>
      <w:r w:rsidR="005047C1" w:rsidRPr="007E0507">
        <w:rPr>
          <w:rFonts w:ascii="Times New Roman" w:hAnsi="Times New Roman"/>
          <w:sz w:val="24"/>
          <w:szCs w:val="24"/>
        </w:rPr>
        <w:t xml:space="preserve"> </w:t>
      </w:r>
      <w:r w:rsidRPr="007E0507">
        <w:rPr>
          <w:rFonts w:ascii="Times New Roman" w:hAnsi="Times New Roman"/>
          <w:sz w:val="24"/>
          <w:szCs w:val="24"/>
        </w:rPr>
        <w:t>Surveillance Plan approved by DCA;</w:t>
      </w:r>
    </w:p>
    <w:p w14:paraId="36E6C206"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 xml:space="preserve">Implement </w:t>
      </w:r>
      <w:r w:rsidR="00BA4E04" w:rsidRPr="007E0507">
        <w:rPr>
          <w:rFonts w:ascii="Times New Roman" w:hAnsi="Times New Roman"/>
          <w:sz w:val="24"/>
          <w:szCs w:val="24"/>
        </w:rPr>
        <w:t xml:space="preserve">90% of </w:t>
      </w:r>
      <w:r w:rsidRPr="007E0507">
        <w:rPr>
          <w:rFonts w:ascii="Times New Roman" w:hAnsi="Times New Roman"/>
          <w:sz w:val="24"/>
          <w:szCs w:val="24"/>
        </w:rPr>
        <w:t>Phase 2 of the Funding Model project plan for recommendation to the Board</w:t>
      </w:r>
      <w:r w:rsidR="00AB0122" w:rsidRPr="007E0507">
        <w:rPr>
          <w:rFonts w:ascii="Times New Roman" w:hAnsi="Times New Roman"/>
          <w:sz w:val="24"/>
          <w:szCs w:val="24"/>
        </w:rPr>
        <w:t>;</w:t>
      </w:r>
    </w:p>
    <w:p w14:paraId="4DAE2437"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Develop a framework for Flight Inspection Unit (FIU) sustainability for approval by the Board</w:t>
      </w:r>
      <w:r w:rsidR="00AB0122" w:rsidRPr="007E0507">
        <w:rPr>
          <w:rFonts w:ascii="Times New Roman" w:hAnsi="Times New Roman"/>
          <w:sz w:val="24"/>
          <w:szCs w:val="24"/>
        </w:rPr>
        <w:t>;</w:t>
      </w:r>
    </w:p>
    <w:p w14:paraId="2CB02920"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Develop a revised Stakeholder Management Strategy for approval by the Board</w:t>
      </w:r>
      <w:r w:rsidR="00AB0122" w:rsidRPr="007E0507">
        <w:rPr>
          <w:rFonts w:ascii="Times New Roman" w:hAnsi="Times New Roman"/>
          <w:sz w:val="24"/>
          <w:szCs w:val="24"/>
        </w:rPr>
        <w:t>;</w:t>
      </w:r>
    </w:p>
    <w:p w14:paraId="7D266D9D"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 xml:space="preserve">Implement </w:t>
      </w:r>
      <w:r w:rsidR="00BA4E04" w:rsidRPr="007E0507">
        <w:rPr>
          <w:rFonts w:ascii="Times New Roman" w:hAnsi="Times New Roman"/>
          <w:sz w:val="24"/>
          <w:szCs w:val="24"/>
        </w:rPr>
        <w:t xml:space="preserve">100% of </w:t>
      </w:r>
      <w:r w:rsidRPr="007E0507">
        <w:rPr>
          <w:rFonts w:ascii="Times New Roman" w:hAnsi="Times New Roman"/>
          <w:sz w:val="24"/>
          <w:szCs w:val="24"/>
        </w:rPr>
        <w:t>Phase 1 of Board-approved Regional Cooperation Plan for recommendation to the Board</w:t>
      </w:r>
      <w:r w:rsidR="00AB0122" w:rsidRPr="007E0507">
        <w:rPr>
          <w:rFonts w:ascii="Times New Roman" w:hAnsi="Times New Roman"/>
          <w:sz w:val="24"/>
          <w:szCs w:val="24"/>
        </w:rPr>
        <w:t>;</w:t>
      </w:r>
    </w:p>
    <w:p w14:paraId="46481AB1"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Develop a Customer Contact Centre business case for approval by the Board</w:t>
      </w:r>
      <w:r w:rsidR="00AB0122" w:rsidRPr="007E0507">
        <w:rPr>
          <w:rFonts w:ascii="Times New Roman" w:hAnsi="Times New Roman"/>
          <w:sz w:val="24"/>
          <w:szCs w:val="24"/>
        </w:rPr>
        <w:t>;</w:t>
      </w:r>
    </w:p>
    <w:p w14:paraId="5734DF7A" w14:textId="77777777" w:rsidR="00F62B1C" w:rsidRPr="007E0507" w:rsidRDefault="00F62B1C" w:rsidP="00A01E14">
      <w:pPr>
        <w:pStyle w:val="ListParagraph"/>
        <w:numPr>
          <w:ilvl w:val="0"/>
          <w:numId w:val="22"/>
        </w:numPr>
        <w:tabs>
          <w:tab w:val="left" w:pos="1234"/>
        </w:tabs>
        <w:spacing w:line="360" w:lineRule="auto"/>
        <w:rPr>
          <w:rFonts w:ascii="Times New Roman" w:hAnsi="Times New Roman"/>
          <w:sz w:val="24"/>
          <w:szCs w:val="24"/>
        </w:rPr>
      </w:pPr>
      <w:r w:rsidRPr="007E0507">
        <w:rPr>
          <w:rFonts w:ascii="Times New Roman" w:hAnsi="Times New Roman"/>
          <w:sz w:val="24"/>
          <w:szCs w:val="24"/>
        </w:rPr>
        <w:t>Develop a 3-year ICT Strategy and an implementation plan for Board approval</w:t>
      </w:r>
      <w:r w:rsidR="00AB0122" w:rsidRPr="007E0507">
        <w:rPr>
          <w:rFonts w:ascii="Times New Roman" w:hAnsi="Times New Roman"/>
          <w:sz w:val="24"/>
          <w:szCs w:val="24"/>
        </w:rPr>
        <w:t>;</w:t>
      </w:r>
    </w:p>
    <w:p w14:paraId="226E29BB" w14:textId="77777777" w:rsidR="00F62B1C" w:rsidRPr="007E0507" w:rsidRDefault="00F62B1C" w:rsidP="00A01E14">
      <w:pPr>
        <w:pStyle w:val="ListParagraph"/>
        <w:numPr>
          <w:ilvl w:val="0"/>
          <w:numId w:val="22"/>
        </w:numPr>
        <w:tabs>
          <w:tab w:val="left" w:pos="1234"/>
        </w:tabs>
        <w:spacing w:line="360" w:lineRule="auto"/>
        <w:rPr>
          <w:rFonts w:ascii="Times New Roman" w:hAnsi="Times New Roman"/>
          <w:sz w:val="24"/>
          <w:szCs w:val="24"/>
        </w:rPr>
      </w:pPr>
      <w:r w:rsidRPr="007E0507">
        <w:rPr>
          <w:rFonts w:ascii="Times New Roman" w:hAnsi="Times New Roman"/>
          <w:sz w:val="24"/>
          <w:szCs w:val="24"/>
        </w:rPr>
        <w:t xml:space="preserve">Implement </w:t>
      </w:r>
      <w:r w:rsidR="00BA4E04" w:rsidRPr="007E0507">
        <w:rPr>
          <w:rFonts w:ascii="Times New Roman" w:hAnsi="Times New Roman"/>
          <w:sz w:val="24"/>
          <w:szCs w:val="24"/>
        </w:rPr>
        <w:t xml:space="preserve">80% of </w:t>
      </w:r>
      <w:r w:rsidRPr="007E0507">
        <w:rPr>
          <w:rFonts w:ascii="Times New Roman" w:hAnsi="Times New Roman"/>
          <w:sz w:val="24"/>
          <w:szCs w:val="24"/>
        </w:rPr>
        <w:t>Phase 1 of the approved Electronic Records and Document Management System (ERDMS) project plan for recommendation to the Board</w:t>
      </w:r>
      <w:r w:rsidR="00AB0122" w:rsidRPr="007E0507">
        <w:rPr>
          <w:rFonts w:ascii="Times New Roman" w:hAnsi="Times New Roman"/>
          <w:sz w:val="24"/>
          <w:szCs w:val="24"/>
        </w:rPr>
        <w:t>;</w:t>
      </w:r>
    </w:p>
    <w:p w14:paraId="7743BFAD"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Develop an annual HR Plan and implementation plan for approval by Board</w:t>
      </w:r>
      <w:r w:rsidR="00AB0122" w:rsidRPr="007E0507">
        <w:rPr>
          <w:rFonts w:ascii="Times New Roman" w:hAnsi="Times New Roman"/>
          <w:sz w:val="24"/>
          <w:szCs w:val="24"/>
        </w:rPr>
        <w:t>; and</w:t>
      </w:r>
    </w:p>
    <w:p w14:paraId="7D1D3A64" w14:textId="77777777" w:rsidR="00F62B1C" w:rsidRPr="007E0507" w:rsidRDefault="00F62B1C" w:rsidP="00A01E14">
      <w:pPr>
        <w:pStyle w:val="ListParagraph"/>
        <w:numPr>
          <w:ilvl w:val="0"/>
          <w:numId w:val="22"/>
        </w:numPr>
        <w:spacing w:line="360" w:lineRule="auto"/>
        <w:rPr>
          <w:rFonts w:ascii="Times New Roman" w:hAnsi="Times New Roman"/>
          <w:sz w:val="24"/>
          <w:szCs w:val="24"/>
        </w:rPr>
      </w:pPr>
      <w:r w:rsidRPr="007E0507">
        <w:rPr>
          <w:rFonts w:ascii="Times New Roman" w:hAnsi="Times New Roman"/>
          <w:sz w:val="24"/>
          <w:szCs w:val="24"/>
        </w:rPr>
        <w:t>Develop and implement 90% Phase 1 of the outreach programme to expose designated groups to aviation career opportunities</w:t>
      </w:r>
      <w:r w:rsidR="00AB0122" w:rsidRPr="007E0507">
        <w:rPr>
          <w:rFonts w:ascii="Times New Roman" w:hAnsi="Times New Roman"/>
          <w:sz w:val="24"/>
          <w:szCs w:val="24"/>
        </w:rPr>
        <w:t>.</w:t>
      </w:r>
    </w:p>
    <w:p w14:paraId="655619EB" w14:textId="77777777" w:rsidR="00F62B1C" w:rsidRPr="007E0507" w:rsidRDefault="00F62B1C" w:rsidP="00F62B1C">
      <w:pPr>
        <w:pStyle w:val="ListParagraph"/>
        <w:spacing w:line="360" w:lineRule="auto"/>
        <w:rPr>
          <w:rFonts w:ascii="Times New Roman" w:hAnsi="Times New Roman"/>
          <w:sz w:val="24"/>
          <w:szCs w:val="24"/>
        </w:rPr>
      </w:pPr>
    </w:p>
    <w:p w14:paraId="332D357F"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lastRenderedPageBreak/>
        <w:t>The Universal Security Audit Programme – Continuous Monitoring Approach is expected to take place in 2019 subject to the finalization of the Memorandum of Understanding (MOU) by the Department of Transport.  The last time South was audited on aviation security was in 2011 and in that audit the country achieved an effective implementation level of 81</w:t>
      </w:r>
      <w:r w:rsidR="00AB0122" w:rsidRPr="007E0507">
        <w:rPr>
          <w:rFonts w:ascii="Times New Roman" w:hAnsi="Times New Roman" w:cs="Times New Roman"/>
          <w:sz w:val="24"/>
          <w:szCs w:val="24"/>
        </w:rPr>
        <w:t>.</w:t>
      </w:r>
      <w:r w:rsidRPr="007E0507">
        <w:rPr>
          <w:rFonts w:ascii="Times New Roman" w:hAnsi="Times New Roman" w:cs="Times New Roman"/>
          <w:sz w:val="24"/>
          <w:szCs w:val="24"/>
        </w:rPr>
        <w:t>30% against a world average of 66, and 34% in the critical elements on security.  SACAA has been preparing for this audit in the previous and current financial years. Self</w:t>
      </w:r>
      <w:r w:rsidR="00A17384">
        <w:rPr>
          <w:rFonts w:ascii="Times New Roman" w:hAnsi="Times New Roman" w:cs="Times New Roman"/>
          <w:sz w:val="24"/>
          <w:szCs w:val="24"/>
        </w:rPr>
        <w:t>-</w:t>
      </w:r>
      <w:r w:rsidRPr="007E0507">
        <w:rPr>
          <w:rFonts w:ascii="Times New Roman" w:hAnsi="Times New Roman" w:cs="Times New Roman"/>
          <w:sz w:val="24"/>
          <w:szCs w:val="24"/>
        </w:rPr>
        <w:t>assessment conducted indicated that South Africa was at 79.24% in March 2018.</w:t>
      </w:r>
    </w:p>
    <w:p w14:paraId="686A1CE8"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South Africa was included in the 2019 ICAO schedule for USAP Audit even though a date has not yet been communicated pending the MOU. A Peer Assessment by ICAO certified Auditors took place in the last week of February 2019, the outcome shows that SACAA Effective Implementation (EI) was at 84.55%.  A Corrective Action Plan would be presented to the Executive Management Committee for approval. The organisation will work on the closure of the findings, as well as the recommendations for enhancement in preparation for the ICAO USAP CMA audit later in the year.</w:t>
      </w:r>
    </w:p>
    <w:p w14:paraId="49E3CCF8" w14:textId="77777777" w:rsidR="00F62B1C" w:rsidRPr="007E0507" w:rsidRDefault="00F62B1C" w:rsidP="00F62B1C">
      <w:pPr>
        <w:spacing w:line="360" w:lineRule="auto"/>
        <w:jc w:val="both"/>
        <w:rPr>
          <w:rFonts w:ascii="Times New Roman" w:hAnsi="Times New Roman" w:cs="Times New Roman"/>
          <w:sz w:val="24"/>
          <w:szCs w:val="24"/>
        </w:rPr>
      </w:pPr>
    </w:p>
    <w:p w14:paraId="433B1405" w14:textId="77777777" w:rsidR="00F62B1C" w:rsidRPr="007E0507" w:rsidRDefault="00F62B1C" w:rsidP="00F62B1C">
      <w:pPr>
        <w:spacing w:line="360" w:lineRule="auto"/>
        <w:jc w:val="both"/>
        <w:rPr>
          <w:rFonts w:ascii="Times New Roman" w:hAnsi="Times New Roman" w:cs="Times New Roman"/>
          <w:b/>
          <w:sz w:val="24"/>
          <w:szCs w:val="24"/>
        </w:rPr>
      </w:pPr>
      <w:r w:rsidRPr="007E0507">
        <w:rPr>
          <w:rFonts w:ascii="Times New Roman" w:hAnsi="Times New Roman" w:cs="Times New Roman"/>
          <w:sz w:val="24"/>
          <w:szCs w:val="24"/>
        </w:rPr>
        <w:t>The employment contract of the Director of Civil Aviation (DCA) was recently extended by another five years, with effect from 01 December 2018. The DCA’s reappointment coincided with the appointment of a new Board</w:t>
      </w:r>
      <w:r w:rsidRPr="007E0507">
        <w:rPr>
          <w:rFonts w:ascii="Times New Roman" w:hAnsi="Times New Roman" w:cs="Times New Roman"/>
          <w:b/>
          <w:sz w:val="24"/>
          <w:szCs w:val="24"/>
        </w:rPr>
        <w:t>.</w:t>
      </w:r>
    </w:p>
    <w:p w14:paraId="4C7BDA0F" w14:textId="77777777" w:rsidR="00F62B1C" w:rsidRPr="007E0507" w:rsidRDefault="00F62B1C" w:rsidP="00F62B1C">
      <w:pPr>
        <w:spacing w:line="360" w:lineRule="auto"/>
        <w:rPr>
          <w:rFonts w:ascii="Times New Roman" w:hAnsi="Times New Roman" w:cs="Times New Roman"/>
          <w:sz w:val="24"/>
          <w:szCs w:val="24"/>
        </w:rPr>
      </w:pPr>
    </w:p>
    <w:p w14:paraId="46694DE9" w14:textId="77777777" w:rsidR="00F62B1C" w:rsidRPr="007E0507" w:rsidRDefault="0056185C" w:rsidP="00F62B1C">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2.11</w:t>
      </w:r>
      <w:r w:rsidR="00F62B1C" w:rsidRPr="007E0507">
        <w:rPr>
          <w:rFonts w:ascii="Times New Roman" w:hAnsi="Times New Roman" w:cs="Times New Roman"/>
          <w:b/>
          <w:sz w:val="24"/>
          <w:szCs w:val="24"/>
        </w:rPr>
        <w:tab/>
        <w:t xml:space="preserve"> SOUTH AFRICAN NATIONAL ROADS AGENCY LIMITED (SANRAL)</w:t>
      </w:r>
    </w:p>
    <w:p w14:paraId="50DEC307"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SANRAL’s mandate is the management, control, planning, development, funding, maintenance and rehabilitation of the proclaimed South African national road network, as determined by the South African National Roads Agency Limited Act (No. 7 of 1998). </w:t>
      </w:r>
    </w:p>
    <w:p w14:paraId="0CECC627" w14:textId="77777777" w:rsidR="00F62B1C" w:rsidRPr="007E0507" w:rsidRDefault="00F62B1C" w:rsidP="00F62B1C">
      <w:pPr>
        <w:spacing w:line="360" w:lineRule="auto"/>
        <w:jc w:val="both"/>
        <w:rPr>
          <w:rFonts w:ascii="Times New Roman" w:hAnsi="Times New Roman" w:cs="Times New Roman"/>
          <w:sz w:val="24"/>
          <w:szCs w:val="24"/>
        </w:rPr>
      </w:pPr>
    </w:p>
    <w:p w14:paraId="727A7B24"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In an endeavour to discharge its mandate, SANRAL has set out the following strategic objectives for the 2019/20 financial year:</w:t>
      </w:r>
    </w:p>
    <w:p w14:paraId="5FD2FE06"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Manage the national road network effectively and efficiently;</w:t>
      </w:r>
    </w:p>
    <w:p w14:paraId="3C682663"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Provide safe roads;</w:t>
      </w:r>
    </w:p>
    <w:p w14:paraId="029587A0"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Carry out Government’s targeted programmes;</w:t>
      </w:r>
    </w:p>
    <w:p w14:paraId="3D80A891"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lastRenderedPageBreak/>
        <w:t>Cooperative working relationships with all spheres of Government and the Southern African Development Community (SADC) member countries;</w:t>
      </w:r>
    </w:p>
    <w:p w14:paraId="0BCF994C"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Maintain good governance practice;</w:t>
      </w:r>
    </w:p>
    <w:p w14:paraId="3638C231"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Maintain financial sustainability;</w:t>
      </w:r>
    </w:p>
    <w:p w14:paraId="3A7E9383"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Pursue research, innovation and best practice;</w:t>
      </w:r>
    </w:p>
    <w:p w14:paraId="24EDEDE5"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Safeguard SANRAL’s reputation; and</w:t>
      </w:r>
    </w:p>
    <w:p w14:paraId="56CC33D8" w14:textId="77777777" w:rsidR="00F62B1C" w:rsidRPr="007E0507" w:rsidRDefault="00F62B1C" w:rsidP="00A01E14">
      <w:pPr>
        <w:pStyle w:val="ListParagraph"/>
        <w:numPr>
          <w:ilvl w:val="0"/>
          <w:numId w:val="5"/>
        </w:numPr>
        <w:spacing w:line="360" w:lineRule="auto"/>
        <w:jc w:val="both"/>
        <w:rPr>
          <w:rFonts w:ascii="Times New Roman" w:hAnsi="Times New Roman"/>
          <w:sz w:val="24"/>
          <w:szCs w:val="24"/>
        </w:rPr>
      </w:pPr>
      <w:r w:rsidRPr="007E0507">
        <w:rPr>
          <w:rFonts w:ascii="Times New Roman" w:hAnsi="Times New Roman"/>
          <w:sz w:val="24"/>
          <w:szCs w:val="24"/>
        </w:rPr>
        <w:t>Pursue and maintain environmental sustainability and best practice.</w:t>
      </w:r>
    </w:p>
    <w:p w14:paraId="72EDD482" w14:textId="77777777" w:rsidR="00F62B1C" w:rsidRPr="007E0507" w:rsidRDefault="00F62B1C" w:rsidP="00F62B1C">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The </w:t>
      </w:r>
      <w:r w:rsidR="00A17384">
        <w:rPr>
          <w:rFonts w:ascii="Times New Roman" w:hAnsi="Times New Roman" w:cs="Times New Roman"/>
          <w:sz w:val="24"/>
          <w:szCs w:val="24"/>
        </w:rPr>
        <w:t>k</w:t>
      </w:r>
      <w:r w:rsidR="00A17384" w:rsidRPr="007E0507">
        <w:rPr>
          <w:rFonts w:ascii="Times New Roman" w:hAnsi="Times New Roman" w:cs="Times New Roman"/>
          <w:sz w:val="24"/>
          <w:szCs w:val="24"/>
        </w:rPr>
        <w:t xml:space="preserve">ey </w:t>
      </w:r>
      <w:r w:rsidR="0057603E" w:rsidRPr="007E0507">
        <w:rPr>
          <w:rFonts w:ascii="Times New Roman" w:hAnsi="Times New Roman" w:cs="Times New Roman"/>
          <w:sz w:val="24"/>
          <w:szCs w:val="24"/>
        </w:rPr>
        <w:t xml:space="preserve">focus areas and </w:t>
      </w:r>
      <w:r w:rsidRPr="007E0507">
        <w:rPr>
          <w:rFonts w:ascii="Times New Roman" w:hAnsi="Times New Roman" w:cs="Times New Roman"/>
          <w:sz w:val="24"/>
          <w:szCs w:val="24"/>
        </w:rPr>
        <w:t>priorities for 2019/20 are:</w:t>
      </w:r>
    </w:p>
    <w:p w14:paraId="28FE86C6" w14:textId="77777777" w:rsidR="00F62B1C" w:rsidRPr="007E0507" w:rsidRDefault="00F62B1C" w:rsidP="00A01E14">
      <w:pPr>
        <w:pStyle w:val="ListParagraph"/>
        <w:numPr>
          <w:ilvl w:val="0"/>
          <w:numId w:val="14"/>
        </w:numPr>
        <w:spacing w:line="360" w:lineRule="auto"/>
        <w:rPr>
          <w:rFonts w:ascii="Times New Roman" w:hAnsi="Times New Roman"/>
          <w:sz w:val="24"/>
          <w:szCs w:val="24"/>
        </w:rPr>
      </w:pPr>
      <w:r w:rsidRPr="007E0507">
        <w:rPr>
          <w:rFonts w:ascii="Times New Roman" w:hAnsi="Times New Roman"/>
          <w:sz w:val="24"/>
          <w:szCs w:val="24"/>
        </w:rPr>
        <w:t>Approval and Implementation for Horizon 2030</w:t>
      </w:r>
      <w:r w:rsidR="0057603E" w:rsidRPr="007E0507">
        <w:rPr>
          <w:rFonts w:ascii="Times New Roman" w:hAnsi="Times New Roman"/>
          <w:sz w:val="24"/>
          <w:szCs w:val="24"/>
        </w:rPr>
        <w:t>;</w:t>
      </w:r>
    </w:p>
    <w:p w14:paraId="47852409" w14:textId="77777777" w:rsidR="00F62B1C" w:rsidRPr="007E0507" w:rsidRDefault="00F62B1C" w:rsidP="00A01E14">
      <w:pPr>
        <w:pStyle w:val="ListParagraph"/>
        <w:numPr>
          <w:ilvl w:val="0"/>
          <w:numId w:val="14"/>
        </w:numPr>
        <w:spacing w:line="360" w:lineRule="auto"/>
        <w:rPr>
          <w:rFonts w:ascii="Times New Roman" w:hAnsi="Times New Roman"/>
          <w:sz w:val="24"/>
          <w:szCs w:val="24"/>
        </w:rPr>
      </w:pPr>
      <w:r w:rsidRPr="007E0507">
        <w:rPr>
          <w:rFonts w:ascii="Times New Roman" w:hAnsi="Times New Roman"/>
          <w:sz w:val="24"/>
          <w:szCs w:val="24"/>
        </w:rPr>
        <w:t>Asset Management Systems for the timely maintenance of national roads</w:t>
      </w:r>
      <w:r w:rsidR="0057603E" w:rsidRPr="007E0507">
        <w:rPr>
          <w:rFonts w:ascii="Times New Roman" w:hAnsi="Times New Roman"/>
          <w:sz w:val="24"/>
          <w:szCs w:val="24"/>
        </w:rPr>
        <w:t>;</w:t>
      </w:r>
    </w:p>
    <w:p w14:paraId="59C43965" w14:textId="77777777" w:rsidR="00F62B1C" w:rsidRPr="007E0507" w:rsidRDefault="00F62B1C" w:rsidP="00A01E14">
      <w:pPr>
        <w:pStyle w:val="ListParagraph"/>
        <w:numPr>
          <w:ilvl w:val="0"/>
          <w:numId w:val="14"/>
        </w:numPr>
        <w:spacing w:line="360" w:lineRule="auto"/>
        <w:rPr>
          <w:rFonts w:ascii="Times New Roman" w:hAnsi="Times New Roman"/>
          <w:sz w:val="24"/>
          <w:szCs w:val="24"/>
        </w:rPr>
      </w:pPr>
      <w:r w:rsidRPr="007E0507">
        <w:rPr>
          <w:rFonts w:ascii="Times New Roman" w:hAnsi="Times New Roman"/>
          <w:sz w:val="24"/>
          <w:szCs w:val="24"/>
        </w:rPr>
        <w:t>Ensure approval of the Transformation Policy</w:t>
      </w:r>
      <w:r w:rsidR="0057603E" w:rsidRPr="007E0507">
        <w:rPr>
          <w:rFonts w:ascii="Times New Roman" w:hAnsi="Times New Roman"/>
          <w:sz w:val="24"/>
          <w:szCs w:val="24"/>
        </w:rPr>
        <w:t>;</w:t>
      </w:r>
    </w:p>
    <w:p w14:paraId="57DAC682" w14:textId="77777777" w:rsidR="00F62B1C" w:rsidRPr="007E0507" w:rsidRDefault="00F62B1C" w:rsidP="00A01E14">
      <w:pPr>
        <w:pStyle w:val="ListParagraph"/>
        <w:numPr>
          <w:ilvl w:val="0"/>
          <w:numId w:val="14"/>
        </w:numPr>
        <w:spacing w:line="360" w:lineRule="auto"/>
        <w:rPr>
          <w:rFonts w:ascii="Times New Roman" w:hAnsi="Times New Roman"/>
          <w:sz w:val="24"/>
          <w:szCs w:val="24"/>
        </w:rPr>
      </w:pPr>
      <w:r w:rsidRPr="007E0507">
        <w:rPr>
          <w:rFonts w:ascii="Times New Roman" w:hAnsi="Times New Roman"/>
          <w:sz w:val="24"/>
          <w:szCs w:val="24"/>
        </w:rPr>
        <w:t>Resolution of e-Tolling in Gauteng</w:t>
      </w:r>
      <w:r w:rsidR="0057603E" w:rsidRPr="007E0507">
        <w:rPr>
          <w:rFonts w:ascii="Times New Roman" w:hAnsi="Times New Roman"/>
          <w:sz w:val="24"/>
          <w:szCs w:val="24"/>
        </w:rPr>
        <w:t>;</w:t>
      </w:r>
    </w:p>
    <w:p w14:paraId="7EFE5BDD" w14:textId="77777777" w:rsidR="00F62B1C" w:rsidRPr="007E0507" w:rsidRDefault="00F62B1C" w:rsidP="00A01E14">
      <w:pPr>
        <w:pStyle w:val="ListParagraph"/>
        <w:numPr>
          <w:ilvl w:val="0"/>
          <w:numId w:val="14"/>
        </w:numPr>
        <w:spacing w:line="360" w:lineRule="auto"/>
        <w:rPr>
          <w:rFonts w:ascii="Times New Roman" w:hAnsi="Times New Roman"/>
          <w:sz w:val="24"/>
          <w:szCs w:val="24"/>
        </w:rPr>
      </w:pPr>
      <w:r w:rsidRPr="007E0507">
        <w:rPr>
          <w:rFonts w:ascii="Times New Roman" w:hAnsi="Times New Roman"/>
          <w:sz w:val="24"/>
          <w:szCs w:val="24"/>
        </w:rPr>
        <w:t>Ongoing communication and stakeholder management</w:t>
      </w:r>
      <w:r w:rsidR="0057603E" w:rsidRPr="007E0507">
        <w:rPr>
          <w:rFonts w:ascii="Times New Roman" w:hAnsi="Times New Roman"/>
          <w:sz w:val="24"/>
          <w:szCs w:val="24"/>
        </w:rPr>
        <w:t>;</w:t>
      </w:r>
    </w:p>
    <w:p w14:paraId="7F172A0A" w14:textId="77777777" w:rsidR="00F62B1C" w:rsidRPr="007E0507" w:rsidRDefault="00F62B1C" w:rsidP="00A01E14">
      <w:pPr>
        <w:pStyle w:val="ListParagraph"/>
        <w:numPr>
          <w:ilvl w:val="0"/>
          <w:numId w:val="14"/>
        </w:numPr>
        <w:spacing w:line="360" w:lineRule="auto"/>
        <w:rPr>
          <w:rFonts w:ascii="Times New Roman" w:hAnsi="Times New Roman"/>
          <w:sz w:val="24"/>
          <w:szCs w:val="24"/>
        </w:rPr>
      </w:pPr>
      <w:r w:rsidRPr="007E0507">
        <w:rPr>
          <w:rFonts w:ascii="Times New Roman" w:hAnsi="Times New Roman"/>
          <w:sz w:val="24"/>
          <w:szCs w:val="24"/>
        </w:rPr>
        <w:t xml:space="preserve">Business </w:t>
      </w:r>
      <w:r w:rsidR="00A17384">
        <w:rPr>
          <w:rFonts w:ascii="Times New Roman" w:hAnsi="Times New Roman"/>
          <w:sz w:val="24"/>
          <w:szCs w:val="24"/>
        </w:rPr>
        <w:t>d</w:t>
      </w:r>
      <w:r w:rsidR="00A17384" w:rsidRPr="007E0507">
        <w:rPr>
          <w:rFonts w:ascii="Times New Roman" w:hAnsi="Times New Roman"/>
          <w:sz w:val="24"/>
          <w:szCs w:val="24"/>
        </w:rPr>
        <w:t xml:space="preserve">evelopment </w:t>
      </w:r>
      <w:r w:rsidRPr="007E0507">
        <w:rPr>
          <w:rFonts w:ascii="Times New Roman" w:hAnsi="Times New Roman"/>
          <w:sz w:val="24"/>
          <w:szCs w:val="24"/>
        </w:rPr>
        <w:t>and partnerships</w:t>
      </w:r>
      <w:r w:rsidR="0057603E" w:rsidRPr="007E0507">
        <w:rPr>
          <w:rFonts w:ascii="Times New Roman" w:hAnsi="Times New Roman"/>
          <w:sz w:val="24"/>
          <w:szCs w:val="24"/>
        </w:rPr>
        <w:t>;</w:t>
      </w:r>
    </w:p>
    <w:p w14:paraId="36B4AC1B" w14:textId="77777777" w:rsidR="00F62B1C" w:rsidRPr="007E0507" w:rsidRDefault="00F62B1C" w:rsidP="00A01E14">
      <w:pPr>
        <w:pStyle w:val="ListParagraph"/>
        <w:numPr>
          <w:ilvl w:val="0"/>
          <w:numId w:val="14"/>
        </w:numPr>
        <w:spacing w:line="360" w:lineRule="auto"/>
        <w:rPr>
          <w:rFonts w:ascii="Times New Roman" w:hAnsi="Times New Roman"/>
          <w:sz w:val="24"/>
          <w:szCs w:val="24"/>
        </w:rPr>
      </w:pPr>
      <w:r w:rsidRPr="007E0507">
        <w:rPr>
          <w:rFonts w:ascii="Times New Roman" w:hAnsi="Times New Roman"/>
          <w:sz w:val="24"/>
          <w:szCs w:val="24"/>
        </w:rPr>
        <w:t xml:space="preserve">Development of a new </w:t>
      </w:r>
      <w:r w:rsidR="00A17384">
        <w:rPr>
          <w:rFonts w:ascii="Times New Roman" w:hAnsi="Times New Roman"/>
          <w:sz w:val="24"/>
          <w:szCs w:val="24"/>
        </w:rPr>
        <w:t>t</w:t>
      </w:r>
      <w:r w:rsidR="00A17384" w:rsidRPr="007E0507">
        <w:rPr>
          <w:rFonts w:ascii="Times New Roman" w:hAnsi="Times New Roman"/>
          <w:sz w:val="24"/>
          <w:szCs w:val="24"/>
        </w:rPr>
        <w:t xml:space="preserve">oll </w:t>
      </w:r>
      <w:r w:rsidR="00A17384">
        <w:rPr>
          <w:rFonts w:ascii="Times New Roman" w:hAnsi="Times New Roman"/>
          <w:sz w:val="24"/>
          <w:szCs w:val="24"/>
        </w:rPr>
        <w:t>r</w:t>
      </w:r>
      <w:r w:rsidR="00A17384" w:rsidRPr="007E0507">
        <w:rPr>
          <w:rFonts w:ascii="Times New Roman" w:hAnsi="Times New Roman"/>
          <w:sz w:val="24"/>
          <w:szCs w:val="24"/>
        </w:rPr>
        <w:t xml:space="preserve">oads </w:t>
      </w:r>
      <w:r w:rsidRPr="007E0507">
        <w:rPr>
          <w:rFonts w:ascii="Times New Roman" w:hAnsi="Times New Roman"/>
          <w:sz w:val="24"/>
          <w:szCs w:val="24"/>
        </w:rPr>
        <w:t>policy context for future projects</w:t>
      </w:r>
      <w:r w:rsidR="0057603E" w:rsidRPr="007E0507">
        <w:rPr>
          <w:rFonts w:ascii="Times New Roman" w:hAnsi="Times New Roman"/>
          <w:sz w:val="24"/>
          <w:szCs w:val="24"/>
        </w:rPr>
        <w:t>;</w:t>
      </w:r>
    </w:p>
    <w:p w14:paraId="4C3B65FE" w14:textId="77777777" w:rsidR="00F62B1C" w:rsidRPr="007E0507" w:rsidRDefault="00F62B1C" w:rsidP="00F62B1C">
      <w:pPr>
        <w:spacing w:line="360" w:lineRule="auto"/>
        <w:rPr>
          <w:rFonts w:ascii="Times New Roman" w:hAnsi="Times New Roman" w:cs="Times New Roman"/>
          <w:sz w:val="24"/>
          <w:szCs w:val="24"/>
        </w:rPr>
      </w:pPr>
    </w:p>
    <w:p w14:paraId="1DC4A77A"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Key strategic risks are the going-concern status of SANRAL due to poor collection on the Gauteng Freeway Improvement Project (GFIP) and delays in the implementation of critical projects due to toll resistance. </w:t>
      </w:r>
    </w:p>
    <w:p w14:paraId="1C59C3DF"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Further challenges raised by the entity were inadequate law enforcement on the roads, overloading by hauliers and driver and pedestrian behaviour.</w:t>
      </w:r>
    </w:p>
    <w:p w14:paraId="3ABBFF9A" w14:textId="77777777" w:rsidR="00F62B1C" w:rsidRPr="007E0507" w:rsidRDefault="00F62B1C" w:rsidP="00F62B1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Insufficient high-level planning and co-ordination between inter-modal transport and the three spheres of Government leads to delays in project related approvals from authorizing departments and provinces.</w:t>
      </w:r>
    </w:p>
    <w:p w14:paraId="59499C9F" w14:textId="77777777" w:rsidR="00382071" w:rsidRPr="007E0507" w:rsidRDefault="00382071" w:rsidP="002F2506">
      <w:pPr>
        <w:spacing w:line="360" w:lineRule="auto"/>
        <w:rPr>
          <w:rFonts w:ascii="Times New Roman" w:hAnsi="Times New Roman" w:cs="Times New Roman"/>
          <w:sz w:val="24"/>
          <w:szCs w:val="24"/>
        </w:rPr>
      </w:pPr>
    </w:p>
    <w:p w14:paraId="780A6C41" w14:textId="77777777" w:rsidR="00382071" w:rsidRPr="007E0507" w:rsidRDefault="0056185C" w:rsidP="002F2506">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2.12</w:t>
      </w:r>
      <w:r w:rsidRPr="007E0507">
        <w:rPr>
          <w:rFonts w:ascii="Times New Roman" w:hAnsi="Times New Roman" w:cs="Times New Roman"/>
          <w:b/>
          <w:sz w:val="24"/>
          <w:szCs w:val="24"/>
        </w:rPr>
        <w:tab/>
      </w:r>
      <w:r w:rsidR="00216985" w:rsidRPr="007E0507">
        <w:rPr>
          <w:rFonts w:ascii="Times New Roman" w:hAnsi="Times New Roman" w:cs="Times New Roman"/>
          <w:b/>
          <w:sz w:val="24"/>
          <w:szCs w:val="24"/>
        </w:rPr>
        <w:t>SOUTH AFRICAN MARITIME SAFETY AUTHORITY (</w:t>
      </w:r>
      <w:r w:rsidR="00382071" w:rsidRPr="007E0507">
        <w:rPr>
          <w:rFonts w:ascii="Times New Roman" w:hAnsi="Times New Roman" w:cs="Times New Roman"/>
          <w:b/>
          <w:sz w:val="24"/>
          <w:szCs w:val="24"/>
        </w:rPr>
        <w:t>SAMSA</w:t>
      </w:r>
      <w:r w:rsidR="00216985" w:rsidRPr="007E0507">
        <w:rPr>
          <w:rFonts w:ascii="Times New Roman" w:hAnsi="Times New Roman" w:cs="Times New Roman"/>
          <w:b/>
          <w:sz w:val="24"/>
          <w:szCs w:val="24"/>
        </w:rPr>
        <w:t>)</w:t>
      </w:r>
    </w:p>
    <w:p w14:paraId="42E7FA6A" w14:textId="77777777" w:rsidR="00382071" w:rsidRPr="007E0507" w:rsidRDefault="00382071" w:rsidP="00B800E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SAMSA is a Schedule 3A public entity in terms of the </w:t>
      </w:r>
      <w:r w:rsidR="00E5254D" w:rsidRPr="007E0507">
        <w:rPr>
          <w:rFonts w:ascii="Times New Roman" w:hAnsi="Times New Roman" w:cs="Times New Roman"/>
          <w:sz w:val="24"/>
          <w:szCs w:val="24"/>
        </w:rPr>
        <w:t xml:space="preserve">PFMA. </w:t>
      </w:r>
      <w:r w:rsidRPr="007E0507">
        <w:rPr>
          <w:rFonts w:ascii="Times New Roman" w:hAnsi="Times New Roman" w:cs="Times New Roman"/>
          <w:sz w:val="24"/>
          <w:szCs w:val="24"/>
        </w:rPr>
        <w:t>The entity was established on 1 April 1998, subsequent to the enactment of the South African Maritime Safet</w:t>
      </w:r>
      <w:r w:rsidR="005A5FD0" w:rsidRPr="007E0507">
        <w:rPr>
          <w:rFonts w:ascii="Times New Roman" w:hAnsi="Times New Roman" w:cs="Times New Roman"/>
          <w:sz w:val="24"/>
          <w:szCs w:val="24"/>
        </w:rPr>
        <w:t xml:space="preserve">y Authority Act (No. 5 of 1998). </w:t>
      </w:r>
      <w:r w:rsidRPr="007E0507">
        <w:rPr>
          <w:rFonts w:ascii="Times New Roman" w:hAnsi="Times New Roman" w:cs="Times New Roman"/>
          <w:sz w:val="24"/>
          <w:szCs w:val="24"/>
        </w:rPr>
        <w:t xml:space="preserve">The Act provides for the establishment of an authority charged with regulating and enforcing maritime safety, marine pollution from ships and promoting South Africa’s maritime interests. The entity is governed and controlled by a Board of Directors that are appointed by the Minister of Transport, in terms of the SAMSA Act. </w:t>
      </w:r>
    </w:p>
    <w:p w14:paraId="587E97A3" w14:textId="77777777" w:rsidR="00382071" w:rsidRPr="007E0507" w:rsidRDefault="00382071"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SAMSA’s mandate was expanded in 2007 to incorporate the regulation of small vessel activities operating across South Africa’s inland waters through the processes of: </w:t>
      </w:r>
    </w:p>
    <w:p w14:paraId="0B8C2DF9" w14:textId="77777777" w:rsidR="00382071" w:rsidRPr="007E0507" w:rsidRDefault="00382071"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Developing small vessel operating standards;</w:t>
      </w:r>
    </w:p>
    <w:p w14:paraId="1BCC5033" w14:textId="77777777" w:rsidR="00382071" w:rsidRPr="007E0507" w:rsidRDefault="00382071"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Authorising small vessel operation by licencing skippers and operators;</w:t>
      </w:r>
    </w:p>
    <w:p w14:paraId="082D647C" w14:textId="77777777" w:rsidR="005507A3" w:rsidRPr="007E0507" w:rsidRDefault="00382071"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Promoting and creating awareness to ensure small vessel safety;</w:t>
      </w:r>
    </w:p>
    <w:p w14:paraId="5074A61D" w14:textId="77777777" w:rsidR="00382071" w:rsidRPr="007E0507" w:rsidRDefault="00382071" w:rsidP="00B800E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Monitoring compliance with small vessel regulations, operators, passengers and skippers operating the vessels in the country’s waters;</w:t>
      </w:r>
    </w:p>
    <w:p w14:paraId="261581CD" w14:textId="77777777" w:rsidR="00382071" w:rsidRPr="007E0507" w:rsidRDefault="00382071" w:rsidP="00B800E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Enforcing compliance with regulations through the issuing of admissions of contraventions, detentions, and any other disincentives provided for by the law; and</w:t>
      </w:r>
    </w:p>
    <w:p w14:paraId="22215217" w14:textId="77777777" w:rsidR="00382071" w:rsidRPr="007E0507" w:rsidRDefault="00382071" w:rsidP="00B800E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Managing the outcomes of boating activities by conducting incident and accident investigations, as well as evaluative studies to continuously improve the safe and competent operation of small vessels in the country’s waters.</w:t>
      </w:r>
    </w:p>
    <w:p w14:paraId="7357142B" w14:textId="77777777" w:rsidR="00382071" w:rsidRPr="007E0507" w:rsidRDefault="00382071" w:rsidP="002F2506">
      <w:pPr>
        <w:spacing w:line="360" w:lineRule="auto"/>
        <w:rPr>
          <w:rFonts w:ascii="Times New Roman" w:hAnsi="Times New Roman" w:cs="Times New Roman"/>
          <w:sz w:val="24"/>
          <w:szCs w:val="24"/>
        </w:rPr>
      </w:pPr>
    </w:p>
    <w:p w14:paraId="6EADB153" w14:textId="77777777" w:rsidR="00382071" w:rsidRPr="007E0507" w:rsidRDefault="00382071" w:rsidP="00B800EC">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In addition, SAMSA is mandated with monitoring the activities of sea going vessels traversing South African waters, providing maritime search and rescue services and ensuring safe integration at a distance through the Maritime Rescue and Coordination Centre (MRCC). </w:t>
      </w:r>
    </w:p>
    <w:p w14:paraId="1878B929" w14:textId="77777777" w:rsidR="00F62B1C" w:rsidRPr="007E0507" w:rsidRDefault="00F62B1C" w:rsidP="002F2506">
      <w:pPr>
        <w:spacing w:line="360" w:lineRule="auto"/>
        <w:rPr>
          <w:rFonts w:ascii="Times New Roman" w:hAnsi="Times New Roman" w:cs="Times New Roman"/>
          <w:sz w:val="24"/>
          <w:szCs w:val="24"/>
        </w:rPr>
      </w:pPr>
    </w:p>
    <w:p w14:paraId="6A64250C" w14:textId="77777777" w:rsidR="00382071" w:rsidRPr="007E0507" w:rsidRDefault="00382071"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SAMSA has set the following strategic objectives: </w:t>
      </w:r>
    </w:p>
    <w:p w14:paraId="1EEE1E52" w14:textId="77777777" w:rsidR="00382071" w:rsidRPr="007E0507" w:rsidRDefault="00382071" w:rsidP="00F62B1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To improve the level of organisational resources and capabilities from 2016-17 baseline to level 4 by 2020</w:t>
      </w:r>
      <w:r w:rsidR="00571428" w:rsidRPr="007E0507">
        <w:rPr>
          <w:rFonts w:ascii="Times New Roman" w:hAnsi="Times New Roman" w:cs="Times New Roman"/>
          <w:sz w:val="24"/>
          <w:szCs w:val="24"/>
        </w:rPr>
        <w:t>;</w:t>
      </w:r>
    </w:p>
    <w:p w14:paraId="300DE4EA" w14:textId="77777777" w:rsidR="00382071" w:rsidRPr="007E0507" w:rsidRDefault="00382071" w:rsidP="00F62B1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To improve the quality of SAMSA services and products to its stakeholders from Good (3) to Very Good (4) by 2020;</w:t>
      </w:r>
    </w:p>
    <w:p w14:paraId="2013B688" w14:textId="77777777" w:rsidR="00382071" w:rsidRPr="007E0507" w:rsidRDefault="00382071" w:rsidP="00F62B1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To reduce the incidence of reportable marine casualties in South African waters over the years 2015 and 2020;</w:t>
      </w:r>
    </w:p>
    <w:p w14:paraId="2F4E4ADC" w14:textId="77777777" w:rsidR="00382071" w:rsidRPr="007E0507" w:rsidRDefault="00382071" w:rsidP="00F62B1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To strengthen the regulation of South Africa’s maritime transport system from a fragmented (2) level to early mature status (4) by 2020;</w:t>
      </w:r>
    </w:p>
    <w:p w14:paraId="699AB063" w14:textId="77777777" w:rsidR="00382071" w:rsidRPr="007E0507" w:rsidRDefault="00382071" w:rsidP="00F62B1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To increase the number of merchant vessels on the South Africa (SA) Ships Register from zero (0) to ten (10) ships by 2020; and</w:t>
      </w:r>
    </w:p>
    <w:p w14:paraId="6E6DB754" w14:textId="77777777" w:rsidR="00382071" w:rsidRPr="007E0507" w:rsidRDefault="00382071" w:rsidP="00F62B1C">
      <w:pPr>
        <w:spacing w:line="360" w:lineRule="auto"/>
        <w:ind w:left="720" w:hanging="720"/>
        <w:rPr>
          <w:rFonts w:ascii="Times New Roman" w:hAnsi="Times New Roman" w:cs="Times New Roman"/>
          <w:sz w:val="24"/>
          <w:szCs w:val="24"/>
        </w:rPr>
      </w:pPr>
      <w:r w:rsidRPr="007E0507">
        <w:rPr>
          <w:rFonts w:ascii="Times New Roman" w:hAnsi="Times New Roman" w:cs="Times New Roman"/>
          <w:sz w:val="24"/>
          <w:szCs w:val="24"/>
        </w:rPr>
        <w:t>•</w:t>
      </w:r>
      <w:r w:rsidRPr="007E0507">
        <w:rPr>
          <w:rFonts w:ascii="Times New Roman" w:hAnsi="Times New Roman" w:cs="Times New Roman"/>
          <w:sz w:val="24"/>
          <w:szCs w:val="24"/>
        </w:rPr>
        <w:tab/>
        <w:t>To improve the quality of South Africa’s Maritime and Training (MET) system by 2020</w:t>
      </w:r>
      <w:r w:rsidR="00571428" w:rsidRPr="007E0507">
        <w:rPr>
          <w:rFonts w:ascii="Times New Roman" w:hAnsi="Times New Roman" w:cs="Times New Roman"/>
          <w:sz w:val="24"/>
          <w:szCs w:val="24"/>
        </w:rPr>
        <w:t>.</w:t>
      </w:r>
    </w:p>
    <w:p w14:paraId="021F0AE7" w14:textId="77777777" w:rsidR="0019238C" w:rsidRPr="007E0507" w:rsidRDefault="0019238C" w:rsidP="002F2506">
      <w:pPr>
        <w:spacing w:line="360" w:lineRule="auto"/>
        <w:rPr>
          <w:rFonts w:ascii="Times New Roman" w:hAnsi="Times New Roman" w:cs="Times New Roman"/>
          <w:sz w:val="24"/>
          <w:szCs w:val="24"/>
        </w:rPr>
      </w:pPr>
    </w:p>
    <w:p w14:paraId="7BF1FD48" w14:textId="77777777" w:rsidR="00205500" w:rsidRPr="007E0507" w:rsidRDefault="007D75C6" w:rsidP="00B50184">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Challenges identified were t</w:t>
      </w:r>
      <w:r w:rsidR="00B50184" w:rsidRPr="007E0507">
        <w:rPr>
          <w:rFonts w:ascii="Times New Roman" w:hAnsi="Times New Roman" w:cs="Times New Roman"/>
          <w:sz w:val="24"/>
          <w:szCs w:val="24"/>
        </w:rPr>
        <w:t>he s</w:t>
      </w:r>
      <w:r w:rsidR="00205500" w:rsidRPr="007E0507">
        <w:rPr>
          <w:rFonts w:ascii="Times New Roman" w:hAnsi="Times New Roman" w:cs="Times New Roman"/>
          <w:sz w:val="24"/>
          <w:szCs w:val="24"/>
        </w:rPr>
        <w:t xml:space="preserve">low processing </w:t>
      </w:r>
      <w:r w:rsidR="00B50184" w:rsidRPr="007E0507">
        <w:rPr>
          <w:rFonts w:ascii="Times New Roman" w:hAnsi="Times New Roman" w:cs="Times New Roman"/>
          <w:sz w:val="24"/>
          <w:szCs w:val="24"/>
        </w:rPr>
        <w:t xml:space="preserve">and </w:t>
      </w:r>
      <w:r w:rsidR="00205500" w:rsidRPr="007E0507">
        <w:rPr>
          <w:rFonts w:ascii="Times New Roman" w:hAnsi="Times New Roman" w:cs="Times New Roman"/>
          <w:sz w:val="24"/>
          <w:szCs w:val="24"/>
        </w:rPr>
        <w:t>promulgation of key regu</w:t>
      </w:r>
      <w:r w:rsidR="00B50184" w:rsidRPr="007E0507">
        <w:rPr>
          <w:rFonts w:ascii="Times New Roman" w:hAnsi="Times New Roman" w:cs="Times New Roman"/>
          <w:sz w:val="24"/>
          <w:szCs w:val="24"/>
        </w:rPr>
        <w:t xml:space="preserve">lations such as the </w:t>
      </w:r>
      <w:r w:rsidR="00205500" w:rsidRPr="007E0507">
        <w:rPr>
          <w:rFonts w:ascii="Times New Roman" w:hAnsi="Times New Roman" w:cs="Times New Roman"/>
          <w:sz w:val="24"/>
          <w:szCs w:val="24"/>
        </w:rPr>
        <w:t>Merchant Shipping (Manning, Training, and Certification) Regulations 2013</w:t>
      </w:r>
      <w:r w:rsidR="00B11ED8" w:rsidRPr="007E0507">
        <w:rPr>
          <w:rFonts w:ascii="Times New Roman" w:hAnsi="Times New Roman" w:cs="Times New Roman"/>
          <w:sz w:val="24"/>
          <w:szCs w:val="24"/>
        </w:rPr>
        <w:t xml:space="preserve"> and the C</w:t>
      </w:r>
      <w:r w:rsidR="00205500" w:rsidRPr="007E0507">
        <w:rPr>
          <w:rFonts w:ascii="Times New Roman" w:hAnsi="Times New Roman" w:cs="Times New Roman"/>
          <w:sz w:val="24"/>
          <w:szCs w:val="24"/>
        </w:rPr>
        <w:t>ape Town Agreement 2012/Safety in Fishing Regulations</w:t>
      </w:r>
      <w:r w:rsidR="00B50184" w:rsidRPr="007E0507">
        <w:rPr>
          <w:rFonts w:ascii="Times New Roman" w:hAnsi="Times New Roman" w:cs="Times New Roman"/>
          <w:sz w:val="24"/>
          <w:szCs w:val="24"/>
        </w:rPr>
        <w:t xml:space="preserve"> remains a key concern.  The </w:t>
      </w:r>
      <w:r w:rsidR="004D7590" w:rsidRPr="007E0507">
        <w:rPr>
          <w:rFonts w:ascii="Times New Roman" w:hAnsi="Times New Roman" w:cs="Times New Roman"/>
          <w:sz w:val="24"/>
          <w:szCs w:val="24"/>
        </w:rPr>
        <w:t>International Convention for the Prevention of Pollution from Ships (</w:t>
      </w:r>
      <w:r w:rsidR="00205500" w:rsidRPr="007E0507">
        <w:rPr>
          <w:rFonts w:ascii="Times New Roman" w:hAnsi="Times New Roman" w:cs="Times New Roman"/>
          <w:sz w:val="24"/>
          <w:szCs w:val="24"/>
        </w:rPr>
        <w:t>MARPOL</w:t>
      </w:r>
      <w:r w:rsidR="004D7590" w:rsidRPr="007E0507">
        <w:rPr>
          <w:rFonts w:ascii="Times New Roman" w:hAnsi="Times New Roman" w:cs="Times New Roman"/>
          <w:sz w:val="24"/>
          <w:szCs w:val="24"/>
        </w:rPr>
        <w:t>)</w:t>
      </w:r>
      <w:r w:rsidR="00205500" w:rsidRPr="007E0507">
        <w:rPr>
          <w:rFonts w:ascii="Times New Roman" w:hAnsi="Times New Roman" w:cs="Times New Roman"/>
          <w:sz w:val="24"/>
          <w:szCs w:val="24"/>
        </w:rPr>
        <w:t xml:space="preserve"> 73/78 (ANNEXURE VI) is of particular importance given the 0.5% sulphur cap that </w:t>
      </w:r>
      <w:r w:rsidR="00B50184" w:rsidRPr="007E0507">
        <w:rPr>
          <w:rFonts w:ascii="Times New Roman" w:hAnsi="Times New Roman" w:cs="Times New Roman"/>
          <w:sz w:val="24"/>
          <w:szCs w:val="24"/>
        </w:rPr>
        <w:t>would</w:t>
      </w:r>
      <w:r w:rsidR="00205500" w:rsidRPr="007E0507">
        <w:rPr>
          <w:rFonts w:ascii="Times New Roman" w:hAnsi="Times New Roman" w:cs="Times New Roman"/>
          <w:sz w:val="24"/>
          <w:szCs w:val="24"/>
        </w:rPr>
        <w:t xml:space="preserve"> be coming i</w:t>
      </w:r>
      <w:r w:rsidR="00B11ED8" w:rsidRPr="007E0507">
        <w:rPr>
          <w:rFonts w:ascii="Times New Roman" w:hAnsi="Times New Roman" w:cs="Times New Roman"/>
          <w:sz w:val="24"/>
          <w:szCs w:val="24"/>
        </w:rPr>
        <w:t>nto force in 2020. Without the d</w:t>
      </w:r>
      <w:r w:rsidR="00205500" w:rsidRPr="007E0507">
        <w:rPr>
          <w:rFonts w:ascii="Times New Roman" w:hAnsi="Times New Roman" w:cs="Times New Roman"/>
          <w:sz w:val="24"/>
          <w:szCs w:val="24"/>
        </w:rPr>
        <w:t xml:space="preserve">omestication of Annexure VI </w:t>
      </w:r>
      <w:r w:rsidR="00B11ED8" w:rsidRPr="007E0507">
        <w:rPr>
          <w:rFonts w:ascii="Times New Roman" w:hAnsi="Times New Roman" w:cs="Times New Roman"/>
          <w:sz w:val="24"/>
          <w:szCs w:val="24"/>
        </w:rPr>
        <w:t xml:space="preserve">of MARPOL, the entity would not be </w:t>
      </w:r>
      <w:r w:rsidR="00205500" w:rsidRPr="007E0507">
        <w:rPr>
          <w:rFonts w:ascii="Times New Roman" w:hAnsi="Times New Roman" w:cs="Times New Roman"/>
          <w:sz w:val="24"/>
          <w:szCs w:val="24"/>
        </w:rPr>
        <w:t>able to enforce the 0.5% Sulphur Cap.</w:t>
      </w:r>
    </w:p>
    <w:p w14:paraId="0D8EAA4C" w14:textId="77777777" w:rsidR="00205500" w:rsidRPr="007E0507" w:rsidRDefault="00205500" w:rsidP="00205500">
      <w:pPr>
        <w:spacing w:line="360" w:lineRule="auto"/>
        <w:rPr>
          <w:rFonts w:ascii="Times New Roman" w:hAnsi="Times New Roman" w:cs="Times New Roman"/>
          <w:sz w:val="24"/>
          <w:szCs w:val="24"/>
        </w:rPr>
      </w:pPr>
    </w:p>
    <w:p w14:paraId="3527E8D2" w14:textId="77777777" w:rsidR="00205500" w:rsidRPr="007E0507" w:rsidRDefault="00B11ED8" w:rsidP="00B11ED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Tariffs </w:t>
      </w:r>
      <w:r w:rsidR="00205500" w:rsidRPr="007E0507">
        <w:rPr>
          <w:rFonts w:ascii="Times New Roman" w:hAnsi="Times New Roman" w:cs="Times New Roman"/>
          <w:sz w:val="24"/>
          <w:szCs w:val="24"/>
        </w:rPr>
        <w:t>for the 2017/18 financial year was only approved effective from 1 December 2017 which resulting in a loss of revenue of approximately R11m</w:t>
      </w:r>
      <w:r w:rsidRPr="007E0507">
        <w:rPr>
          <w:rFonts w:ascii="Times New Roman" w:hAnsi="Times New Roman" w:cs="Times New Roman"/>
          <w:sz w:val="24"/>
          <w:szCs w:val="24"/>
        </w:rPr>
        <w:t>illion</w:t>
      </w:r>
      <w:r w:rsidR="00A0126B" w:rsidRPr="007E0507">
        <w:rPr>
          <w:rFonts w:ascii="Times New Roman" w:hAnsi="Times New Roman" w:cs="Times New Roman"/>
          <w:sz w:val="24"/>
          <w:szCs w:val="24"/>
        </w:rPr>
        <w:t xml:space="preserve"> for the period April</w:t>
      </w:r>
      <w:r w:rsidR="00205500" w:rsidRPr="007E0507">
        <w:rPr>
          <w:rFonts w:ascii="Times New Roman" w:hAnsi="Times New Roman" w:cs="Times New Roman"/>
          <w:sz w:val="24"/>
          <w:szCs w:val="24"/>
        </w:rPr>
        <w:t xml:space="preserve"> to November </w:t>
      </w:r>
      <w:r w:rsidRPr="007E0507">
        <w:rPr>
          <w:rFonts w:ascii="Times New Roman" w:hAnsi="Times New Roman" w:cs="Times New Roman"/>
          <w:sz w:val="24"/>
          <w:szCs w:val="24"/>
        </w:rPr>
        <w:t xml:space="preserve">2017. </w:t>
      </w:r>
      <w:r w:rsidR="00205500" w:rsidRPr="007E0507">
        <w:rPr>
          <w:rFonts w:ascii="Times New Roman" w:hAnsi="Times New Roman" w:cs="Times New Roman"/>
          <w:sz w:val="24"/>
          <w:szCs w:val="24"/>
        </w:rPr>
        <w:t xml:space="preserve">SAMSA applied for a tariff increase of 5.2%, </w:t>
      </w:r>
      <w:r w:rsidR="007D75C6" w:rsidRPr="007E0507">
        <w:rPr>
          <w:rFonts w:ascii="Times New Roman" w:hAnsi="Times New Roman" w:cs="Times New Roman"/>
          <w:sz w:val="24"/>
          <w:szCs w:val="24"/>
        </w:rPr>
        <w:t>for 2018/19,</w:t>
      </w:r>
      <w:r w:rsidR="005047C1" w:rsidRPr="007E0507">
        <w:rPr>
          <w:rFonts w:ascii="Times New Roman" w:hAnsi="Times New Roman" w:cs="Times New Roman"/>
          <w:sz w:val="24"/>
          <w:szCs w:val="24"/>
        </w:rPr>
        <w:t xml:space="preserve"> </w:t>
      </w:r>
      <w:r w:rsidR="00205500" w:rsidRPr="007E0507">
        <w:rPr>
          <w:rFonts w:ascii="Times New Roman" w:hAnsi="Times New Roman" w:cs="Times New Roman"/>
          <w:sz w:val="24"/>
          <w:szCs w:val="24"/>
        </w:rPr>
        <w:t>which no final response nor approval has been received to date. This resulted in an estimated R23.4m</w:t>
      </w:r>
      <w:r w:rsidRPr="007E0507">
        <w:rPr>
          <w:rFonts w:ascii="Times New Roman" w:hAnsi="Times New Roman" w:cs="Times New Roman"/>
          <w:sz w:val="24"/>
          <w:szCs w:val="24"/>
        </w:rPr>
        <w:t xml:space="preserve">illion </w:t>
      </w:r>
      <w:r w:rsidR="00205500" w:rsidRPr="007E0507">
        <w:rPr>
          <w:rFonts w:ascii="Times New Roman" w:hAnsi="Times New Roman" w:cs="Times New Roman"/>
          <w:sz w:val="24"/>
          <w:szCs w:val="24"/>
        </w:rPr>
        <w:t>loss of revenue. SAMSA applie</w:t>
      </w:r>
      <w:r w:rsidRPr="007E0507">
        <w:rPr>
          <w:rFonts w:ascii="Times New Roman" w:hAnsi="Times New Roman" w:cs="Times New Roman"/>
          <w:sz w:val="24"/>
          <w:szCs w:val="24"/>
        </w:rPr>
        <w:t>d for a tariff increase of 5.6%</w:t>
      </w:r>
      <w:r w:rsidR="00205500" w:rsidRPr="007E0507">
        <w:rPr>
          <w:rFonts w:ascii="Times New Roman" w:hAnsi="Times New Roman" w:cs="Times New Roman"/>
          <w:sz w:val="24"/>
          <w:szCs w:val="24"/>
        </w:rPr>
        <w:t xml:space="preserve"> for 2019/20. To date SA</w:t>
      </w:r>
      <w:r w:rsidRPr="007E0507">
        <w:rPr>
          <w:rFonts w:ascii="Times New Roman" w:hAnsi="Times New Roman" w:cs="Times New Roman"/>
          <w:sz w:val="24"/>
          <w:szCs w:val="24"/>
        </w:rPr>
        <w:t>MSA has not received an approval for the tariff increase, translating to R7.9 million loss of revenue from</w:t>
      </w:r>
      <w:r w:rsidR="005047C1" w:rsidRPr="007E0507">
        <w:rPr>
          <w:rFonts w:ascii="Times New Roman" w:hAnsi="Times New Roman" w:cs="Times New Roman"/>
          <w:sz w:val="24"/>
          <w:szCs w:val="24"/>
        </w:rPr>
        <w:t xml:space="preserve"> </w:t>
      </w:r>
      <w:r w:rsidR="00205500" w:rsidRPr="007E0507">
        <w:rPr>
          <w:rFonts w:ascii="Times New Roman" w:hAnsi="Times New Roman" w:cs="Times New Roman"/>
          <w:sz w:val="24"/>
          <w:szCs w:val="24"/>
        </w:rPr>
        <w:t xml:space="preserve">April </w:t>
      </w:r>
      <w:r w:rsidRPr="007E0507">
        <w:rPr>
          <w:rFonts w:ascii="Times New Roman" w:hAnsi="Times New Roman" w:cs="Times New Roman"/>
          <w:sz w:val="24"/>
          <w:szCs w:val="24"/>
        </w:rPr>
        <w:t>to July 2019.</w:t>
      </w:r>
    </w:p>
    <w:p w14:paraId="571B9781" w14:textId="77777777" w:rsidR="00205500" w:rsidRPr="007E0507" w:rsidRDefault="00A0126B" w:rsidP="00205500">
      <w:pPr>
        <w:spacing w:line="360" w:lineRule="auto"/>
        <w:rPr>
          <w:rFonts w:ascii="Times New Roman" w:hAnsi="Times New Roman" w:cs="Times New Roman"/>
          <w:sz w:val="24"/>
          <w:szCs w:val="24"/>
        </w:rPr>
      </w:pPr>
      <w:r w:rsidRPr="007E0507">
        <w:rPr>
          <w:rFonts w:ascii="Times New Roman" w:hAnsi="Times New Roman" w:cs="Times New Roman"/>
          <w:sz w:val="24"/>
          <w:szCs w:val="24"/>
        </w:rPr>
        <w:t>The slow tariff increases impacted</w:t>
      </w:r>
      <w:r w:rsidR="005047C1" w:rsidRPr="007E0507">
        <w:rPr>
          <w:rFonts w:ascii="Times New Roman" w:hAnsi="Times New Roman" w:cs="Times New Roman"/>
          <w:sz w:val="24"/>
          <w:szCs w:val="24"/>
        </w:rPr>
        <w:t xml:space="preserve"> </w:t>
      </w:r>
      <w:r w:rsidR="00205500" w:rsidRPr="007E0507">
        <w:rPr>
          <w:rFonts w:ascii="Times New Roman" w:hAnsi="Times New Roman" w:cs="Times New Roman"/>
          <w:sz w:val="24"/>
          <w:szCs w:val="24"/>
        </w:rPr>
        <w:t>negatively on the financial</w:t>
      </w:r>
      <w:r w:rsidRPr="007E0507">
        <w:rPr>
          <w:rFonts w:ascii="Times New Roman" w:hAnsi="Times New Roman" w:cs="Times New Roman"/>
          <w:sz w:val="24"/>
          <w:szCs w:val="24"/>
        </w:rPr>
        <w:t xml:space="preserve"> sustainability of the entity and its a</w:t>
      </w:r>
      <w:r w:rsidR="00205500" w:rsidRPr="007E0507">
        <w:rPr>
          <w:rFonts w:ascii="Times New Roman" w:hAnsi="Times New Roman" w:cs="Times New Roman"/>
          <w:sz w:val="24"/>
          <w:szCs w:val="24"/>
        </w:rPr>
        <w:t xml:space="preserve">bility to deliver </w:t>
      </w:r>
      <w:r w:rsidRPr="007E0507">
        <w:rPr>
          <w:rFonts w:ascii="Times New Roman" w:hAnsi="Times New Roman" w:cs="Times New Roman"/>
          <w:sz w:val="24"/>
          <w:szCs w:val="24"/>
        </w:rPr>
        <w:t>their mandate.</w:t>
      </w:r>
    </w:p>
    <w:p w14:paraId="58901A2F" w14:textId="77777777" w:rsidR="0019238C" w:rsidRPr="007E0507" w:rsidRDefault="00F04D27" w:rsidP="00F04D27">
      <w:pPr>
        <w:spacing w:line="360" w:lineRule="auto"/>
        <w:rPr>
          <w:rFonts w:ascii="Times New Roman" w:hAnsi="Times New Roman" w:cs="Times New Roman"/>
          <w:sz w:val="24"/>
          <w:szCs w:val="24"/>
        </w:rPr>
      </w:pPr>
      <w:r w:rsidRPr="007E0507">
        <w:rPr>
          <w:rFonts w:ascii="Times New Roman" w:hAnsi="Times New Roman" w:cs="Times New Roman"/>
          <w:sz w:val="24"/>
          <w:szCs w:val="24"/>
        </w:rPr>
        <w:t>The entity did not have a CEO, as the CEO position had been vacant since July 2016.</w:t>
      </w:r>
    </w:p>
    <w:p w14:paraId="2B49739D" w14:textId="77777777" w:rsidR="00601E4B" w:rsidRPr="007E0507" w:rsidRDefault="00601E4B" w:rsidP="00F04D27">
      <w:pPr>
        <w:spacing w:line="360" w:lineRule="auto"/>
        <w:rPr>
          <w:rFonts w:ascii="Times New Roman" w:hAnsi="Times New Roman" w:cs="Times New Roman"/>
          <w:sz w:val="24"/>
          <w:szCs w:val="24"/>
        </w:rPr>
      </w:pPr>
    </w:p>
    <w:p w14:paraId="3BE50F26" w14:textId="77777777" w:rsidR="0019238C" w:rsidRPr="007E0507" w:rsidRDefault="0056185C" w:rsidP="002F2506">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2.13</w:t>
      </w:r>
      <w:r w:rsidRPr="007E0507">
        <w:rPr>
          <w:rFonts w:ascii="Times New Roman" w:hAnsi="Times New Roman" w:cs="Times New Roman"/>
          <w:b/>
          <w:sz w:val="24"/>
          <w:szCs w:val="24"/>
        </w:rPr>
        <w:tab/>
      </w:r>
      <w:r w:rsidR="0019238C" w:rsidRPr="007E0507">
        <w:rPr>
          <w:rFonts w:ascii="Times New Roman" w:hAnsi="Times New Roman" w:cs="Times New Roman"/>
          <w:b/>
          <w:sz w:val="24"/>
          <w:szCs w:val="24"/>
        </w:rPr>
        <w:t>R</w:t>
      </w:r>
      <w:r w:rsidR="00AB18DE" w:rsidRPr="007E0507">
        <w:rPr>
          <w:rFonts w:ascii="Times New Roman" w:hAnsi="Times New Roman" w:cs="Times New Roman"/>
          <w:b/>
          <w:sz w:val="24"/>
          <w:szCs w:val="24"/>
        </w:rPr>
        <w:t>OAD TRAFFIC MANAGEMENT CORPORATION (RTMC)</w:t>
      </w:r>
    </w:p>
    <w:p w14:paraId="5D82F8B9" w14:textId="77777777" w:rsidR="00941CDA" w:rsidRPr="007E0507" w:rsidRDefault="00941CDA" w:rsidP="00941CDA">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RTMC was established in terms of Section 3 of the Road Traffic Management Corporation Act, No. 20 of 1999, for co-operative and coordinated strategic planning, regulation, facilitation and law enforcement in respect of road traffic matters by the national, provincial and local spheres of government. </w:t>
      </w:r>
    </w:p>
    <w:p w14:paraId="048CBBD5" w14:textId="77777777" w:rsidR="00BF441F" w:rsidRPr="007E0507" w:rsidRDefault="00941CDA" w:rsidP="008B54EA">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RTMC commenced its operations in April 2005</w:t>
      </w:r>
      <w:r w:rsidR="00CA2BB5" w:rsidRPr="007E0507">
        <w:rPr>
          <w:rFonts w:ascii="Times New Roman" w:hAnsi="Times New Roman" w:cs="Times New Roman"/>
          <w:sz w:val="24"/>
          <w:szCs w:val="24"/>
        </w:rPr>
        <w:t>.</w:t>
      </w:r>
      <w:r w:rsidRPr="007E0507">
        <w:rPr>
          <w:rFonts w:ascii="Times New Roman" w:hAnsi="Times New Roman" w:cs="Times New Roman"/>
          <w:sz w:val="24"/>
          <w:szCs w:val="24"/>
        </w:rPr>
        <w:br/>
      </w:r>
    </w:p>
    <w:p w14:paraId="260EA010" w14:textId="77777777" w:rsidR="00126690" w:rsidRPr="007E0507" w:rsidRDefault="00126690" w:rsidP="008B54EA">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In an endeavour to execute its mandate, the RTMC has set out the following strategic goals:</w:t>
      </w:r>
    </w:p>
    <w:p w14:paraId="1A1F5CCF" w14:textId="77777777" w:rsidR="0019238C" w:rsidRPr="007E0507" w:rsidRDefault="0019238C" w:rsidP="00A01E14">
      <w:pPr>
        <w:pStyle w:val="ListParagraph"/>
        <w:numPr>
          <w:ilvl w:val="0"/>
          <w:numId w:val="25"/>
        </w:numPr>
        <w:spacing w:line="360" w:lineRule="auto"/>
        <w:rPr>
          <w:rFonts w:ascii="Times New Roman" w:hAnsi="Times New Roman"/>
          <w:sz w:val="24"/>
          <w:szCs w:val="24"/>
        </w:rPr>
      </w:pPr>
      <w:r w:rsidRPr="007E0507">
        <w:rPr>
          <w:rFonts w:ascii="Times New Roman" w:hAnsi="Times New Roman"/>
          <w:sz w:val="24"/>
          <w:szCs w:val="24"/>
        </w:rPr>
        <w:t>To promote and create a safer road environment</w:t>
      </w:r>
    </w:p>
    <w:p w14:paraId="40382041" w14:textId="77777777" w:rsidR="0019238C" w:rsidRPr="007E0507" w:rsidRDefault="00270118" w:rsidP="00A01E14">
      <w:pPr>
        <w:pStyle w:val="ListParagraph"/>
        <w:numPr>
          <w:ilvl w:val="0"/>
          <w:numId w:val="25"/>
        </w:numPr>
        <w:spacing w:line="360" w:lineRule="auto"/>
        <w:rPr>
          <w:rFonts w:ascii="Times New Roman" w:hAnsi="Times New Roman"/>
          <w:sz w:val="24"/>
          <w:szCs w:val="24"/>
        </w:rPr>
      </w:pPr>
      <w:r w:rsidRPr="007E0507">
        <w:rPr>
          <w:rFonts w:ascii="Times New Roman" w:hAnsi="Times New Roman"/>
          <w:sz w:val="24"/>
          <w:szCs w:val="24"/>
        </w:rPr>
        <w:t>Inte</w:t>
      </w:r>
      <w:r w:rsidR="0019238C" w:rsidRPr="007E0507">
        <w:rPr>
          <w:rFonts w:ascii="Times New Roman" w:hAnsi="Times New Roman"/>
          <w:sz w:val="24"/>
          <w:szCs w:val="24"/>
        </w:rPr>
        <w:t xml:space="preserve">grate </w:t>
      </w:r>
      <w:r w:rsidRPr="007E0507">
        <w:rPr>
          <w:rFonts w:ascii="Times New Roman" w:hAnsi="Times New Roman"/>
          <w:sz w:val="24"/>
          <w:szCs w:val="24"/>
        </w:rPr>
        <w:t xml:space="preserve">and coordinate </w:t>
      </w:r>
      <w:r w:rsidR="0019238C" w:rsidRPr="007E0507">
        <w:rPr>
          <w:rFonts w:ascii="Times New Roman" w:hAnsi="Times New Roman"/>
          <w:sz w:val="24"/>
          <w:szCs w:val="24"/>
        </w:rPr>
        <w:t>the road traffic environment</w:t>
      </w:r>
    </w:p>
    <w:p w14:paraId="443A3A26" w14:textId="77777777" w:rsidR="0019238C" w:rsidRPr="007E0507" w:rsidRDefault="0019238C" w:rsidP="00A01E14">
      <w:pPr>
        <w:pStyle w:val="ListParagraph"/>
        <w:numPr>
          <w:ilvl w:val="0"/>
          <w:numId w:val="25"/>
        </w:numPr>
        <w:spacing w:line="360" w:lineRule="auto"/>
        <w:rPr>
          <w:rFonts w:ascii="Times New Roman" w:hAnsi="Times New Roman"/>
          <w:sz w:val="24"/>
          <w:szCs w:val="24"/>
        </w:rPr>
      </w:pPr>
      <w:r w:rsidRPr="007E0507">
        <w:rPr>
          <w:rFonts w:ascii="Times New Roman" w:hAnsi="Times New Roman"/>
          <w:sz w:val="24"/>
          <w:szCs w:val="24"/>
        </w:rPr>
        <w:t>Leverage funding for road safety</w:t>
      </w:r>
    </w:p>
    <w:p w14:paraId="08D5AA29" w14:textId="77777777" w:rsidR="0019238C" w:rsidRPr="007E0507" w:rsidRDefault="0019238C" w:rsidP="00A01E14">
      <w:pPr>
        <w:pStyle w:val="ListParagraph"/>
        <w:numPr>
          <w:ilvl w:val="0"/>
          <w:numId w:val="25"/>
        </w:numPr>
        <w:spacing w:line="360" w:lineRule="auto"/>
        <w:rPr>
          <w:rFonts w:ascii="Times New Roman" w:hAnsi="Times New Roman"/>
          <w:sz w:val="24"/>
          <w:szCs w:val="24"/>
        </w:rPr>
      </w:pPr>
      <w:r w:rsidRPr="007E0507">
        <w:rPr>
          <w:rFonts w:ascii="Times New Roman" w:hAnsi="Times New Roman"/>
          <w:sz w:val="24"/>
          <w:szCs w:val="24"/>
        </w:rPr>
        <w:t>Create a dynamic and transformed organisation</w:t>
      </w:r>
      <w:r w:rsidR="00845DA0">
        <w:rPr>
          <w:rFonts w:ascii="Times New Roman" w:hAnsi="Times New Roman"/>
          <w:sz w:val="24"/>
          <w:szCs w:val="24"/>
        </w:rPr>
        <w:t>.</w:t>
      </w:r>
    </w:p>
    <w:p w14:paraId="07ED9F05" w14:textId="77777777" w:rsidR="0051295D" w:rsidRPr="007E0507" w:rsidRDefault="0051295D" w:rsidP="002F2506">
      <w:pPr>
        <w:spacing w:line="360" w:lineRule="auto"/>
        <w:rPr>
          <w:rFonts w:ascii="Times New Roman" w:hAnsi="Times New Roman" w:cs="Times New Roman"/>
          <w:sz w:val="24"/>
          <w:szCs w:val="24"/>
        </w:rPr>
      </w:pPr>
    </w:p>
    <w:p w14:paraId="41FA382A" w14:textId="77777777" w:rsidR="0051295D" w:rsidRPr="007E0507" w:rsidRDefault="00550EFE" w:rsidP="002F2506">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The RTMC’s </w:t>
      </w:r>
      <w:r w:rsidR="00845DA0">
        <w:rPr>
          <w:rFonts w:ascii="Times New Roman" w:hAnsi="Times New Roman" w:cs="Times New Roman"/>
          <w:sz w:val="24"/>
          <w:szCs w:val="24"/>
        </w:rPr>
        <w:t>a</w:t>
      </w:r>
      <w:r w:rsidR="00845DA0" w:rsidRPr="007E0507">
        <w:rPr>
          <w:rFonts w:ascii="Times New Roman" w:hAnsi="Times New Roman" w:cs="Times New Roman"/>
          <w:sz w:val="24"/>
          <w:szCs w:val="24"/>
        </w:rPr>
        <w:t xml:space="preserve">nnual </w:t>
      </w:r>
      <w:r w:rsidRPr="007E0507">
        <w:rPr>
          <w:rFonts w:ascii="Times New Roman" w:hAnsi="Times New Roman" w:cs="Times New Roman"/>
          <w:sz w:val="24"/>
          <w:szCs w:val="24"/>
        </w:rPr>
        <w:t xml:space="preserve">targets for 2019/20 are to: </w:t>
      </w:r>
    </w:p>
    <w:p w14:paraId="374989B0" w14:textId="77777777" w:rsidR="00BF441F" w:rsidRPr="007E0507" w:rsidRDefault="0051295D"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Produce </w:t>
      </w:r>
      <w:r w:rsidR="006374B3" w:rsidRPr="007E0507">
        <w:rPr>
          <w:rFonts w:ascii="Times New Roman" w:hAnsi="Times New Roman"/>
          <w:sz w:val="24"/>
          <w:szCs w:val="24"/>
        </w:rPr>
        <w:t>two</w:t>
      </w:r>
      <w:r w:rsidR="00BF441F" w:rsidRPr="007E0507">
        <w:rPr>
          <w:rFonts w:ascii="Times New Roman" w:hAnsi="Times New Roman"/>
          <w:sz w:val="24"/>
          <w:szCs w:val="24"/>
        </w:rPr>
        <w:t xml:space="preserve"> monitoring reports on the implementation of the N</w:t>
      </w:r>
      <w:r w:rsidRPr="007E0507">
        <w:rPr>
          <w:rFonts w:ascii="Times New Roman" w:hAnsi="Times New Roman"/>
          <w:sz w:val="24"/>
          <w:szCs w:val="24"/>
        </w:rPr>
        <w:t xml:space="preserve">ational Road Safety Strategy (NRSS) </w:t>
      </w:r>
      <w:r w:rsidR="002B559E" w:rsidRPr="007E0507">
        <w:rPr>
          <w:rFonts w:ascii="Times New Roman" w:hAnsi="Times New Roman"/>
          <w:sz w:val="24"/>
          <w:szCs w:val="24"/>
        </w:rPr>
        <w:t>as approved by the Board</w:t>
      </w:r>
      <w:r w:rsidR="00550EFE" w:rsidRPr="007E0507">
        <w:rPr>
          <w:rFonts w:ascii="Times New Roman" w:hAnsi="Times New Roman"/>
          <w:sz w:val="24"/>
          <w:szCs w:val="24"/>
        </w:rPr>
        <w:t>;</w:t>
      </w:r>
    </w:p>
    <w:p w14:paraId="1B33E408" w14:textId="77777777" w:rsidR="00BF441F" w:rsidRPr="007E0507" w:rsidRDefault="0051295D"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Develop and monitor the implementation of </w:t>
      </w:r>
      <w:r w:rsidR="006374B3" w:rsidRPr="007E0507">
        <w:rPr>
          <w:rFonts w:ascii="Times New Roman" w:hAnsi="Times New Roman"/>
          <w:sz w:val="24"/>
          <w:szCs w:val="24"/>
        </w:rPr>
        <w:t>one</w:t>
      </w:r>
      <w:r w:rsidR="00BF441F" w:rsidRPr="007E0507">
        <w:rPr>
          <w:rFonts w:ascii="Times New Roman" w:hAnsi="Times New Roman"/>
          <w:sz w:val="24"/>
          <w:szCs w:val="24"/>
        </w:rPr>
        <w:t xml:space="preserve"> youth programme and </w:t>
      </w:r>
      <w:r w:rsidR="006374B3" w:rsidRPr="007E0507">
        <w:rPr>
          <w:rFonts w:ascii="Times New Roman" w:hAnsi="Times New Roman"/>
          <w:sz w:val="24"/>
          <w:szCs w:val="24"/>
        </w:rPr>
        <w:t>one</w:t>
      </w:r>
      <w:r w:rsidR="00BF441F" w:rsidRPr="007E0507">
        <w:rPr>
          <w:rFonts w:ascii="Times New Roman" w:hAnsi="Times New Roman"/>
          <w:sz w:val="24"/>
          <w:szCs w:val="24"/>
        </w:rPr>
        <w:t xml:space="preserve"> monitoring report </w:t>
      </w:r>
      <w:r w:rsidR="002B559E" w:rsidRPr="007E0507">
        <w:rPr>
          <w:rFonts w:ascii="Times New Roman" w:hAnsi="Times New Roman"/>
          <w:sz w:val="24"/>
          <w:szCs w:val="24"/>
        </w:rPr>
        <w:t>as approved by the Board</w:t>
      </w:r>
      <w:r w:rsidR="00550EFE" w:rsidRPr="007E0507">
        <w:rPr>
          <w:rFonts w:ascii="Times New Roman" w:hAnsi="Times New Roman"/>
          <w:sz w:val="24"/>
          <w:szCs w:val="24"/>
        </w:rPr>
        <w:t>;</w:t>
      </w:r>
    </w:p>
    <w:p w14:paraId="30BFB823" w14:textId="77777777" w:rsidR="00BF441F" w:rsidRPr="007E0507" w:rsidRDefault="008A21E9"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Implement </w:t>
      </w:r>
      <w:r w:rsidR="006374B3" w:rsidRPr="007E0507">
        <w:rPr>
          <w:rFonts w:ascii="Times New Roman" w:hAnsi="Times New Roman"/>
          <w:sz w:val="24"/>
          <w:szCs w:val="24"/>
        </w:rPr>
        <w:t>three</w:t>
      </w:r>
      <w:r w:rsidR="005047C1" w:rsidRPr="007E0507">
        <w:rPr>
          <w:rFonts w:ascii="Times New Roman" w:hAnsi="Times New Roman"/>
          <w:sz w:val="24"/>
          <w:szCs w:val="24"/>
        </w:rPr>
        <w:t xml:space="preserve"> </w:t>
      </w:r>
      <w:r w:rsidRPr="007E0507">
        <w:rPr>
          <w:rFonts w:ascii="Times New Roman" w:hAnsi="Times New Roman"/>
          <w:sz w:val="24"/>
          <w:szCs w:val="24"/>
        </w:rPr>
        <w:t xml:space="preserve">Road Safety </w:t>
      </w:r>
      <w:r w:rsidR="00BF441F" w:rsidRPr="007E0507">
        <w:rPr>
          <w:rFonts w:ascii="Times New Roman" w:hAnsi="Times New Roman"/>
          <w:sz w:val="24"/>
          <w:szCs w:val="24"/>
        </w:rPr>
        <w:t>programmes implemented with interest groups (Freight, NGOs and Schools)</w:t>
      </w:r>
      <w:r w:rsidR="00550EFE" w:rsidRPr="007E0507">
        <w:rPr>
          <w:rFonts w:ascii="Times New Roman" w:hAnsi="Times New Roman"/>
          <w:sz w:val="24"/>
          <w:szCs w:val="24"/>
        </w:rPr>
        <w:t>;</w:t>
      </w:r>
    </w:p>
    <w:p w14:paraId="4607D727" w14:textId="77777777" w:rsidR="00BF441F" w:rsidRPr="007E0507" w:rsidRDefault="006E57B0"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Develop and monitor the implementation of </w:t>
      </w:r>
      <w:r w:rsidR="006374B3" w:rsidRPr="007E0507">
        <w:rPr>
          <w:rFonts w:ascii="Times New Roman" w:hAnsi="Times New Roman"/>
          <w:sz w:val="24"/>
          <w:szCs w:val="24"/>
        </w:rPr>
        <w:t>one</w:t>
      </w:r>
      <w:r w:rsidRPr="007E0507">
        <w:rPr>
          <w:rFonts w:ascii="Times New Roman" w:hAnsi="Times New Roman"/>
          <w:sz w:val="24"/>
          <w:szCs w:val="24"/>
        </w:rPr>
        <w:t xml:space="preserve"> community programme and </w:t>
      </w:r>
      <w:r w:rsidR="006374B3" w:rsidRPr="007E0507">
        <w:rPr>
          <w:rFonts w:ascii="Times New Roman" w:hAnsi="Times New Roman"/>
          <w:sz w:val="24"/>
          <w:szCs w:val="24"/>
        </w:rPr>
        <w:t>one</w:t>
      </w:r>
      <w:r w:rsidRPr="007E0507">
        <w:rPr>
          <w:rFonts w:ascii="Times New Roman" w:hAnsi="Times New Roman"/>
          <w:sz w:val="24"/>
          <w:szCs w:val="24"/>
        </w:rPr>
        <w:t xml:space="preserve"> mo</w:t>
      </w:r>
      <w:r w:rsidR="00BF441F" w:rsidRPr="007E0507">
        <w:rPr>
          <w:rFonts w:ascii="Times New Roman" w:hAnsi="Times New Roman"/>
          <w:sz w:val="24"/>
          <w:szCs w:val="24"/>
        </w:rPr>
        <w:t xml:space="preserve">nitoring report </w:t>
      </w:r>
      <w:r w:rsidRPr="007E0507">
        <w:rPr>
          <w:rFonts w:ascii="Times New Roman" w:hAnsi="Times New Roman"/>
          <w:sz w:val="24"/>
          <w:szCs w:val="24"/>
        </w:rPr>
        <w:t xml:space="preserve">on the implementation of the community programme, as </w:t>
      </w:r>
      <w:r w:rsidR="00BF441F" w:rsidRPr="007E0507">
        <w:rPr>
          <w:rFonts w:ascii="Times New Roman" w:hAnsi="Times New Roman"/>
          <w:sz w:val="24"/>
          <w:szCs w:val="24"/>
        </w:rPr>
        <w:t>approved by the Board</w:t>
      </w:r>
      <w:r w:rsidR="00550EFE" w:rsidRPr="007E0507">
        <w:rPr>
          <w:rFonts w:ascii="Times New Roman" w:hAnsi="Times New Roman"/>
          <w:sz w:val="24"/>
          <w:szCs w:val="24"/>
        </w:rPr>
        <w:t>;</w:t>
      </w:r>
    </w:p>
    <w:p w14:paraId="35D5D51A" w14:textId="77777777" w:rsidR="00BF441F" w:rsidRPr="007E0507" w:rsidRDefault="009E2154"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Deliver </w:t>
      </w:r>
      <w:r w:rsidR="00BF441F" w:rsidRPr="007E0507">
        <w:rPr>
          <w:rFonts w:ascii="Times New Roman" w:hAnsi="Times New Roman"/>
          <w:sz w:val="24"/>
          <w:szCs w:val="24"/>
        </w:rPr>
        <w:t>12</w:t>
      </w:r>
      <w:r w:rsidRPr="007E0507">
        <w:rPr>
          <w:rFonts w:ascii="Times New Roman" w:hAnsi="Times New Roman"/>
          <w:sz w:val="24"/>
          <w:szCs w:val="24"/>
        </w:rPr>
        <w:t xml:space="preserve"> NQF 6 traffic officer modules </w:t>
      </w:r>
      <w:r w:rsidR="00BF441F" w:rsidRPr="007E0507">
        <w:rPr>
          <w:rFonts w:ascii="Times New Roman" w:hAnsi="Times New Roman"/>
          <w:sz w:val="24"/>
          <w:szCs w:val="24"/>
        </w:rPr>
        <w:t>for enrolled students</w:t>
      </w:r>
      <w:r w:rsidR="00550EFE" w:rsidRPr="007E0507">
        <w:rPr>
          <w:rFonts w:ascii="Times New Roman" w:hAnsi="Times New Roman"/>
          <w:sz w:val="24"/>
          <w:szCs w:val="24"/>
        </w:rPr>
        <w:t>;</w:t>
      </w:r>
    </w:p>
    <w:p w14:paraId="675D096E" w14:textId="77777777" w:rsidR="00BF441F" w:rsidRPr="007E0507" w:rsidRDefault="005A01E1"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Upskill 160 facilitators </w:t>
      </w:r>
      <w:r w:rsidR="00BF441F" w:rsidRPr="007E0507">
        <w:rPr>
          <w:rFonts w:ascii="Times New Roman" w:hAnsi="Times New Roman"/>
          <w:sz w:val="24"/>
          <w:szCs w:val="24"/>
        </w:rPr>
        <w:t>on NQF 6 traffic officer qualification</w:t>
      </w:r>
      <w:r w:rsidR="00550EFE" w:rsidRPr="007E0507">
        <w:rPr>
          <w:rFonts w:ascii="Times New Roman" w:hAnsi="Times New Roman"/>
          <w:sz w:val="24"/>
          <w:szCs w:val="24"/>
        </w:rPr>
        <w:t>;</w:t>
      </w:r>
    </w:p>
    <w:p w14:paraId="773FA9A2" w14:textId="77777777" w:rsidR="0061015D" w:rsidRPr="007E0507" w:rsidRDefault="005A01E1"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Upskill </w:t>
      </w:r>
      <w:r w:rsidR="00BF441F" w:rsidRPr="007E0507">
        <w:rPr>
          <w:rFonts w:ascii="Times New Roman" w:hAnsi="Times New Roman"/>
          <w:sz w:val="24"/>
          <w:szCs w:val="24"/>
        </w:rPr>
        <w:t xml:space="preserve">270 traffic officers on </w:t>
      </w:r>
      <w:r w:rsidR="003F68D4" w:rsidRPr="007E0507">
        <w:rPr>
          <w:rFonts w:ascii="Times New Roman" w:hAnsi="Times New Roman"/>
          <w:sz w:val="24"/>
          <w:szCs w:val="24"/>
        </w:rPr>
        <w:t>Examiner of Driving Licences (</w:t>
      </w:r>
      <w:r w:rsidR="00BF441F" w:rsidRPr="007E0507">
        <w:rPr>
          <w:rFonts w:ascii="Times New Roman" w:hAnsi="Times New Roman"/>
          <w:sz w:val="24"/>
          <w:szCs w:val="24"/>
        </w:rPr>
        <w:t>EDL</w:t>
      </w:r>
      <w:r w:rsidR="003F68D4" w:rsidRPr="007E0507">
        <w:rPr>
          <w:rFonts w:ascii="Times New Roman" w:hAnsi="Times New Roman"/>
          <w:sz w:val="24"/>
          <w:szCs w:val="24"/>
        </w:rPr>
        <w:t>)</w:t>
      </w:r>
      <w:r w:rsidR="00BF441F" w:rsidRPr="007E0507">
        <w:rPr>
          <w:rFonts w:ascii="Times New Roman" w:hAnsi="Times New Roman"/>
          <w:sz w:val="24"/>
          <w:szCs w:val="24"/>
        </w:rPr>
        <w:t xml:space="preserve"> and </w:t>
      </w:r>
      <w:r w:rsidR="003F68D4" w:rsidRPr="007E0507">
        <w:rPr>
          <w:rFonts w:ascii="Times New Roman" w:hAnsi="Times New Roman"/>
          <w:sz w:val="24"/>
          <w:szCs w:val="24"/>
        </w:rPr>
        <w:t>Examiner of Vehicles (</w:t>
      </w:r>
      <w:r w:rsidR="00BF441F" w:rsidRPr="007E0507">
        <w:rPr>
          <w:rFonts w:ascii="Times New Roman" w:hAnsi="Times New Roman"/>
          <w:sz w:val="24"/>
          <w:szCs w:val="24"/>
        </w:rPr>
        <w:t>EoV</w:t>
      </w:r>
      <w:r w:rsidR="003F68D4" w:rsidRPr="007E0507">
        <w:rPr>
          <w:rFonts w:ascii="Times New Roman" w:hAnsi="Times New Roman"/>
          <w:sz w:val="24"/>
          <w:szCs w:val="24"/>
        </w:rPr>
        <w:t>)</w:t>
      </w:r>
      <w:r w:rsidR="00550EFE" w:rsidRPr="007E0507">
        <w:rPr>
          <w:rFonts w:ascii="Times New Roman" w:hAnsi="Times New Roman"/>
          <w:sz w:val="24"/>
          <w:szCs w:val="24"/>
        </w:rPr>
        <w:t xml:space="preserve">; </w:t>
      </w:r>
    </w:p>
    <w:p w14:paraId="605BA289" w14:textId="77777777" w:rsidR="00BF441F" w:rsidRPr="007E0507" w:rsidRDefault="005A01E1"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Deliver </w:t>
      </w:r>
      <w:r w:rsidR="006374B3" w:rsidRPr="007E0507">
        <w:rPr>
          <w:rFonts w:ascii="Times New Roman" w:hAnsi="Times New Roman"/>
          <w:sz w:val="24"/>
          <w:szCs w:val="24"/>
        </w:rPr>
        <w:t>six</w:t>
      </w:r>
      <w:r w:rsidR="005047C1" w:rsidRPr="007E0507">
        <w:rPr>
          <w:rFonts w:ascii="Times New Roman" w:hAnsi="Times New Roman"/>
          <w:sz w:val="24"/>
          <w:szCs w:val="24"/>
        </w:rPr>
        <w:t xml:space="preserve"> </w:t>
      </w:r>
      <w:r w:rsidR="00BF441F" w:rsidRPr="007E0507">
        <w:rPr>
          <w:rFonts w:ascii="Times New Roman" w:hAnsi="Times New Roman"/>
          <w:sz w:val="24"/>
          <w:szCs w:val="24"/>
        </w:rPr>
        <w:t>NQF Level 6 Ro</w:t>
      </w:r>
      <w:r w:rsidR="00B71804" w:rsidRPr="007E0507">
        <w:rPr>
          <w:rFonts w:ascii="Times New Roman" w:hAnsi="Times New Roman"/>
          <w:sz w:val="24"/>
          <w:szCs w:val="24"/>
        </w:rPr>
        <w:t>ad Safety Practitioner modules</w:t>
      </w:r>
      <w:r w:rsidR="00BF441F" w:rsidRPr="007E0507">
        <w:rPr>
          <w:rFonts w:ascii="Times New Roman" w:hAnsi="Times New Roman"/>
          <w:sz w:val="24"/>
          <w:szCs w:val="24"/>
        </w:rPr>
        <w:t xml:space="preserve"> for enrolled lea</w:t>
      </w:r>
      <w:r w:rsidR="00550EFE" w:rsidRPr="007E0507">
        <w:rPr>
          <w:rFonts w:ascii="Times New Roman" w:hAnsi="Times New Roman"/>
          <w:sz w:val="24"/>
          <w:szCs w:val="24"/>
        </w:rPr>
        <w:t xml:space="preserve">rners; </w:t>
      </w:r>
    </w:p>
    <w:p w14:paraId="3677572F" w14:textId="77777777" w:rsidR="00B71804" w:rsidRPr="007E0507" w:rsidRDefault="003B3BC5" w:rsidP="00A01E14">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Approve s</w:t>
      </w:r>
      <w:r w:rsidR="006374B3" w:rsidRPr="007E0507">
        <w:rPr>
          <w:rFonts w:ascii="Times New Roman" w:hAnsi="Times New Roman"/>
          <w:sz w:val="24"/>
          <w:szCs w:val="24"/>
        </w:rPr>
        <w:t>even</w:t>
      </w:r>
      <w:r w:rsidR="00B71804" w:rsidRPr="007E0507">
        <w:rPr>
          <w:rFonts w:ascii="Times New Roman" w:hAnsi="Times New Roman"/>
          <w:sz w:val="24"/>
          <w:szCs w:val="24"/>
        </w:rPr>
        <w:t xml:space="preserve"> State of Road Safety reports by the Board</w:t>
      </w:r>
      <w:r w:rsidR="00550EFE" w:rsidRPr="007E0507">
        <w:rPr>
          <w:rFonts w:ascii="Times New Roman" w:hAnsi="Times New Roman"/>
          <w:sz w:val="24"/>
          <w:szCs w:val="24"/>
        </w:rPr>
        <w:t xml:space="preserve">; </w:t>
      </w:r>
    </w:p>
    <w:p w14:paraId="1B5871C1" w14:textId="77777777" w:rsidR="00B71804" w:rsidRPr="007E0507" w:rsidRDefault="00B71804"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Integrate </w:t>
      </w:r>
      <w:r w:rsidR="006374B3" w:rsidRPr="007E0507">
        <w:rPr>
          <w:rFonts w:ascii="Times New Roman" w:hAnsi="Times New Roman"/>
          <w:sz w:val="24"/>
          <w:szCs w:val="24"/>
        </w:rPr>
        <w:t>two</w:t>
      </w:r>
      <w:r w:rsidRPr="007E0507">
        <w:rPr>
          <w:rFonts w:ascii="Times New Roman" w:hAnsi="Times New Roman"/>
          <w:sz w:val="24"/>
          <w:szCs w:val="24"/>
        </w:rPr>
        <w:t xml:space="preserve"> authorities on the integrated road traffic information</w:t>
      </w:r>
      <w:r w:rsidR="00550EFE" w:rsidRPr="007E0507">
        <w:rPr>
          <w:rFonts w:ascii="Times New Roman" w:hAnsi="Times New Roman"/>
          <w:sz w:val="24"/>
          <w:szCs w:val="24"/>
        </w:rPr>
        <w:t xml:space="preserve">; </w:t>
      </w:r>
    </w:p>
    <w:p w14:paraId="2B10BE20" w14:textId="77777777" w:rsidR="00B71804" w:rsidRPr="007E0507" w:rsidRDefault="00B71804"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Introduce </w:t>
      </w:r>
      <w:r w:rsidR="006374B3" w:rsidRPr="007E0507">
        <w:rPr>
          <w:rFonts w:ascii="Times New Roman" w:hAnsi="Times New Roman"/>
          <w:sz w:val="24"/>
          <w:szCs w:val="24"/>
        </w:rPr>
        <w:t>two</w:t>
      </w:r>
      <w:r w:rsidRPr="007E0507">
        <w:rPr>
          <w:rFonts w:ascii="Times New Roman" w:hAnsi="Times New Roman"/>
          <w:sz w:val="24"/>
          <w:szCs w:val="24"/>
        </w:rPr>
        <w:t xml:space="preserve"> technologies (</w:t>
      </w:r>
      <w:r w:rsidR="006374B3" w:rsidRPr="007E0507">
        <w:rPr>
          <w:rFonts w:ascii="Times New Roman" w:hAnsi="Times New Roman"/>
          <w:sz w:val="24"/>
          <w:szCs w:val="24"/>
        </w:rPr>
        <w:t>one</w:t>
      </w:r>
      <w:r w:rsidRPr="007E0507">
        <w:rPr>
          <w:rFonts w:ascii="Times New Roman" w:hAnsi="Times New Roman"/>
          <w:sz w:val="24"/>
          <w:szCs w:val="24"/>
        </w:rPr>
        <w:t xml:space="preserve"> Web application and </w:t>
      </w:r>
      <w:r w:rsidR="006374B3" w:rsidRPr="007E0507">
        <w:rPr>
          <w:rFonts w:ascii="Times New Roman" w:hAnsi="Times New Roman"/>
          <w:sz w:val="24"/>
          <w:szCs w:val="24"/>
        </w:rPr>
        <w:t>one</w:t>
      </w:r>
      <w:r w:rsidRPr="007E0507">
        <w:rPr>
          <w:rFonts w:ascii="Times New Roman" w:hAnsi="Times New Roman"/>
          <w:sz w:val="24"/>
          <w:szCs w:val="24"/>
        </w:rPr>
        <w:t xml:space="preserve"> online transacting application)</w:t>
      </w:r>
      <w:r w:rsidR="006374B3" w:rsidRPr="007E0507">
        <w:rPr>
          <w:rFonts w:ascii="Times New Roman" w:hAnsi="Times New Roman"/>
          <w:sz w:val="24"/>
          <w:szCs w:val="24"/>
        </w:rPr>
        <w:t>;</w:t>
      </w:r>
    </w:p>
    <w:p w14:paraId="3C5A9044" w14:textId="77777777" w:rsidR="006374B3" w:rsidRPr="007E0507" w:rsidRDefault="003B3BC5" w:rsidP="00A01E14">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Conduct </w:t>
      </w:r>
      <w:r w:rsidR="006374B3" w:rsidRPr="007E0507">
        <w:rPr>
          <w:rFonts w:ascii="Times New Roman" w:hAnsi="Times New Roman"/>
          <w:sz w:val="24"/>
          <w:szCs w:val="24"/>
        </w:rPr>
        <w:t>1 256 intelligence-led road traffic law enforcement interventions;</w:t>
      </w:r>
    </w:p>
    <w:p w14:paraId="795D54D8" w14:textId="77777777" w:rsidR="006374B3" w:rsidRPr="007E0507" w:rsidRDefault="006374B3"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Conduct 262 720 inspections;</w:t>
      </w:r>
    </w:p>
    <w:p w14:paraId="0C8CE200" w14:textId="77777777" w:rsidR="006374B3" w:rsidRPr="007E0507" w:rsidRDefault="003B3BC5" w:rsidP="00A01E14">
      <w:pPr>
        <w:pStyle w:val="ListParagraph"/>
        <w:numPr>
          <w:ilvl w:val="0"/>
          <w:numId w:val="20"/>
        </w:numPr>
        <w:spacing w:line="360" w:lineRule="auto"/>
        <w:rPr>
          <w:rFonts w:ascii="Times New Roman" w:hAnsi="Times New Roman"/>
          <w:sz w:val="24"/>
          <w:szCs w:val="24"/>
        </w:rPr>
      </w:pPr>
      <w:r>
        <w:rPr>
          <w:rFonts w:ascii="Times New Roman" w:hAnsi="Times New Roman"/>
          <w:sz w:val="24"/>
        </w:rPr>
        <w:t xml:space="preserve">Approve the </w:t>
      </w:r>
      <w:r w:rsidR="00CE2BB6" w:rsidRPr="007E0507">
        <w:rPr>
          <w:rFonts w:ascii="Times New Roman" w:hAnsi="Times New Roman"/>
          <w:sz w:val="24"/>
        </w:rPr>
        <w:t>National Road Traffic Law Enforcement Code</w:t>
      </w:r>
      <w:r w:rsidR="00CE2BB6" w:rsidRPr="007E0507">
        <w:rPr>
          <w:rFonts w:ascii="Times New Roman" w:hAnsi="Times New Roman"/>
          <w:sz w:val="24"/>
          <w:szCs w:val="24"/>
        </w:rPr>
        <w:t xml:space="preserve"> (</w:t>
      </w:r>
      <w:r w:rsidR="006374B3" w:rsidRPr="007E0507">
        <w:rPr>
          <w:rFonts w:ascii="Times New Roman" w:hAnsi="Times New Roman"/>
          <w:sz w:val="24"/>
          <w:szCs w:val="24"/>
        </w:rPr>
        <w:t>NRTLEC</w:t>
      </w:r>
      <w:r w:rsidR="00CE2BB6" w:rsidRPr="007E0507">
        <w:rPr>
          <w:rFonts w:ascii="Times New Roman" w:hAnsi="Times New Roman"/>
          <w:sz w:val="24"/>
          <w:szCs w:val="24"/>
        </w:rPr>
        <w:t>)</w:t>
      </w:r>
      <w:r w:rsidR="006374B3" w:rsidRPr="007E0507">
        <w:rPr>
          <w:rFonts w:ascii="Times New Roman" w:hAnsi="Times New Roman"/>
          <w:sz w:val="24"/>
          <w:szCs w:val="24"/>
        </w:rPr>
        <w:t xml:space="preserve"> and the implementation plan by the Board;</w:t>
      </w:r>
    </w:p>
    <w:p w14:paraId="13C6D379" w14:textId="77777777" w:rsidR="006374B3" w:rsidRPr="007E0507" w:rsidRDefault="006374B3"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Develop four National Road Traffic Law Enforcement Standards;</w:t>
      </w:r>
    </w:p>
    <w:p w14:paraId="4DAB88A5" w14:textId="77777777" w:rsidR="006374B3" w:rsidRPr="007E0507" w:rsidRDefault="003B3BC5" w:rsidP="00A01E14">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Investigate </w:t>
      </w:r>
      <w:r w:rsidR="006374B3" w:rsidRPr="007E0507">
        <w:rPr>
          <w:rFonts w:ascii="Times New Roman" w:hAnsi="Times New Roman"/>
          <w:sz w:val="24"/>
          <w:szCs w:val="24"/>
        </w:rPr>
        <w:t>100% of fraud and corruption reported cases</w:t>
      </w:r>
      <w:r>
        <w:rPr>
          <w:rFonts w:ascii="Times New Roman" w:hAnsi="Times New Roman"/>
          <w:sz w:val="24"/>
          <w:szCs w:val="24"/>
        </w:rPr>
        <w:t>;</w:t>
      </w:r>
    </w:p>
    <w:p w14:paraId="48A60AEA" w14:textId="77777777" w:rsidR="006374B3" w:rsidRPr="007E0507" w:rsidRDefault="006374B3"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Implement 40 anti-fraud and corruption awareness programmes;</w:t>
      </w:r>
    </w:p>
    <w:p w14:paraId="24FD9F35" w14:textId="77777777" w:rsidR="006374B3" w:rsidRPr="007E0507" w:rsidRDefault="006374B3"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Publish three research reports; and</w:t>
      </w:r>
    </w:p>
    <w:p w14:paraId="30D172D2" w14:textId="77777777" w:rsidR="006374B3" w:rsidRPr="007E0507" w:rsidRDefault="006374B3" w:rsidP="00A01E14">
      <w:pPr>
        <w:pStyle w:val="ListParagraph"/>
        <w:numPr>
          <w:ilvl w:val="0"/>
          <w:numId w:val="20"/>
        </w:numPr>
        <w:spacing w:line="360" w:lineRule="auto"/>
        <w:rPr>
          <w:rFonts w:ascii="Times New Roman" w:hAnsi="Times New Roman"/>
          <w:sz w:val="24"/>
          <w:szCs w:val="24"/>
        </w:rPr>
      </w:pPr>
      <w:r w:rsidRPr="007E0507">
        <w:rPr>
          <w:rFonts w:ascii="Times New Roman" w:hAnsi="Times New Roman"/>
          <w:sz w:val="24"/>
          <w:szCs w:val="24"/>
        </w:rPr>
        <w:t xml:space="preserve">Submit one </w:t>
      </w:r>
      <w:r w:rsidR="00CE2BB6" w:rsidRPr="007E0507">
        <w:rPr>
          <w:rFonts w:ascii="Times New Roman" w:hAnsi="Times New Roman"/>
          <w:sz w:val="24"/>
          <w:szCs w:val="24"/>
        </w:rPr>
        <w:t>South African Road Assessment Program (</w:t>
      </w:r>
      <w:r w:rsidRPr="007E0507">
        <w:rPr>
          <w:rFonts w:ascii="Times New Roman" w:hAnsi="Times New Roman"/>
          <w:sz w:val="24"/>
          <w:szCs w:val="24"/>
        </w:rPr>
        <w:t>SARAP</w:t>
      </w:r>
      <w:r w:rsidR="00CE2BB6" w:rsidRPr="007E0507">
        <w:rPr>
          <w:rFonts w:ascii="Times New Roman" w:hAnsi="Times New Roman"/>
          <w:sz w:val="24"/>
          <w:szCs w:val="24"/>
        </w:rPr>
        <w:t>)</w:t>
      </w:r>
      <w:r w:rsidRPr="007E0507">
        <w:rPr>
          <w:rFonts w:ascii="Times New Roman" w:hAnsi="Times New Roman"/>
          <w:sz w:val="24"/>
          <w:szCs w:val="24"/>
        </w:rPr>
        <w:t xml:space="preserve"> road infrastructure assessments to the relevant authority.</w:t>
      </w:r>
    </w:p>
    <w:p w14:paraId="6E2EAF76" w14:textId="77777777" w:rsidR="002F2506" w:rsidRPr="007E0507" w:rsidRDefault="002A13EE" w:rsidP="005047C1">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A challenge before the entity was the outstanding finalisation of the court battle with Tasima. RTMC appealed to the Constitutional Court and Tasima brought Section 18(3) application, RTMC successfully appealed the Section 18(3) order in the Labour Appeal Court and the matter has been set-down for hearing in the Constitutional Court on 13 August 2019, judgement</w:t>
      </w:r>
      <w:r w:rsidR="005047C1" w:rsidRPr="007E0507">
        <w:rPr>
          <w:rFonts w:ascii="Times New Roman" w:hAnsi="Times New Roman" w:cs="Times New Roman"/>
          <w:sz w:val="24"/>
          <w:szCs w:val="24"/>
        </w:rPr>
        <w:t xml:space="preserve"> </w:t>
      </w:r>
      <w:r w:rsidRPr="007E0507">
        <w:rPr>
          <w:rFonts w:ascii="Times New Roman" w:hAnsi="Times New Roman" w:cs="Times New Roman"/>
          <w:sz w:val="24"/>
          <w:szCs w:val="24"/>
        </w:rPr>
        <w:t>was reserved.</w:t>
      </w:r>
    </w:p>
    <w:p w14:paraId="100E4585" w14:textId="77777777" w:rsidR="002A13EE" w:rsidRPr="007E0507" w:rsidRDefault="002A13EE" w:rsidP="002A13EE">
      <w:pPr>
        <w:spacing w:line="360" w:lineRule="auto"/>
        <w:rPr>
          <w:rFonts w:ascii="Times New Roman" w:hAnsi="Times New Roman" w:cs="Times New Roman"/>
          <w:sz w:val="24"/>
          <w:szCs w:val="24"/>
        </w:rPr>
      </w:pPr>
    </w:p>
    <w:p w14:paraId="0E8DB857" w14:textId="77777777" w:rsidR="00C57B83" w:rsidRPr="007E0507" w:rsidRDefault="00C57B83" w:rsidP="00A01E14">
      <w:pPr>
        <w:pStyle w:val="ListParagraph"/>
        <w:numPr>
          <w:ilvl w:val="0"/>
          <w:numId w:val="29"/>
        </w:numPr>
        <w:spacing w:line="360" w:lineRule="auto"/>
        <w:ind w:hanging="720"/>
        <w:jc w:val="both"/>
        <w:rPr>
          <w:rFonts w:ascii="Times New Roman" w:hAnsi="Times New Roman"/>
          <w:b/>
          <w:sz w:val="24"/>
          <w:szCs w:val="24"/>
        </w:rPr>
      </w:pPr>
      <w:r w:rsidRPr="007E0507">
        <w:rPr>
          <w:rFonts w:ascii="Times New Roman" w:hAnsi="Times New Roman"/>
          <w:b/>
          <w:sz w:val="24"/>
          <w:szCs w:val="24"/>
        </w:rPr>
        <w:t>C</w:t>
      </w:r>
      <w:r w:rsidR="00720750" w:rsidRPr="007E0507">
        <w:rPr>
          <w:rFonts w:ascii="Times New Roman" w:hAnsi="Times New Roman"/>
          <w:b/>
          <w:sz w:val="24"/>
          <w:szCs w:val="24"/>
        </w:rPr>
        <w:t>OMMITTEE OBSERVATIONS</w:t>
      </w:r>
    </w:p>
    <w:p w14:paraId="6DE59DD8" w14:textId="77777777" w:rsidR="00AE7F71" w:rsidRPr="007E0507" w:rsidRDefault="00AE7F71" w:rsidP="00C57B83">
      <w:pPr>
        <w:spacing w:line="360" w:lineRule="auto"/>
        <w:contextualSpacing/>
        <w:jc w:val="both"/>
        <w:rPr>
          <w:rFonts w:ascii="Times New Roman" w:hAnsi="Times New Roman" w:cs="Times New Roman"/>
          <w:sz w:val="24"/>
          <w:szCs w:val="24"/>
        </w:rPr>
      </w:pPr>
      <w:r w:rsidRPr="007E0507">
        <w:rPr>
          <w:rFonts w:ascii="Times New Roman" w:hAnsi="Times New Roman" w:cs="Times New Roman"/>
          <w:sz w:val="24"/>
          <w:szCs w:val="24"/>
        </w:rPr>
        <w:t xml:space="preserve">As general observations, the </w:t>
      </w:r>
      <w:r w:rsidR="00845DA0">
        <w:rPr>
          <w:rFonts w:ascii="Times New Roman" w:hAnsi="Times New Roman" w:cs="Times New Roman"/>
          <w:sz w:val="24"/>
          <w:szCs w:val="24"/>
        </w:rPr>
        <w:t>C</w:t>
      </w:r>
      <w:r w:rsidR="00845DA0" w:rsidRPr="007E0507">
        <w:rPr>
          <w:rFonts w:ascii="Times New Roman" w:hAnsi="Times New Roman" w:cs="Times New Roman"/>
          <w:sz w:val="24"/>
          <w:szCs w:val="24"/>
        </w:rPr>
        <w:t xml:space="preserve">ommittee </w:t>
      </w:r>
      <w:r w:rsidRPr="007E0507">
        <w:rPr>
          <w:rFonts w:ascii="Times New Roman" w:hAnsi="Times New Roman" w:cs="Times New Roman"/>
          <w:sz w:val="24"/>
          <w:szCs w:val="24"/>
        </w:rPr>
        <w:t xml:space="preserve">was of the view that there needs to be greater alignment in all the entities between their Key Performance Indicators and the outcome of actual service delivery or improvements to service delivery to the people. It </w:t>
      </w:r>
      <w:r w:rsidR="00CD49B7" w:rsidRPr="007E0507">
        <w:rPr>
          <w:rFonts w:ascii="Times New Roman" w:hAnsi="Times New Roman" w:cs="Times New Roman"/>
          <w:sz w:val="24"/>
          <w:szCs w:val="24"/>
        </w:rPr>
        <w:t>will</w:t>
      </w:r>
      <w:r w:rsidRPr="007E0507">
        <w:rPr>
          <w:rFonts w:ascii="Times New Roman" w:hAnsi="Times New Roman" w:cs="Times New Roman"/>
          <w:sz w:val="24"/>
          <w:szCs w:val="24"/>
        </w:rPr>
        <w:t xml:space="preserve"> no longer accept that an entity might meet 100% of its set targets, while actual service delivery felt on the ground does not equate to the set targets or the expenditure on set targets or that those targets are not truly measurable when linked to service delivery outcomes. At the time of engagements with the entities</w:t>
      </w:r>
      <w:r w:rsidR="00CD49B7" w:rsidRPr="007E0507">
        <w:rPr>
          <w:rFonts w:ascii="Times New Roman" w:hAnsi="Times New Roman" w:cs="Times New Roman"/>
          <w:sz w:val="24"/>
          <w:szCs w:val="24"/>
        </w:rPr>
        <w:t>,</w:t>
      </w:r>
      <w:r w:rsidRPr="007E0507">
        <w:rPr>
          <w:rFonts w:ascii="Times New Roman" w:hAnsi="Times New Roman" w:cs="Times New Roman"/>
          <w:sz w:val="24"/>
          <w:szCs w:val="24"/>
        </w:rPr>
        <w:t xml:space="preserve"> the Committee was still of the view that vacancies in the Boards and Management of the entities must be dealt with as a matter of urgency, as was stated in the 2019 Budget Vote Report by the Committee.</w:t>
      </w:r>
      <w:r w:rsidR="005047C1" w:rsidRPr="007E0507">
        <w:rPr>
          <w:rFonts w:ascii="Times New Roman" w:hAnsi="Times New Roman" w:cs="Times New Roman"/>
          <w:sz w:val="24"/>
          <w:szCs w:val="24"/>
        </w:rPr>
        <w:t xml:space="preserve"> </w:t>
      </w:r>
      <w:r w:rsidR="00812C78" w:rsidRPr="007E0507">
        <w:rPr>
          <w:rFonts w:ascii="Times New Roman" w:hAnsi="Times New Roman" w:cs="Times New Roman"/>
          <w:sz w:val="24"/>
          <w:szCs w:val="24"/>
        </w:rPr>
        <w:t>There was also a concern expressed that some entities still fail to submit APPs or Corporate Plans by the legislated timeframes and that for some this also leads to late submissions and tabling of Annual Reports.</w:t>
      </w:r>
    </w:p>
    <w:p w14:paraId="1CE5692C" w14:textId="77777777" w:rsidR="00AE7F71" w:rsidRPr="007E0507" w:rsidRDefault="00AE7F71" w:rsidP="00C57B83">
      <w:pPr>
        <w:spacing w:line="360" w:lineRule="auto"/>
        <w:contextualSpacing/>
        <w:jc w:val="both"/>
        <w:rPr>
          <w:rFonts w:ascii="Times New Roman" w:hAnsi="Times New Roman" w:cs="Times New Roman"/>
          <w:sz w:val="24"/>
          <w:szCs w:val="24"/>
        </w:rPr>
      </w:pPr>
    </w:p>
    <w:p w14:paraId="280080A5" w14:textId="77777777" w:rsidR="00C57B83" w:rsidRPr="007E0507" w:rsidRDefault="00C57B83" w:rsidP="00C57B83">
      <w:pPr>
        <w:spacing w:line="360" w:lineRule="auto"/>
        <w:contextualSpacing/>
        <w:jc w:val="both"/>
        <w:rPr>
          <w:rFonts w:ascii="Times New Roman" w:hAnsi="Times New Roman" w:cs="Times New Roman"/>
          <w:sz w:val="24"/>
          <w:szCs w:val="24"/>
        </w:rPr>
      </w:pPr>
      <w:r w:rsidRPr="007E0507">
        <w:rPr>
          <w:rFonts w:ascii="Times New Roman" w:hAnsi="Times New Roman" w:cs="Times New Roman"/>
          <w:sz w:val="24"/>
          <w:szCs w:val="24"/>
        </w:rPr>
        <w:t>The Committee made the following observations during discussions:</w:t>
      </w:r>
    </w:p>
    <w:p w14:paraId="3654149B" w14:textId="77777777" w:rsidR="00975CAA" w:rsidRPr="007E0507" w:rsidRDefault="00975CAA">
      <w:pPr>
        <w:spacing w:line="360" w:lineRule="auto"/>
        <w:rPr>
          <w:rFonts w:ascii="Times New Roman" w:hAnsi="Times New Roman" w:cs="Times New Roman"/>
          <w:sz w:val="24"/>
          <w:szCs w:val="24"/>
        </w:rPr>
      </w:pPr>
    </w:p>
    <w:p w14:paraId="52A74FE8" w14:textId="77777777" w:rsidR="008E617F" w:rsidRPr="007E0507" w:rsidRDefault="005047C1" w:rsidP="005047C1">
      <w:pPr>
        <w:spacing w:line="360" w:lineRule="auto"/>
        <w:rPr>
          <w:rFonts w:ascii="Times New Roman" w:hAnsi="Times New Roman"/>
          <w:b/>
          <w:sz w:val="24"/>
          <w:szCs w:val="24"/>
        </w:rPr>
      </w:pPr>
      <w:r w:rsidRPr="007E0507">
        <w:rPr>
          <w:rFonts w:ascii="Times New Roman" w:hAnsi="Times New Roman"/>
          <w:b/>
          <w:sz w:val="24"/>
          <w:szCs w:val="24"/>
        </w:rPr>
        <w:t xml:space="preserve">3.1 </w:t>
      </w:r>
      <w:r w:rsidR="008E617F" w:rsidRPr="007E0507">
        <w:rPr>
          <w:rFonts w:ascii="Times New Roman" w:hAnsi="Times New Roman"/>
          <w:b/>
          <w:sz w:val="24"/>
          <w:szCs w:val="24"/>
        </w:rPr>
        <w:t>RSR</w:t>
      </w:r>
    </w:p>
    <w:p w14:paraId="77B149B3" w14:textId="77777777" w:rsidR="002712CC" w:rsidRPr="007E0507" w:rsidRDefault="00C57B83">
      <w:pPr>
        <w:spacing w:line="360" w:lineRule="auto"/>
        <w:rPr>
          <w:rFonts w:ascii="Times New Roman" w:hAnsi="Times New Roman" w:cs="Times New Roman"/>
          <w:sz w:val="24"/>
          <w:szCs w:val="24"/>
        </w:rPr>
      </w:pPr>
      <w:r w:rsidRPr="007E0507">
        <w:rPr>
          <w:rFonts w:ascii="Times New Roman" w:hAnsi="Times New Roman" w:cs="Times New Roman"/>
          <w:sz w:val="24"/>
          <w:szCs w:val="24"/>
        </w:rPr>
        <w:t>The entity was spending too much of its budget on o</w:t>
      </w:r>
      <w:r w:rsidR="00672E78" w:rsidRPr="007E0507">
        <w:rPr>
          <w:rFonts w:ascii="Times New Roman" w:hAnsi="Times New Roman" w:cs="Times New Roman"/>
          <w:sz w:val="24"/>
          <w:szCs w:val="24"/>
        </w:rPr>
        <w:t>perational expenditure.</w:t>
      </w:r>
    </w:p>
    <w:p w14:paraId="676550BC" w14:textId="77777777" w:rsidR="00C57B83" w:rsidRPr="007E0507" w:rsidRDefault="002712CC" w:rsidP="00CD49B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Committee was of the view that the number of injuries and fatalities on the railways and in the rail industry as regulated by the entity is still too high and that the entity should consider amending its targets in a manner that will assist with an improved reduction (working towards elimination) of incidents on the </w:t>
      </w:r>
      <w:r w:rsidR="0035051A" w:rsidRPr="007E0507">
        <w:rPr>
          <w:rFonts w:ascii="Times New Roman" w:hAnsi="Times New Roman" w:cs="Times New Roman"/>
          <w:sz w:val="24"/>
          <w:szCs w:val="24"/>
        </w:rPr>
        <w:t xml:space="preserve">country’s </w:t>
      </w:r>
      <w:r w:rsidRPr="007E0507">
        <w:rPr>
          <w:rFonts w:ascii="Times New Roman" w:hAnsi="Times New Roman" w:cs="Times New Roman"/>
          <w:sz w:val="24"/>
          <w:szCs w:val="24"/>
        </w:rPr>
        <w:t>railways.</w:t>
      </w:r>
    </w:p>
    <w:p w14:paraId="34D72E1D" w14:textId="77777777" w:rsidR="0012034C" w:rsidRPr="007E0507" w:rsidRDefault="0012034C" w:rsidP="00CD49B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There was a concern that the regulator would be regarded as “helpless” and ineffective if it fails to withdraw operator permits in instances where non-compliance occurs. A view was expressed that the regulator should implement a similar harsh approach to grounding operators when their actions or inactions would lead to a safety concern on the railways, comparative to how the aviation regulators enforce their standards.</w:t>
      </w:r>
    </w:p>
    <w:p w14:paraId="3E10E501" w14:textId="77777777" w:rsidR="00200401" w:rsidRPr="007E0507" w:rsidRDefault="00200401" w:rsidP="00200401">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Notwithstanding the fiduciary duties of RSR which pertain to providing and developing regulatory framework for railway safety. There are about 240 operators with permits issued by RSR, the main being PRASA and Transnet the committee observed that there are no strict punitive measures on the operators to ensure that they compel all operators to comply with the conditions of their permits to prevent the most common occurrences such as train surfing, level crossing including overloading. </w:t>
      </w:r>
    </w:p>
    <w:p w14:paraId="292E225E" w14:textId="77777777" w:rsidR="00200401" w:rsidRPr="007E0507" w:rsidRDefault="00200401" w:rsidP="00200401">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w:t>
      </w:r>
      <w:r w:rsidR="005047C1" w:rsidRPr="007E0507">
        <w:rPr>
          <w:rFonts w:ascii="Times New Roman" w:hAnsi="Times New Roman" w:cs="Times New Roman"/>
          <w:sz w:val="24"/>
          <w:szCs w:val="24"/>
        </w:rPr>
        <w:t>Committee</w:t>
      </w:r>
      <w:r w:rsidRPr="007E0507">
        <w:rPr>
          <w:rFonts w:ascii="Times New Roman" w:hAnsi="Times New Roman" w:cs="Times New Roman"/>
          <w:sz w:val="24"/>
          <w:szCs w:val="24"/>
        </w:rPr>
        <w:t xml:space="preserve"> has observed that there are many abandoned railway tracks in the townships which have been decommissioned many years ago, however</w:t>
      </w:r>
      <w:r w:rsidR="005047C1" w:rsidRPr="007E0507">
        <w:rPr>
          <w:rFonts w:ascii="Times New Roman" w:hAnsi="Times New Roman" w:cs="Times New Roman"/>
          <w:sz w:val="24"/>
          <w:szCs w:val="24"/>
        </w:rPr>
        <w:t>,</w:t>
      </w:r>
      <w:r w:rsidRPr="007E0507">
        <w:rPr>
          <w:rFonts w:ascii="Times New Roman" w:hAnsi="Times New Roman" w:cs="Times New Roman"/>
          <w:sz w:val="24"/>
          <w:szCs w:val="24"/>
        </w:rPr>
        <w:t xml:space="preserve"> they remain in the townships and have not been disposed. RSR should develop and impose stricter fines. </w:t>
      </w:r>
    </w:p>
    <w:p w14:paraId="69E9432B" w14:textId="77777777" w:rsidR="00200401" w:rsidRPr="007E0507" w:rsidRDefault="00200401" w:rsidP="00200401">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w:t>
      </w:r>
      <w:r w:rsidR="00AB24CC" w:rsidRPr="007E0507">
        <w:rPr>
          <w:rFonts w:ascii="Times New Roman" w:hAnsi="Times New Roman" w:cs="Times New Roman"/>
          <w:sz w:val="24"/>
          <w:szCs w:val="24"/>
        </w:rPr>
        <w:t xml:space="preserve"> Committee noted the</w:t>
      </w:r>
      <w:r w:rsidRPr="007E0507">
        <w:rPr>
          <w:rFonts w:ascii="Times New Roman" w:hAnsi="Times New Roman" w:cs="Times New Roman"/>
          <w:sz w:val="24"/>
          <w:szCs w:val="24"/>
        </w:rPr>
        <w:t xml:space="preserve"> unsustainable funding model of RSR.</w:t>
      </w:r>
    </w:p>
    <w:p w14:paraId="34C2AC5A" w14:textId="77777777" w:rsidR="00A05E6C" w:rsidRPr="007E0507" w:rsidRDefault="00A05E6C">
      <w:pPr>
        <w:spacing w:line="360" w:lineRule="auto"/>
        <w:rPr>
          <w:rFonts w:ascii="Times New Roman" w:hAnsi="Times New Roman" w:cs="Times New Roman"/>
          <w:sz w:val="24"/>
          <w:szCs w:val="24"/>
        </w:rPr>
      </w:pPr>
    </w:p>
    <w:p w14:paraId="2B5AC978" w14:textId="77777777" w:rsidR="00A05E6C" w:rsidRPr="007E0507" w:rsidRDefault="005047C1" w:rsidP="005047C1">
      <w:pPr>
        <w:spacing w:line="360" w:lineRule="auto"/>
        <w:rPr>
          <w:rFonts w:ascii="Times New Roman" w:hAnsi="Times New Roman"/>
          <w:b/>
          <w:sz w:val="24"/>
          <w:szCs w:val="24"/>
        </w:rPr>
      </w:pPr>
      <w:r w:rsidRPr="007E0507">
        <w:rPr>
          <w:rFonts w:ascii="Times New Roman" w:hAnsi="Times New Roman"/>
          <w:b/>
          <w:sz w:val="24"/>
          <w:szCs w:val="24"/>
        </w:rPr>
        <w:t xml:space="preserve">3.2 </w:t>
      </w:r>
      <w:r w:rsidR="00A05E6C" w:rsidRPr="007E0507">
        <w:rPr>
          <w:rFonts w:ascii="Times New Roman" w:hAnsi="Times New Roman"/>
          <w:b/>
          <w:sz w:val="24"/>
          <w:szCs w:val="24"/>
        </w:rPr>
        <w:t>P</w:t>
      </w:r>
      <w:r w:rsidR="003552AD" w:rsidRPr="007E0507">
        <w:rPr>
          <w:rFonts w:ascii="Times New Roman" w:hAnsi="Times New Roman"/>
          <w:b/>
          <w:sz w:val="24"/>
          <w:szCs w:val="24"/>
        </w:rPr>
        <w:t>RASA</w:t>
      </w:r>
    </w:p>
    <w:p w14:paraId="54EFD317" w14:textId="77777777" w:rsidR="00743B41" w:rsidRPr="007E0507" w:rsidRDefault="00CD49B7" w:rsidP="00CD49B7">
      <w:pPr>
        <w:spacing w:line="360" w:lineRule="auto"/>
        <w:jc w:val="both"/>
        <w:rPr>
          <w:rFonts w:ascii="Times New Roman" w:hAnsi="Times New Roman"/>
          <w:sz w:val="24"/>
          <w:szCs w:val="24"/>
        </w:rPr>
      </w:pPr>
      <w:r w:rsidRPr="007E0507">
        <w:rPr>
          <w:rFonts w:ascii="Times New Roman" w:hAnsi="Times New Roman"/>
          <w:sz w:val="24"/>
          <w:szCs w:val="24"/>
        </w:rPr>
        <w:t xml:space="preserve">The Committee noted with concern that, in the view of the Board Chairperson, the entity was a broken entity with internal instability and demotivated staff who were fighting change. This, however, was clear from the number of rail safety incidents experienced during the entity’s operations as well as the unacceptable </w:t>
      </w:r>
      <w:r w:rsidR="00845DA0">
        <w:rPr>
          <w:rFonts w:ascii="Times New Roman" w:hAnsi="Times New Roman"/>
          <w:sz w:val="24"/>
          <w:szCs w:val="24"/>
        </w:rPr>
        <w:t>c</w:t>
      </w:r>
      <w:r w:rsidR="00845DA0" w:rsidRPr="007E0507">
        <w:rPr>
          <w:rFonts w:ascii="Times New Roman" w:hAnsi="Times New Roman"/>
          <w:sz w:val="24"/>
          <w:szCs w:val="24"/>
        </w:rPr>
        <w:t xml:space="preserve">ustomer </w:t>
      </w:r>
      <w:r w:rsidR="00845DA0">
        <w:rPr>
          <w:rFonts w:ascii="Times New Roman" w:hAnsi="Times New Roman"/>
          <w:sz w:val="24"/>
          <w:szCs w:val="24"/>
        </w:rPr>
        <w:t>s</w:t>
      </w:r>
      <w:r w:rsidR="00845DA0" w:rsidRPr="007E0507">
        <w:rPr>
          <w:rFonts w:ascii="Times New Roman" w:hAnsi="Times New Roman"/>
          <w:sz w:val="24"/>
          <w:szCs w:val="24"/>
        </w:rPr>
        <w:t xml:space="preserve">atisfaction </w:t>
      </w:r>
      <w:r w:rsidR="00D75403" w:rsidRPr="007E0507">
        <w:rPr>
          <w:rFonts w:ascii="Times New Roman" w:hAnsi="Times New Roman"/>
          <w:sz w:val="24"/>
          <w:szCs w:val="24"/>
        </w:rPr>
        <w:t xml:space="preserve">survey </w:t>
      </w:r>
      <w:r w:rsidRPr="007E0507">
        <w:rPr>
          <w:rFonts w:ascii="Times New Roman" w:hAnsi="Times New Roman"/>
          <w:sz w:val="24"/>
          <w:szCs w:val="24"/>
        </w:rPr>
        <w:t xml:space="preserve">level </w:t>
      </w:r>
      <w:r w:rsidR="00365E16" w:rsidRPr="007E0507">
        <w:rPr>
          <w:rFonts w:ascii="Times New Roman" w:hAnsi="Times New Roman"/>
          <w:sz w:val="24"/>
          <w:szCs w:val="24"/>
        </w:rPr>
        <w:t>of</w:t>
      </w:r>
      <w:r w:rsidR="00D75403" w:rsidRPr="007E0507">
        <w:rPr>
          <w:rFonts w:ascii="Times New Roman" w:hAnsi="Times New Roman"/>
          <w:sz w:val="24"/>
          <w:szCs w:val="24"/>
        </w:rPr>
        <w:t xml:space="preserve"> 60%</w:t>
      </w:r>
      <w:r w:rsidR="0016315B" w:rsidRPr="007E0507">
        <w:rPr>
          <w:rFonts w:ascii="Times New Roman" w:hAnsi="Times New Roman"/>
          <w:sz w:val="24"/>
          <w:szCs w:val="24"/>
        </w:rPr>
        <w:t>.</w:t>
      </w:r>
    </w:p>
    <w:p w14:paraId="0F81F2AC" w14:textId="77777777" w:rsidR="00CD49B7" w:rsidRPr="007E0507" w:rsidRDefault="00812C78" w:rsidP="00CD49B7">
      <w:pPr>
        <w:spacing w:line="360" w:lineRule="auto"/>
        <w:jc w:val="both"/>
        <w:rPr>
          <w:rFonts w:ascii="Times New Roman" w:hAnsi="Times New Roman"/>
          <w:sz w:val="24"/>
          <w:szCs w:val="24"/>
        </w:rPr>
      </w:pPr>
      <w:r w:rsidRPr="007E0507">
        <w:rPr>
          <w:rFonts w:ascii="Times New Roman" w:hAnsi="Times New Roman"/>
          <w:sz w:val="24"/>
          <w:szCs w:val="24"/>
        </w:rPr>
        <w:t>There was a concern that the presentation by the entity did not also speak to the plans for its subsidiaries and that no presentations were made for these subsidiaries.</w:t>
      </w:r>
    </w:p>
    <w:p w14:paraId="074777BF" w14:textId="77777777" w:rsidR="00EE223C" w:rsidRPr="007E0507" w:rsidRDefault="00EE223C" w:rsidP="00CD49B7">
      <w:pPr>
        <w:spacing w:line="360" w:lineRule="auto"/>
        <w:jc w:val="both"/>
        <w:rPr>
          <w:rFonts w:ascii="Times New Roman" w:hAnsi="Times New Roman"/>
          <w:sz w:val="24"/>
          <w:szCs w:val="24"/>
        </w:rPr>
      </w:pPr>
      <w:r w:rsidRPr="007E0507">
        <w:rPr>
          <w:rFonts w:ascii="Times New Roman" w:hAnsi="Times New Roman"/>
          <w:sz w:val="24"/>
          <w:szCs w:val="24"/>
        </w:rPr>
        <w:t xml:space="preserve">PRASA </w:t>
      </w:r>
      <w:r w:rsidR="00812C78" w:rsidRPr="007E0507">
        <w:rPr>
          <w:rFonts w:ascii="Times New Roman" w:hAnsi="Times New Roman"/>
          <w:sz w:val="24"/>
          <w:szCs w:val="24"/>
        </w:rPr>
        <w:t>did not sufficiently indicate</w:t>
      </w:r>
      <w:r w:rsidRPr="007E0507">
        <w:rPr>
          <w:rFonts w:ascii="Times New Roman" w:hAnsi="Times New Roman"/>
          <w:sz w:val="24"/>
          <w:szCs w:val="24"/>
        </w:rPr>
        <w:t xml:space="preserve"> what it</w:t>
      </w:r>
      <w:r w:rsidR="0016315B" w:rsidRPr="007E0507">
        <w:rPr>
          <w:rFonts w:ascii="Times New Roman" w:hAnsi="Times New Roman"/>
          <w:sz w:val="24"/>
          <w:szCs w:val="24"/>
        </w:rPr>
        <w:t xml:space="preserve"> was doing to</w:t>
      </w:r>
      <w:r w:rsidR="00743B41" w:rsidRPr="007E0507">
        <w:rPr>
          <w:rFonts w:ascii="Times New Roman" w:hAnsi="Times New Roman"/>
          <w:sz w:val="24"/>
          <w:szCs w:val="24"/>
        </w:rPr>
        <w:t xml:space="preserve"> address</w:t>
      </w:r>
      <w:r w:rsidR="00812C78" w:rsidRPr="007E0507">
        <w:rPr>
          <w:rFonts w:ascii="Times New Roman" w:hAnsi="Times New Roman"/>
          <w:sz w:val="24"/>
          <w:szCs w:val="24"/>
        </w:rPr>
        <w:t xml:space="preserve"> and curb</w:t>
      </w:r>
      <w:r w:rsidR="00743B41" w:rsidRPr="007E0507">
        <w:rPr>
          <w:rFonts w:ascii="Times New Roman" w:hAnsi="Times New Roman"/>
          <w:sz w:val="24"/>
          <w:szCs w:val="24"/>
        </w:rPr>
        <w:t xml:space="preserve"> fatalities a</w:t>
      </w:r>
      <w:r w:rsidRPr="007E0507">
        <w:rPr>
          <w:rFonts w:ascii="Times New Roman" w:hAnsi="Times New Roman"/>
          <w:sz w:val="24"/>
          <w:szCs w:val="24"/>
        </w:rPr>
        <w:t>t train stations</w:t>
      </w:r>
      <w:r w:rsidR="0016315B" w:rsidRPr="007E0507">
        <w:rPr>
          <w:rFonts w:ascii="Times New Roman" w:hAnsi="Times New Roman"/>
          <w:sz w:val="24"/>
          <w:szCs w:val="24"/>
        </w:rPr>
        <w:t>.</w:t>
      </w:r>
      <w:r w:rsidR="00161720" w:rsidRPr="007E0507">
        <w:rPr>
          <w:rFonts w:ascii="Times New Roman" w:hAnsi="Times New Roman"/>
          <w:sz w:val="24"/>
          <w:szCs w:val="24"/>
        </w:rPr>
        <w:t xml:space="preserve"> The Committee was of the view that the entity must further improve its work with the RSR, SAPS and other law enforcement bodies in order to eliminate rail safety concerns and reduce incidents on the railways under control or within the PRASA operations.</w:t>
      </w:r>
    </w:p>
    <w:p w14:paraId="5BC983E5" w14:textId="77777777" w:rsidR="00EE223C" w:rsidRPr="007E0507" w:rsidRDefault="00EF102B" w:rsidP="00CD49B7">
      <w:pPr>
        <w:spacing w:line="360" w:lineRule="auto"/>
        <w:jc w:val="both"/>
        <w:rPr>
          <w:rFonts w:ascii="Times New Roman" w:hAnsi="Times New Roman"/>
          <w:sz w:val="24"/>
          <w:szCs w:val="24"/>
        </w:rPr>
      </w:pPr>
      <w:r w:rsidRPr="007E0507">
        <w:rPr>
          <w:rFonts w:ascii="Times New Roman" w:hAnsi="Times New Roman"/>
          <w:sz w:val="24"/>
          <w:szCs w:val="24"/>
        </w:rPr>
        <w:t>There was a view that the t</w:t>
      </w:r>
      <w:r w:rsidR="00EE223C" w:rsidRPr="007E0507">
        <w:rPr>
          <w:rFonts w:ascii="Times New Roman" w:hAnsi="Times New Roman"/>
          <w:sz w:val="24"/>
          <w:szCs w:val="24"/>
        </w:rPr>
        <w:t xml:space="preserve">argets regarding the general overhaul </w:t>
      </w:r>
      <w:r w:rsidRPr="007E0507">
        <w:rPr>
          <w:rFonts w:ascii="Times New Roman" w:hAnsi="Times New Roman"/>
          <w:sz w:val="24"/>
          <w:szCs w:val="24"/>
        </w:rPr>
        <w:t>of the entity remained</w:t>
      </w:r>
      <w:r w:rsidR="00EE223C" w:rsidRPr="007E0507">
        <w:rPr>
          <w:rFonts w:ascii="Times New Roman" w:hAnsi="Times New Roman"/>
          <w:sz w:val="24"/>
          <w:szCs w:val="24"/>
        </w:rPr>
        <w:t xml:space="preserve"> a moving target</w:t>
      </w:r>
      <w:r w:rsidRPr="007E0507">
        <w:rPr>
          <w:rFonts w:ascii="Times New Roman" w:hAnsi="Times New Roman"/>
          <w:sz w:val="24"/>
          <w:szCs w:val="24"/>
        </w:rPr>
        <w:t xml:space="preserve"> and that no finality will be achieved unless clear deadlines are set and met.</w:t>
      </w:r>
    </w:p>
    <w:p w14:paraId="5CD5DA28" w14:textId="77777777" w:rsidR="00D24D78" w:rsidRPr="007E0507" w:rsidRDefault="00D63D66" w:rsidP="00CD49B7">
      <w:pPr>
        <w:spacing w:line="360" w:lineRule="auto"/>
        <w:jc w:val="both"/>
        <w:rPr>
          <w:rFonts w:ascii="Times New Roman" w:hAnsi="Times New Roman"/>
          <w:sz w:val="24"/>
          <w:szCs w:val="24"/>
        </w:rPr>
      </w:pPr>
      <w:r w:rsidRPr="007E0507">
        <w:rPr>
          <w:rFonts w:ascii="Times New Roman" w:hAnsi="Times New Roman"/>
          <w:sz w:val="24"/>
          <w:szCs w:val="24"/>
        </w:rPr>
        <w:t xml:space="preserve">Members were concerned about </w:t>
      </w:r>
      <w:r w:rsidR="00851F45" w:rsidRPr="007E0507">
        <w:rPr>
          <w:rFonts w:ascii="Times New Roman" w:hAnsi="Times New Roman"/>
          <w:sz w:val="24"/>
          <w:szCs w:val="24"/>
        </w:rPr>
        <w:t>PRASA</w:t>
      </w:r>
      <w:r w:rsidR="005047C1" w:rsidRPr="007E0507">
        <w:rPr>
          <w:rFonts w:ascii="Times New Roman" w:hAnsi="Times New Roman"/>
          <w:sz w:val="24"/>
          <w:szCs w:val="24"/>
        </w:rPr>
        <w:t xml:space="preserve"> </w:t>
      </w:r>
      <w:r w:rsidRPr="007E0507">
        <w:rPr>
          <w:rFonts w:ascii="Times New Roman" w:hAnsi="Times New Roman"/>
          <w:sz w:val="24"/>
          <w:szCs w:val="24"/>
        </w:rPr>
        <w:t xml:space="preserve">not adhering to its own </w:t>
      </w:r>
      <w:r w:rsidR="00D24D78" w:rsidRPr="007E0507">
        <w:rPr>
          <w:rFonts w:ascii="Times New Roman" w:hAnsi="Times New Roman"/>
          <w:sz w:val="24"/>
          <w:szCs w:val="24"/>
        </w:rPr>
        <w:t>deadlines</w:t>
      </w:r>
      <w:r w:rsidR="00EF102B" w:rsidRPr="007E0507">
        <w:rPr>
          <w:rFonts w:ascii="Times New Roman" w:hAnsi="Times New Roman"/>
          <w:sz w:val="24"/>
          <w:szCs w:val="24"/>
        </w:rPr>
        <w:t xml:space="preserve"> for projects and that the entity appeared to have the tendency to wait until the last minute to submit required documentation on deadline days instead of ensuring that they comply well before deadline dates.</w:t>
      </w:r>
    </w:p>
    <w:p w14:paraId="131F14F0" w14:textId="77777777" w:rsidR="00851F45" w:rsidRPr="007E0507" w:rsidRDefault="00524D36" w:rsidP="00CD49B7">
      <w:pPr>
        <w:spacing w:line="360" w:lineRule="auto"/>
        <w:jc w:val="both"/>
        <w:rPr>
          <w:rFonts w:ascii="Times New Roman" w:hAnsi="Times New Roman"/>
          <w:sz w:val="24"/>
          <w:szCs w:val="24"/>
        </w:rPr>
      </w:pPr>
      <w:r w:rsidRPr="007E0507">
        <w:rPr>
          <w:rFonts w:ascii="Times New Roman" w:hAnsi="Times New Roman"/>
          <w:sz w:val="24"/>
          <w:szCs w:val="24"/>
        </w:rPr>
        <w:t>The entity was urged to a</w:t>
      </w:r>
      <w:r w:rsidR="00851F45" w:rsidRPr="007E0507">
        <w:rPr>
          <w:rFonts w:ascii="Times New Roman" w:hAnsi="Times New Roman"/>
          <w:sz w:val="24"/>
          <w:szCs w:val="24"/>
        </w:rPr>
        <w:t xml:space="preserve">ddress the </w:t>
      </w:r>
      <w:r w:rsidRPr="007E0507">
        <w:rPr>
          <w:rFonts w:ascii="Times New Roman" w:hAnsi="Times New Roman"/>
          <w:sz w:val="24"/>
          <w:szCs w:val="24"/>
        </w:rPr>
        <w:t>issue</w:t>
      </w:r>
      <w:r w:rsidR="00EF102B" w:rsidRPr="007E0507">
        <w:rPr>
          <w:rFonts w:ascii="Times New Roman" w:hAnsi="Times New Roman"/>
          <w:sz w:val="24"/>
          <w:szCs w:val="24"/>
        </w:rPr>
        <w:t xml:space="preserve">s raised by </w:t>
      </w:r>
      <w:r w:rsidR="00851F45" w:rsidRPr="007E0507">
        <w:rPr>
          <w:rFonts w:ascii="Times New Roman" w:hAnsi="Times New Roman"/>
          <w:sz w:val="24"/>
          <w:szCs w:val="24"/>
        </w:rPr>
        <w:t>the reinstated workers</w:t>
      </w:r>
      <w:r w:rsidR="005047C1" w:rsidRPr="007E0507">
        <w:rPr>
          <w:rFonts w:ascii="Times New Roman" w:hAnsi="Times New Roman"/>
          <w:sz w:val="24"/>
          <w:szCs w:val="24"/>
        </w:rPr>
        <w:t xml:space="preserve"> </w:t>
      </w:r>
      <w:r w:rsidR="006D1534" w:rsidRPr="007E0507">
        <w:rPr>
          <w:rFonts w:ascii="Times New Roman" w:hAnsi="Times New Roman"/>
          <w:sz w:val="24"/>
          <w:szCs w:val="24"/>
        </w:rPr>
        <w:t>as well as resolve outstanding employee disputes and grievances</w:t>
      </w:r>
      <w:r w:rsidRPr="007E0507">
        <w:rPr>
          <w:rFonts w:ascii="Times New Roman" w:hAnsi="Times New Roman"/>
          <w:sz w:val="24"/>
          <w:szCs w:val="24"/>
        </w:rPr>
        <w:t>.</w:t>
      </w:r>
    </w:p>
    <w:p w14:paraId="2A72FDF3" w14:textId="77777777" w:rsidR="00EF102B" w:rsidRPr="007E0507" w:rsidRDefault="00EF102B" w:rsidP="00CD49B7">
      <w:pPr>
        <w:spacing w:line="360" w:lineRule="auto"/>
        <w:jc w:val="both"/>
        <w:rPr>
          <w:rFonts w:ascii="Times New Roman" w:hAnsi="Times New Roman"/>
          <w:sz w:val="24"/>
          <w:szCs w:val="24"/>
        </w:rPr>
      </w:pPr>
      <w:r w:rsidRPr="007E0507">
        <w:rPr>
          <w:rFonts w:ascii="Times New Roman" w:hAnsi="Times New Roman"/>
          <w:sz w:val="24"/>
          <w:szCs w:val="24"/>
        </w:rPr>
        <w:t>There was a need to perform or obtain the statistics of a conditional assessment per corridor.</w:t>
      </w:r>
    </w:p>
    <w:p w14:paraId="1885270D" w14:textId="77777777" w:rsidR="00200401" w:rsidRPr="007E0507" w:rsidRDefault="00200401" w:rsidP="00200401">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The Committee observed that many senior management and executive positions are filled by acting personnel. </w:t>
      </w:r>
    </w:p>
    <w:p w14:paraId="4737D40C" w14:textId="77777777" w:rsidR="00200401" w:rsidRPr="007E0507" w:rsidRDefault="00200401" w:rsidP="00356F4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Minister’s war room is an initiative of the shareholder and not a management initiative as such the good intention of the initiative opens a door for interference by the shareholder. </w:t>
      </w:r>
    </w:p>
    <w:p w14:paraId="43CE9E49" w14:textId="77777777" w:rsidR="00200401" w:rsidRPr="007E0507" w:rsidRDefault="00200401" w:rsidP="00356F4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w:t>
      </w:r>
      <w:r w:rsidR="005047C1" w:rsidRPr="007E0507">
        <w:rPr>
          <w:rFonts w:ascii="Times New Roman" w:hAnsi="Times New Roman" w:cs="Times New Roman"/>
          <w:sz w:val="24"/>
          <w:szCs w:val="24"/>
        </w:rPr>
        <w:t>Committee</w:t>
      </w:r>
      <w:r w:rsidRPr="007E0507">
        <w:rPr>
          <w:rFonts w:ascii="Times New Roman" w:hAnsi="Times New Roman" w:cs="Times New Roman"/>
          <w:sz w:val="24"/>
          <w:szCs w:val="24"/>
        </w:rPr>
        <w:t xml:space="preserve"> observed that there is a systematic collapse of corporate governance principles and none adherence to legislation such as the PFMA. </w:t>
      </w:r>
      <w:r w:rsidR="005047C1" w:rsidRPr="007E0507">
        <w:rPr>
          <w:rFonts w:ascii="Times New Roman" w:hAnsi="Times New Roman" w:cs="Times New Roman"/>
          <w:sz w:val="24"/>
          <w:szCs w:val="24"/>
        </w:rPr>
        <w:t>The C</w:t>
      </w:r>
      <w:r w:rsidRPr="007E0507">
        <w:rPr>
          <w:rFonts w:ascii="Times New Roman" w:hAnsi="Times New Roman" w:cs="Times New Roman"/>
          <w:sz w:val="24"/>
          <w:szCs w:val="24"/>
        </w:rPr>
        <w:t>ommittee noted the revision of the SCM policy at PRASA and the gross violation of the said policy.</w:t>
      </w:r>
    </w:p>
    <w:p w14:paraId="689B2CC3" w14:textId="77777777" w:rsidR="00D24D78" w:rsidRPr="007E0507" w:rsidRDefault="00200401" w:rsidP="00356F4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Committee also noted the fierce lobbying of PRASA to have th</w:t>
      </w:r>
      <w:r w:rsidR="00356F47" w:rsidRPr="007E0507">
        <w:rPr>
          <w:rFonts w:ascii="Times New Roman" w:hAnsi="Times New Roman" w:cs="Times New Roman"/>
          <w:sz w:val="24"/>
          <w:szCs w:val="24"/>
        </w:rPr>
        <w:t>e entire 23 000km</w:t>
      </w:r>
      <w:r w:rsidRPr="007E0507">
        <w:rPr>
          <w:rFonts w:ascii="Times New Roman" w:hAnsi="Times New Roman" w:cs="Times New Roman"/>
          <w:sz w:val="24"/>
          <w:szCs w:val="24"/>
        </w:rPr>
        <w:t xml:space="preserve"> of rail track to be transferred to PRASA from Transnet.</w:t>
      </w:r>
    </w:p>
    <w:p w14:paraId="2411114E" w14:textId="77777777" w:rsidR="00200401" w:rsidRPr="007E0507" w:rsidRDefault="00200401">
      <w:pPr>
        <w:spacing w:line="360" w:lineRule="auto"/>
        <w:rPr>
          <w:rFonts w:ascii="Times New Roman" w:hAnsi="Times New Roman" w:cs="Times New Roman"/>
          <w:sz w:val="24"/>
          <w:szCs w:val="24"/>
        </w:rPr>
      </w:pPr>
    </w:p>
    <w:p w14:paraId="3DD1965B" w14:textId="77777777" w:rsidR="00D75403" w:rsidRPr="007E0507" w:rsidRDefault="005047C1" w:rsidP="005047C1">
      <w:pPr>
        <w:spacing w:line="360" w:lineRule="auto"/>
        <w:rPr>
          <w:rFonts w:ascii="Times New Roman" w:hAnsi="Times New Roman"/>
          <w:b/>
          <w:sz w:val="24"/>
          <w:szCs w:val="24"/>
        </w:rPr>
      </w:pPr>
      <w:r w:rsidRPr="007E0507">
        <w:rPr>
          <w:rFonts w:ascii="Times New Roman" w:hAnsi="Times New Roman"/>
          <w:b/>
          <w:sz w:val="24"/>
          <w:szCs w:val="24"/>
        </w:rPr>
        <w:t xml:space="preserve">3.3 </w:t>
      </w:r>
      <w:r w:rsidR="00864527" w:rsidRPr="007E0507">
        <w:rPr>
          <w:rFonts w:ascii="Times New Roman" w:hAnsi="Times New Roman"/>
          <w:b/>
          <w:sz w:val="24"/>
          <w:szCs w:val="24"/>
        </w:rPr>
        <w:t>ATNS</w:t>
      </w:r>
    </w:p>
    <w:p w14:paraId="2C8203AA" w14:textId="77777777" w:rsidR="00365E16" w:rsidRPr="007E0507" w:rsidRDefault="00365E16" w:rsidP="00CD49B7">
      <w:pPr>
        <w:spacing w:line="360" w:lineRule="auto"/>
        <w:rPr>
          <w:rFonts w:ascii="Times New Roman" w:hAnsi="Times New Roman"/>
          <w:sz w:val="24"/>
          <w:szCs w:val="24"/>
        </w:rPr>
      </w:pPr>
      <w:r w:rsidRPr="007E0507">
        <w:rPr>
          <w:rFonts w:ascii="Times New Roman" w:hAnsi="Times New Roman"/>
          <w:sz w:val="24"/>
          <w:szCs w:val="24"/>
        </w:rPr>
        <w:t>The Committee o</w:t>
      </w:r>
      <w:r w:rsidR="009C4D55" w:rsidRPr="007E0507">
        <w:rPr>
          <w:rFonts w:ascii="Times New Roman" w:hAnsi="Times New Roman"/>
          <w:sz w:val="24"/>
          <w:szCs w:val="24"/>
        </w:rPr>
        <w:t>bserved that 62% of re</w:t>
      </w:r>
      <w:r w:rsidRPr="007E0507">
        <w:rPr>
          <w:rFonts w:ascii="Times New Roman" w:hAnsi="Times New Roman"/>
          <w:sz w:val="24"/>
          <w:szCs w:val="24"/>
        </w:rPr>
        <w:t>venue goes to salaries.</w:t>
      </w:r>
    </w:p>
    <w:p w14:paraId="12D36C19" w14:textId="77777777" w:rsidR="002E683F" w:rsidRPr="007E0507" w:rsidRDefault="006D1534" w:rsidP="00CD49B7">
      <w:pPr>
        <w:spacing w:line="360" w:lineRule="auto"/>
        <w:rPr>
          <w:rFonts w:ascii="Times New Roman" w:hAnsi="Times New Roman"/>
          <w:sz w:val="24"/>
          <w:szCs w:val="24"/>
        </w:rPr>
      </w:pPr>
      <w:r w:rsidRPr="007E0507">
        <w:rPr>
          <w:rFonts w:ascii="Times New Roman" w:hAnsi="Times New Roman"/>
          <w:sz w:val="24"/>
          <w:szCs w:val="24"/>
        </w:rPr>
        <w:t>There was a view that the g</w:t>
      </w:r>
      <w:r w:rsidR="00C935F7" w:rsidRPr="007E0507">
        <w:rPr>
          <w:rFonts w:ascii="Times New Roman" w:hAnsi="Times New Roman"/>
          <w:sz w:val="24"/>
          <w:szCs w:val="24"/>
        </w:rPr>
        <w:t xml:space="preserve">ender equity in the </w:t>
      </w:r>
      <w:r w:rsidR="00365E16" w:rsidRPr="007E0507">
        <w:rPr>
          <w:rFonts w:ascii="Times New Roman" w:hAnsi="Times New Roman"/>
          <w:sz w:val="24"/>
          <w:szCs w:val="24"/>
        </w:rPr>
        <w:t xml:space="preserve">ATNS </w:t>
      </w:r>
      <w:r w:rsidR="00C935F7" w:rsidRPr="007E0507">
        <w:rPr>
          <w:rFonts w:ascii="Times New Roman" w:hAnsi="Times New Roman"/>
          <w:sz w:val="24"/>
          <w:szCs w:val="24"/>
        </w:rPr>
        <w:t>Board was skewed</w:t>
      </w:r>
      <w:r w:rsidR="00365E16" w:rsidRPr="007E0507">
        <w:rPr>
          <w:rFonts w:ascii="Times New Roman" w:hAnsi="Times New Roman"/>
          <w:sz w:val="24"/>
          <w:szCs w:val="24"/>
        </w:rPr>
        <w:t>.</w:t>
      </w:r>
    </w:p>
    <w:p w14:paraId="53E6BEAB" w14:textId="77777777" w:rsidR="002E683F" w:rsidRPr="007E0507" w:rsidRDefault="006D1534" w:rsidP="00CD49B7">
      <w:pPr>
        <w:spacing w:line="360" w:lineRule="auto"/>
        <w:rPr>
          <w:rFonts w:ascii="Times New Roman" w:hAnsi="Times New Roman"/>
          <w:sz w:val="24"/>
          <w:szCs w:val="24"/>
        </w:rPr>
      </w:pPr>
      <w:r w:rsidRPr="007E0507">
        <w:rPr>
          <w:rFonts w:ascii="Times New Roman" w:hAnsi="Times New Roman"/>
          <w:sz w:val="24"/>
          <w:szCs w:val="24"/>
        </w:rPr>
        <w:t>In order to retain skills and receive a return on “investment”, there was a view that t</w:t>
      </w:r>
      <w:r w:rsidR="000D20C1" w:rsidRPr="007E0507">
        <w:rPr>
          <w:rFonts w:ascii="Times New Roman" w:hAnsi="Times New Roman"/>
          <w:sz w:val="24"/>
          <w:szCs w:val="24"/>
        </w:rPr>
        <w:t xml:space="preserve">he </w:t>
      </w:r>
      <w:r w:rsidR="00C62968" w:rsidRPr="007E0507">
        <w:rPr>
          <w:rFonts w:ascii="Times New Roman" w:hAnsi="Times New Roman"/>
          <w:sz w:val="24"/>
          <w:szCs w:val="24"/>
        </w:rPr>
        <w:t xml:space="preserve">ATNS bursary should </w:t>
      </w:r>
      <w:r w:rsidR="000D20C1" w:rsidRPr="007E0507">
        <w:rPr>
          <w:rFonts w:ascii="Times New Roman" w:hAnsi="Times New Roman"/>
          <w:sz w:val="24"/>
          <w:szCs w:val="24"/>
        </w:rPr>
        <w:t xml:space="preserve">have </w:t>
      </w:r>
      <w:r w:rsidR="00C62968" w:rsidRPr="007E0507">
        <w:rPr>
          <w:rFonts w:ascii="Times New Roman" w:hAnsi="Times New Roman"/>
          <w:sz w:val="24"/>
          <w:szCs w:val="24"/>
        </w:rPr>
        <w:t>contractual obligation</w:t>
      </w:r>
      <w:r w:rsidR="00524D36" w:rsidRPr="007E0507">
        <w:rPr>
          <w:rFonts w:ascii="Times New Roman" w:hAnsi="Times New Roman"/>
          <w:sz w:val="24"/>
          <w:szCs w:val="24"/>
        </w:rPr>
        <w:t>s</w:t>
      </w:r>
      <w:r w:rsidR="005047C1" w:rsidRPr="007E0507">
        <w:rPr>
          <w:rFonts w:ascii="Times New Roman" w:hAnsi="Times New Roman"/>
          <w:sz w:val="24"/>
          <w:szCs w:val="24"/>
        </w:rPr>
        <w:t xml:space="preserve"> </w:t>
      </w:r>
      <w:r w:rsidR="00524D36" w:rsidRPr="007E0507">
        <w:rPr>
          <w:rFonts w:ascii="Times New Roman" w:hAnsi="Times New Roman"/>
          <w:sz w:val="24"/>
          <w:szCs w:val="24"/>
        </w:rPr>
        <w:t xml:space="preserve">attached for Air Traffic </w:t>
      </w:r>
      <w:r w:rsidR="00262CE1" w:rsidRPr="007E0507">
        <w:rPr>
          <w:rFonts w:ascii="Times New Roman" w:hAnsi="Times New Roman"/>
          <w:sz w:val="24"/>
          <w:szCs w:val="24"/>
        </w:rPr>
        <w:t xml:space="preserve">Controller </w:t>
      </w:r>
      <w:r w:rsidR="00C62968" w:rsidRPr="007E0507">
        <w:rPr>
          <w:rFonts w:ascii="Times New Roman" w:hAnsi="Times New Roman"/>
          <w:sz w:val="24"/>
          <w:szCs w:val="24"/>
        </w:rPr>
        <w:t>trainees</w:t>
      </w:r>
      <w:r w:rsidR="00524D36" w:rsidRPr="007E0507">
        <w:rPr>
          <w:rFonts w:ascii="Times New Roman" w:hAnsi="Times New Roman"/>
          <w:sz w:val="24"/>
          <w:szCs w:val="24"/>
        </w:rPr>
        <w:t>.</w:t>
      </w:r>
    </w:p>
    <w:p w14:paraId="562D79D1" w14:textId="77777777" w:rsidR="003D640F" w:rsidRPr="007E0507" w:rsidRDefault="00592751">
      <w:pPr>
        <w:spacing w:line="360" w:lineRule="auto"/>
        <w:rPr>
          <w:rFonts w:ascii="Times New Roman" w:hAnsi="Times New Roman" w:cs="Times New Roman"/>
          <w:sz w:val="24"/>
          <w:szCs w:val="24"/>
        </w:rPr>
      </w:pPr>
      <w:r w:rsidRPr="007E0507">
        <w:rPr>
          <w:rFonts w:ascii="Times New Roman" w:hAnsi="Times New Roman" w:cs="Times New Roman"/>
          <w:sz w:val="24"/>
          <w:szCs w:val="24"/>
        </w:rPr>
        <w:t>The Committee noted that there is legislation outstanding that would assist the entity and once revived in Parliament this will be dealt with by the Committee.</w:t>
      </w:r>
    </w:p>
    <w:p w14:paraId="29A71CA5" w14:textId="77777777" w:rsidR="00200401" w:rsidRPr="007E0507" w:rsidRDefault="00200401" w:rsidP="00200401">
      <w:pPr>
        <w:spacing w:line="360" w:lineRule="auto"/>
        <w:rPr>
          <w:rFonts w:ascii="Times New Roman" w:hAnsi="Times New Roman" w:cs="Times New Roman"/>
          <w:sz w:val="24"/>
          <w:szCs w:val="24"/>
        </w:rPr>
      </w:pPr>
      <w:r w:rsidRPr="007E0507">
        <w:rPr>
          <w:rFonts w:ascii="Times New Roman" w:hAnsi="Times New Roman" w:cs="Times New Roman"/>
          <w:sz w:val="24"/>
          <w:szCs w:val="24"/>
        </w:rPr>
        <w:t>The Committee noted the advance stage of the recruitment of the CEO</w:t>
      </w:r>
      <w:r w:rsidR="003D6438" w:rsidRPr="007E0507">
        <w:rPr>
          <w:rFonts w:ascii="Times New Roman" w:hAnsi="Times New Roman" w:cs="Times New Roman"/>
          <w:sz w:val="24"/>
          <w:szCs w:val="24"/>
        </w:rPr>
        <w:t>.</w:t>
      </w:r>
    </w:p>
    <w:p w14:paraId="0B02B7FE" w14:textId="77777777" w:rsidR="00592751" w:rsidRPr="007E0507" w:rsidRDefault="00200401" w:rsidP="00200401">
      <w:pPr>
        <w:spacing w:line="360" w:lineRule="auto"/>
        <w:rPr>
          <w:rFonts w:ascii="Times New Roman" w:hAnsi="Times New Roman" w:cs="Times New Roman"/>
          <w:sz w:val="24"/>
          <w:szCs w:val="24"/>
        </w:rPr>
      </w:pPr>
      <w:r w:rsidRPr="007E0507">
        <w:rPr>
          <w:rFonts w:ascii="Times New Roman" w:hAnsi="Times New Roman" w:cs="Times New Roman"/>
          <w:sz w:val="24"/>
          <w:szCs w:val="24"/>
        </w:rPr>
        <w:t>The Committee observed that the contract to provide ATNS with new and updated modern billing system was not finalized.</w:t>
      </w:r>
    </w:p>
    <w:p w14:paraId="02593AC8" w14:textId="77777777" w:rsidR="00200401" w:rsidRPr="007E0507" w:rsidRDefault="00200401" w:rsidP="00200401">
      <w:pPr>
        <w:spacing w:line="360" w:lineRule="auto"/>
        <w:rPr>
          <w:rFonts w:ascii="Times New Roman" w:hAnsi="Times New Roman" w:cs="Times New Roman"/>
          <w:sz w:val="24"/>
          <w:szCs w:val="24"/>
        </w:rPr>
      </w:pPr>
    </w:p>
    <w:p w14:paraId="3430C447" w14:textId="77777777" w:rsidR="003D640F" w:rsidRPr="007E0507" w:rsidRDefault="005047C1" w:rsidP="005047C1">
      <w:pPr>
        <w:spacing w:line="360" w:lineRule="auto"/>
        <w:rPr>
          <w:rFonts w:ascii="Times New Roman" w:hAnsi="Times New Roman"/>
          <w:b/>
          <w:sz w:val="24"/>
          <w:szCs w:val="24"/>
        </w:rPr>
      </w:pPr>
      <w:r w:rsidRPr="007E0507">
        <w:rPr>
          <w:rFonts w:ascii="Times New Roman" w:hAnsi="Times New Roman"/>
          <w:b/>
          <w:sz w:val="24"/>
          <w:szCs w:val="24"/>
        </w:rPr>
        <w:t xml:space="preserve">3.4 </w:t>
      </w:r>
      <w:r w:rsidR="003D640F" w:rsidRPr="007E0507">
        <w:rPr>
          <w:rFonts w:ascii="Times New Roman" w:hAnsi="Times New Roman"/>
          <w:b/>
          <w:sz w:val="24"/>
          <w:szCs w:val="24"/>
        </w:rPr>
        <w:t>ACSA</w:t>
      </w:r>
    </w:p>
    <w:p w14:paraId="4DE6A56C" w14:textId="77777777" w:rsidR="003D640F" w:rsidRPr="007E0507" w:rsidRDefault="00524D36" w:rsidP="00CD49B7">
      <w:pPr>
        <w:spacing w:line="360" w:lineRule="auto"/>
        <w:rPr>
          <w:rFonts w:ascii="Times New Roman" w:hAnsi="Times New Roman"/>
          <w:sz w:val="24"/>
          <w:szCs w:val="24"/>
        </w:rPr>
      </w:pPr>
      <w:r w:rsidRPr="007E0507">
        <w:rPr>
          <w:rFonts w:ascii="Times New Roman" w:hAnsi="Times New Roman"/>
          <w:sz w:val="24"/>
          <w:szCs w:val="24"/>
        </w:rPr>
        <w:t>A b</w:t>
      </w:r>
      <w:r w:rsidR="003A35D0" w:rsidRPr="007E0507">
        <w:rPr>
          <w:rFonts w:ascii="Times New Roman" w:hAnsi="Times New Roman"/>
          <w:sz w:val="24"/>
          <w:szCs w:val="24"/>
        </w:rPr>
        <w:t>reakdown</w:t>
      </w:r>
      <w:r w:rsidR="005047C1" w:rsidRPr="007E0507">
        <w:rPr>
          <w:rFonts w:ascii="Times New Roman" w:hAnsi="Times New Roman"/>
          <w:sz w:val="24"/>
          <w:szCs w:val="24"/>
        </w:rPr>
        <w:t xml:space="preserve"> </w:t>
      </w:r>
      <w:r w:rsidRPr="007E0507">
        <w:rPr>
          <w:rFonts w:ascii="Times New Roman" w:hAnsi="Times New Roman"/>
          <w:sz w:val="24"/>
          <w:szCs w:val="24"/>
        </w:rPr>
        <w:t xml:space="preserve">was needed of the </w:t>
      </w:r>
      <w:r w:rsidR="003A35D0" w:rsidRPr="007E0507">
        <w:rPr>
          <w:rFonts w:ascii="Times New Roman" w:hAnsi="Times New Roman"/>
          <w:sz w:val="24"/>
          <w:szCs w:val="24"/>
        </w:rPr>
        <w:t xml:space="preserve">Capex programme </w:t>
      </w:r>
      <w:r w:rsidR="00A8600E" w:rsidRPr="007E0507">
        <w:rPr>
          <w:rFonts w:ascii="Times New Roman" w:hAnsi="Times New Roman"/>
          <w:sz w:val="24"/>
          <w:szCs w:val="24"/>
        </w:rPr>
        <w:t xml:space="preserve">to </w:t>
      </w:r>
      <w:r w:rsidRPr="007E0507">
        <w:rPr>
          <w:rFonts w:ascii="Times New Roman" w:hAnsi="Times New Roman"/>
          <w:sz w:val="24"/>
          <w:szCs w:val="24"/>
        </w:rPr>
        <w:t xml:space="preserve">indicate </w:t>
      </w:r>
      <w:r w:rsidR="00A8600E" w:rsidRPr="007E0507">
        <w:rPr>
          <w:rFonts w:ascii="Times New Roman" w:hAnsi="Times New Roman"/>
          <w:sz w:val="24"/>
          <w:szCs w:val="24"/>
        </w:rPr>
        <w:t>how people with disabilities</w:t>
      </w:r>
      <w:r w:rsidR="003A35D0" w:rsidRPr="007E0507">
        <w:rPr>
          <w:rFonts w:ascii="Times New Roman" w:hAnsi="Times New Roman"/>
          <w:sz w:val="24"/>
          <w:szCs w:val="24"/>
        </w:rPr>
        <w:t>, women and the previously disadvantaged</w:t>
      </w:r>
      <w:r w:rsidRPr="007E0507">
        <w:rPr>
          <w:rFonts w:ascii="Times New Roman" w:hAnsi="Times New Roman"/>
          <w:sz w:val="24"/>
          <w:szCs w:val="24"/>
        </w:rPr>
        <w:t xml:space="preserve"> were benefitting from the projects.</w:t>
      </w:r>
    </w:p>
    <w:p w14:paraId="2464F19C" w14:textId="77777777" w:rsidR="00FB181B" w:rsidRPr="007E0507" w:rsidRDefault="00592751" w:rsidP="00CD49B7">
      <w:pPr>
        <w:spacing w:line="360" w:lineRule="auto"/>
        <w:rPr>
          <w:rFonts w:ascii="Times New Roman" w:hAnsi="Times New Roman"/>
          <w:sz w:val="24"/>
          <w:szCs w:val="24"/>
        </w:rPr>
      </w:pPr>
      <w:r w:rsidRPr="007E0507">
        <w:rPr>
          <w:rFonts w:ascii="Times New Roman" w:hAnsi="Times New Roman"/>
          <w:sz w:val="24"/>
          <w:szCs w:val="24"/>
        </w:rPr>
        <w:t>It was noted that t</w:t>
      </w:r>
      <w:r w:rsidR="00FB181B" w:rsidRPr="007E0507">
        <w:rPr>
          <w:rFonts w:ascii="Times New Roman" w:hAnsi="Times New Roman"/>
          <w:sz w:val="24"/>
          <w:szCs w:val="24"/>
        </w:rPr>
        <w:t>he presentation did not include financial information</w:t>
      </w:r>
      <w:r w:rsidRPr="007E0507">
        <w:rPr>
          <w:rFonts w:ascii="Times New Roman" w:hAnsi="Times New Roman"/>
          <w:sz w:val="24"/>
          <w:szCs w:val="24"/>
        </w:rPr>
        <w:t xml:space="preserve"> and that the </w:t>
      </w:r>
      <w:r w:rsidR="00FB181B" w:rsidRPr="007E0507">
        <w:rPr>
          <w:rFonts w:ascii="Times New Roman" w:hAnsi="Times New Roman"/>
          <w:sz w:val="24"/>
          <w:szCs w:val="24"/>
        </w:rPr>
        <w:t xml:space="preserve">entity </w:t>
      </w:r>
      <w:r w:rsidR="00975CAA" w:rsidRPr="007E0507">
        <w:rPr>
          <w:rFonts w:ascii="Times New Roman" w:hAnsi="Times New Roman"/>
          <w:sz w:val="24"/>
          <w:szCs w:val="24"/>
        </w:rPr>
        <w:t xml:space="preserve">did not highlight </w:t>
      </w:r>
      <w:r w:rsidR="00FB181B" w:rsidRPr="007E0507">
        <w:rPr>
          <w:rFonts w:ascii="Times New Roman" w:hAnsi="Times New Roman"/>
          <w:sz w:val="24"/>
          <w:szCs w:val="24"/>
        </w:rPr>
        <w:t>the decline in revenue</w:t>
      </w:r>
      <w:r w:rsidRPr="007E0507">
        <w:rPr>
          <w:rFonts w:ascii="Times New Roman" w:hAnsi="Times New Roman"/>
          <w:sz w:val="24"/>
          <w:szCs w:val="24"/>
        </w:rPr>
        <w:t xml:space="preserve"> (profit)</w:t>
      </w:r>
      <w:r w:rsidR="00FB181B" w:rsidRPr="007E0507">
        <w:rPr>
          <w:rFonts w:ascii="Times New Roman" w:hAnsi="Times New Roman"/>
          <w:sz w:val="24"/>
          <w:szCs w:val="24"/>
        </w:rPr>
        <w:t xml:space="preserve"> in its presentation</w:t>
      </w:r>
      <w:r w:rsidR="00257241" w:rsidRPr="007E0507">
        <w:rPr>
          <w:rFonts w:ascii="Times New Roman" w:hAnsi="Times New Roman"/>
          <w:sz w:val="24"/>
          <w:szCs w:val="24"/>
        </w:rPr>
        <w:t>.</w:t>
      </w:r>
    </w:p>
    <w:p w14:paraId="4F95AB30" w14:textId="77777777" w:rsidR="00592751" w:rsidRPr="007E0507" w:rsidRDefault="005232C1" w:rsidP="00CD49B7">
      <w:pPr>
        <w:spacing w:line="360" w:lineRule="auto"/>
        <w:rPr>
          <w:rFonts w:ascii="Times New Roman" w:hAnsi="Times New Roman"/>
          <w:sz w:val="24"/>
          <w:szCs w:val="24"/>
        </w:rPr>
      </w:pPr>
      <w:r w:rsidRPr="007E0507">
        <w:rPr>
          <w:rFonts w:ascii="Times New Roman" w:hAnsi="Times New Roman"/>
          <w:sz w:val="24"/>
          <w:szCs w:val="24"/>
        </w:rPr>
        <w:t>There was a view that various airports require a change of name and that this process must be finalised soon.</w:t>
      </w:r>
    </w:p>
    <w:p w14:paraId="3BD52F26" w14:textId="77777777" w:rsidR="00C764CA" w:rsidRPr="007E0507" w:rsidRDefault="00C764CA" w:rsidP="00CD49B7">
      <w:pPr>
        <w:spacing w:line="360" w:lineRule="auto"/>
        <w:rPr>
          <w:rFonts w:ascii="Times New Roman" w:hAnsi="Times New Roman"/>
          <w:sz w:val="24"/>
          <w:szCs w:val="24"/>
        </w:rPr>
      </w:pPr>
      <w:r w:rsidRPr="007E0507">
        <w:rPr>
          <w:rFonts w:ascii="Times New Roman" w:hAnsi="Times New Roman"/>
          <w:sz w:val="24"/>
          <w:szCs w:val="24"/>
        </w:rPr>
        <w:t>The work done by the entity should not be a barrier to greater economic transformation but should allow the empowerment of previously disadvantaged business owners to break into the aviation industry as well.</w:t>
      </w:r>
    </w:p>
    <w:p w14:paraId="7C7E8F0E" w14:textId="77777777" w:rsidR="00524D36" w:rsidRPr="007E0507" w:rsidRDefault="00524D36">
      <w:pPr>
        <w:spacing w:line="360" w:lineRule="auto"/>
        <w:rPr>
          <w:rFonts w:ascii="Times New Roman" w:hAnsi="Times New Roman" w:cs="Times New Roman"/>
          <w:b/>
          <w:sz w:val="24"/>
          <w:szCs w:val="24"/>
        </w:rPr>
      </w:pPr>
    </w:p>
    <w:p w14:paraId="1E430C84" w14:textId="77777777" w:rsidR="00FB181B" w:rsidRPr="007E0507" w:rsidRDefault="005047C1" w:rsidP="005047C1">
      <w:pPr>
        <w:spacing w:line="360" w:lineRule="auto"/>
        <w:rPr>
          <w:rFonts w:ascii="Times New Roman" w:hAnsi="Times New Roman"/>
          <w:b/>
          <w:sz w:val="24"/>
          <w:szCs w:val="24"/>
        </w:rPr>
      </w:pPr>
      <w:r w:rsidRPr="007E0507">
        <w:rPr>
          <w:rFonts w:ascii="Times New Roman" w:hAnsi="Times New Roman"/>
          <w:b/>
          <w:sz w:val="24"/>
          <w:szCs w:val="24"/>
        </w:rPr>
        <w:t xml:space="preserve">3.5 </w:t>
      </w:r>
      <w:r w:rsidR="00FB181B" w:rsidRPr="007E0507">
        <w:rPr>
          <w:rFonts w:ascii="Times New Roman" w:hAnsi="Times New Roman"/>
          <w:b/>
          <w:sz w:val="24"/>
          <w:szCs w:val="24"/>
        </w:rPr>
        <w:t>DLCA</w:t>
      </w:r>
    </w:p>
    <w:p w14:paraId="0D43E452" w14:textId="77777777" w:rsidR="00FB181B" w:rsidRPr="007E0507" w:rsidRDefault="00257241">
      <w:pPr>
        <w:spacing w:line="360" w:lineRule="auto"/>
        <w:rPr>
          <w:rFonts w:ascii="Times New Roman" w:hAnsi="Times New Roman" w:cs="Times New Roman"/>
          <w:sz w:val="24"/>
          <w:szCs w:val="24"/>
        </w:rPr>
      </w:pPr>
      <w:r w:rsidRPr="007E0507">
        <w:rPr>
          <w:rFonts w:ascii="Times New Roman" w:hAnsi="Times New Roman" w:cs="Times New Roman"/>
          <w:sz w:val="24"/>
          <w:szCs w:val="24"/>
        </w:rPr>
        <w:t xml:space="preserve">The current </w:t>
      </w:r>
      <w:r w:rsidR="002A1B5D" w:rsidRPr="007E0507">
        <w:rPr>
          <w:rFonts w:ascii="Times New Roman" w:hAnsi="Times New Roman" w:cs="Times New Roman"/>
          <w:sz w:val="24"/>
          <w:szCs w:val="24"/>
        </w:rPr>
        <w:t xml:space="preserve">organisational </w:t>
      </w:r>
      <w:r w:rsidRPr="007E0507">
        <w:rPr>
          <w:rFonts w:ascii="Times New Roman" w:hAnsi="Times New Roman" w:cs="Times New Roman"/>
          <w:sz w:val="24"/>
          <w:szCs w:val="24"/>
        </w:rPr>
        <w:t>structure</w:t>
      </w:r>
      <w:r w:rsidR="002A1B5D" w:rsidRPr="007E0507">
        <w:rPr>
          <w:rFonts w:ascii="Times New Roman" w:hAnsi="Times New Roman" w:cs="Times New Roman"/>
          <w:sz w:val="24"/>
          <w:szCs w:val="24"/>
        </w:rPr>
        <w:t xml:space="preserve"> of the Trading Account </w:t>
      </w:r>
      <w:r w:rsidRPr="007E0507">
        <w:rPr>
          <w:rFonts w:ascii="Times New Roman" w:hAnsi="Times New Roman" w:cs="Times New Roman"/>
          <w:sz w:val="24"/>
          <w:szCs w:val="24"/>
        </w:rPr>
        <w:t>did not correspond with the mandate of the entity</w:t>
      </w:r>
      <w:r w:rsidR="006F4718" w:rsidRPr="007E0507">
        <w:rPr>
          <w:rFonts w:ascii="Times New Roman" w:hAnsi="Times New Roman" w:cs="Times New Roman"/>
          <w:sz w:val="24"/>
          <w:szCs w:val="24"/>
        </w:rPr>
        <w:t>.</w:t>
      </w:r>
    </w:p>
    <w:p w14:paraId="009AD265" w14:textId="77777777" w:rsidR="000713CC" w:rsidRPr="007E0507" w:rsidRDefault="00E752C7" w:rsidP="001855D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Committee was concerned following the indication by the Acting Head of the Entity that there is a material risk related to the card production machine which will no longer be able to be serviced.  The service provider for the production machine will stop maintaining it due to the machine having aged. Bearing in mind the machine has been in use since 1998. The decision is based on newer technology and unavailability of spare parts. This was the only machine of its kind in the country and a new card format is being considered which will require a new type of production machine as well.</w:t>
      </w:r>
    </w:p>
    <w:p w14:paraId="4E860D6F" w14:textId="77777777" w:rsidR="00200401" w:rsidRPr="007E0507" w:rsidRDefault="005047C1" w:rsidP="001855D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w:t>
      </w:r>
      <w:r w:rsidR="00200401" w:rsidRPr="007E0507">
        <w:rPr>
          <w:rFonts w:ascii="Times New Roman" w:hAnsi="Times New Roman" w:cs="Times New Roman"/>
          <w:sz w:val="24"/>
          <w:szCs w:val="24"/>
        </w:rPr>
        <w:t xml:space="preserve">ommittee observed that there was a need for mobile trucks within DLCA to target remote and rural areas which ordinarily find it difficult to access the DLCA services. </w:t>
      </w:r>
    </w:p>
    <w:p w14:paraId="07BE43A1" w14:textId="77777777" w:rsidR="00200401" w:rsidRPr="007E0507" w:rsidRDefault="00200401" w:rsidP="001855D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Committee also observed that DLCA is not in control of eye testing facilities at municipalities, which at times impacts negatively on services in the event that a person is referred to an optometrist which visit carries a serious financial burden on the person referred. </w:t>
      </w:r>
    </w:p>
    <w:p w14:paraId="2935306F" w14:textId="77777777" w:rsidR="00E752C7" w:rsidRPr="007E0507" w:rsidRDefault="00200401" w:rsidP="001855DF">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Committee observed the excessive use of consultants within the DLCA despite a Treasury directive to minimise the use of consultants.</w:t>
      </w:r>
    </w:p>
    <w:p w14:paraId="788FEDF5" w14:textId="77777777" w:rsidR="005047C1" w:rsidRPr="007E0507" w:rsidRDefault="005047C1">
      <w:pPr>
        <w:spacing w:line="360" w:lineRule="auto"/>
        <w:rPr>
          <w:rFonts w:ascii="Times New Roman" w:hAnsi="Times New Roman" w:cs="Times New Roman"/>
          <w:b/>
          <w:sz w:val="24"/>
          <w:szCs w:val="24"/>
        </w:rPr>
      </w:pPr>
    </w:p>
    <w:p w14:paraId="44A8D5D3" w14:textId="77777777" w:rsidR="000713CC" w:rsidRPr="007E0507" w:rsidRDefault="00720750">
      <w:pPr>
        <w:spacing w:line="360" w:lineRule="auto"/>
        <w:rPr>
          <w:rFonts w:ascii="Times New Roman" w:hAnsi="Times New Roman" w:cs="Times New Roman"/>
          <w:b/>
          <w:sz w:val="24"/>
          <w:szCs w:val="24"/>
        </w:rPr>
      </w:pPr>
      <w:r w:rsidRPr="007E0507">
        <w:rPr>
          <w:rFonts w:ascii="Times New Roman" w:hAnsi="Times New Roman" w:cs="Times New Roman"/>
          <w:b/>
          <w:sz w:val="24"/>
          <w:szCs w:val="24"/>
        </w:rPr>
        <w:t xml:space="preserve">3.6 </w:t>
      </w:r>
      <w:r w:rsidR="000713CC" w:rsidRPr="007E0507">
        <w:rPr>
          <w:rFonts w:ascii="Times New Roman" w:hAnsi="Times New Roman" w:cs="Times New Roman"/>
          <w:b/>
          <w:sz w:val="24"/>
          <w:szCs w:val="24"/>
        </w:rPr>
        <w:t>RTMC</w:t>
      </w:r>
    </w:p>
    <w:p w14:paraId="1C1FE961" w14:textId="77777777" w:rsidR="009E4517" w:rsidRPr="007E0507" w:rsidRDefault="009E4517" w:rsidP="00D35508">
      <w:pPr>
        <w:spacing w:line="360" w:lineRule="auto"/>
        <w:jc w:val="both"/>
        <w:rPr>
          <w:rFonts w:ascii="Times New Roman" w:hAnsi="Times New Roman"/>
          <w:sz w:val="24"/>
          <w:szCs w:val="24"/>
        </w:rPr>
      </w:pPr>
    </w:p>
    <w:p w14:paraId="0F48ED08" w14:textId="77777777" w:rsidR="002D3AB4" w:rsidRPr="007E0507" w:rsidRDefault="006627DB" w:rsidP="00D35508">
      <w:pPr>
        <w:spacing w:line="360" w:lineRule="auto"/>
        <w:jc w:val="both"/>
        <w:rPr>
          <w:rFonts w:ascii="Times New Roman" w:hAnsi="Times New Roman"/>
          <w:sz w:val="24"/>
          <w:szCs w:val="24"/>
        </w:rPr>
      </w:pPr>
      <w:r w:rsidRPr="007E0507">
        <w:rPr>
          <w:rFonts w:ascii="Times New Roman" w:hAnsi="Times New Roman"/>
          <w:sz w:val="24"/>
          <w:szCs w:val="24"/>
        </w:rPr>
        <w:t xml:space="preserve">The enrolling </w:t>
      </w:r>
      <w:r w:rsidR="00975CAA" w:rsidRPr="007E0507">
        <w:rPr>
          <w:rFonts w:ascii="Times New Roman" w:hAnsi="Times New Roman"/>
          <w:sz w:val="24"/>
          <w:szCs w:val="24"/>
        </w:rPr>
        <w:t>of Traffic Officer and the u</w:t>
      </w:r>
      <w:r w:rsidRPr="007E0507">
        <w:rPr>
          <w:rFonts w:ascii="Times New Roman" w:hAnsi="Times New Roman"/>
          <w:sz w:val="24"/>
          <w:szCs w:val="24"/>
        </w:rPr>
        <w:t xml:space="preserve">pskilling </w:t>
      </w:r>
      <w:r w:rsidR="00975CAA" w:rsidRPr="007E0507">
        <w:rPr>
          <w:rFonts w:ascii="Times New Roman" w:hAnsi="Times New Roman"/>
          <w:sz w:val="24"/>
          <w:szCs w:val="24"/>
        </w:rPr>
        <w:t xml:space="preserve">of Facilitators on the </w:t>
      </w:r>
      <w:r w:rsidR="00B50EB2" w:rsidRPr="007E0507">
        <w:rPr>
          <w:rFonts w:ascii="Times New Roman" w:hAnsi="Times New Roman"/>
          <w:sz w:val="24"/>
          <w:szCs w:val="24"/>
        </w:rPr>
        <w:t>NQ</w:t>
      </w:r>
      <w:r w:rsidR="00975CAA" w:rsidRPr="007E0507">
        <w:rPr>
          <w:rFonts w:ascii="Times New Roman" w:hAnsi="Times New Roman"/>
          <w:sz w:val="24"/>
          <w:szCs w:val="24"/>
        </w:rPr>
        <w:t xml:space="preserve">F </w:t>
      </w:r>
      <w:r w:rsidR="00B50EB2" w:rsidRPr="007E0507">
        <w:rPr>
          <w:rFonts w:ascii="Times New Roman" w:hAnsi="Times New Roman"/>
          <w:sz w:val="24"/>
          <w:szCs w:val="24"/>
        </w:rPr>
        <w:t xml:space="preserve">6 </w:t>
      </w:r>
      <w:r w:rsidR="00975CAA" w:rsidRPr="007E0507">
        <w:rPr>
          <w:rFonts w:ascii="Times New Roman" w:hAnsi="Times New Roman"/>
          <w:sz w:val="24"/>
          <w:szCs w:val="24"/>
        </w:rPr>
        <w:t xml:space="preserve">qualification </w:t>
      </w:r>
      <w:r w:rsidR="00B50EB2" w:rsidRPr="007E0507">
        <w:rPr>
          <w:rFonts w:ascii="Times New Roman" w:hAnsi="Times New Roman"/>
          <w:sz w:val="24"/>
          <w:szCs w:val="24"/>
        </w:rPr>
        <w:t>was</w:t>
      </w:r>
      <w:r w:rsidR="00975CAA" w:rsidRPr="007E0507">
        <w:rPr>
          <w:rFonts w:ascii="Times New Roman" w:hAnsi="Times New Roman"/>
          <w:sz w:val="24"/>
          <w:szCs w:val="24"/>
        </w:rPr>
        <w:t xml:space="preserve"> regarded as </w:t>
      </w:r>
      <w:r w:rsidR="00B50EB2" w:rsidRPr="007E0507">
        <w:rPr>
          <w:rFonts w:ascii="Times New Roman" w:hAnsi="Times New Roman"/>
          <w:sz w:val="24"/>
          <w:szCs w:val="24"/>
        </w:rPr>
        <w:t>a positive</w:t>
      </w:r>
      <w:r w:rsidR="00262E2E" w:rsidRPr="007E0507">
        <w:rPr>
          <w:rFonts w:ascii="Times New Roman" w:hAnsi="Times New Roman"/>
          <w:sz w:val="24"/>
          <w:szCs w:val="24"/>
        </w:rPr>
        <w:t xml:space="preserve"> development. </w:t>
      </w:r>
      <w:r w:rsidR="00D35508" w:rsidRPr="007E0507">
        <w:rPr>
          <w:rFonts w:ascii="Times New Roman" w:hAnsi="Times New Roman"/>
          <w:sz w:val="24"/>
          <w:szCs w:val="24"/>
        </w:rPr>
        <w:t>However, the numerous different types of traffic officers (uniforms) seen must be unified and there needs to be an improvement in the overall quality of traffic law enforcement.</w:t>
      </w:r>
    </w:p>
    <w:p w14:paraId="7BBA079F" w14:textId="77777777" w:rsidR="00C330DC" w:rsidRPr="007E0507" w:rsidRDefault="00C330DC" w:rsidP="00D35508">
      <w:pPr>
        <w:spacing w:line="360" w:lineRule="auto"/>
        <w:jc w:val="both"/>
        <w:rPr>
          <w:rFonts w:ascii="Times New Roman" w:hAnsi="Times New Roman"/>
          <w:sz w:val="24"/>
          <w:szCs w:val="24"/>
        </w:rPr>
      </w:pPr>
      <w:r w:rsidRPr="007E0507">
        <w:rPr>
          <w:rFonts w:ascii="Times New Roman" w:hAnsi="Times New Roman"/>
          <w:sz w:val="24"/>
          <w:szCs w:val="24"/>
        </w:rPr>
        <w:t>The entity’s intergovernmental relations can be improved on.</w:t>
      </w:r>
    </w:p>
    <w:p w14:paraId="2AC3560D" w14:textId="77777777" w:rsidR="00C330DC" w:rsidRPr="007E0507" w:rsidRDefault="00C330DC" w:rsidP="00D35508">
      <w:pPr>
        <w:spacing w:line="360" w:lineRule="auto"/>
        <w:jc w:val="both"/>
        <w:rPr>
          <w:rFonts w:ascii="Times New Roman" w:hAnsi="Times New Roman"/>
          <w:sz w:val="24"/>
          <w:szCs w:val="24"/>
        </w:rPr>
      </w:pPr>
      <w:r w:rsidRPr="007E0507">
        <w:rPr>
          <w:rFonts w:ascii="Times New Roman" w:hAnsi="Times New Roman"/>
          <w:sz w:val="24"/>
          <w:szCs w:val="24"/>
        </w:rPr>
        <w:t>There was a view that the intelligence collected from the road safety reports should feed into the entity through improving its Strategic Plan in a manner that will make a noticeable impact to the safety on the roads.</w:t>
      </w:r>
    </w:p>
    <w:p w14:paraId="22C8EACB" w14:textId="77777777" w:rsidR="00975CAA" w:rsidRPr="007E0507" w:rsidRDefault="002D3AB4" w:rsidP="00D35508">
      <w:pPr>
        <w:spacing w:line="360" w:lineRule="auto"/>
        <w:jc w:val="both"/>
        <w:rPr>
          <w:rFonts w:ascii="Times New Roman" w:hAnsi="Times New Roman"/>
          <w:b/>
          <w:sz w:val="24"/>
          <w:szCs w:val="24"/>
        </w:rPr>
      </w:pPr>
      <w:r w:rsidRPr="007E0507">
        <w:rPr>
          <w:rFonts w:ascii="Times New Roman" w:hAnsi="Times New Roman"/>
          <w:sz w:val="24"/>
          <w:szCs w:val="24"/>
        </w:rPr>
        <w:t xml:space="preserve">RTIA and RTMC provided contradictory </w:t>
      </w:r>
      <w:r w:rsidR="008E2B62" w:rsidRPr="007E0507">
        <w:rPr>
          <w:rFonts w:ascii="Times New Roman" w:hAnsi="Times New Roman"/>
          <w:sz w:val="24"/>
          <w:szCs w:val="24"/>
        </w:rPr>
        <w:t xml:space="preserve">figures </w:t>
      </w:r>
      <w:r w:rsidR="00975CAA" w:rsidRPr="007E0507">
        <w:rPr>
          <w:rFonts w:ascii="Times New Roman" w:hAnsi="Times New Roman"/>
          <w:sz w:val="24"/>
          <w:szCs w:val="24"/>
        </w:rPr>
        <w:t xml:space="preserve">with regard to the cost to the economy </w:t>
      </w:r>
      <w:r w:rsidR="008E2B62" w:rsidRPr="007E0507">
        <w:rPr>
          <w:rFonts w:ascii="Times New Roman" w:hAnsi="Times New Roman"/>
          <w:sz w:val="24"/>
          <w:szCs w:val="24"/>
        </w:rPr>
        <w:t xml:space="preserve">as a </w:t>
      </w:r>
      <w:r w:rsidR="00C330DC" w:rsidRPr="007E0507">
        <w:rPr>
          <w:rFonts w:ascii="Times New Roman" w:hAnsi="Times New Roman"/>
          <w:sz w:val="24"/>
          <w:szCs w:val="24"/>
        </w:rPr>
        <w:t>r</w:t>
      </w:r>
      <w:r w:rsidR="008E2B62" w:rsidRPr="007E0507">
        <w:rPr>
          <w:rFonts w:ascii="Times New Roman" w:hAnsi="Times New Roman"/>
          <w:sz w:val="24"/>
          <w:szCs w:val="24"/>
        </w:rPr>
        <w:t>esult of road accidents</w:t>
      </w:r>
      <w:r w:rsidR="00975CAA" w:rsidRPr="007E0507">
        <w:rPr>
          <w:rFonts w:ascii="Times New Roman" w:hAnsi="Times New Roman"/>
          <w:sz w:val="24"/>
          <w:szCs w:val="24"/>
        </w:rPr>
        <w:t>.</w:t>
      </w:r>
    </w:p>
    <w:p w14:paraId="10E43ED2" w14:textId="77777777" w:rsidR="008172B4" w:rsidRPr="007E0507" w:rsidRDefault="00975CAA" w:rsidP="00D35508">
      <w:pPr>
        <w:spacing w:line="360" w:lineRule="auto"/>
        <w:jc w:val="both"/>
        <w:rPr>
          <w:rFonts w:ascii="Times New Roman" w:hAnsi="Times New Roman"/>
          <w:sz w:val="24"/>
          <w:szCs w:val="24"/>
        </w:rPr>
      </w:pPr>
      <w:r w:rsidRPr="007E0507">
        <w:rPr>
          <w:rFonts w:ascii="Times New Roman" w:hAnsi="Times New Roman"/>
          <w:sz w:val="24"/>
          <w:szCs w:val="24"/>
        </w:rPr>
        <w:t>There was a need to review the K53 programme</w:t>
      </w:r>
      <w:r w:rsidR="00D35508" w:rsidRPr="007E0507">
        <w:rPr>
          <w:rFonts w:ascii="Times New Roman" w:hAnsi="Times New Roman"/>
          <w:sz w:val="24"/>
          <w:szCs w:val="24"/>
        </w:rPr>
        <w:t xml:space="preserve"> and implement regulation of Driving School Practitioners in a manner that will result in road behaviour changes for safer roads.</w:t>
      </w:r>
    </w:p>
    <w:p w14:paraId="1F4AC64C" w14:textId="77777777" w:rsidR="00086890" w:rsidRPr="007E0507" w:rsidRDefault="00086890" w:rsidP="00D35508">
      <w:pPr>
        <w:spacing w:line="360" w:lineRule="auto"/>
        <w:jc w:val="both"/>
        <w:rPr>
          <w:rFonts w:ascii="Times New Roman" w:hAnsi="Times New Roman"/>
          <w:sz w:val="24"/>
          <w:szCs w:val="24"/>
        </w:rPr>
      </w:pPr>
      <w:r w:rsidRPr="007E0507">
        <w:rPr>
          <w:rFonts w:ascii="Times New Roman" w:hAnsi="Times New Roman"/>
          <w:sz w:val="24"/>
          <w:szCs w:val="24"/>
        </w:rPr>
        <w:t>The Committee observed that sight must not be lost of the concerns raised regarding</w:t>
      </w:r>
      <w:r w:rsidR="005047C1" w:rsidRPr="007E0507">
        <w:rPr>
          <w:rFonts w:ascii="Times New Roman" w:hAnsi="Times New Roman"/>
          <w:sz w:val="24"/>
          <w:szCs w:val="24"/>
        </w:rPr>
        <w:t xml:space="preserve"> </w:t>
      </w:r>
      <w:r w:rsidRPr="007E0507">
        <w:rPr>
          <w:rFonts w:ascii="Times New Roman" w:hAnsi="Times New Roman"/>
          <w:sz w:val="24"/>
          <w:szCs w:val="24"/>
        </w:rPr>
        <w:t>the need to ensure compliance to MOUs and ensure an improved working relationship between the C-BRTA and RTMC law enforcement units as well as the correlation between the RTMC and the RTIA in the achievement of their targets towards reducing road fatalities.</w:t>
      </w:r>
    </w:p>
    <w:p w14:paraId="12A61A71" w14:textId="77777777" w:rsidR="00200401" w:rsidRPr="007E0507" w:rsidRDefault="005047C1" w:rsidP="00200401">
      <w:pPr>
        <w:spacing w:line="360" w:lineRule="auto"/>
        <w:rPr>
          <w:rFonts w:ascii="Times New Roman" w:hAnsi="Times New Roman"/>
          <w:sz w:val="24"/>
          <w:szCs w:val="24"/>
        </w:rPr>
      </w:pPr>
      <w:r w:rsidRPr="007E0507">
        <w:rPr>
          <w:rFonts w:ascii="Times New Roman" w:hAnsi="Times New Roman"/>
          <w:sz w:val="24"/>
          <w:szCs w:val="24"/>
        </w:rPr>
        <w:t>The Committee</w:t>
      </w:r>
      <w:r w:rsidR="00200401" w:rsidRPr="007E0507">
        <w:rPr>
          <w:rFonts w:ascii="Times New Roman" w:hAnsi="Times New Roman"/>
          <w:sz w:val="24"/>
          <w:szCs w:val="24"/>
        </w:rPr>
        <w:t xml:space="preserve"> made an observation that there are over 100 cases of fraud and corruption that are yet to finalize. </w:t>
      </w:r>
    </w:p>
    <w:p w14:paraId="095129CF" w14:textId="77777777" w:rsidR="00200401" w:rsidRPr="007E0507" w:rsidRDefault="00200401" w:rsidP="00200401">
      <w:pPr>
        <w:spacing w:line="360" w:lineRule="auto"/>
        <w:rPr>
          <w:rFonts w:ascii="Times New Roman" w:hAnsi="Times New Roman"/>
          <w:sz w:val="24"/>
          <w:szCs w:val="24"/>
        </w:rPr>
      </w:pPr>
      <w:r w:rsidRPr="007E0507">
        <w:rPr>
          <w:rFonts w:ascii="Times New Roman" w:hAnsi="Times New Roman"/>
          <w:sz w:val="24"/>
          <w:szCs w:val="24"/>
        </w:rPr>
        <w:t>The Committee was also informed of the R109 million budget that is in the office of the CEO, and recommended that part of that allocation should be ring</w:t>
      </w:r>
      <w:r w:rsidR="005047C1" w:rsidRPr="007E0507">
        <w:rPr>
          <w:rFonts w:ascii="Times New Roman" w:hAnsi="Times New Roman"/>
          <w:sz w:val="24"/>
          <w:szCs w:val="24"/>
        </w:rPr>
        <w:t xml:space="preserve"> </w:t>
      </w:r>
      <w:r w:rsidRPr="007E0507">
        <w:rPr>
          <w:rFonts w:ascii="Times New Roman" w:hAnsi="Times New Roman"/>
          <w:sz w:val="24"/>
          <w:szCs w:val="24"/>
        </w:rPr>
        <w:t xml:space="preserve">fenced for research to improve and curb road fatalities on our roads. </w:t>
      </w:r>
    </w:p>
    <w:p w14:paraId="09BDABFD" w14:textId="77777777" w:rsidR="008172B4" w:rsidRPr="007E0507" w:rsidRDefault="00200401" w:rsidP="00200401">
      <w:pPr>
        <w:spacing w:line="360" w:lineRule="auto"/>
        <w:rPr>
          <w:rFonts w:ascii="Times New Roman" w:hAnsi="Times New Roman"/>
          <w:sz w:val="24"/>
          <w:szCs w:val="24"/>
        </w:rPr>
      </w:pPr>
      <w:r w:rsidRPr="007E0507">
        <w:rPr>
          <w:rFonts w:ascii="Times New Roman" w:hAnsi="Times New Roman"/>
          <w:sz w:val="24"/>
          <w:szCs w:val="24"/>
        </w:rPr>
        <w:t xml:space="preserve">The Committee was also informed that </w:t>
      </w:r>
      <w:r w:rsidR="00532170" w:rsidRPr="007E0507">
        <w:rPr>
          <w:rFonts w:ascii="Times New Roman" w:hAnsi="Times New Roman"/>
          <w:sz w:val="24"/>
          <w:szCs w:val="24"/>
        </w:rPr>
        <w:t>the Department</w:t>
      </w:r>
      <w:r w:rsidRPr="007E0507">
        <w:rPr>
          <w:rFonts w:ascii="Times New Roman" w:hAnsi="Times New Roman"/>
          <w:sz w:val="24"/>
          <w:szCs w:val="24"/>
        </w:rPr>
        <w:t xml:space="preserve"> owes RTMC about R176 million in grant funding. This is a concern</w:t>
      </w:r>
    </w:p>
    <w:p w14:paraId="4C7BCED1" w14:textId="77777777" w:rsidR="009E4517" w:rsidRPr="007E0507" w:rsidRDefault="005047C1" w:rsidP="009E4517">
      <w:pPr>
        <w:spacing w:line="360" w:lineRule="auto"/>
        <w:contextualSpacing/>
        <w:jc w:val="both"/>
        <w:rPr>
          <w:rFonts w:ascii="Times New Roman" w:hAnsi="Times New Roman" w:cs="Times New Roman"/>
          <w:sz w:val="24"/>
          <w:szCs w:val="24"/>
        </w:rPr>
      </w:pPr>
      <w:r w:rsidRPr="007E0507">
        <w:rPr>
          <w:rFonts w:ascii="Times New Roman" w:hAnsi="Times New Roman" w:cs="Times New Roman"/>
          <w:sz w:val="24"/>
          <w:szCs w:val="24"/>
        </w:rPr>
        <w:t xml:space="preserve">The </w:t>
      </w:r>
      <w:r w:rsidR="009E4517" w:rsidRPr="007E0507">
        <w:rPr>
          <w:rFonts w:ascii="Times New Roman" w:hAnsi="Times New Roman" w:cs="Times New Roman"/>
          <w:sz w:val="24"/>
          <w:szCs w:val="24"/>
        </w:rPr>
        <w:t>Committee observed that there is a duplication of functions e.g</w:t>
      </w:r>
      <w:r w:rsidR="00845DA0">
        <w:rPr>
          <w:rFonts w:ascii="Times New Roman" w:hAnsi="Times New Roman" w:cs="Times New Roman"/>
          <w:sz w:val="24"/>
          <w:szCs w:val="24"/>
        </w:rPr>
        <w:t>.</w:t>
      </w:r>
      <w:r w:rsidR="009E4517" w:rsidRPr="007E0507">
        <w:rPr>
          <w:rFonts w:ascii="Times New Roman" w:hAnsi="Times New Roman" w:cs="Times New Roman"/>
          <w:sz w:val="24"/>
          <w:szCs w:val="24"/>
        </w:rPr>
        <w:t xml:space="preserve"> law enforcement as this function is executed b</w:t>
      </w:r>
      <w:r w:rsidRPr="007E0507">
        <w:rPr>
          <w:rFonts w:ascii="Times New Roman" w:hAnsi="Times New Roman" w:cs="Times New Roman"/>
          <w:sz w:val="24"/>
          <w:szCs w:val="24"/>
        </w:rPr>
        <w:t>y Provinces and municipalities as well.</w:t>
      </w:r>
    </w:p>
    <w:p w14:paraId="44BA13D3" w14:textId="77777777" w:rsidR="009E4517" w:rsidRPr="007E0507" w:rsidRDefault="005047C1" w:rsidP="009E4517">
      <w:pPr>
        <w:spacing w:line="360" w:lineRule="auto"/>
        <w:contextualSpacing/>
        <w:jc w:val="both"/>
        <w:rPr>
          <w:rFonts w:ascii="Times New Roman" w:hAnsi="Times New Roman" w:cs="Times New Roman"/>
          <w:sz w:val="24"/>
          <w:szCs w:val="24"/>
        </w:rPr>
      </w:pPr>
      <w:r w:rsidRPr="007E0507">
        <w:rPr>
          <w:rFonts w:ascii="Times New Roman" w:hAnsi="Times New Roman" w:cs="Times New Roman"/>
          <w:sz w:val="24"/>
          <w:szCs w:val="24"/>
        </w:rPr>
        <w:t xml:space="preserve">The </w:t>
      </w:r>
      <w:r w:rsidR="009E4517" w:rsidRPr="007E0507">
        <w:rPr>
          <w:rFonts w:ascii="Times New Roman" w:hAnsi="Times New Roman" w:cs="Times New Roman"/>
          <w:sz w:val="24"/>
          <w:szCs w:val="24"/>
        </w:rPr>
        <w:t xml:space="preserve">Committee observed that the RTMC’s substantive role is that of cooperating </w:t>
      </w:r>
      <w:r w:rsidRPr="007E0507">
        <w:rPr>
          <w:rFonts w:ascii="Times New Roman" w:hAnsi="Times New Roman" w:cs="Times New Roman"/>
          <w:sz w:val="24"/>
          <w:szCs w:val="24"/>
        </w:rPr>
        <w:t xml:space="preserve">and </w:t>
      </w:r>
      <w:r w:rsidR="009E4517" w:rsidRPr="007E0507">
        <w:rPr>
          <w:rFonts w:ascii="Times New Roman" w:hAnsi="Times New Roman" w:cs="Times New Roman"/>
          <w:sz w:val="24"/>
          <w:szCs w:val="24"/>
        </w:rPr>
        <w:t>not agency and is</w:t>
      </w:r>
      <w:r w:rsidRPr="007E0507">
        <w:rPr>
          <w:rFonts w:ascii="Times New Roman" w:hAnsi="Times New Roman" w:cs="Times New Roman"/>
          <w:sz w:val="24"/>
          <w:szCs w:val="24"/>
        </w:rPr>
        <w:t xml:space="preserve"> concerned at this competition.</w:t>
      </w:r>
    </w:p>
    <w:p w14:paraId="31974EB5" w14:textId="77777777" w:rsidR="00200401" w:rsidRPr="007E0507" w:rsidRDefault="00200401" w:rsidP="00200401">
      <w:pPr>
        <w:spacing w:line="360" w:lineRule="auto"/>
        <w:rPr>
          <w:rFonts w:ascii="Times New Roman" w:hAnsi="Times New Roman"/>
          <w:b/>
          <w:sz w:val="24"/>
          <w:szCs w:val="24"/>
        </w:rPr>
      </w:pPr>
    </w:p>
    <w:p w14:paraId="14B3536B" w14:textId="77777777" w:rsidR="0092578A" w:rsidRPr="007E0507" w:rsidRDefault="005047C1" w:rsidP="005047C1">
      <w:pPr>
        <w:spacing w:line="360" w:lineRule="auto"/>
        <w:rPr>
          <w:rFonts w:ascii="Times New Roman" w:hAnsi="Times New Roman"/>
          <w:b/>
          <w:sz w:val="24"/>
          <w:szCs w:val="24"/>
        </w:rPr>
      </w:pPr>
      <w:r w:rsidRPr="007E0507">
        <w:rPr>
          <w:rFonts w:ascii="Times New Roman" w:hAnsi="Times New Roman"/>
          <w:b/>
          <w:sz w:val="24"/>
          <w:szCs w:val="24"/>
        </w:rPr>
        <w:t xml:space="preserve">3.7 </w:t>
      </w:r>
      <w:r w:rsidR="0092578A" w:rsidRPr="007E0507">
        <w:rPr>
          <w:rFonts w:ascii="Times New Roman" w:hAnsi="Times New Roman"/>
          <w:b/>
          <w:sz w:val="24"/>
          <w:szCs w:val="24"/>
        </w:rPr>
        <w:t>RTIA</w:t>
      </w:r>
    </w:p>
    <w:p w14:paraId="3E93E54C" w14:textId="77777777" w:rsidR="00DD1F24" w:rsidRPr="007E0507" w:rsidRDefault="008172B4" w:rsidP="00532170">
      <w:pPr>
        <w:spacing w:line="360" w:lineRule="auto"/>
        <w:jc w:val="both"/>
        <w:rPr>
          <w:rFonts w:ascii="Times New Roman" w:hAnsi="Times New Roman"/>
          <w:sz w:val="24"/>
          <w:szCs w:val="24"/>
        </w:rPr>
      </w:pPr>
      <w:r w:rsidRPr="007E0507">
        <w:rPr>
          <w:rFonts w:ascii="Times New Roman" w:hAnsi="Times New Roman"/>
          <w:sz w:val="24"/>
          <w:szCs w:val="24"/>
        </w:rPr>
        <w:t xml:space="preserve">Members noted that the </w:t>
      </w:r>
      <w:r w:rsidR="00371865" w:rsidRPr="007E0507">
        <w:rPr>
          <w:rFonts w:ascii="Times New Roman" w:hAnsi="Times New Roman"/>
          <w:sz w:val="24"/>
          <w:szCs w:val="24"/>
        </w:rPr>
        <w:t>entity was operating on a tight budget</w:t>
      </w:r>
      <w:r w:rsidR="00D07E3F" w:rsidRPr="007E0507">
        <w:rPr>
          <w:rFonts w:ascii="Times New Roman" w:hAnsi="Times New Roman"/>
          <w:sz w:val="24"/>
          <w:szCs w:val="24"/>
        </w:rPr>
        <w:t xml:space="preserve"> and had a deficit for the past two years</w:t>
      </w:r>
      <w:r w:rsidR="00D35508" w:rsidRPr="007E0507">
        <w:rPr>
          <w:rFonts w:ascii="Times New Roman" w:hAnsi="Times New Roman"/>
          <w:sz w:val="24"/>
          <w:szCs w:val="24"/>
        </w:rPr>
        <w:t>.</w:t>
      </w:r>
    </w:p>
    <w:p w14:paraId="4AD05BA4" w14:textId="77777777" w:rsidR="00D35508" w:rsidRPr="007E0507" w:rsidRDefault="00D35508" w:rsidP="00532170">
      <w:pPr>
        <w:spacing w:line="360" w:lineRule="auto"/>
        <w:jc w:val="both"/>
        <w:rPr>
          <w:rFonts w:ascii="Times New Roman" w:hAnsi="Times New Roman"/>
          <w:sz w:val="24"/>
          <w:szCs w:val="24"/>
        </w:rPr>
      </w:pPr>
      <w:r w:rsidRPr="007E0507">
        <w:rPr>
          <w:rFonts w:ascii="Times New Roman" w:hAnsi="Times New Roman"/>
          <w:sz w:val="24"/>
          <w:szCs w:val="24"/>
        </w:rPr>
        <w:t>There was a need to raise Committee concerns that the indication of a 100% achievement of KPIs was not a true reflection of the impact felt on the lives of road users by the work performed by the Agency when one considers the numbers of fatalities still experienced on our roads. There was also a concern regarding the measurable outcomes of the prayer day events hosted and paid for by the Agency.</w:t>
      </w:r>
    </w:p>
    <w:p w14:paraId="365883E9" w14:textId="77777777" w:rsidR="00D35508" w:rsidRPr="007E0507" w:rsidRDefault="00AA7B48" w:rsidP="00532170">
      <w:pPr>
        <w:spacing w:line="360" w:lineRule="auto"/>
        <w:jc w:val="both"/>
        <w:rPr>
          <w:rFonts w:ascii="Times New Roman" w:hAnsi="Times New Roman"/>
          <w:sz w:val="24"/>
          <w:szCs w:val="24"/>
        </w:rPr>
      </w:pPr>
      <w:r w:rsidRPr="007E0507">
        <w:rPr>
          <w:rFonts w:ascii="Times New Roman" w:hAnsi="Times New Roman"/>
          <w:sz w:val="24"/>
          <w:szCs w:val="24"/>
        </w:rPr>
        <w:t>There was a view that RTMC and RTIA must combine their awareness programmes in order to have greater impact on road safety.</w:t>
      </w:r>
    </w:p>
    <w:p w14:paraId="7CC9599B" w14:textId="77777777" w:rsidR="00200401" w:rsidRPr="007E0507" w:rsidRDefault="00200401" w:rsidP="00532170">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Committee observed that the entity listed the AARTO bill now law as a high risk under their risk index. </w:t>
      </w:r>
    </w:p>
    <w:p w14:paraId="537F98F3" w14:textId="77777777" w:rsidR="009509AD" w:rsidRPr="007E0507" w:rsidRDefault="005047C1" w:rsidP="00532170">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Committee</w:t>
      </w:r>
      <w:r w:rsidR="00200401" w:rsidRPr="007E0507">
        <w:rPr>
          <w:rFonts w:ascii="Times New Roman" w:hAnsi="Times New Roman" w:cs="Times New Roman"/>
          <w:sz w:val="24"/>
          <w:szCs w:val="24"/>
        </w:rPr>
        <w:t xml:space="preserve"> also made an observation that under the Public Awareness Campaigns Initiatives, the entity invested quite heavily on the National P</w:t>
      </w:r>
      <w:r w:rsidR="00D15BD8" w:rsidRPr="007E0507">
        <w:rPr>
          <w:rFonts w:ascii="Times New Roman" w:hAnsi="Times New Roman" w:cs="Times New Roman"/>
          <w:sz w:val="24"/>
          <w:szCs w:val="24"/>
        </w:rPr>
        <w:t>rayer Day for road safety. The C</w:t>
      </w:r>
      <w:r w:rsidR="00200401" w:rsidRPr="007E0507">
        <w:rPr>
          <w:rFonts w:ascii="Times New Roman" w:hAnsi="Times New Roman" w:cs="Times New Roman"/>
          <w:sz w:val="24"/>
          <w:szCs w:val="24"/>
        </w:rPr>
        <w:t>ommittee was however concerned with regards to the measurability and the impact of this investment. If there is no mechanism to measure any spending on any allocation therefore we can conclude it is rather a futile way to spend taxpayers</w:t>
      </w:r>
      <w:r w:rsidR="00845DA0">
        <w:rPr>
          <w:rFonts w:ascii="Times New Roman" w:hAnsi="Times New Roman" w:cs="Times New Roman"/>
          <w:sz w:val="24"/>
          <w:szCs w:val="24"/>
        </w:rPr>
        <w:t>’</w:t>
      </w:r>
      <w:r w:rsidR="00200401" w:rsidRPr="007E0507">
        <w:rPr>
          <w:rFonts w:ascii="Times New Roman" w:hAnsi="Times New Roman" w:cs="Times New Roman"/>
          <w:sz w:val="24"/>
          <w:szCs w:val="24"/>
        </w:rPr>
        <w:t xml:space="preserve"> money.</w:t>
      </w:r>
    </w:p>
    <w:p w14:paraId="611B960A" w14:textId="77777777" w:rsidR="00200401" w:rsidRPr="007E0507" w:rsidRDefault="00200401" w:rsidP="00200401">
      <w:pPr>
        <w:spacing w:line="360" w:lineRule="auto"/>
        <w:rPr>
          <w:rFonts w:ascii="Times New Roman" w:hAnsi="Times New Roman" w:cs="Times New Roman"/>
          <w:sz w:val="24"/>
          <w:szCs w:val="24"/>
        </w:rPr>
      </w:pPr>
    </w:p>
    <w:p w14:paraId="7A57EFD2" w14:textId="77777777" w:rsidR="009509AD" w:rsidRPr="007E0507" w:rsidRDefault="005047C1" w:rsidP="005047C1">
      <w:pPr>
        <w:spacing w:line="360" w:lineRule="auto"/>
        <w:rPr>
          <w:rFonts w:ascii="Times New Roman" w:hAnsi="Times New Roman"/>
          <w:b/>
          <w:sz w:val="24"/>
          <w:szCs w:val="24"/>
        </w:rPr>
      </w:pPr>
      <w:r w:rsidRPr="007E0507">
        <w:rPr>
          <w:rFonts w:ascii="Times New Roman" w:hAnsi="Times New Roman"/>
          <w:b/>
          <w:sz w:val="24"/>
          <w:szCs w:val="24"/>
        </w:rPr>
        <w:t xml:space="preserve">3.8 </w:t>
      </w:r>
      <w:r w:rsidR="009509AD" w:rsidRPr="007E0507">
        <w:rPr>
          <w:rFonts w:ascii="Times New Roman" w:hAnsi="Times New Roman"/>
          <w:b/>
          <w:sz w:val="24"/>
          <w:szCs w:val="24"/>
        </w:rPr>
        <w:t>SANRAL</w:t>
      </w:r>
    </w:p>
    <w:p w14:paraId="1A98449A" w14:textId="77777777" w:rsidR="00672E78" w:rsidRPr="007E0507" w:rsidRDefault="008172B4" w:rsidP="00532170">
      <w:pPr>
        <w:spacing w:line="360" w:lineRule="auto"/>
        <w:jc w:val="both"/>
        <w:rPr>
          <w:rFonts w:ascii="Times New Roman" w:hAnsi="Times New Roman"/>
          <w:sz w:val="24"/>
          <w:szCs w:val="24"/>
        </w:rPr>
      </w:pPr>
      <w:r w:rsidRPr="007E0507">
        <w:rPr>
          <w:rFonts w:ascii="Times New Roman" w:hAnsi="Times New Roman"/>
          <w:sz w:val="24"/>
          <w:szCs w:val="24"/>
        </w:rPr>
        <w:t xml:space="preserve">There was a need for the </w:t>
      </w:r>
      <w:r w:rsidR="00D9681E" w:rsidRPr="007E0507">
        <w:rPr>
          <w:rFonts w:ascii="Times New Roman" w:hAnsi="Times New Roman"/>
          <w:sz w:val="24"/>
          <w:szCs w:val="24"/>
        </w:rPr>
        <w:t xml:space="preserve">entity </w:t>
      </w:r>
      <w:r w:rsidRPr="007E0507">
        <w:rPr>
          <w:rFonts w:ascii="Times New Roman" w:hAnsi="Times New Roman"/>
          <w:sz w:val="24"/>
          <w:szCs w:val="24"/>
        </w:rPr>
        <w:t xml:space="preserve">to </w:t>
      </w:r>
      <w:r w:rsidR="00A33F1D" w:rsidRPr="007E0507">
        <w:rPr>
          <w:rFonts w:ascii="Times New Roman" w:hAnsi="Times New Roman"/>
          <w:sz w:val="24"/>
          <w:szCs w:val="24"/>
        </w:rPr>
        <w:t xml:space="preserve">improve on its intergovernmental relations and to </w:t>
      </w:r>
      <w:r w:rsidR="00672E78" w:rsidRPr="007E0507">
        <w:rPr>
          <w:rFonts w:ascii="Times New Roman" w:hAnsi="Times New Roman"/>
          <w:sz w:val="24"/>
          <w:szCs w:val="24"/>
        </w:rPr>
        <w:t>liaise</w:t>
      </w:r>
      <w:r w:rsidR="00D9681E" w:rsidRPr="007E0507">
        <w:rPr>
          <w:rFonts w:ascii="Times New Roman" w:hAnsi="Times New Roman"/>
          <w:sz w:val="24"/>
          <w:szCs w:val="24"/>
        </w:rPr>
        <w:t xml:space="preserve"> with communities</w:t>
      </w:r>
      <w:r w:rsidR="00672E78" w:rsidRPr="007E0507">
        <w:rPr>
          <w:rFonts w:ascii="Times New Roman" w:hAnsi="Times New Roman"/>
          <w:sz w:val="24"/>
          <w:szCs w:val="24"/>
        </w:rPr>
        <w:t xml:space="preserve"> to ensure buy</w:t>
      </w:r>
      <w:r w:rsidR="00D9681E" w:rsidRPr="007E0507">
        <w:rPr>
          <w:rFonts w:ascii="Times New Roman" w:hAnsi="Times New Roman"/>
          <w:sz w:val="24"/>
          <w:szCs w:val="24"/>
        </w:rPr>
        <w:t>-</w:t>
      </w:r>
      <w:r w:rsidRPr="007E0507">
        <w:rPr>
          <w:rFonts w:ascii="Times New Roman" w:hAnsi="Times New Roman"/>
          <w:sz w:val="24"/>
          <w:szCs w:val="24"/>
        </w:rPr>
        <w:t xml:space="preserve">in for </w:t>
      </w:r>
      <w:r w:rsidR="00672E78" w:rsidRPr="007E0507">
        <w:rPr>
          <w:rFonts w:ascii="Times New Roman" w:hAnsi="Times New Roman"/>
          <w:sz w:val="24"/>
          <w:szCs w:val="24"/>
        </w:rPr>
        <w:t>road construction p</w:t>
      </w:r>
      <w:r w:rsidRPr="007E0507">
        <w:rPr>
          <w:rFonts w:ascii="Times New Roman" w:hAnsi="Times New Roman"/>
          <w:sz w:val="24"/>
          <w:szCs w:val="24"/>
        </w:rPr>
        <w:t>rojects</w:t>
      </w:r>
      <w:r w:rsidR="00D9681E" w:rsidRPr="007E0507">
        <w:rPr>
          <w:rFonts w:ascii="Times New Roman" w:hAnsi="Times New Roman"/>
          <w:sz w:val="24"/>
          <w:szCs w:val="24"/>
        </w:rPr>
        <w:t>, as in most instances</w:t>
      </w:r>
      <w:r w:rsidR="00672E78" w:rsidRPr="007E0507">
        <w:rPr>
          <w:rFonts w:ascii="Times New Roman" w:hAnsi="Times New Roman"/>
          <w:sz w:val="24"/>
          <w:szCs w:val="24"/>
        </w:rPr>
        <w:t xml:space="preserve"> there w</w:t>
      </w:r>
      <w:r w:rsidRPr="007E0507">
        <w:rPr>
          <w:rFonts w:ascii="Times New Roman" w:hAnsi="Times New Roman"/>
          <w:sz w:val="24"/>
          <w:szCs w:val="24"/>
        </w:rPr>
        <w:t>ere resistance from communities to the implementation of the projects.</w:t>
      </w:r>
    </w:p>
    <w:p w14:paraId="5E8C7E6B" w14:textId="77777777" w:rsidR="004E322E" w:rsidRPr="007E0507" w:rsidRDefault="00B95758" w:rsidP="00532170">
      <w:pPr>
        <w:spacing w:line="360" w:lineRule="auto"/>
        <w:jc w:val="both"/>
        <w:rPr>
          <w:rFonts w:ascii="Times New Roman" w:hAnsi="Times New Roman"/>
          <w:sz w:val="24"/>
          <w:szCs w:val="24"/>
        </w:rPr>
      </w:pPr>
      <w:r w:rsidRPr="007E0507">
        <w:rPr>
          <w:rFonts w:ascii="Times New Roman" w:hAnsi="Times New Roman"/>
          <w:sz w:val="24"/>
          <w:szCs w:val="24"/>
        </w:rPr>
        <w:t>The introduction of weighbridge technology that will allow for the weight of trucks to be determined as they move on the roads was welcomed, especially when the costs are compared between a stationary/fixed weighbridge versus the moving measurement weighbridge.</w:t>
      </w:r>
      <w:r w:rsidR="00AD1C2D" w:rsidRPr="007E0507">
        <w:rPr>
          <w:rFonts w:ascii="Times New Roman" w:hAnsi="Times New Roman"/>
          <w:sz w:val="24"/>
          <w:szCs w:val="24"/>
        </w:rPr>
        <w:t xml:space="preserve"> </w:t>
      </w:r>
    </w:p>
    <w:p w14:paraId="4EDAAABC" w14:textId="77777777" w:rsidR="00160AC7" w:rsidRPr="007E0507" w:rsidRDefault="00160AC7" w:rsidP="00532170">
      <w:pPr>
        <w:spacing w:line="360" w:lineRule="auto"/>
        <w:jc w:val="both"/>
        <w:rPr>
          <w:rFonts w:ascii="Times New Roman" w:hAnsi="Times New Roman"/>
          <w:sz w:val="24"/>
          <w:szCs w:val="24"/>
        </w:rPr>
      </w:pPr>
      <w:r w:rsidRPr="007E0507">
        <w:rPr>
          <w:rFonts w:ascii="Times New Roman" w:hAnsi="Times New Roman"/>
          <w:sz w:val="24"/>
          <w:szCs w:val="24"/>
        </w:rPr>
        <w:t>The entity was requested to bear in mind in their road designs that some towns and communities are largely dependent on the accessibility to and from those roads.</w:t>
      </w:r>
    </w:p>
    <w:p w14:paraId="35D4BC4C" w14:textId="77777777" w:rsidR="00200401" w:rsidRPr="007E0507" w:rsidRDefault="00200401" w:rsidP="00532170">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The Committee noted the submission of the entity on the investment of R5.8 billion on the R573 </w:t>
      </w:r>
      <w:r w:rsidR="00D15BD8" w:rsidRPr="007E0507">
        <w:rPr>
          <w:rFonts w:ascii="Times New Roman" w:hAnsi="Times New Roman" w:cs="Times New Roman"/>
          <w:sz w:val="24"/>
          <w:szCs w:val="24"/>
        </w:rPr>
        <w:t>M</w:t>
      </w:r>
      <w:r w:rsidRPr="007E0507">
        <w:rPr>
          <w:rFonts w:ascii="Times New Roman" w:hAnsi="Times New Roman" w:cs="Times New Roman"/>
          <w:sz w:val="24"/>
          <w:szCs w:val="24"/>
        </w:rPr>
        <w:t xml:space="preserve">oloto road project, however the road stretch continues claim lives of citizens. </w:t>
      </w:r>
    </w:p>
    <w:p w14:paraId="3D488CD2" w14:textId="77777777" w:rsidR="00200401" w:rsidRPr="007E0507" w:rsidRDefault="00D15BD8" w:rsidP="00532170">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Committee was</w:t>
      </w:r>
      <w:r w:rsidR="00200401" w:rsidRPr="007E0507">
        <w:rPr>
          <w:rFonts w:ascii="Times New Roman" w:hAnsi="Times New Roman" w:cs="Times New Roman"/>
          <w:sz w:val="24"/>
          <w:szCs w:val="24"/>
        </w:rPr>
        <w:t xml:space="preserve"> also informed that that Moloto road projects was taking way too long and this was apparently due to the encroachment of the road reserve. This is a concern and needs to be resolved. </w:t>
      </w:r>
    </w:p>
    <w:p w14:paraId="234F2CA2" w14:textId="77777777" w:rsidR="00270627" w:rsidRPr="007E0507" w:rsidRDefault="00200401" w:rsidP="00532170">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w:t>
      </w:r>
      <w:r w:rsidR="00D15BD8" w:rsidRPr="007E0507">
        <w:rPr>
          <w:rFonts w:ascii="Times New Roman" w:hAnsi="Times New Roman" w:cs="Times New Roman"/>
          <w:sz w:val="24"/>
          <w:szCs w:val="24"/>
        </w:rPr>
        <w:t xml:space="preserve"> C</w:t>
      </w:r>
      <w:r w:rsidRPr="007E0507">
        <w:rPr>
          <w:rFonts w:ascii="Times New Roman" w:hAnsi="Times New Roman" w:cs="Times New Roman"/>
          <w:sz w:val="24"/>
          <w:szCs w:val="24"/>
        </w:rPr>
        <w:t>ommittee observed that SANRAL continues to foot the bill for the ill-advised GFIP and this poses a fiscal risk to the entity and the nation. A concern was that SANRAL shifted funds which could’ve been used to maintain the non-toll road network</w:t>
      </w:r>
    </w:p>
    <w:p w14:paraId="2F6FFC3F" w14:textId="77777777" w:rsidR="00200401" w:rsidRPr="007E0507" w:rsidRDefault="00200401" w:rsidP="00200401">
      <w:pPr>
        <w:spacing w:line="360" w:lineRule="auto"/>
        <w:rPr>
          <w:rFonts w:ascii="Times New Roman" w:hAnsi="Times New Roman" w:cs="Times New Roman"/>
          <w:sz w:val="24"/>
          <w:szCs w:val="24"/>
        </w:rPr>
      </w:pPr>
    </w:p>
    <w:p w14:paraId="762CDBF8" w14:textId="77777777" w:rsidR="00270627" w:rsidRPr="007E0507" w:rsidRDefault="00D15BD8" w:rsidP="00D15BD8">
      <w:pPr>
        <w:spacing w:line="360" w:lineRule="auto"/>
        <w:rPr>
          <w:rFonts w:ascii="Times New Roman" w:hAnsi="Times New Roman"/>
          <w:b/>
          <w:sz w:val="24"/>
          <w:szCs w:val="24"/>
        </w:rPr>
      </w:pPr>
      <w:r w:rsidRPr="007E0507">
        <w:rPr>
          <w:rFonts w:ascii="Times New Roman" w:hAnsi="Times New Roman"/>
          <w:b/>
          <w:sz w:val="24"/>
          <w:szCs w:val="24"/>
        </w:rPr>
        <w:t xml:space="preserve">3.9 </w:t>
      </w:r>
      <w:r w:rsidR="00270627" w:rsidRPr="007E0507">
        <w:rPr>
          <w:rFonts w:ascii="Times New Roman" w:hAnsi="Times New Roman"/>
          <w:b/>
          <w:sz w:val="24"/>
          <w:szCs w:val="24"/>
        </w:rPr>
        <w:t xml:space="preserve">RAF </w:t>
      </w:r>
    </w:p>
    <w:p w14:paraId="31FFA631" w14:textId="77777777" w:rsidR="00270627" w:rsidRPr="007E0507" w:rsidRDefault="00FA3848" w:rsidP="00CD49B7">
      <w:pPr>
        <w:spacing w:line="360" w:lineRule="auto"/>
        <w:rPr>
          <w:rFonts w:ascii="Times New Roman" w:hAnsi="Times New Roman"/>
          <w:sz w:val="24"/>
          <w:szCs w:val="24"/>
        </w:rPr>
      </w:pPr>
      <w:r w:rsidRPr="007E0507">
        <w:rPr>
          <w:rFonts w:ascii="Times New Roman" w:hAnsi="Times New Roman"/>
          <w:sz w:val="24"/>
          <w:szCs w:val="24"/>
        </w:rPr>
        <w:t xml:space="preserve">There is a need for the </w:t>
      </w:r>
      <w:r w:rsidR="00270627" w:rsidRPr="007E0507">
        <w:rPr>
          <w:rFonts w:ascii="Times New Roman" w:hAnsi="Times New Roman"/>
          <w:sz w:val="24"/>
          <w:szCs w:val="24"/>
        </w:rPr>
        <w:t xml:space="preserve">entity </w:t>
      </w:r>
      <w:r w:rsidRPr="007E0507">
        <w:rPr>
          <w:rFonts w:ascii="Times New Roman" w:hAnsi="Times New Roman"/>
          <w:sz w:val="24"/>
          <w:szCs w:val="24"/>
        </w:rPr>
        <w:t>to</w:t>
      </w:r>
      <w:r w:rsidR="00270627" w:rsidRPr="007E0507">
        <w:rPr>
          <w:rFonts w:ascii="Times New Roman" w:hAnsi="Times New Roman"/>
          <w:sz w:val="24"/>
          <w:szCs w:val="24"/>
        </w:rPr>
        <w:t xml:space="preserve"> improve fraud de</w:t>
      </w:r>
      <w:r w:rsidR="00D46F08" w:rsidRPr="007E0507">
        <w:rPr>
          <w:rFonts w:ascii="Times New Roman" w:hAnsi="Times New Roman"/>
          <w:sz w:val="24"/>
          <w:szCs w:val="24"/>
        </w:rPr>
        <w:t>tection before payment</w:t>
      </w:r>
      <w:r w:rsidRPr="007E0507">
        <w:rPr>
          <w:rFonts w:ascii="Times New Roman" w:hAnsi="Times New Roman"/>
          <w:sz w:val="24"/>
          <w:szCs w:val="24"/>
        </w:rPr>
        <w:t>s</w:t>
      </w:r>
      <w:r w:rsidR="00D15BD8" w:rsidRPr="007E0507">
        <w:rPr>
          <w:rFonts w:ascii="Times New Roman" w:hAnsi="Times New Roman"/>
          <w:sz w:val="24"/>
          <w:szCs w:val="24"/>
        </w:rPr>
        <w:t xml:space="preserve"> </w:t>
      </w:r>
      <w:r w:rsidR="00D46F08" w:rsidRPr="007E0507">
        <w:rPr>
          <w:rFonts w:ascii="Times New Roman" w:hAnsi="Times New Roman"/>
          <w:sz w:val="24"/>
          <w:szCs w:val="24"/>
        </w:rPr>
        <w:t>were made</w:t>
      </w:r>
      <w:r w:rsidR="00D15BD8" w:rsidRPr="007E0507">
        <w:rPr>
          <w:rFonts w:ascii="Times New Roman" w:hAnsi="Times New Roman"/>
          <w:sz w:val="24"/>
          <w:szCs w:val="24"/>
        </w:rPr>
        <w:t xml:space="preserve"> </w:t>
      </w:r>
      <w:r w:rsidR="00270627" w:rsidRPr="007E0507">
        <w:rPr>
          <w:rFonts w:ascii="Times New Roman" w:hAnsi="Times New Roman"/>
          <w:sz w:val="24"/>
          <w:szCs w:val="24"/>
        </w:rPr>
        <w:t>to claimants.</w:t>
      </w:r>
    </w:p>
    <w:p w14:paraId="37976B43" w14:textId="77777777" w:rsidR="00FA3848" w:rsidRPr="007E0507" w:rsidRDefault="00FA3848" w:rsidP="00FA3848">
      <w:pPr>
        <w:spacing w:line="360" w:lineRule="auto"/>
        <w:jc w:val="both"/>
        <w:rPr>
          <w:rFonts w:ascii="Times New Roman" w:hAnsi="Times New Roman"/>
          <w:sz w:val="24"/>
          <w:szCs w:val="24"/>
        </w:rPr>
      </w:pPr>
      <w:r w:rsidRPr="007E0507">
        <w:rPr>
          <w:rFonts w:ascii="Times New Roman" w:hAnsi="Times New Roman"/>
          <w:sz w:val="24"/>
          <w:szCs w:val="24"/>
        </w:rPr>
        <w:t>The Committee indicated a concern regarding the high amount of budget spent on legal and other cost payments. The Committee indicated that there is a need to consider the possibility of capping the amounts that can be charged as legal fees in these cases or improving the ability of victims/claimants to access the direct claims process.</w:t>
      </w:r>
    </w:p>
    <w:p w14:paraId="46FAAB6D" w14:textId="77777777" w:rsidR="008C4F8F" w:rsidRPr="007E0507" w:rsidRDefault="00200401" w:rsidP="00D15BD8">
      <w:pPr>
        <w:spacing w:line="360" w:lineRule="auto"/>
        <w:rPr>
          <w:rFonts w:ascii="Times New Roman" w:hAnsi="Times New Roman"/>
          <w:sz w:val="24"/>
          <w:szCs w:val="24"/>
        </w:rPr>
      </w:pPr>
      <w:r w:rsidRPr="007E0507">
        <w:rPr>
          <w:rFonts w:ascii="Times New Roman" w:hAnsi="Times New Roman"/>
          <w:sz w:val="24"/>
          <w:szCs w:val="24"/>
        </w:rPr>
        <w:t>The entity continues to be a fiscal risk to the nation.</w:t>
      </w:r>
    </w:p>
    <w:p w14:paraId="198F5662" w14:textId="77777777" w:rsidR="00200401" w:rsidRPr="007E0507" w:rsidRDefault="00200401" w:rsidP="00200401">
      <w:pPr>
        <w:pStyle w:val="ListParagraph"/>
        <w:spacing w:line="360" w:lineRule="auto"/>
        <w:rPr>
          <w:rFonts w:ascii="Times New Roman" w:hAnsi="Times New Roman"/>
          <w:sz w:val="24"/>
          <w:szCs w:val="24"/>
        </w:rPr>
      </w:pPr>
    </w:p>
    <w:p w14:paraId="2AF1A2A7" w14:textId="77777777" w:rsidR="00F26DD6" w:rsidRPr="007E0507" w:rsidRDefault="00D15BD8" w:rsidP="00D15BD8">
      <w:pPr>
        <w:spacing w:line="360" w:lineRule="auto"/>
        <w:rPr>
          <w:rFonts w:ascii="Times New Roman" w:hAnsi="Times New Roman"/>
          <w:b/>
          <w:sz w:val="24"/>
          <w:szCs w:val="24"/>
        </w:rPr>
      </w:pPr>
      <w:r w:rsidRPr="007E0507">
        <w:rPr>
          <w:rFonts w:ascii="Times New Roman" w:hAnsi="Times New Roman"/>
          <w:b/>
          <w:sz w:val="24"/>
          <w:szCs w:val="24"/>
        </w:rPr>
        <w:t xml:space="preserve">3.10 </w:t>
      </w:r>
      <w:r w:rsidR="00F26DD6" w:rsidRPr="007E0507">
        <w:rPr>
          <w:rFonts w:ascii="Times New Roman" w:hAnsi="Times New Roman"/>
          <w:b/>
          <w:sz w:val="24"/>
          <w:szCs w:val="24"/>
        </w:rPr>
        <w:t>C-BRTA</w:t>
      </w:r>
    </w:p>
    <w:p w14:paraId="12F9AB3A" w14:textId="77777777" w:rsidR="00DA346C" w:rsidRPr="007E0507" w:rsidRDefault="00DA346C" w:rsidP="00770273">
      <w:pPr>
        <w:spacing w:line="360" w:lineRule="auto"/>
        <w:jc w:val="both"/>
        <w:rPr>
          <w:rFonts w:ascii="Times New Roman" w:hAnsi="Times New Roman"/>
          <w:sz w:val="24"/>
          <w:szCs w:val="24"/>
        </w:rPr>
      </w:pPr>
      <w:r w:rsidRPr="007E0507">
        <w:rPr>
          <w:rFonts w:ascii="Times New Roman" w:hAnsi="Times New Roman"/>
          <w:sz w:val="24"/>
          <w:szCs w:val="24"/>
        </w:rPr>
        <w:t xml:space="preserve">Members noted the inefficiency </w:t>
      </w:r>
      <w:r w:rsidR="00280771" w:rsidRPr="007E0507">
        <w:rPr>
          <w:rFonts w:ascii="Times New Roman" w:hAnsi="Times New Roman"/>
          <w:sz w:val="24"/>
          <w:szCs w:val="24"/>
        </w:rPr>
        <w:t xml:space="preserve">experienced </w:t>
      </w:r>
      <w:r w:rsidRPr="007E0507">
        <w:rPr>
          <w:rFonts w:ascii="Times New Roman" w:hAnsi="Times New Roman"/>
          <w:sz w:val="24"/>
          <w:szCs w:val="24"/>
        </w:rPr>
        <w:t>at the border</w:t>
      </w:r>
      <w:r w:rsidR="00FC6A18" w:rsidRPr="007E0507">
        <w:rPr>
          <w:rFonts w:ascii="Times New Roman" w:hAnsi="Times New Roman"/>
          <w:sz w:val="24"/>
          <w:szCs w:val="24"/>
        </w:rPr>
        <w:t xml:space="preserve"> posts</w:t>
      </w:r>
      <w:r w:rsidR="00E66564" w:rsidRPr="007E0507">
        <w:rPr>
          <w:rFonts w:ascii="Times New Roman" w:hAnsi="Times New Roman"/>
          <w:sz w:val="24"/>
          <w:szCs w:val="24"/>
        </w:rPr>
        <w:t>.</w:t>
      </w:r>
    </w:p>
    <w:p w14:paraId="0F2A7949" w14:textId="77777777" w:rsidR="00E66564" w:rsidRPr="007E0507" w:rsidRDefault="00E66564" w:rsidP="00770273">
      <w:pPr>
        <w:spacing w:line="360" w:lineRule="auto"/>
        <w:jc w:val="both"/>
        <w:rPr>
          <w:rFonts w:ascii="Times New Roman" w:hAnsi="Times New Roman"/>
          <w:sz w:val="24"/>
          <w:szCs w:val="24"/>
        </w:rPr>
      </w:pPr>
      <w:r w:rsidRPr="007E0507">
        <w:rPr>
          <w:rFonts w:ascii="Times New Roman" w:hAnsi="Times New Roman"/>
          <w:sz w:val="24"/>
          <w:szCs w:val="24"/>
        </w:rPr>
        <w:t>The presentation did not reflect the gender br</w:t>
      </w:r>
      <w:r w:rsidR="00DA346C" w:rsidRPr="007E0507">
        <w:rPr>
          <w:rFonts w:ascii="Times New Roman" w:hAnsi="Times New Roman"/>
          <w:sz w:val="24"/>
          <w:szCs w:val="24"/>
        </w:rPr>
        <w:t>eakdown</w:t>
      </w:r>
      <w:r w:rsidRPr="007E0507">
        <w:rPr>
          <w:rFonts w:ascii="Times New Roman" w:hAnsi="Times New Roman"/>
          <w:sz w:val="24"/>
          <w:szCs w:val="24"/>
        </w:rPr>
        <w:t xml:space="preserve"> in the entity’s organisational structure.</w:t>
      </w:r>
    </w:p>
    <w:p w14:paraId="6B7B953F" w14:textId="77777777" w:rsidR="00E66564" w:rsidRPr="007E0507" w:rsidRDefault="00280771" w:rsidP="0077027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 Committee observed that sight must not be lost of the concerns raised above under the RTMC discussion and how C-BRTA was affected by monies due to the RTMC.</w:t>
      </w:r>
    </w:p>
    <w:p w14:paraId="7F1986C5" w14:textId="77777777" w:rsidR="00280771" w:rsidRPr="007E0507" w:rsidRDefault="00280771" w:rsidP="0077027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There was a view that the entity should play a greater role towards ensuring truck safety for all freight operators.</w:t>
      </w:r>
    </w:p>
    <w:p w14:paraId="1154418F" w14:textId="77777777" w:rsidR="009E4517" w:rsidRPr="007E0507" w:rsidRDefault="00D15BD8" w:rsidP="00770273">
      <w:pPr>
        <w:spacing w:line="360" w:lineRule="auto"/>
        <w:contextualSpacing/>
        <w:jc w:val="both"/>
        <w:rPr>
          <w:rFonts w:ascii="Times New Roman" w:hAnsi="Times New Roman" w:cs="Times New Roman"/>
          <w:sz w:val="24"/>
          <w:szCs w:val="24"/>
        </w:rPr>
      </w:pPr>
      <w:r w:rsidRPr="007E0507">
        <w:rPr>
          <w:rFonts w:ascii="Times New Roman" w:hAnsi="Times New Roman" w:cs="Times New Roman"/>
          <w:sz w:val="24"/>
          <w:szCs w:val="24"/>
        </w:rPr>
        <w:t xml:space="preserve">The </w:t>
      </w:r>
      <w:r w:rsidR="009E4517" w:rsidRPr="007E0507">
        <w:rPr>
          <w:rFonts w:ascii="Times New Roman" w:hAnsi="Times New Roman" w:cs="Times New Roman"/>
          <w:sz w:val="24"/>
          <w:szCs w:val="24"/>
        </w:rPr>
        <w:t>Committee observed with concern the lack of resolution of the Lesotho / RSA Free State taxi impasse</w:t>
      </w:r>
      <w:r w:rsidRPr="007E0507">
        <w:rPr>
          <w:rFonts w:ascii="Times New Roman" w:hAnsi="Times New Roman" w:cs="Times New Roman"/>
          <w:sz w:val="24"/>
          <w:szCs w:val="24"/>
        </w:rPr>
        <w:t>.</w:t>
      </w:r>
    </w:p>
    <w:p w14:paraId="6863C684" w14:textId="77777777" w:rsidR="009E4517" w:rsidRPr="007E0507" w:rsidRDefault="00D15BD8" w:rsidP="00770273">
      <w:pPr>
        <w:spacing w:line="360" w:lineRule="auto"/>
        <w:contextualSpacing/>
        <w:jc w:val="both"/>
        <w:rPr>
          <w:rFonts w:ascii="Times New Roman" w:hAnsi="Times New Roman" w:cs="Times New Roman"/>
          <w:sz w:val="24"/>
          <w:szCs w:val="24"/>
        </w:rPr>
      </w:pPr>
      <w:r w:rsidRPr="007E0507">
        <w:rPr>
          <w:rFonts w:ascii="Times New Roman" w:hAnsi="Times New Roman" w:cs="Times New Roman"/>
          <w:sz w:val="24"/>
          <w:szCs w:val="24"/>
        </w:rPr>
        <w:t xml:space="preserve">The </w:t>
      </w:r>
      <w:r w:rsidR="009E4517" w:rsidRPr="007E0507">
        <w:rPr>
          <w:rFonts w:ascii="Times New Roman" w:hAnsi="Times New Roman" w:cs="Times New Roman"/>
          <w:sz w:val="24"/>
          <w:szCs w:val="24"/>
        </w:rPr>
        <w:t>Committee observed that the MOU between C</w:t>
      </w:r>
      <w:r w:rsidRPr="007E0507">
        <w:rPr>
          <w:rFonts w:ascii="Times New Roman" w:hAnsi="Times New Roman" w:cs="Times New Roman"/>
          <w:sz w:val="24"/>
          <w:szCs w:val="24"/>
        </w:rPr>
        <w:t>-</w:t>
      </w:r>
      <w:r w:rsidR="009E4517" w:rsidRPr="007E0507">
        <w:rPr>
          <w:rFonts w:ascii="Times New Roman" w:hAnsi="Times New Roman" w:cs="Times New Roman"/>
          <w:sz w:val="24"/>
          <w:szCs w:val="24"/>
        </w:rPr>
        <w:t>BRTA and RTMC on cross border transport law enforcement is not p</w:t>
      </w:r>
      <w:r w:rsidRPr="007E0507">
        <w:rPr>
          <w:rFonts w:ascii="Times New Roman" w:hAnsi="Times New Roman" w:cs="Times New Roman"/>
          <w:sz w:val="24"/>
          <w:szCs w:val="24"/>
        </w:rPr>
        <w:t>roducing the desired outcomes.</w:t>
      </w:r>
    </w:p>
    <w:p w14:paraId="56C39F4D" w14:textId="77777777" w:rsidR="00280771" w:rsidRPr="007E0507" w:rsidRDefault="00280771" w:rsidP="00770273">
      <w:pPr>
        <w:spacing w:line="360" w:lineRule="auto"/>
        <w:jc w:val="both"/>
        <w:rPr>
          <w:rFonts w:ascii="Times New Roman" w:hAnsi="Times New Roman" w:cs="Times New Roman"/>
          <w:sz w:val="24"/>
          <w:szCs w:val="24"/>
        </w:rPr>
      </w:pPr>
    </w:p>
    <w:p w14:paraId="29C335A6" w14:textId="77777777" w:rsidR="00DA346C" w:rsidRPr="007E0507" w:rsidRDefault="00D15BD8" w:rsidP="00770273">
      <w:pPr>
        <w:spacing w:line="360" w:lineRule="auto"/>
        <w:jc w:val="both"/>
        <w:rPr>
          <w:rFonts w:ascii="Times New Roman" w:hAnsi="Times New Roman"/>
          <w:b/>
          <w:sz w:val="24"/>
          <w:szCs w:val="24"/>
        </w:rPr>
      </w:pPr>
      <w:r w:rsidRPr="007E0507">
        <w:rPr>
          <w:rFonts w:ascii="Times New Roman" w:hAnsi="Times New Roman"/>
          <w:b/>
          <w:sz w:val="24"/>
          <w:szCs w:val="24"/>
        </w:rPr>
        <w:t xml:space="preserve">3.11 </w:t>
      </w:r>
      <w:r w:rsidR="00DA346C" w:rsidRPr="007E0507">
        <w:rPr>
          <w:rFonts w:ascii="Times New Roman" w:hAnsi="Times New Roman"/>
          <w:b/>
          <w:sz w:val="24"/>
          <w:szCs w:val="24"/>
        </w:rPr>
        <w:t>SAMSA</w:t>
      </w:r>
    </w:p>
    <w:p w14:paraId="40EDF1A1" w14:textId="77777777" w:rsidR="00FC6A18" w:rsidRPr="007E0507" w:rsidRDefault="00E66564" w:rsidP="00770273">
      <w:pPr>
        <w:spacing w:line="360" w:lineRule="auto"/>
        <w:jc w:val="both"/>
        <w:rPr>
          <w:rFonts w:ascii="Times New Roman" w:hAnsi="Times New Roman"/>
          <w:sz w:val="24"/>
          <w:szCs w:val="24"/>
        </w:rPr>
      </w:pPr>
      <w:r w:rsidRPr="007E0507">
        <w:rPr>
          <w:rFonts w:ascii="Times New Roman" w:hAnsi="Times New Roman"/>
          <w:sz w:val="24"/>
          <w:szCs w:val="24"/>
        </w:rPr>
        <w:t>Concern was expresses about the vacancy in the CEO position</w:t>
      </w:r>
      <w:r w:rsidR="00FC6A18" w:rsidRPr="007E0507">
        <w:rPr>
          <w:rFonts w:ascii="Times New Roman" w:hAnsi="Times New Roman"/>
          <w:sz w:val="24"/>
          <w:szCs w:val="24"/>
        </w:rPr>
        <w:t xml:space="preserve"> since July 2016.</w:t>
      </w:r>
    </w:p>
    <w:p w14:paraId="035B7C8B" w14:textId="77777777" w:rsidR="00DD0026" w:rsidRPr="007E0507" w:rsidRDefault="00E66564" w:rsidP="00770273">
      <w:pPr>
        <w:spacing w:line="360" w:lineRule="auto"/>
        <w:jc w:val="both"/>
        <w:rPr>
          <w:rFonts w:ascii="Times New Roman" w:hAnsi="Times New Roman"/>
          <w:sz w:val="24"/>
          <w:szCs w:val="24"/>
        </w:rPr>
      </w:pPr>
      <w:r w:rsidRPr="007E0507">
        <w:rPr>
          <w:rFonts w:ascii="Times New Roman" w:hAnsi="Times New Roman"/>
          <w:sz w:val="24"/>
          <w:szCs w:val="24"/>
        </w:rPr>
        <w:t>Members o</w:t>
      </w:r>
      <w:r w:rsidR="009E0260" w:rsidRPr="007E0507">
        <w:rPr>
          <w:rFonts w:ascii="Times New Roman" w:hAnsi="Times New Roman"/>
          <w:sz w:val="24"/>
          <w:szCs w:val="24"/>
        </w:rPr>
        <w:t xml:space="preserve">bserved </w:t>
      </w:r>
      <w:r w:rsidRPr="007E0507">
        <w:rPr>
          <w:rFonts w:ascii="Times New Roman" w:hAnsi="Times New Roman"/>
          <w:sz w:val="24"/>
          <w:szCs w:val="24"/>
        </w:rPr>
        <w:t xml:space="preserve">the entity’s </w:t>
      </w:r>
      <w:r w:rsidR="00CE5CFD" w:rsidRPr="007E0507">
        <w:rPr>
          <w:rFonts w:ascii="Times New Roman" w:hAnsi="Times New Roman"/>
          <w:sz w:val="24"/>
          <w:szCs w:val="24"/>
        </w:rPr>
        <w:t>R</w:t>
      </w:r>
      <w:r w:rsidR="009E0260" w:rsidRPr="007E0507">
        <w:rPr>
          <w:rFonts w:ascii="Times New Roman" w:hAnsi="Times New Roman"/>
          <w:sz w:val="24"/>
          <w:szCs w:val="24"/>
        </w:rPr>
        <w:t xml:space="preserve">216 </w:t>
      </w:r>
      <w:r w:rsidR="00FC79B5" w:rsidRPr="007E0507">
        <w:rPr>
          <w:rFonts w:ascii="Times New Roman" w:hAnsi="Times New Roman"/>
          <w:sz w:val="24"/>
          <w:szCs w:val="24"/>
        </w:rPr>
        <w:t xml:space="preserve">million </w:t>
      </w:r>
      <w:r w:rsidR="009E0260" w:rsidRPr="007E0507">
        <w:rPr>
          <w:rFonts w:ascii="Times New Roman" w:hAnsi="Times New Roman"/>
          <w:sz w:val="24"/>
          <w:szCs w:val="24"/>
        </w:rPr>
        <w:t>in irre</w:t>
      </w:r>
      <w:r w:rsidR="00DD0026" w:rsidRPr="007E0507">
        <w:rPr>
          <w:rFonts w:ascii="Times New Roman" w:hAnsi="Times New Roman"/>
          <w:sz w:val="24"/>
          <w:szCs w:val="24"/>
        </w:rPr>
        <w:t>gular expenditure in the previous financial year</w:t>
      </w:r>
      <w:r w:rsidRPr="007E0507">
        <w:rPr>
          <w:rFonts w:ascii="Times New Roman" w:hAnsi="Times New Roman"/>
          <w:sz w:val="24"/>
          <w:szCs w:val="24"/>
        </w:rPr>
        <w:t xml:space="preserve">, and the findings of the Auditor General of South Africa </w:t>
      </w:r>
      <w:r w:rsidR="00DD0026" w:rsidRPr="007E0507">
        <w:rPr>
          <w:rFonts w:ascii="Times New Roman" w:hAnsi="Times New Roman"/>
          <w:sz w:val="24"/>
          <w:szCs w:val="24"/>
        </w:rPr>
        <w:t xml:space="preserve">and </w:t>
      </w:r>
      <w:r w:rsidRPr="007E0507">
        <w:rPr>
          <w:rFonts w:ascii="Times New Roman" w:hAnsi="Times New Roman"/>
          <w:sz w:val="24"/>
          <w:szCs w:val="24"/>
        </w:rPr>
        <w:t xml:space="preserve">that the entity was not adhering to the </w:t>
      </w:r>
      <w:r w:rsidR="00975CAA" w:rsidRPr="007E0507">
        <w:rPr>
          <w:rFonts w:ascii="Times New Roman" w:hAnsi="Times New Roman"/>
          <w:sz w:val="24"/>
          <w:szCs w:val="24"/>
        </w:rPr>
        <w:t>procurement framework</w:t>
      </w:r>
      <w:r w:rsidRPr="007E0507">
        <w:rPr>
          <w:rFonts w:ascii="Times New Roman" w:hAnsi="Times New Roman"/>
          <w:sz w:val="24"/>
          <w:szCs w:val="24"/>
        </w:rPr>
        <w:t>.</w:t>
      </w:r>
    </w:p>
    <w:p w14:paraId="67C585CF" w14:textId="77777777" w:rsidR="00DD0026" w:rsidRPr="007E0507" w:rsidRDefault="00FC79B5" w:rsidP="00770273">
      <w:pPr>
        <w:spacing w:line="360" w:lineRule="auto"/>
        <w:jc w:val="both"/>
        <w:rPr>
          <w:rFonts w:ascii="Times New Roman" w:hAnsi="Times New Roman"/>
          <w:sz w:val="24"/>
          <w:szCs w:val="24"/>
        </w:rPr>
      </w:pPr>
      <w:r w:rsidRPr="007E0507">
        <w:rPr>
          <w:rFonts w:ascii="Times New Roman" w:hAnsi="Times New Roman"/>
          <w:sz w:val="24"/>
          <w:szCs w:val="24"/>
        </w:rPr>
        <w:t>Consequence</w:t>
      </w:r>
      <w:r w:rsidR="003A6C60" w:rsidRPr="007E0507">
        <w:rPr>
          <w:rFonts w:ascii="Times New Roman" w:hAnsi="Times New Roman"/>
          <w:sz w:val="24"/>
          <w:szCs w:val="24"/>
        </w:rPr>
        <w:t xml:space="preserve"> Management</w:t>
      </w:r>
      <w:r w:rsidR="00F349C3" w:rsidRPr="007E0507">
        <w:rPr>
          <w:rFonts w:ascii="Times New Roman" w:hAnsi="Times New Roman"/>
          <w:sz w:val="24"/>
          <w:szCs w:val="24"/>
        </w:rPr>
        <w:t xml:space="preserve"> needed to be improved and reported on.</w:t>
      </w:r>
    </w:p>
    <w:p w14:paraId="1FAB4193" w14:textId="77777777" w:rsidR="00A25EA1" w:rsidRPr="007E0507" w:rsidRDefault="00A25EA1" w:rsidP="00770273">
      <w:pPr>
        <w:spacing w:line="360" w:lineRule="auto"/>
        <w:jc w:val="both"/>
        <w:rPr>
          <w:rFonts w:ascii="Times New Roman" w:hAnsi="Times New Roman"/>
          <w:sz w:val="24"/>
          <w:szCs w:val="24"/>
        </w:rPr>
      </w:pPr>
    </w:p>
    <w:p w14:paraId="07FF630C" w14:textId="77777777" w:rsidR="00A25EA1" w:rsidRPr="007E0507" w:rsidRDefault="00D15BD8" w:rsidP="00770273">
      <w:pPr>
        <w:spacing w:line="360" w:lineRule="auto"/>
        <w:jc w:val="both"/>
        <w:rPr>
          <w:rFonts w:ascii="Times New Roman" w:hAnsi="Times New Roman"/>
          <w:b/>
          <w:sz w:val="24"/>
          <w:szCs w:val="24"/>
        </w:rPr>
      </w:pPr>
      <w:r w:rsidRPr="007E0507">
        <w:rPr>
          <w:rFonts w:ascii="Times New Roman" w:hAnsi="Times New Roman"/>
          <w:b/>
          <w:sz w:val="24"/>
          <w:szCs w:val="24"/>
        </w:rPr>
        <w:t xml:space="preserve">3.12 </w:t>
      </w:r>
      <w:r w:rsidR="00A25EA1" w:rsidRPr="007E0507">
        <w:rPr>
          <w:rFonts w:ascii="Times New Roman" w:hAnsi="Times New Roman"/>
          <w:b/>
          <w:sz w:val="24"/>
          <w:szCs w:val="24"/>
        </w:rPr>
        <w:t>SACAA</w:t>
      </w:r>
    </w:p>
    <w:p w14:paraId="6B877123" w14:textId="77777777" w:rsidR="00A25EA1" w:rsidRPr="007E0507" w:rsidRDefault="00A25EA1" w:rsidP="00770273">
      <w:pPr>
        <w:spacing w:line="360" w:lineRule="auto"/>
        <w:jc w:val="both"/>
        <w:rPr>
          <w:rFonts w:ascii="Times New Roman" w:hAnsi="Times New Roman"/>
          <w:sz w:val="24"/>
          <w:szCs w:val="24"/>
        </w:rPr>
      </w:pPr>
      <w:r w:rsidRPr="007E0507">
        <w:rPr>
          <w:rFonts w:ascii="Times New Roman" w:hAnsi="Times New Roman"/>
          <w:sz w:val="24"/>
          <w:szCs w:val="24"/>
        </w:rPr>
        <w:t>The Committee was of the view that the entity was an example of how regulators and operators can work together. It further noted that the grounding of some operators for outstanding debt as well as safety concerns were being implemented.</w:t>
      </w:r>
    </w:p>
    <w:p w14:paraId="460C4B3E" w14:textId="77777777" w:rsidR="00F349C3" w:rsidRPr="007E0507" w:rsidRDefault="00F349C3" w:rsidP="002870C1">
      <w:pPr>
        <w:pStyle w:val="ListParagraph"/>
        <w:spacing w:line="360" w:lineRule="auto"/>
        <w:rPr>
          <w:rFonts w:ascii="Times New Roman" w:hAnsi="Times New Roman"/>
          <w:sz w:val="24"/>
          <w:szCs w:val="24"/>
        </w:rPr>
      </w:pPr>
    </w:p>
    <w:p w14:paraId="60AF695B" w14:textId="77777777" w:rsidR="009E4517" w:rsidRPr="007E0507" w:rsidRDefault="00D15BD8" w:rsidP="00D15BD8">
      <w:pPr>
        <w:spacing w:line="360" w:lineRule="auto"/>
        <w:rPr>
          <w:rFonts w:ascii="Times New Roman" w:hAnsi="Times New Roman"/>
          <w:b/>
          <w:sz w:val="24"/>
          <w:szCs w:val="24"/>
        </w:rPr>
      </w:pPr>
      <w:r w:rsidRPr="007E0507">
        <w:rPr>
          <w:rFonts w:ascii="Times New Roman" w:hAnsi="Times New Roman"/>
          <w:b/>
          <w:sz w:val="24"/>
          <w:szCs w:val="24"/>
        </w:rPr>
        <w:t xml:space="preserve">4. </w:t>
      </w:r>
      <w:r w:rsidR="006C2BF8" w:rsidRPr="007E0507">
        <w:rPr>
          <w:rFonts w:ascii="Times New Roman" w:hAnsi="Times New Roman"/>
          <w:b/>
          <w:sz w:val="24"/>
          <w:szCs w:val="24"/>
        </w:rPr>
        <w:t>COMMITTEE RECOMMENDATIONS</w:t>
      </w:r>
    </w:p>
    <w:p w14:paraId="4469AE1C" w14:textId="77777777" w:rsidR="009E4517" w:rsidRPr="007E0507" w:rsidRDefault="009E4517" w:rsidP="009E4517">
      <w:pPr>
        <w:spacing w:line="360" w:lineRule="auto"/>
        <w:rPr>
          <w:rFonts w:ascii="Times New Roman" w:hAnsi="Times New Roman"/>
          <w:sz w:val="24"/>
          <w:szCs w:val="24"/>
          <w:highlight w:val="green"/>
        </w:rPr>
      </w:pPr>
    </w:p>
    <w:p w14:paraId="25495126" w14:textId="77777777" w:rsidR="006C2BF8" w:rsidRPr="007E0507" w:rsidRDefault="006C2BF8" w:rsidP="006C2BF8">
      <w:pPr>
        <w:spacing w:line="360" w:lineRule="auto"/>
        <w:jc w:val="both"/>
        <w:rPr>
          <w:rFonts w:ascii="Times New Roman" w:hAnsi="Times New Roman" w:cs="Times New Roman"/>
          <w:b/>
          <w:sz w:val="24"/>
          <w:szCs w:val="24"/>
        </w:rPr>
      </w:pPr>
      <w:r w:rsidRPr="007E0507">
        <w:rPr>
          <w:rFonts w:ascii="Times New Roman" w:hAnsi="Times New Roman" w:cs="Times New Roman"/>
          <w:sz w:val="24"/>
          <w:szCs w:val="24"/>
        </w:rPr>
        <w:t xml:space="preserve">The Committee recommends that the Minister of Transport ensures: </w:t>
      </w:r>
    </w:p>
    <w:p w14:paraId="08BAE4A4" w14:textId="77777777" w:rsidR="002025A3" w:rsidRPr="007E0507" w:rsidRDefault="006C2BF8"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4.1</w:t>
      </w:r>
      <w:r w:rsidRPr="007E0507">
        <w:rPr>
          <w:rFonts w:ascii="Times New Roman" w:hAnsi="Times New Roman" w:cs="Times New Roman"/>
          <w:b/>
          <w:sz w:val="24"/>
          <w:szCs w:val="24"/>
        </w:rPr>
        <w:tab/>
      </w:r>
      <w:r w:rsidR="002025A3" w:rsidRPr="007E0507">
        <w:rPr>
          <w:rFonts w:ascii="Times New Roman" w:hAnsi="Times New Roman" w:cs="Times New Roman"/>
          <w:b/>
          <w:sz w:val="24"/>
          <w:szCs w:val="24"/>
        </w:rPr>
        <w:t>Setting of KPIs</w:t>
      </w:r>
    </w:p>
    <w:p w14:paraId="04E22626" w14:textId="77777777" w:rsidR="002025A3" w:rsidRPr="007E0507" w:rsidRDefault="00944621"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 xml:space="preserve">ere is </w:t>
      </w:r>
      <w:r w:rsidR="002025A3" w:rsidRPr="007E0507">
        <w:rPr>
          <w:rFonts w:ascii="Times New Roman" w:hAnsi="Times New Roman" w:cs="Times New Roman"/>
          <w:sz w:val="24"/>
          <w:szCs w:val="24"/>
        </w:rPr>
        <w:t xml:space="preserve">greater alignment in all the entities between their Key Performance Indicators and the outcome of actual service delivery or improvements to service delivery to the people. </w:t>
      </w:r>
    </w:p>
    <w:p w14:paraId="72DE269D" w14:textId="77777777" w:rsidR="00944621" w:rsidRPr="007E0507" w:rsidRDefault="00363007"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That the Department ensure that there is synergy pertaining to the implementation of the road safety programmes by the various entities so that the programmes can complement each other in achieving a reduction in the carnage on the roads. </w:t>
      </w:r>
      <w:r w:rsidR="00944621" w:rsidRPr="007E0507">
        <w:rPr>
          <w:rFonts w:ascii="Times New Roman" w:hAnsi="Times New Roman" w:cs="Times New Roman"/>
          <w:sz w:val="24"/>
          <w:szCs w:val="24"/>
        </w:rPr>
        <w:t xml:space="preserve">Key Performance Indicators in the various entities that speak to road safety must be aligned with each other in order to ensure </w:t>
      </w:r>
      <w:r w:rsidR="00E57C56" w:rsidRPr="007E0507">
        <w:rPr>
          <w:rFonts w:ascii="Times New Roman" w:hAnsi="Times New Roman" w:cs="Times New Roman"/>
          <w:sz w:val="24"/>
          <w:szCs w:val="24"/>
        </w:rPr>
        <w:t>that there is limited</w:t>
      </w:r>
      <w:r w:rsidR="00944621" w:rsidRPr="007E0507">
        <w:rPr>
          <w:rFonts w:ascii="Times New Roman" w:hAnsi="Times New Roman" w:cs="Times New Roman"/>
          <w:sz w:val="24"/>
          <w:szCs w:val="24"/>
        </w:rPr>
        <w:t xml:space="preserve"> duplication of targets and to ensure that the funds spent towards these programmes </w:t>
      </w:r>
      <w:r w:rsidR="00CD5CBF" w:rsidRPr="007E0507">
        <w:rPr>
          <w:rFonts w:ascii="Times New Roman" w:hAnsi="Times New Roman" w:cs="Times New Roman"/>
          <w:sz w:val="24"/>
          <w:szCs w:val="24"/>
        </w:rPr>
        <w:t xml:space="preserve">are allocated to the </w:t>
      </w:r>
      <w:r w:rsidR="00E57C56" w:rsidRPr="007E0507">
        <w:rPr>
          <w:rFonts w:ascii="Times New Roman" w:hAnsi="Times New Roman" w:cs="Times New Roman"/>
          <w:sz w:val="24"/>
          <w:szCs w:val="24"/>
        </w:rPr>
        <w:t>most</w:t>
      </w:r>
      <w:r w:rsidR="00CD5CBF" w:rsidRPr="007E0507">
        <w:rPr>
          <w:rFonts w:ascii="Times New Roman" w:hAnsi="Times New Roman" w:cs="Times New Roman"/>
          <w:sz w:val="24"/>
          <w:szCs w:val="24"/>
        </w:rPr>
        <w:t xml:space="preserve"> suited entity and programme</w:t>
      </w:r>
      <w:r w:rsidR="00E57C56" w:rsidRPr="007E0507">
        <w:rPr>
          <w:rFonts w:ascii="Times New Roman" w:hAnsi="Times New Roman" w:cs="Times New Roman"/>
          <w:sz w:val="24"/>
          <w:szCs w:val="24"/>
        </w:rPr>
        <w:t xml:space="preserve">. This will ensure that these </w:t>
      </w:r>
      <w:r w:rsidRPr="007E0507">
        <w:rPr>
          <w:rFonts w:ascii="Times New Roman" w:hAnsi="Times New Roman" w:cs="Times New Roman"/>
          <w:sz w:val="24"/>
          <w:szCs w:val="24"/>
        </w:rPr>
        <w:t>programmes</w:t>
      </w:r>
      <w:r w:rsidR="00CD5CBF" w:rsidRPr="007E0507">
        <w:rPr>
          <w:rFonts w:ascii="Times New Roman" w:hAnsi="Times New Roman" w:cs="Times New Roman"/>
          <w:sz w:val="24"/>
          <w:szCs w:val="24"/>
        </w:rPr>
        <w:t xml:space="preserve"> </w:t>
      </w:r>
      <w:r w:rsidR="00944621" w:rsidRPr="007E0507">
        <w:rPr>
          <w:rFonts w:ascii="Times New Roman" w:hAnsi="Times New Roman" w:cs="Times New Roman"/>
          <w:sz w:val="24"/>
          <w:szCs w:val="24"/>
        </w:rPr>
        <w:t>deliver measurable results</w:t>
      </w:r>
      <w:r w:rsidR="00CD5CBF" w:rsidRPr="007E0507">
        <w:rPr>
          <w:rFonts w:ascii="Times New Roman" w:hAnsi="Times New Roman" w:cs="Times New Roman"/>
          <w:sz w:val="24"/>
          <w:szCs w:val="24"/>
        </w:rPr>
        <w:t>.</w:t>
      </w:r>
    </w:p>
    <w:p w14:paraId="4F7C58AF" w14:textId="77777777" w:rsidR="00CD5CBF" w:rsidRPr="007E0507" w:rsidRDefault="002D1744" w:rsidP="006C2B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CD5CBF" w:rsidRPr="007E0507">
        <w:rPr>
          <w:rFonts w:ascii="Times New Roman" w:hAnsi="Times New Roman" w:cs="Times New Roman"/>
          <w:sz w:val="24"/>
          <w:szCs w:val="24"/>
        </w:rPr>
        <w:t>Key Performance Indicators in RSR and PRASA that address rail safety must be aligned in order to deliver a greater reduction of incidents on the country’s railways.</w:t>
      </w:r>
    </w:p>
    <w:p w14:paraId="706310F5" w14:textId="77777777" w:rsidR="008B43C7" w:rsidRPr="007E0507" w:rsidRDefault="008B43C7"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invaluable data collected in the rail and road safety reports by the RSR</w:t>
      </w:r>
      <w:r w:rsidR="00126D80" w:rsidRPr="007E0507">
        <w:rPr>
          <w:rFonts w:ascii="Times New Roman" w:hAnsi="Times New Roman" w:cs="Times New Roman"/>
          <w:sz w:val="24"/>
          <w:szCs w:val="24"/>
        </w:rPr>
        <w:t>,</w:t>
      </w:r>
      <w:r w:rsidRPr="007E0507">
        <w:rPr>
          <w:rFonts w:ascii="Times New Roman" w:hAnsi="Times New Roman" w:cs="Times New Roman"/>
          <w:sz w:val="24"/>
          <w:szCs w:val="24"/>
        </w:rPr>
        <w:t xml:space="preserve"> as well as the RTMC in their respective fields must be applied to the targets set in their respective Strategic Plans and APPs going forward in order to make noticeable impact on improving the safety on our railways and roads.</w:t>
      </w:r>
    </w:p>
    <w:p w14:paraId="238E699D" w14:textId="77777777" w:rsidR="00363007" w:rsidRPr="007E0507" w:rsidRDefault="00363007" w:rsidP="006C2BF8">
      <w:pPr>
        <w:spacing w:line="360" w:lineRule="auto"/>
        <w:jc w:val="both"/>
        <w:rPr>
          <w:rFonts w:ascii="Times New Roman" w:hAnsi="Times New Roman" w:cs="Times New Roman"/>
          <w:sz w:val="24"/>
          <w:szCs w:val="24"/>
        </w:rPr>
      </w:pPr>
    </w:p>
    <w:p w14:paraId="29766103" w14:textId="77777777" w:rsidR="00363007" w:rsidRPr="007E0507" w:rsidRDefault="00363007" w:rsidP="00363007">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4.2</w:t>
      </w:r>
      <w:r w:rsidRPr="007E0507">
        <w:rPr>
          <w:rFonts w:ascii="Times New Roman" w:hAnsi="Times New Roman" w:cs="Times New Roman"/>
          <w:b/>
          <w:sz w:val="24"/>
          <w:szCs w:val="24"/>
        </w:rPr>
        <w:tab/>
        <w:t>Vacancies and Acting Positions</w:t>
      </w:r>
    </w:p>
    <w:p w14:paraId="3D7473AD" w14:textId="77777777" w:rsidR="00363007" w:rsidRPr="007E0507" w:rsidRDefault="00363007" w:rsidP="0036300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That the appointments are made with due consideration of gender parity principl</w:t>
      </w:r>
      <w:r w:rsidR="00DF1B75" w:rsidRPr="007E0507">
        <w:rPr>
          <w:rFonts w:ascii="Times New Roman" w:hAnsi="Times New Roman" w:cs="Times New Roman"/>
          <w:sz w:val="24"/>
          <w:szCs w:val="24"/>
        </w:rPr>
        <w:t>e</w:t>
      </w:r>
      <w:r w:rsidRPr="007E0507">
        <w:rPr>
          <w:rFonts w:ascii="Times New Roman" w:hAnsi="Times New Roman" w:cs="Times New Roman"/>
          <w:sz w:val="24"/>
          <w:szCs w:val="24"/>
        </w:rPr>
        <w:t>s for all critical vacancies that need to be filled in Senior Management</w:t>
      </w:r>
      <w:r w:rsidR="00DF1B75" w:rsidRPr="007E0507">
        <w:rPr>
          <w:rFonts w:ascii="Times New Roman" w:hAnsi="Times New Roman" w:cs="Times New Roman"/>
          <w:sz w:val="24"/>
          <w:szCs w:val="24"/>
        </w:rPr>
        <w:t>,</w:t>
      </w:r>
      <w:r w:rsidRPr="007E0507">
        <w:rPr>
          <w:rFonts w:ascii="Times New Roman" w:hAnsi="Times New Roman" w:cs="Times New Roman"/>
          <w:sz w:val="24"/>
          <w:szCs w:val="24"/>
        </w:rPr>
        <w:t xml:space="preserve"> as well as throughout all levels of the Department, executive of the entities</w:t>
      </w:r>
      <w:r w:rsidR="00DF1B75" w:rsidRPr="007E0507">
        <w:rPr>
          <w:rFonts w:ascii="Times New Roman" w:hAnsi="Times New Roman" w:cs="Times New Roman"/>
          <w:sz w:val="24"/>
          <w:szCs w:val="24"/>
        </w:rPr>
        <w:t>,</w:t>
      </w:r>
      <w:r w:rsidRPr="007E0507">
        <w:rPr>
          <w:rFonts w:ascii="Times New Roman" w:hAnsi="Times New Roman" w:cs="Times New Roman"/>
          <w:sz w:val="24"/>
          <w:szCs w:val="24"/>
        </w:rPr>
        <w:t xml:space="preserve"> </w:t>
      </w:r>
      <w:r w:rsidR="00DF1B75" w:rsidRPr="007E0507">
        <w:rPr>
          <w:rFonts w:ascii="Times New Roman" w:hAnsi="Times New Roman" w:cs="Times New Roman"/>
          <w:sz w:val="24"/>
          <w:szCs w:val="24"/>
        </w:rPr>
        <w:t>and</w:t>
      </w:r>
      <w:r w:rsidRPr="007E0507">
        <w:rPr>
          <w:rFonts w:ascii="Times New Roman" w:hAnsi="Times New Roman" w:cs="Times New Roman"/>
          <w:sz w:val="24"/>
          <w:szCs w:val="24"/>
        </w:rPr>
        <w:t xml:space="preserve"> board vacancies.</w:t>
      </w:r>
    </w:p>
    <w:p w14:paraId="3786878B" w14:textId="77777777" w:rsidR="00944621" w:rsidRPr="007E0507" w:rsidRDefault="00363007" w:rsidP="0036300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That Board members of entities are appointed without delay so that the entities are able to discharge their legislative mandates optimally. The Minister is also requested to report to the Committee on this matter, as well as the Department’s plan for ensuring future Board member vacancies are filled timeously within 30 days of the adoption of this report by the House. Furthermore, that the Minister ensure that all other vacancies in senior management in the Department and the executive in the entities are filled and reported on to the Committee within 60 days of the adoption of this report by the House.</w:t>
      </w:r>
    </w:p>
    <w:p w14:paraId="3F0AB537" w14:textId="77777777" w:rsidR="00363007" w:rsidRPr="007E0507" w:rsidRDefault="00363007" w:rsidP="00363007">
      <w:pPr>
        <w:spacing w:line="360" w:lineRule="auto"/>
        <w:jc w:val="both"/>
        <w:rPr>
          <w:rFonts w:ascii="Times New Roman" w:hAnsi="Times New Roman" w:cs="Times New Roman"/>
          <w:sz w:val="24"/>
          <w:szCs w:val="24"/>
        </w:rPr>
      </w:pPr>
    </w:p>
    <w:p w14:paraId="18D6D108" w14:textId="77777777" w:rsidR="00944621" w:rsidRPr="007E0507" w:rsidRDefault="00363007"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4.3</w:t>
      </w:r>
      <w:r w:rsidR="00944621" w:rsidRPr="007E0507">
        <w:rPr>
          <w:rFonts w:ascii="Times New Roman" w:hAnsi="Times New Roman" w:cs="Times New Roman"/>
          <w:b/>
          <w:sz w:val="24"/>
          <w:szCs w:val="24"/>
        </w:rPr>
        <w:tab/>
      </w:r>
      <w:r w:rsidR="0035051A" w:rsidRPr="007E0507">
        <w:rPr>
          <w:rFonts w:ascii="Times New Roman" w:hAnsi="Times New Roman" w:cs="Times New Roman"/>
          <w:b/>
          <w:sz w:val="24"/>
          <w:szCs w:val="24"/>
        </w:rPr>
        <w:t>Effective Regulation of Industries</w:t>
      </w:r>
    </w:p>
    <w:p w14:paraId="041DCF6A" w14:textId="77777777" w:rsidR="0035051A" w:rsidRPr="007E0507" w:rsidRDefault="0035051A"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 xml:space="preserve">ere must be support to all regulating entities in the transport portfolio in order to ensure that the actions they take to compel operators to comply are effective. The Department must also ensure that all </w:t>
      </w:r>
      <w:r w:rsidR="00DF1B75" w:rsidRPr="007E0507">
        <w:rPr>
          <w:rFonts w:ascii="Times New Roman" w:hAnsi="Times New Roman" w:cs="Times New Roman"/>
          <w:sz w:val="24"/>
          <w:szCs w:val="24"/>
        </w:rPr>
        <w:t xml:space="preserve">pieces of </w:t>
      </w:r>
      <w:r w:rsidRPr="007E0507">
        <w:rPr>
          <w:rFonts w:ascii="Times New Roman" w:hAnsi="Times New Roman" w:cs="Times New Roman"/>
          <w:sz w:val="24"/>
          <w:szCs w:val="24"/>
        </w:rPr>
        <w:t>legislation that may affect the operations of these regulators are up to date and where amendments or additional regulations are required, that these amendments and regulations are processed as speedily as possible.</w:t>
      </w:r>
    </w:p>
    <w:p w14:paraId="06AACF22" w14:textId="77777777" w:rsidR="00363007" w:rsidRPr="007E0507" w:rsidRDefault="00363007" w:rsidP="00363007">
      <w:pPr>
        <w:spacing w:line="360" w:lineRule="auto"/>
        <w:jc w:val="both"/>
        <w:rPr>
          <w:rFonts w:ascii="Times New Roman" w:hAnsi="Times New Roman" w:cs="Times New Roman"/>
          <w:b/>
          <w:sz w:val="24"/>
          <w:szCs w:val="24"/>
        </w:rPr>
      </w:pPr>
    </w:p>
    <w:p w14:paraId="61D8F29D" w14:textId="77777777" w:rsidR="00363007" w:rsidRPr="007E0507" w:rsidRDefault="00363007" w:rsidP="00363007">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4.4</w:t>
      </w:r>
      <w:r w:rsidRPr="007E0507">
        <w:rPr>
          <w:rFonts w:ascii="Times New Roman" w:hAnsi="Times New Roman" w:cs="Times New Roman"/>
          <w:b/>
          <w:sz w:val="24"/>
          <w:szCs w:val="24"/>
        </w:rPr>
        <w:tab/>
        <w:t>Legislative Programme impact on Entities</w:t>
      </w:r>
    </w:p>
    <w:p w14:paraId="5AE051C4" w14:textId="77777777" w:rsidR="00363007" w:rsidRPr="007E0507" w:rsidRDefault="00363007" w:rsidP="0036300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That the Department and its entities ensure that their planning for legislation to be submitted to Parliament for processing is done in such a manner that would allow for the thorough processing thereof during the Parliament Cycle and not to rush submissions in the outer years of the MTSF.</w:t>
      </w:r>
    </w:p>
    <w:p w14:paraId="6AADB926" w14:textId="77777777" w:rsidR="0035051A" w:rsidRPr="007E0507" w:rsidRDefault="00363007" w:rsidP="0036300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Department is requested to submit a full and comprehensive list of legislation that is proposed which would include the current status of progress on these matters within 60 days from the adoption of the report by the House.</w:t>
      </w:r>
    </w:p>
    <w:p w14:paraId="25A4C4B1" w14:textId="77777777" w:rsidR="00363007" w:rsidRPr="007E0507" w:rsidRDefault="00363007" w:rsidP="00363007">
      <w:pPr>
        <w:spacing w:line="360" w:lineRule="auto"/>
        <w:jc w:val="both"/>
        <w:rPr>
          <w:rFonts w:ascii="Times New Roman" w:hAnsi="Times New Roman" w:cs="Times New Roman"/>
          <w:sz w:val="24"/>
          <w:szCs w:val="24"/>
        </w:rPr>
      </w:pPr>
    </w:p>
    <w:p w14:paraId="3D1A84A1" w14:textId="77777777" w:rsidR="0035051A" w:rsidRPr="007E0507" w:rsidRDefault="0035051A"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w:t>
      </w:r>
      <w:r w:rsidR="00363007" w:rsidRPr="007E0507">
        <w:rPr>
          <w:rFonts w:ascii="Times New Roman" w:hAnsi="Times New Roman" w:cs="Times New Roman"/>
          <w:b/>
          <w:sz w:val="24"/>
          <w:szCs w:val="24"/>
        </w:rPr>
        <w:t>5</w:t>
      </w:r>
      <w:r w:rsidRPr="007E0507">
        <w:rPr>
          <w:rFonts w:ascii="Times New Roman" w:hAnsi="Times New Roman" w:cs="Times New Roman"/>
          <w:b/>
          <w:sz w:val="24"/>
          <w:szCs w:val="24"/>
        </w:rPr>
        <w:tab/>
        <w:t>Funding Models</w:t>
      </w:r>
    </w:p>
    <w:p w14:paraId="3D5EF585" w14:textId="77777777" w:rsidR="00EA5BE3" w:rsidRPr="007E0507" w:rsidRDefault="00EA5BE3" w:rsidP="00EA5BE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That all entities with turn-around strategies and new funding models are given the required assistance, guidance and oversight required in order to implement these strategies and models that would allow them to be self-funding and reduce the increasing reliance on the national fiscus in the pursuit of service delivery. The Minister also needs to address the continued going concern issues raised for entities by arranging meetings between the entities, the Department, as well as the N</w:t>
      </w:r>
      <w:r w:rsidR="00363007" w:rsidRPr="007E0507">
        <w:rPr>
          <w:rFonts w:ascii="Times New Roman" w:hAnsi="Times New Roman" w:cs="Times New Roman"/>
          <w:sz w:val="24"/>
          <w:szCs w:val="24"/>
        </w:rPr>
        <w:t xml:space="preserve">ational </w:t>
      </w:r>
      <w:r w:rsidRPr="007E0507">
        <w:rPr>
          <w:rFonts w:ascii="Times New Roman" w:hAnsi="Times New Roman" w:cs="Times New Roman"/>
          <w:sz w:val="24"/>
          <w:szCs w:val="24"/>
        </w:rPr>
        <w:t>T</w:t>
      </w:r>
      <w:r w:rsidR="00363007" w:rsidRPr="007E0507">
        <w:rPr>
          <w:rFonts w:ascii="Times New Roman" w:hAnsi="Times New Roman" w:cs="Times New Roman"/>
          <w:sz w:val="24"/>
          <w:szCs w:val="24"/>
        </w:rPr>
        <w:t>reasury</w:t>
      </w:r>
      <w:r w:rsidRPr="007E0507">
        <w:rPr>
          <w:rFonts w:ascii="Times New Roman" w:hAnsi="Times New Roman" w:cs="Times New Roman"/>
          <w:sz w:val="24"/>
          <w:szCs w:val="24"/>
        </w:rPr>
        <w:t>.</w:t>
      </w:r>
    </w:p>
    <w:p w14:paraId="7EFDD1C5" w14:textId="77777777" w:rsidR="00EA5BE3" w:rsidRPr="007E0507" w:rsidRDefault="00EA5BE3" w:rsidP="00EA5BE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Department report</w:t>
      </w:r>
      <w:r w:rsidR="002D1744">
        <w:rPr>
          <w:rFonts w:ascii="Times New Roman" w:hAnsi="Times New Roman" w:cs="Times New Roman"/>
          <w:sz w:val="24"/>
          <w:szCs w:val="24"/>
        </w:rPr>
        <w:t>s</w:t>
      </w:r>
      <w:r w:rsidRPr="007E0507">
        <w:rPr>
          <w:rFonts w:ascii="Times New Roman" w:hAnsi="Times New Roman" w:cs="Times New Roman"/>
          <w:sz w:val="24"/>
          <w:szCs w:val="24"/>
        </w:rPr>
        <w:t xml:space="preserve"> to the Committee on a quarterly basis regarding the above recommendations.</w:t>
      </w:r>
    </w:p>
    <w:p w14:paraId="6A656654" w14:textId="77777777" w:rsidR="00363007" w:rsidRPr="007E0507" w:rsidRDefault="00363007" w:rsidP="00EA5BE3">
      <w:pPr>
        <w:spacing w:line="360" w:lineRule="auto"/>
        <w:jc w:val="both"/>
        <w:rPr>
          <w:rFonts w:ascii="Times New Roman" w:hAnsi="Times New Roman" w:cs="Times New Roman"/>
          <w:sz w:val="24"/>
          <w:szCs w:val="24"/>
        </w:rPr>
      </w:pPr>
    </w:p>
    <w:p w14:paraId="4F1396C8" w14:textId="77777777" w:rsidR="00A43393" w:rsidRPr="007E0507" w:rsidRDefault="00363007" w:rsidP="00EA5BE3">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4.6</w:t>
      </w:r>
      <w:r w:rsidR="00A43393" w:rsidRPr="007E0507">
        <w:rPr>
          <w:rFonts w:ascii="Times New Roman" w:hAnsi="Times New Roman" w:cs="Times New Roman"/>
          <w:b/>
          <w:sz w:val="24"/>
          <w:szCs w:val="24"/>
        </w:rPr>
        <w:tab/>
        <w:t>Finalisation of Investigations and Resolution of Grievances</w:t>
      </w:r>
    </w:p>
    <w:p w14:paraId="3D8C5092" w14:textId="77777777" w:rsidR="00A43393" w:rsidRPr="007E0507" w:rsidRDefault="00A43393" w:rsidP="00EA5BE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Department should submit quarterly reports on investigations underway in the Department and all the entities. All investigations, processing and finalisation of grievances and disputes following HR processes, as well as court order implementation must be resolved and/or implemented as speedily as possible.</w:t>
      </w:r>
    </w:p>
    <w:p w14:paraId="4AFBC9AE" w14:textId="77777777" w:rsidR="00A43393" w:rsidRPr="007E0507" w:rsidRDefault="00A43393" w:rsidP="00EA5BE3">
      <w:pPr>
        <w:spacing w:line="360" w:lineRule="auto"/>
        <w:jc w:val="both"/>
        <w:rPr>
          <w:rFonts w:ascii="Times New Roman" w:hAnsi="Times New Roman" w:cs="Times New Roman"/>
          <w:sz w:val="24"/>
          <w:szCs w:val="24"/>
        </w:rPr>
      </w:pPr>
    </w:p>
    <w:p w14:paraId="3874ED7B" w14:textId="77777777" w:rsidR="00BF3D0A" w:rsidRPr="007E0507" w:rsidRDefault="00363007" w:rsidP="00EA5BE3">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4.7</w:t>
      </w:r>
      <w:r w:rsidR="00BF3D0A" w:rsidRPr="007E0507">
        <w:rPr>
          <w:rFonts w:ascii="Times New Roman" w:hAnsi="Times New Roman" w:cs="Times New Roman"/>
          <w:b/>
          <w:sz w:val="24"/>
          <w:szCs w:val="24"/>
        </w:rPr>
        <w:tab/>
      </w:r>
      <w:r w:rsidR="00A844C0" w:rsidRPr="007E0507">
        <w:rPr>
          <w:rFonts w:ascii="Times New Roman" w:hAnsi="Times New Roman" w:cs="Times New Roman"/>
          <w:b/>
          <w:sz w:val="24"/>
          <w:szCs w:val="24"/>
        </w:rPr>
        <w:t>Skills retention</w:t>
      </w:r>
    </w:p>
    <w:p w14:paraId="78C75648" w14:textId="77777777" w:rsidR="00A844C0" w:rsidRPr="007E0507" w:rsidRDefault="00A844C0" w:rsidP="00EA5BE3">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ere should be amendments to the bursary conditions offered by the various entities that would allow for the recipients to be bound to apply their newly acquired skills to the issuing entit</w:t>
      </w:r>
      <w:r w:rsidR="007E0507" w:rsidRPr="007E0507">
        <w:rPr>
          <w:rFonts w:ascii="Times New Roman" w:hAnsi="Times New Roman" w:cs="Times New Roman"/>
          <w:sz w:val="24"/>
          <w:szCs w:val="24"/>
        </w:rPr>
        <w:t>ie</w:t>
      </w:r>
      <w:r w:rsidRPr="007E0507">
        <w:rPr>
          <w:rFonts w:ascii="Times New Roman" w:hAnsi="Times New Roman" w:cs="Times New Roman"/>
          <w:sz w:val="24"/>
          <w:szCs w:val="24"/>
        </w:rPr>
        <w:t>s</w:t>
      </w:r>
      <w:r w:rsidR="007E0507" w:rsidRPr="007E0507">
        <w:rPr>
          <w:rFonts w:ascii="Times New Roman" w:hAnsi="Times New Roman" w:cs="Times New Roman"/>
          <w:sz w:val="24"/>
          <w:szCs w:val="24"/>
        </w:rPr>
        <w:t>’</w:t>
      </w:r>
      <w:r w:rsidRPr="007E0507">
        <w:rPr>
          <w:rFonts w:ascii="Times New Roman" w:hAnsi="Times New Roman" w:cs="Times New Roman"/>
          <w:sz w:val="24"/>
          <w:szCs w:val="24"/>
        </w:rPr>
        <w:t xml:space="preserve"> field of operations for a predetermined timeframe. This would allow for a greater return on “investment”.</w:t>
      </w:r>
    </w:p>
    <w:p w14:paraId="1245F6C1" w14:textId="77777777" w:rsidR="00BF3D0A" w:rsidRPr="007E0507" w:rsidRDefault="00BF3D0A" w:rsidP="00EA5BE3">
      <w:pPr>
        <w:spacing w:line="360" w:lineRule="auto"/>
        <w:jc w:val="both"/>
        <w:rPr>
          <w:rFonts w:ascii="Times New Roman" w:hAnsi="Times New Roman" w:cs="Times New Roman"/>
          <w:sz w:val="24"/>
          <w:szCs w:val="24"/>
        </w:rPr>
      </w:pPr>
    </w:p>
    <w:p w14:paraId="2118017D" w14:textId="77777777" w:rsidR="006C2BF8" w:rsidRPr="007E0507" w:rsidRDefault="00363007"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4.8</w:t>
      </w:r>
      <w:r w:rsidR="0010258F" w:rsidRPr="007E0507">
        <w:rPr>
          <w:rFonts w:ascii="Times New Roman" w:hAnsi="Times New Roman" w:cs="Times New Roman"/>
          <w:b/>
          <w:sz w:val="24"/>
          <w:szCs w:val="24"/>
        </w:rPr>
        <w:tab/>
      </w:r>
      <w:r w:rsidR="006C2BF8" w:rsidRPr="007E0507">
        <w:rPr>
          <w:rFonts w:ascii="Times New Roman" w:hAnsi="Times New Roman" w:cs="Times New Roman"/>
          <w:b/>
          <w:sz w:val="24"/>
          <w:szCs w:val="24"/>
        </w:rPr>
        <w:t>Use of consultants</w:t>
      </w:r>
    </w:p>
    <w:p w14:paraId="30FDD4CE" w14:textId="77777777" w:rsidR="006C2BF8" w:rsidRPr="007E0507" w:rsidRDefault="006C2BF8"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use of consultants is monitored by the Department, and that the Department ascertains whether the services rendered provided good value for money. In addition, the Department should indicate whether the consultants transfer relevant skills to the employees of the Department. The Department must furthermore brief the Committee on all consultants used with reference to their scope of work and the expenditure linked to these appointments within 30 days of the adoption of this report by the House.</w:t>
      </w:r>
    </w:p>
    <w:p w14:paraId="14D9A5C0" w14:textId="77777777" w:rsidR="006C2BF8" w:rsidRPr="007E0507" w:rsidRDefault="006C2BF8" w:rsidP="006C2BF8">
      <w:pPr>
        <w:spacing w:line="360" w:lineRule="auto"/>
        <w:jc w:val="both"/>
        <w:rPr>
          <w:rFonts w:ascii="Times New Roman" w:hAnsi="Times New Roman" w:cs="Times New Roman"/>
          <w:b/>
          <w:sz w:val="24"/>
          <w:szCs w:val="24"/>
        </w:rPr>
      </w:pPr>
    </w:p>
    <w:p w14:paraId="7CB87217" w14:textId="77777777" w:rsidR="0010258F" w:rsidRPr="007E0507" w:rsidRDefault="00363007"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4.9</w:t>
      </w:r>
      <w:r w:rsidR="0010258F" w:rsidRPr="007E0507">
        <w:rPr>
          <w:rFonts w:ascii="Times New Roman" w:hAnsi="Times New Roman" w:cs="Times New Roman"/>
          <w:b/>
          <w:sz w:val="24"/>
          <w:szCs w:val="24"/>
        </w:rPr>
        <w:tab/>
      </w:r>
      <w:r w:rsidR="00B82C46" w:rsidRPr="007E0507">
        <w:rPr>
          <w:rFonts w:ascii="Times New Roman" w:hAnsi="Times New Roman" w:cs="Times New Roman"/>
          <w:b/>
          <w:sz w:val="24"/>
          <w:szCs w:val="24"/>
        </w:rPr>
        <w:t>Inter</w:t>
      </w:r>
      <w:r w:rsidR="00D7322D" w:rsidRPr="007E0507">
        <w:rPr>
          <w:rFonts w:ascii="Times New Roman" w:hAnsi="Times New Roman" w:cs="Times New Roman"/>
          <w:b/>
          <w:sz w:val="24"/>
          <w:szCs w:val="24"/>
        </w:rPr>
        <w:t>g</w:t>
      </w:r>
      <w:r w:rsidR="00B82C46" w:rsidRPr="007E0507">
        <w:rPr>
          <w:rFonts w:ascii="Times New Roman" w:hAnsi="Times New Roman" w:cs="Times New Roman"/>
          <w:b/>
          <w:sz w:val="24"/>
          <w:szCs w:val="24"/>
        </w:rPr>
        <w:t xml:space="preserve">overnmental Relations Improvements </w:t>
      </w:r>
      <w:r w:rsidR="0063689A" w:rsidRPr="007E0507">
        <w:rPr>
          <w:rFonts w:ascii="Times New Roman" w:hAnsi="Times New Roman" w:cs="Times New Roman"/>
          <w:b/>
          <w:sz w:val="24"/>
          <w:szCs w:val="24"/>
        </w:rPr>
        <w:t xml:space="preserve">and MOU Compliance </w:t>
      </w:r>
      <w:r w:rsidR="00B82C46" w:rsidRPr="007E0507">
        <w:rPr>
          <w:rFonts w:ascii="Times New Roman" w:hAnsi="Times New Roman" w:cs="Times New Roman"/>
          <w:b/>
          <w:sz w:val="24"/>
          <w:szCs w:val="24"/>
        </w:rPr>
        <w:t>Required</w:t>
      </w:r>
    </w:p>
    <w:p w14:paraId="4AFDD72A" w14:textId="77777777" w:rsidR="00B82C46" w:rsidRPr="007E0507" w:rsidRDefault="00D7322D"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 xml:space="preserve">e </w:t>
      </w:r>
      <w:r w:rsidR="007E0507" w:rsidRPr="007E0507">
        <w:rPr>
          <w:rFonts w:ascii="Times New Roman" w:hAnsi="Times New Roman" w:cs="Times New Roman"/>
          <w:sz w:val="24"/>
          <w:szCs w:val="24"/>
        </w:rPr>
        <w:t>i</w:t>
      </w:r>
      <w:r w:rsidRPr="007E0507">
        <w:rPr>
          <w:rFonts w:ascii="Times New Roman" w:hAnsi="Times New Roman" w:cs="Times New Roman"/>
          <w:sz w:val="24"/>
          <w:szCs w:val="24"/>
        </w:rPr>
        <w:t>nterg</w:t>
      </w:r>
      <w:r w:rsidR="00B82C46" w:rsidRPr="007E0507">
        <w:rPr>
          <w:rFonts w:ascii="Times New Roman" w:hAnsi="Times New Roman" w:cs="Times New Roman"/>
          <w:sz w:val="24"/>
          <w:szCs w:val="24"/>
        </w:rPr>
        <w:t xml:space="preserve">overnmental </w:t>
      </w:r>
      <w:r w:rsidR="007E0507" w:rsidRPr="007E0507">
        <w:rPr>
          <w:rFonts w:ascii="Times New Roman" w:hAnsi="Times New Roman" w:cs="Times New Roman"/>
          <w:sz w:val="24"/>
          <w:szCs w:val="24"/>
        </w:rPr>
        <w:t>relations</w:t>
      </w:r>
      <w:r w:rsidR="00B82C46" w:rsidRPr="007E0507">
        <w:rPr>
          <w:rFonts w:ascii="Times New Roman" w:hAnsi="Times New Roman" w:cs="Times New Roman"/>
          <w:sz w:val="24"/>
          <w:szCs w:val="24"/>
        </w:rPr>
        <w:t xml:space="preserve"> of the entities must be improved</w:t>
      </w:r>
      <w:r w:rsidRPr="007E0507">
        <w:rPr>
          <w:rFonts w:ascii="Times New Roman" w:hAnsi="Times New Roman" w:cs="Times New Roman"/>
          <w:sz w:val="24"/>
          <w:szCs w:val="24"/>
        </w:rPr>
        <w:t xml:space="preserve"> in order to ensure greater service delivery in all spheres of government and eliminate duplicate spending of the budget on projects with the same outcomes.</w:t>
      </w:r>
    </w:p>
    <w:p w14:paraId="07343503" w14:textId="77777777" w:rsidR="00E222F4" w:rsidRPr="007E0507" w:rsidRDefault="0063689A"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Department must assist the entities and monitor compliance to currently held MOUs between entities to ensure compliance and improved working relationships between the contracting parties.</w:t>
      </w:r>
    </w:p>
    <w:p w14:paraId="78E263E4" w14:textId="77777777" w:rsidR="00363007" w:rsidRPr="007E0507" w:rsidRDefault="00363007" w:rsidP="006C2BF8">
      <w:pPr>
        <w:spacing w:line="360" w:lineRule="auto"/>
        <w:jc w:val="both"/>
        <w:rPr>
          <w:rFonts w:ascii="Times New Roman" w:hAnsi="Times New Roman" w:cs="Times New Roman"/>
          <w:sz w:val="24"/>
          <w:szCs w:val="24"/>
        </w:rPr>
      </w:pPr>
    </w:p>
    <w:p w14:paraId="201F1DB0" w14:textId="77777777" w:rsidR="006C2BF8" w:rsidRPr="007E0507" w:rsidRDefault="00363007" w:rsidP="006C2BF8">
      <w:pPr>
        <w:spacing w:line="360" w:lineRule="auto"/>
        <w:jc w:val="both"/>
        <w:rPr>
          <w:rFonts w:ascii="Times New Roman" w:hAnsi="Times New Roman" w:cs="Times New Roman"/>
          <w:sz w:val="24"/>
          <w:szCs w:val="24"/>
        </w:rPr>
      </w:pPr>
      <w:r w:rsidRPr="007E0507">
        <w:rPr>
          <w:rFonts w:ascii="Times New Roman" w:hAnsi="Times New Roman" w:cs="Times New Roman"/>
          <w:b/>
          <w:sz w:val="24"/>
          <w:szCs w:val="24"/>
        </w:rPr>
        <w:t>4.10</w:t>
      </w:r>
      <w:r w:rsidR="00E222F4" w:rsidRPr="007E0507">
        <w:rPr>
          <w:rFonts w:ascii="Times New Roman" w:hAnsi="Times New Roman" w:cs="Times New Roman"/>
          <w:sz w:val="24"/>
          <w:szCs w:val="24"/>
        </w:rPr>
        <w:tab/>
      </w:r>
      <w:r w:rsidR="006C2BF8" w:rsidRPr="007E0507">
        <w:rPr>
          <w:rFonts w:ascii="Times New Roman" w:hAnsi="Times New Roman" w:cs="Times New Roman"/>
          <w:b/>
          <w:sz w:val="24"/>
          <w:szCs w:val="24"/>
        </w:rPr>
        <w:t>Moloto Road upgrade and Development Corridor</w:t>
      </w:r>
    </w:p>
    <w:p w14:paraId="64C2A627" w14:textId="77777777" w:rsidR="006C2BF8" w:rsidRPr="007E0507" w:rsidRDefault="006C2BF8"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Department deliver</w:t>
      </w:r>
      <w:r w:rsidR="002D1744">
        <w:rPr>
          <w:rFonts w:ascii="Times New Roman" w:hAnsi="Times New Roman" w:cs="Times New Roman"/>
          <w:sz w:val="24"/>
          <w:szCs w:val="24"/>
        </w:rPr>
        <w:t>s</w:t>
      </w:r>
      <w:r w:rsidRPr="007E0507">
        <w:rPr>
          <w:rFonts w:ascii="Times New Roman" w:hAnsi="Times New Roman" w:cs="Times New Roman"/>
          <w:sz w:val="24"/>
          <w:szCs w:val="24"/>
        </w:rPr>
        <w:t xml:space="preserve"> quarterly updates to the Committee on the progress made regarding the </w:t>
      </w:r>
      <w:r w:rsidR="00E222F4" w:rsidRPr="007E0507">
        <w:rPr>
          <w:rFonts w:ascii="Times New Roman" w:hAnsi="Times New Roman" w:cs="Times New Roman"/>
          <w:sz w:val="24"/>
          <w:szCs w:val="24"/>
        </w:rPr>
        <w:t xml:space="preserve">Moloto Development Corridor programme, including both the </w:t>
      </w:r>
      <w:r w:rsidRPr="007E0507">
        <w:rPr>
          <w:rFonts w:ascii="Times New Roman" w:hAnsi="Times New Roman" w:cs="Times New Roman"/>
          <w:sz w:val="24"/>
          <w:szCs w:val="24"/>
        </w:rPr>
        <w:t>Moloto Road upgrade and Moloto Rail</w:t>
      </w:r>
      <w:r w:rsidR="00E222F4" w:rsidRPr="007E0507">
        <w:rPr>
          <w:rFonts w:ascii="Times New Roman" w:hAnsi="Times New Roman" w:cs="Times New Roman"/>
          <w:sz w:val="24"/>
          <w:szCs w:val="24"/>
        </w:rPr>
        <w:t xml:space="preserve"> programmes</w:t>
      </w:r>
      <w:r w:rsidRPr="007E0507">
        <w:rPr>
          <w:rFonts w:ascii="Times New Roman" w:hAnsi="Times New Roman" w:cs="Times New Roman"/>
          <w:sz w:val="24"/>
          <w:szCs w:val="24"/>
        </w:rPr>
        <w:t>.</w:t>
      </w:r>
    </w:p>
    <w:p w14:paraId="1A6D0F5F" w14:textId="77777777" w:rsidR="006C2BF8" w:rsidRPr="007E0507" w:rsidRDefault="006C2BF8" w:rsidP="006C2BF8">
      <w:pPr>
        <w:spacing w:line="360" w:lineRule="auto"/>
        <w:jc w:val="both"/>
        <w:rPr>
          <w:rFonts w:ascii="Times New Roman" w:hAnsi="Times New Roman" w:cs="Times New Roman"/>
          <w:b/>
          <w:sz w:val="24"/>
          <w:szCs w:val="24"/>
        </w:rPr>
      </w:pPr>
    </w:p>
    <w:p w14:paraId="64F363E2" w14:textId="77777777" w:rsidR="006C2BF8" w:rsidRPr="007E0507" w:rsidRDefault="00363007"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4.11</w:t>
      </w:r>
      <w:r w:rsidRPr="007E0507">
        <w:rPr>
          <w:rFonts w:ascii="Times New Roman" w:hAnsi="Times New Roman" w:cs="Times New Roman"/>
          <w:b/>
          <w:sz w:val="24"/>
          <w:szCs w:val="24"/>
        </w:rPr>
        <w:tab/>
      </w:r>
      <w:r w:rsidR="006C2BF8" w:rsidRPr="007E0507">
        <w:rPr>
          <w:rFonts w:ascii="Times New Roman" w:hAnsi="Times New Roman" w:cs="Times New Roman"/>
          <w:b/>
          <w:sz w:val="24"/>
          <w:szCs w:val="24"/>
        </w:rPr>
        <w:t xml:space="preserve"> </w:t>
      </w:r>
      <w:r w:rsidRPr="007E0507">
        <w:rPr>
          <w:rFonts w:ascii="Times New Roman" w:hAnsi="Times New Roman" w:cs="Times New Roman"/>
          <w:b/>
          <w:sz w:val="24"/>
          <w:szCs w:val="24"/>
        </w:rPr>
        <w:t>S</w:t>
      </w:r>
      <w:r w:rsidR="006C2BF8" w:rsidRPr="007E0507">
        <w:rPr>
          <w:rFonts w:ascii="Times New Roman" w:hAnsi="Times New Roman" w:cs="Times New Roman"/>
          <w:b/>
          <w:sz w:val="24"/>
          <w:szCs w:val="24"/>
        </w:rPr>
        <w:t>ANRAL funding concerns, as well as impact of GFIP thereon</w:t>
      </w:r>
    </w:p>
    <w:p w14:paraId="684BD407" w14:textId="77777777" w:rsidR="00363007" w:rsidRPr="007E0507" w:rsidRDefault="00363007" w:rsidP="00363007">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Department ensure</w:t>
      </w:r>
      <w:r w:rsidR="002D1744">
        <w:rPr>
          <w:rFonts w:ascii="Times New Roman" w:hAnsi="Times New Roman" w:cs="Times New Roman"/>
          <w:sz w:val="24"/>
          <w:szCs w:val="24"/>
        </w:rPr>
        <w:t>s</w:t>
      </w:r>
      <w:r w:rsidRPr="007E0507">
        <w:rPr>
          <w:rFonts w:ascii="Times New Roman" w:hAnsi="Times New Roman" w:cs="Times New Roman"/>
          <w:sz w:val="24"/>
          <w:szCs w:val="24"/>
        </w:rPr>
        <w:t xml:space="preserve"> that the budget allocation for the SANRAL road maintenance programme responds to the challenges of unemployment, poverty alleviation and inequality.</w:t>
      </w:r>
    </w:p>
    <w:p w14:paraId="40120535" w14:textId="77777777" w:rsidR="006C2BF8" w:rsidRPr="007E0507" w:rsidRDefault="006C2BF8"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That SANRAL is assisted with </w:t>
      </w:r>
      <w:r w:rsidR="007E0507" w:rsidRPr="007E0507">
        <w:rPr>
          <w:rFonts w:ascii="Times New Roman" w:hAnsi="Times New Roman" w:cs="Times New Roman"/>
          <w:sz w:val="24"/>
          <w:szCs w:val="24"/>
        </w:rPr>
        <w:t>developing</w:t>
      </w:r>
      <w:r w:rsidRPr="007E0507">
        <w:rPr>
          <w:rFonts w:ascii="Times New Roman" w:hAnsi="Times New Roman" w:cs="Times New Roman"/>
          <w:sz w:val="24"/>
          <w:szCs w:val="24"/>
        </w:rPr>
        <w:t xml:space="preserve"> a suitable funding model that could aid in resolving the impact on its finances from the rollout of the GFIP project, as well as manage current project stoppages related to the general objections on all toll projects by finalising the development of a fresh Toll Roads Policy. The Minister also needs to address the going concern issues raised for SANRAL by arranging meetings between the entity, the Department, as well as the National Treasury. </w:t>
      </w:r>
    </w:p>
    <w:p w14:paraId="0E5E94FA" w14:textId="77777777" w:rsidR="006C2BF8" w:rsidRPr="007E0507" w:rsidRDefault="002D1744" w:rsidP="006C2B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6C2BF8" w:rsidRPr="007E0507">
        <w:rPr>
          <w:rFonts w:ascii="Times New Roman" w:hAnsi="Times New Roman" w:cs="Times New Roman"/>
          <w:sz w:val="24"/>
          <w:szCs w:val="24"/>
        </w:rPr>
        <w:t>SANRAL should also be assisted with support towards the achievement of its Strategic Objective to foster cooperative working relationships with all spheres of Government and the Southern African Development Community (SADC) member countries through the possible expanding of its scope towards becoming a road agency for the SADC as this could help support the development of infrastructure in the region, as well as economic integration.</w:t>
      </w:r>
    </w:p>
    <w:p w14:paraId="5D8602AD" w14:textId="77777777" w:rsidR="006C2BF8" w:rsidRPr="007E0507" w:rsidRDefault="006C2BF8"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w:t>
      </w:r>
      <w:r w:rsidR="002D1744">
        <w:rPr>
          <w:rFonts w:ascii="Times New Roman" w:hAnsi="Times New Roman" w:cs="Times New Roman"/>
          <w:sz w:val="24"/>
          <w:szCs w:val="24"/>
        </w:rPr>
        <w:t>at th</w:t>
      </w:r>
      <w:r w:rsidRPr="007E0507">
        <w:rPr>
          <w:rFonts w:ascii="Times New Roman" w:hAnsi="Times New Roman" w:cs="Times New Roman"/>
          <w:sz w:val="24"/>
          <w:szCs w:val="24"/>
        </w:rPr>
        <w:t>e Department report</w:t>
      </w:r>
      <w:r w:rsidR="002D1744">
        <w:rPr>
          <w:rFonts w:ascii="Times New Roman" w:hAnsi="Times New Roman" w:cs="Times New Roman"/>
          <w:sz w:val="24"/>
          <w:szCs w:val="24"/>
        </w:rPr>
        <w:t>s</w:t>
      </w:r>
      <w:r w:rsidRPr="007E0507">
        <w:rPr>
          <w:rFonts w:ascii="Times New Roman" w:hAnsi="Times New Roman" w:cs="Times New Roman"/>
          <w:sz w:val="24"/>
          <w:szCs w:val="24"/>
        </w:rPr>
        <w:t xml:space="preserve"> to the Committee on a quarterly basis regarding the above recommendations.</w:t>
      </w:r>
    </w:p>
    <w:p w14:paraId="7921881A" w14:textId="77777777" w:rsidR="006C2BF8" w:rsidRPr="007E0507" w:rsidRDefault="006C2BF8" w:rsidP="006C2BF8">
      <w:pPr>
        <w:spacing w:line="360" w:lineRule="auto"/>
        <w:jc w:val="both"/>
        <w:rPr>
          <w:rFonts w:ascii="Times New Roman" w:hAnsi="Times New Roman" w:cs="Times New Roman"/>
          <w:sz w:val="24"/>
          <w:szCs w:val="24"/>
        </w:rPr>
      </w:pPr>
    </w:p>
    <w:p w14:paraId="166F44CF" w14:textId="77777777" w:rsidR="006C2BF8" w:rsidRPr="007E0507" w:rsidRDefault="006C2BF8"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w:t>
      </w:r>
      <w:r w:rsidR="00363007" w:rsidRPr="007E0507">
        <w:rPr>
          <w:rFonts w:ascii="Times New Roman" w:hAnsi="Times New Roman" w:cs="Times New Roman"/>
          <w:b/>
          <w:sz w:val="24"/>
          <w:szCs w:val="24"/>
        </w:rPr>
        <w:t>12</w:t>
      </w:r>
      <w:r w:rsidRPr="007E0507">
        <w:rPr>
          <w:rFonts w:ascii="Times New Roman" w:hAnsi="Times New Roman" w:cs="Times New Roman"/>
          <w:b/>
          <w:sz w:val="24"/>
          <w:szCs w:val="24"/>
        </w:rPr>
        <w:tab/>
        <w:t>PRASA Modernisation project</w:t>
      </w:r>
    </w:p>
    <w:p w14:paraId="45AF7A50" w14:textId="77777777" w:rsidR="006C2BF8" w:rsidRPr="007E0507" w:rsidRDefault="006C2BF8"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 xml:space="preserve">That </w:t>
      </w:r>
      <w:r w:rsidR="009E4517" w:rsidRPr="007E0507">
        <w:rPr>
          <w:rFonts w:ascii="Times New Roman" w:hAnsi="Times New Roman" w:cs="Times New Roman"/>
          <w:sz w:val="24"/>
          <w:szCs w:val="24"/>
        </w:rPr>
        <w:t xml:space="preserve">the Department assist </w:t>
      </w:r>
      <w:r w:rsidRPr="007E0507">
        <w:rPr>
          <w:rFonts w:ascii="Times New Roman" w:hAnsi="Times New Roman" w:cs="Times New Roman"/>
          <w:sz w:val="24"/>
          <w:szCs w:val="24"/>
        </w:rPr>
        <w:t>PRASA</w:t>
      </w:r>
      <w:r w:rsidR="009E4517" w:rsidRPr="007E0507">
        <w:rPr>
          <w:rFonts w:ascii="Times New Roman" w:hAnsi="Times New Roman" w:cs="Times New Roman"/>
          <w:sz w:val="24"/>
          <w:szCs w:val="24"/>
        </w:rPr>
        <w:t xml:space="preserve"> in improving</w:t>
      </w:r>
      <w:r w:rsidRPr="007E0507">
        <w:rPr>
          <w:rFonts w:ascii="Times New Roman" w:hAnsi="Times New Roman" w:cs="Times New Roman"/>
          <w:sz w:val="24"/>
          <w:szCs w:val="24"/>
        </w:rPr>
        <w:t xml:space="preserve"> their current services and safety through the rollout of the turnaround strategy in a manner that would allow for the entity to focus further on the modernisation project. The entity should also indicate progress towards the devolution of authority to regions for effective management and rail operations through quarterly reports on the above to the Committee. PRASA should ensure that quarterly briefings are presented to the Committee regarding updates and progress on its rolling stock fleet renewal programme, the refurbishment of coaches, as well as the upgrading of signalling systems.</w:t>
      </w:r>
    </w:p>
    <w:p w14:paraId="77F422FB" w14:textId="77777777" w:rsidR="006C2BF8" w:rsidRPr="007E0507" w:rsidRDefault="006C2BF8" w:rsidP="006C2BF8">
      <w:pPr>
        <w:spacing w:line="360" w:lineRule="auto"/>
        <w:jc w:val="both"/>
        <w:rPr>
          <w:rFonts w:ascii="Times New Roman" w:hAnsi="Times New Roman" w:cs="Times New Roman"/>
          <w:sz w:val="24"/>
          <w:szCs w:val="24"/>
        </w:rPr>
      </w:pPr>
    </w:p>
    <w:p w14:paraId="6BEEE1CE" w14:textId="77777777" w:rsidR="00695E19" w:rsidRPr="007E0507" w:rsidRDefault="00363007"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4.13</w:t>
      </w:r>
      <w:r w:rsidR="006C2BF8" w:rsidRPr="007E0507">
        <w:rPr>
          <w:rFonts w:ascii="Times New Roman" w:hAnsi="Times New Roman" w:cs="Times New Roman"/>
          <w:b/>
          <w:sz w:val="24"/>
          <w:szCs w:val="24"/>
        </w:rPr>
        <w:tab/>
      </w:r>
      <w:r w:rsidR="00F950B7" w:rsidRPr="007E0507">
        <w:rPr>
          <w:rFonts w:ascii="Times New Roman" w:hAnsi="Times New Roman" w:cs="Times New Roman"/>
          <w:b/>
          <w:sz w:val="24"/>
          <w:szCs w:val="24"/>
        </w:rPr>
        <w:t>SADC Protocol and RSA/Kingdom of Lesotho Impasse</w:t>
      </w:r>
    </w:p>
    <w:p w14:paraId="465987F5" w14:textId="77777777" w:rsidR="00F950B7" w:rsidRPr="007E0507" w:rsidRDefault="00F950B7" w:rsidP="00F950B7">
      <w:pPr>
        <w:spacing w:line="360" w:lineRule="auto"/>
        <w:jc w:val="both"/>
        <w:rPr>
          <w:rFonts w:ascii="Times New Roman" w:eastAsia="Calibri" w:hAnsi="Times New Roman" w:cs="Times New Roman"/>
          <w:sz w:val="24"/>
        </w:rPr>
      </w:pPr>
      <w:r w:rsidRPr="007E0507">
        <w:rPr>
          <w:rFonts w:ascii="Times New Roman" w:eastAsia="Calibri" w:hAnsi="Times New Roman" w:cs="Times New Roman"/>
          <w:sz w:val="24"/>
        </w:rPr>
        <w:t>Th</w:t>
      </w:r>
      <w:r w:rsidR="002D1744">
        <w:rPr>
          <w:rFonts w:ascii="Times New Roman" w:eastAsia="Calibri" w:hAnsi="Times New Roman" w:cs="Times New Roman"/>
          <w:sz w:val="24"/>
        </w:rPr>
        <w:t>at th</w:t>
      </w:r>
      <w:r w:rsidRPr="007E0507">
        <w:rPr>
          <w:rFonts w:ascii="Times New Roman" w:eastAsia="Calibri" w:hAnsi="Times New Roman" w:cs="Times New Roman"/>
          <w:sz w:val="24"/>
        </w:rPr>
        <w:t>e Department, together with the C-BRTA</w:t>
      </w:r>
      <w:r w:rsidR="002D1744">
        <w:rPr>
          <w:rFonts w:ascii="Times New Roman" w:eastAsia="Calibri" w:hAnsi="Times New Roman" w:cs="Times New Roman"/>
          <w:sz w:val="24"/>
        </w:rPr>
        <w:t>,</w:t>
      </w:r>
      <w:r w:rsidRPr="007E0507">
        <w:rPr>
          <w:rFonts w:ascii="Times New Roman" w:eastAsia="Calibri" w:hAnsi="Times New Roman" w:cs="Times New Roman"/>
          <w:sz w:val="24"/>
        </w:rPr>
        <w:t xml:space="preserve"> should submit quarterly progress reports regarding:</w:t>
      </w:r>
    </w:p>
    <w:p w14:paraId="73C1A009" w14:textId="77777777" w:rsidR="00F950B7" w:rsidRPr="007E0507" w:rsidRDefault="00F950B7" w:rsidP="00F950B7">
      <w:pPr>
        <w:pStyle w:val="ListParagraph"/>
        <w:numPr>
          <w:ilvl w:val="0"/>
          <w:numId w:val="49"/>
        </w:numPr>
        <w:spacing w:line="360" w:lineRule="auto"/>
        <w:jc w:val="both"/>
        <w:rPr>
          <w:rFonts w:ascii="Times New Roman" w:hAnsi="Times New Roman"/>
          <w:sz w:val="24"/>
        </w:rPr>
      </w:pPr>
      <w:r w:rsidRPr="007E0507">
        <w:rPr>
          <w:rFonts w:ascii="Times New Roman" w:hAnsi="Times New Roman"/>
          <w:sz w:val="24"/>
        </w:rPr>
        <w:t>The implementation of the 1996 SADC Protocol on Transport, Communications and Meteorology;</w:t>
      </w:r>
    </w:p>
    <w:p w14:paraId="662577E5" w14:textId="77777777" w:rsidR="00F950B7" w:rsidRPr="007E0507" w:rsidRDefault="00F950B7" w:rsidP="00F950B7">
      <w:pPr>
        <w:pStyle w:val="ListParagraph"/>
        <w:numPr>
          <w:ilvl w:val="0"/>
          <w:numId w:val="49"/>
        </w:numPr>
        <w:spacing w:line="360" w:lineRule="auto"/>
        <w:jc w:val="both"/>
        <w:rPr>
          <w:rFonts w:ascii="Times New Roman" w:hAnsi="Times New Roman"/>
          <w:sz w:val="24"/>
        </w:rPr>
      </w:pPr>
      <w:r w:rsidRPr="007E0507">
        <w:rPr>
          <w:rFonts w:ascii="Times New Roman" w:hAnsi="Times New Roman"/>
          <w:sz w:val="24"/>
        </w:rPr>
        <w:t>The resolution of the impasse regarding the cross-border movements on the RSA/Kingdom of Lesotho route.</w:t>
      </w:r>
    </w:p>
    <w:p w14:paraId="46758B7F" w14:textId="77777777" w:rsidR="00695E19" w:rsidRPr="007E0507" w:rsidRDefault="00695E19" w:rsidP="006C2BF8">
      <w:pPr>
        <w:spacing w:line="360" w:lineRule="auto"/>
        <w:jc w:val="both"/>
        <w:rPr>
          <w:rFonts w:ascii="Times New Roman" w:hAnsi="Times New Roman" w:cs="Times New Roman"/>
          <w:b/>
          <w:sz w:val="24"/>
          <w:szCs w:val="24"/>
        </w:rPr>
      </w:pPr>
    </w:p>
    <w:p w14:paraId="267551EB" w14:textId="77777777" w:rsidR="006C2BF8" w:rsidRPr="007E0507" w:rsidRDefault="00695E19" w:rsidP="006C2BF8">
      <w:pPr>
        <w:spacing w:line="360" w:lineRule="auto"/>
        <w:jc w:val="both"/>
        <w:rPr>
          <w:rFonts w:ascii="Times New Roman" w:hAnsi="Times New Roman" w:cs="Times New Roman"/>
          <w:b/>
          <w:sz w:val="24"/>
          <w:szCs w:val="24"/>
        </w:rPr>
      </w:pPr>
      <w:r w:rsidRPr="007E0507">
        <w:rPr>
          <w:rFonts w:ascii="Times New Roman" w:hAnsi="Times New Roman" w:cs="Times New Roman"/>
          <w:b/>
          <w:sz w:val="24"/>
          <w:szCs w:val="24"/>
        </w:rPr>
        <w:t>4.14</w:t>
      </w:r>
      <w:r w:rsidRPr="007E0507">
        <w:rPr>
          <w:rFonts w:ascii="Times New Roman" w:hAnsi="Times New Roman" w:cs="Times New Roman"/>
          <w:b/>
          <w:sz w:val="24"/>
          <w:szCs w:val="24"/>
        </w:rPr>
        <w:tab/>
      </w:r>
      <w:r w:rsidR="006C2BF8" w:rsidRPr="007E0507">
        <w:rPr>
          <w:rFonts w:ascii="Times New Roman" w:hAnsi="Times New Roman" w:cs="Times New Roman"/>
          <w:b/>
          <w:sz w:val="24"/>
          <w:szCs w:val="24"/>
        </w:rPr>
        <w:t>Increased Promotion Required of Universal Access</w:t>
      </w:r>
    </w:p>
    <w:p w14:paraId="7DD4627C" w14:textId="77777777" w:rsidR="006C2BF8" w:rsidRPr="007E0507" w:rsidRDefault="006C2BF8" w:rsidP="006C2BF8">
      <w:pPr>
        <w:spacing w:line="360" w:lineRule="auto"/>
        <w:jc w:val="both"/>
        <w:rPr>
          <w:rFonts w:ascii="Times New Roman" w:hAnsi="Times New Roman" w:cs="Times New Roman"/>
          <w:sz w:val="24"/>
          <w:szCs w:val="24"/>
        </w:rPr>
      </w:pPr>
      <w:r w:rsidRPr="007E0507">
        <w:rPr>
          <w:rFonts w:ascii="Times New Roman" w:hAnsi="Times New Roman" w:cs="Times New Roman"/>
          <w:sz w:val="24"/>
          <w:szCs w:val="24"/>
        </w:rPr>
        <w:t>That the Department and its entities increase the implementation of projects and/or programmes aimed at increasing Universal Access to all modes of public transport and for all transport and road infrastructure.</w:t>
      </w:r>
    </w:p>
    <w:p w14:paraId="57D31F23" w14:textId="77777777" w:rsidR="006C2BF8" w:rsidRPr="007E0507" w:rsidRDefault="006C2BF8">
      <w:pPr>
        <w:spacing w:line="360" w:lineRule="auto"/>
        <w:rPr>
          <w:rFonts w:ascii="Times New Roman" w:hAnsi="Times New Roman" w:cs="Times New Roman"/>
          <w:b/>
          <w:sz w:val="24"/>
          <w:szCs w:val="24"/>
        </w:rPr>
      </w:pPr>
    </w:p>
    <w:p w14:paraId="595E77BA" w14:textId="77777777" w:rsidR="006C2BF8" w:rsidRPr="007E0507" w:rsidRDefault="00656993" w:rsidP="006C2BF8">
      <w:pPr>
        <w:spacing w:line="360" w:lineRule="auto"/>
        <w:jc w:val="both"/>
        <w:rPr>
          <w:rFonts w:ascii="Times New Roman" w:hAnsi="Times New Roman" w:cs="Times New Roman"/>
          <w:b/>
          <w:sz w:val="24"/>
          <w:szCs w:val="24"/>
        </w:rPr>
      </w:pPr>
      <w:r>
        <w:rPr>
          <w:rFonts w:ascii="Times New Roman" w:hAnsi="Times New Roman" w:cs="Times New Roman"/>
          <w:b/>
          <w:sz w:val="24"/>
          <w:szCs w:val="24"/>
        </w:rPr>
        <w:t>Report to be considered.</w:t>
      </w:r>
    </w:p>
    <w:p w14:paraId="1823F7A2" w14:textId="77777777" w:rsidR="006C2BF8" w:rsidRPr="007E0507" w:rsidRDefault="006C2BF8">
      <w:pPr>
        <w:rPr>
          <w:rFonts w:ascii="Times New Roman" w:eastAsia="Times New Roman" w:hAnsi="Times New Roman" w:cs="Times New Roman"/>
          <w:b/>
          <w:sz w:val="24"/>
          <w:szCs w:val="24"/>
          <w:lang w:eastAsia="en-ZA"/>
        </w:rPr>
      </w:pPr>
      <w:r w:rsidRPr="007E0507">
        <w:rPr>
          <w:rFonts w:ascii="Times New Roman" w:eastAsia="Times New Roman" w:hAnsi="Times New Roman" w:cs="Times New Roman"/>
          <w:b/>
          <w:sz w:val="24"/>
          <w:szCs w:val="24"/>
          <w:lang w:eastAsia="en-ZA"/>
        </w:rPr>
        <w:br w:type="page"/>
      </w:r>
    </w:p>
    <w:p w14:paraId="36DFCC42" w14:textId="77777777" w:rsidR="008A662E" w:rsidRPr="007E0507" w:rsidRDefault="006C2BF8" w:rsidP="008A662E">
      <w:pPr>
        <w:spacing w:after="60" w:line="360" w:lineRule="auto"/>
        <w:ind w:left="-284" w:firstLine="142"/>
        <w:jc w:val="both"/>
        <w:rPr>
          <w:rFonts w:ascii="Times New Roman" w:eastAsia="Times New Roman" w:hAnsi="Times New Roman" w:cs="Times New Roman"/>
          <w:b/>
          <w:sz w:val="24"/>
          <w:szCs w:val="24"/>
          <w:lang w:eastAsia="en-ZA"/>
        </w:rPr>
      </w:pPr>
      <w:r w:rsidRPr="007E0507">
        <w:rPr>
          <w:rFonts w:ascii="Times New Roman" w:eastAsia="Times New Roman" w:hAnsi="Times New Roman" w:cs="Times New Roman"/>
          <w:b/>
          <w:sz w:val="24"/>
          <w:szCs w:val="24"/>
          <w:lang w:eastAsia="en-ZA"/>
        </w:rPr>
        <w:t>ANNEXURE A: LIST OF ABBREVIATIONS/ACRONYMS</w:t>
      </w:r>
    </w:p>
    <w:tbl>
      <w:tblPr>
        <w:tblStyle w:val="TableGrid"/>
        <w:tblpPr w:leftFromText="180" w:rightFromText="180" w:vertAnchor="text" w:tblpY="1"/>
        <w:tblOverlap w:val="never"/>
        <w:tblW w:w="0" w:type="auto"/>
        <w:tblLook w:val="04A0" w:firstRow="1" w:lastRow="0" w:firstColumn="1" w:lastColumn="0" w:noHBand="0" w:noVBand="1"/>
      </w:tblPr>
      <w:tblGrid>
        <w:gridCol w:w="2634"/>
        <w:gridCol w:w="6382"/>
      </w:tblGrid>
      <w:tr w:rsidR="007065ED" w:rsidRPr="007E0507" w14:paraId="03A9444B" w14:textId="77777777" w:rsidTr="004C7C59">
        <w:tc>
          <w:tcPr>
            <w:tcW w:w="2634" w:type="dxa"/>
          </w:tcPr>
          <w:p w14:paraId="42ABC19D" w14:textId="77777777" w:rsidR="007065ED" w:rsidRPr="007E0507" w:rsidRDefault="007065ED" w:rsidP="004C7C59">
            <w:pPr>
              <w:spacing w:line="360" w:lineRule="auto"/>
              <w:ind w:left="31" w:right="-163"/>
              <w:jc w:val="both"/>
              <w:rPr>
                <w:rFonts w:ascii="Times New Roman" w:hAnsi="Times New Roman" w:cs="Times New Roman"/>
                <w:b/>
                <w:sz w:val="24"/>
              </w:rPr>
            </w:pPr>
            <w:r w:rsidRPr="007E0507">
              <w:rPr>
                <w:rFonts w:ascii="Times New Roman" w:hAnsi="Times New Roman" w:cs="Times New Roman"/>
                <w:b/>
                <w:sz w:val="24"/>
              </w:rPr>
              <w:t>Abbreviation/Acronym</w:t>
            </w:r>
          </w:p>
        </w:tc>
        <w:tc>
          <w:tcPr>
            <w:tcW w:w="6382" w:type="dxa"/>
          </w:tcPr>
          <w:p w14:paraId="522F825E" w14:textId="77777777" w:rsidR="007065ED" w:rsidRPr="007E0507" w:rsidRDefault="007065ED" w:rsidP="004C7C59">
            <w:pPr>
              <w:spacing w:line="360" w:lineRule="auto"/>
              <w:ind w:left="851"/>
              <w:jc w:val="both"/>
              <w:rPr>
                <w:rFonts w:ascii="Times New Roman" w:hAnsi="Times New Roman" w:cs="Times New Roman"/>
                <w:b/>
                <w:sz w:val="24"/>
              </w:rPr>
            </w:pPr>
            <w:r w:rsidRPr="007E0507">
              <w:rPr>
                <w:rFonts w:ascii="Times New Roman" w:hAnsi="Times New Roman" w:cs="Times New Roman"/>
                <w:b/>
                <w:sz w:val="24"/>
              </w:rPr>
              <w:t>Meaning</w:t>
            </w:r>
          </w:p>
        </w:tc>
      </w:tr>
      <w:tr w:rsidR="007065ED" w:rsidRPr="007E0507" w14:paraId="0E71ACB7" w14:textId="77777777" w:rsidTr="004C7C59">
        <w:tc>
          <w:tcPr>
            <w:tcW w:w="2634" w:type="dxa"/>
          </w:tcPr>
          <w:p w14:paraId="0FAD9331" w14:textId="77777777" w:rsidR="007065ED" w:rsidRPr="007E0507" w:rsidRDefault="007065ED" w:rsidP="004C7C59">
            <w:pPr>
              <w:spacing w:line="360" w:lineRule="auto"/>
              <w:ind w:left="31" w:right="-163"/>
              <w:jc w:val="both"/>
              <w:rPr>
                <w:rFonts w:ascii="Times New Roman" w:hAnsi="Times New Roman" w:cs="Times New Roman"/>
                <w:b/>
                <w:sz w:val="24"/>
              </w:rPr>
            </w:pPr>
            <w:r w:rsidRPr="007E0507">
              <w:rPr>
                <w:rFonts w:ascii="Times New Roman" w:hAnsi="Times New Roman" w:cs="Times New Roman"/>
                <w:sz w:val="24"/>
              </w:rPr>
              <w:t>AARTO</w:t>
            </w:r>
          </w:p>
        </w:tc>
        <w:tc>
          <w:tcPr>
            <w:tcW w:w="6382" w:type="dxa"/>
          </w:tcPr>
          <w:p w14:paraId="10F47D25" w14:textId="77777777" w:rsidR="007065ED" w:rsidRPr="007E0507" w:rsidRDefault="007065ED" w:rsidP="004C7C59">
            <w:pPr>
              <w:spacing w:line="360" w:lineRule="auto"/>
              <w:ind w:left="851"/>
              <w:jc w:val="both"/>
              <w:rPr>
                <w:rFonts w:ascii="Times New Roman" w:hAnsi="Times New Roman" w:cs="Times New Roman"/>
                <w:b/>
                <w:sz w:val="24"/>
              </w:rPr>
            </w:pPr>
            <w:r w:rsidRPr="007E0507">
              <w:rPr>
                <w:rFonts w:ascii="Times New Roman" w:hAnsi="Times New Roman" w:cs="Times New Roman"/>
                <w:sz w:val="24"/>
              </w:rPr>
              <w:t xml:space="preserve">Administrative Adjudication of Road Traffic Offences </w:t>
            </w:r>
          </w:p>
        </w:tc>
      </w:tr>
      <w:tr w:rsidR="007065ED" w:rsidRPr="007E0507" w14:paraId="275A282B" w14:textId="77777777" w:rsidTr="004C7C59">
        <w:tc>
          <w:tcPr>
            <w:tcW w:w="2634" w:type="dxa"/>
          </w:tcPr>
          <w:p w14:paraId="39FBABC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ACSA</w:t>
            </w:r>
          </w:p>
        </w:tc>
        <w:tc>
          <w:tcPr>
            <w:tcW w:w="6382" w:type="dxa"/>
          </w:tcPr>
          <w:p w14:paraId="06F95C6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Airports Company South Africa </w:t>
            </w:r>
          </w:p>
        </w:tc>
      </w:tr>
      <w:tr w:rsidR="007065ED" w:rsidRPr="007E0507" w14:paraId="33A26815" w14:textId="77777777" w:rsidTr="004C7C59">
        <w:tc>
          <w:tcPr>
            <w:tcW w:w="2634" w:type="dxa"/>
          </w:tcPr>
          <w:p w14:paraId="48C3CA2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AFCAC</w:t>
            </w:r>
          </w:p>
        </w:tc>
        <w:tc>
          <w:tcPr>
            <w:tcW w:w="6382" w:type="dxa"/>
          </w:tcPr>
          <w:p w14:paraId="1A2FB79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African Civil Aviation Commission</w:t>
            </w:r>
          </w:p>
        </w:tc>
      </w:tr>
      <w:tr w:rsidR="007065ED" w:rsidRPr="007E0507" w14:paraId="289CF8ED" w14:textId="77777777" w:rsidTr="004C7C59">
        <w:tc>
          <w:tcPr>
            <w:tcW w:w="2634" w:type="dxa"/>
          </w:tcPr>
          <w:p w14:paraId="787FB3C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AGM</w:t>
            </w:r>
          </w:p>
        </w:tc>
        <w:tc>
          <w:tcPr>
            <w:tcW w:w="6382" w:type="dxa"/>
          </w:tcPr>
          <w:p w14:paraId="56201A47"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color w:val="000000"/>
                <w:sz w:val="24"/>
              </w:rPr>
              <w:t>Annual General Meeting</w:t>
            </w:r>
          </w:p>
        </w:tc>
      </w:tr>
      <w:tr w:rsidR="007065ED" w:rsidRPr="007E0507" w14:paraId="6FF152E8" w14:textId="77777777" w:rsidTr="004C7C59">
        <w:tc>
          <w:tcPr>
            <w:tcW w:w="2634" w:type="dxa"/>
          </w:tcPr>
          <w:p w14:paraId="29065B7D"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AGSA</w:t>
            </w:r>
          </w:p>
        </w:tc>
        <w:tc>
          <w:tcPr>
            <w:tcW w:w="6382" w:type="dxa"/>
          </w:tcPr>
          <w:p w14:paraId="73F0978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Auditor-General of South Africa</w:t>
            </w:r>
          </w:p>
        </w:tc>
      </w:tr>
      <w:tr w:rsidR="00EB2153" w:rsidRPr="007E0507" w14:paraId="5B140217" w14:textId="77777777" w:rsidTr="004C7C59">
        <w:tc>
          <w:tcPr>
            <w:tcW w:w="2634" w:type="dxa"/>
          </w:tcPr>
          <w:p w14:paraId="180671B7"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AI</w:t>
            </w:r>
          </w:p>
        </w:tc>
        <w:tc>
          <w:tcPr>
            <w:tcW w:w="6382" w:type="dxa"/>
          </w:tcPr>
          <w:p w14:paraId="4A452E74" w14:textId="77777777" w:rsidR="00EB2153" w:rsidRPr="007E0507" w:rsidRDefault="00EB215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Aviation Infrastructure</w:t>
            </w:r>
          </w:p>
        </w:tc>
      </w:tr>
      <w:tr w:rsidR="003C4078" w:rsidRPr="007E0507" w14:paraId="2D956919" w14:textId="77777777" w:rsidTr="004C7C59">
        <w:tc>
          <w:tcPr>
            <w:tcW w:w="2634" w:type="dxa"/>
          </w:tcPr>
          <w:p w14:paraId="29A1000D" w14:textId="77777777" w:rsidR="003C4078" w:rsidRPr="007E0507" w:rsidRDefault="003C407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AIC</w:t>
            </w:r>
          </w:p>
        </w:tc>
        <w:tc>
          <w:tcPr>
            <w:tcW w:w="6382" w:type="dxa"/>
          </w:tcPr>
          <w:p w14:paraId="208BC871" w14:textId="77777777" w:rsidR="003C4078" w:rsidRPr="007E0507" w:rsidRDefault="003C4078" w:rsidP="004C7C59">
            <w:pPr>
              <w:spacing w:line="360" w:lineRule="auto"/>
              <w:ind w:left="851"/>
              <w:jc w:val="both"/>
              <w:rPr>
                <w:rFonts w:ascii="Times New Roman" w:hAnsi="Times New Roman" w:cs="Times New Roman"/>
                <w:sz w:val="24"/>
              </w:rPr>
            </w:pPr>
            <w:r w:rsidRPr="007E0507">
              <w:rPr>
                <w:rFonts w:ascii="Times New Roman" w:hAnsi="Times New Roman"/>
                <w:sz w:val="24"/>
                <w:szCs w:val="24"/>
              </w:rPr>
              <w:t>Aeronautical Information Circular</w:t>
            </w:r>
          </w:p>
        </w:tc>
      </w:tr>
      <w:tr w:rsidR="003C4078" w:rsidRPr="007E0507" w14:paraId="5F35FAF7" w14:textId="77777777" w:rsidTr="004C7C59">
        <w:tc>
          <w:tcPr>
            <w:tcW w:w="2634" w:type="dxa"/>
          </w:tcPr>
          <w:p w14:paraId="57EDB9F3" w14:textId="77777777" w:rsidR="003C4078" w:rsidRPr="007E0507" w:rsidRDefault="003C407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AIMO</w:t>
            </w:r>
          </w:p>
        </w:tc>
        <w:tc>
          <w:tcPr>
            <w:tcW w:w="6382" w:type="dxa"/>
          </w:tcPr>
          <w:p w14:paraId="56037F42" w14:textId="77777777" w:rsidR="003C4078" w:rsidRPr="007E0507" w:rsidRDefault="003C4078"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Aeronautical Information Management Officer</w:t>
            </w:r>
          </w:p>
        </w:tc>
      </w:tr>
      <w:tr w:rsidR="004A4AAD" w:rsidRPr="007E0507" w14:paraId="612A3E72" w14:textId="77777777" w:rsidTr="004C7C59">
        <w:tc>
          <w:tcPr>
            <w:tcW w:w="2634" w:type="dxa"/>
          </w:tcPr>
          <w:p w14:paraId="34E9B677" w14:textId="77777777" w:rsidR="004A4AAD" w:rsidRPr="007E0507" w:rsidRDefault="004A4AA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ANSP</w:t>
            </w:r>
          </w:p>
        </w:tc>
        <w:tc>
          <w:tcPr>
            <w:tcW w:w="6382" w:type="dxa"/>
          </w:tcPr>
          <w:p w14:paraId="0509B9D1" w14:textId="77777777" w:rsidR="004A4AAD" w:rsidRPr="007E0507" w:rsidRDefault="007B5320"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Air Navigation Service Provider</w:t>
            </w:r>
          </w:p>
        </w:tc>
      </w:tr>
      <w:tr w:rsidR="007065ED" w:rsidRPr="007E0507" w14:paraId="629EC28F" w14:textId="77777777" w:rsidTr="004C7C59">
        <w:tc>
          <w:tcPr>
            <w:tcW w:w="2634" w:type="dxa"/>
          </w:tcPr>
          <w:p w14:paraId="2CAA8C1C" w14:textId="77777777" w:rsidR="007065ED" w:rsidRPr="007E0507" w:rsidRDefault="007065ED" w:rsidP="004C7C59">
            <w:pPr>
              <w:spacing w:line="360" w:lineRule="auto"/>
              <w:ind w:right="-163"/>
              <w:jc w:val="both"/>
              <w:rPr>
                <w:rFonts w:ascii="Times New Roman" w:hAnsi="Times New Roman" w:cs="Times New Roman"/>
                <w:b/>
                <w:sz w:val="24"/>
              </w:rPr>
            </w:pPr>
            <w:r w:rsidRPr="007E0507">
              <w:rPr>
                <w:rFonts w:ascii="Times New Roman" w:hAnsi="Times New Roman" w:cs="Times New Roman"/>
                <w:sz w:val="24"/>
              </w:rPr>
              <w:t>APP</w:t>
            </w:r>
          </w:p>
        </w:tc>
        <w:tc>
          <w:tcPr>
            <w:tcW w:w="6382" w:type="dxa"/>
          </w:tcPr>
          <w:p w14:paraId="25CDC8D8" w14:textId="77777777" w:rsidR="007065ED" w:rsidRPr="007E0507" w:rsidRDefault="007065ED" w:rsidP="004C7C59">
            <w:pPr>
              <w:spacing w:line="360" w:lineRule="auto"/>
              <w:ind w:left="851"/>
              <w:jc w:val="both"/>
              <w:rPr>
                <w:rFonts w:ascii="Times New Roman" w:hAnsi="Times New Roman" w:cs="Times New Roman"/>
                <w:b/>
                <w:sz w:val="24"/>
              </w:rPr>
            </w:pPr>
            <w:r w:rsidRPr="007E0507">
              <w:rPr>
                <w:rFonts w:ascii="Times New Roman" w:hAnsi="Times New Roman" w:cs="Times New Roman"/>
                <w:sz w:val="24"/>
              </w:rPr>
              <w:t>Annual Performance Plan</w:t>
            </w:r>
          </w:p>
        </w:tc>
      </w:tr>
      <w:tr w:rsidR="007065ED" w:rsidRPr="007E0507" w14:paraId="5A49F4A5" w14:textId="77777777" w:rsidTr="004C7C59">
        <w:tc>
          <w:tcPr>
            <w:tcW w:w="2634" w:type="dxa"/>
          </w:tcPr>
          <w:p w14:paraId="7F9ADBB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ARDP</w:t>
            </w:r>
          </w:p>
        </w:tc>
        <w:tc>
          <w:tcPr>
            <w:tcW w:w="6382" w:type="dxa"/>
          </w:tcPr>
          <w:p w14:paraId="72EBC74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(Draft) Access Road Development Plan</w:t>
            </w:r>
          </w:p>
        </w:tc>
      </w:tr>
      <w:tr w:rsidR="00EB2153" w:rsidRPr="007E0507" w14:paraId="6FBA8C87" w14:textId="77777777" w:rsidTr="004C7C59">
        <w:tc>
          <w:tcPr>
            <w:tcW w:w="2634" w:type="dxa"/>
          </w:tcPr>
          <w:p w14:paraId="623B3AC7"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ASO</w:t>
            </w:r>
          </w:p>
        </w:tc>
        <w:tc>
          <w:tcPr>
            <w:tcW w:w="6382" w:type="dxa"/>
          </w:tcPr>
          <w:p w14:paraId="154AC028" w14:textId="77777777" w:rsidR="00EB2153" w:rsidRPr="007E0507" w:rsidRDefault="00EB215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Aviation Security Operations</w:t>
            </w:r>
          </w:p>
        </w:tc>
      </w:tr>
      <w:tr w:rsidR="008A662E" w:rsidRPr="007E0507" w14:paraId="4D0FED6B" w14:textId="77777777" w:rsidTr="004C7C59">
        <w:tc>
          <w:tcPr>
            <w:tcW w:w="2634" w:type="dxa"/>
          </w:tcPr>
          <w:p w14:paraId="62AE1A9E" w14:textId="77777777" w:rsidR="008A662E" w:rsidRPr="007E0507" w:rsidRDefault="008A662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ATM</w:t>
            </w:r>
          </w:p>
        </w:tc>
        <w:tc>
          <w:tcPr>
            <w:tcW w:w="6382" w:type="dxa"/>
          </w:tcPr>
          <w:p w14:paraId="4C3FF7BD" w14:textId="77777777" w:rsidR="008A662E" w:rsidRPr="007E0507" w:rsidRDefault="00EC0DE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Air Traffic Management</w:t>
            </w:r>
          </w:p>
        </w:tc>
      </w:tr>
      <w:tr w:rsidR="007065ED" w:rsidRPr="007E0507" w14:paraId="1765811F" w14:textId="77777777" w:rsidTr="004C7C59">
        <w:tc>
          <w:tcPr>
            <w:tcW w:w="2634" w:type="dxa"/>
          </w:tcPr>
          <w:p w14:paraId="771400F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ATNS</w:t>
            </w:r>
          </w:p>
        </w:tc>
        <w:tc>
          <w:tcPr>
            <w:tcW w:w="6382" w:type="dxa"/>
          </w:tcPr>
          <w:p w14:paraId="55757DB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Air Traffic Navigation Services</w:t>
            </w:r>
          </w:p>
        </w:tc>
      </w:tr>
      <w:tr w:rsidR="003A6CBC" w:rsidRPr="007E0507" w14:paraId="5F5FEFF2" w14:textId="77777777" w:rsidTr="004C7C59">
        <w:tc>
          <w:tcPr>
            <w:tcW w:w="2634" w:type="dxa"/>
          </w:tcPr>
          <w:p w14:paraId="2C17445A" w14:textId="77777777" w:rsidR="003A6CBC" w:rsidRPr="007E0507" w:rsidRDefault="003A6CBC"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ATS</w:t>
            </w:r>
          </w:p>
        </w:tc>
        <w:tc>
          <w:tcPr>
            <w:tcW w:w="6382" w:type="dxa"/>
          </w:tcPr>
          <w:p w14:paraId="13A5EC1E" w14:textId="77777777" w:rsidR="003A6CBC" w:rsidRPr="007E0507" w:rsidRDefault="00EC0DE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Air Traffic Services</w:t>
            </w:r>
            <w:r w:rsidR="003C4078" w:rsidRPr="007E0507">
              <w:rPr>
                <w:rFonts w:ascii="Times New Roman" w:hAnsi="Times New Roman" w:cs="Times New Roman"/>
                <w:sz w:val="24"/>
              </w:rPr>
              <w:t>/ Aircraft Tracking Systems</w:t>
            </w:r>
          </w:p>
        </w:tc>
      </w:tr>
      <w:tr w:rsidR="003C4078" w:rsidRPr="007E0507" w14:paraId="63AA77E2" w14:textId="77777777" w:rsidTr="004C7C59">
        <w:tc>
          <w:tcPr>
            <w:tcW w:w="2634" w:type="dxa"/>
          </w:tcPr>
          <w:p w14:paraId="7E8507D4" w14:textId="77777777" w:rsidR="003C4078" w:rsidRPr="007E0507" w:rsidRDefault="003C407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ATSO</w:t>
            </w:r>
          </w:p>
        </w:tc>
        <w:tc>
          <w:tcPr>
            <w:tcW w:w="6382" w:type="dxa"/>
          </w:tcPr>
          <w:p w14:paraId="508A45F4" w14:textId="77777777" w:rsidR="003C4078" w:rsidRPr="007E0507" w:rsidRDefault="003C4078"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Air Traffic Service Officer</w:t>
            </w:r>
          </w:p>
        </w:tc>
      </w:tr>
      <w:tr w:rsidR="007065ED" w:rsidRPr="007E0507" w14:paraId="650BB345" w14:textId="77777777" w:rsidTr="004C7C59">
        <w:tc>
          <w:tcPr>
            <w:tcW w:w="2634" w:type="dxa"/>
          </w:tcPr>
          <w:p w14:paraId="1DC5F591"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AU</w:t>
            </w:r>
          </w:p>
        </w:tc>
        <w:tc>
          <w:tcPr>
            <w:tcW w:w="6382" w:type="dxa"/>
          </w:tcPr>
          <w:p w14:paraId="4E6A74B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African Union </w:t>
            </w:r>
          </w:p>
        </w:tc>
      </w:tr>
      <w:tr w:rsidR="00EB2153" w:rsidRPr="007E0507" w14:paraId="02CFFFD9" w14:textId="77777777" w:rsidTr="004C7C59">
        <w:tc>
          <w:tcPr>
            <w:tcW w:w="2634" w:type="dxa"/>
          </w:tcPr>
          <w:p w14:paraId="0CE93968"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AvSec</w:t>
            </w:r>
          </w:p>
        </w:tc>
        <w:tc>
          <w:tcPr>
            <w:tcW w:w="6382" w:type="dxa"/>
          </w:tcPr>
          <w:p w14:paraId="6A4C0E5D" w14:textId="77777777" w:rsidR="00EB2153" w:rsidRPr="007E0507" w:rsidRDefault="00EB215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Aviation Security</w:t>
            </w:r>
          </w:p>
        </w:tc>
      </w:tr>
      <w:tr w:rsidR="007065ED" w:rsidRPr="007E0507" w14:paraId="260067EA" w14:textId="77777777" w:rsidTr="004C7C59">
        <w:tc>
          <w:tcPr>
            <w:tcW w:w="2634" w:type="dxa"/>
          </w:tcPr>
          <w:p w14:paraId="0096D731"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BAC</w:t>
            </w:r>
          </w:p>
        </w:tc>
        <w:tc>
          <w:tcPr>
            <w:tcW w:w="6382" w:type="dxa"/>
          </w:tcPr>
          <w:p w14:paraId="35CA1E7D"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Bid Adjudication Committee</w:t>
            </w:r>
          </w:p>
        </w:tc>
      </w:tr>
      <w:tr w:rsidR="007065ED" w:rsidRPr="007E0507" w14:paraId="52598D66" w14:textId="77777777" w:rsidTr="004C7C59">
        <w:tc>
          <w:tcPr>
            <w:tcW w:w="2634" w:type="dxa"/>
          </w:tcPr>
          <w:p w14:paraId="789F3FD1" w14:textId="77777777" w:rsidR="007065ED" w:rsidRPr="007E0507" w:rsidRDefault="007065ED" w:rsidP="004C7C59">
            <w:pPr>
              <w:spacing w:line="360" w:lineRule="auto"/>
              <w:ind w:right="-163"/>
              <w:jc w:val="both"/>
              <w:rPr>
                <w:rFonts w:ascii="Times New Roman" w:hAnsi="Times New Roman" w:cs="Times New Roman"/>
                <w:b/>
                <w:sz w:val="24"/>
              </w:rPr>
            </w:pPr>
            <w:r w:rsidRPr="007E0507">
              <w:rPr>
                <w:rFonts w:ascii="Times New Roman" w:hAnsi="Times New Roman" w:cs="Times New Roman"/>
                <w:sz w:val="24"/>
              </w:rPr>
              <w:t>BARSA</w:t>
            </w:r>
          </w:p>
        </w:tc>
        <w:tc>
          <w:tcPr>
            <w:tcW w:w="6382" w:type="dxa"/>
          </w:tcPr>
          <w:p w14:paraId="10601D87" w14:textId="77777777" w:rsidR="007065ED" w:rsidRPr="007E0507" w:rsidRDefault="007065ED" w:rsidP="004C7C59">
            <w:pPr>
              <w:spacing w:line="360" w:lineRule="auto"/>
              <w:ind w:left="851"/>
              <w:jc w:val="both"/>
              <w:rPr>
                <w:rFonts w:ascii="Times New Roman" w:hAnsi="Times New Roman" w:cs="Times New Roman"/>
                <w:b/>
                <w:sz w:val="24"/>
              </w:rPr>
            </w:pPr>
            <w:r w:rsidRPr="007E0507">
              <w:rPr>
                <w:rFonts w:ascii="Times New Roman" w:hAnsi="Times New Roman" w:cs="Times New Roman"/>
                <w:sz w:val="24"/>
              </w:rPr>
              <w:t xml:space="preserve">Board of Airlines Representatives of South Africa </w:t>
            </w:r>
          </w:p>
        </w:tc>
      </w:tr>
      <w:tr w:rsidR="007065ED" w:rsidRPr="007E0507" w14:paraId="58F6F468" w14:textId="77777777" w:rsidTr="004C7C59">
        <w:tc>
          <w:tcPr>
            <w:tcW w:w="2634" w:type="dxa"/>
          </w:tcPr>
          <w:p w14:paraId="50925539"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B-BBEE</w:t>
            </w:r>
          </w:p>
        </w:tc>
        <w:tc>
          <w:tcPr>
            <w:tcW w:w="6382" w:type="dxa"/>
          </w:tcPr>
          <w:p w14:paraId="18DC5D60"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Broad-Based Black Economic Empowerment</w:t>
            </w:r>
          </w:p>
        </w:tc>
      </w:tr>
      <w:tr w:rsidR="004C7C59" w:rsidRPr="007E0507" w14:paraId="5F6FF155" w14:textId="77777777" w:rsidTr="004C7C59">
        <w:tc>
          <w:tcPr>
            <w:tcW w:w="2634" w:type="dxa"/>
          </w:tcPr>
          <w:p w14:paraId="150B0D08" w14:textId="77777777" w:rsidR="004C7C59" w:rsidRPr="007E0507" w:rsidRDefault="004C7C59"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BRICS</w:t>
            </w:r>
          </w:p>
        </w:tc>
        <w:tc>
          <w:tcPr>
            <w:tcW w:w="6382" w:type="dxa"/>
          </w:tcPr>
          <w:p w14:paraId="63FF97D0" w14:textId="77777777" w:rsidR="004C7C59" w:rsidRPr="007E0507" w:rsidRDefault="003F68D4"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Brazil, Russia, India, China and South Africa</w:t>
            </w:r>
          </w:p>
        </w:tc>
      </w:tr>
      <w:tr w:rsidR="007065ED" w:rsidRPr="007E0507" w14:paraId="4CF0E370" w14:textId="77777777" w:rsidTr="004C7C59">
        <w:tc>
          <w:tcPr>
            <w:tcW w:w="2634" w:type="dxa"/>
          </w:tcPr>
          <w:p w14:paraId="648A43D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BRRR</w:t>
            </w:r>
          </w:p>
        </w:tc>
        <w:tc>
          <w:tcPr>
            <w:tcW w:w="6382" w:type="dxa"/>
          </w:tcPr>
          <w:p w14:paraId="275A4409"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Budget Review and Recommendations Report</w:t>
            </w:r>
          </w:p>
        </w:tc>
      </w:tr>
      <w:tr w:rsidR="007065ED" w:rsidRPr="007E0507" w14:paraId="35E84536" w14:textId="77777777" w:rsidTr="004C7C59">
        <w:tc>
          <w:tcPr>
            <w:tcW w:w="2634" w:type="dxa"/>
          </w:tcPr>
          <w:p w14:paraId="5052152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BRT</w:t>
            </w:r>
          </w:p>
        </w:tc>
        <w:tc>
          <w:tcPr>
            <w:tcW w:w="6382" w:type="dxa"/>
          </w:tcPr>
          <w:p w14:paraId="7803693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Bus Rapid Transport</w:t>
            </w:r>
          </w:p>
        </w:tc>
      </w:tr>
      <w:tr w:rsidR="008A662E" w:rsidRPr="007E0507" w14:paraId="2BF9FC4E" w14:textId="77777777" w:rsidTr="004C7C59">
        <w:tc>
          <w:tcPr>
            <w:tcW w:w="2634" w:type="dxa"/>
          </w:tcPr>
          <w:p w14:paraId="2AB4078E" w14:textId="77777777" w:rsidR="008A662E" w:rsidRPr="007E0507" w:rsidRDefault="008A662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CANSO</w:t>
            </w:r>
          </w:p>
        </w:tc>
        <w:tc>
          <w:tcPr>
            <w:tcW w:w="6382" w:type="dxa"/>
          </w:tcPr>
          <w:p w14:paraId="57928B61" w14:textId="77777777" w:rsidR="008A662E" w:rsidRPr="007E0507" w:rsidRDefault="00517FEE"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Civil Air Navigation Organisation</w:t>
            </w:r>
          </w:p>
        </w:tc>
      </w:tr>
      <w:tr w:rsidR="008A662E" w:rsidRPr="007E0507" w14:paraId="337FECF6" w14:textId="77777777" w:rsidTr="004C7C59">
        <w:tc>
          <w:tcPr>
            <w:tcW w:w="2634" w:type="dxa"/>
          </w:tcPr>
          <w:p w14:paraId="3050FDAD" w14:textId="77777777" w:rsidR="008A662E" w:rsidRPr="007E0507" w:rsidRDefault="008A662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CAPEX</w:t>
            </w:r>
          </w:p>
        </w:tc>
        <w:tc>
          <w:tcPr>
            <w:tcW w:w="6382" w:type="dxa"/>
          </w:tcPr>
          <w:p w14:paraId="2E20984F" w14:textId="77777777" w:rsidR="008A662E" w:rsidRPr="007E0507" w:rsidRDefault="003C4078"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Capital Expenditure</w:t>
            </w:r>
          </w:p>
        </w:tc>
      </w:tr>
      <w:tr w:rsidR="008A662E" w:rsidRPr="007E0507" w14:paraId="29AD1243" w14:textId="77777777" w:rsidTr="004C7C59">
        <w:tc>
          <w:tcPr>
            <w:tcW w:w="2634" w:type="dxa"/>
          </w:tcPr>
          <w:p w14:paraId="4DB2602D" w14:textId="77777777" w:rsidR="008A662E" w:rsidRPr="007E0507" w:rsidRDefault="008A662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Cat</w:t>
            </w:r>
          </w:p>
        </w:tc>
        <w:tc>
          <w:tcPr>
            <w:tcW w:w="6382" w:type="dxa"/>
          </w:tcPr>
          <w:p w14:paraId="4F206AC6" w14:textId="77777777" w:rsidR="008A662E" w:rsidRPr="007E0507" w:rsidRDefault="007B5320"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Civil Aviation Technical</w:t>
            </w:r>
          </w:p>
        </w:tc>
      </w:tr>
      <w:tr w:rsidR="007065ED" w:rsidRPr="007E0507" w14:paraId="45BB26E9" w14:textId="77777777" w:rsidTr="004C7C59">
        <w:tc>
          <w:tcPr>
            <w:tcW w:w="2634" w:type="dxa"/>
          </w:tcPr>
          <w:p w14:paraId="6FA25021"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C-BRTA</w:t>
            </w:r>
          </w:p>
        </w:tc>
        <w:tc>
          <w:tcPr>
            <w:tcW w:w="6382" w:type="dxa"/>
          </w:tcPr>
          <w:p w14:paraId="40E9003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Cross-Border Road Transport Agency</w:t>
            </w:r>
          </w:p>
        </w:tc>
      </w:tr>
      <w:tr w:rsidR="007065ED" w:rsidRPr="007E0507" w14:paraId="2C074050" w14:textId="77777777" w:rsidTr="004C7C59">
        <w:tc>
          <w:tcPr>
            <w:tcW w:w="2634" w:type="dxa"/>
          </w:tcPr>
          <w:p w14:paraId="37D09110"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C-BRTRF</w:t>
            </w:r>
          </w:p>
        </w:tc>
        <w:tc>
          <w:tcPr>
            <w:tcW w:w="6382" w:type="dxa"/>
          </w:tcPr>
          <w:p w14:paraId="5759D32D"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Cross-Border Road Transport Regulators Forum </w:t>
            </w:r>
          </w:p>
        </w:tc>
      </w:tr>
      <w:tr w:rsidR="007065ED" w:rsidRPr="007E0507" w14:paraId="61B7AA94" w14:textId="77777777" w:rsidTr="004C7C59">
        <w:tc>
          <w:tcPr>
            <w:tcW w:w="2634" w:type="dxa"/>
          </w:tcPr>
          <w:p w14:paraId="2D3B042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CEO</w:t>
            </w:r>
          </w:p>
        </w:tc>
        <w:tc>
          <w:tcPr>
            <w:tcW w:w="6382" w:type="dxa"/>
          </w:tcPr>
          <w:p w14:paraId="4C1BCDE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Chief Executive Officer </w:t>
            </w:r>
          </w:p>
        </w:tc>
      </w:tr>
      <w:tr w:rsidR="007065ED" w:rsidRPr="007E0507" w14:paraId="26067640" w14:textId="77777777" w:rsidTr="004C7C59">
        <w:tc>
          <w:tcPr>
            <w:tcW w:w="2634" w:type="dxa"/>
          </w:tcPr>
          <w:p w14:paraId="5E17D36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CFO</w:t>
            </w:r>
          </w:p>
        </w:tc>
        <w:tc>
          <w:tcPr>
            <w:tcW w:w="6382" w:type="dxa"/>
          </w:tcPr>
          <w:p w14:paraId="5316A00A"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Chief Financial Officer</w:t>
            </w:r>
          </w:p>
        </w:tc>
      </w:tr>
      <w:tr w:rsidR="007065ED" w:rsidRPr="007E0507" w14:paraId="601DAA3E" w14:textId="77777777" w:rsidTr="004C7C59">
        <w:tc>
          <w:tcPr>
            <w:tcW w:w="2634" w:type="dxa"/>
          </w:tcPr>
          <w:p w14:paraId="60F34E30"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CNG</w:t>
            </w:r>
          </w:p>
        </w:tc>
        <w:tc>
          <w:tcPr>
            <w:tcW w:w="6382" w:type="dxa"/>
          </w:tcPr>
          <w:p w14:paraId="710B789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Compressed Natural Gas</w:t>
            </w:r>
          </w:p>
        </w:tc>
      </w:tr>
      <w:tr w:rsidR="008A662E" w:rsidRPr="007E0507" w14:paraId="6ECE584F" w14:textId="77777777" w:rsidTr="004C7C59">
        <w:tc>
          <w:tcPr>
            <w:tcW w:w="2634" w:type="dxa"/>
          </w:tcPr>
          <w:p w14:paraId="6D18FCB0" w14:textId="77777777" w:rsidR="008A662E" w:rsidRPr="007E0507" w:rsidRDefault="008A662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CNS</w:t>
            </w:r>
          </w:p>
        </w:tc>
        <w:tc>
          <w:tcPr>
            <w:tcW w:w="6382" w:type="dxa"/>
          </w:tcPr>
          <w:p w14:paraId="72A2E8EA" w14:textId="77777777" w:rsidR="008A662E" w:rsidRPr="007E0507" w:rsidRDefault="00EC0DE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Communications, Navigation and Surveillance</w:t>
            </w:r>
          </w:p>
        </w:tc>
      </w:tr>
      <w:tr w:rsidR="007065ED" w:rsidRPr="007E0507" w14:paraId="0C1EB110" w14:textId="77777777" w:rsidTr="004C7C59">
        <w:tc>
          <w:tcPr>
            <w:tcW w:w="2634" w:type="dxa"/>
          </w:tcPr>
          <w:p w14:paraId="7D1EBFE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COTO</w:t>
            </w:r>
          </w:p>
        </w:tc>
        <w:tc>
          <w:tcPr>
            <w:tcW w:w="6382" w:type="dxa"/>
          </w:tcPr>
          <w:p w14:paraId="1FB55F88"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Committee of Transport Officials</w:t>
            </w:r>
          </w:p>
        </w:tc>
      </w:tr>
      <w:tr w:rsidR="007065ED" w:rsidRPr="007E0507" w14:paraId="14DE0726" w14:textId="77777777" w:rsidTr="004C7C59">
        <w:tc>
          <w:tcPr>
            <w:tcW w:w="2634" w:type="dxa"/>
          </w:tcPr>
          <w:p w14:paraId="107B5F53"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CPO</w:t>
            </w:r>
          </w:p>
        </w:tc>
        <w:tc>
          <w:tcPr>
            <w:tcW w:w="6382" w:type="dxa"/>
          </w:tcPr>
          <w:p w14:paraId="6804A29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Chief Procurement Office </w:t>
            </w:r>
          </w:p>
        </w:tc>
      </w:tr>
      <w:tr w:rsidR="00C559F7" w:rsidRPr="007E0507" w14:paraId="41DDB137" w14:textId="77777777" w:rsidTr="004C7C59">
        <w:tc>
          <w:tcPr>
            <w:tcW w:w="2634" w:type="dxa"/>
          </w:tcPr>
          <w:p w14:paraId="24C4E831" w14:textId="77777777" w:rsidR="00C559F7" w:rsidRPr="007E0507" w:rsidRDefault="00C559F7"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DCA</w:t>
            </w:r>
          </w:p>
        </w:tc>
        <w:tc>
          <w:tcPr>
            <w:tcW w:w="6382" w:type="dxa"/>
          </w:tcPr>
          <w:p w14:paraId="310C59CC" w14:textId="77777777" w:rsidR="00C559F7" w:rsidRPr="007E0507" w:rsidRDefault="00C559F7"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Director of Civil Aviation</w:t>
            </w:r>
          </w:p>
        </w:tc>
      </w:tr>
      <w:tr w:rsidR="007065ED" w:rsidRPr="007E0507" w14:paraId="15EF0DD8" w14:textId="77777777" w:rsidTr="004C7C59">
        <w:tc>
          <w:tcPr>
            <w:tcW w:w="2634" w:type="dxa"/>
          </w:tcPr>
          <w:p w14:paraId="70E4571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DG</w:t>
            </w:r>
          </w:p>
        </w:tc>
        <w:tc>
          <w:tcPr>
            <w:tcW w:w="6382" w:type="dxa"/>
          </w:tcPr>
          <w:p w14:paraId="02EE95A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Director-General</w:t>
            </w:r>
          </w:p>
        </w:tc>
      </w:tr>
      <w:tr w:rsidR="007065ED" w:rsidRPr="007E0507" w14:paraId="3938780A" w14:textId="77777777" w:rsidTr="004C7C59">
        <w:tc>
          <w:tcPr>
            <w:tcW w:w="2634" w:type="dxa"/>
          </w:tcPr>
          <w:p w14:paraId="0EF2CE79"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DGEC</w:t>
            </w:r>
          </w:p>
        </w:tc>
        <w:tc>
          <w:tcPr>
            <w:tcW w:w="6382" w:type="dxa"/>
          </w:tcPr>
          <w:p w14:paraId="13E7A883"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Directors-General of the Economic Cluster</w:t>
            </w:r>
          </w:p>
        </w:tc>
      </w:tr>
      <w:tr w:rsidR="007065ED" w:rsidRPr="007E0507" w14:paraId="21501DEE" w14:textId="77777777" w:rsidTr="004C7C59">
        <w:tc>
          <w:tcPr>
            <w:tcW w:w="2634" w:type="dxa"/>
          </w:tcPr>
          <w:p w14:paraId="4661F84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DDG</w:t>
            </w:r>
          </w:p>
        </w:tc>
        <w:tc>
          <w:tcPr>
            <w:tcW w:w="6382" w:type="dxa"/>
          </w:tcPr>
          <w:p w14:paraId="377F14D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Deputy-Director General</w:t>
            </w:r>
          </w:p>
        </w:tc>
      </w:tr>
      <w:tr w:rsidR="007065ED" w:rsidRPr="007E0507" w14:paraId="08F52684" w14:textId="77777777" w:rsidTr="004C7C59">
        <w:tc>
          <w:tcPr>
            <w:tcW w:w="2634" w:type="dxa"/>
          </w:tcPr>
          <w:p w14:paraId="1998FD6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DGOs</w:t>
            </w:r>
          </w:p>
        </w:tc>
        <w:tc>
          <w:tcPr>
            <w:tcW w:w="6382" w:type="dxa"/>
          </w:tcPr>
          <w:p w14:paraId="1D3EB010"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Dangerous Goods Operators</w:t>
            </w:r>
          </w:p>
        </w:tc>
      </w:tr>
      <w:tr w:rsidR="007065ED" w:rsidRPr="007E0507" w14:paraId="18786921" w14:textId="77777777" w:rsidTr="004C7C59">
        <w:tc>
          <w:tcPr>
            <w:tcW w:w="2634" w:type="dxa"/>
          </w:tcPr>
          <w:p w14:paraId="3FD33B1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DLCA</w:t>
            </w:r>
          </w:p>
        </w:tc>
        <w:tc>
          <w:tcPr>
            <w:tcW w:w="6382" w:type="dxa"/>
          </w:tcPr>
          <w:p w14:paraId="258FCB5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Driving Licence Card Account</w:t>
            </w:r>
          </w:p>
        </w:tc>
      </w:tr>
      <w:tr w:rsidR="007065ED" w:rsidRPr="007E0507" w14:paraId="705BCCB5" w14:textId="77777777" w:rsidTr="004C7C59">
        <w:tc>
          <w:tcPr>
            <w:tcW w:w="2634" w:type="dxa"/>
          </w:tcPr>
          <w:p w14:paraId="5E65C405"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DLTC</w:t>
            </w:r>
          </w:p>
        </w:tc>
        <w:tc>
          <w:tcPr>
            <w:tcW w:w="6382" w:type="dxa"/>
          </w:tcPr>
          <w:p w14:paraId="011DD407"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Driving Licence Testing Centres</w:t>
            </w:r>
          </w:p>
        </w:tc>
      </w:tr>
      <w:tr w:rsidR="007065ED" w:rsidRPr="007E0507" w14:paraId="0589FB4E" w14:textId="77777777" w:rsidTr="004C7C59">
        <w:tc>
          <w:tcPr>
            <w:tcW w:w="2634" w:type="dxa"/>
          </w:tcPr>
          <w:p w14:paraId="0CC9367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DPE</w:t>
            </w:r>
          </w:p>
        </w:tc>
        <w:tc>
          <w:tcPr>
            <w:tcW w:w="6382" w:type="dxa"/>
          </w:tcPr>
          <w:p w14:paraId="1E3C2CA8"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Department of Public Enterprises</w:t>
            </w:r>
          </w:p>
        </w:tc>
      </w:tr>
      <w:tr w:rsidR="007065ED" w:rsidRPr="007E0507" w14:paraId="48CEDD7A" w14:textId="77777777" w:rsidTr="004C7C59">
        <w:tc>
          <w:tcPr>
            <w:tcW w:w="2634" w:type="dxa"/>
          </w:tcPr>
          <w:p w14:paraId="197AA3C0"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DPME</w:t>
            </w:r>
          </w:p>
        </w:tc>
        <w:tc>
          <w:tcPr>
            <w:tcW w:w="6382" w:type="dxa"/>
          </w:tcPr>
          <w:p w14:paraId="10E8AA03"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Department of Planning, Monitoring and Evaluation</w:t>
            </w:r>
          </w:p>
        </w:tc>
      </w:tr>
      <w:tr w:rsidR="007065ED" w:rsidRPr="007E0507" w14:paraId="7B4DB06B" w14:textId="77777777" w:rsidTr="004C7C59">
        <w:tc>
          <w:tcPr>
            <w:tcW w:w="2634" w:type="dxa"/>
          </w:tcPr>
          <w:p w14:paraId="4313677D"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DPSA</w:t>
            </w:r>
          </w:p>
        </w:tc>
        <w:tc>
          <w:tcPr>
            <w:tcW w:w="6382" w:type="dxa"/>
          </w:tcPr>
          <w:p w14:paraId="5A75FBE7"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Department of Public Service and Administration </w:t>
            </w:r>
          </w:p>
        </w:tc>
      </w:tr>
      <w:tr w:rsidR="001953C7" w:rsidRPr="007E0507" w14:paraId="1C56577F" w14:textId="77777777" w:rsidTr="004C7C59">
        <w:tc>
          <w:tcPr>
            <w:tcW w:w="2634" w:type="dxa"/>
          </w:tcPr>
          <w:p w14:paraId="6E760176" w14:textId="77777777" w:rsidR="001953C7" w:rsidRPr="007E0507" w:rsidRDefault="001953C7"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EDL</w:t>
            </w:r>
          </w:p>
        </w:tc>
        <w:tc>
          <w:tcPr>
            <w:tcW w:w="6382" w:type="dxa"/>
          </w:tcPr>
          <w:p w14:paraId="4023112A" w14:textId="77777777" w:rsidR="001953C7" w:rsidRPr="007E0507" w:rsidRDefault="00434FF9"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Examiner of Driving Licences</w:t>
            </w:r>
          </w:p>
        </w:tc>
      </w:tr>
      <w:tr w:rsidR="003C4078" w:rsidRPr="007E0507" w14:paraId="1811ECB1" w14:textId="77777777" w:rsidTr="004C7C59">
        <w:tc>
          <w:tcPr>
            <w:tcW w:w="2634" w:type="dxa"/>
          </w:tcPr>
          <w:p w14:paraId="37675171" w14:textId="77777777" w:rsidR="003C4078" w:rsidRPr="007E0507" w:rsidRDefault="003C407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EE</w:t>
            </w:r>
          </w:p>
        </w:tc>
        <w:tc>
          <w:tcPr>
            <w:tcW w:w="6382" w:type="dxa"/>
          </w:tcPr>
          <w:p w14:paraId="11AC3FA2" w14:textId="77777777" w:rsidR="003C4078" w:rsidRPr="007E0507" w:rsidRDefault="003C4078"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Employment Equity</w:t>
            </w:r>
          </w:p>
        </w:tc>
      </w:tr>
      <w:tr w:rsidR="00C559F7" w:rsidRPr="007E0507" w14:paraId="43C867CF" w14:textId="77777777" w:rsidTr="004C7C59">
        <w:tc>
          <w:tcPr>
            <w:tcW w:w="2634" w:type="dxa"/>
          </w:tcPr>
          <w:p w14:paraId="02B1F6AE" w14:textId="77777777" w:rsidR="00C559F7" w:rsidRPr="007E0507" w:rsidRDefault="00C559F7"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EI</w:t>
            </w:r>
          </w:p>
        </w:tc>
        <w:tc>
          <w:tcPr>
            <w:tcW w:w="6382" w:type="dxa"/>
          </w:tcPr>
          <w:p w14:paraId="0051236B" w14:textId="77777777" w:rsidR="00C559F7" w:rsidRPr="007E0507" w:rsidRDefault="00C559F7"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Effective Implementation</w:t>
            </w:r>
          </w:p>
        </w:tc>
      </w:tr>
      <w:tr w:rsidR="007065ED" w:rsidRPr="007E0507" w14:paraId="3BE93FE6" w14:textId="77777777" w:rsidTr="004C7C59">
        <w:tc>
          <w:tcPr>
            <w:tcW w:w="2634" w:type="dxa"/>
          </w:tcPr>
          <w:p w14:paraId="7A4359E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eNaTIS</w:t>
            </w:r>
          </w:p>
        </w:tc>
        <w:tc>
          <w:tcPr>
            <w:tcW w:w="6382" w:type="dxa"/>
          </w:tcPr>
          <w:p w14:paraId="04DD614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Electronic National Traffic Information System</w:t>
            </w:r>
          </w:p>
        </w:tc>
      </w:tr>
      <w:tr w:rsidR="00883F88" w:rsidRPr="007E0507" w14:paraId="6CC944B5" w14:textId="77777777" w:rsidTr="004C7C59">
        <w:tc>
          <w:tcPr>
            <w:tcW w:w="2634" w:type="dxa"/>
          </w:tcPr>
          <w:p w14:paraId="7E453E5B" w14:textId="77777777" w:rsidR="00883F88" w:rsidRPr="007E0507" w:rsidRDefault="00883F8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EoV</w:t>
            </w:r>
          </w:p>
        </w:tc>
        <w:tc>
          <w:tcPr>
            <w:tcW w:w="6382" w:type="dxa"/>
          </w:tcPr>
          <w:p w14:paraId="4176272A" w14:textId="77777777" w:rsidR="00883F88" w:rsidRPr="007E0507" w:rsidRDefault="00434FF9"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Examiner of Vehicles</w:t>
            </w:r>
          </w:p>
        </w:tc>
      </w:tr>
      <w:tr w:rsidR="007065ED" w:rsidRPr="007E0507" w14:paraId="78007502" w14:textId="77777777" w:rsidTr="004C7C59">
        <w:tc>
          <w:tcPr>
            <w:tcW w:w="2634" w:type="dxa"/>
          </w:tcPr>
          <w:p w14:paraId="005DB46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ESEID</w:t>
            </w:r>
          </w:p>
        </w:tc>
        <w:tc>
          <w:tcPr>
            <w:tcW w:w="6382" w:type="dxa"/>
          </w:tcPr>
          <w:p w14:paraId="25DF064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Economic Sectors, Employment and Infrastructure Development</w:t>
            </w:r>
          </w:p>
        </w:tc>
      </w:tr>
      <w:tr w:rsidR="007065ED" w:rsidRPr="007E0507" w14:paraId="134F0CD4" w14:textId="77777777" w:rsidTr="004C7C59">
        <w:tc>
          <w:tcPr>
            <w:tcW w:w="2634" w:type="dxa"/>
          </w:tcPr>
          <w:p w14:paraId="4495C430"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EXCO</w:t>
            </w:r>
          </w:p>
        </w:tc>
        <w:tc>
          <w:tcPr>
            <w:tcW w:w="6382" w:type="dxa"/>
          </w:tcPr>
          <w:p w14:paraId="4094460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Executive Committee</w:t>
            </w:r>
          </w:p>
        </w:tc>
      </w:tr>
      <w:tr w:rsidR="00C559F7" w:rsidRPr="007E0507" w14:paraId="07BD3FE0" w14:textId="77777777" w:rsidTr="004C7C59">
        <w:tc>
          <w:tcPr>
            <w:tcW w:w="2634" w:type="dxa"/>
          </w:tcPr>
          <w:p w14:paraId="5AABE0C7" w14:textId="77777777" w:rsidR="00C559F7" w:rsidRPr="007E0507" w:rsidRDefault="00C559F7"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FIU</w:t>
            </w:r>
          </w:p>
        </w:tc>
        <w:tc>
          <w:tcPr>
            <w:tcW w:w="6382" w:type="dxa"/>
          </w:tcPr>
          <w:p w14:paraId="0EDB223D" w14:textId="77777777" w:rsidR="00C559F7" w:rsidRPr="007E0507" w:rsidRDefault="00C559F7"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Flight Inspection Unit</w:t>
            </w:r>
          </w:p>
        </w:tc>
      </w:tr>
      <w:tr w:rsidR="007065ED" w:rsidRPr="007E0507" w14:paraId="4BA31250" w14:textId="77777777" w:rsidTr="004C7C59">
        <w:tc>
          <w:tcPr>
            <w:tcW w:w="2634" w:type="dxa"/>
          </w:tcPr>
          <w:p w14:paraId="0248335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FMPPI</w:t>
            </w:r>
          </w:p>
        </w:tc>
        <w:tc>
          <w:tcPr>
            <w:tcW w:w="6382" w:type="dxa"/>
          </w:tcPr>
          <w:p w14:paraId="26E5741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Framework for Managing Programme Performance Information</w:t>
            </w:r>
          </w:p>
        </w:tc>
      </w:tr>
      <w:tr w:rsidR="007065ED" w:rsidRPr="007E0507" w14:paraId="6B27EAF1" w14:textId="77777777" w:rsidTr="004C7C59">
        <w:tc>
          <w:tcPr>
            <w:tcW w:w="2634" w:type="dxa"/>
          </w:tcPr>
          <w:p w14:paraId="4A0258E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FOSAD</w:t>
            </w:r>
          </w:p>
        </w:tc>
        <w:tc>
          <w:tcPr>
            <w:tcW w:w="6382" w:type="dxa"/>
          </w:tcPr>
          <w:p w14:paraId="5718BD6D"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color w:val="000000"/>
                <w:sz w:val="24"/>
              </w:rPr>
              <w:t>Forum of South African Directors-General</w:t>
            </w:r>
          </w:p>
        </w:tc>
      </w:tr>
      <w:tr w:rsidR="00EB2153" w:rsidRPr="007E0507" w14:paraId="620037D1" w14:textId="77777777" w:rsidTr="004C7C59">
        <w:tc>
          <w:tcPr>
            <w:tcW w:w="2634" w:type="dxa"/>
          </w:tcPr>
          <w:p w14:paraId="756D126A"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GA</w:t>
            </w:r>
          </w:p>
        </w:tc>
        <w:tc>
          <w:tcPr>
            <w:tcW w:w="6382" w:type="dxa"/>
          </w:tcPr>
          <w:p w14:paraId="746857E1" w14:textId="77777777" w:rsidR="00EB2153" w:rsidRPr="007E0507" w:rsidRDefault="00EB2153" w:rsidP="004C7C59">
            <w:pPr>
              <w:spacing w:line="360" w:lineRule="auto"/>
              <w:ind w:left="851"/>
              <w:jc w:val="both"/>
              <w:rPr>
                <w:rFonts w:ascii="Times New Roman" w:hAnsi="Times New Roman" w:cs="Times New Roman"/>
                <w:color w:val="000000"/>
                <w:sz w:val="24"/>
              </w:rPr>
            </w:pPr>
            <w:r w:rsidRPr="007E0507">
              <w:rPr>
                <w:rFonts w:ascii="Times New Roman" w:hAnsi="Times New Roman" w:cs="Times New Roman"/>
                <w:color w:val="000000"/>
                <w:sz w:val="24"/>
              </w:rPr>
              <w:t>General Aviation</w:t>
            </w:r>
          </w:p>
        </w:tc>
      </w:tr>
      <w:tr w:rsidR="007065ED" w:rsidRPr="007E0507" w14:paraId="6DFB22CB" w14:textId="77777777" w:rsidTr="004C7C59">
        <w:tc>
          <w:tcPr>
            <w:tcW w:w="2634" w:type="dxa"/>
          </w:tcPr>
          <w:p w14:paraId="3D6A281D"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GFIP</w:t>
            </w:r>
          </w:p>
        </w:tc>
        <w:tc>
          <w:tcPr>
            <w:tcW w:w="6382" w:type="dxa"/>
          </w:tcPr>
          <w:p w14:paraId="2C91BC8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Gauteng Freeway Improvement Project</w:t>
            </w:r>
          </w:p>
        </w:tc>
      </w:tr>
      <w:tr w:rsidR="007065ED" w:rsidRPr="007E0507" w14:paraId="61883C83" w14:textId="77777777" w:rsidTr="004C7C59">
        <w:tc>
          <w:tcPr>
            <w:tcW w:w="2634" w:type="dxa"/>
          </w:tcPr>
          <w:p w14:paraId="5672C11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GHG</w:t>
            </w:r>
          </w:p>
        </w:tc>
        <w:tc>
          <w:tcPr>
            <w:tcW w:w="6382" w:type="dxa"/>
          </w:tcPr>
          <w:p w14:paraId="0B65F58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Greenhouse Gas</w:t>
            </w:r>
          </w:p>
        </w:tc>
      </w:tr>
      <w:tr w:rsidR="007065ED" w:rsidRPr="007E0507" w14:paraId="18705CCB" w14:textId="77777777" w:rsidTr="004C7C59">
        <w:tc>
          <w:tcPr>
            <w:tcW w:w="2634" w:type="dxa"/>
          </w:tcPr>
          <w:p w14:paraId="428667F3"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GDP</w:t>
            </w:r>
          </w:p>
        </w:tc>
        <w:tc>
          <w:tcPr>
            <w:tcW w:w="6382" w:type="dxa"/>
          </w:tcPr>
          <w:p w14:paraId="394EA08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Gross Domestic Product</w:t>
            </w:r>
          </w:p>
        </w:tc>
      </w:tr>
      <w:tr w:rsidR="007065ED" w:rsidRPr="007E0507" w14:paraId="48424B3C" w14:textId="77777777" w:rsidTr="004C7C59">
        <w:tc>
          <w:tcPr>
            <w:tcW w:w="2634" w:type="dxa"/>
          </w:tcPr>
          <w:p w14:paraId="29A488C0"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GDYC</w:t>
            </w:r>
          </w:p>
        </w:tc>
        <w:tc>
          <w:tcPr>
            <w:tcW w:w="6382" w:type="dxa"/>
          </w:tcPr>
          <w:p w14:paraId="281EFFA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Gender, Disability, Youth and Children</w:t>
            </w:r>
          </w:p>
        </w:tc>
      </w:tr>
      <w:tr w:rsidR="007065ED" w:rsidRPr="007E0507" w14:paraId="057E14DE" w14:textId="77777777" w:rsidTr="004C7C59">
        <w:tc>
          <w:tcPr>
            <w:tcW w:w="2634" w:type="dxa"/>
          </w:tcPr>
          <w:p w14:paraId="324D250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GTS</w:t>
            </w:r>
          </w:p>
        </w:tc>
        <w:tc>
          <w:tcPr>
            <w:tcW w:w="6382" w:type="dxa"/>
          </w:tcPr>
          <w:p w14:paraId="5492240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Green Transport Strategy</w:t>
            </w:r>
          </w:p>
        </w:tc>
      </w:tr>
      <w:tr w:rsidR="007065ED" w:rsidRPr="007E0507" w14:paraId="1DD5CBF2" w14:textId="77777777" w:rsidTr="004C7C59">
        <w:tc>
          <w:tcPr>
            <w:tcW w:w="2634" w:type="dxa"/>
          </w:tcPr>
          <w:p w14:paraId="50F32BB7" w14:textId="77777777" w:rsidR="007065ED" w:rsidRPr="007E0507" w:rsidRDefault="00A94F37"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HR/</w:t>
            </w:r>
            <w:r w:rsidR="007065ED" w:rsidRPr="007E0507">
              <w:rPr>
                <w:rFonts w:ascii="Times New Roman" w:hAnsi="Times New Roman" w:cs="Times New Roman"/>
                <w:sz w:val="24"/>
              </w:rPr>
              <w:t>HRD</w:t>
            </w:r>
          </w:p>
        </w:tc>
        <w:tc>
          <w:tcPr>
            <w:tcW w:w="6382" w:type="dxa"/>
          </w:tcPr>
          <w:p w14:paraId="1BE0E59F" w14:textId="77777777" w:rsidR="007065ED" w:rsidRPr="007E0507" w:rsidRDefault="00A94F37"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Human-Resource/</w:t>
            </w:r>
            <w:r w:rsidR="007065ED" w:rsidRPr="007E0507">
              <w:rPr>
                <w:rFonts w:ascii="Times New Roman" w:hAnsi="Times New Roman" w:cs="Times New Roman"/>
                <w:sz w:val="24"/>
              </w:rPr>
              <w:t xml:space="preserve">Human-Resource Development </w:t>
            </w:r>
          </w:p>
        </w:tc>
      </w:tr>
      <w:tr w:rsidR="007065ED" w:rsidRPr="007E0507" w14:paraId="7CF6E21E" w14:textId="77777777" w:rsidTr="004C7C59">
        <w:tc>
          <w:tcPr>
            <w:tcW w:w="2634" w:type="dxa"/>
          </w:tcPr>
          <w:p w14:paraId="2DFDCBD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IA</w:t>
            </w:r>
          </w:p>
        </w:tc>
        <w:tc>
          <w:tcPr>
            <w:tcW w:w="6382" w:type="dxa"/>
          </w:tcPr>
          <w:p w14:paraId="7C81070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Issuing Authority</w:t>
            </w:r>
          </w:p>
        </w:tc>
      </w:tr>
      <w:tr w:rsidR="007065ED" w:rsidRPr="007E0507" w14:paraId="6FAF4895" w14:textId="77777777" w:rsidTr="004C7C59">
        <w:tc>
          <w:tcPr>
            <w:tcW w:w="2634" w:type="dxa"/>
          </w:tcPr>
          <w:p w14:paraId="264D859F"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ICAD</w:t>
            </w:r>
          </w:p>
        </w:tc>
        <w:tc>
          <w:tcPr>
            <w:tcW w:w="6382" w:type="dxa"/>
          </w:tcPr>
          <w:p w14:paraId="070BEDD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International Civil Aviation Day</w:t>
            </w:r>
          </w:p>
        </w:tc>
      </w:tr>
      <w:tr w:rsidR="007065ED" w:rsidRPr="007E0507" w14:paraId="78158DA3" w14:textId="77777777" w:rsidTr="004C7C59">
        <w:tc>
          <w:tcPr>
            <w:tcW w:w="2634" w:type="dxa"/>
          </w:tcPr>
          <w:p w14:paraId="32807E4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ICAO</w:t>
            </w:r>
          </w:p>
        </w:tc>
        <w:tc>
          <w:tcPr>
            <w:tcW w:w="6382" w:type="dxa"/>
          </w:tcPr>
          <w:p w14:paraId="0679574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International Civil Aviation Organisation</w:t>
            </w:r>
          </w:p>
        </w:tc>
      </w:tr>
      <w:tr w:rsidR="007065ED" w:rsidRPr="007E0507" w14:paraId="7169FE93" w14:textId="77777777" w:rsidTr="004C7C59">
        <w:tc>
          <w:tcPr>
            <w:tcW w:w="2634" w:type="dxa"/>
          </w:tcPr>
          <w:p w14:paraId="6DE7A06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ICT</w:t>
            </w:r>
          </w:p>
        </w:tc>
        <w:tc>
          <w:tcPr>
            <w:tcW w:w="6382" w:type="dxa"/>
          </w:tcPr>
          <w:p w14:paraId="6A0232F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Information and Communications Technology</w:t>
            </w:r>
          </w:p>
        </w:tc>
      </w:tr>
      <w:tr w:rsidR="007065ED" w:rsidRPr="007E0507" w14:paraId="6CBF98DC" w14:textId="77777777" w:rsidTr="004C7C59">
        <w:tc>
          <w:tcPr>
            <w:tcW w:w="2634" w:type="dxa"/>
          </w:tcPr>
          <w:p w14:paraId="0A584D3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IMO</w:t>
            </w:r>
          </w:p>
        </w:tc>
        <w:tc>
          <w:tcPr>
            <w:tcW w:w="6382" w:type="dxa"/>
          </w:tcPr>
          <w:p w14:paraId="7897A5C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International Maritime Organisation </w:t>
            </w:r>
          </w:p>
        </w:tc>
      </w:tr>
      <w:tr w:rsidR="007065ED" w:rsidRPr="007E0507" w14:paraId="6445B55B" w14:textId="77777777" w:rsidTr="004C7C59">
        <w:tc>
          <w:tcPr>
            <w:tcW w:w="2634" w:type="dxa"/>
          </w:tcPr>
          <w:p w14:paraId="0D581A8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IPAP</w:t>
            </w:r>
          </w:p>
        </w:tc>
        <w:tc>
          <w:tcPr>
            <w:tcW w:w="6382" w:type="dxa"/>
          </w:tcPr>
          <w:p w14:paraId="07FF329F"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Industrial Policy Action Plan</w:t>
            </w:r>
          </w:p>
        </w:tc>
      </w:tr>
      <w:tr w:rsidR="007065ED" w:rsidRPr="007E0507" w14:paraId="64AD94F1" w14:textId="77777777" w:rsidTr="004C7C59">
        <w:tc>
          <w:tcPr>
            <w:tcW w:w="2634" w:type="dxa"/>
          </w:tcPr>
          <w:p w14:paraId="614B5BB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IPTNs</w:t>
            </w:r>
          </w:p>
        </w:tc>
        <w:tc>
          <w:tcPr>
            <w:tcW w:w="6382" w:type="dxa"/>
          </w:tcPr>
          <w:p w14:paraId="230A7EC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Integrated Public Transport Networks </w:t>
            </w:r>
          </w:p>
        </w:tc>
      </w:tr>
      <w:tr w:rsidR="007065ED" w:rsidRPr="007E0507" w14:paraId="38C92FC6" w14:textId="77777777" w:rsidTr="004C7C59">
        <w:tc>
          <w:tcPr>
            <w:tcW w:w="2634" w:type="dxa"/>
          </w:tcPr>
          <w:p w14:paraId="7237D1C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IPTTP</w:t>
            </w:r>
          </w:p>
        </w:tc>
        <w:tc>
          <w:tcPr>
            <w:tcW w:w="6382" w:type="dxa"/>
          </w:tcPr>
          <w:p w14:paraId="6278365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Integrated Public Transport Turnaround Plan</w:t>
            </w:r>
          </w:p>
        </w:tc>
      </w:tr>
      <w:tr w:rsidR="007065ED" w:rsidRPr="007E0507" w14:paraId="5D4655CF" w14:textId="77777777" w:rsidTr="004C7C59">
        <w:tc>
          <w:tcPr>
            <w:tcW w:w="2634" w:type="dxa"/>
          </w:tcPr>
          <w:p w14:paraId="193A910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IRERC</w:t>
            </w:r>
          </w:p>
        </w:tc>
        <w:tc>
          <w:tcPr>
            <w:tcW w:w="6382" w:type="dxa"/>
          </w:tcPr>
          <w:p w14:paraId="76DB7C8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Interim Rail Economic Regulatory Capacity </w:t>
            </w:r>
          </w:p>
        </w:tc>
      </w:tr>
      <w:tr w:rsidR="007065ED" w:rsidRPr="007E0507" w14:paraId="5719F7F3" w14:textId="77777777" w:rsidTr="004C7C59">
        <w:tc>
          <w:tcPr>
            <w:tcW w:w="2634" w:type="dxa"/>
          </w:tcPr>
          <w:p w14:paraId="6E56DAB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IT</w:t>
            </w:r>
          </w:p>
        </w:tc>
        <w:tc>
          <w:tcPr>
            <w:tcW w:w="6382" w:type="dxa"/>
          </w:tcPr>
          <w:p w14:paraId="1511634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Information Technology</w:t>
            </w:r>
          </w:p>
        </w:tc>
      </w:tr>
      <w:tr w:rsidR="007065ED" w:rsidRPr="007E0507" w14:paraId="7E4CC15B" w14:textId="77777777" w:rsidTr="004C7C59">
        <w:tc>
          <w:tcPr>
            <w:tcW w:w="2634" w:type="dxa"/>
          </w:tcPr>
          <w:p w14:paraId="1A4A13B9"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KPI</w:t>
            </w:r>
          </w:p>
        </w:tc>
        <w:tc>
          <w:tcPr>
            <w:tcW w:w="6382" w:type="dxa"/>
          </w:tcPr>
          <w:p w14:paraId="26E3700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Key Performance Indicator </w:t>
            </w:r>
          </w:p>
        </w:tc>
      </w:tr>
      <w:tr w:rsidR="007065ED" w:rsidRPr="007E0507" w14:paraId="5577EAEB" w14:textId="77777777" w:rsidTr="004C7C59">
        <w:tc>
          <w:tcPr>
            <w:tcW w:w="2634" w:type="dxa"/>
          </w:tcPr>
          <w:p w14:paraId="61A2CEF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LDV</w:t>
            </w:r>
          </w:p>
        </w:tc>
        <w:tc>
          <w:tcPr>
            <w:tcW w:w="6382" w:type="dxa"/>
          </w:tcPr>
          <w:p w14:paraId="3DEA02BD"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Light Delivery Vehicle </w:t>
            </w:r>
          </w:p>
        </w:tc>
      </w:tr>
      <w:tr w:rsidR="00A94F37" w:rsidRPr="007E0507" w14:paraId="6BAF3810" w14:textId="77777777" w:rsidTr="004C7C59">
        <w:tc>
          <w:tcPr>
            <w:tcW w:w="2634" w:type="dxa"/>
          </w:tcPr>
          <w:p w14:paraId="747C268A" w14:textId="77777777" w:rsidR="00A94F37" w:rsidRPr="007E0507" w:rsidRDefault="00A94F37"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LEU</w:t>
            </w:r>
          </w:p>
        </w:tc>
        <w:tc>
          <w:tcPr>
            <w:tcW w:w="6382" w:type="dxa"/>
          </w:tcPr>
          <w:p w14:paraId="59DF6EEC" w14:textId="77777777" w:rsidR="00A94F37" w:rsidRPr="007E0507" w:rsidRDefault="00CB3FF1"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Live Enrolment Unit</w:t>
            </w:r>
          </w:p>
        </w:tc>
      </w:tr>
      <w:tr w:rsidR="007065ED" w:rsidRPr="007E0507" w14:paraId="0E1E939A" w14:textId="77777777" w:rsidTr="004C7C59">
        <w:tc>
          <w:tcPr>
            <w:tcW w:w="2634" w:type="dxa"/>
          </w:tcPr>
          <w:p w14:paraId="3C069FF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LPG</w:t>
            </w:r>
          </w:p>
        </w:tc>
        <w:tc>
          <w:tcPr>
            <w:tcW w:w="6382" w:type="dxa"/>
          </w:tcPr>
          <w:p w14:paraId="6533C52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Liquefied Petroleum Gas</w:t>
            </w:r>
          </w:p>
        </w:tc>
      </w:tr>
      <w:tr w:rsidR="000D43F8" w:rsidRPr="007E0507" w14:paraId="32EFAFF7" w14:textId="77777777" w:rsidTr="004C7C59">
        <w:tc>
          <w:tcPr>
            <w:tcW w:w="2634" w:type="dxa"/>
          </w:tcPr>
          <w:p w14:paraId="46114426" w14:textId="77777777" w:rsidR="000D43F8" w:rsidRPr="007E0507" w:rsidRDefault="000D43F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MARPOL</w:t>
            </w:r>
          </w:p>
        </w:tc>
        <w:tc>
          <w:tcPr>
            <w:tcW w:w="6382" w:type="dxa"/>
          </w:tcPr>
          <w:p w14:paraId="1F705167" w14:textId="77777777" w:rsidR="000D43F8" w:rsidRPr="007E0507" w:rsidRDefault="004D7590"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International Convention for the Prevention of Pollution from Ships</w:t>
            </w:r>
          </w:p>
        </w:tc>
      </w:tr>
      <w:tr w:rsidR="007065ED" w:rsidRPr="007E0507" w14:paraId="569B09DB" w14:textId="77777777" w:rsidTr="004C7C59">
        <w:tc>
          <w:tcPr>
            <w:tcW w:w="2634" w:type="dxa"/>
          </w:tcPr>
          <w:p w14:paraId="303E5E83"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MECs</w:t>
            </w:r>
          </w:p>
        </w:tc>
        <w:tc>
          <w:tcPr>
            <w:tcW w:w="6382" w:type="dxa"/>
          </w:tcPr>
          <w:p w14:paraId="63BCA1E0"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Members of the Executive Council </w:t>
            </w:r>
          </w:p>
        </w:tc>
      </w:tr>
      <w:tr w:rsidR="007065ED" w:rsidRPr="007E0507" w14:paraId="4ECC67B7" w14:textId="77777777" w:rsidTr="004C7C59">
        <w:tc>
          <w:tcPr>
            <w:tcW w:w="2634" w:type="dxa"/>
          </w:tcPr>
          <w:p w14:paraId="14D5FD97"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MEOSAR</w:t>
            </w:r>
          </w:p>
        </w:tc>
        <w:tc>
          <w:tcPr>
            <w:tcW w:w="6382" w:type="dxa"/>
          </w:tcPr>
          <w:p w14:paraId="706E33F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Medium Earth Orbit Search and Rescue  </w:t>
            </w:r>
          </w:p>
        </w:tc>
      </w:tr>
      <w:tr w:rsidR="00DE7493" w:rsidRPr="007E0507" w14:paraId="43DED4DC" w14:textId="77777777" w:rsidTr="004C7C59">
        <w:tc>
          <w:tcPr>
            <w:tcW w:w="2634" w:type="dxa"/>
          </w:tcPr>
          <w:p w14:paraId="12B3C15B" w14:textId="77777777" w:rsidR="00DE7493" w:rsidRPr="007E0507" w:rsidRDefault="00DE749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MET</w:t>
            </w:r>
          </w:p>
        </w:tc>
        <w:tc>
          <w:tcPr>
            <w:tcW w:w="6382" w:type="dxa"/>
          </w:tcPr>
          <w:p w14:paraId="150D8CCA" w14:textId="77777777" w:rsidR="00DE7493" w:rsidRPr="007E0507" w:rsidRDefault="00DE749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Maritime and Training</w:t>
            </w:r>
          </w:p>
        </w:tc>
      </w:tr>
      <w:tr w:rsidR="007065ED" w:rsidRPr="007E0507" w14:paraId="012743E7" w14:textId="77777777" w:rsidTr="004C7C59">
        <w:tc>
          <w:tcPr>
            <w:tcW w:w="2634" w:type="dxa"/>
          </w:tcPr>
          <w:p w14:paraId="5698CD9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MLPS</w:t>
            </w:r>
          </w:p>
        </w:tc>
        <w:tc>
          <w:tcPr>
            <w:tcW w:w="6382" w:type="dxa"/>
          </w:tcPr>
          <w:p w14:paraId="3F14199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Long Distance (Main Line) Passenger Service</w:t>
            </w:r>
          </w:p>
        </w:tc>
      </w:tr>
      <w:tr w:rsidR="00EB2153" w:rsidRPr="007E0507" w14:paraId="3FD49D32" w14:textId="77777777" w:rsidTr="004C7C59">
        <w:tc>
          <w:tcPr>
            <w:tcW w:w="2634" w:type="dxa"/>
          </w:tcPr>
          <w:p w14:paraId="5A649A4E"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MOSP</w:t>
            </w:r>
          </w:p>
        </w:tc>
        <w:tc>
          <w:tcPr>
            <w:tcW w:w="6382" w:type="dxa"/>
          </w:tcPr>
          <w:p w14:paraId="608094AD" w14:textId="77777777" w:rsidR="00EB2153" w:rsidRPr="007E0507" w:rsidRDefault="00EB215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Master Oversight and Surveillance Plan </w:t>
            </w:r>
          </w:p>
        </w:tc>
      </w:tr>
      <w:tr w:rsidR="007065ED" w:rsidRPr="007E0507" w14:paraId="5F5ED31F" w14:textId="77777777" w:rsidTr="004C7C59">
        <w:tc>
          <w:tcPr>
            <w:tcW w:w="2634" w:type="dxa"/>
          </w:tcPr>
          <w:p w14:paraId="5A9F53A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MOU</w:t>
            </w:r>
          </w:p>
        </w:tc>
        <w:tc>
          <w:tcPr>
            <w:tcW w:w="6382" w:type="dxa"/>
          </w:tcPr>
          <w:p w14:paraId="2D598C0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Memorandum of Understanding</w:t>
            </w:r>
          </w:p>
        </w:tc>
      </w:tr>
      <w:tr w:rsidR="001479A0" w:rsidRPr="007E0507" w14:paraId="26B8F996" w14:textId="77777777" w:rsidTr="004C7C59">
        <w:tc>
          <w:tcPr>
            <w:tcW w:w="2634" w:type="dxa"/>
          </w:tcPr>
          <w:p w14:paraId="53D62487" w14:textId="77777777" w:rsidR="001479A0" w:rsidRPr="007E0507" w:rsidRDefault="001479A0"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MRCC</w:t>
            </w:r>
          </w:p>
        </w:tc>
        <w:tc>
          <w:tcPr>
            <w:tcW w:w="6382" w:type="dxa"/>
          </w:tcPr>
          <w:p w14:paraId="594427D5" w14:textId="77777777" w:rsidR="001479A0" w:rsidRPr="007E0507" w:rsidRDefault="001479A0"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Maritime Rescue and Coordination Centre</w:t>
            </w:r>
          </w:p>
        </w:tc>
      </w:tr>
      <w:tr w:rsidR="007065ED" w:rsidRPr="007E0507" w14:paraId="4DE0D60A" w14:textId="77777777" w:rsidTr="004C7C59">
        <w:tc>
          <w:tcPr>
            <w:tcW w:w="2634" w:type="dxa"/>
          </w:tcPr>
          <w:p w14:paraId="214BB5D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MTEF</w:t>
            </w:r>
          </w:p>
        </w:tc>
        <w:tc>
          <w:tcPr>
            <w:tcW w:w="6382" w:type="dxa"/>
          </w:tcPr>
          <w:p w14:paraId="708C352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Medium-Term Expenditure Framework</w:t>
            </w:r>
          </w:p>
        </w:tc>
      </w:tr>
      <w:tr w:rsidR="007065ED" w:rsidRPr="007E0507" w14:paraId="2B903AEA" w14:textId="77777777" w:rsidTr="004C7C59">
        <w:tc>
          <w:tcPr>
            <w:tcW w:w="2634" w:type="dxa"/>
          </w:tcPr>
          <w:p w14:paraId="45801D9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MTP</w:t>
            </w:r>
          </w:p>
        </w:tc>
        <w:tc>
          <w:tcPr>
            <w:tcW w:w="6382" w:type="dxa"/>
          </w:tcPr>
          <w:p w14:paraId="5EFD040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Comprehensive Maritime Transport Policy</w:t>
            </w:r>
          </w:p>
        </w:tc>
      </w:tr>
      <w:tr w:rsidR="007065ED" w:rsidRPr="007E0507" w14:paraId="242DFA5B" w14:textId="77777777" w:rsidTr="004C7C59">
        <w:tc>
          <w:tcPr>
            <w:tcW w:w="2634" w:type="dxa"/>
          </w:tcPr>
          <w:p w14:paraId="5730E997"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MTSF</w:t>
            </w:r>
          </w:p>
        </w:tc>
        <w:tc>
          <w:tcPr>
            <w:tcW w:w="6382" w:type="dxa"/>
          </w:tcPr>
          <w:p w14:paraId="0A7E23BF"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Medium-Term Strategic Framework (2014-19)</w:t>
            </w:r>
          </w:p>
        </w:tc>
      </w:tr>
      <w:tr w:rsidR="007065ED" w:rsidRPr="007E0507" w14:paraId="553A3AF1" w14:textId="77777777" w:rsidTr="004C7C59">
        <w:tc>
          <w:tcPr>
            <w:tcW w:w="2634" w:type="dxa"/>
          </w:tcPr>
          <w:p w14:paraId="12EA2FB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MTT</w:t>
            </w:r>
          </w:p>
        </w:tc>
        <w:tc>
          <w:tcPr>
            <w:tcW w:w="6382" w:type="dxa"/>
          </w:tcPr>
          <w:p w14:paraId="3D35D507"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Ministerial Task Team</w:t>
            </w:r>
          </w:p>
        </w:tc>
      </w:tr>
      <w:tr w:rsidR="007065ED" w:rsidRPr="007E0507" w14:paraId="525F2EDB" w14:textId="77777777" w:rsidTr="004C7C59">
        <w:tc>
          <w:tcPr>
            <w:tcW w:w="2634" w:type="dxa"/>
          </w:tcPr>
          <w:p w14:paraId="35F421B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M&amp;E</w:t>
            </w:r>
          </w:p>
        </w:tc>
        <w:tc>
          <w:tcPr>
            <w:tcW w:w="6382" w:type="dxa"/>
          </w:tcPr>
          <w:p w14:paraId="71BF48F7"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Monitoring and Evaluation </w:t>
            </w:r>
          </w:p>
        </w:tc>
      </w:tr>
      <w:tr w:rsidR="007065ED" w:rsidRPr="007E0507" w14:paraId="1385DAF6" w14:textId="77777777" w:rsidTr="004C7C59">
        <w:tc>
          <w:tcPr>
            <w:tcW w:w="2634" w:type="dxa"/>
          </w:tcPr>
          <w:p w14:paraId="28955C9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NA</w:t>
            </w:r>
          </w:p>
        </w:tc>
        <w:tc>
          <w:tcPr>
            <w:tcW w:w="6382" w:type="dxa"/>
          </w:tcPr>
          <w:p w14:paraId="050E600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Assembly</w:t>
            </w:r>
          </w:p>
        </w:tc>
      </w:tr>
      <w:tr w:rsidR="007065ED" w:rsidRPr="007E0507" w14:paraId="22F14E6D" w14:textId="77777777" w:rsidTr="004C7C59">
        <w:tc>
          <w:tcPr>
            <w:tcW w:w="2634" w:type="dxa"/>
          </w:tcPr>
          <w:p w14:paraId="112DC59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NADP</w:t>
            </w:r>
          </w:p>
        </w:tc>
        <w:tc>
          <w:tcPr>
            <w:tcW w:w="6382" w:type="dxa"/>
          </w:tcPr>
          <w:p w14:paraId="2403055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National Airports Development Plan </w:t>
            </w:r>
          </w:p>
        </w:tc>
      </w:tr>
      <w:tr w:rsidR="008A662E" w:rsidRPr="007E0507" w14:paraId="1D67A284" w14:textId="77777777" w:rsidTr="004C7C59">
        <w:tc>
          <w:tcPr>
            <w:tcW w:w="2634" w:type="dxa"/>
          </w:tcPr>
          <w:p w14:paraId="1E5A6153" w14:textId="77777777" w:rsidR="008A662E" w:rsidRPr="007E0507" w:rsidRDefault="008A662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NAFISAT</w:t>
            </w:r>
          </w:p>
        </w:tc>
        <w:tc>
          <w:tcPr>
            <w:tcW w:w="6382" w:type="dxa"/>
          </w:tcPr>
          <w:p w14:paraId="0C5469B3" w14:textId="77777777" w:rsidR="008A662E" w:rsidRPr="007E0507" w:rsidRDefault="00A154FA"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North East Africa Indian Ocean VSAT Network</w:t>
            </w:r>
          </w:p>
        </w:tc>
      </w:tr>
      <w:tr w:rsidR="007065ED" w:rsidRPr="007E0507" w14:paraId="42BDC4CA" w14:textId="77777777" w:rsidTr="004C7C59">
        <w:tc>
          <w:tcPr>
            <w:tcW w:w="2634" w:type="dxa"/>
          </w:tcPr>
          <w:p w14:paraId="2BD2550E"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NATMAP 2050</w:t>
            </w:r>
          </w:p>
        </w:tc>
        <w:tc>
          <w:tcPr>
            <w:tcW w:w="6382" w:type="dxa"/>
          </w:tcPr>
          <w:p w14:paraId="3F15CF48"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Transport Master Plan 2050</w:t>
            </w:r>
          </w:p>
        </w:tc>
      </w:tr>
      <w:tr w:rsidR="007065ED" w:rsidRPr="007E0507" w14:paraId="7A96854E" w14:textId="77777777" w:rsidTr="004C7C59">
        <w:tc>
          <w:tcPr>
            <w:tcW w:w="2634" w:type="dxa"/>
          </w:tcPr>
          <w:p w14:paraId="053345BD"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NCAP</w:t>
            </w:r>
          </w:p>
        </w:tc>
        <w:tc>
          <w:tcPr>
            <w:tcW w:w="6382" w:type="dxa"/>
          </w:tcPr>
          <w:p w14:paraId="1B071AA9"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Civil Aviation Policy</w:t>
            </w:r>
          </w:p>
        </w:tc>
      </w:tr>
      <w:tr w:rsidR="00EB2153" w:rsidRPr="007E0507" w14:paraId="00D4D1B2" w14:textId="77777777" w:rsidTr="004C7C59">
        <w:tc>
          <w:tcPr>
            <w:tcW w:w="2634" w:type="dxa"/>
          </w:tcPr>
          <w:p w14:paraId="7B84FF36"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NCLB</w:t>
            </w:r>
          </w:p>
        </w:tc>
        <w:tc>
          <w:tcPr>
            <w:tcW w:w="6382" w:type="dxa"/>
          </w:tcPr>
          <w:p w14:paraId="383FC0D1" w14:textId="77777777" w:rsidR="00EB2153" w:rsidRPr="007E0507" w:rsidRDefault="00EB215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No Country Left Behind</w:t>
            </w:r>
          </w:p>
        </w:tc>
      </w:tr>
      <w:tr w:rsidR="007065ED" w:rsidRPr="007E0507" w14:paraId="3955FB7B" w14:textId="77777777" w:rsidTr="004C7C59">
        <w:tc>
          <w:tcPr>
            <w:tcW w:w="2634" w:type="dxa"/>
          </w:tcPr>
          <w:p w14:paraId="7F7D3CE0"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NCCRS</w:t>
            </w:r>
          </w:p>
        </w:tc>
        <w:tc>
          <w:tcPr>
            <w:tcW w:w="6382" w:type="dxa"/>
          </w:tcPr>
          <w:p w14:paraId="02956BD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National Climate Change Response Strategy </w:t>
            </w:r>
          </w:p>
        </w:tc>
      </w:tr>
      <w:tr w:rsidR="007065ED" w:rsidRPr="007E0507" w14:paraId="1F73205D" w14:textId="77777777" w:rsidTr="004C7C59">
        <w:tc>
          <w:tcPr>
            <w:tcW w:w="2634" w:type="dxa"/>
          </w:tcPr>
          <w:p w14:paraId="329D6D43"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NCOP</w:t>
            </w:r>
          </w:p>
        </w:tc>
        <w:tc>
          <w:tcPr>
            <w:tcW w:w="6382" w:type="dxa"/>
          </w:tcPr>
          <w:p w14:paraId="5C756A1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Council of Provinces</w:t>
            </w:r>
          </w:p>
        </w:tc>
      </w:tr>
      <w:tr w:rsidR="007065ED" w:rsidRPr="007E0507" w14:paraId="54267C28" w14:textId="77777777" w:rsidTr="004C7C59">
        <w:tc>
          <w:tcPr>
            <w:tcW w:w="2634" w:type="dxa"/>
          </w:tcPr>
          <w:p w14:paraId="1EAD51E0"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NDP</w:t>
            </w:r>
          </w:p>
        </w:tc>
        <w:tc>
          <w:tcPr>
            <w:tcW w:w="6382" w:type="dxa"/>
          </w:tcPr>
          <w:p w14:paraId="7A2AB9CA"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Development Plan</w:t>
            </w:r>
          </w:p>
        </w:tc>
      </w:tr>
      <w:tr w:rsidR="007065ED" w:rsidRPr="007E0507" w14:paraId="619764C9" w14:textId="77777777" w:rsidTr="004C7C59">
        <w:tc>
          <w:tcPr>
            <w:tcW w:w="2634" w:type="dxa"/>
          </w:tcPr>
          <w:p w14:paraId="6375FB7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NEDLAC</w:t>
            </w:r>
          </w:p>
        </w:tc>
        <w:tc>
          <w:tcPr>
            <w:tcW w:w="6382" w:type="dxa"/>
          </w:tcPr>
          <w:p w14:paraId="403C3A5A"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Economic Development and Labour Council</w:t>
            </w:r>
          </w:p>
        </w:tc>
      </w:tr>
      <w:tr w:rsidR="000D43F8" w:rsidRPr="007E0507" w14:paraId="77D0A422" w14:textId="77777777" w:rsidTr="004C7C59">
        <w:tc>
          <w:tcPr>
            <w:tcW w:w="2634" w:type="dxa"/>
          </w:tcPr>
          <w:p w14:paraId="080267E9" w14:textId="77777777" w:rsidR="000D43F8" w:rsidRPr="007E0507" w:rsidRDefault="000D43F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NGO</w:t>
            </w:r>
          </w:p>
        </w:tc>
        <w:tc>
          <w:tcPr>
            <w:tcW w:w="6382" w:type="dxa"/>
          </w:tcPr>
          <w:p w14:paraId="5F5916E8" w14:textId="77777777" w:rsidR="000D43F8" w:rsidRPr="007E0507" w:rsidRDefault="000D43F8"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Non-governmental Organisation</w:t>
            </w:r>
          </w:p>
        </w:tc>
      </w:tr>
      <w:tr w:rsidR="007065ED" w:rsidRPr="007E0507" w14:paraId="29ADE5C6" w14:textId="77777777" w:rsidTr="004C7C59">
        <w:tc>
          <w:tcPr>
            <w:tcW w:w="2634" w:type="dxa"/>
          </w:tcPr>
          <w:p w14:paraId="1A35B519"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NICRO</w:t>
            </w:r>
          </w:p>
        </w:tc>
        <w:tc>
          <w:tcPr>
            <w:tcW w:w="6382" w:type="dxa"/>
          </w:tcPr>
          <w:p w14:paraId="19714698"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 African National Institute for Crime Prevention and the Reintegration of Offenders</w:t>
            </w:r>
          </w:p>
        </w:tc>
      </w:tr>
      <w:tr w:rsidR="007065ED" w:rsidRPr="007E0507" w14:paraId="26739F2C" w14:textId="77777777" w:rsidTr="004C7C59">
        <w:tc>
          <w:tcPr>
            <w:tcW w:w="2634" w:type="dxa"/>
          </w:tcPr>
          <w:p w14:paraId="0F54AB6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NIP</w:t>
            </w:r>
          </w:p>
        </w:tc>
        <w:tc>
          <w:tcPr>
            <w:tcW w:w="6382" w:type="dxa"/>
          </w:tcPr>
          <w:p w14:paraId="3E3F88E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Infrastructure Plan</w:t>
            </w:r>
          </w:p>
        </w:tc>
      </w:tr>
      <w:tr w:rsidR="00B03DDF" w:rsidRPr="007E0507" w14:paraId="07301B9C" w14:textId="77777777" w:rsidTr="004C7C59">
        <w:tc>
          <w:tcPr>
            <w:tcW w:w="2634" w:type="dxa"/>
          </w:tcPr>
          <w:p w14:paraId="3CAE16A1" w14:textId="77777777" w:rsidR="00B03DDF" w:rsidRPr="007E0507" w:rsidRDefault="00B03DDF"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NLTA</w:t>
            </w:r>
          </w:p>
        </w:tc>
        <w:tc>
          <w:tcPr>
            <w:tcW w:w="6382" w:type="dxa"/>
          </w:tcPr>
          <w:p w14:paraId="7DA6E870" w14:textId="77777777" w:rsidR="00B03DDF" w:rsidRPr="007E0507" w:rsidRDefault="00B03DDF"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Land Transport Act</w:t>
            </w:r>
          </w:p>
        </w:tc>
      </w:tr>
      <w:tr w:rsidR="007065ED" w:rsidRPr="007E0507" w14:paraId="576950D4" w14:textId="77777777" w:rsidTr="004C7C59">
        <w:tc>
          <w:tcPr>
            <w:tcW w:w="2634" w:type="dxa"/>
          </w:tcPr>
          <w:p w14:paraId="5B9FDA2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NQF</w:t>
            </w:r>
          </w:p>
        </w:tc>
        <w:tc>
          <w:tcPr>
            <w:tcW w:w="6382" w:type="dxa"/>
          </w:tcPr>
          <w:p w14:paraId="1E8109FF"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National Qualifications Framework </w:t>
            </w:r>
          </w:p>
        </w:tc>
      </w:tr>
      <w:tr w:rsidR="007065ED" w:rsidRPr="007E0507" w14:paraId="3515CA7D" w14:textId="77777777" w:rsidTr="004C7C59">
        <w:tc>
          <w:tcPr>
            <w:tcW w:w="2634" w:type="dxa"/>
          </w:tcPr>
          <w:p w14:paraId="7E4EC30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NRSS</w:t>
            </w:r>
          </w:p>
        </w:tc>
        <w:tc>
          <w:tcPr>
            <w:tcW w:w="6382" w:type="dxa"/>
          </w:tcPr>
          <w:p w14:paraId="2E9C167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Road Safety Strategy</w:t>
            </w:r>
          </w:p>
        </w:tc>
      </w:tr>
      <w:tr w:rsidR="007065ED" w:rsidRPr="007E0507" w14:paraId="1F3747CA" w14:textId="77777777" w:rsidTr="004C7C59">
        <w:tc>
          <w:tcPr>
            <w:tcW w:w="2634" w:type="dxa"/>
          </w:tcPr>
          <w:p w14:paraId="2005E44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NRTA</w:t>
            </w:r>
          </w:p>
        </w:tc>
        <w:tc>
          <w:tcPr>
            <w:tcW w:w="6382" w:type="dxa"/>
          </w:tcPr>
          <w:p w14:paraId="1D13E4A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National Road Traffic Act </w:t>
            </w:r>
          </w:p>
        </w:tc>
      </w:tr>
      <w:tr w:rsidR="00883F88" w:rsidRPr="007E0507" w14:paraId="24E4BBED" w14:textId="77777777" w:rsidTr="004C7C59">
        <w:tc>
          <w:tcPr>
            <w:tcW w:w="2634" w:type="dxa"/>
          </w:tcPr>
          <w:p w14:paraId="26C9CC8D" w14:textId="77777777" w:rsidR="00883F88" w:rsidRPr="007E0507" w:rsidRDefault="00883F88"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NRTLEC</w:t>
            </w:r>
          </w:p>
        </w:tc>
        <w:tc>
          <w:tcPr>
            <w:tcW w:w="6382" w:type="dxa"/>
          </w:tcPr>
          <w:p w14:paraId="26B91198" w14:textId="77777777" w:rsidR="00883F88" w:rsidRPr="007E0507" w:rsidRDefault="00CE2BB6"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Road Traffic Law Enforcement Code</w:t>
            </w:r>
          </w:p>
        </w:tc>
      </w:tr>
      <w:tr w:rsidR="007065ED" w:rsidRPr="007E0507" w14:paraId="3BDA28E6" w14:textId="77777777" w:rsidTr="004C7C59">
        <w:tc>
          <w:tcPr>
            <w:tcW w:w="2634" w:type="dxa"/>
          </w:tcPr>
          <w:p w14:paraId="760A466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NSRI</w:t>
            </w:r>
          </w:p>
        </w:tc>
        <w:tc>
          <w:tcPr>
            <w:tcW w:w="6382" w:type="dxa"/>
          </w:tcPr>
          <w:p w14:paraId="033C501D"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Sea Rescue Institute</w:t>
            </w:r>
          </w:p>
        </w:tc>
      </w:tr>
      <w:tr w:rsidR="007065ED" w:rsidRPr="007E0507" w14:paraId="5C837AD5" w14:textId="77777777" w:rsidTr="004C7C59">
        <w:tc>
          <w:tcPr>
            <w:tcW w:w="2634" w:type="dxa"/>
          </w:tcPr>
          <w:p w14:paraId="3B5FDA85"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NT</w:t>
            </w:r>
          </w:p>
        </w:tc>
        <w:tc>
          <w:tcPr>
            <w:tcW w:w="6382" w:type="dxa"/>
          </w:tcPr>
          <w:p w14:paraId="674EFE6D"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National Treasury</w:t>
            </w:r>
          </w:p>
        </w:tc>
      </w:tr>
      <w:tr w:rsidR="007065ED" w:rsidRPr="007E0507" w14:paraId="51449563" w14:textId="77777777" w:rsidTr="004C7C59">
        <w:tc>
          <w:tcPr>
            <w:tcW w:w="2634" w:type="dxa"/>
          </w:tcPr>
          <w:p w14:paraId="3B0C120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PEPFRA</w:t>
            </w:r>
          </w:p>
        </w:tc>
        <w:tc>
          <w:tcPr>
            <w:tcW w:w="6382" w:type="dxa"/>
          </w:tcPr>
          <w:p w14:paraId="591D39F0"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Ports Economic Participation Framework</w:t>
            </w:r>
          </w:p>
        </w:tc>
      </w:tr>
      <w:tr w:rsidR="007065ED" w:rsidRPr="007E0507" w14:paraId="651A8B4D" w14:textId="77777777" w:rsidTr="004C7C59">
        <w:tc>
          <w:tcPr>
            <w:tcW w:w="2634" w:type="dxa"/>
          </w:tcPr>
          <w:p w14:paraId="4F23D1B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PFMA</w:t>
            </w:r>
          </w:p>
        </w:tc>
        <w:tc>
          <w:tcPr>
            <w:tcW w:w="6382" w:type="dxa"/>
          </w:tcPr>
          <w:p w14:paraId="2C30BEF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Public Finance Management Act</w:t>
            </w:r>
          </w:p>
        </w:tc>
      </w:tr>
      <w:tr w:rsidR="007065ED" w:rsidRPr="007E0507" w14:paraId="0DAAAE99" w14:textId="77777777" w:rsidTr="004C7C59">
        <w:tc>
          <w:tcPr>
            <w:tcW w:w="2634" w:type="dxa"/>
          </w:tcPr>
          <w:p w14:paraId="465F020F"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PICC</w:t>
            </w:r>
          </w:p>
        </w:tc>
        <w:tc>
          <w:tcPr>
            <w:tcW w:w="6382" w:type="dxa"/>
          </w:tcPr>
          <w:p w14:paraId="45DEC14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Presidential Infrastructure Coordinating Commission</w:t>
            </w:r>
          </w:p>
        </w:tc>
      </w:tr>
      <w:tr w:rsidR="007065ED" w:rsidRPr="007E0507" w14:paraId="19B7AB8E" w14:textId="77777777" w:rsidTr="004C7C59">
        <w:tc>
          <w:tcPr>
            <w:tcW w:w="2634" w:type="dxa"/>
          </w:tcPr>
          <w:p w14:paraId="67F8CE37"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PMDS</w:t>
            </w:r>
          </w:p>
        </w:tc>
        <w:tc>
          <w:tcPr>
            <w:tcW w:w="6382" w:type="dxa"/>
          </w:tcPr>
          <w:p w14:paraId="4F0BFB6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Performance Management and Development System </w:t>
            </w:r>
          </w:p>
        </w:tc>
      </w:tr>
      <w:tr w:rsidR="007065ED" w:rsidRPr="007E0507" w14:paraId="78B93AEE" w14:textId="77777777" w:rsidTr="004C7C59">
        <w:tc>
          <w:tcPr>
            <w:tcW w:w="2634" w:type="dxa"/>
          </w:tcPr>
          <w:p w14:paraId="363D2EF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PPP</w:t>
            </w:r>
          </w:p>
        </w:tc>
        <w:tc>
          <w:tcPr>
            <w:tcW w:w="6382" w:type="dxa"/>
          </w:tcPr>
          <w:p w14:paraId="643FA567"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Public-Private Partnership</w:t>
            </w:r>
          </w:p>
        </w:tc>
      </w:tr>
      <w:tr w:rsidR="007065ED" w:rsidRPr="007E0507" w14:paraId="2166A0A9" w14:textId="77777777" w:rsidTr="004C7C59">
        <w:tc>
          <w:tcPr>
            <w:tcW w:w="2634" w:type="dxa"/>
          </w:tcPr>
          <w:p w14:paraId="7516A67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PRASA</w:t>
            </w:r>
          </w:p>
        </w:tc>
        <w:tc>
          <w:tcPr>
            <w:tcW w:w="6382" w:type="dxa"/>
          </w:tcPr>
          <w:p w14:paraId="00FDBDCA"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Passenger Rail Agency of South Africa </w:t>
            </w:r>
          </w:p>
        </w:tc>
      </w:tr>
      <w:tr w:rsidR="007065ED" w:rsidRPr="007E0507" w14:paraId="30EA7DEA" w14:textId="77777777" w:rsidTr="004C7C59">
        <w:tc>
          <w:tcPr>
            <w:tcW w:w="2634" w:type="dxa"/>
          </w:tcPr>
          <w:p w14:paraId="792E48A9"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PRSA</w:t>
            </w:r>
          </w:p>
        </w:tc>
        <w:tc>
          <w:tcPr>
            <w:tcW w:w="6382" w:type="dxa"/>
          </w:tcPr>
          <w:p w14:paraId="7FA67BDB"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Ports Regulator of South Africa</w:t>
            </w:r>
          </w:p>
        </w:tc>
      </w:tr>
      <w:tr w:rsidR="007065ED" w:rsidRPr="007E0507" w14:paraId="35059998" w14:textId="77777777" w:rsidTr="004C7C59">
        <w:tc>
          <w:tcPr>
            <w:tcW w:w="2634" w:type="dxa"/>
          </w:tcPr>
          <w:p w14:paraId="2EED4F81"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PRMG</w:t>
            </w:r>
          </w:p>
        </w:tc>
        <w:tc>
          <w:tcPr>
            <w:tcW w:w="6382" w:type="dxa"/>
          </w:tcPr>
          <w:p w14:paraId="610FC50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Provincial Roads Maintenance Grant</w:t>
            </w:r>
          </w:p>
        </w:tc>
      </w:tr>
      <w:tr w:rsidR="007065ED" w:rsidRPr="007E0507" w14:paraId="47F8C853" w14:textId="77777777" w:rsidTr="004C7C59">
        <w:tc>
          <w:tcPr>
            <w:tcW w:w="2634" w:type="dxa"/>
          </w:tcPr>
          <w:p w14:paraId="32E23B1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PSC</w:t>
            </w:r>
          </w:p>
        </w:tc>
        <w:tc>
          <w:tcPr>
            <w:tcW w:w="6382" w:type="dxa"/>
          </w:tcPr>
          <w:p w14:paraId="2C014675"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Passenger Safety Charge</w:t>
            </w:r>
          </w:p>
        </w:tc>
      </w:tr>
      <w:tr w:rsidR="007065ED" w:rsidRPr="007E0507" w14:paraId="187087A0" w14:textId="77777777" w:rsidTr="004C7C59">
        <w:tc>
          <w:tcPr>
            <w:tcW w:w="2634" w:type="dxa"/>
          </w:tcPr>
          <w:p w14:paraId="2E29FF7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PSP</w:t>
            </w:r>
          </w:p>
        </w:tc>
        <w:tc>
          <w:tcPr>
            <w:tcW w:w="6382" w:type="dxa"/>
          </w:tcPr>
          <w:p w14:paraId="1C3AD7AB"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Private Sector Participation</w:t>
            </w:r>
          </w:p>
        </w:tc>
      </w:tr>
      <w:tr w:rsidR="007065ED" w:rsidRPr="007E0507" w14:paraId="48729050" w14:textId="77777777" w:rsidTr="004C7C59">
        <w:tc>
          <w:tcPr>
            <w:tcW w:w="2634" w:type="dxa"/>
          </w:tcPr>
          <w:p w14:paraId="300FCA0F"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PTNG</w:t>
            </w:r>
          </w:p>
        </w:tc>
        <w:tc>
          <w:tcPr>
            <w:tcW w:w="6382" w:type="dxa"/>
          </w:tcPr>
          <w:p w14:paraId="68C77F7B"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Public Transport Network Grant</w:t>
            </w:r>
          </w:p>
        </w:tc>
      </w:tr>
      <w:tr w:rsidR="007065ED" w:rsidRPr="007E0507" w14:paraId="5F39D8C6" w14:textId="77777777" w:rsidTr="004C7C59">
        <w:tc>
          <w:tcPr>
            <w:tcW w:w="2634" w:type="dxa"/>
          </w:tcPr>
          <w:p w14:paraId="6E1725D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PTOG</w:t>
            </w:r>
          </w:p>
        </w:tc>
        <w:tc>
          <w:tcPr>
            <w:tcW w:w="6382" w:type="dxa"/>
          </w:tcPr>
          <w:p w14:paraId="0913FF67"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Public Transport Operations Grant</w:t>
            </w:r>
          </w:p>
        </w:tc>
      </w:tr>
      <w:tr w:rsidR="007065ED" w:rsidRPr="007E0507" w14:paraId="6BC6F42B" w14:textId="77777777" w:rsidTr="004C7C59">
        <w:tc>
          <w:tcPr>
            <w:tcW w:w="2634" w:type="dxa"/>
          </w:tcPr>
          <w:p w14:paraId="493E134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RABS</w:t>
            </w:r>
          </w:p>
        </w:tc>
        <w:tc>
          <w:tcPr>
            <w:tcW w:w="6382" w:type="dxa"/>
          </w:tcPr>
          <w:p w14:paraId="6D763B1F"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Road Accident Benefit Scheme</w:t>
            </w:r>
          </w:p>
        </w:tc>
      </w:tr>
      <w:tr w:rsidR="007065ED" w:rsidRPr="007E0507" w14:paraId="5DAA7267" w14:textId="77777777" w:rsidTr="004C7C59">
        <w:tc>
          <w:tcPr>
            <w:tcW w:w="2634" w:type="dxa"/>
          </w:tcPr>
          <w:p w14:paraId="4A9202A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RAF</w:t>
            </w:r>
          </w:p>
        </w:tc>
        <w:tc>
          <w:tcPr>
            <w:tcW w:w="6382" w:type="dxa"/>
          </w:tcPr>
          <w:p w14:paraId="5E7C328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Road Accident Fund </w:t>
            </w:r>
          </w:p>
        </w:tc>
      </w:tr>
      <w:tr w:rsidR="007065ED" w:rsidRPr="007E0507" w14:paraId="37690CAA" w14:textId="77777777" w:rsidTr="004C7C59">
        <w:tc>
          <w:tcPr>
            <w:tcW w:w="2634" w:type="dxa"/>
          </w:tcPr>
          <w:p w14:paraId="6EF3B6B3"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RFS</w:t>
            </w:r>
          </w:p>
        </w:tc>
        <w:tc>
          <w:tcPr>
            <w:tcW w:w="6382" w:type="dxa"/>
          </w:tcPr>
          <w:p w14:paraId="16B4F6B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Road Freight Strategy</w:t>
            </w:r>
          </w:p>
        </w:tc>
      </w:tr>
      <w:tr w:rsidR="002F22BA" w:rsidRPr="007E0507" w14:paraId="27D966CE" w14:textId="77777777" w:rsidTr="004C7C59">
        <w:tc>
          <w:tcPr>
            <w:tcW w:w="2634" w:type="dxa"/>
          </w:tcPr>
          <w:p w14:paraId="5417B537" w14:textId="77777777" w:rsidR="002F22BA" w:rsidRPr="007E0507" w:rsidRDefault="002F22BA"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ROD</w:t>
            </w:r>
          </w:p>
        </w:tc>
        <w:tc>
          <w:tcPr>
            <w:tcW w:w="6382" w:type="dxa"/>
          </w:tcPr>
          <w:p w14:paraId="2C8FE88E" w14:textId="77777777" w:rsidR="002F22BA" w:rsidRPr="007E0507" w:rsidRDefault="00CE2BB6"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Record of Decision</w:t>
            </w:r>
          </w:p>
        </w:tc>
      </w:tr>
      <w:tr w:rsidR="002F22BA" w:rsidRPr="007E0507" w14:paraId="05317BA3" w14:textId="77777777" w:rsidTr="004C7C59">
        <w:tc>
          <w:tcPr>
            <w:tcW w:w="2634" w:type="dxa"/>
          </w:tcPr>
          <w:p w14:paraId="5A49B0CB" w14:textId="77777777" w:rsidR="002F22BA" w:rsidRPr="007E0507" w:rsidRDefault="002F22BA"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ROS</w:t>
            </w:r>
          </w:p>
        </w:tc>
        <w:tc>
          <w:tcPr>
            <w:tcW w:w="6382" w:type="dxa"/>
          </w:tcPr>
          <w:p w14:paraId="58105248" w14:textId="77777777" w:rsidR="002F22BA" w:rsidRPr="007E0507" w:rsidRDefault="002F22BA"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Regulatory Outcomes Strategy</w:t>
            </w:r>
          </w:p>
        </w:tc>
      </w:tr>
      <w:tr w:rsidR="00EB2153" w:rsidRPr="007E0507" w14:paraId="03819E7D" w14:textId="77777777" w:rsidTr="004C7C59">
        <w:tc>
          <w:tcPr>
            <w:tcW w:w="2634" w:type="dxa"/>
          </w:tcPr>
          <w:p w14:paraId="5660C9C5"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RPAS</w:t>
            </w:r>
          </w:p>
        </w:tc>
        <w:tc>
          <w:tcPr>
            <w:tcW w:w="6382" w:type="dxa"/>
          </w:tcPr>
          <w:p w14:paraId="5A297530" w14:textId="77777777" w:rsidR="00EB2153" w:rsidRPr="007E0507" w:rsidRDefault="00EB215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Remotely Piloted Aircraft Systems</w:t>
            </w:r>
          </w:p>
        </w:tc>
      </w:tr>
      <w:tr w:rsidR="007065ED" w:rsidRPr="007E0507" w14:paraId="31419243" w14:textId="77777777" w:rsidTr="004C7C59">
        <w:tc>
          <w:tcPr>
            <w:tcW w:w="2634" w:type="dxa"/>
          </w:tcPr>
          <w:p w14:paraId="1EA9D20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RSA</w:t>
            </w:r>
          </w:p>
        </w:tc>
        <w:tc>
          <w:tcPr>
            <w:tcW w:w="6382" w:type="dxa"/>
          </w:tcPr>
          <w:p w14:paraId="73EB9F0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Republic of South Africa</w:t>
            </w:r>
          </w:p>
        </w:tc>
      </w:tr>
      <w:tr w:rsidR="007065ED" w:rsidRPr="007E0507" w14:paraId="7D4F3A99" w14:textId="77777777" w:rsidTr="004C7C59">
        <w:tc>
          <w:tcPr>
            <w:tcW w:w="2634" w:type="dxa"/>
          </w:tcPr>
          <w:p w14:paraId="3B94D467"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RSR</w:t>
            </w:r>
          </w:p>
        </w:tc>
        <w:tc>
          <w:tcPr>
            <w:tcW w:w="6382" w:type="dxa"/>
          </w:tcPr>
          <w:p w14:paraId="57A558DF"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Railway Safety Regulator </w:t>
            </w:r>
          </w:p>
        </w:tc>
      </w:tr>
      <w:tr w:rsidR="007065ED" w:rsidRPr="007E0507" w14:paraId="2D0055C7" w14:textId="77777777" w:rsidTr="004C7C59">
        <w:tc>
          <w:tcPr>
            <w:tcW w:w="2634" w:type="dxa"/>
          </w:tcPr>
          <w:p w14:paraId="63880CBF"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RTIA</w:t>
            </w:r>
          </w:p>
        </w:tc>
        <w:tc>
          <w:tcPr>
            <w:tcW w:w="6382" w:type="dxa"/>
          </w:tcPr>
          <w:p w14:paraId="755DDD5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Road Traffic Infringements Agency</w:t>
            </w:r>
          </w:p>
        </w:tc>
      </w:tr>
      <w:tr w:rsidR="007065ED" w:rsidRPr="007E0507" w14:paraId="0F6168B0" w14:textId="77777777" w:rsidTr="004C7C59">
        <w:tc>
          <w:tcPr>
            <w:tcW w:w="2634" w:type="dxa"/>
          </w:tcPr>
          <w:p w14:paraId="00E775C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RTMC</w:t>
            </w:r>
          </w:p>
        </w:tc>
        <w:tc>
          <w:tcPr>
            <w:tcW w:w="6382" w:type="dxa"/>
          </w:tcPr>
          <w:p w14:paraId="4A9D4B5F"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Road Traffic Management Corporation</w:t>
            </w:r>
          </w:p>
        </w:tc>
      </w:tr>
      <w:tr w:rsidR="007065ED" w:rsidRPr="007E0507" w14:paraId="79EE53F1" w14:textId="77777777" w:rsidTr="004C7C59">
        <w:tc>
          <w:tcPr>
            <w:tcW w:w="2634" w:type="dxa"/>
          </w:tcPr>
          <w:p w14:paraId="26F9D97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RTRP</w:t>
            </w:r>
          </w:p>
        </w:tc>
        <w:tc>
          <w:tcPr>
            <w:tcW w:w="6382" w:type="dxa"/>
          </w:tcPr>
          <w:p w14:paraId="5A18868A"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Revised Taxi Recapitalisation Programme</w:t>
            </w:r>
          </w:p>
        </w:tc>
      </w:tr>
      <w:tr w:rsidR="007065ED" w:rsidRPr="007E0507" w14:paraId="217CE250" w14:textId="77777777" w:rsidTr="004C7C59">
        <w:tc>
          <w:tcPr>
            <w:tcW w:w="2634" w:type="dxa"/>
          </w:tcPr>
          <w:p w14:paraId="47172F6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SAAF</w:t>
            </w:r>
          </w:p>
        </w:tc>
        <w:tc>
          <w:tcPr>
            <w:tcW w:w="6382" w:type="dxa"/>
          </w:tcPr>
          <w:p w14:paraId="5F8236CB"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 African Air Force</w:t>
            </w:r>
          </w:p>
        </w:tc>
      </w:tr>
      <w:tr w:rsidR="007065ED" w:rsidRPr="007E0507" w14:paraId="73FB8A14" w14:textId="77777777" w:rsidTr="004C7C59">
        <w:tc>
          <w:tcPr>
            <w:tcW w:w="2634" w:type="dxa"/>
          </w:tcPr>
          <w:p w14:paraId="4F02E55D"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SAATM</w:t>
            </w:r>
          </w:p>
        </w:tc>
        <w:tc>
          <w:tcPr>
            <w:tcW w:w="6382" w:type="dxa"/>
          </w:tcPr>
          <w:p w14:paraId="3D25F38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Single African Air Transport Market </w:t>
            </w:r>
          </w:p>
        </w:tc>
      </w:tr>
      <w:tr w:rsidR="007065ED" w:rsidRPr="007E0507" w14:paraId="02821F03" w14:textId="77777777" w:rsidTr="004C7C59">
        <w:tc>
          <w:tcPr>
            <w:tcW w:w="2634" w:type="dxa"/>
          </w:tcPr>
          <w:p w14:paraId="13ED28E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SABC</w:t>
            </w:r>
          </w:p>
        </w:tc>
        <w:tc>
          <w:tcPr>
            <w:tcW w:w="6382" w:type="dxa"/>
          </w:tcPr>
          <w:p w14:paraId="0C465D9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 African Broadcasting Corporation</w:t>
            </w:r>
          </w:p>
        </w:tc>
      </w:tr>
      <w:tr w:rsidR="007065ED" w:rsidRPr="007E0507" w14:paraId="38D5B694" w14:textId="77777777" w:rsidTr="004C7C59">
        <w:tc>
          <w:tcPr>
            <w:tcW w:w="2634" w:type="dxa"/>
          </w:tcPr>
          <w:p w14:paraId="54EC7AC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SABOA</w:t>
            </w:r>
          </w:p>
        </w:tc>
        <w:tc>
          <w:tcPr>
            <w:tcW w:w="6382" w:type="dxa"/>
          </w:tcPr>
          <w:p w14:paraId="0F2FD39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Southern African Bus Operations Association</w:t>
            </w:r>
          </w:p>
        </w:tc>
      </w:tr>
      <w:tr w:rsidR="007065ED" w:rsidRPr="007E0507" w14:paraId="2BB276FA" w14:textId="77777777" w:rsidTr="004C7C59">
        <w:tc>
          <w:tcPr>
            <w:tcW w:w="2634" w:type="dxa"/>
          </w:tcPr>
          <w:p w14:paraId="79CA1A5D"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SACAA</w:t>
            </w:r>
          </w:p>
        </w:tc>
        <w:tc>
          <w:tcPr>
            <w:tcW w:w="6382" w:type="dxa"/>
          </w:tcPr>
          <w:p w14:paraId="5962506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South Africa Civil Aviation Authority </w:t>
            </w:r>
          </w:p>
        </w:tc>
      </w:tr>
      <w:tr w:rsidR="003C4078" w:rsidRPr="007E0507" w14:paraId="0F8D659D" w14:textId="77777777" w:rsidTr="004C7C59">
        <w:tc>
          <w:tcPr>
            <w:tcW w:w="2634" w:type="dxa"/>
          </w:tcPr>
          <w:p w14:paraId="788B1136" w14:textId="77777777" w:rsidR="003C4078" w:rsidRPr="007E0507" w:rsidRDefault="00F556B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SACU</w:t>
            </w:r>
          </w:p>
        </w:tc>
        <w:tc>
          <w:tcPr>
            <w:tcW w:w="6382" w:type="dxa"/>
          </w:tcPr>
          <w:p w14:paraId="0A202DE5" w14:textId="77777777" w:rsidR="003C4078" w:rsidRPr="007E0507" w:rsidRDefault="00F556B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Southern African Customs Union</w:t>
            </w:r>
          </w:p>
        </w:tc>
      </w:tr>
      <w:tr w:rsidR="007065ED" w:rsidRPr="007E0507" w14:paraId="2AA7DD6F" w14:textId="77777777" w:rsidTr="004C7C59">
        <w:tc>
          <w:tcPr>
            <w:tcW w:w="2634" w:type="dxa"/>
          </w:tcPr>
          <w:p w14:paraId="3E7FED1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SADC</w:t>
            </w:r>
          </w:p>
        </w:tc>
        <w:tc>
          <w:tcPr>
            <w:tcW w:w="6382" w:type="dxa"/>
          </w:tcPr>
          <w:p w14:paraId="4CB72F8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Southern African Development Community</w:t>
            </w:r>
          </w:p>
        </w:tc>
      </w:tr>
      <w:tr w:rsidR="007065ED" w:rsidRPr="007E0507" w14:paraId="712AAE51" w14:textId="77777777" w:rsidTr="004C7C59">
        <w:tc>
          <w:tcPr>
            <w:tcW w:w="2634" w:type="dxa"/>
          </w:tcPr>
          <w:p w14:paraId="04E6C16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SAMSA</w:t>
            </w:r>
          </w:p>
        </w:tc>
        <w:tc>
          <w:tcPr>
            <w:tcW w:w="6382" w:type="dxa"/>
          </w:tcPr>
          <w:p w14:paraId="2396F46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South African Maritime Safety Authority </w:t>
            </w:r>
          </w:p>
        </w:tc>
      </w:tr>
      <w:tr w:rsidR="007065ED" w:rsidRPr="007E0507" w14:paraId="6864034E" w14:textId="77777777" w:rsidTr="004C7C59">
        <w:tc>
          <w:tcPr>
            <w:tcW w:w="2634" w:type="dxa"/>
          </w:tcPr>
          <w:p w14:paraId="0D6E3B49"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SANRAL</w:t>
            </w:r>
          </w:p>
        </w:tc>
        <w:tc>
          <w:tcPr>
            <w:tcW w:w="6382" w:type="dxa"/>
          </w:tcPr>
          <w:p w14:paraId="58E51BB0"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South African National Roads Agency Limited </w:t>
            </w:r>
          </w:p>
        </w:tc>
      </w:tr>
      <w:tr w:rsidR="007065ED" w:rsidRPr="007E0507" w14:paraId="263F00B0" w14:textId="77777777" w:rsidTr="004C7C59">
        <w:tc>
          <w:tcPr>
            <w:tcW w:w="2634" w:type="dxa"/>
          </w:tcPr>
          <w:p w14:paraId="5FDFB567"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SAPS</w:t>
            </w:r>
          </w:p>
        </w:tc>
        <w:tc>
          <w:tcPr>
            <w:tcW w:w="6382" w:type="dxa"/>
          </w:tcPr>
          <w:p w14:paraId="243F2A1B"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 African Police Services</w:t>
            </w:r>
          </w:p>
        </w:tc>
      </w:tr>
      <w:tr w:rsidR="00CE2BB6" w:rsidRPr="007E0507" w14:paraId="2F31C868" w14:textId="77777777" w:rsidTr="004C7C59">
        <w:tc>
          <w:tcPr>
            <w:tcW w:w="2634" w:type="dxa"/>
          </w:tcPr>
          <w:p w14:paraId="5A0A203A" w14:textId="77777777" w:rsidR="00CE2BB6" w:rsidRPr="007E0507" w:rsidRDefault="00CE2BB6"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SARAP</w:t>
            </w:r>
          </w:p>
        </w:tc>
        <w:tc>
          <w:tcPr>
            <w:tcW w:w="6382" w:type="dxa"/>
          </w:tcPr>
          <w:p w14:paraId="51832510" w14:textId="77777777" w:rsidR="00CE2BB6" w:rsidRPr="007E0507" w:rsidRDefault="00CE2BB6"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 African Road Assessment Program</w:t>
            </w:r>
          </w:p>
        </w:tc>
      </w:tr>
      <w:tr w:rsidR="00FD5515" w:rsidRPr="007E0507" w14:paraId="174C7724" w14:textId="77777777" w:rsidTr="004C7C59">
        <w:tc>
          <w:tcPr>
            <w:tcW w:w="2634" w:type="dxa"/>
          </w:tcPr>
          <w:p w14:paraId="23E1FF58" w14:textId="77777777" w:rsidR="00FD5515" w:rsidRPr="007E0507" w:rsidRDefault="00FD5515"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SARPS</w:t>
            </w:r>
          </w:p>
        </w:tc>
        <w:tc>
          <w:tcPr>
            <w:tcW w:w="6382" w:type="dxa"/>
          </w:tcPr>
          <w:p w14:paraId="300DAA56" w14:textId="77777777" w:rsidR="00FD5515" w:rsidRPr="007E0507" w:rsidRDefault="00FD5515"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Standards and Recommended Practices</w:t>
            </w:r>
          </w:p>
        </w:tc>
      </w:tr>
      <w:tr w:rsidR="007065ED" w:rsidRPr="007E0507" w14:paraId="6AA9E997" w14:textId="77777777" w:rsidTr="004C7C59">
        <w:tc>
          <w:tcPr>
            <w:tcW w:w="2634" w:type="dxa"/>
          </w:tcPr>
          <w:p w14:paraId="6B83680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SARS</w:t>
            </w:r>
          </w:p>
        </w:tc>
        <w:tc>
          <w:tcPr>
            <w:tcW w:w="6382" w:type="dxa"/>
          </w:tcPr>
          <w:p w14:paraId="2B39FCF4"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 African Revenue Service</w:t>
            </w:r>
          </w:p>
        </w:tc>
      </w:tr>
      <w:tr w:rsidR="007065ED" w:rsidRPr="007E0507" w14:paraId="682A4120" w14:textId="77777777" w:rsidTr="004C7C59">
        <w:tc>
          <w:tcPr>
            <w:tcW w:w="2634" w:type="dxa"/>
          </w:tcPr>
          <w:p w14:paraId="1373349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SASAR</w:t>
            </w:r>
          </w:p>
        </w:tc>
        <w:tc>
          <w:tcPr>
            <w:tcW w:w="6382" w:type="dxa"/>
          </w:tcPr>
          <w:p w14:paraId="45B5BD4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South African Search and Rescue Organisation</w:t>
            </w:r>
          </w:p>
        </w:tc>
      </w:tr>
      <w:tr w:rsidR="007065ED" w:rsidRPr="007E0507" w14:paraId="0EA5EFB2" w14:textId="77777777" w:rsidTr="004C7C59">
        <w:tc>
          <w:tcPr>
            <w:tcW w:w="2634" w:type="dxa"/>
          </w:tcPr>
          <w:p w14:paraId="381152A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SCM</w:t>
            </w:r>
          </w:p>
        </w:tc>
        <w:tc>
          <w:tcPr>
            <w:tcW w:w="6382" w:type="dxa"/>
          </w:tcPr>
          <w:p w14:paraId="0B9C84F9"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Supply Chain Management</w:t>
            </w:r>
          </w:p>
        </w:tc>
      </w:tr>
      <w:tr w:rsidR="000C76F2" w:rsidRPr="007E0507" w14:paraId="6C5054F6" w14:textId="77777777" w:rsidTr="004C7C59">
        <w:tc>
          <w:tcPr>
            <w:tcW w:w="2634" w:type="dxa"/>
          </w:tcPr>
          <w:p w14:paraId="0EE92BBA" w14:textId="77777777" w:rsidR="000C76F2" w:rsidRPr="007E0507" w:rsidRDefault="000C76F2"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SDIP</w:t>
            </w:r>
          </w:p>
        </w:tc>
        <w:tc>
          <w:tcPr>
            <w:tcW w:w="6382" w:type="dxa"/>
          </w:tcPr>
          <w:p w14:paraId="223F2A8E" w14:textId="77777777" w:rsidR="000C76F2" w:rsidRPr="007E0507" w:rsidRDefault="00CB3FF1"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Service Delivery Improvement Plan</w:t>
            </w:r>
          </w:p>
        </w:tc>
      </w:tr>
      <w:tr w:rsidR="007065ED" w:rsidRPr="007E0507" w14:paraId="53BDBD77" w14:textId="77777777" w:rsidTr="004C7C59">
        <w:tc>
          <w:tcPr>
            <w:tcW w:w="2634" w:type="dxa"/>
          </w:tcPr>
          <w:p w14:paraId="60D8573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SEIAs</w:t>
            </w:r>
          </w:p>
        </w:tc>
        <w:tc>
          <w:tcPr>
            <w:tcW w:w="6382" w:type="dxa"/>
          </w:tcPr>
          <w:p w14:paraId="669741A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Socio Economic Impact Assessment System</w:t>
            </w:r>
          </w:p>
        </w:tc>
      </w:tr>
      <w:tr w:rsidR="004A5F42" w:rsidRPr="007E0507" w14:paraId="50124773" w14:textId="77777777" w:rsidTr="004C7C59">
        <w:tc>
          <w:tcPr>
            <w:tcW w:w="2634" w:type="dxa"/>
          </w:tcPr>
          <w:p w14:paraId="311A615D" w14:textId="77777777" w:rsidR="004A5F42" w:rsidRPr="007E0507" w:rsidRDefault="004A5F42"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SIDS</w:t>
            </w:r>
          </w:p>
        </w:tc>
        <w:tc>
          <w:tcPr>
            <w:tcW w:w="6382" w:type="dxa"/>
          </w:tcPr>
          <w:p w14:paraId="5C15EC2C" w14:textId="77777777" w:rsidR="004A5F42" w:rsidRPr="007E0507" w:rsidRDefault="00EF750F"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Standard Instrument Departures</w:t>
            </w:r>
          </w:p>
        </w:tc>
      </w:tr>
      <w:tr w:rsidR="007065ED" w:rsidRPr="007E0507" w14:paraId="2B311E12" w14:textId="77777777" w:rsidTr="004C7C59">
        <w:tc>
          <w:tcPr>
            <w:tcW w:w="2634" w:type="dxa"/>
          </w:tcPr>
          <w:p w14:paraId="684BDD1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SIP</w:t>
            </w:r>
          </w:p>
        </w:tc>
        <w:tc>
          <w:tcPr>
            <w:tcW w:w="6382" w:type="dxa"/>
          </w:tcPr>
          <w:p w14:paraId="416DC52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Strategic Infrastructure Programme </w:t>
            </w:r>
          </w:p>
        </w:tc>
      </w:tr>
      <w:tr w:rsidR="003A6CBC" w:rsidRPr="007E0507" w14:paraId="232CA6AD" w14:textId="77777777" w:rsidTr="004C7C59">
        <w:tc>
          <w:tcPr>
            <w:tcW w:w="2634" w:type="dxa"/>
          </w:tcPr>
          <w:p w14:paraId="165B5529" w14:textId="77777777" w:rsidR="003A6CBC" w:rsidRPr="007E0507" w:rsidRDefault="003A6CBC"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SLA</w:t>
            </w:r>
          </w:p>
        </w:tc>
        <w:tc>
          <w:tcPr>
            <w:tcW w:w="6382" w:type="dxa"/>
          </w:tcPr>
          <w:p w14:paraId="48DEB759" w14:textId="77777777" w:rsidR="003A6CBC" w:rsidRPr="007E0507" w:rsidRDefault="00EF750F"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Service Level Agreement</w:t>
            </w:r>
          </w:p>
        </w:tc>
      </w:tr>
      <w:tr w:rsidR="007065ED" w:rsidRPr="007E0507" w14:paraId="4B28274C" w14:textId="77777777" w:rsidTr="004C7C59">
        <w:tc>
          <w:tcPr>
            <w:tcW w:w="2634" w:type="dxa"/>
          </w:tcPr>
          <w:p w14:paraId="0303106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SMART</w:t>
            </w:r>
          </w:p>
        </w:tc>
        <w:tc>
          <w:tcPr>
            <w:tcW w:w="6382" w:type="dxa"/>
          </w:tcPr>
          <w:p w14:paraId="27999CFC"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Specific, Measurable, Achievable, Realistic and Timely </w:t>
            </w:r>
          </w:p>
        </w:tc>
      </w:tr>
      <w:tr w:rsidR="007065ED" w:rsidRPr="007E0507" w14:paraId="49B372B5" w14:textId="77777777" w:rsidTr="004C7C59">
        <w:tc>
          <w:tcPr>
            <w:tcW w:w="2634" w:type="dxa"/>
          </w:tcPr>
          <w:p w14:paraId="5E785E7B"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SMME</w:t>
            </w:r>
          </w:p>
        </w:tc>
        <w:tc>
          <w:tcPr>
            <w:tcW w:w="6382" w:type="dxa"/>
          </w:tcPr>
          <w:p w14:paraId="4ACD86A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Small, medium and micro enterprises</w:t>
            </w:r>
          </w:p>
        </w:tc>
      </w:tr>
      <w:tr w:rsidR="007065ED" w:rsidRPr="007E0507" w14:paraId="539258E9" w14:textId="77777777" w:rsidTr="004C7C59">
        <w:tc>
          <w:tcPr>
            <w:tcW w:w="2634" w:type="dxa"/>
          </w:tcPr>
          <w:p w14:paraId="044472E2"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SMS</w:t>
            </w:r>
          </w:p>
        </w:tc>
        <w:tc>
          <w:tcPr>
            <w:tcW w:w="6382" w:type="dxa"/>
          </w:tcPr>
          <w:p w14:paraId="50F7F58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Senior Management Service</w:t>
            </w:r>
          </w:p>
        </w:tc>
      </w:tr>
      <w:tr w:rsidR="007065ED" w:rsidRPr="007E0507" w14:paraId="049D19A4" w14:textId="77777777" w:rsidTr="004C7C59">
        <w:tc>
          <w:tcPr>
            <w:tcW w:w="2634" w:type="dxa"/>
          </w:tcPr>
          <w:p w14:paraId="3069D6EF"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SmS</w:t>
            </w:r>
          </w:p>
        </w:tc>
        <w:tc>
          <w:tcPr>
            <w:tcW w:w="6382" w:type="dxa"/>
          </w:tcPr>
          <w:p w14:paraId="67676511"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Safety Management System</w:t>
            </w:r>
          </w:p>
        </w:tc>
      </w:tr>
      <w:tr w:rsidR="007065ED" w:rsidRPr="007E0507" w14:paraId="42F4C5C6" w14:textId="77777777" w:rsidTr="004C7C59">
        <w:tc>
          <w:tcPr>
            <w:tcW w:w="2634" w:type="dxa"/>
          </w:tcPr>
          <w:p w14:paraId="19ED619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SMSR</w:t>
            </w:r>
          </w:p>
        </w:tc>
        <w:tc>
          <w:tcPr>
            <w:tcW w:w="6382" w:type="dxa"/>
          </w:tcPr>
          <w:p w14:paraId="42C60D30"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Safety Management System Report</w:t>
            </w:r>
          </w:p>
        </w:tc>
      </w:tr>
      <w:tr w:rsidR="00517FEE" w:rsidRPr="007E0507" w14:paraId="3AC7CD0B" w14:textId="77777777" w:rsidTr="004C7C59">
        <w:tc>
          <w:tcPr>
            <w:tcW w:w="2634" w:type="dxa"/>
          </w:tcPr>
          <w:p w14:paraId="435426E1" w14:textId="77777777" w:rsidR="00517FEE" w:rsidRPr="007E0507" w:rsidRDefault="00517FE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SOC</w:t>
            </w:r>
          </w:p>
        </w:tc>
        <w:tc>
          <w:tcPr>
            <w:tcW w:w="6382" w:type="dxa"/>
          </w:tcPr>
          <w:p w14:paraId="0E645970" w14:textId="77777777" w:rsidR="00517FEE" w:rsidRPr="007E0507" w:rsidRDefault="00517FEE"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State-Owned Company</w:t>
            </w:r>
          </w:p>
        </w:tc>
      </w:tr>
      <w:tr w:rsidR="007065ED" w:rsidRPr="007E0507" w14:paraId="3FB5E645" w14:textId="77777777" w:rsidTr="004C7C59">
        <w:tc>
          <w:tcPr>
            <w:tcW w:w="2634" w:type="dxa"/>
          </w:tcPr>
          <w:p w14:paraId="1E11F10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SOEs</w:t>
            </w:r>
          </w:p>
        </w:tc>
        <w:tc>
          <w:tcPr>
            <w:tcW w:w="6382" w:type="dxa"/>
          </w:tcPr>
          <w:p w14:paraId="315908DD"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State-owned Enterprises</w:t>
            </w:r>
          </w:p>
        </w:tc>
      </w:tr>
      <w:tr w:rsidR="007065ED" w:rsidRPr="007E0507" w14:paraId="74A54CD9" w14:textId="77777777" w:rsidTr="004C7C59">
        <w:tc>
          <w:tcPr>
            <w:tcW w:w="2634" w:type="dxa"/>
          </w:tcPr>
          <w:p w14:paraId="404FB2B1"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SONA</w:t>
            </w:r>
          </w:p>
        </w:tc>
        <w:tc>
          <w:tcPr>
            <w:tcW w:w="6382" w:type="dxa"/>
          </w:tcPr>
          <w:p w14:paraId="4C871108"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State of the Nation Address</w:t>
            </w:r>
          </w:p>
        </w:tc>
      </w:tr>
      <w:tr w:rsidR="00C13EC7" w:rsidRPr="007E0507" w14:paraId="07F857E9" w14:textId="77777777" w:rsidTr="004C7C59">
        <w:tc>
          <w:tcPr>
            <w:tcW w:w="2634" w:type="dxa"/>
          </w:tcPr>
          <w:p w14:paraId="04822516" w14:textId="77777777" w:rsidR="00C13EC7" w:rsidRPr="007E0507" w:rsidRDefault="00C13EC7"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SRAB</w:t>
            </w:r>
          </w:p>
        </w:tc>
        <w:tc>
          <w:tcPr>
            <w:tcW w:w="6382" w:type="dxa"/>
          </w:tcPr>
          <w:p w14:paraId="0FD56109" w14:textId="77777777" w:rsidR="00C13EC7" w:rsidRPr="007E0507" w:rsidRDefault="00C13EC7"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Starting Regulatory Asset Base</w:t>
            </w:r>
          </w:p>
        </w:tc>
      </w:tr>
      <w:tr w:rsidR="004A5F42" w:rsidRPr="007E0507" w14:paraId="23681AA8" w14:textId="77777777" w:rsidTr="004C7C59">
        <w:tc>
          <w:tcPr>
            <w:tcW w:w="2634" w:type="dxa"/>
          </w:tcPr>
          <w:p w14:paraId="5D513D9D" w14:textId="77777777" w:rsidR="004A5F42" w:rsidRPr="007E0507" w:rsidRDefault="004A5F42"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STAR</w:t>
            </w:r>
            <w:r w:rsidR="00CD3159" w:rsidRPr="007E0507">
              <w:rPr>
                <w:rFonts w:ascii="Times New Roman" w:hAnsi="Times New Roman" w:cs="Times New Roman"/>
                <w:sz w:val="24"/>
              </w:rPr>
              <w:t>S</w:t>
            </w:r>
          </w:p>
        </w:tc>
        <w:tc>
          <w:tcPr>
            <w:tcW w:w="6382" w:type="dxa"/>
          </w:tcPr>
          <w:p w14:paraId="10B5A42D" w14:textId="77777777" w:rsidR="004A5F42" w:rsidRPr="007E0507" w:rsidRDefault="00CD3159"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Standard Terminal Arrival Routes</w:t>
            </w:r>
          </w:p>
        </w:tc>
      </w:tr>
      <w:tr w:rsidR="007065ED" w:rsidRPr="007E0507" w14:paraId="118A492B" w14:textId="77777777" w:rsidTr="004C7C59">
        <w:tc>
          <w:tcPr>
            <w:tcW w:w="2634" w:type="dxa"/>
          </w:tcPr>
          <w:p w14:paraId="6BD35D5F"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STER</w:t>
            </w:r>
          </w:p>
        </w:tc>
        <w:tc>
          <w:tcPr>
            <w:tcW w:w="6382" w:type="dxa"/>
          </w:tcPr>
          <w:p w14:paraId="26B1E42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Single Transport Economic Regulator</w:t>
            </w:r>
          </w:p>
        </w:tc>
      </w:tr>
      <w:tr w:rsidR="007065ED" w:rsidRPr="007E0507" w14:paraId="7C2B04FE" w14:textId="77777777" w:rsidTr="004C7C59">
        <w:tc>
          <w:tcPr>
            <w:tcW w:w="2634" w:type="dxa"/>
          </w:tcPr>
          <w:p w14:paraId="0125B56A"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TAT</w:t>
            </w:r>
          </w:p>
        </w:tc>
        <w:tc>
          <w:tcPr>
            <w:tcW w:w="6382" w:type="dxa"/>
          </w:tcPr>
          <w:p w14:paraId="1EAD5F3A"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Transport Appeals Tribunal</w:t>
            </w:r>
          </w:p>
        </w:tc>
      </w:tr>
      <w:tr w:rsidR="007065ED" w:rsidRPr="007E0507" w14:paraId="5FB10F0B" w14:textId="77777777" w:rsidTr="004C7C59">
        <w:tc>
          <w:tcPr>
            <w:tcW w:w="2634" w:type="dxa"/>
          </w:tcPr>
          <w:p w14:paraId="196B703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TETA</w:t>
            </w:r>
          </w:p>
        </w:tc>
        <w:tc>
          <w:tcPr>
            <w:tcW w:w="6382" w:type="dxa"/>
          </w:tcPr>
          <w:p w14:paraId="49BC811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Transport Education and Training Authority</w:t>
            </w:r>
          </w:p>
        </w:tc>
      </w:tr>
      <w:tr w:rsidR="007065ED" w:rsidRPr="007E0507" w14:paraId="69FEC2CF" w14:textId="77777777" w:rsidTr="004C7C59">
        <w:tc>
          <w:tcPr>
            <w:tcW w:w="2634" w:type="dxa"/>
          </w:tcPr>
          <w:p w14:paraId="269B01F9"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TFR</w:t>
            </w:r>
          </w:p>
        </w:tc>
        <w:tc>
          <w:tcPr>
            <w:tcW w:w="6382" w:type="dxa"/>
          </w:tcPr>
          <w:p w14:paraId="23A7734B"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Transnet Freight Rail</w:t>
            </w:r>
          </w:p>
        </w:tc>
      </w:tr>
      <w:tr w:rsidR="007065ED" w:rsidRPr="007E0507" w14:paraId="6948B84C" w14:textId="77777777" w:rsidTr="004C7C59">
        <w:tc>
          <w:tcPr>
            <w:tcW w:w="2634" w:type="dxa"/>
          </w:tcPr>
          <w:p w14:paraId="6D8472B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TNPA</w:t>
            </w:r>
          </w:p>
        </w:tc>
        <w:tc>
          <w:tcPr>
            <w:tcW w:w="6382" w:type="dxa"/>
          </w:tcPr>
          <w:p w14:paraId="0D3299F3"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Transnet National Ports Authority</w:t>
            </w:r>
          </w:p>
        </w:tc>
      </w:tr>
      <w:tr w:rsidR="007065ED" w:rsidRPr="007E0507" w14:paraId="0561B061" w14:textId="77777777" w:rsidTr="004C7C59">
        <w:tc>
          <w:tcPr>
            <w:tcW w:w="2634" w:type="dxa"/>
          </w:tcPr>
          <w:p w14:paraId="25D31E38"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ToR</w:t>
            </w:r>
          </w:p>
        </w:tc>
        <w:tc>
          <w:tcPr>
            <w:tcW w:w="6382" w:type="dxa"/>
          </w:tcPr>
          <w:p w14:paraId="2F3AFF5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Terms of Reference</w:t>
            </w:r>
          </w:p>
        </w:tc>
      </w:tr>
      <w:tr w:rsidR="007065ED" w:rsidRPr="007E0507" w14:paraId="436DD886" w14:textId="77777777" w:rsidTr="004C7C59">
        <w:tc>
          <w:tcPr>
            <w:tcW w:w="2634" w:type="dxa"/>
          </w:tcPr>
          <w:p w14:paraId="0FB82693"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TRP</w:t>
            </w:r>
          </w:p>
        </w:tc>
        <w:tc>
          <w:tcPr>
            <w:tcW w:w="6382" w:type="dxa"/>
          </w:tcPr>
          <w:p w14:paraId="26AC84C2"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Taxi Recapitalisation Programme</w:t>
            </w:r>
          </w:p>
        </w:tc>
      </w:tr>
      <w:tr w:rsidR="007065ED" w:rsidRPr="007E0507" w14:paraId="56545018" w14:textId="77777777" w:rsidTr="004C7C59">
        <w:tc>
          <w:tcPr>
            <w:tcW w:w="2634" w:type="dxa"/>
          </w:tcPr>
          <w:p w14:paraId="6818628C"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TVET</w:t>
            </w:r>
          </w:p>
        </w:tc>
        <w:tc>
          <w:tcPr>
            <w:tcW w:w="6382" w:type="dxa"/>
          </w:tcPr>
          <w:p w14:paraId="0A8974D9"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Technical Vocational Educational and Training </w:t>
            </w:r>
          </w:p>
        </w:tc>
      </w:tr>
      <w:tr w:rsidR="007065ED" w:rsidRPr="007E0507" w14:paraId="1D76B03F" w14:textId="77777777" w:rsidTr="004C7C59">
        <w:tc>
          <w:tcPr>
            <w:tcW w:w="2634" w:type="dxa"/>
          </w:tcPr>
          <w:p w14:paraId="7B918973"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UN</w:t>
            </w:r>
          </w:p>
        </w:tc>
        <w:tc>
          <w:tcPr>
            <w:tcW w:w="6382" w:type="dxa"/>
          </w:tcPr>
          <w:p w14:paraId="1952EDBA"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United Nations </w:t>
            </w:r>
          </w:p>
        </w:tc>
      </w:tr>
      <w:tr w:rsidR="00EB2153" w:rsidRPr="007E0507" w14:paraId="367D8344" w14:textId="77777777" w:rsidTr="004C7C59">
        <w:tc>
          <w:tcPr>
            <w:tcW w:w="2634" w:type="dxa"/>
          </w:tcPr>
          <w:p w14:paraId="6D5412C9" w14:textId="77777777" w:rsidR="00EB2153" w:rsidRPr="007E0507" w:rsidRDefault="00EB2153"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USOAP</w:t>
            </w:r>
          </w:p>
        </w:tc>
        <w:tc>
          <w:tcPr>
            <w:tcW w:w="6382" w:type="dxa"/>
          </w:tcPr>
          <w:p w14:paraId="4D61A82C" w14:textId="77777777" w:rsidR="00EB2153" w:rsidRPr="007E0507" w:rsidRDefault="00EB2153"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Universal Security Audit Programme</w:t>
            </w:r>
          </w:p>
        </w:tc>
      </w:tr>
      <w:tr w:rsidR="008A662E" w:rsidRPr="007E0507" w14:paraId="5A45EE45" w14:textId="77777777" w:rsidTr="004C7C59">
        <w:tc>
          <w:tcPr>
            <w:tcW w:w="2634" w:type="dxa"/>
          </w:tcPr>
          <w:p w14:paraId="08219508" w14:textId="77777777" w:rsidR="008A662E" w:rsidRPr="007E0507" w:rsidRDefault="008A662E"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VSAT</w:t>
            </w:r>
          </w:p>
        </w:tc>
        <w:tc>
          <w:tcPr>
            <w:tcW w:w="6382" w:type="dxa"/>
          </w:tcPr>
          <w:p w14:paraId="0B5F18C5" w14:textId="77777777" w:rsidR="008A662E" w:rsidRPr="007E0507" w:rsidRDefault="00AA4E00"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Very Small Aperture Terminal</w:t>
            </w:r>
          </w:p>
        </w:tc>
      </w:tr>
      <w:tr w:rsidR="007065ED" w:rsidRPr="007E0507" w14:paraId="73E4F14F" w14:textId="77777777" w:rsidTr="004C7C59">
        <w:tc>
          <w:tcPr>
            <w:tcW w:w="2634" w:type="dxa"/>
          </w:tcPr>
          <w:p w14:paraId="47D2A974"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VTC</w:t>
            </w:r>
          </w:p>
        </w:tc>
        <w:tc>
          <w:tcPr>
            <w:tcW w:w="6382" w:type="dxa"/>
          </w:tcPr>
          <w:p w14:paraId="77BB9F8E"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Vehicle Testing Centres</w:t>
            </w:r>
          </w:p>
        </w:tc>
      </w:tr>
      <w:tr w:rsidR="002F22BA" w:rsidRPr="007E0507" w14:paraId="7381065D" w14:textId="77777777" w:rsidTr="004C7C59">
        <w:tc>
          <w:tcPr>
            <w:tcW w:w="2634" w:type="dxa"/>
          </w:tcPr>
          <w:p w14:paraId="310A651A" w14:textId="77777777" w:rsidR="002F22BA" w:rsidRPr="007E0507" w:rsidRDefault="002F22BA"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WEGO</w:t>
            </w:r>
          </w:p>
        </w:tc>
        <w:tc>
          <w:tcPr>
            <w:tcW w:w="6382" w:type="dxa"/>
          </w:tcPr>
          <w:p w14:paraId="76D56498" w14:textId="77777777" w:rsidR="002F22BA" w:rsidRPr="007E0507" w:rsidRDefault="002F22BA"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Weighted Efficiency Gains from Operations</w:t>
            </w:r>
          </w:p>
        </w:tc>
      </w:tr>
      <w:tr w:rsidR="007065ED" w:rsidRPr="007E0507" w14:paraId="5CEECF62" w14:textId="77777777" w:rsidTr="004C7C59">
        <w:tc>
          <w:tcPr>
            <w:tcW w:w="2634" w:type="dxa"/>
          </w:tcPr>
          <w:p w14:paraId="37DE1466" w14:textId="77777777" w:rsidR="007065ED" w:rsidRPr="007E0507" w:rsidRDefault="007065ED" w:rsidP="004C7C59">
            <w:pPr>
              <w:spacing w:line="360" w:lineRule="auto"/>
              <w:ind w:right="-163"/>
              <w:jc w:val="both"/>
              <w:rPr>
                <w:rFonts w:ascii="Times New Roman" w:hAnsi="Times New Roman" w:cs="Times New Roman"/>
                <w:sz w:val="24"/>
              </w:rPr>
            </w:pPr>
            <w:r w:rsidRPr="007E0507">
              <w:rPr>
                <w:rFonts w:ascii="Times New Roman" w:hAnsi="Times New Roman" w:cs="Times New Roman"/>
                <w:sz w:val="24"/>
              </w:rPr>
              <w:t>WHO</w:t>
            </w:r>
          </w:p>
        </w:tc>
        <w:tc>
          <w:tcPr>
            <w:tcW w:w="6382" w:type="dxa"/>
          </w:tcPr>
          <w:p w14:paraId="5DC15536" w14:textId="77777777" w:rsidR="007065ED" w:rsidRPr="007E0507" w:rsidRDefault="007065ED" w:rsidP="004C7C59">
            <w:pPr>
              <w:spacing w:line="360" w:lineRule="auto"/>
              <w:ind w:left="851"/>
              <w:jc w:val="both"/>
              <w:rPr>
                <w:rFonts w:ascii="Times New Roman" w:hAnsi="Times New Roman" w:cs="Times New Roman"/>
                <w:sz w:val="24"/>
              </w:rPr>
            </w:pPr>
            <w:r w:rsidRPr="007E0507">
              <w:rPr>
                <w:rFonts w:ascii="Times New Roman" w:hAnsi="Times New Roman" w:cs="Times New Roman"/>
                <w:sz w:val="24"/>
              </w:rPr>
              <w:t xml:space="preserve">World Health Organisation </w:t>
            </w:r>
          </w:p>
        </w:tc>
      </w:tr>
    </w:tbl>
    <w:p w14:paraId="5096C97A" w14:textId="77777777" w:rsidR="00270627" w:rsidRPr="007E0507" w:rsidRDefault="00270627">
      <w:pPr>
        <w:spacing w:line="360" w:lineRule="auto"/>
        <w:rPr>
          <w:rFonts w:ascii="Times New Roman" w:hAnsi="Times New Roman" w:cs="Times New Roman"/>
          <w:sz w:val="24"/>
          <w:szCs w:val="24"/>
        </w:rPr>
      </w:pPr>
    </w:p>
    <w:p w14:paraId="43BC3638" w14:textId="77777777" w:rsidR="0063486D" w:rsidRDefault="0063486D" w:rsidP="0063486D">
      <w:pPr>
        <w:spacing w:line="360" w:lineRule="auto"/>
        <w:rPr>
          <w:rFonts w:ascii="Times New Roman" w:hAnsi="Times New Roman" w:cs="Times New Roman"/>
          <w:b/>
          <w:sz w:val="24"/>
          <w:szCs w:val="24"/>
        </w:rPr>
      </w:pPr>
    </w:p>
    <w:p w14:paraId="2678E793" w14:textId="77777777" w:rsidR="0063486D" w:rsidRDefault="0063486D" w:rsidP="0063486D">
      <w:pPr>
        <w:spacing w:line="360" w:lineRule="auto"/>
        <w:rPr>
          <w:rFonts w:ascii="Times New Roman" w:hAnsi="Times New Roman" w:cs="Times New Roman"/>
          <w:b/>
          <w:sz w:val="24"/>
          <w:szCs w:val="24"/>
        </w:rPr>
      </w:pPr>
    </w:p>
    <w:p w14:paraId="0758B518" w14:textId="77777777" w:rsidR="0063486D" w:rsidRDefault="0063486D" w:rsidP="0063486D">
      <w:pPr>
        <w:spacing w:line="360" w:lineRule="auto"/>
        <w:rPr>
          <w:rFonts w:ascii="Times New Roman" w:hAnsi="Times New Roman" w:cs="Times New Roman"/>
          <w:b/>
          <w:sz w:val="24"/>
          <w:szCs w:val="24"/>
        </w:rPr>
      </w:pPr>
    </w:p>
    <w:p w14:paraId="71280027" w14:textId="77777777" w:rsidR="0063486D" w:rsidRDefault="0063486D" w:rsidP="0063486D">
      <w:pPr>
        <w:spacing w:line="360" w:lineRule="auto"/>
        <w:rPr>
          <w:rFonts w:ascii="Times New Roman" w:hAnsi="Times New Roman" w:cs="Times New Roman"/>
          <w:b/>
          <w:sz w:val="24"/>
          <w:szCs w:val="24"/>
        </w:rPr>
      </w:pPr>
    </w:p>
    <w:p w14:paraId="269ADF57" w14:textId="77777777" w:rsidR="009509AD" w:rsidRPr="007E0507" w:rsidRDefault="009509AD" w:rsidP="0063486D">
      <w:pPr>
        <w:tabs>
          <w:tab w:val="left" w:pos="1590"/>
        </w:tabs>
        <w:spacing w:line="360" w:lineRule="auto"/>
        <w:rPr>
          <w:rFonts w:ascii="Times New Roman" w:hAnsi="Times New Roman" w:cs="Times New Roman"/>
          <w:sz w:val="24"/>
          <w:szCs w:val="24"/>
        </w:rPr>
      </w:pPr>
    </w:p>
    <w:p w14:paraId="1E76DA29" w14:textId="77777777" w:rsidR="000D0161" w:rsidRPr="007E0507" w:rsidRDefault="000D0161">
      <w:pPr>
        <w:spacing w:line="360" w:lineRule="auto"/>
        <w:rPr>
          <w:rFonts w:ascii="Times New Roman" w:hAnsi="Times New Roman" w:cs="Times New Roman"/>
          <w:b/>
          <w:sz w:val="24"/>
          <w:szCs w:val="24"/>
        </w:rPr>
      </w:pPr>
    </w:p>
    <w:p w14:paraId="509C0A4B" w14:textId="77777777" w:rsidR="008E617F" w:rsidRPr="007E0507" w:rsidRDefault="008E617F">
      <w:pPr>
        <w:spacing w:line="360" w:lineRule="auto"/>
        <w:rPr>
          <w:rFonts w:ascii="Times New Roman" w:hAnsi="Times New Roman" w:cs="Times New Roman"/>
          <w:sz w:val="24"/>
          <w:szCs w:val="24"/>
        </w:rPr>
      </w:pPr>
    </w:p>
    <w:sectPr w:rsidR="008E617F" w:rsidRPr="007E0507" w:rsidSect="006F48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E542" w14:textId="77777777" w:rsidR="00AF4AB8" w:rsidRDefault="00AF4AB8" w:rsidP="00DD1BC7">
      <w:pPr>
        <w:spacing w:after="0" w:line="240" w:lineRule="auto"/>
      </w:pPr>
      <w:r>
        <w:separator/>
      </w:r>
    </w:p>
  </w:endnote>
  <w:endnote w:type="continuationSeparator" w:id="0">
    <w:p w14:paraId="533B439D" w14:textId="77777777" w:rsidR="00AF4AB8" w:rsidRDefault="00AF4AB8" w:rsidP="00DD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48584"/>
      <w:docPartObj>
        <w:docPartGallery w:val="Page Numbers (Bottom of Page)"/>
        <w:docPartUnique/>
      </w:docPartObj>
    </w:sdtPr>
    <w:sdtEndPr>
      <w:rPr>
        <w:noProof/>
      </w:rPr>
    </w:sdtEndPr>
    <w:sdtContent>
      <w:p w14:paraId="73117026" w14:textId="21BF99CD" w:rsidR="009C0330" w:rsidRDefault="009C0330">
        <w:pPr>
          <w:pStyle w:val="Footer"/>
        </w:pPr>
        <w:r>
          <w:fldChar w:fldCharType="begin"/>
        </w:r>
        <w:r>
          <w:instrText xml:space="preserve"> PAGE   \* MERGEFORMAT </w:instrText>
        </w:r>
        <w:r>
          <w:fldChar w:fldCharType="separate"/>
        </w:r>
        <w:r w:rsidR="000767BE">
          <w:rPr>
            <w:noProof/>
          </w:rPr>
          <w:t>1</w:t>
        </w:r>
        <w:r>
          <w:rPr>
            <w:noProof/>
          </w:rPr>
          <w:fldChar w:fldCharType="end"/>
        </w:r>
      </w:p>
    </w:sdtContent>
  </w:sdt>
  <w:p w14:paraId="7F08630D" w14:textId="77777777" w:rsidR="009C0330" w:rsidRDefault="009C0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B6A92" w14:textId="77777777" w:rsidR="00AF4AB8" w:rsidRDefault="00AF4AB8" w:rsidP="00DD1BC7">
      <w:pPr>
        <w:spacing w:after="0" w:line="240" w:lineRule="auto"/>
      </w:pPr>
      <w:r>
        <w:separator/>
      </w:r>
    </w:p>
  </w:footnote>
  <w:footnote w:type="continuationSeparator" w:id="0">
    <w:p w14:paraId="14A427F7" w14:textId="77777777" w:rsidR="00AF4AB8" w:rsidRDefault="00AF4AB8" w:rsidP="00DD1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FA9"/>
    <w:multiLevelType w:val="hybridMultilevel"/>
    <w:tmpl w:val="D6867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A67AE9"/>
    <w:multiLevelType w:val="hybridMultilevel"/>
    <w:tmpl w:val="2AD0B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29745C"/>
    <w:multiLevelType w:val="hybridMultilevel"/>
    <w:tmpl w:val="8A127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1E1A67"/>
    <w:multiLevelType w:val="multilevel"/>
    <w:tmpl w:val="3704EFCE"/>
    <w:lvl w:ilvl="0">
      <w:start w:val="2"/>
      <w:numFmt w:val="upperLetter"/>
      <w:lvlText w:val="%1"/>
      <w:lvlJc w:val="left"/>
      <w:pPr>
        <w:ind w:left="465" w:hanging="465"/>
      </w:pPr>
      <w:rPr>
        <w:rFonts w:cs="Times New Roman" w:hint="default"/>
        <w:b w:val="0"/>
      </w:rPr>
    </w:lvl>
    <w:lvl w:ilvl="1">
      <w:start w:val="1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nsid w:val="0CCB0A82"/>
    <w:multiLevelType w:val="hybridMultilevel"/>
    <w:tmpl w:val="A726F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486C5A"/>
    <w:multiLevelType w:val="multilevel"/>
    <w:tmpl w:val="03ECC55E"/>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AA1427D"/>
    <w:multiLevelType w:val="hybridMultilevel"/>
    <w:tmpl w:val="EE469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A42120"/>
    <w:multiLevelType w:val="hybridMultilevel"/>
    <w:tmpl w:val="DF229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FC3C00"/>
    <w:multiLevelType w:val="hybridMultilevel"/>
    <w:tmpl w:val="62E8FB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15C0249"/>
    <w:multiLevelType w:val="hybridMultilevel"/>
    <w:tmpl w:val="A09E70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6672D4"/>
    <w:multiLevelType w:val="hybridMultilevel"/>
    <w:tmpl w:val="10CCE73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1">
    <w:nsid w:val="22553E66"/>
    <w:multiLevelType w:val="hybridMultilevel"/>
    <w:tmpl w:val="33467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B861BA"/>
    <w:multiLevelType w:val="hybridMultilevel"/>
    <w:tmpl w:val="17C89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510A1D"/>
    <w:multiLevelType w:val="hybridMultilevel"/>
    <w:tmpl w:val="7526B5A2"/>
    <w:lvl w:ilvl="0" w:tplc="F148ECE6">
      <w:start w:val="7"/>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9376CB"/>
    <w:multiLevelType w:val="hybridMultilevel"/>
    <w:tmpl w:val="7B9A5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CF5E3F"/>
    <w:multiLevelType w:val="multilevel"/>
    <w:tmpl w:val="A8D2083C"/>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6CB39AD"/>
    <w:multiLevelType w:val="multilevel"/>
    <w:tmpl w:val="B44EB220"/>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B184F53"/>
    <w:multiLevelType w:val="hybridMultilevel"/>
    <w:tmpl w:val="BA2EFB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1D560A"/>
    <w:multiLevelType w:val="hybridMultilevel"/>
    <w:tmpl w:val="FFA4BF9A"/>
    <w:lvl w:ilvl="0" w:tplc="F148ECE6">
      <w:start w:val="7"/>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A93850"/>
    <w:multiLevelType w:val="multilevel"/>
    <w:tmpl w:val="3D680776"/>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DBC22CB"/>
    <w:multiLevelType w:val="hybridMultilevel"/>
    <w:tmpl w:val="0734A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A552AE"/>
    <w:multiLevelType w:val="multilevel"/>
    <w:tmpl w:val="2A36CE3E"/>
    <w:lvl w:ilvl="0">
      <w:start w:val="2"/>
      <w:numFmt w:val="upperLetter"/>
      <w:lvlText w:val="%1"/>
      <w:lvlJc w:val="left"/>
      <w:pPr>
        <w:ind w:left="465" w:hanging="465"/>
      </w:pPr>
      <w:rPr>
        <w:rFonts w:hint="default"/>
        <w:b w:val="0"/>
      </w:rPr>
    </w:lvl>
    <w:lvl w:ilvl="1">
      <w:start w:val="1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60F79F1"/>
    <w:multiLevelType w:val="multilevel"/>
    <w:tmpl w:val="C4B28EFA"/>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64F7A2A"/>
    <w:multiLevelType w:val="hybridMultilevel"/>
    <w:tmpl w:val="C3A895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BA75AC"/>
    <w:multiLevelType w:val="multilevel"/>
    <w:tmpl w:val="2B049CAA"/>
    <w:lvl w:ilvl="0">
      <w:start w:val="2"/>
      <w:numFmt w:val="upperLetter"/>
      <w:lvlText w:val="%1"/>
      <w:lvlJc w:val="left"/>
      <w:pPr>
        <w:ind w:left="465" w:hanging="465"/>
      </w:pPr>
      <w:rPr>
        <w:rFonts w:hint="default"/>
        <w:b w:val="0"/>
      </w:rPr>
    </w:lvl>
    <w:lvl w:ilvl="1">
      <w:start w:val="1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A821943"/>
    <w:multiLevelType w:val="hybridMultilevel"/>
    <w:tmpl w:val="8EE68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A927FE"/>
    <w:multiLevelType w:val="hybridMultilevel"/>
    <w:tmpl w:val="D2FCBC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33E4211"/>
    <w:multiLevelType w:val="hybridMultilevel"/>
    <w:tmpl w:val="8F36B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4F047FD"/>
    <w:multiLevelType w:val="hybridMultilevel"/>
    <w:tmpl w:val="FBA45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514164C"/>
    <w:multiLevelType w:val="hybridMultilevel"/>
    <w:tmpl w:val="FB5C9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2E1BD4"/>
    <w:multiLevelType w:val="hybridMultilevel"/>
    <w:tmpl w:val="BA2CAE1E"/>
    <w:lvl w:ilvl="0" w:tplc="F148ECE6">
      <w:start w:val="7"/>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6BE746C"/>
    <w:multiLevelType w:val="multilevel"/>
    <w:tmpl w:val="22CEB09A"/>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56C057B1"/>
    <w:multiLevelType w:val="multilevel"/>
    <w:tmpl w:val="C94CF73C"/>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6D56997"/>
    <w:multiLevelType w:val="hybridMultilevel"/>
    <w:tmpl w:val="03D2F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9140C96"/>
    <w:multiLevelType w:val="hybridMultilevel"/>
    <w:tmpl w:val="05560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92F1825"/>
    <w:multiLevelType w:val="hybridMultilevel"/>
    <w:tmpl w:val="8B5492B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93E6272"/>
    <w:multiLevelType w:val="hybridMultilevel"/>
    <w:tmpl w:val="1C14B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BEB1D5A"/>
    <w:multiLevelType w:val="hybridMultilevel"/>
    <w:tmpl w:val="D91A749A"/>
    <w:lvl w:ilvl="0" w:tplc="F148ECE6">
      <w:start w:val="7"/>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F7022CB"/>
    <w:multiLevelType w:val="hybridMultilevel"/>
    <w:tmpl w:val="CBBA3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5DD0908"/>
    <w:multiLevelType w:val="hybridMultilevel"/>
    <w:tmpl w:val="E2F6750E"/>
    <w:lvl w:ilvl="0" w:tplc="37DC7CCA">
      <w:start w:val="2"/>
      <w:numFmt w:val="upperLetter"/>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7160913"/>
    <w:multiLevelType w:val="hybridMultilevel"/>
    <w:tmpl w:val="898C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7201058"/>
    <w:multiLevelType w:val="hybridMultilevel"/>
    <w:tmpl w:val="46B29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7A150D1"/>
    <w:multiLevelType w:val="hybridMultilevel"/>
    <w:tmpl w:val="72909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AC559A1"/>
    <w:multiLevelType w:val="hybridMultilevel"/>
    <w:tmpl w:val="65CA6FA4"/>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44">
    <w:nsid w:val="6B33598A"/>
    <w:multiLevelType w:val="multilevel"/>
    <w:tmpl w:val="89C4C970"/>
    <w:lvl w:ilvl="0">
      <w:start w:val="2"/>
      <w:numFmt w:val="upperLetter"/>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6806A39"/>
    <w:multiLevelType w:val="hybridMultilevel"/>
    <w:tmpl w:val="D8ACD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8B9344A"/>
    <w:multiLevelType w:val="hybridMultilevel"/>
    <w:tmpl w:val="78BC53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DF3164E"/>
    <w:multiLevelType w:val="hybridMultilevel"/>
    <w:tmpl w:val="CD1AE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E927848"/>
    <w:multiLevelType w:val="hybridMultilevel"/>
    <w:tmpl w:val="6A7219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6"/>
  </w:num>
  <w:num w:numId="4">
    <w:abstractNumId w:val="10"/>
  </w:num>
  <w:num w:numId="5">
    <w:abstractNumId w:val="29"/>
  </w:num>
  <w:num w:numId="6">
    <w:abstractNumId w:val="36"/>
  </w:num>
  <w:num w:numId="7">
    <w:abstractNumId w:val="33"/>
  </w:num>
  <w:num w:numId="8">
    <w:abstractNumId w:val="11"/>
  </w:num>
  <w:num w:numId="9">
    <w:abstractNumId w:val="42"/>
  </w:num>
  <w:num w:numId="10">
    <w:abstractNumId w:val="40"/>
  </w:num>
  <w:num w:numId="11">
    <w:abstractNumId w:val="1"/>
  </w:num>
  <w:num w:numId="12">
    <w:abstractNumId w:val="37"/>
  </w:num>
  <w:num w:numId="13">
    <w:abstractNumId w:val="30"/>
  </w:num>
  <w:num w:numId="14">
    <w:abstractNumId w:val="18"/>
  </w:num>
  <w:num w:numId="15">
    <w:abstractNumId w:val="13"/>
  </w:num>
  <w:num w:numId="16">
    <w:abstractNumId w:val="47"/>
  </w:num>
  <w:num w:numId="17">
    <w:abstractNumId w:val="20"/>
  </w:num>
  <w:num w:numId="18">
    <w:abstractNumId w:val="14"/>
  </w:num>
  <w:num w:numId="19">
    <w:abstractNumId w:val="0"/>
  </w:num>
  <w:num w:numId="20">
    <w:abstractNumId w:val="48"/>
  </w:num>
  <w:num w:numId="21">
    <w:abstractNumId w:val="45"/>
  </w:num>
  <w:num w:numId="22">
    <w:abstractNumId w:val="23"/>
  </w:num>
  <w:num w:numId="23">
    <w:abstractNumId w:val="34"/>
  </w:num>
  <w:num w:numId="24">
    <w:abstractNumId w:val="27"/>
  </w:num>
  <w:num w:numId="25">
    <w:abstractNumId w:val="7"/>
  </w:num>
  <w:num w:numId="26">
    <w:abstractNumId w:val="6"/>
  </w:num>
  <w:num w:numId="27">
    <w:abstractNumId w:val="28"/>
  </w:num>
  <w:num w:numId="28">
    <w:abstractNumId w:val="9"/>
  </w:num>
  <w:num w:numId="29">
    <w:abstractNumId w:val="35"/>
  </w:num>
  <w:num w:numId="30">
    <w:abstractNumId w:val="4"/>
  </w:num>
  <w:num w:numId="31">
    <w:abstractNumId w:val="17"/>
  </w:num>
  <w:num w:numId="32">
    <w:abstractNumId w:val="38"/>
  </w:num>
  <w:num w:numId="33">
    <w:abstractNumId w:val="41"/>
  </w:num>
  <w:num w:numId="34">
    <w:abstractNumId w:val="12"/>
  </w:num>
  <w:num w:numId="35">
    <w:abstractNumId w:val="43"/>
  </w:num>
  <w:num w:numId="36">
    <w:abstractNumId w:val="22"/>
  </w:num>
  <w:num w:numId="37">
    <w:abstractNumId w:val="16"/>
  </w:num>
  <w:num w:numId="38">
    <w:abstractNumId w:val="32"/>
  </w:num>
  <w:num w:numId="39">
    <w:abstractNumId w:val="44"/>
  </w:num>
  <w:num w:numId="40">
    <w:abstractNumId w:val="15"/>
  </w:num>
  <w:num w:numId="41">
    <w:abstractNumId w:val="5"/>
  </w:num>
  <w:num w:numId="42">
    <w:abstractNumId w:val="19"/>
  </w:num>
  <w:num w:numId="43">
    <w:abstractNumId w:val="31"/>
  </w:num>
  <w:num w:numId="44">
    <w:abstractNumId w:val="21"/>
  </w:num>
  <w:num w:numId="45">
    <w:abstractNumId w:val="24"/>
  </w:num>
  <w:num w:numId="46">
    <w:abstractNumId w:val="3"/>
  </w:num>
  <w:num w:numId="47">
    <w:abstractNumId w:val="39"/>
  </w:num>
  <w:num w:numId="48">
    <w:abstractNumId w:val="2"/>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A7"/>
    <w:rsid w:val="00000DD8"/>
    <w:rsid w:val="000013E1"/>
    <w:rsid w:val="000062D5"/>
    <w:rsid w:val="000072C8"/>
    <w:rsid w:val="00015319"/>
    <w:rsid w:val="0001590D"/>
    <w:rsid w:val="000248B1"/>
    <w:rsid w:val="00027B4F"/>
    <w:rsid w:val="0003002B"/>
    <w:rsid w:val="000367CF"/>
    <w:rsid w:val="00041536"/>
    <w:rsid w:val="000431DF"/>
    <w:rsid w:val="00045CE4"/>
    <w:rsid w:val="000460D7"/>
    <w:rsid w:val="000503D6"/>
    <w:rsid w:val="000713CC"/>
    <w:rsid w:val="000715D8"/>
    <w:rsid w:val="0007174A"/>
    <w:rsid w:val="000767BE"/>
    <w:rsid w:val="000771E6"/>
    <w:rsid w:val="00085DB5"/>
    <w:rsid w:val="00086890"/>
    <w:rsid w:val="00091E6D"/>
    <w:rsid w:val="000978E3"/>
    <w:rsid w:val="000A13D3"/>
    <w:rsid w:val="000A6643"/>
    <w:rsid w:val="000B0E56"/>
    <w:rsid w:val="000C0DD5"/>
    <w:rsid w:val="000C342D"/>
    <w:rsid w:val="000C602A"/>
    <w:rsid w:val="000C6154"/>
    <w:rsid w:val="000C76F2"/>
    <w:rsid w:val="000D0161"/>
    <w:rsid w:val="000D0378"/>
    <w:rsid w:val="000D20C1"/>
    <w:rsid w:val="000D43F8"/>
    <w:rsid w:val="000D688B"/>
    <w:rsid w:val="000E2495"/>
    <w:rsid w:val="000E4256"/>
    <w:rsid w:val="000F37BA"/>
    <w:rsid w:val="0010258F"/>
    <w:rsid w:val="001027E4"/>
    <w:rsid w:val="0011754C"/>
    <w:rsid w:val="0012034C"/>
    <w:rsid w:val="00120472"/>
    <w:rsid w:val="00120BB8"/>
    <w:rsid w:val="00125B40"/>
    <w:rsid w:val="00126690"/>
    <w:rsid w:val="00126D80"/>
    <w:rsid w:val="00132B0F"/>
    <w:rsid w:val="0013727E"/>
    <w:rsid w:val="001427C5"/>
    <w:rsid w:val="001479A0"/>
    <w:rsid w:val="00147B54"/>
    <w:rsid w:val="0015128E"/>
    <w:rsid w:val="00160A04"/>
    <w:rsid w:val="00160AC7"/>
    <w:rsid w:val="00161720"/>
    <w:rsid w:val="0016315B"/>
    <w:rsid w:val="00171816"/>
    <w:rsid w:val="00173541"/>
    <w:rsid w:val="00173F06"/>
    <w:rsid w:val="001815A1"/>
    <w:rsid w:val="001855DF"/>
    <w:rsid w:val="00192241"/>
    <w:rsid w:val="0019238C"/>
    <w:rsid w:val="00192A7A"/>
    <w:rsid w:val="001953C7"/>
    <w:rsid w:val="001B4904"/>
    <w:rsid w:val="001D0319"/>
    <w:rsid w:val="001D4771"/>
    <w:rsid w:val="001D4EF8"/>
    <w:rsid w:val="001D7A7F"/>
    <w:rsid w:val="001F0DD4"/>
    <w:rsid w:val="00200401"/>
    <w:rsid w:val="002016D9"/>
    <w:rsid w:val="002023F5"/>
    <w:rsid w:val="002025A3"/>
    <w:rsid w:val="00205500"/>
    <w:rsid w:val="0021159A"/>
    <w:rsid w:val="0021209B"/>
    <w:rsid w:val="002135D0"/>
    <w:rsid w:val="002144D1"/>
    <w:rsid w:val="00214753"/>
    <w:rsid w:val="00216985"/>
    <w:rsid w:val="00221FF3"/>
    <w:rsid w:val="00231965"/>
    <w:rsid w:val="002324C7"/>
    <w:rsid w:val="00234B15"/>
    <w:rsid w:val="00240604"/>
    <w:rsid w:val="00246B8B"/>
    <w:rsid w:val="00246EED"/>
    <w:rsid w:val="00256134"/>
    <w:rsid w:val="00257241"/>
    <w:rsid w:val="0026092E"/>
    <w:rsid w:val="00261BBC"/>
    <w:rsid w:val="00261F2F"/>
    <w:rsid w:val="00262CE1"/>
    <w:rsid w:val="00262D6E"/>
    <w:rsid w:val="00262E2E"/>
    <w:rsid w:val="00270118"/>
    <w:rsid w:val="00270627"/>
    <w:rsid w:val="00271264"/>
    <w:rsid w:val="002712CC"/>
    <w:rsid w:val="00276D5C"/>
    <w:rsid w:val="00277804"/>
    <w:rsid w:val="002806E4"/>
    <w:rsid w:val="00280771"/>
    <w:rsid w:val="002852BC"/>
    <w:rsid w:val="0028544B"/>
    <w:rsid w:val="002870C1"/>
    <w:rsid w:val="0028780A"/>
    <w:rsid w:val="00295574"/>
    <w:rsid w:val="002970C9"/>
    <w:rsid w:val="002A13EE"/>
    <w:rsid w:val="002A1B5D"/>
    <w:rsid w:val="002A79BC"/>
    <w:rsid w:val="002B1BF7"/>
    <w:rsid w:val="002B559E"/>
    <w:rsid w:val="002B6B56"/>
    <w:rsid w:val="002C4823"/>
    <w:rsid w:val="002C7847"/>
    <w:rsid w:val="002D1744"/>
    <w:rsid w:val="002D2A91"/>
    <w:rsid w:val="002D3AB4"/>
    <w:rsid w:val="002E4B4D"/>
    <w:rsid w:val="002E683F"/>
    <w:rsid w:val="002F22BA"/>
    <w:rsid w:val="002F2506"/>
    <w:rsid w:val="003020AB"/>
    <w:rsid w:val="00316AC0"/>
    <w:rsid w:val="0031720D"/>
    <w:rsid w:val="00317F43"/>
    <w:rsid w:val="00320320"/>
    <w:rsid w:val="00321AD5"/>
    <w:rsid w:val="0032329D"/>
    <w:rsid w:val="00323437"/>
    <w:rsid w:val="00327FD2"/>
    <w:rsid w:val="00330679"/>
    <w:rsid w:val="0035051A"/>
    <w:rsid w:val="00354318"/>
    <w:rsid w:val="003549C6"/>
    <w:rsid w:val="003552AD"/>
    <w:rsid w:val="00356F47"/>
    <w:rsid w:val="00357074"/>
    <w:rsid w:val="003578C8"/>
    <w:rsid w:val="00360176"/>
    <w:rsid w:val="00363007"/>
    <w:rsid w:val="00363087"/>
    <w:rsid w:val="00365E16"/>
    <w:rsid w:val="00371865"/>
    <w:rsid w:val="00371E92"/>
    <w:rsid w:val="003738E9"/>
    <w:rsid w:val="003817AF"/>
    <w:rsid w:val="00382071"/>
    <w:rsid w:val="00391AE4"/>
    <w:rsid w:val="00396C40"/>
    <w:rsid w:val="003A019C"/>
    <w:rsid w:val="003A02CB"/>
    <w:rsid w:val="003A35D0"/>
    <w:rsid w:val="003A4AC3"/>
    <w:rsid w:val="003A6C60"/>
    <w:rsid w:val="003A6CBC"/>
    <w:rsid w:val="003B2FD3"/>
    <w:rsid w:val="003B3BC5"/>
    <w:rsid w:val="003C21B0"/>
    <w:rsid w:val="003C4078"/>
    <w:rsid w:val="003D068A"/>
    <w:rsid w:val="003D10CF"/>
    <w:rsid w:val="003D640F"/>
    <w:rsid w:val="003D6438"/>
    <w:rsid w:val="003F08C3"/>
    <w:rsid w:val="003F68D4"/>
    <w:rsid w:val="00407EC6"/>
    <w:rsid w:val="004111E2"/>
    <w:rsid w:val="00430818"/>
    <w:rsid w:val="00434FF9"/>
    <w:rsid w:val="004353F4"/>
    <w:rsid w:val="00435722"/>
    <w:rsid w:val="0043698C"/>
    <w:rsid w:val="00437C2A"/>
    <w:rsid w:val="004457D7"/>
    <w:rsid w:val="00454D17"/>
    <w:rsid w:val="00457F16"/>
    <w:rsid w:val="0046215C"/>
    <w:rsid w:val="004700E6"/>
    <w:rsid w:val="004751F6"/>
    <w:rsid w:val="00494AB7"/>
    <w:rsid w:val="004A057E"/>
    <w:rsid w:val="004A4AAD"/>
    <w:rsid w:val="004A5F42"/>
    <w:rsid w:val="004A68FA"/>
    <w:rsid w:val="004C227C"/>
    <w:rsid w:val="004C339C"/>
    <w:rsid w:val="004C4BF0"/>
    <w:rsid w:val="004C7C59"/>
    <w:rsid w:val="004D44D6"/>
    <w:rsid w:val="004D5072"/>
    <w:rsid w:val="004D7590"/>
    <w:rsid w:val="004E322E"/>
    <w:rsid w:val="004F10B7"/>
    <w:rsid w:val="004F1593"/>
    <w:rsid w:val="004F25DA"/>
    <w:rsid w:val="00503555"/>
    <w:rsid w:val="005047C1"/>
    <w:rsid w:val="00506560"/>
    <w:rsid w:val="0051295D"/>
    <w:rsid w:val="00517FEE"/>
    <w:rsid w:val="0052021E"/>
    <w:rsid w:val="005232C1"/>
    <w:rsid w:val="00524D36"/>
    <w:rsid w:val="00531B64"/>
    <w:rsid w:val="00532170"/>
    <w:rsid w:val="0053737E"/>
    <w:rsid w:val="005425DC"/>
    <w:rsid w:val="005507A3"/>
    <w:rsid w:val="00550AD4"/>
    <w:rsid w:val="00550EFE"/>
    <w:rsid w:val="005539E1"/>
    <w:rsid w:val="0056185C"/>
    <w:rsid w:val="00561903"/>
    <w:rsid w:val="00561F87"/>
    <w:rsid w:val="00562536"/>
    <w:rsid w:val="00567782"/>
    <w:rsid w:val="00570955"/>
    <w:rsid w:val="00571428"/>
    <w:rsid w:val="0057603E"/>
    <w:rsid w:val="005760BF"/>
    <w:rsid w:val="00586B3A"/>
    <w:rsid w:val="005874DF"/>
    <w:rsid w:val="005877D9"/>
    <w:rsid w:val="00592751"/>
    <w:rsid w:val="005933CD"/>
    <w:rsid w:val="00597CDB"/>
    <w:rsid w:val="005A01E1"/>
    <w:rsid w:val="005A5FD0"/>
    <w:rsid w:val="005B32E0"/>
    <w:rsid w:val="005C2E60"/>
    <w:rsid w:val="005F1C2A"/>
    <w:rsid w:val="005F3F92"/>
    <w:rsid w:val="00601E4B"/>
    <w:rsid w:val="00602CB6"/>
    <w:rsid w:val="006062EE"/>
    <w:rsid w:val="006075B4"/>
    <w:rsid w:val="0061015D"/>
    <w:rsid w:val="00622039"/>
    <w:rsid w:val="00627AF3"/>
    <w:rsid w:val="0063486D"/>
    <w:rsid w:val="00634878"/>
    <w:rsid w:val="0063689A"/>
    <w:rsid w:val="006374B3"/>
    <w:rsid w:val="00641008"/>
    <w:rsid w:val="006505BD"/>
    <w:rsid w:val="00656993"/>
    <w:rsid w:val="006627DB"/>
    <w:rsid w:val="00664282"/>
    <w:rsid w:val="00665D2A"/>
    <w:rsid w:val="006727CE"/>
    <w:rsid w:val="00672E78"/>
    <w:rsid w:val="00674795"/>
    <w:rsid w:val="00687991"/>
    <w:rsid w:val="006909CB"/>
    <w:rsid w:val="00695E19"/>
    <w:rsid w:val="006A46C8"/>
    <w:rsid w:val="006A532C"/>
    <w:rsid w:val="006B11B9"/>
    <w:rsid w:val="006B3585"/>
    <w:rsid w:val="006B414A"/>
    <w:rsid w:val="006C2BF8"/>
    <w:rsid w:val="006C5180"/>
    <w:rsid w:val="006D1534"/>
    <w:rsid w:val="006D75AE"/>
    <w:rsid w:val="006E214A"/>
    <w:rsid w:val="006E57B0"/>
    <w:rsid w:val="006E6A0B"/>
    <w:rsid w:val="006E6C3C"/>
    <w:rsid w:val="006F37C7"/>
    <w:rsid w:val="006F4718"/>
    <w:rsid w:val="006F4859"/>
    <w:rsid w:val="00700217"/>
    <w:rsid w:val="007065ED"/>
    <w:rsid w:val="00720750"/>
    <w:rsid w:val="00723535"/>
    <w:rsid w:val="00732A76"/>
    <w:rsid w:val="00743B41"/>
    <w:rsid w:val="00743D24"/>
    <w:rsid w:val="007457FB"/>
    <w:rsid w:val="007526C1"/>
    <w:rsid w:val="007607C3"/>
    <w:rsid w:val="0076094C"/>
    <w:rsid w:val="00770273"/>
    <w:rsid w:val="007750CD"/>
    <w:rsid w:val="00777B78"/>
    <w:rsid w:val="007814C6"/>
    <w:rsid w:val="00783622"/>
    <w:rsid w:val="007920CA"/>
    <w:rsid w:val="007955DC"/>
    <w:rsid w:val="007A1EF8"/>
    <w:rsid w:val="007B1890"/>
    <w:rsid w:val="007B3646"/>
    <w:rsid w:val="007B5320"/>
    <w:rsid w:val="007B6B6D"/>
    <w:rsid w:val="007D4E37"/>
    <w:rsid w:val="007D75C6"/>
    <w:rsid w:val="007E0507"/>
    <w:rsid w:val="007E087A"/>
    <w:rsid w:val="007E1B8B"/>
    <w:rsid w:val="007E4E8B"/>
    <w:rsid w:val="007F324F"/>
    <w:rsid w:val="00812C78"/>
    <w:rsid w:val="00813EED"/>
    <w:rsid w:val="008147E1"/>
    <w:rsid w:val="0081493C"/>
    <w:rsid w:val="008172B4"/>
    <w:rsid w:val="008261B1"/>
    <w:rsid w:val="00834B69"/>
    <w:rsid w:val="00834F62"/>
    <w:rsid w:val="00837F05"/>
    <w:rsid w:val="008402AA"/>
    <w:rsid w:val="00845DA0"/>
    <w:rsid w:val="00845FF7"/>
    <w:rsid w:val="00851F45"/>
    <w:rsid w:val="00854B6A"/>
    <w:rsid w:val="00857510"/>
    <w:rsid w:val="0086004D"/>
    <w:rsid w:val="008600D4"/>
    <w:rsid w:val="0086322F"/>
    <w:rsid w:val="00864527"/>
    <w:rsid w:val="00873021"/>
    <w:rsid w:val="008734C5"/>
    <w:rsid w:val="0087534F"/>
    <w:rsid w:val="00883F88"/>
    <w:rsid w:val="00884043"/>
    <w:rsid w:val="00885151"/>
    <w:rsid w:val="00886112"/>
    <w:rsid w:val="0089098E"/>
    <w:rsid w:val="00891E28"/>
    <w:rsid w:val="00892E72"/>
    <w:rsid w:val="008A01FF"/>
    <w:rsid w:val="008A21E9"/>
    <w:rsid w:val="008A662E"/>
    <w:rsid w:val="008B43C7"/>
    <w:rsid w:val="008B54EA"/>
    <w:rsid w:val="008C0168"/>
    <w:rsid w:val="008C082B"/>
    <w:rsid w:val="008C141E"/>
    <w:rsid w:val="008C22DC"/>
    <w:rsid w:val="008C4BDD"/>
    <w:rsid w:val="008C4F8F"/>
    <w:rsid w:val="008C55FE"/>
    <w:rsid w:val="008D4136"/>
    <w:rsid w:val="008E2774"/>
    <w:rsid w:val="008E2AD1"/>
    <w:rsid w:val="008E2B62"/>
    <w:rsid w:val="008E59E7"/>
    <w:rsid w:val="008E617F"/>
    <w:rsid w:val="008F4DA8"/>
    <w:rsid w:val="00912B7C"/>
    <w:rsid w:val="00914143"/>
    <w:rsid w:val="00914669"/>
    <w:rsid w:val="0092578A"/>
    <w:rsid w:val="00926435"/>
    <w:rsid w:val="00936DD3"/>
    <w:rsid w:val="00941CDA"/>
    <w:rsid w:val="00943F3D"/>
    <w:rsid w:val="009440A6"/>
    <w:rsid w:val="00944621"/>
    <w:rsid w:val="009509AD"/>
    <w:rsid w:val="00957DE5"/>
    <w:rsid w:val="00965D09"/>
    <w:rsid w:val="00974366"/>
    <w:rsid w:val="00975CAA"/>
    <w:rsid w:val="00980607"/>
    <w:rsid w:val="0099538D"/>
    <w:rsid w:val="009A59AF"/>
    <w:rsid w:val="009B6E4F"/>
    <w:rsid w:val="009C0330"/>
    <w:rsid w:val="009C4D55"/>
    <w:rsid w:val="009D0CDB"/>
    <w:rsid w:val="009D4A14"/>
    <w:rsid w:val="009D6996"/>
    <w:rsid w:val="009E0260"/>
    <w:rsid w:val="009E2154"/>
    <w:rsid w:val="009E4517"/>
    <w:rsid w:val="009E5D99"/>
    <w:rsid w:val="009F2188"/>
    <w:rsid w:val="009F5942"/>
    <w:rsid w:val="009F64EB"/>
    <w:rsid w:val="00A0126B"/>
    <w:rsid w:val="00A01B14"/>
    <w:rsid w:val="00A01E14"/>
    <w:rsid w:val="00A04D21"/>
    <w:rsid w:val="00A05E6C"/>
    <w:rsid w:val="00A11A53"/>
    <w:rsid w:val="00A154FA"/>
    <w:rsid w:val="00A17384"/>
    <w:rsid w:val="00A21A6C"/>
    <w:rsid w:val="00A23E79"/>
    <w:rsid w:val="00A240C3"/>
    <w:rsid w:val="00A25EA1"/>
    <w:rsid w:val="00A3272C"/>
    <w:rsid w:val="00A32B4D"/>
    <w:rsid w:val="00A332FF"/>
    <w:rsid w:val="00A33F1D"/>
    <w:rsid w:val="00A373BF"/>
    <w:rsid w:val="00A43393"/>
    <w:rsid w:val="00A4362B"/>
    <w:rsid w:val="00A46A2A"/>
    <w:rsid w:val="00A473EB"/>
    <w:rsid w:val="00A650ED"/>
    <w:rsid w:val="00A6720C"/>
    <w:rsid w:val="00A67305"/>
    <w:rsid w:val="00A75A92"/>
    <w:rsid w:val="00A80917"/>
    <w:rsid w:val="00A844C0"/>
    <w:rsid w:val="00A8600E"/>
    <w:rsid w:val="00A9378D"/>
    <w:rsid w:val="00A94C48"/>
    <w:rsid w:val="00A94F37"/>
    <w:rsid w:val="00AA0746"/>
    <w:rsid w:val="00AA08CA"/>
    <w:rsid w:val="00AA4E00"/>
    <w:rsid w:val="00AA7B48"/>
    <w:rsid w:val="00AB0122"/>
    <w:rsid w:val="00AB18DE"/>
    <w:rsid w:val="00AB24CC"/>
    <w:rsid w:val="00AC09C4"/>
    <w:rsid w:val="00AC2F1B"/>
    <w:rsid w:val="00AD1C2D"/>
    <w:rsid w:val="00AE11F3"/>
    <w:rsid w:val="00AE7F71"/>
    <w:rsid w:val="00AF4AB8"/>
    <w:rsid w:val="00AF5575"/>
    <w:rsid w:val="00B00355"/>
    <w:rsid w:val="00B03DDF"/>
    <w:rsid w:val="00B04B69"/>
    <w:rsid w:val="00B11ED8"/>
    <w:rsid w:val="00B12F40"/>
    <w:rsid w:val="00B147C7"/>
    <w:rsid w:val="00B14DA7"/>
    <w:rsid w:val="00B238BF"/>
    <w:rsid w:val="00B245B7"/>
    <w:rsid w:val="00B27ECD"/>
    <w:rsid w:val="00B30795"/>
    <w:rsid w:val="00B43182"/>
    <w:rsid w:val="00B47F82"/>
    <w:rsid w:val="00B50184"/>
    <w:rsid w:val="00B50EB2"/>
    <w:rsid w:val="00B51832"/>
    <w:rsid w:val="00B60AF7"/>
    <w:rsid w:val="00B71804"/>
    <w:rsid w:val="00B800EC"/>
    <w:rsid w:val="00B82C46"/>
    <w:rsid w:val="00B831F4"/>
    <w:rsid w:val="00B95758"/>
    <w:rsid w:val="00B97352"/>
    <w:rsid w:val="00BA267B"/>
    <w:rsid w:val="00BA4E04"/>
    <w:rsid w:val="00BD0C11"/>
    <w:rsid w:val="00BE0EC4"/>
    <w:rsid w:val="00BE12F1"/>
    <w:rsid w:val="00BE3F9C"/>
    <w:rsid w:val="00BE4D5E"/>
    <w:rsid w:val="00BF3D0A"/>
    <w:rsid w:val="00BF441F"/>
    <w:rsid w:val="00BF547A"/>
    <w:rsid w:val="00BF6603"/>
    <w:rsid w:val="00C028F7"/>
    <w:rsid w:val="00C0506B"/>
    <w:rsid w:val="00C06932"/>
    <w:rsid w:val="00C07CE9"/>
    <w:rsid w:val="00C07DF7"/>
    <w:rsid w:val="00C13EC7"/>
    <w:rsid w:val="00C176CC"/>
    <w:rsid w:val="00C2053A"/>
    <w:rsid w:val="00C218E7"/>
    <w:rsid w:val="00C23C91"/>
    <w:rsid w:val="00C330DC"/>
    <w:rsid w:val="00C4232A"/>
    <w:rsid w:val="00C46A1A"/>
    <w:rsid w:val="00C50A0F"/>
    <w:rsid w:val="00C559F7"/>
    <w:rsid w:val="00C57B83"/>
    <w:rsid w:val="00C60DCB"/>
    <w:rsid w:val="00C62968"/>
    <w:rsid w:val="00C764CA"/>
    <w:rsid w:val="00C76A5E"/>
    <w:rsid w:val="00C826C3"/>
    <w:rsid w:val="00C8334A"/>
    <w:rsid w:val="00C935F7"/>
    <w:rsid w:val="00C94B01"/>
    <w:rsid w:val="00C972D2"/>
    <w:rsid w:val="00C97A9E"/>
    <w:rsid w:val="00CA2BB5"/>
    <w:rsid w:val="00CA3CE1"/>
    <w:rsid w:val="00CA3DD7"/>
    <w:rsid w:val="00CB0DB9"/>
    <w:rsid w:val="00CB36B5"/>
    <w:rsid w:val="00CB3FF1"/>
    <w:rsid w:val="00CC0062"/>
    <w:rsid w:val="00CC175A"/>
    <w:rsid w:val="00CD3159"/>
    <w:rsid w:val="00CD49B7"/>
    <w:rsid w:val="00CD5CBF"/>
    <w:rsid w:val="00CE1391"/>
    <w:rsid w:val="00CE2BB6"/>
    <w:rsid w:val="00CE352E"/>
    <w:rsid w:val="00CE5CFD"/>
    <w:rsid w:val="00CF11C0"/>
    <w:rsid w:val="00D01A8B"/>
    <w:rsid w:val="00D022E6"/>
    <w:rsid w:val="00D03CA8"/>
    <w:rsid w:val="00D07E3F"/>
    <w:rsid w:val="00D10D97"/>
    <w:rsid w:val="00D15BD8"/>
    <w:rsid w:val="00D17A77"/>
    <w:rsid w:val="00D23A09"/>
    <w:rsid w:val="00D24D78"/>
    <w:rsid w:val="00D27510"/>
    <w:rsid w:val="00D30165"/>
    <w:rsid w:val="00D35508"/>
    <w:rsid w:val="00D40872"/>
    <w:rsid w:val="00D41A62"/>
    <w:rsid w:val="00D42EAF"/>
    <w:rsid w:val="00D452CF"/>
    <w:rsid w:val="00D46F08"/>
    <w:rsid w:val="00D502F2"/>
    <w:rsid w:val="00D63D66"/>
    <w:rsid w:val="00D64C2E"/>
    <w:rsid w:val="00D71A43"/>
    <w:rsid w:val="00D731BF"/>
    <w:rsid w:val="00D7322D"/>
    <w:rsid w:val="00D75403"/>
    <w:rsid w:val="00D85411"/>
    <w:rsid w:val="00D932BB"/>
    <w:rsid w:val="00D9681E"/>
    <w:rsid w:val="00DA346C"/>
    <w:rsid w:val="00DA38DE"/>
    <w:rsid w:val="00DA3FC8"/>
    <w:rsid w:val="00DB1603"/>
    <w:rsid w:val="00DB3D6B"/>
    <w:rsid w:val="00DC32AB"/>
    <w:rsid w:val="00DD0026"/>
    <w:rsid w:val="00DD1BC7"/>
    <w:rsid w:val="00DD1F24"/>
    <w:rsid w:val="00DD4086"/>
    <w:rsid w:val="00DD4163"/>
    <w:rsid w:val="00DD5801"/>
    <w:rsid w:val="00DD79B0"/>
    <w:rsid w:val="00DE7493"/>
    <w:rsid w:val="00DF003B"/>
    <w:rsid w:val="00DF1B75"/>
    <w:rsid w:val="00DF2546"/>
    <w:rsid w:val="00E01606"/>
    <w:rsid w:val="00E222F4"/>
    <w:rsid w:val="00E224A3"/>
    <w:rsid w:val="00E25C08"/>
    <w:rsid w:val="00E25D13"/>
    <w:rsid w:val="00E415A9"/>
    <w:rsid w:val="00E45085"/>
    <w:rsid w:val="00E5254D"/>
    <w:rsid w:val="00E57C56"/>
    <w:rsid w:val="00E60407"/>
    <w:rsid w:val="00E605FD"/>
    <w:rsid w:val="00E64604"/>
    <w:rsid w:val="00E66564"/>
    <w:rsid w:val="00E672CC"/>
    <w:rsid w:val="00E71059"/>
    <w:rsid w:val="00E716A4"/>
    <w:rsid w:val="00E72B14"/>
    <w:rsid w:val="00E752C7"/>
    <w:rsid w:val="00E757CF"/>
    <w:rsid w:val="00E85C5F"/>
    <w:rsid w:val="00E92593"/>
    <w:rsid w:val="00E933ED"/>
    <w:rsid w:val="00EA2AE2"/>
    <w:rsid w:val="00EA36A9"/>
    <w:rsid w:val="00EA5BE3"/>
    <w:rsid w:val="00EB2153"/>
    <w:rsid w:val="00EB56AA"/>
    <w:rsid w:val="00EC0419"/>
    <w:rsid w:val="00EC0DE3"/>
    <w:rsid w:val="00EC1B42"/>
    <w:rsid w:val="00EC46B9"/>
    <w:rsid w:val="00EC7396"/>
    <w:rsid w:val="00ED3196"/>
    <w:rsid w:val="00ED4686"/>
    <w:rsid w:val="00ED5AC1"/>
    <w:rsid w:val="00ED636F"/>
    <w:rsid w:val="00ED78CE"/>
    <w:rsid w:val="00EE223C"/>
    <w:rsid w:val="00EE34B6"/>
    <w:rsid w:val="00EF102B"/>
    <w:rsid w:val="00EF52BB"/>
    <w:rsid w:val="00EF750F"/>
    <w:rsid w:val="00F01730"/>
    <w:rsid w:val="00F04D27"/>
    <w:rsid w:val="00F13776"/>
    <w:rsid w:val="00F14345"/>
    <w:rsid w:val="00F233C2"/>
    <w:rsid w:val="00F26DD6"/>
    <w:rsid w:val="00F349C3"/>
    <w:rsid w:val="00F34E37"/>
    <w:rsid w:val="00F34E45"/>
    <w:rsid w:val="00F45E05"/>
    <w:rsid w:val="00F466FC"/>
    <w:rsid w:val="00F500EE"/>
    <w:rsid w:val="00F5330C"/>
    <w:rsid w:val="00F556BD"/>
    <w:rsid w:val="00F5748E"/>
    <w:rsid w:val="00F62B1C"/>
    <w:rsid w:val="00F71588"/>
    <w:rsid w:val="00F75976"/>
    <w:rsid w:val="00F84CE8"/>
    <w:rsid w:val="00F873E8"/>
    <w:rsid w:val="00F9145D"/>
    <w:rsid w:val="00F950B7"/>
    <w:rsid w:val="00FA3848"/>
    <w:rsid w:val="00FB14CD"/>
    <w:rsid w:val="00FB181B"/>
    <w:rsid w:val="00FB230D"/>
    <w:rsid w:val="00FC0F8E"/>
    <w:rsid w:val="00FC24DF"/>
    <w:rsid w:val="00FC6A18"/>
    <w:rsid w:val="00FC79B5"/>
    <w:rsid w:val="00FD5515"/>
    <w:rsid w:val="00FD5E76"/>
    <w:rsid w:val="00FF0F61"/>
    <w:rsid w:val="00FF1E9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C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C7"/>
    <w:pPr>
      <w:spacing w:after="200" w:line="276" w:lineRule="auto"/>
      <w:ind w:left="720"/>
      <w:contextualSpacing/>
    </w:pPr>
    <w:rPr>
      <w:rFonts w:ascii="Calibri" w:eastAsia="Calibri" w:hAnsi="Calibri" w:cs="Times New Roman"/>
    </w:rPr>
  </w:style>
  <w:style w:type="paragraph" w:styleId="FootnoteText">
    <w:name w:val="footnote text"/>
    <w:aliases w:val="Footnote Text Char Char,Footnote Text Char1"/>
    <w:basedOn w:val="Normal"/>
    <w:link w:val="FootnoteTextChar"/>
    <w:rsid w:val="00DD1BC7"/>
    <w:pPr>
      <w:spacing w:after="60" w:line="240" w:lineRule="auto"/>
    </w:pPr>
    <w:rPr>
      <w:rFonts w:ascii="Arial" w:eastAsia="Times New Roman" w:hAnsi="Arial" w:cs="Times New Roman"/>
      <w:color w:val="000000"/>
      <w:sz w:val="20"/>
      <w:szCs w:val="20"/>
      <w:lang w:eastAsia="en-GB"/>
    </w:rPr>
  </w:style>
  <w:style w:type="character" w:customStyle="1" w:styleId="FootnoteTextChar">
    <w:name w:val="Footnote Text Char"/>
    <w:aliases w:val="Footnote Text Char Char Char,Footnote Text Char1 Char"/>
    <w:basedOn w:val="DefaultParagraphFont"/>
    <w:link w:val="FootnoteText"/>
    <w:rsid w:val="00DD1BC7"/>
    <w:rPr>
      <w:rFonts w:ascii="Arial" w:eastAsia="Times New Roman" w:hAnsi="Arial" w:cs="Times New Roman"/>
      <w:color w:val="000000"/>
      <w:sz w:val="20"/>
      <w:szCs w:val="20"/>
      <w:lang w:val="en-GB" w:eastAsia="en-GB"/>
    </w:rPr>
  </w:style>
  <w:style w:type="character" w:styleId="FootnoteReference">
    <w:name w:val="footnote reference"/>
    <w:basedOn w:val="DefaultParagraphFont"/>
    <w:rsid w:val="00DD1BC7"/>
    <w:rPr>
      <w:vertAlign w:val="superscript"/>
    </w:rPr>
  </w:style>
  <w:style w:type="paragraph" w:styleId="Header">
    <w:name w:val="header"/>
    <w:basedOn w:val="Normal"/>
    <w:link w:val="HeaderChar"/>
    <w:uiPriority w:val="99"/>
    <w:unhideWhenUsed/>
    <w:rsid w:val="00EC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B9"/>
  </w:style>
  <w:style w:type="paragraph" w:styleId="Footer">
    <w:name w:val="footer"/>
    <w:basedOn w:val="Normal"/>
    <w:link w:val="FooterChar"/>
    <w:uiPriority w:val="99"/>
    <w:unhideWhenUsed/>
    <w:rsid w:val="00EC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B9"/>
  </w:style>
  <w:style w:type="table" w:customStyle="1" w:styleId="TableGrid2">
    <w:name w:val="Table Grid2"/>
    <w:basedOn w:val="TableNormal"/>
    <w:next w:val="TableGrid"/>
    <w:rsid w:val="006C2BF8"/>
    <w:pPr>
      <w:spacing w:after="0" w:line="240" w:lineRule="auto"/>
    </w:pPr>
    <w:rPr>
      <w:rFonts w:ascii="Arial" w:eastAsia="Times New Roman" w:hAnsi="Arial" w:cs="Arial"/>
      <w:szCs w:val="24"/>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C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28F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E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07"/>
    <w:rPr>
      <w:rFonts w:ascii="Segoe UI" w:hAnsi="Segoe UI" w:cs="Segoe UI"/>
      <w:sz w:val="18"/>
      <w:szCs w:val="18"/>
      <w:lang w:val="en-GB"/>
    </w:rPr>
  </w:style>
  <w:style w:type="paragraph" w:styleId="Revision">
    <w:name w:val="Revision"/>
    <w:hidden/>
    <w:uiPriority w:val="99"/>
    <w:semiHidden/>
    <w:rsid w:val="00DB3D6B"/>
    <w:pPr>
      <w:spacing w:after="0" w:line="240" w:lineRule="auto"/>
    </w:pPr>
    <w:rPr>
      <w:lang w:val="en-GB"/>
    </w:rPr>
  </w:style>
  <w:style w:type="character" w:styleId="CommentReference">
    <w:name w:val="annotation reference"/>
    <w:basedOn w:val="DefaultParagraphFont"/>
    <w:uiPriority w:val="99"/>
    <w:semiHidden/>
    <w:unhideWhenUsed/>
    <w:rsid w:val="0007174A"/>
    <w:rPr>
      <w:sz w:val="16"/>
      <w:szCs w:val="16"/>
    </w:rPr>
  </w:style>
  <w:style w:type="paragraph" w:styleId="CommentText">
    <w:name w:val="annotation text"/>
    <w:basedOn w:val="Normal"/>
    <w:link w:val="CommentTextChar"/>
    <w:uiPriority w:val="99"/>
    <w:semiHidden/>
    <w:unhideWhenUsed/>
    <w:rsid w:val="0007174A"/>
    <w:pPr>
      <w:spacing w:line="240" w:lineRule="auto"/>
    </w:pPr>
    <w:rPr>
      <w:sz w:val="20"/>
      <w:szCs w:val="20"/>
    </w:rPr>
  </w:style>
  <w:style w:type="character" w:customStyle="1" w:styleId="CommentTextChar">
    <w:name w:val="Comment Text Char"/>
    <w:basedOn w:val="DefaultParagraphFont"/>
    <w:link w:val="CommentText"/>
    <w:uiPriority w:val="99"/>
    <w:semiHidden/>
    <w:rsid w:val="0007174A"/>
    <w:rPr>
      <w:sz w:val="20"/>
      <w:szCs w:val="20"/>
      <w:lang w:val="en-GB"/>
    </w:rPr>
  </w:style>
  <w:style w:type="paragraph" w:styleId="CommentSubject">
    <w:name w:val="annotation subject"/>
    <w:basedOn w:val="CommentText"/>
    <w:next w:val="CommentText"/>
    <w:link w:val="CommentSubjectChar"/>
    <w:uiPriority w:val="99"/>
    <w:semiHidden/>
    <w:unhideWhenUsed/>
    <w:rsid w:val="0007174A"/>
    <w:rPr>
      <w:b/>
      <w:bCs/>
    </w:rPr>
  </w:style>
  <w:style w:type="character" w:customStyle="1" w:styleId="CommentSubjectChar">
    <w:name w:val="Comment Subject Char"/>
    <w:basedOn w:val="CommentTextChar"/>
    <w:link w:val="CommentSubject"/>
    <w:uiPriority w:val="99"/>
    <w:semiHidden/>
    <w:rsid w:val="0007174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C7"/>
    <w:pPr>
      <w:spacing w:after="200" w:line="276" w:lineRule="auto"/>
      <w:ind w:left="720"/>
      <w:contextualSpacing/>
    </w:pPr>
    <w:rPr>
      <w:rFonts w:ascii="Calibri" w:eastAsia="Calibri" w:hAnsi="Calibri" w:cs="Times New Roman"/>
    </w:rPr>
  </w:style>
  <w:style w:type="paragraph" w:styleId="FootnoteText">
    <w:name w:val="footnote text"/>
    <w:aliases w:val="Footnote Text Char Char,Footnote Text Char1"/>
    <w:basedOn w:val="Normal"/>
    <w:link w:val="FootnoteTextChar"/>
    <w:rsid w:val="00DD1BC7"/>
    <w:pPr>
      <w:spacing w:after="60" w:line="240" w:lineRule="auto"/>
    </w:pPr>
    <w:rPr>
      <w:rFonts w:ascii="Arial" w:eastAsia="Times New Roman" w:hAnsi="Arial" w:cs="Times New Roman"/>
      <w:color w:val="000000"/>
      <w:sz w:val="20"/>
      <w:szCs w:val="20"/>
      <w:lang w:eastAsia="en-GB"/>
    </w:rPr>
  </w:style>
  <w:style w:type="character" w:customStyle="1" w:styleId="FootnoteTextChar">
    <w:name w:val="Footnote Text Char"/>
    <w:aliases w:val="Footnote Text Char Char Char,Footnote Text Char1 Char"/>
    <w:basedOn w:val="DefaultParagraphFont"/>
    <w:link w:val="FootnoteText"/>
    <w:rsid w:val="00DD1BC7"/>
    <w:rPr>
      <w:rFonts w:ascii="Arial" w:eastAsia="Times New Roman" w:hAnsi="Arial" w:cs="Times New Roman"/>
      <w:color w:val="000000"/>
      <w:sz w:val="20"/>
      <w:szCs w:val="20"/>
      <w:lang w:val="en-GB" w:eastAsia="en-GB"/>
    </w:rPr>
  </w:style>
  <w:style w:type="character" w:styleId="FootnoteReference">
    <w:name w:val="footnote reference"/>
    <w:basedOn w:val="DefaultParagraphFont"/>
    <w:rsid w:val="00DD1BC7"/>
    <w:rPr>
      <w:vertAlign w:val="superscript"/>
    </w:rPr>
  </w:style>
  <w:style w:type="paragraph" w:styleId="Header">
    <w:name w:val="header"/>
    <w:basedOn w:val="Normal"/>
    <w:link w:val="HeaderChar"/>
    <w:uiPriority w:val="99"/>
    <w:unhideWhenUsed/>
    <w:rsid w:val="00EC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B9"/>
  </w:style>
  <w:style w:type="paragraph" w:styleId="Footer">
    <w:name w:val="footer"/>
    <w:basedOn w:val="Normal"/>
    <w:link w:val="FooterChar"/>
    <w:uiPriority w:val="99"/>
    <w:unhideWhenUsed/>
    <w:rsid w:val="00EC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B9"/>
  </w:style>
  <w:style w:type="table" w:customStyle="1" w:styleId="TableGrid2">
    <w:name w:val="Table Grid2"/>
    <w:basedOn w:val="TableNormal"/>
    <w:next w:val="TableGrid"/>
    <w:rsid w:val="006C2BF8"/>
    <w:pPr>
      <w:spacing w:after="0" w:line="240" w:lineRule="auto"/>
    </w:pPr>
    <w:rPr>
      <w:rFonts w:ascii="Arial" w:eastAsia="Times New Roman" w:hAnsi="Arial" w:cs="Arial"/>
      <w:szCs w:val="24"/>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C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28F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E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07"/>
    <w:rPr>
      <w:rFonts w:ascii="Segoe UI" w:hAnsi="Segoe UI" w:cs="Segoe UI"/>
      <w:sz w:val="18"/>
      <w:szCs w:val="18"/>
      <w:lang w:val="en-GB"/>
    </w:rPr>
  </w:style>
  <w:style w:type="paragraph" w:styleId="Revision">
    <w:name w:val="Revision"/>
    <w:hidden/>
    <w:uiPriority w:val="99"/>
    <w:semiHidden/>
    <w:rsid w:val="00DB3D6B"/>
    <w:pPr>
      <w:spacing w:after="0" w:line="240" w:lineRule="auto"/>
    </w:pPr>
    <w:rPr>
      <w:lang w:val="en-GB"/>
    </w:rPr>
  </w:style>
  <w:style w:type="character" w:styleId="CommentReference">
    <w:name w:val="annotation reference"/>
    <w:basedOn w:val="DefaultParagraphFont"/>
    <w:uiPriority w:val="99"/>
    <w:semiHidden/>
    <w:unhideWhenUsed/>
    <w:rsid w:val="0007174A"/>
    <w:rPr>
      <w:sz w:val="16"/>
      <w:szCs w:val="16"/>
    </w:rPr>
  </w:style>
  <w:style w:type="paragraph" w:styleId="CommentText">
    <w:name w:val="annotation text"/>
    <w:basedOn w:val="Normal"/>
    <w:link w:val="CommentTextChar"/>
    <w:uiPriority w:val="99"/>
    <w:semiHidden/>
    <w:unhideWhenUsed/>
    <w:rsid w:val="0007174A"/>
    <w:pPr>
      <w:spacing w:line="240" w:lineRule="auto"/>
    </w:pPr>
    <w:rPr>
      <w:sz w:val="20"/>
      <w:szCs w:val="20"/>
    </w:rPr>
  </w:style>
  <w:style w:type="character" w:customStyle="1" w:styleId="CommentTextChar">
    <w:name w:val="Comment Text Char"/>
    <w:basedOn w:val="DefaultParagraphFont"/>
    <w:link w:val="CommentText"/>
    <w:uiPriority w:val="99"/>
    <w:semiHidden/>
    <w:rsid w:val="0007174A"/>
    <w:rPr>
      <w:sz w:val="20"/>
      <w:szCs w:val="20"/>
      <w:lang w:val="en-GB"/>
    </w:rPr>
  </w:style>
  <w:style w:type="paragraph" w:styleId="CommentSubject">
    <w:name w:val="annotation subject"/>
    <w:basedOn w:val="CommentText"/>
    <w:next w:val="CommentText"/>
    <w:link w:val="CommentSubjectChar"/>
    <w:uiPriority w:val="99"/>
    <w:semiHidden/>
    <w:unhideWhenUsed/>
    <w:rsid w:val="0007174A"/>
    <w:rPr>
      <w:b/>
      <w:bCs/>
    </w:rPr>
  </w:style>
  <w:style w:type="character" w:customStyle="1" w:styleId="CommentSubjectChar">
    <w:name w:val="Comment Subject Char"/>
    <w:basedOn w:val="CommentTextChar"/>
    <w:link w:val="CommentSubject"/>
    <w:uiPriority w:val="99"/>
    <w:semiHidden/>
    <w:rsid w:val="0007174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953">
      <w:bodyDiv w:val="1"/>
      <w:marLeft w:val="0"/>
      <w:marRight w:val="0"/>
      <w:marTop w:val="0"/>
      <w:marBottom w:val="0"/>
      <w:divBdr>
        <w:top w:val="none" w:sz="0" w:space="0" w:color="auto"/>
        <w:left w:val="none" w:sz="0" w:space="0" w:color="auto"/>
        <w:bottom w:val="none" w:sz="0" w:space="0" w:color="auto"/>
        <w:right w:val="none" w:sz="0" w:space="0" w:color="auto"/>
      </w:divBdr>
    </w:div>
    <w:div w:id="84422859">
      <w:bodyDiv w:val="1"/>
      <w:marLeft w:val="0"/>
      <w:marRight w:val="0"/>
      <w:marTop w:val="0"/>
      <w:marBottom w:val="0"/>
      <w:divBdr>
        <w:top w:val="none" w:sz="0" w:space="0" w:color="auto"/>
        <w:left w:val="none" w:sz="0" w:space="0" w:color="auto"/>
        <w:bottom w:val="none" w:sz="0" w:space="0" w:color="auto"/>
        <w:right w:val="none" w:sz="0" w:space="0" w:color="auto"/>
      </w:divBdr>
      <w:divsChild>
        <w:div w:id="1362047396">
          <w:marLeft w:val="547"/>
          <w:marRight w:val="0"/>
          <w:marTop w:val="0"/>
          <w:marBottom w:val="0"/>
          <w:divBdr>
            <w:top w:val="none" w:sz="0" w:space="0" w:color="auto"/>
            <w:left w:val="none" w:sz="0" w:space="0" w:color="auto"/>
            <w:bottom w:val="none" w:sz="0" w:space="0" w:color="auto"/>
            <w:right w:val="none" w:sz="0" w:space="0" w:color="auto"/>
          </w:divBdr>
        </w:div>
        <w:div w:id="74404131">
          <w:marLeft w:val="1210"/>
          <w:marRight w:val="0"/>
          <w:marTop w:val="0"/>
          <w:marBottom w:val="0"/>
          <w:divBdr>
            <w:top w:val="none" w:sz="0" w:space="0" w:color="auto"/>
            <w:left w:val="none" w:sz="0" w:space="0" w:color="auto"/>
            <w:bottom w:val="none" w:sz="0" w:space="0" w:color="auto"/>
            <w:right w:val="none" w:sz="0" w:space="0" w:color="auto"/>
          </w:divBdr>
        </w:div>
        <w:div w:id="233661691">
          <w:marLeft w:val="1210"/>
          <w:marRight w:val="0"/>
          <w:marTop w:val="0"/>
          <w:marBottom w:val="0"/>
          <w:divBdr>
            <w:top w:val="none" w:sz="0" w:space="0" w:color="auto"/>
            <w:left w:val="none" w:sz="0" w:space="0" w:color="auto"/>
            <w:bottom w:val="none" w:sz="0" w:space="0" w:color="auto"/>
            <w:right w:val="none" w:sz="0" w:space="0" w:color="auto"/>
          </w:divBdr>
        </w:div>
        <w:div w:id="1944025538">
          <w:marLeft w:val="1210"/>
          <w:marRight w:val="0"/>
          <w:marTop w:val="0"/>
          <w:marBottom w:val="0"/>
          <w:divBdr>
            <w:top w:val="none" w:sz="0" w:space="0" w:color="auto"/>
            <w:left w:val="none" w:sz="0" w:space="0" w:color="auto"/>
            <w:bottom w:val="none" w:sz="0" w:space="0" w:color="auto"/>
            <w:right w:val="none" w:sz="0" w:space="0" w:color="auto"/>
          </w:divBdr>
        </w:div>
        <w:div w:id="2023697318">
          <w:marLeft w:val="1210"/>
          <w:marRight w:val="0"/>
          <w:marTop w:val="0"/>
          <w:marBottom w:val="0"/>
          <w:divBdr>
            <w:top w:val="none" w:sz="0" w:space="0" w:color="auto"/>
            <w:left w:val="none" w:sz="0" w:space="0" w:color="auto"/>
            <w:bottom w:val="none" w:sz="0" w:space="0" w:color="auto"/>
            <w:right w:val="none" w:sz="0" w:space="0" w:color="auto"/>
          </w:divBdr>
        </w:div>
        <w:div w:id="1418597910">
          <w:marLeft w:val="1210"/>
          <w:marRight w:val="0"/>
          <w:marTop w:val="0"/>
          <w:marBottom w:val="0"/>
          <w:divBdr>
            <w:top w:val="none" w:sz="0" w:space="0" w:color="auto"/>
            <w:left w:val="none" w:sz="0" w:space="0" w:color="auto"/>
            <w:bottom w:val="none" w:sz="0" w:space="0" w:color="auto"/>
            <w:right w:val="none" w:sz="0" w:space="0" w:color="auto"/>
          </w:divBdr>
        </w:div>
        <w:div w:id="167329187">
          <w:marLeft w:val="1210"/>
          <w:marRight w:val="0"/>
          <w:marTop w:val="0"/>
          <w:marBottom w:val="0"/>
          <w:divBdr>
            <w:top w:val="none" w:sz="0" w:space="0" w:color="auto"/>
            <w:left w:val="none" w:sz="0" w:space="0" w:color="auto"/>
            <w:bottom w:val="none" w:sz="0" w:space="0" w:color="auto"/>
            <w:right w:val="none" w:sz="0" w:space="0" w:color="auto"/>
          </w:divBdr>
        </w:div>
        <w:div w:id="498427977">
          <w:marLeft w:val="1267"/>
          <w:marRight w:val="0"/>
          <w:marTop w:val="0"/>
          <w:marBottom w:val="0"/>
          <w:divBdr>
            <w:top w:val="none" w:sz="0" w:space="0" w:color="auto"/>
            <w:left w:val="none" w:sz="0" w:space="0" w:color="auto"/>
            <w:bottom w:val="none" w:sz="0" w:space="0" w:color="auto"/>
            <w:right w:val="none" w:sz="0" w:space="0" w:color="auto"/>
          </w:divBdr>
        </w:div>
        <w:div w:id="1939479907">
          <w:marLeft w:val="1267"/>
          <w:marRight w:val="0"/>
          <w:marTop w:val="0"/>
          <w:marBottom w:val="0"/>
          <w:divBdr>
            <w:top w:val="none" w:sz="0" w:space="0" w:color="auto"/>
            <w:left w:val="none" w:sz="0" w:space="0" w:color="auto"/>
            <w:bottom w:val="none" w:sz="0" w:space="0" w:color="auto"/>
            <w:right w:val="none" w:sz="0" w:space="0" w:color="auto"/>
          </w:divBdr>
        </w:div>
        <w:div w:id="309092885">
          <w:marLeft w:val="1339"/>
          <w:marRight w:val="0"/>
          <w:marTop w:val="0"/>
          <w:marBottom w:val="0"/>
          <w:divBdr>
            <w:top w:val="none" w:sz="0" w:space="0" w:color="auto"/>
            <w:left w:val="none" w:sz="0" w:space="0" w:color="auto"/>
            <w:bottom w:val="none" w:sz="0" w:space="0" w:color="auto"/>
            <w:right w:val="none" w:sz="0" w:space="0" w:color="auto"/>
          </w:divBdr>
        </w:div>
        <w:div w:id="461264225">
          <w:marLeft w:val="1339"/>
          <w:marRight w:val="0"/>
          <w:marTop w:val="0"/>
          <w:marBottom w:val="0"/>
          <w:divBdr>
            <w:top w:val="none" w:sz="0" w:space="0" w:color="auto"/>
            <w:left w:val="none" w:sz="0" w:space="0" w:color="auto"/>
            <w:bottom w:val="none" w:sz="0" w:space="0" w:color="auto"/>
            <w:right w:val="none" w:sz="0" w:space="0" w:color="auto"/>
          </w:divBdr>
        </w:div>
      </w:divsChild>
    </w:div>
    <w:div w:id="353725442">
      <w:bodyDiv w:val="1"/>
      <w:marLeft w:val="0"/>
      <w:marRight w:val="0"/>
      <w:marTop w:val="0"/>
      <w:marBottom w:val="0"/>
      <w:divBdr>
        <w:top w:val="none" w:sz="0" w:space="0" w:color="auto"/>
        <w:left w:val="none" w:sz="0" w:space="0" w:color="auto"/>
        <w:bottom w:val="none" w:sz="0" w:space="0" w:color="auto"/>
        <w:right w:val="none" w:sz="0" w:space="0" w:color="auto"/>
      </w:divBdr>
      <w:divsChild>
        <w:div w:id="651838945">
          <w:marLeft w:val="0"/>
          <w:marRight w:val="0"/>
          <w:marTop w:val="0"/>
          <w:marBottom w:val="0"/>
          <w:divBdr>
            <w:top w:val="none" w:sz="0" w:space="0" w:color="auto"/>
            <w:left w:val="none" w:sz="0" w:space="0" w:color="auto"/>
            <w:bottom w:val="none" w:sz="0" w:space="0" w:color="auto"/>
            <w:right w:val="none" w:sz="0" w:space="0" w:color="auto"/>
          </w:divBdr>
        </w:div>
        <w:div w:id="1647314353">
          <w:marLeft w:val="0"/>
          <w:marRight w:val="0"/>
          <w:marTop w:val="0"/>
          <w:marBottom w:val="0"/>
          <w:divBdr>
            <w:top w:val="none" w:sz="0" w:space="0" w:color="auto"/>
            <w:left w:val="none" w:sz="0" w:space="0" w:color="auto"/>
            <w:bottom w:val="none" w:sz="0" w:space="0" w:color="auto"/>
            <w:right w:val="none" w:sz="0" w:space="0" w:color="auto"/>
          </w:divBdr>
        </w:div>
        <w:div w:id="1672026900">
          <w:marLeft w:val="0"/>
          <w:marRight w:val="0"/>
          <w:marTop w:val="0"/>
          <w:marBottom w:val="0"/>
          <w:divBdr>
            <w:top w:val="none" w:sz="0" w:space="0" w:color="auto"/>
            <w:left w:val="none" w:sz="0" w:space="0" w:color="auto"/>
            <w:bottom w:val="none" w:sz="0" w:space="0" w:color="auto"/>
            <w:right w:val="none" w:sz="0" w:space="0" w:color="auto"/>
          </w:divBdr>
        </w:div>
        <w:div w:id="1875118085">
          <w:marLeft w:val="0"/>
          <w:marRight w:val="0"/>
          <w:marTop w:val="0"/>
          <w:marBottom w:val="0"/>
          <w:divBdr>
            <w:top w:val="none" w:sz="0" w:space="0" w:color="auto"/>
            <w:left w:val="none" w:sz="0" w:space="0" w:color="auto"/>
            <w:bottom w:val="none" w:sz="0" w:space="0" w:color="auto"/>
            <w:right w:val="none" w:sz="0" w:space="0" w:color="auto"/>
          </w:divBdr>
        </w:div>
        <w:div w:id="864833258">
          <w:marLeft w:val="0"/>
          <w:marRight w:val="0"/>
          <w:marTop w:val="0"/>
          <w:marBottom w:val="0"/>
          <w:divBdr>
            <w:top w:val="none" w:sz="0" w:space="0" w:color="auto"/>
            <w:left w:val="none" w:sz="0" w:space="0" w:color="auto"/>
            <w:bottom w:val="none" w:sz="0" w:space="0" w:color="auto"/>
            <w:right w:val="none" w:sz="0" w:space="0" w:color="auto"/>
          </w:divBdr>
        </w:div>
        <w:div w:id="1999724086">
          <w:marLeft w:val="0"/>
          <w:marRight w:val="0"/>
          <w:marTop w:val="0"/>
          <w:marBottom w:val="0"/>
          <w:divBdr>
            <w:top w:val="none" w:sz="0" w:space="0" w:color="auto"/>
            <w:left w:val="none" w:sz="0" w:space="0" w:color="auto"/>
            <w:bottom w:val="none" w:sz="0" w:space="0" w:color="auto"/>
            <w:right w:val="none" w:sz="0" w:space="0" w:color="auto"/>
          </w:divBdr>
        </w:div>
        <w:div w:id="1427117262">
          <w:marLeft w:val="0"/>
          <w:marRight w:val="0"/>
          <w:marTop w:val="0"/>
          <w:marBottom w:val="0"/>
          <w:divBdr>
            <w:top w:val="none" w:sz="0" w:space="0" w:color="auto"/>
            <w:left w:val="none" w:sz="0" w:space="0" w:color="auto"/>
            <w:bottom w:val="none" w:sz="0" w:space="0" w:color="auto"/>
            <w:right w:val="none" w:sz="0" w:space="0" w:color="auto"/>
          </w:divBdr>
        </w:div>
        <w:div w:id="983317248">
          <w:marLeft w:val="0"/>
          <w:marRight w:val="0"/>
          <w:marTop w:val="0"/>
          <w:marBottom w:val="0"/>
          <w:divBdr>
            <w:top w:val="none" w:sz="0" w:space="0" w:color="auto"/>
            <w:left w:val="none" w:sz="0" w:space="0" w:color="auto"/>
            <w:bottom w:val="none" w:sz="0" w:space="0" w:color="auto"/>
            <w:right w:val="none" w:sz="0" w:space="0" w:color="auto"/>
          </w:divBdr>
        </w:div>
        <w:div w:id="127360363">
          <w:marLeft w:val="0"/>
          <w:marRight w:val="0"/>
          <w:marTop w:val="0"/>
          <w:marBottom w:val="0"/>
          <w:divBdr>
            <w:top w:val="none" w:sz="0" w:space="0" w:color="auto"/>
            <w:left w:val="none" w:sz="0" w:space="0" w:color="auto"/>
            <w:bottom w:val="none" w:sz="0" w:space="0" w:color="auto"/>
            <w:right w:val="none" w:sz="0" w:space="0" w:color="auto"/>
          </w:divBdr>
        </w:div>
        <w:div w:id="1812597530">
          <w:marLeft w:val="0"/>
          <w:marRight w:val="0"/>
          <w:marTop w:val="0"/>
          <w:marBottom w:val="0"/>
          <w:divBdr>
            <w:top w:val="none" w:sz="0" w:space="0" w:color="auto"/>
            <w:left w:val="none" w:sz="0" w:space="0" w:color="auto"/>
            <w:bottom w:val="none" w:sz="0" w:space="0" w:color="auto"/>
            <w:right w:val="none" w:sz="0" w:space="0" w:color="auto"/>
          </w:divBdr>
        </w:div>
        <w:div w:id="42681639">
          <w:marLeft w:val="0"/>
          <w:marRight w:val="0"/>
          <w:marTop w:val="0"/>
          <w:marBottom w:val="0"/>
          <w:divBdr>
            <w:top w:val="none" w:sz="0" w:space="0" w:color="auto"/>
            <w:left w:val="none" w:sz="0" w:space="0" w:color="auto"/>
            <w:bottom w:val="none" w:sz="0" w:space="0" w:color="auto"/>
            <w:right w:val="none" w:sz="0" w:space="0" w:color="auto"/>
          </w:divBdr>
        </w:div>
        <w:div w:id="1957255321">
          <w:marLeft w:val="0"/>
          <w:marRight w:val="0"/>
          <w:marTop w:val="0"/>
          <w:marBottom w:val="0"/>
          <w:divBdr>
            <w:top w:val="none" w:sz="0" w:space="0" w:color="auto"/>
            <w:left w:val="none" w:sz="0" w:space="0" w:color="auto"/>
            <w:bottom w:val="none" w:sz="0" w:space="0" w:color="auto"/>
            <w:right w:val="none" w:sz="0" w:space="0" w:color="auto"/>
          </w:divBdr>
        </w:div>
        <w:div w:id="291130584">
          <w:marLeft w:val="0"/>
          <w:marRight w:val="0"/>
          <w:marTop w:val="0"/>
          <w:marBottom w:val="0"/>
          <w:divBdr>
            <w:top w:val="none" w:sz="0" w:space="0" w:color="auto"/>
            <w:left w:val="none" w:sz="0" w:space="0" w:color="auto"/>
            <w:bottom w:val="none" w:sz="0" w:space="0" w:color="auto"/>
            <w:right w:val="none" w:sz="0" w:space="0" w:color="auto"/>
          </w:divBdr>
        </w:div>
      </w:divsChild>
    </w:div>
    <w:div w:id="1140465915">
      <w:bodyDiv w:val="1"/>
      <w:marLeft w:val="0"/>
      <w:marRight w:val="0"/>
      <w:marTop w:val="0"/>
      <w:marBottom w:val="0"/>
      <w:divBdr>
        <w:top w:val="none" w:sz="0" w:space="0" w:color="auto"/>
        <w:left w:val="none" w:sz="0" w:space="0" w:color="auto"/>
        <w:bottom w:val="none" w:sz="0" w:space="0" w:color="auto"/>
        <w:right w:val="none" w:sz="0" w:space="0" w:color="auto"/>
      </w:divBdr>
    </w:div>
    <w:div w:id="1465810109">
      <w:bodyDiv w:val="1"/>
      <w:marLeft w:val="0"/>
      <w:marRight w:val="0"/>
      <w:marTop w:val="0"/>
      <w:marBottom w:val="0"/>
      <w:divBdr>
        <w:top w:val="none" w:sz="0" w:space="0" w:color="auto"/>
        <w:left w:val="none" w:sz="0" w:space="0" w:color="auto"/>
        <w:bottom w:val="none" w:sz="0" w:space="0" w:color="auto"/>
        <w:right w:val="none" w:sz="0" w:space="0" w:color="auto"/>
      </w:divBdr>
      <w:divsChild>
        <w:div w:id="1378777267">
          <w:marLeft w:val="446"/>
          <w:marRight w:val="0"/>
          <w:marTop w:val="0"/>
          <w:marBottom w:val="0"/>
          <w:divBdr>
            <w:top w:val="none" w:sz="0" w:space="0" w:color="auto"/>
            <w:left w:val="none" w:sz="0" w:space="0" w:color="auto"/>
            <w:bottom w:val="none" w:sz="0" w:space="0" w:color="auto"/>
            <w:right w:val="none" w:sz="0" w:space="0" w:color="auto"/>
          </w:divBdr>
        </w:div>
        <w:div w:id="485512405">
          <w:marLeft w:val="446"/>
          <w:marRight w:val="0"/>
          <w:marTop w:val="0"/>
          <w:marBottom w:val="0"/>
          <w:divBdr>
            <w:top w:val="none" w:sz="0" w:space="0" w:color="auto"/>
            <w:left w:val="none" w:sz="0" w:space="0" w:color="auto"/>
            <w:bottom w:val="none" w:sz="0" w:space="0" w:color="auto"/>
            <w:right w:val="none" w:sz="0" w:space="0" w:color="auto"/>
          </w:divBdr>
        </w:div>
        <w:div w:id="2116628699">
          <w:marLeft w:val="446"/>
          <w:marRight w:val="0"/>
          <w:marTop w:val="0"/>
          <w:marBottom w:val="0"/>
          <w:divBdr>
            <w:top w:val="none" w:sz="0" w:space="0" w:color="auto"/>
            <w:left w:val="none" w:sz="0" w:space="0" w:color="auto"/>
            <w:bottom w:val="none" w:sz="0" w:space="0" w:color="auto"/>
            <w:right w:val="none" w:sz="0" w:space="0" w:color="auto"/>
          </w:divBdr>
        </w:div>
      </w:divsChild>
    </w:div>
    <w:div w:id="1644505565">
      <w:bodyDiv w:val="1"/>
      <w:marLeft w:val="0"/>
      <w:marRight w:val="0"/>
      <w:marTop w:val="0"/>
      <w:marBottom w:val="0"/>
      <w:divBdr>
        <w:top w:val="none" w:sz="0" w:space="0" w:color="auto"/>
        <w:left w:val="none" w:sz="0" w:space="0" w:color="auto"/>
        <w:bottom w:val="none" w:sz="0" w:space="0" w:color="auto"/>
        <w:right w:val="none" w:sz="0" w:space="0" w:color="auto"/>
      </w:divBdr>
    </w:div>
    <w:div w:id="1819491304">
      <w:bodyDiv w:val="1"/>
      <w:marLeft w:val="0"/>
      <w:marRight w:val="0"/>
      <w:marTop w:val="0"/>
      <w:marBottom w:val="0"/>
      <w:divBdr>
        <w:top w:val="none" w:sz="0" w:space="0" w:color="auto"/>
        <w:left w:val="none" w:sz="0" w:space="0" w:color="auto"/>
        <w:bottom w:val="none" w:sz="0" w:space="0" w:color="auto"/>
        <w:right w:val="none" w:sz="0" w:space="0" w:color="auto"/>
      </w:divBdr>
      <w:divsChild>
        <w:div w:id="1729910821">
          <w:marLeft w:val="446"/>
          <w:marRight w:val="0"/>
          <w:marTop w:val="0"/>
          <w:marBottom w:val="0"/>
          <w:divBdr>
            <w:top w:val="none" w:sz="0" w:space="0" w:color="auto"/>
            <w:left w:val="none" w:sz="0" w:space="0" w:color="auto"/>
            <w:bottom w:val="none" w:sz="0" w:space="0" w:color="auto"/>
            <w:right w:val="none" w:sz="0" w:space="0" w:color="auto"/>
          </w:divBdr>
        </w:div>
        <w:div w:id="738939859">
          <w:marLeft w:val="446"/>
          <w:marRight w:val="0"/>
          <w:marTop w:val="0"/>
          <w:marBottom w:val="0"/>
          <w:divBdr>
            <w:top w:val="none" w:sz="0" w:space="0" w:color="auto"/>
            <w:left w:val="none" w:sz="0" w:space="0" w:color="auto"/>
            <w:bottom w:val="none" w:sz="0" w:space="0" w:color="auto"/>
            <w:right w:val="none" w:sz="0" w:space="0" w:color="auto"/>
          </w:divBdr>
        </w:div>
        <w:div w:id="585000133">
          <w:marLeft w:val="446"/>
          <w:marRight w:val="0"/>
          <w:marTop w:val="0"/>
          <w:marBottom w:val="0"/>
          <w:divBdr>
            <w:top w:val="none" w:sz="0" w:space="0" w:color="auto"/>
            <w:left w:val="none" w:sz="0" w:space="0" w:color="auto"/>
            <w:bottom w:val="none" w:sz="0" w:space="0" w:color="auto"/>
            <w:right w:val="none" w:sz="0" w:space="0" w:color="auto"/>
          </w:divBdr>
        </w:div>
      </w:divsChild>
    </w:div>
    <w:div w:id="1901287620">
      <w:bodyDiv w:val="1"/>
      <w:marLeft w:val="0"/>
      <w:marRight w:val="0"/>
      <w:marTop w:val="0"/>
      <w:marBottom w:val="0"/>
      <w:divBdr>
        <w:top w:val="none" w:sz="0" w:space="0" w:color="auto"/>
        <w:left w:val="none" w:sz="0" w:space="0" w:color="auto"/>
        <w:bottom w:val="none" w:sz="0" w:space="0" w:color="auto"/>
        <w:right w:val="none" w:sz="0" w:space="0" w:color="auto"/>
      </w:divBdr>
      <w:divsChild>
        <w:div w:id="166752194">
          <w:marLeft w:val="446"/>
          <w:marRight w:val="0"/>
          <w:marTop w:val="0"/>
          <w:marBottom w:val="0"/>
          <w:divBdr>
            <w:top w:val="none" w:sz="0" w:space="0" w:color="auto"/>
            <w:left w:val="none" w:sz="0" w:space="0" w:color="auto"/>
            <w:bottom w:val="none" w:sz="0" w:space="0" w:color="auto"/>
            <w:right w:val="none" w:sz="0" w:space="0" w:color="auto"/>
          </w:divBdr>
        </w:div>
        <w:div w:id="611278696">
          <w:marLeft w:val="446"/>
          <w:marRight w:val="0"/>
          <w:marTop w:val="0"/>
          <w:marBottom w:val="0"/>
          <w:divBdr>
            <w:top w:val="none" w:sz="0" w:space="0" w:color="auto"/>
            <w:left w:val="none" w:sz="0" w:space="0" w:color="auto"/>
            <w:bottom w:val="none" w:sz="0" w:space="0" w:color="auto"/>
            <w:right w:val="none" w:sz="0" w:space="0" w:color="auto"/>
          </w:divBdr>
        </w:div>
        <w:div w:id="7458103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2586-38A4-4FA3-AC3A-9CF7DFC0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12737</Words>
  <Characters>72602</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dcterms:created xsi:type="dcterms:W3CDTF">2019-11-22T08:39:00Z</dcterms:created>
  <dcterms:modified xsi:type="dcterms:W3CDTF">2019-11-22T08:39:00Z</dcterms:modified>
</cp:coreProperties>
</file>