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C2CE28" w14:textId="6F92DA44" w:rsidR="009C4866" w:rsidRPr="00430DD7" w:rsidRDefault="00D4331C" w:rsidP="008047CE">
      <w:pPr>
        <w:jc w:val="both"/>
        <w:rPr>
          <w:rFonts w:ascii="Times New Roman" w:hAnsi="Times New Roman" w:cs="Times New Roman"/>
          <w:sz w:val="22"/>
          <w:szCs w:val="22"/>
        </w:rPr>
      </w:pPr>
      <w:r w:rsidRPr="00430DD7">
        <w:rPr>
          <w:rFonts w:ascii="Times New Roman" w:hAnsi="Times New Roman" w:cs="Times New Roman"/>
          <w:sz w:val="22"/>
          <w:szCs w:val="22"/>
        </w:rPr>
        <w:t>5 November 2019</w:t>
      </w:r>
    </w:p>
    <w:p w14:paraId="226BA77B" w14:textId="77777777" w:rsidR="009C4866" w:rsidRPr="00430DD7" w:rsidRDefault="009C4866" w:rsidP="008047CE">
      <w:pPr>
        <w:jc w:val="both"/>
        <w:rPr>
          <w:rFonts w:ascii="Times New Roman" w:hAnsi="Times New Roman" w:cs="Times New Roman"/>
          <w:sz w:val="22"/>
          <w:szCs w:val="22"/>
        </w:rPr>
      </w:pPr>
    </w:p>
    <w:p w14:paraId="4FEFCAF1" w14:textId="77777777" w:rsidR="005E4CD6" w:rsidRPr="00430DD7" w:rsidRDefault="005E4CD6" w:rsidP="008047CE">
      <w:pPr>
        <w:jc w:val="both"/>
        <w:rPr>
          <w:rFonts w:ascii="Times New Roman" w:hAnsi="Times New Roman" w:cs="Times New Roman"/>
          <w:sz w:val="22"/>
          <w:szCs w:val="22"/>
        </w:rPr>
      </w:pPr>
    </w:p>
    <w:p w14:paraId="7E25FBE6" w14:textId="39AC21D6" w:rsidR="00D4331C" w:rsidRPr="00430DD7" w:rsidRDefault="00D4331C" w:rsidP="00D4331C">
      <w:pPr>
        <w:autoSpaceDE w:val="0"/>
        <w:autoSpaceDN w:val="0"/>
        <w:adjustRightInd w:val="0"/>
        <w:rPr>
          <w:rFonts w:ascii="Times New Roman" w:hAnsi="Times New Roman" w:cs="Times New Roman"/>
          <w:color w:val="000000"/>
          <w:sz w:val="22"/>
          <w:szCs w:val="22"/>
        </w:rPr>
      </w:pPr>
      <w:r w:rsidRPr="00430DD7">
        <w:rPr>
          <w:rFonts w:ascii="Times New Roman" w:hAnsi="Times New Roman" w:cs="Times New Roman"/>
          <w:color w:val="000000"/>
          <w:sz w:val="22"/>
          <w:szCs w:val="22"/>
        </w:rPr>
        <w:t xml:space="preserve">Standing Committee on Finance </w:t>
      </w:r>
    </w:p>
    <w:p w14:paraId="0016CC1B" w14:textId="445E826D" w:rsidR="00FD0967" w:rsidRPr="00430DD7" w:rsidRDefault="00FD0967" w:rsidP="00D4331C">
      <w:pPr>
        <w:autoSpaceDE w:val="0"/>
        <w:autoSpaceDN w:val="0"/>
        <w:adjustRightInd w:val="0"/>
        <w:rPr>
          <w:rFonts w:ascii="Times New Roman" w:hAnsi="Times New Roman" w:cs="Times New Roman"/>
          <w:color w:val="000000"/>
          <w:sz w:val="22"/>
          <w:szCs w:val="22"/>
        </w:rPr>
      </w:pPr>
      <w:r w:rsidRPr="00430DD7">
        <w:rPr>
          <w:rFonts w:ascii="Times New Roman" w:hAnsi="Times New Roman" w:cs="Times New Roman"/>
          <w:color w:val="000000"/>
          <w:sz w:val="22"/>
          <w:szCs w:val="22"/>
        </w:rPr>
        <w:t>Mr</w:t>
      </w:r>
      <w:r w:rsidR="00A84C67" w:rsidRPr="00430DD7">
        <w:rPr>
          <w:rFonts w:ascii="Times New Roman" w:hAnsi="Times New Roman" w:cs="Times New Roman"/>
          <w:color w:val="000000"/>
          <w:sz w:val="22"/>
          <w:szCs w:val="22"/>
        </w:rPr>
        <w:t>.</w:t>
      </w:r>
      <w:r w:rsidRPr="00430DD7">
        <w:rPr>
          <w:rFonts w:ascii="Times New Roman" w:hAnsi="Times New Roman" w:cs="Times New Roman"/>
          <w:color w:val="000000"/>
          <w:sz w:val="22"/>
          <w:szCs w:val="22"/>
        </w:rPr>
        <w:t xml:space="preserve"> Allan Wicomb (Committee Secretary)</w:t>
      </w:r>
    </w:p>
    <w:p w14:paraId="123DB17A" w14:textId="009F734C" w:rsidR="00D4331C" w:rsidRPr="00430DD7" w:rsidRDefault="00D4331C" w:rsidP="00D4331C">
      <w:pPr>
        <w:autoSpaceDE w:val="0"/>
        <w:autoSpaceDN w:val="0"/>
        <w:adjustRightInd w:val="0"/>
        <w:rPr>
          <w:rFonts w:ascii="Times New Roman" w:hAnsi="Times New Roman" w:cs="Times New Roman"/>
          <w:color w:val="000000"/>
          <w:sz w:val="22"/>
          <w:szCs w:val="22"/>
        </w:rPr>
      </w:pPr>
      <w:r w:rsidRPr="00430DD7">
        <w:rPr>
          <w:rFonts w:ascii="Times New Roman" w:hAnsi="Times New Roman" w:cs="Times New Roman"/>
          <w:color w:val="000000"/>
          <w:sz w:val="22"/>
          <w:szCs w:val="22"/>
        </w:rPr>
        <w:t xml:space="preserve">E-mail: awicomb@parliament.gov.za </w:t>
      </w:r>
    </w:p>
    <w:p w14:paraId="63CE3FCE" w14:textId="77777777" w:rsidR="00D4331C" w:rsidRPr="00430DD7" w:rsidRDefault="00D4331C" w:rsidP="00D4331C">
      <w:pPr>
        <w:autoSpaceDE w:val="0"/>
        <w:autoSpaceDN w:val="0"/>
        <w:adjustRightInd w:val="0"/>
        <w:rPr>
          <w:rFonts w:ascii="Times New Roman" w:hAnsi="Times New Roman" w:cs="Times New Roman"/>
          <w:color w:val="000000"/>
          <w:sz w:val="22"/>
          <w:szCs w:val="22"/>
        </w:rPr>
      </w:pPr>
      <w:r w:rsidRPr="00430DD7">
        <w:rPr>
          <w:rFonts w:ascii="Times New Roman" w:hAnsi="Times New Roman" w:cs="Times New Roman"/>
          <w:color w:val="000000"/>
          <w:sz w:val="22"/>
          <w:szCs w:val="22"/>
        </w:rPr>
        <w:t xml:space="preserve">Phone: (021) 403 3759/083 412 1475 </w:t>
      </w:r>
    </w:p>
    <w:p w14:paraId="1FF937E4" w14:textId="77777777" w:rsidR="00D4331C" w:rsidRPr="00430DD7" w:rsidRDefault="00D4331C" w:rsidP="00D4331C">
      <w:pPr>
        <w:autoSpaceDE w:val="0"/>
        <w:autoSpaceDN w:val="0"/>
        <w:adjustRightInd w:val="0"/>
        <w:rPr>
          <w:rFonts w:ascii="Times New Roman" w:hAnsi="Times New Roman" w:cs="Times New Roman"/>
          <w:color w:val="000000"/>
          <w:sz w:val="22"/>
          <w:szCs w:val="22"/>
        </w:rPr>
      </w:pPr>
    </w:p>
    <w:p w14:paraId="7A729B4C" w14:textId="456540D7" w:rsidR="00D4331C" w:rsidRPr="00430DD7" w:rsidRDefault="00D4331C" w:rsidP="00D4331C">
      <w:pPr>
        <w:autoSpaceDE w:val="0"/>
        <w:autoSpaceDN w:val="0"/>
        <w:adjustRightInd w:val="0"/>
        <w:rPr>
          <w:rFonts w:ascii="Times New Roman" w:hAnsi="Times New Roman" w:cs="Times New Roman"/>
          <w:color w:val="000000"/>
          <w:sz w:val="22"/>
          <w:szCs w:val="22"/>
        </w:rPr>
      </w:pPr>
      <w:r w:rsidRPr="00430DD7">
        <w:rPr>
          <w:rFonts w:ascii="Times New Roman" w:hAnsi="Times New Roman" w:cs="Times New Roman"/>
          <w:color w:val="000000"/>
          <w:sz w:val="22"/>
          <w:szCs w:val="22"/>
        </w:rPr>
        <w:t xml:space="preserve">Select Committee on Finance </w:t>
      </w:r>
    </w:p>
    <w:p w14:paraId="58756161" w14:textId="2CD5A1DA" w:rsidR="00FD0967" w:rsidRPr="00430DD7" w:rsidRDefault="00FD0967" w:rsidP="00D4331C">
      <w:pPr>
        <w:autoSpaceDE w:val="0"/>
        <w:autoSpaceDN w:val="0"/>
        <w:adjustRightInd w:val="0"/>
        <w:rPr>
          <w:rFonts w:ascii="Times New Roman" w:hAnsi="Times New Roman" w:cs="Times New Roman"/>
          <w:color w:val="000000"/>
          <w:sz w:val="22"/>
          <w:szCs w:val="22"/>
        </w:rPr>
      </w:pPr>
      <w:r w:rsidRPr="00430DD7">
        <w:rPr>
          <w:rFonts w:ascii="Times New Roman" w:hAnsi="Times New Roman" w:cs="Times New Roman"/>
          <w:color w:val="000000"/>
          <w:sz w:val="22"/>
          <w:szCs w:val="22"/>
        </w:rPr>
        <w:t>Mr</w:t>
      </w:r>
      <w:r w:rsidR="00A84C67" w:rsidRPr="00430DD7">
        <w:rPr>
          <w:rFonts w:ascii="Times New Roman" w:hAnsi="Times New Roman" w:cs="Times New Roman"/>
          <w:color w:val="000000"/>
          <w:sz w:val="22"/>
          <w:szCs w:val="22"/>
        </w:rPr>
        <w:t xml:space="preserve">. Zolani </w:t>
      </w:r>
      <w:proofErr w:type="spellStart"/>
      <w:r w:rsidR="00A84C67" w:rsidRPr="00430DD7">
        <w:rPr>
          <w:rFonts w:ascii="Times New Roman" w:hAnsi="Times New Roman" w:cs="Times New Roman"/>
          <w:color w:val="000000"/>
          <w:sz w:val="22"/>
          <w:szCs w:val="22"/>
        </w:rPr>
        <w:t>Rento</w:t>
      </w:r>
      <w:proofErr w:type="spellEnd"/>
      <w:r w:rsidRPr="00430DD7">
        <w:rPr>
          <w:rFonts w:ascii="Times New Roman" w:hAnsi="Times New Roman" w:cs="Times New Roman"/>
          <w:color w:val="000000"/>
          <w:sz w:val="22"/>
          <w:szCs w:val="22"/>
        </w:rPr>
        <w:t xml:space="preserve"> (Committee Secretary)</w:t>
      </w:r>
    </w:p>
    <w:p w14:paraId="19BCAE2B" w14:textId="6883D6AD" w:rsidR="00D4331C" w:rsidRPr="00430DD7" w:rsidRDefault="00D4331C" w:rsidP="00D4331C">
      <w:pPr>
        <w:autoSpaceDE w:val="0"/>
        <w:autoSpaceDN w:val="0"/>
        <w:adjustRightInd w:val="0"/>
        <w:rPr>
          <w:rFonts w:ascii="Times New Roman" w:hAnsi="Times New Roman" w:cs="Times New Roman"/>
          <w:color w:val="000000"/>
          <w:sz w:val="22"/>
          <w:szCs w:val="22"/>
        </w:rPr>
      </w:pPr>
      <w:r w:rsidRPr="00430DD7">
        <w:rPr>
          <w:rFonts w:ascii="Times New Roman" w:hAnsi="Times New Roman" w:cs="Times New Roman"/>
          <w:color w:val="000000"/>
          <w:sz w:val="22"/>
          <w:szCs w:val="22"/>
        </w:rPr>
        <w:t xml:space="preserve">E-mail: zrento@parliament.gov.za </w:t>
      </w:r>
    </w:p>
    <w:p w14:paraId="3D494E4E" w14:textId="76726F53" w:rsidR="005E4CD6" w:rsidRPr="00430DD7" w:rsidRDefault="00D4331C" w:rsidP="00D4331C">
      <w:pPr>
        <w:jc w:val="both"/>
        <w:rPr>
          <w:rFonts w:ascii="Times New Roman" w:hAnsi="Times New Roman" w:cs="Times New Roman"/>
          <w:sz w:val="22"/>
          <w:szCs w:val="22"/>
        </w:rPr>
      </w:pPr>
      <w:r w:rsidRPr="00430DD7">
        <w:rPr>
          <w:rFonts w:ascii="Times New Roman" w:hAnsi="Times New Roman" w:cs="Times New Roman"/>
          <w:color w:val="000000"/>
          <w:sz w:val="22"/>
          <w:szCs w:val="22"/>
        </w:rPr>
        <w:t>Phone: (021) 403 8071/083 707 2188</w:t>
      </w:r>
    </w:p>
    <w:p w14:paraId="1376BEB3" w14:textId="77777777" w:rsidR="00D4331C" w:rsidRPr="003F1606" w:rsidRDefault="00D4331C" w:rsidP="008047CE">
      <w:pPr>
        <w:jc w:val="both"/>
        <w:rPr>
          <w:rFonts w:ascii="Times New Roman" w:eastAsia="Calibri" w:hAnsi="Times New Roman" w:cs="Times New Roman"/>
          <w:b/>
          <w:sz w:val="22"/>
          <w:szCs w:val="22"/>
        </w:rPr>
      </w:pPr>
    </w:p>
    <w:p w14:paraId="63B0AA89" w14:textId="77777777" w:rsidR="00D4331C" w:rsidRPr="003F1606" w:rsidRDefault="00D4331C" w:rsidP="00D4331C">
      <w:pPr>
        <w:autoSpaceDE w:val="0"/>
        <w:autoSpaceDN w:val="0"/>
        <w:adjustRightInd w:val="0"/>
        <w:rPr>
          <w:rFonts w:ascii="Times New Roman" w:hAnsi="Times New Roman" w:cs="Times New Roman"/>
          <w:color w:val="000000"/>
          <w:sz w:val="22"/>
          <w:szCs w:val="22"/>
        </w:rPr>
      </w:pPr>
    </w:p>
    <w:p w14:paraId="0B8B3D63" w14:textId="5880AF0E" w:rsidR="00D4331C" w:rsidRPr="003D6493" w:rsidRDefault="00D4331C" w:rsidP="00D4331C">
      <w:pPr>
        <w:autoSpaceDE w:val="0"/>
        <w:autoSpaceDN w:val="0"/>
        <w:adjustRightInd w:val="0"/>
        <w:rPr>
          <w:rFonts w:ascii="Times New Roman" w:hAnsi="Times New Roman" w:cs="Times New Roman"/>
          <w:b/>
          <w:bCs/>
          <w:color w:val="000000"/>
        </w:rPr>
      </w:pPr>
      <w:r w:rsidRPr="003D6493">
        <w:rPr>
          <w:rFonts w:ascii="Times New Roman" w:hAnsi="Times New Roman" w:cs="Times New Roman"/>
          <w:b/>
          <w:bCs/>
          <w:color w:val="000000"/>
        </w:rPr>
        <w:t xml:space="preserve">SUBMISSION TO: </w:t>
      </w:r>
    </w:p>
    <w:p w14:paraId="5BC888FF" w14:textId="77777777" w:rsidR="00D4331C" w:rsidRPr="003D6493" w:rsidRDefault="00D4331C" w:rsidP="00D4331C">
      <w:pPr>
        <w:autoSpaceDE w:val="0"/>
        <w:autoSpaceDN w:val="0"/>
        <w:adjustRightInd w:val="0"/>
        <w:rPr>
          <w:rFonts w:ascii="Times New Roman" w:hAnsi="Times New Roman" w:cs="Times New Roman"/>
          <w:color w:val="000000"/>
        </w:rPr>
      </w:pPr>
    </w:p>
    <w:p w14:paraId="77BEBCDA" w14:textId="77777777" w:rsidR="00D4331C" w:rsidRPr="003D6493" w:rsidRDefault="00D4331C" w:rsidP="00D4331C">
      <w:pPr>
        <w:autoSpaceDE w:val="0"/>
        <w:autoSpaceDN w:val="0"/>
        <w:adjustRightInd w:val="0"/>
        <w:rPr>
          <w:rFonts w:ascii="Times New Roman" w:hAnsi="Times New Roman" w:cs="Times New Roman"/>
          <w:color w:val="000000"/>
        </w:rPr>
      </w:pPr>
      <w:r w:rsidRPr="003D6493">
        <w:rPr>
          <w:rFonts w:ascii="Times New Roman" w:hAnsi="Times New Roman" w:cs="Times New Roman"/>
          <w:b/>
          <w:bCs/>
          <w:color w:val="000000"/>
        </w:rPr>
        <w:t xml:space="preserve">THE STANDING AND SELECT </w:t>
      </w:r>
    </w:p>
    <w:p w14:paraId="6B5FF8BE" w14:textId="77777777" w:rsidR="00D4331C" w:rsidRPr="003D6493" w:rsidRDefault="00D4331C" w:rsidP="00D4331C">
      <w:pPr>
        <w:autoSpaceDE w:val="0"/>
        <w:autoSpaceDN w:val="0"/>
        <w:adjustRightInd w:val="0"/>
        <w:rPr>
          <w:rFonts w:ascii="Times New Roman" w:hAnsi="Times New Roman" w:cs="Times New Roman"/>
          <w:color w:val="000000"/>
        </w:rPr>
      </w:pPr>
      <w:r w:rsidRPr="003D6493">
        <w:rPr>
          <w:rFonts w:ascii="Times New Roman" w:hAnsi="Times New Roman" w:cs="Times New Roman"/>
          <w:b/>
          <w:bCs/>
          <w:color w:val="000000"/>
        </w:rPr>
        <w:t xml:space="preserve">COMMITTEES ON FINANCE </w:t>
      </w:r>
    </w:p>
    <w:p w14:paraId="273FA27A" w14:textId="77777777" w:rsidR="00D4331C" w:rsidRPr="0052122B" w:rsidRDefault="00D4331C" w:rsidP="00D4331C">
      <w:pPr>
        <w:autoSpaceDE w:val="0"/>
        <w:autoSpaceDN w:val="0"/>
        <w:adjustRightInd w:val="0"/>
        <w:rPr>
          <w:rFonts w:ascii="Times New Roman" w:hAnsi="Times New Roman" w:cs="Times New Roman"/>
          <w:b/>
          <w:bCs/>
          <w:color w:val="000000"/>
          <w:sz w:val="22"/>
          <w:szCs w:val="22"/>
        </w:rPr>
      </w:pPr>
    </w:p>
    <w:p w14:paraId="35AC72B9" w14:textId="77777777" w:rsidR="00D4331C" w:rsidRPr="00A84C67" w:rsidRDefault="00D4331C" w:rsidP="00D4331C">
      <w:pPr>
        <w:autoSpaceDE w:val="0"/>
        <w:autoSpaceDN w:val="0"/>
        <w:adjustRightInd w:val="0"/>
        <w:rPr>
          <w:rFonts w:ascii="Times New Roman" w:hAnsi="Times New Roman" w:cs="Times New Roman"/>
          <w:b/>
          <w:bCs/>
          <w:color w:val="000000"/>
          <w:sz w:val="28"/>
          <w:szCs w:val="28"/>
        </w:rPr>
      </w:pPr>
    </w:p>
    <w:p w14:paraId="430DAE01" w14:textId="64D0B494" w:rsidR="00D4331C" w:rsidRPr="00A84C67" w:rsidRDefault="00D4331C" w:rsidP="00D4331C">
      <w:pPr>
        <w:autoSpaceDE w:val="0"/>
        <w:autoSpaceDN w:val="0"/>
        <w:adjustRightInd w:val="0"/>
        <w:rPr>
          <w:rFonts w:ascii="Times New Roman" w:hAnsi="Times New Roman" w:cs="Times New Roman"/>
          <w:color w:val="000000"/>
          <w:sz w:val="28"/>
          <w:szCs w:val="28"/>
        </w:rPr>
      </w:pPr>
      <w:r w:rsidRPr="00A84C67">
        <w:rPr>
          <w:rFonts w:ascii="Times New Roman" w:hAnsi="Times New Roman" w:cs="Times New Roman"/>
          <w:b/>
          <w:bCs/>
          <w:color w:val="000000"/>
          <w:sz w:val="28"/>
          <w:szCs w:val="28"/>
        </w:rPr>
        <w:t xml:space="preserve">PROPOSED ENERGY INFRASTRUCTURE INVESTMENTS IN </w:t>
      </w:r>
    </w:p>
    <w:p w14:paraId="7ED931B4" w14:textId="2E41B9C0" w:rsidR="00D4331C" w:rsidRPr="00A84C67" w:rsidRDefault="00D4331C" w:rsidP="00D4331C">
      <w:pPr>
        <w:autoSpaceDE w:val="0"/>
        <w:autoSpaceDN w:val="0"/>
        <w:adjustRightInd w:val="0"/>
        <w:rPr>
          <w:rFonts w:ascii="Times New Roman" w:hAnsi="Times New Roman" w:cs="Times New Roman"/>
          <w:color w:val="000000"/>
          <w:sz w:val="28"/>
          <w:szCs w:val="28"/>
        </w:rPr>
      </w:pPr>
      <w:r w:rsidRPr="00A84C67">
        <w:rPr>
          <w:rFonts w:ascii="Times New Roman" w:hAnsi="Times New Roman" w:cs="Times New Roman"/>
          <w:b/>
          <w:bCs/>
          <w:color w:val="000000"/>
          <w:sz w:val="28"/>
          <w:szCs w:val="28"/>
        </w:rPr>
        <w:t>THE MEDIUM</w:t>
      </w:r>
      <w:r w:rsidR="00C66509" w:rsidRPr="00A84C67">
        <w:rPr>
          <w:rFonts w:ascii="Times New Roman" w:hAnsi="Times New Roman" w:cs="Times New Roman"/>
          <w:b/>
          <w:bCs/>
          <w:color w:val="000000"/>
          <w:sz w:val="28"/>
          <w:szCs w:val="28"/>
        </w:rPr>
        <w:t xml:space="preserve"> </w:t>
      </w:r>
      <w:r w:rsidRPr="00A84C67">
        <w:rPr>
          <w:rFonts w:ascii="Times New Roman" w:hAnsi="Times New Roman" w:cs="Times New Roman"/>
          <w:b/>
          <w:bCs/>
          <w:color w:val="000000"/>
          <w:sz w:val="28"/>
          <w:szCs w:val="28"/>
        </w:rPr>
        <w:t>TERM BUDGET POLICY STATEMENT 201</w:t>
      </w:r>
      <w:r w:rsidR="00C66509" w:rsidRPr="00A84C67">
        <w:rPr>
          <w:rFonts w:ascii="Times New Roman" w:hAnsi="Times New Roman" w:cs="Times New Roman"/>
          <w:b/>
          <w:bCs/>
          <w:color w:val="000000"/>
          <w:sz w:val="28"/>
          <w:szCs w:val="28"/>
        </w:rPr>
        <w:t>9</w:t>
      </w:r>
    </w:p>
    <w:p w14:paraId="64D3835E" w14:textId="77777777" w:rsidR="00D4331C" w:rsidRPr="0052122B" w:rsidRDefault="00D4331C" w:rsidP="00D4331C">
      <w:pPr>
        <w:jc w:val="both"/>
        <w:rPr>
          <w:rFonts w:ascii="Times New Roman" w:hAnsi="Times New Roman" w:cs="Times New Roman"/>
          <w:b/>
          <w:bCs/>
          <w:color w:val="000000"/>
          <w:sz w:val="22"/>
          <w:szCs w:val="22"/>
        </w:rPr>
      </w:pPr>
    </w:p>
    <w:p w14:paraId="48E0AAAC" w14:textId="43712EC8" w:rsidR="00053EAA" w:rsidRPr="0052122B" w:rsidRDefault="00053EAA" w:rsidP="00053EAA">
      <w:pPr>
        <w:jc w:val="both"/>
        <w:rPr>
          <w:rFonts w:ascii="Times New Roman" w:hAnsi="Times New Roman" w:cs="Times New Roman"/>
          <w:b/>
          <w:bCs/>
          <w:color w:val="000000"/>
          <w:sz w:val="22"/>
          <w:szCs w:val="22"/>
        </w:rPr>
      </w:pPr>
    </w:p>
    <w:p w14:paraId="036FBFE7" w14:textId="51ACCBE3" w:rsidR="00767661" w:rsidRPr="00A84C67" w:rsidRDefault="00767661" w:rsidP="008047CE">
      <w:pPr>
        <w:jc w:val="both"/>
        <w:rPr>
          <w:rFonts w:ascii="Times New Roman" w:hAnsi="Times New Roman" w:cs="Times New Roman"/>
          <w:b/>
          <w:sz w:val="22"/>
          <w:szCs w:val="22"/>
        </w:rPr>
      </w:pPr>
      <w:r w:rsidRPr="00A84C67">
        <w:rPr>
          <w:rFonts w:ascii="Times New Roman" w:hAnsi="Times New Roman" w:cs="Times New Roman"/>
          <w:b/>
          <w:sz w:val="22"/>
          <w:szCs w:val="22"/>
        </w:rPr>
        <w:t xml:space="preserve">Submitted by: </w:t>
      </w:r>
    </w:p>
    <w:p w14:paraId="016CC431" w14:textId="1496ADEA" w:rsidR="00D4331C" w:rsidRPr="00A84C67" w:rsidRDefault="00B01858" w:rsidP="008047CE">
      <w:pPr>
        <w:jc w:val="both"/>
        <w:rPr>
          <w:rFonts w:ascii="Times New Roman" w:hAnsi="Times New Roman" w:cs="Times New Roman"/>
          <w:b/>
          <w:sz w:val="22"/>
          <w:szCs w:val="22"/>
        </w:rPr>
      </w:pPr>
      <w:r w:rsidRPr="0052122B">
        <w:rPr>
          <w:rFonts w:ascii="Times New Roman" w:hAnsi="Times New Roman" w:cs="Times New Roman"/>
          <w:noProof/>
          <w:color w:val="000000"/>
          <w:sz w:val="22"/>
          <w:szCs w:val="22"/>
          <w:lang w:val="en-ZA" w:eastAsia="en-ZA"/>
        </w:rPr>
        <mc:AlternateContent>
          <mc:Choice Requires="wps">
            <w:drawing>
              <wp:anchor distT="45720" distB="45720" distL="114300" distR="114300" simplePos="0" relativeHeight="251659264" behindDoc="0" locked="0" layoutInCell="1" allowOverlap="1" wp14:anchorId="1335952B" wp14:editId="7F3F3899">
                <wp:simplePos x="0" y="0"/>
                <wp:positionH relativeFrom="column">
                  <wp:posOffset>3343275</wp:posOffset>
                </wp:positionH>
                <wp:positionV relativeFrom="paragraph">
                  <wp:posOffset>55880</wp:posOffset>
                </wp:positionV>
                <wp:extent cx="1619250" cy="11887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1188720"/>
                        </a:xfrm>
                        <a:prstGeom prst="rect">
                          <a:avLst/>
                        </a:prstGeom>
                        <a:solidFill>
                          <a:srgbClr val="FFFFFF"/>
                        </a:solidFill>
                        <a:ln w="9525">
                          <a:solidFill>
                            <a:schemeClr val="bg1"/>
                          </a:solidFill>
                          <a:miter lim="800000"/>
                          <a:headEnd/>
                          <a:tailEnd/>
                        </a:ln>
                      </wps:spPr>
                      <wps:txbx>
                        <w:txbxContent>
                          <w:p w14:paraId="663134FD" w14:textId="5B63E2C9" w:rsidR="003F1606" w:rsidRDefault="003F1606">
                            <w:r>
                              <w:rPr>
                                <w:noProof/>
                                <w:lang w:val="en-ZA" w:eastAsia="en-ZA"/>
                              </w:rPr>
                              <w:drawing>
                                <wp:inline distT="0" distB="0" distL="0" distR="0" wp14:anchorId="008B9692" wp14:editId="140C4688">
                                  <wp:extent cx="1457325" cy="1141187"/>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2823" cy="115332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35952B" id="_x0000_t202" coordsize="21600,21600" o:spt="202" path="m,l,21600r21600,l21600,xe">
                <v:stroke joinstyle="miter"/>
                <v:path gradientshapeok="t" o:connecttype="rect"/>
              </v:shapetype>
              <v:shape id="Text Box 2" o:spid="_x0000_s1026" type="#_x0000_t202" style="position:absolute;left:0;text-align:left;margin-left:263.25pt;margin-top:4.4pt;width:127.5pt;height:93.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" strokecolor="white [3212]">
                <v:textbox>
                  <w:txbxContent>
                    <w:p w14:paraId="663134FD" w14:textId="5B63E2C9" w:rsidR="003F1606" w:rsidRDefault="003F1606">
                      <w:r>
                        <w:rPr>
                          <w:noProof/>
                          <w:lang w:val="en-ZA" w:eastAsia="en-ZA"/>
                        </w:rPr>
                        <w:drawing>
                          <wp:inline distT="0" distB="0" distL="0" distR="0" wp14:anchorId="008B9692" wp14:editId="140C4688">
                            <wp:extent cx="1457325" cy="1141187"/>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2823" cy="1153323"/>
                                    </a:xfrm>
                                    <a:prstGeom prst="rect">
                                      <a:avLst/>
                                    </a:prstGeom>
                                    <a:noFill/>
                                    <a:ln>
                                      <a:noFill/>
                                    </a:ln>
                                  </pic:spPr>
                                </pic:pic>
                              </a:graphicData>
                            </a:graphic>
                          </wp:inline>
                        </w:drawing>
                      </w:r>
                    </w:p>
                  </w:txbxContent>
                </v:textbox>
                <w10:wrap type="square"/>
              </v:shape>
            </w:pict>
          </mc:Fallback>
        </mc:AlternateContent>
      </w:r>
    </w:p>
    <w:p w14:paraId="4F463CE4" w14:textId="7902E353" w:rsidR="00D4331C" w:rsidRPr="0052122B" w:rsidRDefault="00D4331C" w:rsidP="008047CE">
      <w:pPr>
        <w:jc w:val="both"/>
        <w:rPr>
          <w:rFonts w:ascii="Times New Roman" w:hAnsi="Times New Roman" w:cs="Times New Roman"/>
          <w:b/>
          <w:bCs/>
          <w:color w:val="000000"/>
          <w:sz w:val="22"/>
          <w:szCs w:val="22"/>
        </w:rPr>
      </w:pPr>
      <w:r w:rsidRPr="0052122B">
        <w:rPr>
          <w:rFonts w:ascii="Times New Roman" w:hAnsi="Times New Roman" w:cs="Times New Roman"/>
          <w:b/>
          <w:bCs/>
          <w:color w:val="000000"/>
          <w:sz w:val="22"/>
          <w:szCs w:val="22"/>
        </w:rPr>
        <w:t>WoMin African Alliance</w:t>
      </w:r>
    </w:p>
    <w:p w14:paraId="077B172A" w14:textId="3A15278C" w:rsidR="00D4331C" w:rsidRPr="0052122B" w:rsidRDefault="00D4331C" w:rsidP="008047CE">
      <w:pPr>
        <w:jc w:val="both"/>
        <w:rPr>
          <w:rFonts w:ascii="Times New Roman" w:hAnsi="Times New Roman" w:cs="Times New Roman"/>
          <w:color w:val="000000"/>
          <w:sz w:val="22"/>
          <w:szCs w:val="22"/>
        </w:rPr>
      </w:pPr>
      <w:r w:rsidRPr="0052122B">
        <w:rPr>
          <w:rFonts w:ascii="Times New Roman" w:hAnsi="Times New Roman" w:cs="Times New Roman"/>
          <w:color w:val="000000"/>
          <w:sz w:val="22"/>
          <w:szCs w:val="22"/>
        </w:rPr>
        <w:t>9</w:t>
      </w:r>
      <w:r w:rsidRPr="0052122B">
        <w:rPr>
          <w:rFonts w:ascii="Times New Roman" w:hAnsi="Times New Roman" w:cs="Times New Roman"/>
          <w:color w:val="000000"/>
          <w:sz w:val="22"/>
          <w:szCs w:val="22"/>
          <w:vertAlign w:val="superscript"/>
        </w:rPr>
        <w:t>th</w:t>
      </w:r>
      <w:r w:rsidRPr="0052122B">
        <w:rPr>
          <w:rFonts w:ascii="Times New Roman" w:hAnsi="Times New Roman" w:cs="Times New Roman"/>
          <w:color w:val="000000"/>
          <w:sz w:val="22"/>
          <w:szCs w:val="22"/>
        </w:rPr>
        <w:t xml:space="preserve"> Floor, South Point Corner</w:t>
      </w:r>
    </w:p>
    <w:p w14:paraId="47122F78" w14:textId="7ADB0803" w:rsidR="00D4331C" w:rsidRPr="0052122B" w:rsidRDefault="00D4331C" w:rsidP="008047CE">
      <w:pPr>
        <w:jc w:val="both"/>
        <w:rPr>
          <w:rFonts w:ascii="Times New Roman" w:hAnsi="Times New Roman" w:cs="Times New Roman"/>
          <w:color w:val="000000"/>
          <w:sz w:val="22"/>
          <w:szCs w:val="22"/>
        </w:rPr>
      </w:pPr>
      <w:r w:rsidRPr="0052122B">
        <w:rPr>
          <w:rFonts w:ascii="Times New Roman" w:hAnsi="Times New Roman" w:cs="Times New Roman"/>
          <w:color w:val="000000"/>
          <w:sz w:val="22"/>
          <w:szCs w:val="22"/>
        </w:rPr>
        <w:t>87 De Korte Stree</w:t>
      </w:r>
      <w:r w:rsidR="00A84C67">
        <w:rPr>
          <w:rFonts w:ascii="Times New Roman" w:hAnsi="Times New Roman" w:cs="Times New Roman"/>
          <w:color w:val="000000"/>
          <w:sz w:val="22"/>
          <w:szCs w:val="22"/>
        </w:rPr>
        <w:t xml:space="preserve">t, </w:t>
      </w:r>
      <w:r w:rsidRPr="0052122B">
        <w:rPr>
          <w:rFonts w:ascii="Times New Roman" w:hAnsi="Times New Roman" w:cs="Times New Roman"/>
          <w:color w:val="000000"/>
          <w:sz w:val="22"/>
          <w:szCs w:val="22"/>
        </w:rPr>
        <w:t>Braamfontein</w:t>
      </w:r>
      <w:r w:rsidR="00A84C67">
        <w:rPr>
          <w:rFonts w:ascii="Times New Roman" w:hAnsi="Times New Roman" w:cs="Times New Roman"/>
          <w:color w:val="000000"/>
          <w:sz w:val="22"/>
          <w:szCs w:val="22"/>
        </w:rPr>
        <w:t>, Johannesburg</w:t>
      </w:r>
    </w:p>
    <w:p w14:paraId="21CA0E87" w14:textId="215A50B1" w:rsidR="00D4331C" w:rsidRPr="0052122B" w:rsidRDefault="00D4331C" w:rsidP="008047CE">
      <w:pPr>
        <w:jc w:val="both"/>
        <w:rPr>
          <w:rFonts w:ascii="Times New Roman" w:hAnsi="Times New Roman" w:cs="Times New Roman"/>
          <w:color w:val="000000"/>
          <w:sz w:val="22"/>
          <w:szCs w:val="22"/>
        </w:rPr>
      </w:pPr>
      <w:r w:rsidRPr="0052122B">
        <w:rPr>
          <w:rFonts w:ascii="Times New Roman" w:hAnsi="Times New Roman" w:cs="Times New Roman"/>
          <w:color w:val="000000"/>
          <w:sz w:val="22"/>
          <w:szCs w:val="22"/>
        </w:rPr>
        <w:t>Ph: 011</w:t>
      </w:r>
      <w:r w:rsidR="00C66509" w:rsidRPr="0052122B">
        <w:rPr>
          <w:rFonts w:ascii="Times New Roman" w:hAnsi="Times New Roman" w:cs="Times New Roman"/>
          <w:color w:val="000000"/>
          <w:sz w:val="22"/>
          <w:szCs w:val="22"/>
        </w:rPr>
        <w:t> </w:t>
      </w:r>
      <w:r w:rsidRPr="0052122B">
        <w:rPr>
          <w:rFonts w:ascii="Times New Roman" w:hAnsi="Times New Roman" w:cs="Times New Roman"/>
          <w:color w:val="000000"/>
          <w:sz w:val="22"/>
          <w:szCs w:val="22"/>
        </w:rPr>
        <w:t>399</w:t>
      </w:r>
      <w:r w:rsidR="00C66509" w:rsidRPr="0052122B">
        <w:rPr>
          <w:rFonts w:ascii="Times New Roman" w:hAnsi="Times New Roman" w:cs="Times New Roman"/>
          <w:color w:val="000000"/>
          <w:sz w:val="22"/>
          <w:szCs w:val="22"/>
        </w:rPr>
        <w:t xml:space="preserve"> </w:t>
      </w:r>
      <w:r w:rsidRPr="0052122B">
        <w:rPr>
          <w:rFonts w:ascii="Times New Roman" w:hAnsi="Times New Roman" w:cs="Times New Roman"/>
          <w:color w:val="000000"/>
          <w:sz w:val="22"/>
          <w:szCs w:val="22"/>
        </w:rPr>
        <w:t>1027</w:t>
      </w:r>
      <w:r w:rsidR="00B01858" w:rsidRPr="00A84C67">
        <w:rPr>
          <w:sz w:val="22"/>
          <w:szCs w:val="22"/>
        </w:rPr>
        <w:t xml:space="preserve"> </w:t>
      </w:r>
    </w:p>
    <w:p w14:paraId="27B2FE42" w14:textId="77C8A47B" w:rsidR="00D4331C" w:rsidRPr="0052122B" w:rsidRDefault="00D4331C" w:rsidP="008047CE">
      <w:pPr>
        <w:jc w:val="both"/>
        <w:rPr>
          <w:rFonts w:ascii="Times New Roman" w:hAnsi="Times New Roman" w:cs="Times New Roman"/>
          <w:color w:val="000000"/>
          <w:sz w:val="22"/>
          <w:szCs w:val="22"/>
        </w:rPr>
      </w:pPr>
      <w:r w:rsidRPr="0052122B">
        <w:rPr>
          <w:rFonts w:ascii="Times New Roman" w:hAnsi="Times New Roman" w:cs="Times New Roman"/>
          <w:color w:val="000000"/>
          <w:sz w:val="22"/>
          <w:szCs w:val="22"/>
        </w:rPr>
        <w:t xml:space="preserve">Email: </w:t>
      </w:r>
      <w:hyperlink r:id="rId9" w:history="1">
        <w:r w:rsidRPr="0052122B">
          <w:rPr>
            <w:rStyle w:val="Hyperlink"/>
            <w:rFonts w:ascii="Times New Roman" w:hAnsi="Times New Roman" w:cs="Times New Roman"/>
            <w:sz w:val="22"/>
            <w:szCs w:val="22"/>
          </w:rPr>
          <w:t>trusha.reddy@womin.org.za</w:t>
        </w:r>
      </w:hyperlink>
    </w:p>
    <w:p w14:paraId="69E5592C" w14:textId="1F2309B2" w:rsidR="00D4331C" w:rsidRPr="0052122B" w:rsidRDefault="00C66509" w:rsidP="008047CE">
      <w:pPr>
        <w:jc w:val="both"/>
        <w:rPr>
          <w:rFonts w:ascii="Times New Roman" w:hAnsi="Times New Roman" w:cs="Times New Roman"/>
          <w:color w:val="000000"/>
          <w:sz w:val="22"/>
          <w:szCs w:val="22"/>
        </w:rPr>
      </w:pPr>
      <w:r w:rsidRPr="003D6493">
        <w:rPr>
          <w:rFonts w:ascii="Times New Roman" w:hAnsi="Times New Roman" w:cs="Times New Roman"/>
          <w:color w:val="000000"/>
          <w:sz w:val="22"/>
          <w:szCs w:val="22"/>
        </w:rPr>
        <w:t>NPO No:</w:t>
      </w:r>
      <w:r w:rsidRPr="0052122B">
        <w:rPr>
          <w:rFonts w:ascii="Times New Roman" w:hAnsi="Times New Roman" w:cs="Times New Roman"/>
          <w:color w:val="000000"/>
          <w:sz w:val="22"/>
          <w:szCs w:val="22"/>
        </w:rPr>
        <w:t xml:space="preserve"> </w:t>
      </w:r>
      <w:r w:rsidR="003D6493" w:rsidRPr="003D6493">
        <w:rPr>
          <w:rFonts w:ascii="Times New Roman" w:hAnsi="Times New Roman" w:cs="Times New Roman"/>
          <w:lang w:val="en-ZA"/>
        </w:rPr>
        <w:t>164-976</w:t>
      </w:r>
    </w:p>
    <w:p w14:paraId="27122CAA" w14:textId="367BB10E" w:rsidR="00D4331C" w:rsidRPr="0052122B" w:rsidRDefault="00D4331C" w:rsidP="008047CE">
      <w:pPr>
        <w:jc w:val="both"/>
        <w:rPr>
          <w:rFonts w:ascii="Times New Roman" w:hAnsi="Times New Roman" w:cs="Times New Roman"/>
          <w:b/>
          <w:bCs/>
          <w:color w:val="000000"/>
          <w:sz w:val="22"/>
          <w:szCs w:val="22"/>
        </w:rPr>
      </w:pPr>
    </w:p>
    <w:p w14:paraId="3C0A5D2A" w14:textId="424430B7" w:rsidR="00D4331C" w:rsidRPr="0052122B" w:rsidRDefault="003F1606" w:rsidP="008047CE">
      <w:pPr>
        <w:jc w:val="both"/>
        <w:rPr>
          <w:rFonts w:ascii="Times New Roman" w:hAnsi="Times New Roman" w:cs="Times New Roman"/>
          <w:b/>
          <w:bCs/>
          <w:color w:val="000000"/>
          <w:sz w:val="22"/>
          <w:szCs w:val="22"/>
        </w:rPr>
      </w:pPr>
      <w:r w:rsidRPr="003F1606">
        <w:rPr>
          <w:rFonts w:ascii="Times New Roman" w:hAnsi="Times New Roman" w:cs="Times New Roman"/>
          <w:noProof/>
          <w:sz w:val="22"/>
          <w:szCs w:val="22"/>
          <w:lang w:val="en-ZA" w:eastAsia="en-ZA"/>
        </w:rPr>
        <mc:AlternateContent>
          <mc:Choice Requires="wps">
            <w:drawing>
              <wp:anchor distT="45720" distB="45720" distL="114300" distR="114300" simplePos="0" relativeHeight="251661312" behindDoc="0" locked="0" layoutInCell="1" allowOverlap="1" wp14:anchorId="06FEA1C9" wp14:editId="7DB6D6B4">
                <wp:simplePos x="0" y="0"/>
                <wp:positionH relativeFrom="column">
                  <wp:posOffset>3009900</wp:posOffset>
                </wp:positionH>
                <wp:positionV relativeFrom="paragraph">
                  <wp:posOffset>8890</wp:posOffset>
                </wp:positionV>
                <wp:extent cx="2360930" cy="876300"/>
                <wp:effectExtent l="0" t="0" r="2286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76300"/>
                        </a:xfrm>
                        <a:prstGeom prst="rect">
                          <a:avLst/>
                        </a:prstGeom>
                        <a:solidFill>
                          <a:srgbClr val="FFFFFF"/>
                        </a:solidFill>
                        <a:ln w="9525">
                          <a:solidFill>
                            <a:schemeClr val="bg1"/>
                          </a:solidFill>
                          <a:miter lim="800000"/>
                          <a:headEnd/>
                          <a:tailEnd/>
                        </a:ln>
                      </wps:spPr>
                      <wps:txbx>
                        <w:txbxContent>
                          <w:p w14:paraId="1B64474E" w14:textId="525D0A3E" w:rsidR="003F1606" w:rsidRDefault="00A84C67">
                            <w:r>
                              <w:rPr>
                                <w:noProof/>
                                <w:lang w:val="en-ZA" w:eastAsia="en-ZA"/>
                              </w:rPr>
                              <w:drawing>
                                <wp:inline distT="0" distB="0" distL="0" distR="0" wp14:anchorId="565EBB32" wp14:editId="0B4062BB">
                                  <wp:extent cx="1889125" cy="7759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889125" cy="77597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6FEA1C9" id="_x0000_s1027" type="#_x0000_t202" style="position:absolute;left:0;text-align:left;margin-left:237pt;margin-top:.7pt;width:185.9pt;height:69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" strokecolor="white [3212]">
                <v:textbox>
                  <w:txbxContent>
                    <w:p w14:paraId="1B64474E" w14:textId="525D0A3E" w:rsidR="003F1606" w:rsidRDefault="00A84C67">
                      <w:r>
                        <w:rPr>
                          <w:noProof/>
                          <w:lang w:val="en-ZA" w:eastAsia="en-ZA"/>
                        </w:rPr>
                        <w:drawing>
                          <wp:inline distT="0" distB="0" distL="0" distR="0" wp14:anchorId="565EBB32" wp14:editId="0B4062BB">
                            <wp:extent cx="1889125" cy="7759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889125" cy="775970"/>
                                    </a:xfrm>
                                    <a:prstGeom prst="rect">
                                      <a:avLst/>
                                    </a:prstGeom>
                                  </pic:spPr>
                                </pic:pic>
                              </a:graphicData>
                            </a:graphic>
                          </wp:inline>
                        </w:drawing>
                      </w:r>
                    </w:p>
                  </w:txbxContent>
                </v:textbox>
                <w10:wrap type="square"/>
              </v:shape>
            </w:pict>
          </mc:Fallback>
        </mc:AlternateContent>
      </w:r>
      <w:r w:rsidR="00D4331C" w:rsidRPr="0052122B">
        <w:rPr>
          <w:rFonts w:ascii="Times New Roman" w:hAnsi="Times New Roman" w:cs="Times New Roman"/>
          <w:b/>
          <w:bCs/>
          <w:color w:val="000000"/>
          <w:sz w:val="22"/>
          <w:szCs w:val="22"/>
        </w:rPr>
        <w:t>International Rivers</w:t>
      </w:r>
    </w:p>
    <w:p w14:paraId="79F0EA75" w14:textId="4D0D4CC3" w:rsidR="00D4331C" w:rsidRPr="0052122B" w:rsidRDefault="00D4331C" w:rsidP="00D4331C">
      <w:pPr>
        <w:pStyle w:val="HTMLPreformatted"/>
        <w:rPr>
          <w:rFonts w:ascii="Times New Roman" w:hAnsi="Times New Roman" w:cs="Times New Roman"/>
          <w:sz w:val="22"/>
          <w:szCs w:val="22"/>
        </w:rPr>
      </w:pPr>
      <w:r w:rsidRPr="0052122B">
        <w:rPr>
          <w:rFonts w:ascii="Times New Roman" w:hAnsi="Times New Roman" w:cs="Times New Roman"/>
          <w:sz w:val="22"/>
          <w:szCs w:val="22"/>
        </w:rPr>
        <w:t xml:space="preserve">F10 </w:t>
      </w:r>
      <w:proofErr w:type="spellStart"/>
      <w:r w:rsidRPr="0052122B">
        <w:rPr>
          <w:rFonts w:ascii="Times New Roman" w:hAnsi="Times New Roman" w:cs="Times New Roman"/>
          <w:sz w:val="22"/>
          <w:szCs w:val="22"/>
        </w:rPr>
        <w:t>ProEquity</w:t>
      </w:r>
      <w:proofErr w:type="spellEnd"/>
      <w:r w:rsidRPr="0052122B">
        <w:rPr>
          <w:rFonts w:ascii="Times New Roman" w:hAnsi="Times New Roman" w:cs="Times New Roman"/>
          <w:sz w:val="22"/>
          <w:szCs w:val="22"/>
        </w:rPr>
        <w:t xml:space="preserve"> Court</w:t>
      </w:r>
    </w:p>
    <w:p w14:paraId="2C6D898B" w14:textId="2B4277F8" w:rsidR="00D4331C" w:rsidRPr="0052122B" w:rsidRDefault="00D4331C" w:rsidP="00D4331C">
      <w:pPr>
        <w:pStyle w:val="HTMLPreformatted"/>
        <w:rPr>
          <w:rFonts w:ascii="Times New Roman" w:hAnsi="Times New Roman" w:cs="Times New Roman"/>
          <w:sz w:val="22"/>
          <w:szCs w:val="22"/>
        </w:rPr>
      </w:pPr>
      <w:r w:rsidRPr="0052122B">
        <w:rPr>
          <w:rFonts w:ascii="Times New Roman" w:hAnsi="Times New Roman" w:cs="Times New Roman"/>
          <w:sz w:val="22"/>
          <w:szCs w:val="22"/>
        </w:rPr>
        <w:t xml:space="preserve">1250 Pretorius </w:t>
      </w:r>
      <w:proofErr w:type="spellStart"/>
      <w:proofErr w:type="gramStart"/>
      <w:r w:rsidRPr="0052122B">
        <w:rPr>
          <w:rFonts w:ascii="Times New Roman" w:hAnsi="Times New Roman" w:cs="Times New Roman"/>
          <w:sz w:val="22"/>
          <w:szCs w:val="22"/>
        </w:rPr>
        <w:t>Street</w:t>
      </w:r>
      <w:r w:rsidR="00A84C67">
        <w:t>,</w:t>
      </w:r>
      <w:r w:rsidRPr="0052122B">
        <w:rPr>
          <w:rFonts w:ascii="Times New Roman" w:hAnsi="Times New Roman" w:cs="Times New Roman"/>
          <w:sz w:val="22"/>
          <w:szCs w:val="22"/>
        </w:rPr>
        <w:t>Hatfield</w:t>
      </w:r>
      <w:proofErr w:type="spellEnd"/>
      <w:proofErr w:type="gramEnd"/>
      <w:r w:rsidRPr="0052122B">
        <w:rPr>
          <w:rFonts w:ascii="Times New Roman" w:hAnsi="Times New Roman" w:cs="Times New Roman"/>
          <w:sz w:val="22"/>
          <w:szCs w:val="22"/>
        </w:rPr>
        <w:t xml:space="preserve">, Pretoria.  </w:t>
      </w:r>
    </w:p>
    <w:p w14:paraId="01425AB0" w14:textId="116E0CF3" w:rsidR="00D4331C" w:rsidRDefault="00FD0967" w:rsidP="00D4331C">
      <w:pPr>
        <w:pStyle w:val="HTMLPreformatted"/>
        <w:rPr>
          <w:rFonts w:ascii="Times New Roman" w:hAnsi="Times New Roman" w:cs="Times New Roman"/>
          <w:sz w:val="22"/>
          <w:szCs w:val="22"/>
        </w:rPr>
      </w:pPr>
      <w:r w:rsidRPr="0052122B">
        <w:rPr>
          <w:rFonts w:ascii="Times New Roman" w:hAnsi="Times New Roman" w:cs="Times New Roman"/>
          <w:sz w:val="22"/>
          <w:szCs w:val="22"/>
        </w:rPr>
        <w:t>P</w:t>
      </w:r>
      <w:r w:rsidR="00D4331C" w:rsidRPr="0052122B">
        <w:rPr>
          <w:rFonts w:ascii="Times New Roman" w:hAnsi="Times New Roman" w:cs="Times New Roman"/>
          <w:sz w:val="22"/>
          <w:szCs w:val="22"/>
        </w:rPr>
        <w:t>h</w:t>
      </w:r>
      <w:r w:rsidR="00C66509" w:rsidRPr="0052122B">
        <w:rPr>
          <w:rFonts w:ascii="Times New Roman" w:hAnsi="Times New Roman" w:cs="Times New Roman"/>
          <w:sz w:val="22"/>
          <w:szCs w:val="22"/>
        </w:rPr>
        <w:t>: 0</w:t>
      </w:r>
      <w:r w:rsidR="00D4331C" w:rsidRPr="0052122B">
        <w:rPr>
          <w:rFonts w:ascii="Times New Roman" w:hAnsi="Times New Roman" w:cs="Times New Roman"/>
          <w:sz w:val="22"/>
          <w:szCs w:val="22"/>
        </w:rPr>
        <w:t>12</w:t>
      </w:r>
      <w:r w:rsidR="00C66509" w:rsidRPr="0052122B">
        <w:rPr>
          <w:rFonts w:ascii="Times New Roman" w:hAnsi="Times New Roman" w:cs="Times New Roman"/>
          <w:sz w:val="22"/>
          <w:szCs w:val="22"/>
        </w:rPr>
        <w:t> </w:t>
      </w:r>
      <w:r w:rsidR="00D4331C" w:rsidRPr="0052122B">
        <w:rPr>
          <w:rFonts w:ascii="Times New Roman" w:hAnsi="Times New Roman" w:cs="Times New Roman"/>
          <w:sz w:val="22"/>
          <w:szCs w:val="22"/>
        </w:rPr>
        <w:t>430</w:t>
      </w:r>
      <w:r w:rsidR="00C66509" w:rsidRPr="0052122B">
        <w:rPr>
          <w:rFonts w:ascii="Times New Roman" w:hAnsi="Times New Roman" w:cs="Times New Roman"/>
          <w:sz w:val="22"/>
          <w:szCs w:val="22"/>
        </w:rPr>
        <w:t xml:space="preserve"> </w:t>
      </w:r>
      <w:r w:rsidR="00D4331C" w:rsidRPr="0052122B">
        <w:rPr>
          <w:rFonts w:ascii="Times New Roman" w:hAnsi="Times New Roman" w:cs="Times New Roman"/>
          <w:sz w:val="22"/>
          <w:szCs w:val="22"/>
        </w:rPr>
        <w:t>2029</w:t>
      </w:r>
    </w:p>
    <w:p w14:paraId="45F37170" w14:textId="5EFC6DFF" w:rsidR="00A84C67" w:rsidRPr="0052122B" w:rsidRDefault="00A84C67" w:rsidP="00D4331C">
      <w:pPr>
        <w:pStyle w:val="HTMLPreformatted"/>
        <w:rPr>
          <w:rFonts w:ascii="Times New Roman" w:hAnsi="Times New Roman" w:cs="Times New Roman"/>
          <w:sz w:val="22"/>
          <w:szCs w:val="22"/>
        </w:rPr>
      </w:pPr>
      <w:r>
        <w:rPr>
          <w:rFonts w:ascii="Times New Roman" w:hAnsi="Times New Roman" w:cs="Times New Roman"/>
          <w:sz w:val="22"/>
          <w:szCs w:val="22"/>
        </w:rPr>
        <w:t xml:space="preserve">Email: </w:t>
      </w:r>
      <w:hyperlink r:id="rId11" w:history="1">
        <w:r w:rsidRPr="000F23D2">
          <w:rPr>
            <w:rStyle w:val="Hyperlink"/>
            <w:rFonts w:ascii="Times New Roman" w:hAnsi="Times New Roman" w:cs="Times New Roman"/>
            <w:sz w:val="22"/>
            <w:szCs w:val="22"/>
          </w:rPr>
          <w:t>rudo@internationalrivers.org</w:t>
        </w:r>
      </w:hyperlink>
      <w:r>
        <w:rPr>
          <w:rFonts w:ascii="Times New Roman" w:hAnsi="Times New Roman" w:cs="Times New Roman"/>
          <w:sz w:val="22"/>
          <w:szCs w:val="22"/>
        </w:rPr>
        <w:t xml:space="preserve"> </w:t>
      </w:r>
    </w:p>
    <w:p w14:paraId="48D22043" w14:textId="76B82877" w:rsidR="00D4331C" w:rsidRPr="0052122B" w:rsidRDefault="00C66509" w:rsidP="008047CE">
      <w:pPr>
        <w:jc w:val="both"/>
        <w:rPr>
          <w:rFonts w:ascii="Times New Roman" w:hAnsi="Times New Roman" w:cs="Times New Roman"/>
          <w:color w:val="000000"/>
          <w:sz w:val="22"/>
          <w:szCs w:val="22"/>
        </w:rPr>
      </w:pPr>
      <w:r w:rsidRPr="0052122B">
        <w:rPr>
          <w:rFonts w:ascii="Times New Roman" w:hAnsi="Times New Roman" w:cs="Times New Roman"/>
          <w:color w:val="000000"/>
          <w:sz w:val="22"/>
          <w:szCs w:val="22"/>
        </w:rPr>
        <w:t>NPO No.:</w:t>
      </w:r>
      <w:r w:rsidR="003D4EFF">
        <w:rPr>
          <w:rFonts w:ascii="Times New Roman" w:hAnsi="Times New Roman" w:cs="Times New Roman"/>
          <w:color w:val="000000"/>
          <w:sz w:val="22"/>
          <w:szCs w:val="22"/>
        </w:rPr>
        <w:t xml:space="preserve"> 126-560</w:t>
      </w:r>
    </w:p>
    <w:p w14:paraId="5C45507F" w14:textId="6A2DFD10" w:rsidR="00742577" w:rsidRPr="0052122B" w:rsidRDefault="00742577" w:rsidP="008047CE">
      <w:pPr>
        <w:jc w:val="both"/>
        <w:rPr>
          <w:rFonts w:ascii="Times New Roman" w:hAnsi="Times New Roman" w:cs="Times New Roman"/>
          <w:color w:val="000000"/>
          <w:sz w:val="22"/>
          <w:szCs w:val="22"/>
        </w:rPr>
      </w:pPr>
    </w:p>
    <w:p w14:paraId="0152425B" w14:textId="3FF95D15" w:rsidR="00742577" w:rsidRPr="0052122B" w:rsidRDefault="00742577" w:rsidP="008047CE">
      <w:pPr>
        <w:jc w:val="both"/>
        <w:rPr>
          <w:rFonts w:ascii="Times New Roman" w:hAnsi="Times New Roman" w:cs="Times New Roman"/>
          <w:color w:val="000000"/>
          <w:sz w:val="22"/>
          <w:szCs w:val="22"/>
        </w:rPr>
      </w:pPr>
      <w:r w:rsidRPr="0052122B">
        <w:rPr>
          <w:rFonts w:ascii="Times New Roman" w:hAnsi="Times New Roman" w:cs="Times New Roman"/>
          <w:color w:val="000000"/>
          <w:sz w:val="22"/>
          <w:szCs w:val="22"/>
        </w:rPr>
        <w:t>Drafted with the assistance of:</w:t>
      </w:r>
    </w:p>
    <w:p w14:paraId="5C74C89E" w14:textId="6A2D36CE" w:rsidR="00742577" w:rsidRPr="00A84C67" w:rsidRDefault="00742577" w:rsidP="008047CE">
      <w:pPr>
        <w:jc w:val="both"/>
        <w:rPr>
          <w:rFonts w:ascii="Times New Roman" w:hAnsi="Times New Roman" w:cs="Times New Roman"/>
          <w:b/>
          <w:bCs/>
          <w:color w:val="000000"/>
          <w:sz w:val="22"/>
          <w:szCs w:val="22"/>
        </w:rPr>
      </w:pPr>
      <w:r w:rsidRPr="00A84C67">
        <w:rPr>
          <w:rFonts w:ascii="Times New Roman" w:hAnsi="Times New Roman" w:cs="Times New Roman"/>
          <w:b/>
          <w:bCs/>
          <w:color w:val="000000"/>
          <w:sz w:val="22"/>
          <w:szCs w:val="22"/>
        </w:rPr>
        <w:t>The Legal Resources Centre</w:t>
      </w:r>
    </w:p>
    <w:p w14:paraId="70FB1E36" w14:textId="528191CA" w:rsidR="003F1606" w:rsidRPr="0052122B" w:rsidRDefault="00742577" w:rsidP="008047CE">
      <w:pPr>
        <w:jc w:val="both"/>
        <w:rPr>
          <w:rFonts w:ascii="Times New Roman" w:hAnsi="Times New Roman" w:cs="Times New Roman"/>
          <w:color w:val="000000"/>
          <w:sz w:val="22"/>
          <w:szCs w:val="22"/>
        </w:rPr>
      </w:pPr>
      <w:r w:rsidRPr="0052122B">
        <w:rPr>
          <w:rFonts w:ascii="Times New Roman" w:hAnsi="Times New Roman" w:cs="Times New Roman"/>
          <w:color w:val="000000"/>
          <w:sz w:val="22"/>
          <w:szCs w:val="22"/>
        </w:rPr>
        <w:t>3</w:t>
      </w:r>
      <w:r w:rsidRPr="00A84C67">
        <w:rPr>
          <w:rFonts w:ascii="Times New Roman" w:hAnsi="Times New Roman" w:cs="Times New Roman"/>
          <w:color w:val="000000"/>
          <w:sz w:val="22"/>
          <w:szCs w:val="22"/>
          <w:vertAlign w:val="superscript"/>
        </w:rPr>
        <w:t>rd</w:t>
      </w:r>
      <w:r w:rsidRPr="0052122B">
        <w:rPr>
          <w:rFonts w:ascii="Times New Roman" w:hAnsi="Times New Roman" w:cs="Times New Roman"/>
          <w:color w:val="000000"/>
          <w:sz w:val="22"/>
          <w:szCs w:val="22"/>
        </w:rPr>
        <w:t xml:space="preserve"> Floor</w:t>
      </w:r>
      <w:r w:rsidR="003F1606">
        <w:rPr>
          <w:rFonts w:ascii="Times New Roman" w:hAnsi="Times New Roman" w:cs="Times New Roman"/>
          <w:color w:val="000000"/>
          <w:sz w:val="22"/>
          <w:szCs w:val="22"/>
        </w:rPr>
        <w:t xml:space="preserve">, </w:t>
      </w:r>
      <w:r w:rsidRPr="0052122B">
        <w:rPr>
          <w:rFonts w:ascii="Times New Roman" w:hAnsi="Times New Roman" w:cs="Times New Roman"/>
          <w:color w:val="000000"/>
          <w:sz w:val="22"/>
          <w:szCs w:val="22"/>
        </w:rPr>
        <w:t xml:space="preserve">54 </w:t>
      </w:r>
      <w:proofErr w:type="spellStart"/>
      <w:r w:rsidRPr="0052122B">
        <w:rPr>
          <w:rFonts w:ascii="Times New Roman" w:hAnsi="Times New Roman" w:cs="Times New Roman"/>
          <w:color w:val="000000"/>
          <w:sz w:val="22"/>
          <w:szCs w:val="22"/>
        </w:rPr>
        <w:t>Shortmarket</w:t>
      </w:r>
      <w:proofErr w:type="spellEnd"/>
      <w:r w:rsidRPr="0052122B">
        <w:rPr>
          <w:rFonts w:ascii="Times New Roman" w:hAnsi="Times New Roman" w:cs="Times New Roman"/>
          <w:color w:val="000000"/>
          <w:sz w:val="22"/>
          <w:szCs w:val="22"/>
        </w:rPr>
        <w:t xml:space="preserve"> St</w:t>
      </w:r>
      <w:r w:rsidR="00A84C67">
        <w:rPr>
          <w:rFonts w:ascii="Times New Roman" w:hAnsi="Times New Roman" w:cs="Times New Roman"/>
          <w:color w:val="000000"/>
          <w:sz w:val="22"/>
          <w:szCs w:val="22"/>
        </w:rPr>
        <w:t xml:space="preserve">, </w:t>
      </w:r>
      <w:r w:rsidRPr="0052122B">
        <w:rPr>
          <w:rFonts w:ascii="Times New Roman" w:hAnsi="Times New Roman" w:cs="Times New Roman"/>
          <w:color w:val="000000"/>
          <w:sz w:val="22"/>
          <w:szCs w:val="22"/>
        </w:rPr>
        <w:t>Cape Town</w:t>
      </w:r>
    </w:p>
    <w:p w14:paraId="487B6A22" w14:textId="19CA6725" w:rsidR="003D4EFF" w:rsidRPr="003D4EFF" w:rsidRDefault="003F1606" w:rsidP="00856363">
      <w:pPr>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Ph: </w:t>
      </w:r>
      <w:r w:rsidR="00742577" w:rsidRPr="0052122B">
        <w:rPr>
          <w:rFonts w:ascii="Times New Roman" w:hAnsi="Times New Roman" w:cs="Times New Roman"/>
          <w:color w:val="000000"/>
          <w:sz w:val="22"/>
          <w:szCs w:val="22"/>
        </w:rPr>
        <w:t>021 481 3000</w:t>
      </w:r>
    </w:p>
    <w:p w14:paraId="2ADA9DEF" w14:textId="77777777" w:rsidR="003D4EFF" w:rsidRPr="00A84C67" w:rsidRDefault="003D4EFF" w:rsidP="00856363">
      <w:pPr>
        <w:jc w:val="both"/>
        <w:rPr>
          <w:rFonts w:ascii="Times New Roman" w:hAnsi="Times New Roman" w:cs="Times New Roman"/>
          <w:sz w:val="22"/>
          <w:szCs w:val="22"/>
        </w:rPr>
      </w:pPr>
    </w:p>
    <w:p w14:paraId="7D80AB21" w14:textId="4F015940" w:rsidR="00A84C67" w:rsidRDefault="00A84C67" w:rsidP="008047CE">
      <w:pPr>
        <w:jc w:val="both"/>
        <w:rPr>
          <w:rFonts w:ascii="Times New Roman" w:hAnsi="Times New Roman" w:cs="Times New Roman"/>
          <w:b/>
          <w:sz w:val="22"/>
          <w:szCs w:val="22"/>
        </w:rPr>
      </w:pPr>
      <w:r>
        <w:rPr>
          <w:rFonts w:ascii="Times New Roman" w:hAnsi="Times New Roman" w:cs="Times New Roman"/>
          <w:b/>
          <w:sz w:val="22"/>
          <w:szCs w:val="22"/>
        </w:rPr>
        <w:t>Kirsten Pearson</w:t>
      </w:r>
    </w:p>
    <w:p w14:paraId="2C78035C" w14:textId="77777777" w:rsidR="00A84C67" w:rsidRDefault="00A84C67" w:rsidP="008047CE">
      <w:pPr>
        <w:jc w:val="both"/>
        <w:rPr>
          <w:rFonts w:ascii="Times New Roman" w:hAnsi="Times New Roman" w:cs="Times New Roman"/>
          <w:bCs/>
          <w:sz w:val="22"/>
          <w:szCs w:val="22"/>
        </w:rPr>
      </w:pPr>
      <w:r w:rsidRPr="00A84C67">
        <w:rPr>
          <w:rFonts w:ascii="Times New Roman" w:hAnsi="Times New Roman" w:cs="Times New Roman"/>
          <w:bCs/>
          <w:sz w:val="22"/>
          <w:szCs w:val="22"/>
        </w:rPr>
        <w:t xml:space="preserve">Research Fellow &amp; </w:t>
      </w:r>
    </w:p>
    <w:p w14:paraId="1BBA2EDF" w14:textId="50A4E1C0" w:rsidR="00967624" w:rsidRPr="003D4EFF" w:rsidRDefault="00A84C67" w:rsidP="008047CE">
      <w:pPr>
        <w:jc w:val="both"/>
        <w:rPr>
          <w:rFonts w:ascii="Times New Roman" w:hAnsi="Times New Roman" w:cs="Times New Roman"/>
          <w:bCs/>
          <w:sz w:val="22"/>
          <w:szCs w:val="22"/>
        </w:rPr>
      </w:pPr>
      <w:r w:rsidRPr="00A84C67">
        <w:rPr>
          <w:rFonts w:ascii="Times New Roman" w:hAnsi="Times New Roman" w:cs="Times New Roman"/>
          <w:bCs/>
          <w:sz w:val="22"/>
          <w:szCs w:val="22"/>
        </w:rPr>
        <w:t>Steering committee member, Budget Justice Coalition</w:t>
      </w:r>
    </w:p>
    <w:p w14:paraId="404B4AD7" w14:textId="3069AF23" w:rsidR="00430DD7" w:rsidRPr="00430DD7" w:rsidRDefault="00430DD7" w:rsidP="008047CE">
      <w:pPr>
        <w:jc w:val="both"/>
        <w:rPr>
          <w:rFonts w:ascii="Times New Roman" w:hAnsi="Times New Roman" w:cs="Times New Roman"/>
          <w:bCs/>
          <w:sz w:val="22"/>
          <w:szCs w:val="22"/>
        </w:rPr>
      </w:pPr>
      <w:r w:rsidRPr="00430DD7">
        <w:rPr>
          <w:rFonts w:ascii="Times New Roman" w:hAnsi="Times New Roman" w:cs="Times New Roman"/>
          <w:bCs/>
          <w:sz w:val="22"/>
          <w:szCs w:val="22"/>
        </w:rPr>
        <w:t>Ph: 082 936 1898</w:t>
      </w:r>
    </w:p>
    <w:p w14:paraId="0C6C20FB" w14:textId="3910459C" w:rsidR="005B4CB3" w:rsidRPr="00430DD7" w:rsidRDefault="005B4CB3" w:rsidP="008047CE">
      <w:pPr>
        <w:jc w:val="both"/>
        <w:rPr>
          <w:rFonts w:ascii="Times New Roman" w:hAnsi="Times New Roman" w:cs="Times New Roman"/>
          <w:b/>
        </w:rPr>
      </w:pPr>
      <w:r w:rsidRPr="00430DD7">
        <w:rPr>
          <w:rFonts w:ascii="Times New Roman" w:hAnsi="Times New Roman" w:cs="Times New Roman"/>
          <w:b/>
        </w:rPr>
        <w:lastRenderedPageBreak/>
        <w:t xml:space="preserve">EXECUTIVE SUMMARY AND RECOMMENDATIONS </w:t>
      </w:r>
    </w:p>
    <w:p w14:paraId="2B39ECD7" w14:textId="77777777" w:rsidR="005B4CB3" w:rsidRPr="00430DD7" w:rsidRDefault="005B4CB3" w:rsidP="008047CE">
      <w:pPr>
        <w:jc w:val="both"/>
        <w:rPr>
          <w:rFonts w:ascii="Times New Roman" w:hAnsi="Times New Roman" w:cs="Times New Roman"/>
          <w:b/>
        </w:rPr>
      </w:pPr>
    </w:p>
    <w:p w14:paraId="683FBBA9" w14:textId="77777777" w:rsidR="005B4CB3" w:rsidRPr="00430DD7" w:rsidRDefault="005B4CB3" w:rsidP="008047CE">
      <w:pPr>
        <w:jc w:val="both"/>
        <w:rPr>
          <w:rFonts w:ascii="Times New Roman" w:hAnsi="Times New Roman" w:cs="Times New Roman"/>
        </w:rPr>
      </w:pPr>
    </w:p>
    <w:p w14:paraId="010E7B5E" w14:textId="1A9B3F96" w:rsidR="007E4E2E" w:rsidRPr="00430DD7" w:rsidRDefault="007E4E2E" w:rsidP="008047CE">
      <w:pPr>
        <w:jc w:val="both"/>
        <w:rPr>
          <w:rFonts w:ascii="Times New Roman" w:hAnsi="Times New Roman" w:cs="Times New Roman"/>
        </w:rPr>
      </w:pPr>
      <w:r w:rsidRPr="00430DD7">
        <w:rPr>
          <w:rFonts w:ascii="Times New Roman" w:hAnsi="Times New Roman" w:cs="Times New Roman"/>
        </w:rPr>
        <w:t xml:space="preserve">This submission by WoMin and International Rivers concerns </w:t>
      </w:r>
      <w:r w:rsidR="00856E16" w:rsidRPr="00430DD7">
        <w:rPr>
          <w:rFonts w:ascii="Times New Roman" w:hAnsi="Times New Roman" w:cs="Times New Roman"/>
        </w:rPr>
        <w:t xml:space="preserve">Medium Term Budget Policy Statement </w:t>
      </w:r>
      <w:r w:rsidR="00ED6BA2" w:rsidRPr="00430DD7">
        <w:rPr>
          <w:rFonts w:ascii="Times New Roman" w:hAnsi="Times New Roman" w:cs="Times New Roman"/>
        </w:rPr>
        <w:t xml:space="preserve">allocation </w:t>
      </w:r>
      <w:r w:rsidRPr="00430DD7">
        <w:rPr>
          <w:rFonts w:ascii="Times New Roman" w:hAnsi="Times New Roman" w:cs="Times New Roman"/>
        </w:rPr>
        <w:t>for the Department of Energy as it pertains to the Grand Inga Dam Project.   Th</w:t>
      </w:r>
      <w:r w:rsidR="002D3671" w:rsidRPr="00430DD7">
        <w:rPr>
          <w:rFonts w:ascii="Times New Roman" w:hAnsi="Times New Roman" w:cs="Times New Roman"/>
        </w:rPr>
        <w:t xml:space="preserve">is department’s budget </w:t>
      </w:r>
      <w:r w:rsidRPr="00430DD7">
        <w:rPr>
          <w:rFonts w:ascii="Times New Roman" w:hAnsi="Times New Roman" w:cs="Times New Roman"/>
        </w:rPr>
        <w:t>does not mention the Grand Inga Dam Project specifically. However</w:t>
      </w:r>
      <w:r w:rsidR="00344A71">
        <w:rPr>
          <w:rFonts w:ascii="Times New Roman" w:hAnsi="Times New Roman" w:cs="Times New Roman"/>
        </w:rPr>
        <w:t>,</w:t>
      </w:r>
      <w:r w:rsidRPr="00430DD7">
        <w:rPr>
          <w:rFonts w:ascii="Times New Roman" w:hAnsi="Times New Roman" w:cs="Times New Roman"/>
        </w:rPr>
        <w:t xml:space="preserve"> it is reasonable to </w:t>
      </w:r>
      <w:r w:rsidR="002D3671" w:rsidRPr="00430DD7">
        <w:rPr>
          <w:rFonts w:ascii="Times New Roman" w:hAnsi="Times New Roman" w:cs="Times New Roman"/>
        </w:rPr>
        <w:t xml:space="preserve">conclude that </w:t>
      </w:r>
      <w:r w:rsidRPr="00430DD7">
        <w:rPr>
          <w:rFonts w:ascii="Times New Roman" w:hAnsi="Times New Roman" w:cs="Times New Roman"/>
        </w:rPr>
        <w:t>the Department of Energy will be incurring expenditure</w:t>
      </w:r>
      <w:r w:rsidR="002D3671" w:rsidRPr="00430DD7">
        <w:rPr>
          <w:rFonts w:ascii="Times New Roman" w:hAnsi="Times New Roman" w:cs="Times New Roman"/>
        </w:rPr>
        <w:t xml:space="preserve"> in the coming financial year and beyond that</w:t>
      </w:r>
      <w:r w:rsidRPr="00430DD7">
        <w:rPr>
          <w:rFonts w:ascii="Times New Roman" w:hAnsi="Times New Roman" w:cs="Times New Roman"/>
        </w:rPr>
        <w:t xml:space="preserve"> in the development of this project for three reasons</w:t>
      </w:r>
      <w:r w:rsidR="002D3671" w:rsidRPr="00430DD7">
        <w:rPr>
          <w:rFonts w:ascii="Times New Roman" w:hAnsi="Times New Roman" w:cs="Times New Roman"/>
        </w:rPr>
        <w:t>:</w:t>
      </w:r>
    </w:p>
    <w:p w14:paraId="2E75914F" w14:textId="77777777" w:rsidR="003D6493" w:rsidRPr="00430DD7" w:rsidRDefault="003D6493" w:rsidP="008047CE">
      <w:pPr>
        <w:jc w:val="both"/>
        <w:rPr>
          <w:rFonts w:ascii="Times New Roman" w:hAnsi="Times New Roman" w:cs="Times New Roman"/>
        </w:rPr>
      </w:pPr>
    </w:p>
    <w:p w14:paraId="49E25F62" w14:textId="3AC3A64B" w:rsidR="007E4E2E" w:rsidRPr="00430DD7" w:rsidRDefault="007E4E2E" w:rsidP="007E4E2E">
      <w:pPr>
        <w:pStyle w:val="ListParagraph"/>
        <w:numPr>
          <w:ilvl w:val="0"/>
          <w:numId w:val="31"/>
        </w:numPr>
        <w:jc w:val="both"/>
        <w:rPr>
          <w:rFonts w:ascii="Times New Roman" w:hAnsi="Times New Roman" w:cs="Times New Roman"/>
        </w:rPr>
      </w:pPr>
      <w:r w:rsidRPr="00430DD7">
        <w:rPr>
          <w:rFonts w:ascii="Times New Roman" w:hAnsi="Times New Roman" w:cs="Times New Roman"/>
        </w:rPr>
        <w:t xml:space="preserve">The </w:t>
      </w:r>
      <w:r w:rsidR="008768E6" w:rsidRPr="00430DD7">
        <w:rPr>
          <w:rFonts w:ascii="Times New Roman" w:hAnsi="Times New Roman" w:cs="Times New Roman"/>
        </w:rPr>
        <w:t>T</w:t>
      </w:r>
      <w:r w:rsidRPr="00430DD7">
        <w:rPr>
          <w:rFonts w:ascii="Times New Roman" w:hAnsi="Times New Roman" w:cs="Times New Roman"/>
        </w:rPr>
        <w:t xml:space="preserve">reaty </w:t>
      </w:r>
      <w:r w:rsidR="00742577" w:rsidRPr="00430DD7">
        <w:rPr>
          <w:rFonts w:ascii="Times New Roman" w:hAnsi="Times New Roman" w:cs="Times New Roman"/>
        </w:rPr>
        <w:t xml:space="preserve">entered into </w:t>
      </w:r>
      <w:r w:rsidRPr="00430DD7">
        <w:rPr>
          <w:rFonts w:ascii="Times New Roman" w:hAnsi="Times New Roman" w:cs="Times New Roman"/>
        </w:rPr>
        <w:t>between the RSA and the D</w:t>
      </w:r>
      <w:r w:rsidR="002D3671" w:rsidRPr="00430DD7">
        <w:rPr>
          <w:rFonts w:ascii="Times New Roman" w:hAnsi="Times New Roman" w:cs="Times New Roman"/>
        </w:rPr>
        <w:t>emocratic Republic of Congo</w:t>
      </w:r>
      <w:r w:rsidRPr="00430DD7">
        <w:rPr>
          <w:rFonts w:ascii="Times New Roman" w:hAnsi="Times New Roman" w:cs="Times New Roman"/>
        </w:rPr>
        <w:t xml:space="preserve"> committing this country to obtaining energy from the Grand Inga Dam Project</w:t>
      </w:r>
    </w:p>
    <w:p w14:paraId="09E63026" w14:textId="3096753C" w:rsidR="007E4E2E" w:rsidRPr="00430DD7" w:rsidRDefault="00856E16" w:rsidP="007E4E2E">
      <w:pPr>
        <w:pStyle w:val="ListParagraph"/>
        <w:numPr>
          <w:ilvl w:val="0"/>
          <w:numId w:val="31"/>
        </w:numPr>
        <w:jc w:val="both"/>
        <w:rPr>
          <w:rFonts w:ascii="Times New Roman" w:hAnsi="Times New Roman" w:cs="Times New Roman"/>
        </w:rPr>
      </w:pPr>
      <w:r w:rsidRPr="00430DD7">
        <w:rPr>
          <w:rFonts w:ascii="Times New Roman" w:hAnsi="Times New Roman" w:cs="Times New Roman"/>
        </w:rPr>
        <w:t>The</w:t>
      </w:r>
      <w:r w:rsidR="008768E6" w:rsidRPr="00430DD7">
        <w:rPr>
          <w:rFonts w:ascii="Times New Roman" w:hAnsi="Times New Roman" w:cs="Times New Roman"/>
        </w:rPr>
        <w:t xml:space="preserve"> </w:t>
      </w:r>
      <w:r w:rsidRPr="00430DD7">
        <w:rPr>
          <w:rFonts w:ascii="Times New Roman" w:hAnsi="Times New Roman" w:cs="Times New Roman"/>
        </w:rPr>
        <w:t>2011 Memorandum of Understanding between RSA and the Democratic Republic of Congo</w:t>
      </w:r>
      <w:r w:rsidR="00FD0967" w:rsidRPr="00430DD7">
        <w:rPr>
          <w:rFonts w:ascii="Times New Roman" w:hAnsi="Times New Roman" w:cs="Times New Roman"/>
        </w:rPr>
        <w:t xml:space="preserve"> c</w:t>
      </w:r>
      <w:r w:rsidRPr="00430DD7">
        <w:rPr>
          <w:rFonts w:ascii="Times New Roman" w:hAnsi="Times New Roman" w:cs="Times New Roman"/>
        </w:rPr>
        <w:t>ommitting South Africa to obtaining energy from the Grand Inga Dam Project</w:t>
      </w:r>
    </w:p>
    <w:p w14:paraId="572C5BBC" w14:textId="3C5C9722" w:rsidR="00AF0C3E" w:rsidRDefault="00856E16" w:rsidP="00AF0C3E">
      <w:pPr>
        <w:pStyle w:val="ListParagraph"/>
        <w:numPr>
          <w:ilvl w:val="0"/>
          <w:numId w:val="31"/>
        </w:numPr>
        <w:jc w:val="both"/>
        <w:rPr>
          <w:rFonts w:ascii="Times New Roman" w:hAnsi="Times New Roman" w:cs="Times New Roman"/>
        </w:rPr>
      </w:pPr>
      <w:r w:rsidRPr="00430DD7">
        <w:rPr>
          <w:rFonts w:ascii="Times New Roman" w:hAnsi="Times New Roman" w:cs="Times New Roman"/>
        </w:rPr>
        <w:t>The 2019 Integrated Resource P</w:t>
      </w:r>
      <w:r w:rsidR="007E4E2E" w:rsidRPr="00430DD7">
        <w:rPr>
          <w:rFonts w:ascii="Times New Roman" w:hAnsi="Times New Roman" w:cs="Times New Roman"/>
        </w:rPr>
        <w:t>lan</w:t>
      </w:r>
      <w:r w:rsidRPr="00430DD7">
        <w:rPr>
          <w:rFonts w:ascii="Times New Roman" w:hAnsi="Times New Roman" w:cs="Times New Roman"/>
        </w:rPr>
        <w:t xml:space="preserve"> published by the Department of Energy</w:t>
      </w:r>
    </w:p>
    <w:p w14:paraId="5FC69B48" w14:textId="471EDA61" w:rsidR="00AF0C3E" w:rsidRPr="00AF0C3E" w:rsidRDefault="00856E16" w:rsidP="00AF0C3E">
      <w:pPr>
        <w:pStyle w:val="ListParagraph"/>
        <w:numPr>
          <w:ilvl w:val="0"/>
          <w:numId w:val="31"/>
        </w:numPr>
        <w:jc w:val="both"/>
        <w:rPr>
          <w:rFonts w:ascii="Times New Roman" w:hAnsi="Times New Roman" w:cs="Times New Roman"/>
        </w:rPr>
      </w:pPr>
      <w:r w:rsidRPr="00AF0C3E">
        <w:rPr>
          <w:rFonts w:ascii="Times New Roman" w:hAnsi="Times New Roman" w:cs="Times New Roman"/>
        </w:rPr>
        <w:t xml:space="preserve">The Department of Energy budget </w:t>
      </w:r>
      <w:r w:rsidR="008768E6" w:rsidRPr="00AF0C3E">
        <w:rPr>
          <w:rFonts w:ascii="Times New Roman" w:hAnsi="Times New Roman" w:cs="Times New Roman"/>
        </w:rPr>
        <w:t>V</w:t>
      </w:r>
      <w:r w:rsidRPr="00AF0C3E">
        <w:rPr>
          <w:rFonts w:ascii="Times New Roman" w:hAnsi="Times New Roman" w:cs="Times New Roman"/>
        </w:rPr>
        <w:t xml:space="preserve">ote </w:t>
      </w:r>
      <w:r w:rsidR="008768E6" w:rsidRPr="00AF0C3E">
        <w:rPr>
          <w:rFonts w:ascii="Times New Roman" w:hAnsi="Times New Roman" w:cs="Times New Roman"/>
        </w:rPr>
        <w:t xml:space="preserve">26 </w:t>
      </w:r>
      <w:r w:rsidRPr="00AF0C3E">
        <w:rPr>
          <w:rFonts w:ascii="Times New Roman" w:hAnsi="Times New Roman" w:cs="Times New Roman"/>
        </w:rPr>
        <w:t>allocation to</w:t>
      </w:r>
      <w:r w:rsidR="008768E6" w:rsidRPr="00AF0C3E">
        <w:rPr>
          <w:rFonts w:ascii="Times New Roman" w:hAnsi="Times New Roman" w:cs="Times New Roman"/>
        </w:rPr>
        <w:t xml:space="preserve"> Foreign Governments and International </w:t>
      </w:r>
      <w:proofErr w:type="spellStart"/>
      <w:r w:rsidR="008768E6" w:rsidRPr="00AF0C3E">
        <w:rPr>
          <w:rFonts w:ascii="Times New Roman" w:hAnsi="Times New Roman" w:cs="Times New Roman"/>
        </w:rPr>
        <w:t>Organisations</w:t>
      </w:r>
      <w:proofErr w:type="spellEnd"/>
      <w:r w:rsidRPr="00AF0C3E">
        <w:rPr>
          <w:rFonts w:ascii="Times New Roman" w:hAnsi="Times New Roman" w:cs="Times New Roman"/>
        </w:rPr>
        <w:t xml:space="preserve"> </w:t>
      </w:r>
      <w:r w:rsidR="00323945" w:rsidRPr="00AF0C3E">
        <w:rPr>
          <w:rFonts w:ascii="Times New Roman" w:hAnsi="Times New Roman" w:cs="Times New Roman"/>
        </w:rPr>
        <w:t xml:space="preserve">under </w:t>
      </w:r>
      <w:proofErr w:type="spellStart"/>
      <w:r w:rsidR="00323945" w:rsidRPr="00AF0C3E">
        <w:rPr>
          <w:rFonts w:ascii="Times New Roman" w:hAnsi="Times New Roman" w:cs="Times New Roman"/>
        </w:rPr>
        <w:t>programme</w:t>
      </w:r>
      <w:proofErr w:type="spellEnd"/>
      <w:r w:rsidR="00323945" w:rsidRPr="00AF0C3E">
        <w:rPr>
          <w:rFonts w:ascii="Times New Roman" w:hAnsi="Times New Roman" w:cs="Times New Roman"/>
        </w:rPr>
        <w:t xml:space="preserve"> 6: Clean Energy.</w:t>
      </w:r>
      <w:r w:rsidR="00AF0C3E" w:rsidRPr="00AF0C3E">
        <w:rPr>
          <w:rFonts w:ascii="Times New Roman" w:hAnsi="Times New Roman" w:cs="Times New Roman"/>
        </w:rPr>
        <w:t xml:space="preserve"> </w:t>
      </w:r>
    </w:p>
    <w:p w14:paraId="3BD8C087" w14:textId="77777777" w:rsidR="007E4E2E" w:rsidRPr="00430DD7" w:rsidRDefault="007E4E2E" w:rsidP="007E4E2E">
      <w:pPr>
        <w:jc w:val="both"/>
        <w:rPr>
          <w:rFonts w:ascii="Times New Roman" w:hAnsi="Times New Roman" w:cs="Times New Roman"/>
        </w:rPr>
      </w:pPr>
    </w:p>
    <w:p w14:paraId="4262CC62" w14:textId="36566889" w:rsidR="007E4E2E" w:rsidRPr="00430DD7" w:rsidRDefault="007E4E2E" w:rsidP="007E4E2E">
      <w:pPr>
        <w:jc w:val="both"/>
        <w:rPr>
          <w:rFonts w:ascii="Times New Roman" w:hAnsi="Times New Roman" w:cs="Times New Roman"/>
        </w:rPr>
      </w:pPr>
      <w:r w:rsidRPr="00430DD7">
        <w:rPr>
          <w:rFonts w:ascii="Times New Roman" w:hAnsi="Times New Roman" w:cs="Times New Roman"/>
        </w:rPr>
        <w:t xml:space="preserve">The </w:t>
      </w:r>
      <w:r w:rsidR="00856E16" w:rsidRPr="00430DD7">
        <w:rPr>
          <w:rFonts w:ascii="Times New Roman" w:hAnsi="Times New Roman" w:cs="Times New Roman"/>
        </w:rPr>
        <w:t>Grand Inga Dam Project</w:t>
      </w:r>
      <w:r w:rsidR="00ED6BA2" w:rsidRPr="00430DD7">
        <w:rPr>
          <w:rFonts w:ascii="Times New Roman" w:hAnsi="Times New Roman" w:cs="Times New Roman"/>
        </w:rPr>
        <w:t xml:space="preserve"> is not a least cost </w:t>
      </w:r>
      <w:r w:rsidR="00856E16" w:rsidRPr="00430DD7">
        <w:rPr>
          <w:rFonts w:ascii="Times New Roman" w:hAnsi="Times New Roman" w:cs="Times New Roman"/>
        </w:rPr>
        <w:t>electricity generation</w:t>
      </w:r>
      <w:r w:rsidR="00ED6BA2" w:rsidRPr="00430DD7">
        <w:rPr>
          <w:rFonts w:ascii="Times New Roman" w:hAnsi="Times New Roman" w:cs="Times New Roman"/>
        </w:rPr>
        <w:t>, according to the IRP 2019.  It is intended to be implemented by the South African government</w:t>
      </w:r>
      <w:r w:rsidR="00A27F57" w:rsidRPr="00430DD7">
        <w:rPr>
          <w:rFonts w:ascii="Times New Roman" w:hAnsi="Times New Roman" w:cs="Times New Roman"/>
        </w:rPr>
        <w:t xml:space="preserve"> that undertakes to facilitate the mobilization of its financial resources required for the development of the project</w:t>
      </w:r>
      <w:r w:rsidR="00A27F57" w:rsidRPr="00430DD7">
        <w:rPr>
          <w:rStyle w:val="FootnoteReference"/>
          <w:rFonts w:ascii="Times New Roman" w:hAnsi="Times New Roman" w:cs="Times New Roman"/>
        </w:rPr>
        <w:footnoteReference w:id="1"/>
      </w:r>
      <w:r w:rsidR="00A27F57" w:rsidRPr="00430DD7">
        <w:rPr>
          <w:rFonts w:ascii="Times New Roman" w:hAnsi="Times New Roman" w:cs="Times New Roman"/>
        </w:rPr>
        <w:t xml:space="preserve"> </w:t>
      </w:r>
      <w:r w:rsidR="005B5BB7" w:rsidRPr="00430DD7">
        <w:rPr>
          <w:rFonts w:ascii="Times New Roman" w:hAnsi="Times New Roman" w:cs="Times New Roman"/>
        </w:rPr>
        <w:t xml:space="preserve"> Power offtake agreements will be undertaken with Eskom.  The project</w:t>
      </w:r>
      <w:r w:rsidR="00A27F57" w:rsidRPr="00430DD7">
        <w:rPr>
          <w:rFonts w:ascii="Times New Roman" w:hAnsi="Times New Roman" w:cs="Times New Roman"/>
        </w:rPr>
        <w:t xml:space="preserve"> </w:t>
      </w:r>
      <w:r w:rsidR="00ED6BA2" w:rsidRPr="00430DD7">
        <w:rPr>
          <w:rFonts w:ascii="Times New Roman" w:hAnsi="Times New Roman" w:cs="Times New Roman"/>
        </w:rPr>
        <w:t xml:space="preserve">will </w:t>
      </w:r>
      <w:r w:rsidRPr="00430DD7">
        <w:rPr>
          <w:rFonts w:ascii="Times New Roman" w:hAnsi="Times New Roman" w:cs="Times New Roman"/>
        </w:rPr>
        <w:t xml:space="preserve">entail significant public expenditure over many years. </w:t>
      </w:r>
      <w:r w:rsidR="00A27F57" w:rsidRPr="00430DD7">
        <w:rPr>
          <w:rFonts w:ascii="Times New Roman" w:hAnsi="Times New Roman" w:cs="Times New Roman"/>
        </w:rPr>
        <w:t>T</w:t>
      </w:r>
      <w:r w:rsidR="005B5BB7" w:rsidRPr="00430DD7">
        <w:rPr>
          <w:rFonts w:ascii="Times New Roman" w:hAnsi="Times New Roman" w:cs="Times New Roman"/>
        </w:rPr>
        <w:t>o date</w:t>
      </w:r>
      <w:r w:rsidR="00323945" w:rsidRPr="00430DD7">
        <w:rPr>
          <w:rFonts w:ascii="Times New Roman" w:hAnsi="Times New Roman" w:cs="Times New Roman"/>
        </w:rPr>
        <w:t>,</w:t>
      </w:r>
      <w:r w:rsidR="005B5BB7" w:rsidRPr="00430DD7">
        <w:rPr>
          <w:rFonts w:ascii="Times New Roman" w:hAnsi="Times New Roman" w:cs="Times New Roman"/>
        </w:rPr>
        <w:t xml:space="preserve"> concerns </w:t>
      </w:r>
      <w:r w:rsidR="00323945" w:rsidRPr="00430DD7">
        <w:rPr>
          <w:rFonts w:ascii="Times New Roman" w:hAnsi="Times New Roman" w:cs="Times New Roman"/>
        </w:rPr>
        <w:t xml:space="preserve">have been </w:t>
      </w:r>
      <w:r w:rsidR="00A27F57" w:rsidRPr="00430DD7">
        <w:rPr>
          <w:rFonts w:ascii="Times New Roman" w:hAnsi="Times New Roman" w:cs="Times New Roman"/>
        </w:rPr>
        <w:t>raised over governance issues regarding the project evident from the World Bank</w:t>
      </w:r>
      <w:r w:rsidR="00323945" w:rsidRPr="00430DD7">
        <w:rPr>
          <w:rFonts w:ascii="Times New Roman" w:hAnsi="Times New Roman" w:cs="Times New Roman"/>
        </w:rPr>
        <w:t xml:space="preserve"> report</w:t>
      </w:r>
      <w:r w:rsidR="00A27F57" w:rsidRPr="00430DD7">
        <w:rPr>
          <w:rFonts w:ascii="Times New Roman" w:hAnsi="Times New Roman" w:cs="Times New Roman"/>
        </w:rPr>
        <w:t xml:space="preserve"> support</w:t>
      </w:r>
      <w:r w:rsidR="00323945" w:rsidRPr="00430DD7">
        <w:rPr>
          <w:rFonts w:ascii="Times New Roman" w:hAnsi="Times New Roman" w:cs="Times New Roman"/>
        </w:rPr>
        <w:t xml:space="preserve">ing their </w:t>
      </w:r>
      <w:r w:rsidR="00742577" w:rsidRPr="00430DD7">
        <w:rPr>
          <w:rFonts w:ascii="Times New Roman" w:hAnsi="Times New Roman" w:cs="Times New Roman"/>
        </w:rPr>
        <w:t xml:space="preserve">withdrawal </w:t>
      </w:r>
      <w:r w:rsidR="00323945" w:rsidRPr="00430DD7">
        <w:rPr>
          <w:rFonts w:ascii="Times New Roman" w:hAnsi="Times New Roman" w:cs="Times New Roman"/>
        </w:rPr>
        <w:t>from</w:t>
      </w:r>
      <w:r w:rsidR="00A27F57" w:rsidRPr="00430DD7">
        <w:rPr>
          <w:rFonts w:ascii="Times New Roman" w:hAnsi="Times New Roman" w:cs="Times New Roman"/>
        </w:rPr>
        <w:t xml:space="preserve"> the project in 2016</w:t>
      </w:r>
      <w:r w:rsidR="005B5BB7" w:rsidRPr="00430DD7">
        <w:rPr>
          <w:rFonts w:ascii="Times New Roman" w:hAnsi="Times New Roman" w:cs="Times New Roman"/>
        </w:rPr>
        <w:t>.</w:t>
      </w:r>
    </w:p>
    <w:p w14:paraId="2E4D04B1" w14:textId="77777777" w:rsidR="00ED6BA2" w:rsidRPr="00430DD7" w:rsidRDefault="00ED6BA2" w:rsidP="007E4E2E">
      <w:pPr>
        <w:jc w:val="both"/>
        <w:rPr>
          <w:rFonts w:ascii="Times New Roman" w:hAnsi="Times New Roman" w:cs="Times New Roman"/>
        </w:rPr>
      </w:pPr>
    </w:p>
    <w:p w14:paraId="09B6F2E2" w14:textId="168BE31B" w:rsidR="00213AE2" w:rsidRPr="00430DD7" w:rsidRDefault="00A27F57" w:rsidP="007E4E2E">
      <w:pPr>
        <w:jc w:val="both"/>
        <w:rPr>
          <w:rFonts w:ascii="Times New Roman" w:hAnsi="Times New Roman" w:cs="Times New Roman"/>
        </w:rPr>
      </w:pPr>
      <w:r w:rsidRPr="00430DD7">
        <w:rPr>
          <w:rFonts w:ascii="Times New Roman" w:hAnsi="Times New Roman" w:cs="Times New Roman"/>
        </w:rPr>
        <w:t>The gravest concern we raise</w:t>
      </w:r>
      <w:r w:rsidR="00ED6BA2" w:rsidRPr="00430DD7">
        <w:rPr>
          <w:rFonts w:ascii="Times New Roman" w:hAnsi="Times New Roman" w:cs="Times New Roman"/>
        </w:rPr>
        <w:t xml:space="preserve"> in this submission </w:t>
      </w:r>
      <w:r w:rsidR="007E4E2E" w:rsidRPr="00430DD7">
        <w:rPr>
          <w:rFonts w:ascii="Times New Roman" w:hAnsi="Times New Roman" w:cs="Times New Roman"/>
        </w:rPr>
        <w:t xml:space="preserve">is that </w:t>
      </w:r>
      <w:r w:rsidR="005B5BB7" w:rsidRPr="00430DD7">
        <w:rPr>
          <w:rFonts w:ascii="Times New Roman" w:hAnsi="Times New Roman" w:cs="Times New Roman"/>
        </w:rPr>
        <w:t xml:space="preserve">government has committed to this project without there being any </w:t>
      </w:r>
      <w:r w:rsidR="007E4E2E" w:rsidRPr="00430DD7">
        <w:rPr>
          <w:rFonts w:ascii="Times New Roman" w:hAnsi="Times New Roman" w:cs="Times New Roman"/>
        </w:rPr>
        <w:t xml:space="preserve">independent South African </w:t>
      </w:r>
      <w:r w:rsidR="00323945" w:rsidRPr="00430DD7">
        <w:rPr>
          <w:rFonts w:ascii="Times New Roman" w:hAnsi="Times New Roman" w:cs="Times New Roman"/>
        </w:rPr>
        <w:t xml:space="preserve">project appraisal </w:t>
      </w:r>
      <w:r w:rsidR="007E4E2E" w:rsidRPr="00430DD7">
        <w:rPr>
          <w:rFonts w:ascii="Times New Roman" w:hAnsi="Times New Roman" w:cs="Times New Roman"/>
        </w:rPr>
        <w:t xml:space="preserve">and risk assessment into the project. </w:t>
      </w:r>
      <w:r w:rsidR="00213AE2" w:rsidRPr="00430DD7">
        <w:rPr>
          <w:rFonts w:ascii="Times New Roman" w:hAnsi="Times New Roman" w:cs="Times New Roman"/>
        </w:rPr>
        <w:t xml:space="preserve"> The Treaty requires a feasibility study meaning “a report regarding the technical, financial, legal and regulatory aspects of the project to facilitate decision making regarding the optimal options to be undertaken for its development</w:t>
      </w:r>
      <w:r w:rsidRPr="00430DD7">
        <w:rPr>
          <w:rFonts w:ascii="Times New Roman" w:hAnsi="Times New Roman" w:cs="Times New Roman"/>
        </w:rPr>
        <w:t>.</w:t>
      </w:r>
      <w:r w:rsidR="00213AE2" w:rsidRPr="00430DD7">
        <w:rPr>
          <w:rFonts w:ascii="Times New Roman" w:hAnsi="Times New Roman" w:cs="Times New Roman"/>
        </w:rPr>
        <w:t xml:space="preserve">”  </w:t>
      </w:r>
      <w:r w:rsidRPr="00430DD7">
        <w:rPr>
          <w:rFonts w:ascii="Times New Roman" w:hAnsi="Times New Roman" w:cs="Times New Roman"/>
        </w:rPr>
        <w:t xml:space="preserve"> Before the South African taxpayer can underwrite </w:t>
      </w:r>
      <w:r w:rsidR="005B5BB7" w:rsidRPr="00430DD7">
        <w:rPr>
          <w:rFonts w:ascii="Times New Roman" w:hAnsi="Times New Roman" w:cs="Times New Roman"/>
        </w:rPr>
        <w:t xml:space="preserve">any aspect of the development of </w:t>
      </w:r>
      <w:r w:rsidRPr="00430DD7">
        <w:rPr>
          <w:rFonts w:ascii="Times New Roman" w:hAnsi="Times New Roman" w:cs="Times New Roman"/>
        </w:rPr>
        <w:t>this project Parliament must ensure that a transparent and participatory process is undertaken in order to interrogate such feasibility</w:t>
      </w:r>
      <w:r w:rsidR="005B5BB7" w:rsidRPr="00430DD7">
        <w:rPr>
          <w:rFonts w:ascii="Times New Roman" w:hAnsi="Times New Roman" w:cs="Times New Roman"/>
        </w:rPr>
        <w:t xml:space="preserve">, in order for </w:t>
      </w:r>
      <w:r w:rsidR="00742577" w:rsidRPr="00430DD7">
        <w:rPr>
          <w:rFonts w:ascii="Times New Roman" w:hAnsi="Times New Roman" w:cs="Times New Roman"/>
        </w:rPr>
        <w:t xml:space="preserve">any budget allocation to it is </w:t>
      </w:r>
      <w:r w:rsidR="005B5BB7" w:rsidRPr="00430DD7">
        <w:rPr>
          <w:rFonts w:ascii="Times New Roman" w:hAnsi="Times New Roman" w:cs="Times New Roman"/>
        </w:rPr>
        <w:t>Constitutionally compliant</w:t>
      </w:r>
      <w:r w:rsidRPr="00430DD7">
        <w:rPr>
          <w:rFonts w:ascii="Times New Roman" w:hAnsi="Times New Roman" w:cs="Times New Roman"/>
        </w:rPr>
        <w:t>.</w:t>
      </w:r>
      <w:r w:rsidR="00323945" w:rsidRPr="00430DD7">
        <w:rPr>
          <w:rFonts w:ascii="Times New Roman" w:hAnsi="Times New Roman" w:cs="Times New Roman"/>
        </w:rPr>
        <w:t xml:space="preserve"> This w</w:t>
      </w:r>
      <w:r w:rsidR="0052122B" w:rsidRPr="00430DD7">
        <w:rPr>
          <w:rFonts w:ascii="Times New Roman" w:hAnsi="Times New Roman" w:cs="Times New Roman"/>
        </w:rPr>
        <w:t>ould</w:t>
      </w:r>
      <w:r w:rsidR="00323945" w:rsidRPr="00430DD7">
        <w:rPr>
          <w:rFonts w:ascii="Times New Roman" w:hAnsi="Times New Roman" w:cs="Times New Roman"/>
        </w:rPr>
        <w:t xml:space="preserve"> entail a comprehensive project appraisal and </w:t>
      </w:r>
      <w:r w:rsidR="0052122B" w:rsidRPr="00430DD7">
        <w:rPr>
          <w:rFonts w:ascii="Times New Roman" w:hAnsi="Times New Roman" w:cs="Times New Roman"/>
        </w:rPr>
        <w:t xml:space="preserve">legal and financial </w:t>
      </w:r>
      <w:r w:rsidR="00323945" w:rsidRPr="00430DD7">
        <w:rPr>
          <w:rFonts w:ascii="Times New Roman" w:hAnsi="Times New Roman" w:cs="Times New Roman"/>
        </w:rPr>
        <w:t xml:space="preserve">risk assessment. </w:t>
      </w:r>
    </w:p>
    <w:p w14:paraId="4471001A" w14:textId="32F36374" w:rsidR="00ED6BA2" w:rsidRPr="00430DD7" w:rsidRDefault="00ED6BA2" w:rsidP="007E4E2E">
      <w:pPr>
        <w:jc w:val="both"/>
        <w:rPr>
          <w:rFonts w:ascii="Times New Roman" w:hAnsi="Times New Roman" w:cs="Times New Roman"/>
        </w:rPr>
      </w:pPr>
    </w:p>
    <w:p w14:paraId="5CEB52DD" w14:textId="6094FF94" w:rsidR="007E4E2E" w:rsidRPr="00430DD7" w:rsidRDefault="007E4E2E" w:rsidP="007E4E2E">
      <w:pPr>
        <w:jc w:val="both"/>
        <w:rPr>
          <w:rFonts w:ascii="Times New Roman" w:hAnsi="Times New Roman" w:cs="Times New Roman"/>
        </w:rPr>
      </w:pPr>
      <w:r w:rsidRPr="00430DD7">
        <w:rPr>
          <w:rFonts w:ascii="Times New Roman" w:hAnsi="Times New Roman" w:cs="Times New Roman"/>
        </w:rPr>
        <w:t xml:space="preserve">The </w:t>
      </w:r>
      <w:r w:rsidR="00ED6BA2" w:rsidRPr="00430DD7">
        <w:rPr>
          <w:rFonts w:ascii="Times New Roman" w:hAnsi="Times New Roman" w:cs="Times New Roman"/>
        </w:rPr>
        <w:t xml:space="preserve">economic </w:t>
      </w:r>
      <w:r w:rsidRPr="00430DD7">
        <w:rPr>
          <w:rFonts w:ascii="Times New Roman" w:hAnsi="Times New Roman" w:cs="Times New Roman"/>
        </w:rPr>
        <w:t>context of th</w:t>
      </w:r>
      <w:r w:rsidR="00ED6BA2" w:rsidRPr="00430DD7">
        <w:rPr>
          <w:rFonts w:ascii="Times New Roman" w:hAnsi="Times New Roman" w:cs="Times New Roman"/>
        </w:rPr>
        <w:t>e</w:t>
      </w:r>
      <w:r w:rsidRPr="00430DD7">
        <w:rPr>
          <w:rFonts w:ascii="Times New Roman" w:hAnsi="Times New Roman" w:cs="Times New Roman"/>
        </w:rPr>
        <w:t xml:space="preserve"> project is the dire state of South Africa’s debt and the potential for this project to significantly increase </w:t>
      </w:r>
      <w:r w:rsidR="00ED6BA2" w:rsidRPr="00430DD7">
        <w:rPr>
          <w:rFonts w:ascii="Times New Roman" w:hAnsi="Times New Roman" w:cs="Times New Roman"/>
        </w:rPr>
        <w:t xml:space="preserve">our </w:t>
      </w:r>
      <w:r w:rsidRPr="00430DD7">
        <w:rPr>
          <w:rFonts w:ascii="Times New Roman" w:hAnsi="Times New Roman" w:cs="Times New Roman"/>
        </w:rPr>
        <w:t>debt levels.</w:t>
      </w:r>
      <w:r w:rsidR="008768E6" w:rsidRPr="00430DD7">
        <w:rPr>
          <w:rFonts w:ascii="Times New Roman" w:hAnsi="Times New Roman" w:cs="Times New Roman"/>
        </w:rPr>
        <w:t xml:space="preserve">  </w:t>
      </w:r>
      <w:r w:rsidR="005B5BB7" w:rsidRPr="00430DD7">
        <w:rPr>
          <w:rFonts w:ascii="Times New Roman" w:hAnsi="Times New Roman" w:cs="Times New Roman"/>
        </w:rPr>
        <w:t>Eskom as procurer poses a further</w:t>
      </w:r>
      <w:r w:rsidR="00ED6BA2" w:rsidRPr="00430DD7">
        <w:rPr>
          <w:rFonts w:ascii="Times New Roman" w:hAnsi="Times New Roman" w:cs="Times New Roman"/>
        </w:rPr>
        <w:t xml:space="preserve"> significant fiscal risk given that </w:t>
      </w:r>
      <w:r w:rsidR="005B5BB7" w:rsidRPr="00430DD7">
        <w:rPr>
          <w:rFonts w:ascii="Times New Roman" w:hAnsi="Times New Roman" w:cs="Times New Roman"/>
        </w:rPr>
        <w:t xml:space="preserve">its </w:t>
      </w:r>
      <w:r w:rsidR="00ED6BA2" w:rsidRPr="00430DD7">
        <w:rPr>
          <w:rFonts w:ascii="Times New Roman" w:hAnsi="Times New Roman" w:cs="Times New Roman"/>
        </w:rPr>
        <w:t xml:space="preserve">current state of governance is not in a sound and sustainable condition as is clear from the pronouncements by the Minister of Public Enterprises, Pravin </w:t>
      </w:r>
      <w:proofErr w:type="spellStart"/>
      <w:r w:rsidR="00ED6BA2" w:rsidRPr="00430DD7">
        <w:rPr>
          <w:rFonts w:ascii="Times New Roman" w:hAnsi="Times New Roman" w:cs="Times New Roman"/>
        </w:rPr>
        <w:t>Gordhan</w:t>
      </w:r>
      <w:proofErr w:type="spellEnd"/>
      <w:r w:rsidR="00ED6BA2" w:rsidRPr="00430DD7">
        <w:rPr>
          <w:rFonts w:ascii="Times New Roman" w:hAnsi="Times New Roman" w:cs="Times New Roman"/>
        </w:rPr>
        <w:t xml:space="preserve"> on 29</w:t>
      </w:r>
      <w:r w:rsidR="00ED6BA2" w:rsidRPr="00430DD7">
        <w:rPr>
          <w:rFonts w:ascii="Times New Roman" w:hAnsi="Times New Roman" w:cs="Times New Roman"/>
          <w:vertAlign w:val="superscript"/>
        </w:rPr>
        <w:t>th</w:t>
      </w:r>
      <w:r w:rsidR="00ED6BA2" w:rsidRPr="00430DD7">
        <w:rPr>
          <w:rFonts w:ascii="Times New Roman" w:hAnsi="Times New Roman" w:cs="Times New Roman"/>
        </w:rPr>
        <w:t xml:space="preserve"> October 2019.</w:t>
      </w:r>
      <w:r w:rsidR="008768E6" w:rsidRPr="00430DD7">
        <w:rPr>
          <w:rFonts w:ascii="Times New Roman" w:hAnsi="Times New Roman" w:cs="Times New Roman"/>
        </w:rPr>
        <w:t xml:space="preserve">  </w:t>
      </w:r>
      <w:r w:rsidR="00ED6BA2" w:rsidRPr="00430DD7">
        <w:rPr>
          <w:rFonts w:ascii="Times New Roman" w:hAnsi="Times New Roman" w:cs="Times New Roman"/>
        </w:rPr>
        <w:t>On</w:t>
      </w:r>
      <w:r w:rsidR="005B5BB7" w:rsidRPr="00430DD7">
        <w:rPr>
          <w:rFonts w:ascii="Times New Roman" w:hAnsi="Times New Roman" w:cs="Times New Roman"/>
        </w:rPr>
        <w:t>ce significant</w:t>
      </w:r>
      <w:r w:rsidR="00ED6BA2" w:rsidRPr="00430DD7">
        <w:rPr>
          <w:rFonts w:ascii="Times New Roman" w:hAnsi="Times New Roman" w:cs="Times New Roman"/>
        </w:rPr>
        <w:t xml:space="preserve"> funds have been spent on the project it will be difficult for the government to justify backing out of it, even if it is not economically sustainable to be continuing with it. Our research indicates that the project, like many other large</w:t>
      </w:r>
      <w:r w:rsidR="003D4EFF" w:rsidRPr="00430DD7">
        <w:rPr>
          <w:rFonts w:ascii="Times New Roman" w:hAnsi="Times New Roman" w:cs="Times New Roman"/>
        </w:rPr>
        <w:t>-s</w:t>
      </w:r>
      <w:r w:rsidR="00ED6BA2" w:rsidRPr="00430DD7">
        <w:rPr>
          <w:rFonts w:ascii="Times New Roman" w:hAnsi="Times New Roman" w:cs="Times New Roman"/>
        </w:rPr>
        <w:t>cale energy procurement projects is likely to be subject to cost over runs</w:t>
      </w:r>
      <w:r w:rsidR="005B5BB7" w:rsidRPr="00430DD7">
        <w:rPr>
          <w:rFonts w:ascii="Times New Roman" w:hAnsi="Times New Roman" w:cs="Times New Roman"/>
        </w:rPr>
        <w:t>.  It is</w:t>
      </w:r>
      <w:r w:rsidR="00ED6BA2" w:rsidRPr="00430DD7">
        <w:rPr>
          <w:rFonts w:ascii="Times New Roman" w:hAnsi="Times New Roman" w:cs="Times New Roman"/>
        </w:rPr>
        <w:t xml:space="preserve"> not the least cost option.  Loss of electricity generated due to the long transmission lines will result in the expenditure on the project by South Africa being inefficient and wasteful.</w:t>
      </w:r>
    </w:p>
    <w:p w14:paraId="3A2B0F7A" w14:textId="77777777" w:rsidR="00ED6BA2" w:rsidRPr="00430DD7" w:rsidRDefault="00ED6BA2" w:rsidP="007E4E2E">
      <w:pPr>
        <w:jc w:val="both"/>
        <w:rPr>
          <w:rFonts w:ascii="Times New Roman" w:hAnsi="Times New Roman" w:cs="Times New Roman"/>
        </w:rPr>
      </w:pPr>
    </w:p>
    <w:p w14:paraId="4E6CA642" w14:textId="4F1DB206" w:rsidR="005B4CB3" w:rsidRPr="00430DD7" w:rsidRDefault="00ED6BA2" w:rsidP="008047CE">
      <w:pPr>
        <w:jc w:val="both"/>
        <w:rPr>
          <w:rFonts w:ascii="Times New Roman" w:hAnsi="Times New Roman" w:cs="Times New Roman"/>
          <w:i/>
        </w:rPr>
      </w:pPr>
      <w:r w:rsidRPr="00430DD7">
        <w:rPr>
          <w:rFonts w:ascii="Times New Roman" w:hAnsi="Times New Roman" w:cs="Times New Roman"/>
          <w:i/>
        </w:rPr>
        <w:t xml:space="preserve">Parliament is required to promote effective financial management by the executive. </w:t>
      </w:r>
      <w:r w:rsidR="005B4CB3" w:rsidRPr="00430DD7">
        <w:rPr>
          <w:rFonts w:ascii="Times New Roman" w:hAnsi="Times New Roman" w:cs="Times New Roman"/>
        </w:rPr>
        <w:t xml:space="preserve">The constitution details the role of Parliament in ensuring transparency and efficiency in the oversight of </w:t>
      </w:r>
      <w:r w:rsidR="00DB7FA9" w:rsidRPr="00430DD7">
        <w:rPr>
          <w:rFonts w:ascii="Times New Roman" w:hAnsi="Times New Roman" w:cs="Times New Roman"/>
        </w:rPr>
        <w:t xml:space="preserve">public </w:t>
      </w:r>
      <w:r w:rsidR="005B4CB3" w:rsidRPr="00430DD7">
        <w:rPr>
          <w:rFonts w:ascii="Times New Roman" w:hAnsi="Times New Roman" w:cs="Times New Roman"/>
        </w:rPr>
        <w:t xml:space="preserve">expenditure.  </w:t>
      </w:r>
      <w:r w:rsidRPr="00430DD7">
        <w:rPr>
          <w:rFonts w:ascii="Times New Roman" w:hAnsi="Times New Roman" w:cs="Times New Roman"/>
          <w:i/>
        </w:rPr>
        <w:t xml:space="preserve"> </w:t>
      </w:r>
      <w:r w:rsidR="005B4CB3" w:rsidRPr="00430DD7">
        <w:rPr>
          <w:rFonts w:ascii="Times New Roman" w:hAnsi="Times New Roman" w:cs="Times New Roman"/>
        </w:rPr>
        <w:t>In terms of Section 214 (2) of the Constitution an approp</w:t>
      </w:r>
      <w:r w:rsidR="005B5BB7" w:rsidRPr="00430DD7">
        <w:rPr>
          <w:rFonts w:ascii="Times New Roman" w:hAnsi="Times New Roman" w:cs="Times New Roman"/>
        </w:rPr>
        <w:t xml:space="preserve">riations </w:t>
      </w:r>
      <w:r w:rsidR="0052122B" w:rsidRPr="00430DD7">
        <w:rPr>
          <w:rFonts w:ascii="Times New Roman" w:hAnsi="Times New Roman" w:cs="Times New Roman"/>
        </w:rPr>
        <w:t>a</w:t>
      </w:r>
      <w:r w:rsidR="005B5BB7" w:rsidRPr="00430DD7">
        <w:rPr>
          <w:rFonts w:ascii="Times New Roman" w:hAnsi="Times New Roman" w:cs="Times New Roman"/>
        </w:rPr>
        <w:t>ct of Parliament must</w:t>
      </w:r>
      <w:r w:rsidR="005B4CB3" w:rsidRPr="00430DD7">
        <w:rPr>
          <w:rFonts w:ascii="Times New Roman" w:hAnsi="Times New Roman" w:cs="Times New Roman"/>
        </w:rPr>
        <w:t xml:space="preserve"> provide for the equitable division of revenues to different spheres of government and must take into account, amongst other things, the “national interest” and “the needs and interests of the national government based on objective criteria.”</w:t>
      </w:r>
      <w:r w:rsidR="005B4CB3" w:rsidRPr="00430DD7">
        <w:rPr>
          <w:rStyle w:val="FootnoteReference"/>
          <w:rFonts w:ascii="Times New Roman" w:hAnsi="Times New Roman" w:cs="Times New Roman"/>
        </w:rPr>
        <w:footnoteReference w:id="2"/>
      </w:r>
      <w:r w:rsidR="005B4CB3" w:rsidRPr="00430DD7">
        <w:rPr>
          <w:rFonts w:ascii="Times New Roman" w:hAnsi="Times New Roman" w:cs="Times New Roman"/>
        </w:rPr>
        <w:t xml:space="preserve"> Moreover, section 215 (1) of the Constitution states that national budgets and budgetary processes must promote transparency, accountability and the effective financial management of the economy, debt and the public sector. Section 195 of the Constitution also mandates that public administration promote the “efficient, economic and effective use of resources”.   The Money Bills Amendment Act, which elaborates on these constitutional duties, requires Parliament, when considering the Budget, to ensure that there is an appropriate balance between revenue, expenditure and borrowing;  that the cost of recurrent spending is not deferred to future generations; and consider the short, medium and long term implications of the fiscal framework, division of revenue and national budget on the long-term growth potential of the economy and the development of the country.</w:t>
      </w:r>
      <w:r w:rsidR="005B4CB3" w:rsidRPr="00430DD7">
        <w:rPr>
          <w:rStyle w:val="FootnoteReference"/>
          <w:rFonts w:ascii="Times New Roman" w:hAnsi="Times New Roman" w:cs="Times New Roman"/>
        </w:rPr>
        <w:footnoteReference w:id="3"/>
      </w:r>
      <w:r w:rsidR="005B4CB3" w:rsidRPr="00430DD7">
        <w:rPr>
          <w:rFonts w:ascii="Times New Roman" w:hAnsi="Times New Roman" w:cs="Times New Roman"/>
        </w:rPr>
        <w:t xml:space="preserve">  </w:t>
      </w:r>
    </w:p>
    <w:p w14:paraId="3AA9B1C9" w14:textId="77777777" w:rsidR="00D2490A" w:rsidRPr="00430DD7" w:rsidRDefault="00D2490A" w:rsidP="008047CE">
      <w:pPr>
        <w:jc w:val="both"/>
        <w:rPr>
          <w:rFonts w:ascii="Times New Roman" w:hAnsi="Times New Roman" w:cs="Times New Roman"/>
          <w:i/>
        </w:rPr>
      </w:pPr>
    </w:p>
    <w:p w14:paraId="7955C032" w14:textId="62C800E3" w:rsidR="005B4CB3" w:rsidRPr="00430DD7" w:rsidRDefault="00FD0967" w:rsidP="008047CE">
      <w:pPr>
        <w:jc w:val="both"/>
        <w:rPr>
          <w:rFonts w:ascii="Times New Roman" w:hAnsi="Times New Roman" w:cs="Times New Roman"/>
          <w:iCs/>
        </w:rPr>
      </w:pPr>
      <w:r w:rsidRPr="00430DD7">
        <w:rPr>
          <w:rFonts w:ascii="Times New Roman" w:hAnsi="Times New Roman" w:cs="Times New Roman"/>
          <w:iCs/>
        </w:rPr>
        <w:t xml:space="preserve">Facts available at the current time, set out in this submission, indicate that regardless of the current cost of the Grand Inga project, obtaining of electricity from this source violates the requirements of cost effectiveness and effective financial management. Given the absence of comprehensive information in the IRP 2019 and otherwise about the feasibility and financial risk to the South African fiscus of the Grand Inga Dam Project Parliament will be unable to discharge this constitutional obligation as set out above. </w:t>
      </w:r>
    </w:p>
    <w:p w14:paraId="68C9E59B" w14:textId="77777777" w:rsidR="00FD0967" w:rsidRPr="00430DD7" w:rsidRDefault="00FD0967" w:rsidP="008047CE">
      <w:pPr>
        <w:jc w:val="both"/>
        <w:rPr>
          <w:rFonts w:ascii="Times New Roman" w:hAnsi="Times New Roman" w:cs="Times New Roman"/>
          <w:iCs/>
        </w:rPr>
      </w:pPr>
    </w:p>
    <w:p w14:paraId="498A78EA" w14:textId="77777777" w:rsidR="00D2490A" w:rsidRPr="00430DD7" w:rsidRDefault="005B4CB3" w:rsidP="008047CE">
      <w:pPr>
        <w:jc w:val="both"/>
        <w:rPr>
          <w:rFonts w:ascii="Times New Roman" w:hAnsi="Times New Roman" w:cs="Times New Roman"/>
        </w:rPr>
      </w:pPr>
      <w:r w:rsidRPr="00430DD7">
        <w:rPr>
          <w:rFonts w:ascii="Times New Roman" w:hAnsi="Times New Roman" w:cs="Times New Roman"/>
        </w:rPr>
        <w:t>Parliament is obligated to promote and ensure transparency in procurement, and in national, provincial and municipal budgetary processes.  The Department of Energy’s current procurement process for the Grand Inga Project has not been conducted in a transparent manner. Parliament should take steps to make the process transparent, in line with its constitutional obligations outlined above.</w:t>
      </w:r>
    </w:p>
    <w:p w14:paraId="69BB27E3" w14:textId="5544C01A" w:rsidR="005B4CB3" w:rsidRPr="00430DD7" w:rsidRDefault="005B4CB3" w:rsidP="008047CE">
      <w:pPr>
        <w:jc w:val="both"/>
        <w:rPr>
          <w:rFonts w:ascii="Times New Roman" w:hAnsi="Times New Roman" w:cs="Times New Roman"/>
        </w:rPr>
      </w:pPr>
      <w:r w:rsidRPr="00430DD7">
        <w:rPr>
          <w:rFonts w:ascii="Times New Roman" w:hAnsi="Times New Roman" w:cs="Times New Roman"/>
        </w:rPr>
        <w:t xml:space="preserve"> </w:t>
      </w:r>
    </w:p>
    <w:p w14:paraId="4BF614B1" w14:textId="1DC4FBBC" w:rsidR="005B4CB3" w:rsidRPr="00430DD7" w:rsidRDefault="005B4CB3" w:rsidP="008047CE">
      <w:pPr>
        <w:jc w:val="both"/>
        <w:rPr>
          <w:rFonts w:ascii="Times New Roman" w:hAnsi="Times New Roman" w:cs="Times New Roman"/>
          <w:color w:val="000000" w:themeColor="text1"/>
        </w:rPr>
      </w:pPr>
      <w:r w:rsidRPr="00430DD7">
        <w:rPr>
          <w:rFonts w:ascii="Times New Roman" w:hAnsi="Times New Roman" w:cs="Times New Roman"/>
        </w:rPr>
        <w:t xml:space="preserve">In  order to enable Parliament to discharge its constitutional obligations to ensure prudent and transparent financial management, the Committee should ensure that the </w:t>
      </w:r>
      <w:r w:rsidRPr="00430DD7">
        <w:rPr>
          <w:rFonts w:ascii="Times New Roman" w:hAnsi="Times New Roman" w:cs="Times New Roman"/>
          <w:color w:val="000000" w:themeColor="text1"/>
        </w:rPr>
        <w:t>Department of Energy provide</w:t>
      </w:r>
      <w:r w:rsidR="0052122B" w:rsidRPr="00430DD7">
        <w:rPr>
          <w:rFonts w:ascii="Times New Roman" w:hAnsi="Times New Roman" w:cs="Times New Roman"/>
          <w:color w:val="000000" w:themeColor="text1"/>
        </w:rPr>
        <w:t>s</w:t>
      </w:r>
      <w:r w:rsidRPr="00430DD7">
        <w:rPr>
          <w:rFonts w:ascii="Times New Roman" w:hAnsi="Times New Roman" w:cs="Times New Roman"/>
          <w:color w:val="000000" w:themeColor="text1"/>
        </w:rPr>
        <w:t xml:space="preserve"> information to Parliament as to exactly how much of its proposed budget it intends to spend on any aspect of the development of the Grand Inga Hydroelectric Power </w:t>
      </w:r>
      <w:r w:rsidR="00091257" w:rsidRPr="00430DD7">
        <w:rPr>
          <w:rFonts w:ascii="Times New Roman" w:hAnsi="Times New Roman" w:cs="Times New Roman"/>
          <w:color w:val="000000" w:themeColor="text1"/>
        </w:rPr>
        <w:t xml:space="preserve">Project </w:t>
      </w:r>
      <w:r w:rsidRPr="00430DD7">
        <w:rPr>
          <w:rFonts w:ascii="Times New Roman" w:hAnsi="Times New Roman" w:cs="Times New Roman"/>
          <w:color w:val="000000" w:themeColor="text1"/>
        </w:rPr>
        <w:t xml:space="preserve">and associated infrastructure </w:t>
      </w:r>
      <w:r w:rsidR="00091257" w:rsidRPr="00430DD7">
        <w:rPr>
          <w:rFonts w:ascii="Times New Roman" w:hAnsi="Times New Roman" w:cs="Times New Roman"/>
          <w:color w:val="000000" w:themeColor="text1"/>
        </w:rPr>
        <w:t>such as the transmission lines</w:t>
      </w:r>
      <w:r w:rsidR="0052122B" w:rsidRPr="00430DD7">
        <w:rPr>
          <w:rFonts w:ascii="Times New Roman" w:hAnsi="Times New Roman" w:cs="Times New Roman"/>
          <w:color w:val="000000" w:themeColor="text1"/>
        </w:rPr>
        <w:t xml:space="preserve">.  The DoE </w:t>
      </w:r>
      <w:r w:rsidRPr="00430DD7">
        <w:rPr>
          <w:rFonts w:ascii="Times New Roman" w:hAnsi="Times New Roman" w:cs="Times New Roman"/>
          <w:color w:val="000000" w:themeColor="text1"/>
        </w:rPr>
        <w:t>needs to answer the questions posed in this submission so that Parliament can make the budget allocations in a manner compliant with its constitutional duty to protect the South African fiscus.</w:t>
      </w:r>
    </w:p>
    <w:p w14:paraId="0FE15080" w14:textId="77777777" w:rsidR="005B4CB3" w:rsidRPr="00430DD7" w:rsidRDefault="005B4CB3" w:rsidP="008047CE">
      <w:pPr>
        <w:jc w:val="both"/>
        <w:rPr>
          <w:rFonts w:ascii="Times New Roman" w:hAnsi="Times New Roman" w:cs="Times New Roman"/>
        </w:rPr>
      </w:pPr>
    </w:p>
    <w:p w14:paraId="51D9F8F1" w14:textId="43C25433" w:rsidR="005B4CB3" w:rsidRPr="00430DD7" w:rsidRDefault="005B4CB3" w:rsidP="008047CE">
      <w:pPr>
        <w:jc w:val="both"/>
        <w:rPr>
          <w:rFonts w:ascii="Times New Roman" w:hAnsi="Times New Roman" w:cs="Times New Roman"/>
        </w:rPr>
      </w:pPr>
      <w:r w:rsidRPr="00430DD7">
        <w:rPr>
          <w:rFonts w:ascii="Times New Roman" w:hAnsi="Times New Roman" w:cs="Times New Roman"/>
        </w:rPr>
        <w:t>Secondly and in</w:t>
      </w:r>
      <w:r w:rsidR="008768E6" w:rsidRPr="00430DD7">
        <w:rPr>
          <w:rFonts w:ascii="Times New Roman" w:hAnsi="Times New Roman" w:cs="Times New Roman"/>
        </w:rPr>
        <w:t xml:space="preserve"> </w:t>
      </w:r>
      <w:r w:rsidRPr="00430DD7">
        <w:rPr>
          <w:rFonts w:ascii="Times New Roman" w:hAnsi="Times New Roman" w:cs="Times New Roman"/>
        </w:rPr>
        <w:t xml:space="preserve">order to promote transparency as required by the constitution The </w:t>
      </w:r>
      <w:r w:rsidR="00323945" w:rsidRPr="00430DD7">
        <w:rPr>
          <w:rFonts w:ascii="Times New Roman" w:hAnsi="Times New Roman" w:cs="Times New Roman"/>
        </w:rPr>
        <w:t xml:space="preserve">Select and Standing </w:t>
      </w:r>
      <w:r w:rsidRPr="00430DD7">
        <w:rPr>
          <w:rFonts w:ascii="Times New Roman" w:hAnsi="Times New Roman" w:cs="Times New Roman"/>
        </w:rPr>
        <w:t>Committee</w:t>
      </w:r>
      <w:r w:rsidR="00323945" w:rsidRPr="00430DD7">
        <w:rPr>
          <w:rFonts w:ascii="Times New Roman" w:hAnsi="Times New Roman" w:cs="Times New Roman"/>
        </w:rPr>
        <w:t xml:space="preserve"> of Finance</w:t>
      </w:r>
      <w:r w:rsidRPr="00430DD7">
        <w:rPr>
          <w:rFonts w:ascii="Times New Roman" w:hAnsi="Times New Roman" w:cs="Times New Roman"/>
        </w:rPr>
        <w:t xml:space="preserve"> should recommend that the Department of Energy act in a more transparent manner, providing adequate information to the public and Parliament as to its intentions and the decisions being taken regarding proposed </w:t>
      </w:r>
      <w:r w:rsidR="00053EAA" w:rsidRPr="00430DD7">
        <w:rPr>
          <w:rFonts w:ascii="Times New Roman" w:hAnsi="Times New Roman" w:cs="Times New Roman"/>
        </w:rPr>
        <w:t>Grand Inga Dam Project</w:t>
      </w:r>
      <w:r w:rsidRPr="00430DD7">
        <w:rPr>
          <w:rFonts w:ascii="Times New Roman" w:hAnsi="Times New Roman" w:cs="Times New Roman"/>
        </w:rPr>
        <w:t xml:space="preserve">. Only then can Parliament properly exercise its constitutionally mandated oversight role. </w:t>
      </w:r>
    </w:p>
    <w:p w14:paraId="2AB7308A" w14:textId="77777777" w:rsidR="00D2490A" w:rsidRPr="00430DD7" w:rsidRDefault="00D2490A" w:rsidP="008047CE">
      <w:pPr>
        <w:jc w:val="both"/>
        <w:rPr>
          <w:rFonts w:ascii="Times New Roman" w:hAnsi="Times New Roman" w:cs="Times New Roman"/>
        </w:rPr>
      </w:pPr>
    </w:p>
    <w:p w14:paraId="07D21210" w14:textId="10752900" w:rsidR="006D7957" w:rsidRPr="00430DD7" w:rsidRDefault="006D7957" w:rsidP="008047CE">
      <w:pPr>
        <w:jc w:val="both"/>
        <w:rPr>
          <w:rFonts w:ascii="Times New Roman" w:hAnsi="Times New Roman" w:cs="Times New Roman"/>
        </w:rPr>
      </w:pPr>
      <w:r w:rsidRPr="00430DD7">
        <w:rPr>
          <w:rFonts w:ascii="Times New Roman" w:hAnsi="Times New Roman" w:cs="Times New Roman"/>
        </w:rPr>
        <w:lastRenderedPageBreak/>
        <w:t xml:space="preserve">Thirdly we raise the concern that should Eskom be unable to meet its commitments to power purchase agreements with the DRC, it will have to be bailed out by further appropriations.  Eskom’s risks and potentially significant </w:t>
      </w:r>
      <w:r w:rsidR="00E2203E" w:rsidRPr="00430DD7">
        <w:rPr>
          <w:rFonts w:ascii="Times New Roman" w:hAnsi="Times New Roman" w:cs="Times New Roman"/>
        </w:rPr>
        <w:t>future</w:t>
      </w:r>
      <w:r w:rsidRPr="00430DD7">
        <w:rPr>
          <w:rFonts w:ascii="Times New Roman" w:hAnsi="Times New Roman" w:cs="Times New Roman"/>
        </w:rPr>
        <w:t xml:space="preserve"> bail outs do not form part of </w:t>
      </w:r>
      <w:r w:rsidR="00E2203E" w:rsidRPr="00430DD7">
        <w:rPr>
          <w:rFonts w:ascii="Times New Roman" w:hAnsi="Times New Roman" w:cs="Times New Roman"/>
        </w:rPr>
        <w:t>the budget and budget debate</w:t>
      </w:r>
      <w:r w:rsidRPr="00430DD7">
        <w:rPr>
          <w:rFonts w:ascii="Times New Roman" w:hAnsi="Times New Roman" w:cs="Times New Roman"/>
        </w:rPr>
        <w:t xml:space="preserve"> process</w:t>
      </w:r>
      <w:r w:rsidR="00D9494E" w:rsidRPr="00430DD7">
        <w:rPr>
          <w:rFonts w:ascii="Times New Roman" w:hAnsi="Times New Roman" w:cs="Times New Roman"/>
        </w:rPr>
        <w:t xml:space="preserve"> a</w:t>
      </w:r>
      <w:r w:rsidRPr="00430DD7">
        <w:rPr>
          <w:rFonts w:ascii="Times New Roman" w:hAnsi="Times New Roman" w:cs="Times New Roman"/>
        </w:rPr>
        <w:t xml:space="preserve">nd are therefore do not fall to be scrutinized </w:t>
      </w:r>
      <w:r w:rsidR="00E2203E" w:rsidRPr="00430DD7">
        <w:rPr>
          <w:rFonts w:ascii="Times New Roman" w:hAnsi="Times New Roman" w:cs="Times New Roman"/>
        </w:rPr>
        <w:t>in this process</w:t>
      </w:r>
      <w:r w:rsidRPr="00430DD7">
        <w:rPr>
          <w:rFonts w:ascii="Times New Roman" w:hAnsi="Times New Roman" w:cs="Times New Roman"/>
        </w:rPr>
        <w:t xml:space="preserve"> by Parliament as required by </w:t>
      </w:r>
      <w:r w:rsidR="00E2203E" w:rsidRPr="00430DD7">
        <w:rPr>
          <w:rFonts w:ascii="Times New Roman" w:hAnsi="Times New Roman" w:cs="Times New Roman"/>
        </w:rPr>
        <w:t>the Constitution.</w:t>
      </w:r>
      <w:r w:rsidRPr="00430DD7">
        <w:rPr>
          <w:rFonts w:ascii="Times New Roman" w:hAnsi="Times New Roman" w:cs="Times New Roman"/>
        </w:rPr>
        <w:t xml:space="preserve">  This is all the more reason not to commit any further funding to this project until </w:t>
      </w:r>
      <w:r w:rsidR="00E2203E" w:rsidRPr="00430DD7">
        <w:rPr>
          <w:rFonts w:ascii="Times New Roman" w:hAnsi="Times New Roman" w:cs="Times New Roman"/>
        </w:rPr>
        <w:t xml:space="preserve">its financial </w:t>
      </w:r>
      <w:r w:rsidRPr="00430DD7">
        <w:rPr>
          <w:rFonts w:ascii="Times New Roman" w:hAnsi="Times New Roman" w:cs="Times New Roman"/>
        </w:rPr>
        <w:t xml:space="preserve">feasibility </w:t>
      </w:r>
      <w:r w:rsidR="00E2203E" w:rsidRPr="00430DD7">
        <w:rPr>
          <w:rFonts w:ascii="Times New Roman" w:hAnsi="Times New Roman" w:cs="Times New Roman"/>
        </w:rPr>
        <w:t xml:space="preserve">has been scrutinized and </w:t>
      </w:r>
      <w:r w:rsidRPr="00430DD7">
        <w:rPr>
          <w:rFonts w:ascii="Times New Roman" w:hAnsi="Times New Roman" w:cs="Times New Roman"/>
        </w:rPr>
        <w:t>assured and Eskom is confirmed to be a sustainable state owned enterprise.</w:t>
      </w:r>
    </w:p>
    <w:p w14:paraId="65F9495D" w14:textId="77777777" w:rsidR="003D4EFF" w:rsidRPr="00430DD7" w:rsidRDefault="003D4EFF" w:rsidP="008047CE">
      <w:pPr>
        <w:jc w:val="both"/>
        <w:rPr>
          <w:rFonts w:ascii="Times New Roman" w:hAnsi="Times New Roman" w:cs="Times New Roman"/>
          <w:i/>
        </w:rPr>
      </w:pPr>
    </w:p>
    <w:p w14:paraId="04F877B3" w14:textId="77777777" w:rsidR="00430DD7" w:rsidRDefault="00430DD7" w:rsidP="008047CE">
      <w:pPr>
        <w:jc w:val="both"/>
        <w:rPr>
          <w:rFonts w:ascii="Times New Roman" w:hAnsi="Times New Roman" w:cs="Times New Roman"/>
          <w:i/>
        </w:rPr>
      </w:pPr>
    </w:p>
    <w:p w14:paraId="46D7DCBF" w14:textId="5599B66E" w:rsidR="00ED6BA2" w:rsidRPr="00430DD7" w:rsidRDefault="00ED6BA2" w:rsidP="008047CE">
      <w:pPr>
        <w:jc w:val="both"/>
        <w:rPr>
          <w:rFonts w:ascii="Times New Roman" w:hAnsi="Times New Roman" w:cs="Times New Roman"/>
          <w:i/>
        </w:rPr>
      </w:pPr>
      <w:r w:rsidRPr="00430DD7">
        <w:rPr>
          <w:rFonts w:ascii="Times New Roman" w:hAnsi="Times New Roman" w:cs="Times New Roman"/>
          <w:i/>
        </w:rPr>
        <w:t>Our recommendations in summary are</w:t>
      </w:r>
      <w:r w:rsidR="00D9494E" w:rsidRPr="00430DD7">
        <w:rPr>
          <w:rFonts w:ascii="Times New Roman" w:hAnsi="Times New Roman" w:cs="Times New Roman"/>
          <w:i/>
        </w:rPr>
        <w:t>:</w:t>
      </w:r>
    </w:p>
    <w:p w14:paraId="35629ACD" w14:textId="77777777" w:rsidR="00ED6BA2" w:rsidRPr="00430DD7" w:rsidRDefault="00ED6BA2" w:rsidP="00ED6BA2">
      <w:pPr>
        <w:jc w:val="both"/>
        <w:rPr>
          <w:rFonts w:ascii="Times New Roman" w:hAnsi="Times New Roman" w:cs="Times New Roman"/>
          <w:b/>
          <w:i/>
        </w:rPr>
      </w:pPr>
    </w:p>
    <w:p w14:paraId="0D5CA6BF" w14:textId="0AFACF7E" w:rsidR="00ED6BA2" w:rsidRPr="00430DD7" w:rsidRDefault="00ED6BA2" w:rsidP="00ED6BA2">
      <w:pPr>
        <w:jc w:val="both"/>
        <w:rPr>
          <w:rFonts w:ascii="Times New Roman" w:hAnsi="Times New Roman" w:cs="Times New Roman"/>
        </w:rPr>
      </w:pPr>
      <w:r w:rsidRPr="00430DD7">
        <w:rPr>
          <w:rFonts w:ascii="Times New Roman" w:hAnsi="Times New Roman" w:cs="Times New Roman"/>
        </w:rPr>
        <w:t xml:space="preserve">A. </w:t>
      </w:r>
      <w:r w:rsidR="000E12D3" w:rsidRPr="00430DD7">
        <w:rPr>
          <w:rFonts w:ascii="Times New Roman" w:hAnsi="Times New Roman" w:cs="Times New Roman"/>
        </w:rPr>
        <w:tab/>
      </w:r>
      <w:r w:rsidRPr="00430DD7">
        <w:rPr>
          <w:rFonts w:ascii="Times New Roman" w:hAnsi="Times New Roman" w:cs="Times New Roman"/>
        </w:rPr>
        <w:t xml:space="preserve">The Committees should recommend to the National Assembly that the Department of Energy </w:t>
      </w:r>
      <w:r w:rsidRPr="00430DD7">
        <w:rPr>
          <w:rFonts w:ascii="Times New Roman" w:hAnsi="Times New Roman" w:cs="Times New Roman"/>
          <w:b/>
        </w:rPr>
        <w:t>disclose what part of its budget is to be spen</w:t>
      </w:r>
      <w:r w:rsidR="00D9494E" w:rsidRPr="00430DD7">
        <w:rPr>
          <w:rFonts w:ascii="Times New Roman" w:hAnsi="Times New Roman" w:cs="Times New Roman"/>
          <w:b/>
        </w:rPr>
        <w:t xml:space="preserve">t </w:t>
      </w:r>
      <w:r w:rsidRPr="00430DD7">
        <w:rPr>
          <w:rFonts w:ascii="Times New Roman" w:hAnsi="Times New Roman" w:cs="Times New Roman"/>
          <w:b/>
        </w:rPr>
        <w:t>on the development of the Grand Inga Dam Project</w:t>
      </w:r>
      <w:r w:rsidRPr="00430DD7">
        <w:rPr>
          <w:rFonts w:ascii="Times New Roman" w:hAnsi="Times New Roman" w:cs="Times New Roman"/>
        </w:rPr>
        <w:t>, before the funds related the Department of Energy budget are approved.</w:t>
      </w:r>
    </w:p>
    <w:p w14:paraId="3675AD14" w14:textId="060E0728" w:rsidR="00ED6BA2" w:rsidRPr="00430DD7" w:rsidRDefault="00ED6BA2" w:rsidP="00ED6BA2">
      <w:pPr>
        <w:jc w:val="both"/>
        <w:rPr>
          <w:rFonts w:ascii="Times New Roman" w:hAnsi="Times New Roman" w:cs="Times New Roman"/>
        </w:rPr>
      </w:pPr>
    </w:p>
    <w:p w14:paraId="5B7D9AE0" w14:textId="63352AB9" w:rsidR="00ED6BA2" w:rsidRPr="00430DD7" w:rsidRDefault="00ED6BA2" w:rsidP="00ED6BA2">
      <w:pPr>
        <w:jc w:val="both"/>
        <w:rPr>
          <w:rFonts w:ascii="Times New Roman" w:hAnsi="Times New Roman" w:cs="Times New Roman"/>
        </w:rPr>
      </w:pPr>
      <w:r w:rsidRPr="00430DD7">
        <w:rPr>
          <w:rFonts w:ascii="Times New Roman" w:hAnsi="Times New Roman" w:cs="Times New Roman"/>
        </w:rPr>
        <w:t xml:space="preserve">Parliament is required to promote effective financial management by the executive. Given the absence of comprehensive information about the expenditure on, and cost of the Grand Inga Dam Project </w:t>
      </w:r>
      <w:r w:rsidR="00323945" w:rsidRPr="00430DD7">
        <w:rPr>
          <w:rFonts w:ascii="Times New Roman" w:hAnsi="Times New Roman" w:cs="Times New Roman"/>
        </w:rPr>
        <w:t>P</w:t>
      </w:r>
      <w:r w:rsidRPr="00430DD7">
        <w:rPr>
          <w:rFonts w:ascii="Times New Roman" w:hAnsi="Times New Roman" w:cs="Times New Roman"/>
        </w:rPr>
        <w:t xml:space="preserve">arliament will be unable to discharge this constitutional obligation. </w:t>
      </w:r>
    </w:p>
    <w:p w14:paraId="42F6F126" w14:textId="77777777" w:rsidR="00430DD7" w:rsidRDefault="00ED6BA2" w:rsidP="00ED6BA2">
      <w:pPr>
        <w:jc w:val="both"/>
        <w:rPr>
          <w:rFonts w:ascii="Times New Roman" w:hAnsi="Times New Roman" w:cs="Times New Roman"/>
        </w:rPr>
      </w:pPr>
      <w:r w:rsidRPr="00430DD7">
        <w:rPr>
          <w:rFonts w:ascii="Times New Roman" w:hAnsi="Times New Roman" w:cs="Times New Roman"/>
        </w:rPr>
        <w:t xml:space="preserve"> </w:t>
      </w:r>
    </w:p>
    <w:p w14:paraId="57E418F7" w14:textId="77A65424" w:rsidR="00ED6BA2" w:rsidRPr="00430DD7" w:rsidRDefault="00ED6BA2" w:rsidP="00ED6BA2">
      <w:pPr>
        <w:jc w:val="both"/>
        <w:rPr>
          <w:rFonts w:ascii="Times New Roman" w:hAnsi="Times New Roman" w:cs="Times New Roman"/>
        </w:rPr>
      </w:pPr>
      <w:r w:rsidRPr="00430DD7">
        <w:rPr>
          <w:rFonts w:ascii="Times New Roman" w:hAnsi="Times New Roman" w:cs="Times New Roman"/>
        </w:rPr>
        <w:t xml:space="preserve"> </w:t>
      </w:r>
    </w:p>
    <w:p w14:paraId="649EAF58" w14:textId="52F6D510" w:rsidR="00ED6BA2" w:rsidRPr="00430DD7" w:rsidRDefault="00ED6BA2" w:rsidP="00ED6BA2">
      <w:pPr>
        <w:jc w:val="both"/>
        <w:rPr>
          <w:rFonts w:ascii="Times New Roman" w:hAnsi="Times New Roman" w:cs="Times New Roman"/>
        </w:rPr>
      </w:pPr>
      <w:r w:rsidRPr="00430DD7">
        <w:rPr>
          <w:rFonts w:ascii="Times New Roman" w:hAnsi="Times New Roman" w:cs="Times New Roman"/>
        </w:rPr>
        <w:t xml:space="preserve">B   </w:t>
      </w:r>
      <w:r w:rsidR="000E12D3" w:rsidRPr="00430DD7">
        <w:rPr>
          <w:rFonts w:ascii="Times New Roman" w:hAnsi="Times New Roman" w:cs="Times New Roman"/>
        </w:rPr>
        <w:tab/>
      </w:r>
      <w:r w:rsidR="0032478A" w:rsidRPr="00430DD7">
        <w:rPr>
          <w:rFonts w:ascii="Times New Roman" w:hAnsi="Times New Roman" w:cs="Times New Roman"/>
        </w:rPr>
        <w:t>The Committees should recommend that the Budget Facility for Infrastructure (BFI) conduct a project appraisal and rigorously assess the feasibility, risks and proposed financing arrangements.</w:t>
      </w:r>
    </w:p>
    <w:p w14:paraId="36B9A739" w14:textId="77777777" w:rsidR="00ED6BA2" w:rsidRPr="00430DD7" w:rsidRDefault="00ED6BA2" w:rsidP="00ED6BA2">
      <w:pPr>
        <w:jc w:val="both"/>
        <w:rPr>
          <w:rFonts w:ascii="Times New Roman" w:hAnsi="Times New Roman" w:cs="Times New Roman"/>
        </w:rPr>
      </w:pPr>
    </w:p>
    <w:p w14:paraId="0B5110E6" w14:textId="77777777" w:rsidR="00ED6BA2" w:rsidRPr="00430DD7" w:rsidRDefault="00ED6BA2" w:rsidP="00ED6BA2">
      <w:pPr>
        <w:jc w:val="both"/>
        <w:rPr>
          <w:rFonts w:ascii="Times New Roman" w:hAnsi="Times New Roman" w:cs="Times New Roman"/>
        </w:rPr>
      </w:pPr>
      <w:r w:rsidRPr="00430DD7">
        <w:rPr>
          <w:rFonts w:ascii="Times New Roman" w:hAnsi="Times New Roman" w:cs="Times New Roman"/>
        </w:rPr>
        <w:t xml:space="preserve"> </w:t>
      </w:r>
    </w:p>
    <w:p w14:paraId="4001FD34" w14:textId="0159CAD8" w:rsidR="00ED6BA2" w:rsidRPr="00430DD7" w:rsidRDefault="00ED6BA2" w:rsidP="00ED6BA2">
      <w:pPr>
        <w:jc w:val="both"/>
        <w:rPr>
          <w:rFonts w:ascii="Times New Roman" w:hAnsi="Times New Roman" w:cs="Times New Roman"/>
        </w:rPr>
      </w:pPr>
      <w:r w:rsidRPr="00430DD7">
        <w:rPr>
          <w:rFonts w:ascii="Times New Roman" w:hAnsi="Times New Roman" w:cs="Times New Roman"/>
        </w:rPr>
        <w:t>C</w:t>
      </w:r>
      <w:r w:rsidRPr="00430DD7">
        <w:rPr>
          <w:rFonts w:ascii="Times New Roman" w:hAnsi="Times New Roman" w:cs="Times New Roman"/>
        </w:rPr>
        <w:tab/>
        <w:t xml:space="preserve">Parliament is obligated to promote and ensure transparency in procurement, and in national, provincial and municipal budgetary processes.   It should recommend that the Department of Energy act in a more transparent manner, providing adequate information to the public and Parliament as to its intentions and the decisions being taken regarding </w:t>
      </w:r>
      <w:r w:rsidR="00947481" w:rsidRPr="00430DD7">
        <w:rPr>
          <w:rFonts w:ascii="Times New Roman" w:hAnsi="Times New Roman" w:cs="Times New Roman"/>
        </w:rPr>
        <w:t xml:space="preserve">the </w:t>
      </w:r>
      <w:r w:rsidRPr="00430DD7">
        <w:rPr>
          <w:rFonts w:ascii="Times New Roman" w:hAnsi="Times New Roman" w:cs="Times New Roman"/>
        </w:rPr>
        <w:t>proposed</w:t>
      </w:r>
      <w:r w:rsidR="00947481" w:rsidRPr="00430DD7">
        <w:rPr>
          <w:rFonts w:ascii="Times New Roman" w:hAnsi="Times New Roman" w:cs="Times New Roman"/>
        </w:rPr>
        <w:t xml:space="preserve"> </w:t>
      </w:r>
      <w:r w:rsidR="0032478A" w:rsidRPr="00430DD7">
        <w:rPr>
          <w:rFonts w:ascii="Times New Roman" w:hAnsi="Times New Roman" w:cs="Times New Roman"/>
        </w:rPr>
        <w:t>infrastructure investments</w:t>
      </w:r>
      <w:r w:rsidR="00947481" w:rsidRPr="00430DD7">
        <w:rPr>
          <w:rFonts w:ascii="Times New Roman" w:hAnsi="Times New Roman" w:cs="Times New Roman"/>
        </w:rPr>
        <w:t>.</w:t>
      </w:r>
      <w:r w:rsidRPr="00430DD7">
        <w:rPr>
          <w:rFonts w:ascii="Times New Roman" w:hAnsi="Times New Roman" w:cs="Times New Roman"/>
        </w:rPr>
        <w:t xml:space="preserve"> Only then can Parliament properly exercise its constitutionally mandated oversight role. </w:t>
      </w:r>
    </w:p>
    <w:p w14:paraId="63854CEC" w14:textId="77777777" w:rsidR="00430DD7" w:rsidRDefault="00430DD7" w:rsidP="00ED6BA2">
      <w:pPr>
        <w:jc w:val="both"/>
        <w:rPr>
          <w:rFonts w:ascii="Times New Roman" w:hAnsi="Times New Roman" w:cs="Times New Roman"/>
        </w:rPr>
      </w:pPr>
    </w:p>
    <w:p w14:paraId="275B8FD4" w14:textId="168E1340" w:rsidR="00ED6BA2" w:rsidRPr="00430DD7" w:rsidRDefault="00ED6BA2" w:rsidP="00ED6BA2">
      <w:pPr>
        <w:jc w:val="both"/>
        <w:rPr>
          <w:rFonts w:ascii="Times New Roman" w:hAnsi="Times New Roman" w:cs="Times New Roman"/>
        </w:rPr>
      </w:pPr>
      <w:r w:rsidRPr="00430DD7">
        <w:rPr>
          <w:rFonts w:ascii="Times New Roman" w:hAnsi="Times New Roman" w:cs="Times New Roman"/>
        </w:rPr>
        <w:t xml:space="preserve"> </w:t>
      </w:r>
    </w:p>
    <w:p w14:paraId="7EA98CFB" w14:textId="09B4E6F5" w:rsidR="00ED6BA2" w:rsidRPr="00430DD7" w:rsidRDefault="0052122B" w:rsidP="00ED6BA2">
      <w:pPr>
        <w:jc w:val="both"/>
        <w:rPr>
          <w:rFonts w:ascii="Times New Roman" w:hAnsi="Times New Roman" w:cs="Times New Roman"/>
        </w:rPr>
      </w:pPr>
      <w:r w:rsidRPr="00430DD7">
        <w:rPr>
          <w:rFonts w:ascii="Times New Roman" w:hAnsi="Times New Roman" w:cs="Times New Roman"/>
        </w:rPr>
        <w:t>D</w:t>
      </w:r>
      <w:r w:rsidR="00ED6BA2" w:rsidRPr="00430DD7">
        <w:rPr>
          <w:rFonts w:ascii="Times New Roman" w:hAnsi="Times New Roman" w:cs="Times New Roman"/>
        </w:rPr>
        <w:tab/>
        <w:t xml:space="preserve">No funds </w:t>
      </w:r>
      <w:r w:rsidR="0032478A" w:rsidRPr="00430DD7">
        <w:rPr>
          <w:rFonts w:ascii="Times New Roman" w:hAnsi="Times New Roman" w:cs="Times New Roman"/>
        </w:rPr>
        <w:t xml:space="preserve">or loan guarantees </w:t>
      </w:r>
      <w:r w:rsidR="00ED6BA2" w:rsidRPr="00430DD7">
        <w:rPr>
          <w:rFonts w:ascii="Times New Roman" w:hAnsi="Times New Roman" w:cs="Times New Roman"/>
        </w:rPr>
        <w:t>should be approved for expenditure on the Grand Inga Dam Project until Eskom has demonstrated that it is a financially sustainable State Owned Enterprise.</w:t>
      </w:r>
    </w:p>
    <w:p w14:paraId="1F312906" w14:textId="7C0D001E" w:rsidR="009A57C2" w:rsidRPr="00430DD7" w:rsidRDefault="00856363" w:rsidP="009A57C2">
      <w:pPr>
        <w:jc w:val="both"/>
        <w:rPr>
          <w:rFonts w:ascii="Times New Roman" w:hAnsi="Times New Roman" w:cs="Times New Roman"/>
        </w:rPr>
      </w:pPr>
      <w:r w:rsidRPr="00430DD7">
        <w:rPr>
          <w:rFonts w:ascii="Times New Roman" w:hAnsi="Times New Roman" w:cs="Times New Roman"/>
        </w:rPr>
        <w:br w:type="page"/>
      </w:r>
      <w:r w:rsidR="009A57C2" w:rsidRPr="00430DD7">
        <w:rPr>
          <w:rFonts w:ascii="Times New Roman" w:hAnsi="Times New Roman" w:cs="Times New Roman"/>
          <w:b/>
        </w:rPr>
        <w:lastRenderedPageBreak/>
        <w:t>TABLE OF CONTENTS</w:t>
      </w:r>
    </w:p>
    <w:p w14:paraId="3BFF7B0F" w14:textId="77777777" w:rsidR="009A57C2" w:rsidRPr="00430DD7" w:rsidRDefault="009A57C2" w:rsidP="009A57C2">
      <w:pPr>
        <w:jc w:val="both"/>
        <w:rPr>
          <w:rFonts w:ascii="Times New Roman" w:hAnsi="Times New Roman" w:cs="Times New Roman"/>
        </w:rPr>
      </w:pPr>
    </w:p>
    <w:p w14:paraId="5320CAE9" w14:textId="7CA3C8DD" w:rsidR="009A57C2" w:rsidRPr="00430DD7" w:rsidRDefault="009A57C2" w:rsidP="00C40C27">
      <w:pPr>
        <w:pStyle w:val="ListParagraph"/>
        <w:numPr>
          <w:ilvl w:val="0"/>
          <w:numId w:val="30"/>
        </w:numPr>
        <w:jc w:val="both"/>
        <w:rPr>
          <w:rFonts w:ascii="Times New Roman" w:hAnsi="Times New Roman" w:cs="Times New Roman"/>
          <w:b/>
        </w:rPr>
      </w:pPr>
      <w:r w:rsidRPr="00430DD7">
        <w:rPr>
          <w:rFonts w:ascii="Times New Roman" w:hAnsi="Times New Roman" w:cs="Times New Roman"/>
          <w:b/>
        </w:rPr>
        <w:t xml:space="preserve">INTRODUCTION </w:t>
      </w:r>
    </w:p>
    <w:p w14:paraId="2C152C08" w14:textId="77777777" w:rsidR="009A57C2" w:rsidRPr="00430DD7" w:rsidRDefault="009A57C2" w:rsidP="009A57C2">
      <w:pPr>
        <w:jc w:val="both"/>
        <w:rPr>
          <w:rFonts w:ascii="Times New Roman" w:hAnsi="Times New Roman" w:cs="Times New Roman"/>
          <w:b/>
        </w:rPr>
      </w:pPr>
      <w:r w:rsidRPr="00430DD7">
        <w:rPr>
          <w:rFonts w:ascii="Times New Roman" w:hAnsi="Times New Roman" w:cs="Times New Roman"/>
          <w:b/>
        </w:rPr>
        <w:t xml:space="preserve"> </w:t>
      </w:r>
    </w:p>
    <w:p w14:paraId="5EAA72F6" w14:textId="77777777" w:rsidR="00C40C27" w:rsidRPr="00430DD7" w:rsidRDefault="009A57C2" w:rsidP="00C40C27">
      <w:pPr>
        <w:pStyle w:val="ListParagraph"/>
        <w:numPr>
          <w:ilvl w:val="0"/>
          <w:numId w:val="30"/>
        </w:numPr>
        <w:jc w:val="both"/>
        <w:rPr>
          <w:rFonts w:ascii="Times New Roman" w:hAnsi="Times New Roman" w:cs="Times New Roman"/>
          <w:b/>
        </w:rPr>
      </w:pPr>
      <w:r w:rsidRPr="00430DD7">
        <w:rPr>
          <w:rFonts w:ascii="Times New Roman" w:hAnsi="Times New Roman" w:cs="Times New Roman"/>
          <w:b/>
        </w:rPr>
        <w:t xml:space="preserve">PARLIAMENTS OVERSIGHT ROLE </w:t>
      </w:r>
    </w:p>
    <w:p w14:paraId="17318A13" w14:textId="77777777" w:rsidR="00C40C27" w:rsidRPr="00430DD7" w:rsidRDefault="00C40C27" w:rsidP="00C40C27">
      <w:pPr>
        <w:pStyle w:val="ListParagraph"/>
        <w:rPr>
          <w:rFonts w:ascii="Times New Roman" w:hAnsi="Times New Roman" w:cs="Times New Roman"/>
          <w:b/>
        </w:rPr>
      </w:pPr>
    </w:p>
    <w:p w14:paraId="34EB0B07" w14:textId="4C092DDE" w:rsidR="009A57C2" w:rsidRPr="00430DD7" w:rsidRDefault="009A57C2" w:rsidP="00C40C27">
      <w:pPr>
        <w:pStyle w:val="ListParagraph"/>
        <w:numPr>
          <w:ilvl w:val="0"/>
          <w:numId w:val="30"/>
        </w:numPr>
        <w:jc w:val="both"/>
        <w:rPr>
          <w:rFonts w:ascii="Times New Roman" w:hAnsi="Times New Roman" w:cs="Times New Roman"/>
          <w:b/>
        </w:rPr>
      </w:pPr>
      <w:r w:rsidRPr="00430DD7">
        <w:rPr>
          <w:rFonts w:ascii="Times New Roman" w:hAnsi="Times New Roman" w:cs="Times New Roman"/>
          <w:b/>
        </w:rPr>
        <w:t xml:space="preserve">FACTUAL BACKGROUND </w:t>
      </w:r>
    </w:p>
    <w:p w14:paraId="3812DF3D" w14:textId="77777777" w:rsidR="009A57C2" w:rsidRPr="00430DD7" w:rsidRDefault="009A57C2" w:rsidP="009A57C2">
      <w:pPr>
        <w:jc w:val="both"/>
        <w:rPr>
          <w:rFonts w:ascii="Times New Roman" w:hAnsi="Times New Roman" w:cs="Times New Roman"/>
          <w:b/>
        </w:rPr>
      </w:pPr>
      <w:r w:rsidRPr="00430DD7">
        <w:rPr>
          <w:rFonts w:ascii="Times New Roman" w:hAnsi="Times New Roman" w:cs="Times New Roman"/>
          <w:b/>
        </w:rPr>
        <w:t xml:space="preserve"> </w:t>
      </w:r>
    </w:p>
    <w:p w14:paraId="5E973194" w14:textId="42955F93" w:rsidR="00C40C27" w:rsidRPr="00430DD7" w:rsidRDefault="009A57C2" w:rsidP="0043240A">
      <w:pPr>
        <w:pStyle w:val="ListParagraph"/>
        <w:numPr>
          <w:ilvl w:val="0"/>
          <w:numId w:val="30"/>
        </w:numPr>
        <w:jc w:val="both"/>
        <w:rPr>
          <w:rFonts w:ascii="Times New Roman" w:hAnsi="Times New Roman" w:cs="Times New Roman"/>
          <w:b/>
        </w:rPr>
      </w:pPr>
      <w:r w:rsidRPr="00430DD7">
        <w:rPr>
          <w:rFonts w:ascii="Times New Roman" w:hAnsi="Times New Roman" w:cs="Times New Roman"/>
          <w:b/>
        </w:rPr>
        <w:t>RISKS ASSOCIATED WITH THE GRAND INGA PROJECT</w:t>
      </w:r>
    </w:p>
    <w:p w14:paraId="1E879BF0" w14:textId="77777777" w:rsidR="00C40C27" w:rsidRPr="00430DD7" w:rsidRDefault="00C40C27" w:rsidP="00C40C27">
      <w:pPr>
        <w:pStyle w:val="ListParagraph"/>
        <w:rPr>
          <w:rFonts w:ascii="Times New Roman" w:hAnsi="Times New Roman" w:cs="Times New Roman"/>
          <w:b/>
        </w:rPr>
      </w:pPr>
    </w:p>
    <w:p w14:paraId="306C0609" w14:textId="51985597" w:rsidR="00C40C27" w:rsidRPr="00430DD7" w:rsidRDefault="0043240A" w:rsidP="008136DD">
      <w:pPr>
        <w:pStyle w:val="ListParagraph"/>
        <w:numPr>
          <w:ilvl w:val="0"/>
          <w:numId w:val="30"/>
        </w:numPr>
        <w:jc w:val="both"/>
        <w:rPr>
          <w:rFonts w:ascii="Times New Roman" w:hAnsi="Times New Roman" w:cs="Times New Roman"/>
          <w:b/>
        </w:rPr>
      </w:pPr>
      <w:r w:rsidRPr="00430DD7">
        <w:rPr>
          <w:rFonts w:ascii="Times New Roman" w:hAnsi="Times New Roman" w:cs="Times New Roman"/>
          <w:b/>
        </w:rPr>
        <w:t xml:space="preserve">FINANCING THE </w:t>
      </w:r>
      <w:r w:rsidR="00053EAA" w:rsidRPr="00430DD7">
        <w:rPr>
          <w:rFonts w:ascii="Times New Roman" w:hAnsi="Times New Roman" w:cs="Times New Roman"/>
          <w:b/>
        </w:rPr>
        <w:t>GRAND INGA DAM PROJECT</w:t>
      </w:r>
      <w:r w:rsidRPr="00430DD7">
        <w:rPr>
          <w:rFonts w:ascii="Times New Roman" w:hAnsi="Times New Roman" w:cs="Times New Roman"/>
          <w:b/>
        </w:rPr>
        <w:t xml:space="preserve"> AND THE ABSENCE OF FEASIBLITITY AND RISK ASSESSMENTS</w:t>
      </w:r>
    </w:p>
    <w:p w14:paraId="4A100096" w14:textId="77777777" w:rsidR="00C40C27" w:rsidRPr="00430DD7" w:rsidRDefault="00C40C27" w:rsidP="00C40C27">
      <w:pPr>
        <w:pStyle w:val="ListParagraph"/>
        <w:rPr>
          <w:rFonts w:ascii="Times New Roman" w:hAnsi="Times New Roman" w:cs="Times New Roman"/>
          <w:b/>
        </w:rPr>
      </w:pPr>
    </w:p>
    <w:p w14:paraId="0D9A1883" w14:textId="5EFA3590" w:rsidR="00C40C27" w:rsidRPr="00430DD7" w:rsidRDefault="008136DD" w:rsidP="00033EBD">
      <w:pPr>
        <w:pStyle w:val="ListParagraph"/>
        <w:numPr>
          <w:ilvl w:val="0"/>
          <w:numId w:val="30"/>
        </w:numPr>
        <w:jc w:val="both"/>
        <w:rPr>
          <w:rFonts w:ascii="Times New Roman" w:hAnsi="Times New Roman" w:cs="Times New Roman"/>
          <w:b/>
        </w:rPr>
      </w:pPr>
      <w:r w:rsidRPr="00430DD7">
        <w:rPr>
          <w:rFonts w:ascii="Times New Roman" w:hAnsi="Times New Roman" w:cs="Times New Roman"/>
          <w:b/>
        </w:rPr>
        <w:t>LESSONS FROM THE ARMS DEAL</w:t>
      </w:r>
    </w:p>
    <w:p w14:paraId="1D5D48A0" w14:textId="77777777" w:rsidR="00C40C27" w:rsidRPr="00430DD7" w:rsidRDefault="00C40C27" w:rsidP="00C40C27">
      <w:pPr>
        <w:pStyle w:val="ListParagraph"/>
        <w:rPr>
          <w:rFonts w:ascii="Times New Roman" w:hAnsi="Times New Roman" w:cs="Times New Roman"/>
          <w:b/>
        </w:rPr>
      </w:pPr>
    </w:p>
    <w:p w14:paraId="4F044E98" w14:textId="77777777" w:rsidR="00C40C27" w:rsidRPr="00430DD7" w:rsidRDefault="00033EBD" w:rsidP="007C75CE">
      <w:pPr>
        <w:pStyle w:val="ListParagraph"/>
        <w:numPr>
          <w:ilvl w:val="0"/>
          <w:numId w:val="30"/>
        </w:numPr>
        <w:jc w:val="both"/>
        <w:rPr>
          <w:rFonts w:ascii="Times New Roman" w:hAnsi="Times New Roman" w:cs="Times New Roman"/>
          <w:b/>
        </w:rPr>
      </w:pPr>
      <w:r w:rsidRPr="00430DD7">
        <w:rPr>
          <w:rFonts w:ascii="Times New Roman" w:hAnsi="Times New Roman" w:cs="Times New Roman"/>
          <w:b/>
        </w:rPr>
        <w:t>RECOMMENDATIONS REGARDING PARLIAMENTARY OVERSIGHT</w:t>
      </w:r>
    </w:p>
    <w:p w14:paraId="295F7D53" w14:textId="77777777" w:rsidR="00C40C27" w:rsidRPr="00430DD7" w:rsidRDefault="00C40C27" w:rsidP="00C40C27">
      <w:pPr>
        <w:pStyle w:val="ListParagraph"/>
        <w:rPr>
          <w:rFonts w:ascii="Times New Roman" w:hAnsi="Times New Roman" w:cs="Times New Roman"/>
          <w:b/>
        </w:rPr>
      </w:pPr>
    </w:p>
    <w:p w14:paraId="00B76775" w14:textId="19CA8B2B" w:rsidR="007C75CE" w:rsidRPr="00430DD7" w:rsidRDefault="007C75CE" w:rsidP="007C75CE">
      <w:pPr>
        <w:pStyle w:val="ListParagraph"/>
        <w:numPr>
          <w:ilvl w:val="0"/>
          <w:numId w:val="30"/>
        </w:numPr>
        <w:jc w:val="both"/>
        <w:rPr>
          <w:rFonts w:ascii="Times New Roman" w:hAnsi="Times New Roman" w:cs="Times New Roman"/>
          <w:b/>
        </w:rPr>
      </w:pPr>
      <w:r w:rsidRPr="00430DD7">
        <w:rPr>
          <w:rFonts w:ascii="Times New Roman" w:hAnsi="Times New Roman" w:cs="Times New Roman"/>
          <w:b/>
        </w:rPr>
        <w:t>CONCLUSION AND RECOMMENDATIONS</w:t>
      </w:r>
    </w:p>
    <w:p w14:paraId="5B12F114" w14:textId="606D6AA7" w:rsidR="007C75CE" w:rsidRPr="00430DD7" w:rsidRDefault="007C75CE" w:rsidP="00033EBD">
      <w:pPr>
        <w:jc w:val="both"/>
        <w:rPr>
          <w:rFonts w:ascii="Times New Roman" w:hAnsi="Times New Roman" w:cs="Times New Roman"/>
          <w:b/>
        </w:rPr>
      </w:pPr>
    </w:p>
    <w:p w14:paraId="60A1614E" w14:textId="2A1EE8F8" w:rsidR="003D4EFF" w:rsidRPr="00430DD7" w:rsidRDefault="003D4EFF" w:rsidP="00033EBD">
      <w:pPr>
        <w:jc w:val="both"/>
        <w:rPr>
          <w:rFonts w:ascii="Times New Roman" w:hAnsi="Times New Roman" w:cs="Times New Roman"/>
          <w:b/>
        </w:rPr>
      </w:pPr>
    </w:p>
    <w:p w14:paraId="7EDC40B1" w14:textId="77777777" w:rsidR="003D4EFF" w:rsidRPr="00430DD7" w:rsidRDefault="003D4EFF" w:rsidP="00033EBD">
      <w:pPr>
        <w:jc w:val="both"/>
        <w:rPr>
          <w:rFonts w:ascii="Times New Roman" w:hAnsi="Times New Roman" w:cs="Times New Roman"/>
          <w:b/>
        </w:rPr>
      </w:pPr>
    </w:p>
    <w:p w14:paraId="2040D8C1" w14:textId="2A1CF42A" w:rsidR="009A57C2" w:rsidRPr="00430DD7" w:rsidRDefault="009A57C2" w:rsidP="009A57C2">
      <w:pPr>
        <w:jc w:val="both"/>
        <w:rPr>
          <w:rFonts w:ascii="Times New Roman" w:hAnsi="Times New Roman" w:cs="Times New Roman"/>
          <w:b/>
        </w:rPr>
      </w:pPr>
    </w:p>
    <w:p w14:paraId="72C81BA2" w14:textId="0949E587" w:rsidR="009A57C2" w:rsidRPr="00430DD7" w:rsidRDefault="002A5285" w:rsidP="002A5285">
      <w:pPr>
        <w:pStyle w:val="ListParagraph"/>
        <w:numPr>
          <w:ilvl w:val="0"/>
          <w:numId w:val="28"/>
        </w:numPr>
        <w:jc w:val="both"/>
        <w:rPr>
          <w:rFonts w:ascii="Times New Roman" w:hAnsi="Times New Roman" w:cs="Times New Roman"/>
          <w:b/>
        </w:rPr>
      </w:pPr>
      <w:r w:rsidRPr="00430DD7">
        <w:rPr>
          <w:rFonts w:ascii="Times New Roman" w:hAnsi="Times New Roman" w:cs="Times New Roman"/>
          <w:b/>
        </w:rPr>
        <w:t xml:space="preserve"> I</w:t>
      </w:r>
      <w:r w:rsidR="009A57C2" w:rsidRPr="00430DD7">
        <w:rPr>
          <w:rFonts w:ascii="Times New Roman" w:hAnsi="Times New Roman" w:cs="Times New Roman"/>
          <w:b/>
        </w:rPr>
        <w:t xml:space="preserve">NTRODUCTION  </w:t>
      </w:r>
    </w:p>
    <w:p w14:paraId="7F089AEE" w14:textId="77777777" w:rsidR="009A57C2" w:rsidRPr="00430DD7" w:rsidRDefault="009A57C2" w:rsidP="009A57C2">
      <w:pPr>
        <w:jc w:val="both"/>
        <w:rPr>
          <w:rFonts w:ascii="Times New Roman" w:hAnsi="Times New Roman" w:cs="Times New Roman"/>
        </w:rPr>
      </w:pPr>
    </w:p>
    <w:p w14:paraId="01D9068C" w14:textId="47C41430" w:rsidR="009A57C2" w:rsidRPr="00430DD7" w:rsidRDefault="009A57C2" w:rsidP="009A57C2">
      <w:pPr>
        <w:jc w:val="both"/>
        <w:rPr>
          <w:rFonts w:ascii="Times New Roman" w:hAnsi="Times New Roman" w:cs="Times New Roman"/>
        </w:rPr>
      </w:pPr>
      <w:r w:rsidRPr="00430DD7">
        <w:rPr>
          <w:rFonts w:ascii="Times New Roman" w:hAnsi="Times New Roman" w:cs="Times New Roman"/>
        </w:rPr>
        <w:t>This submission by Wo</w:t>
      </w:r>
      <w:r w:rsidR="007C75CE" w:rsidRPr="00430DD7">
        <w:rPr>
          <w:rFonts w:ascii="Times New Roman" w:hAnsi="Times New Roman" w:cs="Times New Roman"/>
        </w:rPr>
        <w:t>M</w:t>
      </w:r>
      <w:r w:rsidRPr="00430DD7">
        <w:rPr>
          <w:rFonts w:ascii="Times New Roman" w:hAnsi="Times New Roman" w:cs="Times New Roman"/>
        </w:rPr>
        <w:t>in and International Rivers to the Standing and Select Committees on Finance in response to the tabling on 30</w:t>
      </w:r>
      <w:r w:rsidRPr="00430DD7">
        <w:rPr>
          <w:rFonts w:ascii="Times New Roman" w:hAnsi="Times New Roman" w:cs="Times New Roman"/>
          <w:vertAlign w:val="superscript"/>
        </w:rPr>
        <w:t>th</w:t>
      </w:r>
      <w:r w:rsidRPr="00430DD7">
        <w:rPr>
          <w:rFonts w:ascii="Times New Roman" w:hAnsi="Times New Roman" w:cs="Times New Roman"/>
        </w:rPr>
        <w:t xml:space="preserve"> October 2019 by the Minister of Finance of the Medium Term Budget Policy Statement (“MTBPS”).  The country’s energy future and the financial implications of energy planning is a focal point in this Medium Term Budget Policy Statement</w:t>
      </w:r>
      <w:r w:rsidR="008A4AC3" w:rsidRPr="00430DD7">
        <w:rPr>
          <w:rFonts w:ascii="Times New Roman" w:hAnsi="Times New Roman" w:cs="Times New Roman"/>
        </w:rPr>
        <w:t>, and indeed a critical issue for this country</w:t>
      </w:r>
      <w:r w:rsidRPr="00430DD7">
        <w:rPr>
          <w:rFonts w:ascii="Times New Roman" w:hAnsi="Times New Roman" w:cs="Times New Roman"/>
        </w:rPr>
        <w:t>.</w:t>
      </w:r>
    </w:p>
    <w:p w14:paraId="7DDCE386" w14:textId="77777777" w:rsidR="009A57C2" w:rsidRPr="00430DD7" w:rsidRDefault="009A57C2" w:rsidP="009A57C2">
      <w:pPr>
        <w:jc w:val="both"/>
        <w:rPr>
          <w:rFonts w:ascii="Times New Roman" w:hAnsi="Times New Roman" w:cs="Times New Roman"/>
        </w:rPr>
      </w:pPr>
    </w:p>
    <w:p w14:paraId="1E119481" w14:textId="7926CC02" w:rsidR="009A57C2" w:rsidRPr="00430DD7" w:rsidRDefault="009A57C2" w:rsidP="009A57C2">
      <w:pPr>
        <w:jc w:val="both"/>
        <w:rPr>
          <w:rFonts w:ascii="Times New Roman" w:hAnsi="Times New Roman" w:cs="Times New Roman"/>
        </w:rPr>
      </w:pPr>
      <w:r w:rsidRPr="00430DD7">
        <w:rPr>
          <w:rFonts w:ascii="Times New Roman" w:hAnsi="Times New Roman" w:cs="Times New Roman"/>
        </w:rPr>
        <w:t xml:space="preserve">Following the tabling of the MTBPS, the Standing and Select Committees on Finance are tasked to review and report thereon to </w:t>
      </w:r>
      <w:r w:rsidR="008A4AC3" w:rsidRPr="00430DD7">
        <w:rPr>
          <w:rFonts w:ascii="Times New Roman" w:hAnsi="Times New Roman" w:cs="Times New Roman"/>
        </w:rPr>
        <w:t xml:space="preserve">the National Assembly with </w:t>
      </w:r>
      <w:r w:rsidRPr="00430DD7">
        <w:rPr>
          <w:rFonts w:ascii="Times New Roman" w:hAnsi="Times New Roman" w:cs="Times New Roman"/>
        </w:rPr>
        <w:t>recommendations regarding the proposed fiscal framework. This submission to the</w:t>
      </w:r>
      <w:r w:rsidR="008A4AC3" w:rsidRPr="00430DD7">
        <w:rPr>
          <w:rFonts w:ascii="Times New Roman" w:hAnsi="Times New Roman" w:cs="Times New Roman"/>
        </w:rPr>
        <w:t xml:space="preserve">se committees </w:t>
      </w:r>
      <w:r w:rsidRPr="00430DD7">
        <w:rPr>
          <w:rFonts w:ascii="Times New Roman" w:hAnsi="Times New Roman" w:cs="Times New Roman"/>
        </w:rPr>
        <w:t>addresses proposed energy infrastructure investments</w:t>
      </w:r>
      <w:r w:rsidR="008A4AC3" w:rsidRPr="00430DD7">
        <w:rPr>
          <w:rFonts w:ascii="Times New Roman" w:hAnsi="Times New Roman" w:cs="Times New Roman"/>
        </w:rPr>
        <w:t xml:space="preserve"> envisaged in the </w:t>
      </w:r>
      <w:r w:rsidRPr="00430DD7">
        <w:rPr>
          <w:rFonts w:ascii="Times New Roman" w:hAnsi="Times New Roman" w:cs="Times New Roman"/>
        </w:rPr>
        <w:t xml:space="preserve">recently </w:t>
      </w:r>
      <w:r w:rsidR="008A4AC3" w:rsidRPr="00430DD7">
        <w:rPr>
          <w:rFonts w:ascii="Times New Roman" w:hAnsi="Times New Roman" w:cs="Times New Roman"/>
        </w:rPr>
        <w:t xml:space="preserve">promulgated </w:t>
      </w:r>
      <w:r w:rsidRPr="00430DD7">
        <w:rPr>
          <w:rFonts w:ascii="Times New Roman" w:hAnsi="Times New Roman" w:cs="Times New Roman"/>
        </w:rPr>
        <w:t>Integrated Resource Plan 2019, in particular the Grand Inga Hydro</w:t>
      </w:r>
      <w:r w:rsidR="00AE16BF" w:rsidRPr="00430DD7">
        <w:rPr>
          <w:rFonts w:ascii="Times New Roman" w:hAnsi="Times New Roman" w:cs="Times New Roman"/>
        </w:rPr>
        <w:t xml:space="preserve">power Project </w:t>
      </w:r>
      <w:r w:rsidRPr="00430DD7">
        <w:rPr>
          <w:rFonts w:ascii="Times New Roman" w:hAnsi="Times New Roman" w:cs="Times New Roman"/>
        </w:rPr>
        <w:t>and Associated Transmission lines</w:t>
      </w:r>
      <w:r w:rsidR="0052122B" w:rsidRPr="00430DD7">
        <w:rPr>
          <w:rFonts w:ascii="Times New Roman" w:hAnsi="Times New Roman" w:cs="Times New Roman"/>
        </w:rPr>
        <w:t xml:space="preserve"> (Grand Inga Project). </w:t>
      </w:r>
      <w:r w:rsidR="008A4AC3" w:rsidRPr="00430DD7">
        <w:rPr>
          <w:rFonts w:ascii="Times New Roman" w:hAnsi="Times New Roman" w:cs="Times New Roman"/>
        </w:rPr>
        <w:t xml:space="preserve"> We request</w:t>
      </w:r>
      <w:r w:rsidRPr="00430DD7">
        <w:rPr>
          <w:rFonts w:ascii="Times New Roman" w:hAnsi="Times New Roman" w:cs="Times New Roman"/>
        </w:rPr>
        <w:t xml:space="preserve"> the Committees</w:t>
      </w:r>
      <w:r w:rsidR="008A4AC3" w:rsidRPr="00430DD7">
        <w:rPr>
          <w:rFonts w:ascii="Times New Roman" w:hAnsi="Times New Roman" w:cs="Times New Roman"/>
        </w:rPr>
        <w:t xml:space="preserve"> to</w:t>
      </w:r>
      <w:r w:rsidRPr="00430DD7">
        <w:rPr>
          <w:rFonts w:ascii="Times New Roman" w:hAnsi="Times New Roman" w:cs="Times New Roman"/>
        </w:rPr>
        <w:t xml:space="preserve"> include in the report the concerns set out in this submission with respect to the proposed allocation of funds to the procurement of energy from the proposed Grand Inga power hydroelectric power station.</w:t>
      </w:r>
    </w:p>
    <w:p w14:paraId="3A9624EA" w14:textId="77777777" w:rsidR="009A57C2" w:rsidRPr="00430DD7" w:rsidRDefault="009A57C2" w:rsidP="009A57C2">
      <w:pPr>
        <w:jc w:val="both"/>
        <w:rPr>
          <w:rFonts w:ascii="Times New Roman" w:hAnsi="Times New Roman" w:cs="Times New Roman"/>
        </w:rPr>
      </w:pPr>
    </w:p>
    <w:p w14:paraId="2D12F4A8" w14:textId="62AAB4E5" w:rsidR="009A57C2" w:rsidRPr="00430DD7" w:rsidRDefault="009A57C2" w:rsidP="009A57C2">
      <w:pPr>
        <w:jc w:val="both"/>
        <w:rPr>
          <w:rFonts w:ascii="Times New Roman" w:hAnsi="Times New Roman" w:cs="Times New Roman"/>
        </w:rPr>
      </w:pPr>
      <w:r w:rsidRPr="00430DD7">
        <w:rPr>
          <w:rFonts w:ascii="Times New Roman" w:hAnsi="Times New Roman" w:cs="Times New Roman"/>
        </w:rPr>
        <w:t xml:space="preserve">This submission specifically highlights the fiscal risks attached to the Grand Inga Project in the form of contingent liabilities that arise out of loan guarantees that will </w:t>
      </w:r>
      <w:r w:rsidR="00193084" w:rsidRPr="00430DD7">
        <w:rPr>
          <w:rFonts w:ascii="Times New Roman" w:hAnsi="Times New Roman" w:cs="Times New Roman"/>
        </w:rPr>
        <w:t xml:space="preserve">be </w:t>
      </w:r>
      <w:r w:rsidRPr="00430DD7">
        <w:rPr>
          <w:rFonts w:ascii="Times New Roman" w:hAnsi="Times New Roman" w:cs="Times New Roman"/>
        </w:rPr>
        <w:t>provided for the financing of South Africa’s contribution to the project. It also addresses the impact of the Grand Inga project in terms of both revenue and expenditure implications.</w:t>
      </w:r>
    </w:p>
    <w:p w14:paraId="4B40AE18" w14:textId="77777777" w:rsidR="009A57C2" w:rsidRPr="00430DD7" w:rsidRDefault="009A57C2" w:rsidP="009A57C2">
      <w:pPr>
        <w:jc w:val="both"/>
        <w:rPr>
          <w:rFonts w:ascii="Times New Roman" w:hAnsi="Times New Roman" w:cs="Times New Roman"/>
        </w:rPr>
      </w:pPr>
    </w:p>
    <w:p w14:paraId="76D1D2FF" w14:textId="471370DA" w:rsidR="00947481" w:rsidRPr="00430DD7" w:rsidRDefault="009A57C2" w:rsidP="009A57C2">
      <w:pPr>
        <w:jc w:val="both"/>
        <w:rPr>
          <w:rFonts w:ascii="Times New Roman" w:hAnsi="Times New Roman" w:cs="Times New Roman"/>
        </w:rPr>
      </w:pPr>
      <w:r w:rsidRPr="00430DD7">
        <w:rPr>
          <w:rFonts w:ascii="Times New Roman" w:hAnsi="Times New Roman" w:cs="Times New Roman"/>
        </w:rPr>
        <w:t>Although proposed expenditures on the Grand Inga Project are not specifically</w:t>
      </w:r>
      <w:r w:rsidR="00666833" w:rsidRPr="00430DD7">
        <w:rPr>
          <w:rFonts w:ascii="Times New Roman" w:hAnsi="Times New Roman" w:cs="Times New Roman"/>
        </w:rPr>
        <w:t xml:space="preserve"> and separately indicated </w:t>
      </w:r>
      <w:r w:rsidRPr="00430DD7">
        <w:rPr>
          <w:rFonts w:ascii="Times New Roman" w:hAnsi="Times New Roman" w:cs="Times New Roman"/>
        </w:rPr>
        <w:t xml:space="preserve">in the budget for the Department of Energy it is assumed until stated otherwise by this </w:t>
      </w:r>
      <w:r w:rsidRPr="00430DD7">
        <w:rPr>
          <w:rFonts w:ascii="Times New Roman" w:hAnsi="Times New Roman" w:cs="Times New Roman"/>
        </w:rPr>
        <w:lastRenderedPageBreak/>
        <w:t>Department or Treasury that its budget includes funding for the development of this project</w:t>
      </w:r>
      <w:r w:rsidR="008A4AC3" w:rsidRPr="00430DD7">
        <w:rPr>
          <w:rFonts w:ascii="Times New Roman" w:hAnsi="Times New Roman" w:cs="Times New Roman"/>
        </w:rPr>
        <w:t xml:space="preserve">, given </w:t>
      </w:r>
      <w:r w:rsidRPr="00430DD7">
        <w:rPr>
          <w:rFonts w:ascii="Times New Roman" w:hAnsi="Times New Roman" w:cs="Times New Roman"/>
        </w:rPr>
        <w:t xml:space="preserve">the signing of a treaty and memorandum of understanding between South Africa and the Democratic Republic of Congo (DRC) committing this country to receiving electricity from this project, followed by the publication of the 2019  Integrated Resource Plan which commits South Africa to receiving 2500 megawatts of electricity from this hydroelectric power project.  </w:t>
      </w:r>
    </w:p>
    <w:p w14:paraId="4FDD4478" w14:textId="00C1D6A0" w:rsidR="003D4EFF" w:rsidRPr="00430DD7" w:rsidRDefault="003D4EFF" w:rsidP="009A57C2">
      <w:pPr>
        <w:jc w:val="both"/>
        <w:rPr>
          <w:rFonts w:ascii="Times New Roman" w:hAnsi="Times New Roman" w:cs="Times New Roman"/>
        </w:rPr>
      </w:pPr>
    </w:p>
    <w:p w14:paraId="79513996" w14:textId="68BD1039" w:rsidR="00947481" w:rsidRPr="00430DD7" w:rsidRDefault="00401BFB" w:rsidP="00D9494E">
      <w:pPr>
        <w:jc w:val="both"/>
        <w:rPr>
          <w:rFonts w:ascii="Times New Roman" w:hAnsi="Times New Roman" w:cs="Times New Roman"/>
        </w:rPr>
      </w:pPr>
      <w:r w:rsidRPr="00430DD7">
        <w:rPr>
          <w:rFonts w:ascii="Times New Roman" w:hAnsi="Times New Roman" w:cs="Times New Roman"/>
          <w:lang w:val="en-ZA"/>
        </w:rPr>
        <w:t>Also, it should be noted that i</w:t>
      </w:r>
      <w:r w:rsidR="00947481" w:rsidRPr="00430DD7">
        <w:rPr>
          <w:rFonts w:ascii="Times New Roman" w:hAnsi="Times New Roman" w:cs="Times New Roman"/>
          <w:lang w:val="en-ZA"/>
        </w:rPr>
        <w:t>n the Department of Energy’s 2017/2018 Annual Financial statement</w:t>
      </w:r>
      <w:r w:rsidR="00947481" w:rsidRPr="00430DD7">
        <w:rPr>
          <w:rStyle w:val="FootnoteReference"/>
          <w:rFonts w:ascii="Times New Roman" w:hAnsi="Times New Roman" w:cs="Times New Roman"/>
          <w:lang w:val="en-ZA"/>
        </w:rPr>
        <w:footnoteRef/>
      </w:r>
      <w:r w:rsidR="00947481" w:rsidRPr="00430DD7">
        <w:rPr>
          <w:rFonts w:ascii="Times New Roman" w:hAnsi="Times New Roman" w:cs="Times New Roman"/>
          <w:lang w:val="en-ZA"/>
        </w:rPr>
        <w:t xml:space="preserve">, </w:t>
      </w:r>
      <w:r w:rsidR="000230E0" w:rsidRPr="00430DD7">
        <w:rPr>
          <w:rFonts w:ascii="Times New Roman" w:hAnsi="Times New Roman" w:cs="Times New Roman"/>
          <w:lang w:val="en-ZA"/>
        </w:rPr>
        <w:t>s</w:t>
      </w:r>
      <w:r w:rsidR="00947481" w:rsidRPr="00430DD7">
        <w:rPr>
          <w:rFonts w:ascii="Times New Roman" w:hAnsi="Times New Roman" w:cs="Times New Roman"/>
          <w:lang w:val="en-ZA"/>
        </w:rPr>
        <w:t xml:space="preserve">trategic objective 1.4 was listed as strategic support of energy security. The </w:t>
      </w:r>
      <w:proofErr w:type="gramStart"/>
      <w:r w:rsidR="00947481" w:rsidRPr="00430DD7">
        <w:rPr>
          <w:rFonts w:ascii="Times New Roman" w:hAnsi="Times New Roman" w:cs="Times New Roman"/>
          <w:lang w:val="en-ZA"/>
        </w:rPr>
        <w:t>five</w:t>
      </w:r>
      <w:r w:rsidR="00D9494E" w:rsidRPr="00430DD7">
        <w:rPr>
          <w:rFonts w:ascii="Times New Roman" w:hAnsi="Times New Roman" w:cs="Times New Roman"/>
          <w:lang w:val="en-ZA"/>
        </w:rPr>
        <w:t xml:space="preserve"> </w:t>
      </w:r>
      <w:r w:rsidR="00947481" w:rsidRPr="00430DD7">
        <w:rPr>
          <w:rFonts w:ascii="Times New Roman" w:hAnsi="Times New Roman" w:cs="Times New Roman"/>
          <w:lang w:val="en-ZA"/>
        </w:rPr>
        <w:t>year</w:t>
      </w:r>
      <w:proofErr w:type="gramEnd"/>
      <w:r w:rsidR="00947481" w:rsidRPr="00430DD7">
        <w:rPr>
          <w:rFonts w:ascii="Times New Roman" w:hAnsi="Times New Roman" w:cs="Times New Roman"/>
          <w:lang w:val="en-ZA"/>
        </w:rPr>
        <w:t xml:space="preserve"> targets </w:t>
      </w:r>
      <w:r w:rsidR="00947481" w:rsidRPr="00430DD7">
        <w:rPr>
          <w:rFonts w:ascii="Times New Roman" w:hAnsi="Times New Roman" w:cs="Times New Roman"/>
        </w:rPr>
        <w:t xml:space="preserve">from the 2015–2020 Strategic Plan included 50 bilateral inter-governmental engagements or visits with African states regarding hydro-power and 90 bilateral inter-governmental engagements or visits hosted in the energy sector excluding African countries regarding the Nuclear </w:t>
      </w:r>
      <w:proofErr w:type="spellStart"/>
      <w:r w:rsidR="00947481" w:rsidRPr="00430DD7">
        <w:rPr>
          <w:rFonts w:ascii="Times New Roman" w:hAnsi="Times New Roman" w:cs="Times New Roman"/>
        </w:rPr>
        <w:t>Programme</w:t>
      </w:r>
      <w:proofErr w:type="spellEnd"/>
      <w:r w:rsidR="00947481" w:rsidRPr="00430DD7">
        <w:rPr>
          <w:rFonts w:ascii="Times New Roman" w:hAnsi="Times New Roman" w:cs="Times New Roman"/>
        </w:rPr>
        <w:t>.</w:t>
      </w:r>
    </w:p>
    <w:p w14:paraId="6CD97E14" w14:textId="77777777" w:rsidR="003D4EFF" w:rsidRPr="00430DD7" w:rsidRDefault="003D4EFF" w:rsidP="00D9494E">
      <w:pPr>
        <w:jc w:val="both"/>
        <w:rPr>
          <w:rFonts w:ascii="Times New Roman" w:hAnsi="Times New Roman" w:cs="Times New Roman"/>
          <w:lang w:val="en-ZA"/>
        </w:rPr>
      </w:pPr>
    </w:p>
    <w:p w14:paraId="3C1B1C5D" w14:textId="77777777" w:rsidR="00947481" w:rsidRPr="00430DD7" w:rsidRDefault="00947481" w:rsidP="00947481">
      <w:pPr>
        <w:jc w:val="both"/>
        <w:rPr>
          <w:rFonts w:ascii="Times New Roman" w:hAnsi="Times New Roman" w:cs="Times New Roman"/>
          <w:b/>
          <w:bCs/>
          <w:lang w:val="en-ZA"/>
        </w:rPr>
      </w:pPr>
      <w:r w:rsidRPr="00430DD7">
        <w:rPr>
          <w:rFonts w:ascii="Times New Roman" w:hAnsi="Times New Roman" w:cs="Times New Roman"/>
          <w:noProof/>
          <w:highlight w:val="yellow"/>
          <w:lang w:val="en-ZA" w:eastAsia="en-ZA"/>
        </w:rPr>
        <w:drawing>
          <wp:inline distT="0" distB="0" distL="0" distR="0" wp14:anchorId="093F0FBA" wp14:editId="534B03CC">
            <wp:extent cx="5943600" cy="10153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1015365"/>
                    </a:xfrm>
                    <a:prstGeom prst="rect">
                      <a:avLst/>
                    </a:prstGeom>
                  </pic:spPr>
                </pic:pic>
              </a:graphicData>
            </a:graphic>
          </wp:inline>
        </w:drawing>
      </w:r>
    </w:p>
    <w:p w14:paraId="771BF2C6" w14:textId="77777777" w:rsidR="00947481" w:rsidRPr="00430DD7" w:rsidRDefault="00947481" w:rsidP="00947481">
      <w:pPr>
        <w:jc w:val="both"/>
        <w:rPr>
          <w:rFonts w:ascii="Times New Roman" w:hAnsi="Times New Roman" w:cs="Times New Roman"/>
          <w:b/>
          <w:bCs/>
          <w:lang w:val="en-ZA"/>
        </w:rPr>
      </w:pPr>
    </w:p>
    <w:p w14:paraId="261B3E4E" w14:textId="77777777" w:rsidR="00947481" w:rsidRPr="00430DD7" w:rsidRDefault="00947481" w:rsidP="00947481">
      <w:pPr>
        <w:pStyle w:val="CommentText"/>
        <w:rPr>
          <w:rFonts w:ascii="Times New Roman" w:hAnsi="Times New Roman" w:cs="Times New Roman"/>
          <w:sz w:val="24"/>
          <w:szCs w:val="24"/>
        </w:rPr>
      </w:pPr>
    </w:p>
    <w:p w14:paraId="7603FBC0" w14:textId="0B2BD5A5" w:rsidR="00947481" w:rsidRPr="00430DD7" w:rsidRDefault="00947481" w:rsidP="00D9494E">
      <w:pPr>
        <w:pStyle w:val="CommentText"/>
        <w:rPr>
          <w:rFonts w:ascii="Times New Roman" w:hAnsi="Times New Roman" w:cs="Times New Roman"/>
          <w:b/>
          <w:bCs/>
          <w:sz w:val="24"/>
          <w:szCs w:val="24"/>
        </w:rPr>
      </w:pPr>
      <w:r w:rsidRPr="00430DD7">
        <w:rPr>
          <w:rFonts w:ascii="Times New Roman" w:hAnsi="Times New Roman" w:cs="Times New Roman"/>
          <w:sz w:val="24"/>
          <w:szCs w:val="24"/>
        </w:rPr>
        <w:t>T</w:t>
      </w:r>
      <w:r w:rsidR="00D9494E" w:rsidRPr="00430DD7">
        <w:rPr>
          <w:rFonts w:ascii="Times New Roman" w:hAnsi="Times New Roman" w:cs="Times New Roman"/>
          <w:sz w:val="24"/>
          <w:szCs w:val="24"/>
        </w:rPr>
        <w:t xml:space="preserve">he </w:t>
      </w:r>
      <w:r w:rsidRPr="00430DD7">
        <w:rPr>
          <w:rFonts w:ascii="Times New Roman" w:hAnsi="Times New Roman" w:cs="Times New Roman"/>
          <w:sz w:val="24"/>
          <w:szCs w:val="24"/>
        </w:rPr>
        <w:t xml:space="preserve">MTBPS 2019 has confirmed the allocation of R27915m towards Foreign Governments and International </w:t>
      </w:r>
      <w:proofErr w:type="spellStart"/>
      <w:r w:rsidRPr="00430DD7">
        <w:rPr>
          <w:rFonts w:ascii="Times New Roman" w:hAnsi="Times New Roman" w:cs="Times New Roman"/>
          <w:sz w:val="24"/>
          <w:szCs w:val="24"/>
        </w:rPr>
        <w:t>Organisations</w:t>
      </w:r>
      <w:proofErr w:type="spellEnd"/>
      <w:r w:rsidR="00D9494E" w:rsidRPr="00430DD7">
        <w:rPr>
          <w:rFonts w:ascii="Times New Roman" w:hAnsi="Times New Roman" w:cs="Times New Roman"/>
          <w:sz w:val="24"/>
          <w:szCs w:val="24"/>
        </w:rPr>
        <w:t xml:space="preserve"> under section 6: clean energy</w:t>
      </w:r>
      <w:r w:rsidRPr="00430DD7">
        <w:rPr>
          <w:rFonts w:ascii="Times New Roman" w:hAnsi="Times New Roman" w:cs="Times New Roman"/>
          <w:sz w:val="24"/>
          <w:szCs w:val="24"/>
        </w:rPr>
        <w:t xml:space="preserve">. </w:t>
      </w:r>
      <w:r w:rsidRPr="00430DD7">
        <w:rPr>
          <w:rFonts w:ascii="Times New Roman" w:hAnsi="Times New Roman" w:cs="Times New Roman"/>
          <w:b/>
          <w:bCs/>
          <w:sz w:val="24"/>
          <w:szCs w:val="24"/>
        </w:rPr>
        <w:t xml:space="preserve">The above activities are </w:t>
      </w:r>
      <w:r w:rsidR="000230E0" w:rsidRPr="00430DD7">
        <w:rPr>
          <w:rFonts w:ascii="Times New Roman" w:hAnsi="Times New Roman" w:cs="Times New Roman"/>
          <w:b/>
          <w:bCs/>
          <w:sz w:val="24"/>
          <w:szCs w:val="24"/>
        </w:rPr>
        <w:t xml:space="preserve">clearly </w:t>
      </w:r>
      <w:r w:rsidRPr="00430DD7">
        <w:rPr>
          <w:rFonts w:ascii="Times New Roman" w:hAnsi="Times New Roman" w:cs="Times New Roman"/>
          <w:b/>
          <w:bCs/>
          <w:sz w:val="24"/>
          <w:szCs w:val="24"/>
        </w:rPr>
        <w:t>preparatory to and are integrally linked to the Department of Energy plan to purchase and transmit electricity from the Grand Inga project to provide approximately 2500MW of electricity.</w:t>
      </w:r>
      <w:r w:rsidRPr="00430DD7">
        <w:rPr>
          <w:rFonts w:ascii="Times New Roman" w:hAnsi="Times New Roman" w:cs="Times New Roman"/>
          <w:sz w:val="24"/>
          <w:szCs w:val="24"/>
        </w:rPr>
        <w:t xml:space="preserve"> </w:t>
      </w:r>
      <w:r w:rsidRPr="00430DD7">
        <w:rPr>
          <w:rFonts w:ascii="Times New Roman" w:hAnsi="Times New Roman" w:cs="Times New Roman"/>
          <w:b/>
          <w:bCs/>
          <w:sz w:val="24"/>
          <w:szCs w:val="24"/>
        </w:rPr>
        <w:t xml:space="preserve"> </w:t>
      </w:r>
    </w:p>
    <w:p w14:paraId="06F62244" w14:textId="77777777" w:rsidR="009A57C2" w:rsidRPr="00430DD7" w:rsidRDefault="009A57C2" w:rsidP="009A57C2">
      <w:pPr>
        <w:jc w:val="both"/>
        <w:rPr>
          <w:rFonts w:ascii="Times New Roman" w:hAnsi="Times New Roman" w:cs="Times New Roman"/>
        </w:rPr>
      </w:pPr>
    </w:p>
    <w:p w14:paraId="2B8D42AD" w14:textId="3E4A6162" w:rsidR="009A57C2" w:rsidRPr="00430DD7" w:rsidRDefault="009A57C2" w:rsidP="009A57C2">
      <w:pPr>
        <w:jc w:val="both"/>
        <w:rPr>
          <w:rFonts w:ascii="Times New Roman" w:hAnsi="Times New Roman" w:cs="Times New Roman"/>
        </w:rPr>
      </w:pPr>
      <w:r w:rsidRPr="00430DD7">
        <w:rPr>
          <w:rFonts w:ascii="Times New Roman" w:hAnsi="Times New Roman" w:cs="Times New Roman"/>
        </w:rPr>
        <w:t xml:space="preserve">The proposed expenditure on the </w:t>
      </w:r>
      <w:r w:rsidR="00053EAA" w:rsidRPr="00430DD7">
        <w:rPr>
          <w:rFonts w:ascii="Times New Roman" w:hAnsi="Times New Roman" w:cs="Times New Roman"/>
        </w:rPr>
        <w:t>Grand Inga Dam Project</w:t>
      </w:r>
      <w:r w:rsidRPr="00430DD7">
        <w:rPr>
          <w:rFonts w:ascii="Times New Roman" w:hAnsi="Times New Roman" w:cs="Times New Roman"/>
        </w:rPr>
        <w:t xml:space="preserve"> </w:t>
      </w:r>
      <w:r w:rsidR="008A4AC3" w:rsidRPr="00430DD7">
        <w:rPr>
          <w:rFonts w:ascii="Times New Roman" w:hAnsi="Times New Roman" w:cs="Times New Roman"/>
        </w:rPr>
        <w:t>is not the least cost option.  Procurement of energy from this source violates the requirements of cost-effectiveness and effective financial management</w:t>
      </w:r>
      <w:r w:rsidR="000230E0" w:rsidRPr="00430DD7">
        <w:rPr>
          <w:rFonts w:ascii="Times New Roman" w:hAnsi="Times New Roman" w:cs="Times New Roman"/>
        </w:rPr>
        <w:t xml:space="preserve">.  </w:t>
      </w:r>
      <w:r w:rsidR="008A4AC3" w:rsidRPr="00430DD7">
        <w:rPr>
          <w:rFonts w:ascii="Times New Roman" w:hAnsi="Times New Roman" w:cs="Times New Roman"/>
        </w:rPr>
        <w:t xml:space="preserve"> It </w:t>
      </w:r>
      <w:r w:rsidRPr="00430DD7">
        <w:rPr>
          <w:rFonts w:ascii="Times New Roman" w:hAnsi="Times New Roman" w:cs="Times New Roman"/>
        </w:rPr>
        <w:t xml:space="preserve">will impact the national economy over the coming decades, subsequently constraining the State’s expenditures in other areas. Indeed, if the </w:t>
      </w:r>
      <w:r w:rsidR="00053EAA" w:rsidRPr="00430DD7">
        <w:rPr>
          <w:rFonts w:ascii="Times New Roman" w:hAnsi="Times New Roman" w:cs="Times New Roman"/>
        </w:rPr>
        <w:t>project</w:t>
      </w:r>
      <w:r w:rsidRPr="00430DD7">
        <w:rPr>
          <w:rFonts w:ascii="Times New Roman" w:hAnsi="Times New Roman" w:cs="Times New Roman"/>
        </w:rPr>
        <w:t xml:space="preserve"> costs are more than budgeted for, this </w:t>
      </w:r>
      <w:r w:rsidR="00053EAA" w:rsidRPr="00430DD7">
        <w:rPr>
          <w:rFonts w:ascii="Times New Roman" w:hAnsi="Times New Roman" w:cs="Times New Roman"/>
        </w:rPr>
        <w:t>project</w:t>
      </w:r>
      <w:r w:rsidRPr="00430DD7">
        <w:rPr>
          <w:rFonts w:ascii="Times New Roman" w:hAnsi="Times New Roman" w:cs="Times New Roman"/>
        </w:rPr>
        <w:t xml:space="preserve"> will likely increase the nation’s budget deficit and national debt.  The current situation in regard to South African national debt makes it essential that it takes all reasonable steps to prevent this situation being exacerbated by further expenditure on energy that is not a least cost option.</w:t>
      </w:r>
    </w:p>
    <w:p w14:paraId="5C05F737" w14:textId="77777777" w:rsidR="008A4AC3" w:rsidRPr="00430DD7" w:rsidRDefault="008A4AC3" w:rsidP="009A57C2">
      <w:pPr>
        <w:jc w:val="both"/>
        <w:rPr>
          <w:rFonts w:ascii="Times New Roman" w:hAnsi="Times New Roman" w:cs="Times New Roman"/>
        </w:rPr>
      </w:pPr>
    </w:p>
    <w:p w14:paraId="100DF3C1" w14:textId="40828B61" w:rsidR="008A4AC3" w:rsidRPr="00430DD7" w:rsidRDefault="008A4AC3" w:rsidP="008A4AC3">
      <w:pPr>
        <w:jc w:val="both"/>
        <w:rPr>
          <w:rFonts w:ascii="Times New Roman" w:hAnsi="Times New Roman" w:cs="Times New Roman"/>
        </w:rPr>
      </w:pPr>
      <w:r w:rsidRPr="00430DD7">
        <w:rPr>
          <w:rFonts w:ascii="Times New Roman" w:hAnsi="Times New Roman" w:cs="Times New Roman"/>
        </w:rPr>
        <w:t xml:space="preserve">South Africa and Eskom are in a state of fiscal crisis and the approval of further expenditure on </w:t>
      </w:r>
      <w:r w:rsidR="00053EAA" w:rsidRPr="00430DD7">
        <w:rPr>
          <w:rFonts w:ascii="Times New Roman" w:hAnsi="Times New Roman" w:cs="Times New Roman"/>
        </w:rPr>
        <w:t>project</w:t>
      </w:r>
      <w:r w:rsidRPr="00430DD7">
        <w:rPr>
          <w:rFonts w:ascii="Times New Roman" w:hAnsi="Times New Roman" w:cs="Times New Roman"/>
        </w:rPr>
        <w:t>s that are not least cost</w:t>
      </w:r>
      <w:r w:rsidR="000230E0" w:rsidRPr="00430DD7">
        <w:rPr>
          <w:rFonts w:ascii="Times New Roman" w:hAnsi="Times New Roman" w:cs="Times New Roman"/>
        </w:rPr>
        <w:t xml:space="preserve"> options</w:t>
      </w:r>
      <w:r w:rsidR="00666833" w:rsidRPr="00430DD7">
        <w:rPr>
          <w:rFonts w:ascii="Times New Roman" w:hAnsi="Times New Roman" w:cs="Times New Roman"/>
        </w:rPr>
        <w:t>,</w:t>
      </w:r>
      <w:r w:rsidRPr="00430DD7">
        <w:rPr>
          <w:rFonts w:ascii="Times New Roman" w:hAnsi="Times New Roman" w:cs="Times New Roman"/>
        </w:rPr>
        <w:t xml:space="preserve"> and feasibility and risk assessed</w:t>
      </w:r>
      <w:r w:rsidR="00666833" w:rsidRPr="00430DD7">
        <w:rPr>
          <w:rFonts w:ascii="Times New Roman" w:hAnsi="Times New Roman" w:cs="Times New Roman"/>
        </w:rPr>
        <w:t>,</w:t>
      </w:r>
      <w:r w:rsidRPr="00430DD7">
        <w:rPr>
          <w:rFonts w:ascii="Times New Roman" w:hAnsi="Times New Roman" w:cs="Times New Roman"/>
        </w:rPr>
        <w:t xml:space="preserve"> falls foul of the Constitutional requirements for </w:t>
      </w:r>
      <w:r w:rsidR="00E905BF" w:rsidRPr="00430DD7">
        <w:rPr>
          <w:rFonts w:ascii="Times New Roman" w:hAnsi="Times New Roman" w:cs="Times New Roman"/>
        </w:rPr>
        <w:t xml:space="preserve">sustainable </w:t>
      </w:r>
      <w:r w:rsidRPr="00430DD7">
        <w:rPr>
          <w:rFonts w:ascii="Times New Roman" w:hAnsi="Times New Roman" w:cs="Times New Roman"/>
        </w:rPr>
        <w:t>financial manageme</w:t>
      </w:r>
      <w:r w:rsidR="00E905BF" w:rsidRPr="00430DD7">
        <w:rPr>
          <w:rFonts w:ascii="Times New Roman" w:hAnsi="Times New Roman" w:cs="Times New Roman"/>
        </w:rPr>
        <w:t>nt.</w:t>
      </w:r>
    </w:p>
    <w:p w14:paraId="024CEBFD" w14:textId="77777777" w:rsidR="008A4AC3" w:rsidRPr="00430DD7" w:rsidRDefault="008A4AC3" w:rsidP="008A4AC3">
      <w:pPr>
        <w:jc w:val="both"/>
        <w:rPr>
          <w:rFonts w:ascii="Times New Roman" w:hAnsi="Times New Roman" w:cs="Times New Roman"/>
        </w:rPr>
      </w:pPr>
    </w:p>
    <w:p w14:paraId="7175266E" w14:textId="77777777" w:rsidR="009A57C2" w:rsidRPr="00430DD7" w:rsidRDefault="009A57C2" w:rsidP="009A57C2">
      <w:pPr>
        <w:jc w:val="both"/>
        <w:rPr>
          <w:rFonts w:ascii="Times New Roman" w:hAnsi="Times New Roman" w:cs="Times New Roman"/>
        </w:rPr>
      </w:pPr>
      <w:r w:rsidRPr="00430DD7">
        <w:rPr>
          <w:rFonts w:ascii="Times New Roman" w:hAnsi="Times New Roman" w:cs="Times New Roman"/>
        </w:rPr>
        <w:t xml:space="preserve"> </w:t>
      </w:r>
    </w:p>
    <w:p w14:paraId="36502EAA" w14:textId="77777777" w:rsidR="009A57C2" w:rsidRPr="00430DD7" w:rsidRDefault="009A57C2" w:rsidP="009A57C2">
      <w:pPr>
        <w:jc w:val="both"/>
        <w:rPr>
          <w:rFonts w:ascii="Times New Roman" w:hAnsi="Times New Roman" w:cs="Times New Roman"/>
          <w:b/>
          <w:i/>
        </w:rPr>
      </w:pPr>
      <w:r w:rsidRPr="00430DD7">
        <w:rPr>
          <w:rFonts w:ascii="Times New Roman" w:hAnsi="Times New Roman" w:cs="Times New Roman"/>
          <w:b/>
          <w:i/>
        </w:rPr>
        <w:t>General Submission recommendations</w:t>
      </w:r>
    </w:p>
    <w:p w14:paraId="3D1B0E65" w14:textId="77777777" w:rsidR="009A57C2" w:rsidRPr="00430DD7" w:rsidRDefault="009A57C2" w:rsidP="009A57C2">
      <w:pPr>
        <w:jc w:val="both"/>
        <w:rPr>
          <w:rFonts w:ascii="Times New Roman" w:hAnsi="Times New Roman" w:cs="Times New Roman"/>
          <w:b/>
          <w:i/>
        </w:rPr>
      </w:pPr>
    </w:p>
    <w:p w14:paraId="5203FBFA" w14:textId="3229C02A" w:rsidR="009A57C2" w:rsidRPr="00430DD7" w:rsidRDefault="009A57C2" w:rsidP="009A57C2">
      <w:pPr>
        <w:jc w:val="both"/>
        <w:rPr>
          <w:rFonts w:ascii="Times New Roman" w:hAnsi="Times New Roman" w:cs="Times New Roman"/>
        </w:rPr>
      </w:pPr>
      <w:r w:rsidRPr="00430DD7">
        <w:rPr>
          <w:rFonts w:ascii="Times New Roman" w:hAnsi="Times New Roman" w:cs="Times New Roman"/>
        </w:rPr>
        <w:t xml:space="preserve">A. </w:t>
      </w:r>
      <w:r w:rsidR="003F6DED">
        <w:rPr>
          <w:rFonts w:ascii="Times New Roman" w:hAnsi="Times New Roman" w:cs="Times New Roman"/>
        </w:rPr>
        <w:tab/>
      </w:r>
      <w:r w:rsidRPr="00430DD7">
        <w:rPr>
          <w:rFonts w:ascii="Times New Roman" w:hAnsi="Times New Roman" w:cs="Times New Roman"/>
        </w:rPr>
        <w:t xml:space="preserve">The Committees should recommend to the National Assembly that the Department of Energy </w:t>
      </w:r>
      <w:r w:rsidRPr="00430DD7">
        <w:rPr>
          <w:rFonts w:ascii="Times New Roman" w:hAnsi="Times New Roman" w:cs="Times New Roman"/>
          <w:b/>
        </w:rPr>
        <w:t xml:space="preserve">disclose what part of its budget is to be spend on the development of the </w:t>
      </w:r>
      <w:r w:rsidR="00053EAA" w:rsidRPr="00430DD7">
        <w:rPr>
          <w:rFonts w:ascii="Times New Roman" w:hAnsi="Times New Roman" w:cs="Times New Roman"/>
          <w:b/>
        </w:rPr>
        <w:t>Grand Inga Dam Project</w:t>
      </w:r>
      <w:r w:rsidRPr="00430DD7">
        <w:rPr>
          <w:rFonts w:ascii="Times New Roman" w:hAnsi="Times New Roman" w:cs="Times New Roman"/>
        </w:rPr>
        <w:t>, before the funds  related the Department of Energy budget are approved.</w:t>
      </w:r>
    </w:p>
    <w:p w14:paraId="7DE68400" w14:textId="77777777" w:rsidR="009A57C2" w:rsidRPr="00430DD7" w:rsidRDefault="009A57C2" w:rsidP="009A57C2">
      <w:pPr>
        <w:jc w:val="both"/>
        <w:rPr>
          <w:rFonts w:ascii="Times New Roman" w:hAnsi="Times New Roman" w:cs="Times New Roman"/>
        </w:rPr>
      </w:pPr>
      <w:r w:rsidRPr="00430DD7">
        <w:rPr>
          <w:rFonts w:ascii="Times New Roman" w:hAnsi="Times New Roman" w:cs="Times New Roman"/>
        </w:rPr>
        <w:t xml:space="preserve">.  </w:t>
      </w:r>
    </w:p>
    <w:p w14:paraId="0F630092" w14:textId="7FA88446" w:rsidR="009A57C2" w:rsidRPr="00430DD7" w:rsidRDefault="009A57C2" w:rsidP="009A57C2">
      <w:pPr>
        <w:jc w:val="both"/>
        <w:rPr>
          <w:rFonts w:ascii="Times New Roman" w:hAnsi="Times New Roman" w:cs="Times New Roman"/>
        </w:rPr>
      </w:pPr>
      <w:r w:rsidRPr="00430DD7">
        <w:rPr>
          <w:rFonts w:ascii="Times New Roman" w:hAnsi="Times New Roman" w:cs="Times New Roman"/>
        </w:rPr>
        <w:lastRenderedPageBreak/>
        <w:t xml:space="preserve"> Parliament is required to promote effective financial management by the executive. Given the absence of comprehensive information about the expenditure on, and cost of the </w:t>
      </w:r>
      <w:r w:rsidR="00053EAA" w:rsidRPr="00430DD7">
        <w:rPr>
          <w:rFonts w:ascii="Times New Roman" w:hAnsi="Times New Roman" w:cs="Times New Roman"/>
        </w:rPr>
        <w:t>Grand Inga Dam Project</w:t>
      </w:r>
      <w:r w:rsidRPr="00430DD7">
        <w:rPr>
          <w:rFonts w:ascii="Times New Roman" w:hAnsi="Times New Roman" w:cs="Times New Roman"/>
        </w:rPr>
        <w:t xml:space="preserve"> parliament will be unable to discharge this constitutional obligation. </w:t>
      </w:r>
    </w:p>
    <w:p w14:paraId="64198B39" w14:textId="77777777" w:rsidR="009A57C2" w:rsidRPr="00430DD7" w:rsidRDefault="009A57C2" w:rsidP="009A57C2">
      <w:pPr>
        <w:jc w:val="both"/>
        <w:rPr>
          <w:rFonts w:ascii="Times New Roman" w:hAnsi="Times New Roman" w:cs="Times New Roman"/>
        </w:rPr>
      </w:pPr>
      <w:r w:rsidRPr="00430DD7">
        <w:rPr>
          <w:rFonts w:ascii="Times New Roman" w:hAnsi="Times New Roman" w:cs="Times New Roman"/>
        </w:rPr>
        <w:t xml:space="preserve"> </w:t>
      </w:r>
    </w:p>
    <w:p w14:paraId="42FEEDA9" w14:textId="77777777" w:rsidR="009A57C2" w:rsidRPr="00430DD7" w:rsidRDefault="009A57C2" w:rsidP="009A57C2">
      <w:pPr>
        <w:jc w:val="both"/>
        <w:rPr>
          <w:rFonts w:ascii="Times New Roman" w:hAnsi="Times New Roman" w:cs="Times New Roman"/>
        </w:rPr>
      </w:pPr>
      <w:r w:rsidRPr="00430DD7">
        <w:rPr>
          <w:rFonts w:ascii="Times New Roman" w:hAnsi="Times New Roman" w:cs="Times New Roman"/>
        </w:rPr>
        <w:t xml:space="preserve"> </w:t>
      </w:r>
    </w:p>
    <w:p w14:paraId="208F58B6" w14:textId="27100920" w:rsidR="009A57C2" w:rsidRPr="00430DD7" w:rsidRDefault="009A57C2" w:rsidP="009A57C2">
      <w:pPr>
        <w:jc w:val="both"/>
        <w:rPr>
          <w:rFonts w:ascii="Times New Roman" w:hAnsi="Times New Roman" w:cs="Times New Roman"/>
        </w:rPr>
      </w:pPr>
      <w:r w:rsidRPr="00430DD7">
        <w:rPr>
          <w:rFonts w:ascii="Times New Roman" w:hAnsi="Times New Roman" w:cs="Times New Roman"/>
        </w:rPr>
        <w:t xml:space="preserve">B   The Committee should recommend that the </w:t>
      </w:r>
      <w:r w:rsidR="0032478A" w:rsidRPr="00430DD7">
        <w:rPr>
          <w:rFonts w:ascii="Times New Roman" w:hAnsi="Times New Roman" w:cs="Times New Roman"/>
        </w:rPr>
        <w:t>Budget facility for Infrastructure</w:t>
      </w:r>
      <w:r w:rsidRPr="00430DD7">
        <w:rPr>
          <w:rFonts w:ascii="Times New Roman" w:hAnsi="Times New Roman" w:cs="Times New Roman"/>
        </w:rPr>
        <w:t xml:space="preserve"> undertakes a comprehensive and independent cost, feasibility and risk assessment according to international best practice, and subject to public participation and parliamentary and Treasury</w:t>
      </w:r>
      <w:r w:rsidRPr="00430DD7">
        <w:rPr>
          <w:rStyle w:val="FootnoteReference"/>
          <w:rFonts w:ascii="Times New Roman" w:hAnsi="Times New Roman" w:cs="Times New Roman"/>
        </w:rPr>
        <w:footnoteReference w:id="4"/>
      </w:r>
      <w:r w:rsidRPr="00430DD7">
        <w:rPr>
          <w:rFonts w:ascii="Times New Roman" w:hAnsi="Times New Roman" w:cs="Times New Roman"/>
        </w:rPr>
        <w:t xml:space="preserve"> oversight before any funds are approved for allocation to the </w:t>
      </w:r>
      <w:r w:rsidR="00053EAA" w:rsidRPr="00430DD7">
        <w:rPr>
          <w:rFonts w:ascii="Times New Roman" w:hAnsi="Times New Roman" w:cs="Times New Roman"/>
          <w:b/>
        </w:rPr>
        <w:t>Grand Inga Dam Project</w:t>
      </w:r>
      <w:r w:rsidRPr="00430DD7">
        <w:rPr>
          <w:rFonts w:ascii="Times New Roman" w:hAnsi="Times New Roman" w:cs="Times New Roman"/>
          <w:b/>
        </w:rPr>
        <w:t>.</w:t>
      </w:r>
      <w:r w:rsidRPr="00430DD7">
        <w:rPr>
          <w:rFonts w:ascii="Times New Roman" w:hAnsi="Times New Roman" w:cs="Times New Roman"/>
        </w:rPr>
        <w:t xml:space="preserve"> </w:t>
      </w:r>
    </w:p>
    <w:p w14:paraId="364AFACF" w14:textId="2D3ACAC5" w:rsidR="009A57C2" w:rsidRPr="00430DD7" w:rsidRDefault="009A57C2" w:rsidP="009A57C2">
      <w:pPr>
        <w:jc w:val="both"/>
        <w:rPr>
          <w:rFonts w:ascii="Times New Roman" w:hAnsi="Times New Roman" w:cs="Times New Roman"/>
        </w:rPr>
      </w:pPr>
      <w:r w:rsidRPr="00430DD7">
        <w:rPr>
          <w:rFonts w:ascii="Times New Roman" w:hAnsi="Times New Roman" w:cs="Times New Roman"/>
        </w:rPr>
        <w:t>C</w:t>
      </w:r>
      <w:r w:rsidRPr="00430DD7">
        <w:rPr>
          <w:rFonts w:ascii="Times New Roman" w:hAnsi="Times New Roman" w:cs="Times New Roman"/>
        </w:rPr>
        <w:tab/>
        <w:t>Parliament is obligated to promote and ensure transparency in procurement, and in national, provincial and municipal budgetary processes.   It should recommend that the Department of Energy act in a more transparent manner, providing adequate information to the public and Parliament as to its intentions and the decisions being taken regarding proposed</w:t>
      </w:r>
      <w:r w:rsidR="0032478A" w:rsidRPr="00430DD7">
        <w:rPr>
          <w:rFonts w:ascii="Times New Roman" w:hAnsi="Times New Roman" w:cs="Times New Roman"/>
        </w:rPr>
        <w:t xml:space="preserve"> infrastructure investments.</w:t>
      </w:r>
      <w:r w:rsidRPr="00430DD7">
        <w:rPr>
          <w:rFonts w:ascii="Times New Roman" w:hAnsi="Times New Roman" w:cs="Times New Roman"/>
        </w:rPr>
        <w:t xml:space="preserve"> Only then can Parliament properly exercise its </w:t>
      </w:r>
      <w:r w:rsidR="0032478A" w:rsidRPr="00430DD7">
        <w:rPr>
          <w:rFonts w:ascii="Times New Roman" w:hAnsi="Times New Roman" w:cs="Times New Roman"/>
        </w:rPr>
        <w:t>C</w:t>
      </w:r>
      <w:r w:rsidRPr="00430DD7">
        <w:rPr>
          <w:rFonts w:ascii="Times New Roman" w:hAnsi="Times New Roman" w:cs="Times New Roman"/>
        </w:rPr>
        <w:t xml:space="preserve">onstitutionally mandated oversight role. </w:t>
      </w:r>
    </w:p>
    <w:p w14:paraId="7584B5FB" w14:textId="77777777" w:rsidR="009A57C2" w:rsidRPr="00430DD7" w:rsidRDefault="009A57C2" w:rsidP="009A57C2">
      <w:pPr>
        <w:jc w:val="both"/>
        <w:rPr>
          <w:rFonts w:ascii="Times New Roman" w:hAnsi="Times New Roman" w:cs="Times New Roman"/>
        </w:rPr>
      </w:pPr>
      <w:r w:rsidRPr="00430DD7">
        <w:rPr>
          <w:rFonts w:ascii="Times New Roman" w:hAnsi="Times New Roman" w:cs="Times New Roman"/>
        </w:rPr>
        <w:t xml:space="preserve"> </w:t>
      </w:r>
    </w:p>
    <w:p w14:paraId="7F4655C4" w14:textId="1C40DF8B" w:rsidR="009A57C2" w:rsidRPr="00430DD7" w:rsidRDefault="0032478A" w:rsidP="009A57C2">
      <w:pPr>
        <w:jc w:val="both"/>
        <w:rPr>
          <w:rFonts w:ascii="Times New Roman" w:hAnsi="Times New Roman" w:cs="Times New Roman"/>
        </w:rPr>
      </w:pPr>
      <w:r w:rsidRPr="00430DD7">
        <w:rPr>
          <w:rFonts w:ascii="Times New Roman" w:hAnsi="Times New Roman" w:cs="Times New Roman"/>
        </w:rPr>
        <w:t xml:space="preserve">D       </w:t>
      </w:r>
      <w:r w:rsidR="009A57C2" w:rsidRPr="00430DD7">
        <w:rPr>
          <w:rFonts w:ascii="Times New Roman" w:hAnsi="Times New Roman" w:cs="Times New Roman"/>
        </w:rPr>
        <w:t xml:space="preserve">No funds </w:t>
      </w:r>
      <w:r w:rsidRPr="00430DD7">
        <w:rPr>
          <w:rFonts w:ascii="Times New Roman" w:hAnsi="Times New Roman" w:cs="Times New Roman"/>
        </w:rPr>
        <w:t xml:space="preserve">or loan guarantees </w:t>
      </w:r>
      <w:r w:rsidR="009A57C2" w:rsidRPr="00430DD7">
        <w:rPr>
          <w:rFonts w:ascii="Times New Roman" w:hAnsi="Times New Roman" w:cs="Times New Roman"/>
        </w:rPr>
        <w:t xml:space="preserve">should be approved for expenditure on the </w:t>
      </w:r>
      <w:r w:rsidR="00053EAA" w:rsidRPr="00430DD7">
        <w:rPr>
          <w:rFonts w:ascii="Times New Roman" w:hAnsi="Times New Roman" w:cs="Times New Roman"/>
        </w:rPr>
        <w:t>Grand Inga Dam Project</w:t>
      </w:r>
      <w:r w:rsidR="009A57C2" w:rsidRPr="00430DD7">
        <w:rPr>
          <w:rFonts w:ascii="Times New Roman" w:hAnsi="Times New Roman" w:cs="Times New Roman"/>
        </w:rPr>
        <w:t xml:space="preserve"> until Eskom has demonstrated that it is a financially sustainable State Owned Enterprise.</w:t>
      </w:r>
    </w:p>
    <w:p w14:paraId="48553C82" w14:textId="77777777" w:rsidR="009A57C2" w:rsidRPr="00430DD7" w:rsidRDefault="009A57C2" w:rsidP="009A57C2">
      <w:pPr>
        <w:jc w:val="both"/>
        <w:rPr>
          <w:rFonts w:ascii="Times New Roman" w:hAnsi="Times New Roman" w:cs="Times New Roman"/>
        </w:rPr>
      </w:pPr>
    </w:p>
    <w:p w14:paraId="08FF2E42" w14:textId="19830850" w:rsidR="009A57C2" w:rsidRPr="00430DD7" w:rsidRDefault="009A57C2" w:rsidP="00E905BF">
      <w:pPr>
        <w:jc w:val="both"/>
        <w:rPr>
          <w:rFonts w:ascii="Times New Roman" w:hAnsi="Times New Roman" w:cs="Times New Roman"/>
        </w:rPr>
      </w:pPr>
    </w:p>
    <w:p w14:paraId="422CD939" w14:textId="77777777" w:rsidR="00E905BF" w:rsidRPr="00430DD7" w:rsidRDefault="00E905BF" w:rsidP="00E905BF">
      <w:pPr>
        <w:jc w:val="both"/>
        <w:rPr>
          <w:rFonts w:ascii="Times New Roman" w:hAnsi="Times New Roman" w:cs="Times New Roman"/>
        </w:rPr>
      </w:pPr>
    </w:p>
    <w:p w14:paraId="24318E76" w14:textId="22C03F02" w:rsidR="00A46938" w:rsidRPr="00430DD7" w:rsidRDefault="002A5285" w:rsidP="002A5285">
      <w:pPr>
        <w:pStyle w:val="ListParagraph"/>
        <w:numPr>
          <w:ilvl w:val="0"/>
          <w:numId w:val="28"/>
        </w:numPr>
        <w:jc w:val="both"/>
        <w:rPr>
          <w:rFonts w:ascii="Times New Roman" w:hAnsi="Times New Roman" w:cs="Times New Roman"/>
          <w:b/>
        </w:rPr>
      </w:pPr>
      <w:r w:rsidRPr="00430DD7">
        <w:rPr>
          <w:rFonts w:ascii="Times New Roman" w:hAnsi="Times New Roman" w:cs="Times New Roman"/>
          <w:b/>
        </w:rPr>
        <w:t xml:space="preserve"> </w:t>
      </w:r>
      <w:r w:rsidR="00764525" w:rsidRPr="00430DD7">
        <w:rPr>
          <w:rFonts w:ascii="Times New Roman" w:hAnsi="Times New Roman" w:cs="Times New Roman"/>
          <w:b/>
        </w:rPr>
        <w:t>PARLIAMENT’S OVERSIGHT ROLE</w:t>
      </w:r>
    </w:p>
    <w:p w14:paraId="6F85BC19" w14:textId="43FFE4D2" w:rsidR="00F46D7C" w:rsidRPr="00430DD7" w:rsidRDefault="00F46D7C" w:rsidP="008047CE">
      <w:pPr>
        <w:jc w:val="both"/>
        <w:rPr>
          <w:rFonts w:ascii="Times New Roman" w:hAnsi="Times New Roman" w:cs="Times New Roman"/>
          <w:b/>
        </w:rPr>
      </w:pPr>
      <w:r w:rsidRPr="00430DD7">
        <w:rPr>
          <w:rFonts w:ascii="Times New Roman" w:hAnsi="Times New Roman" w:cs="Times New Roman"/>
          <w:b/>
        </w:rPr>
        <w:t xml:space="preserve"> </w:t>
      </w:r>
    </w:p>
    <w:p w14:paraId="0BB9FA5A" w14:textId="00A653B0" w:rsidR="00A46938" w:rsidRPr="00430DD7" w:rsidRDefault="00A46938" w:rsidP="008047CE">
      <w:pPr>
        <w:jc w:val="both"/>
        <w:rPr>
          <w:rFonts w:ascii="Times New Roman" w:hAnsi="Times New Roman" w:cs="Times New Roman"/>
        </w:rPr>
      </w:pPr>
      <w:r w:rsidRPr="00430DD7">
        <w:rPr>
          <w:rFonts w:ascii="Times New Roman" w:hAnsi="Times New Roman" w:cs="Times New Roman"/>
        </w:rPr>
        <w:t xml:space="preserve">The Constitution requires the National Assembly of Parliament to oversee and scrutinize the exercise of national executive authority and to provide mechanisms to ensure that all </w:t>
      </w:r>
      <w:r w:rsidR="00E33DD3" w:rsidRPr="00430DD7">
        <w:rPr>
          <w:rFonts w:ascii="Times New Roman" w:hAnsi="Times New Roman" w:cs="Times New Roman"/>
        </w:rPr>
        <w:t>e</w:t>
      </w:r>
      <w:r w:rsidRPr="00430DD7">
        <w:rPr>
          <w:rFonts w:ascii="Times New Roman" w:hAnsi="Times New Roman" w:cs="Times New Roman"/>
        </w:rPr>
        <w:t>xecutive organs are accountable to Parliament.</w:t>
      </w:r>
      <w:r w:rsidRPr="00430DD7">
        <w:rPr>
          <w:rStyle w:val="FootnoteReference"/>
          <w:rFonts w:ascii="Times New Roman" w:hAnsi="Times New Roman" w:cs="Times New Roman"/>
        </w:rPr>
        <w:footnoteReference w:id="5"/>
      </w:r>
      <w:r w:rsidRPr="00430DD7">
        <w:rPr>
          <w:rFonts w:ascii="Times New Roman" w:hAnsi="Times New Roman" w:cs="Times New Roman"/>
        </w:rPr>
        <w:t xml:space="preserve"> </w:t>
      </w:r>
      <w:r w:rsidR="00E33DD3" w:rsidRPr="00430DD7">
        <w:rPr>
          <w:rFonts w:ascii="Times New Roman" w:hAnsi="Times New Roman" w:cs="Times New Roman"/>
        </w:rPr>
        <w:t xml:space="preserve"> </w:t>
      </w:r>
      <w:r w:rsidRPr="00430DD7">
        <w:rPr>
          <w:rFonts w:ascii="Times New Roman" w:hAnsi="Times New Roman" w:cs="Times New Roman"/>
        </w:rPr>
        <w:t xml:space="preserve">With respect to the Budget, the National Assembly is required to exercise oversight over the passing of money </w:t>
      </w:r>
      <w:r w:rsidR="00E33DD3" w:rsidRPr="00430DD7">
        <w:rPr>
          <w:rFonts w:ascii="Times New Roman" w:hAnsi="Times New Roman" w:cs="Times New Roman"/>
        </w:rPr>
        <w:t>b</w:t>
      </w:r>
      <w:r w:rsidRPr="00430DD7">
        <w:rPr>
          <w:rFonts w:ascii="Times New Roman" w:hAnsi="Times New Roman" w:cs="Times New Roman"/>
        </w:rPr>
        <w:t>ills, and may amend them if necessary.</w:t>
      </w:r>
      <w:r w:rsidRPr="00430DD7">
        <w:rPr>
          <w:rStyle w:val="FootnoteReference"/>
          <w:rFonts w:ascii="Times New Roman" w:hAnsi="Times New Roman" w:cs="Times New Roman"/>
        </w:rPr>
        <w:footnoteReference w:id="6"/>
      </w:r>
      <w:r w:rsidRPr="00430DD7">
        <w:rPr>
          <w:rFonts w:ascii="Times New Roman" w:hAnsi="Times New Roman" w:cs="Times New Roman"/>
        </w:rPr>
        <w:t xml:space="preserve"> Section 214 (2) of the Constitution requires a</w:t>
      </w:r>
      <w:r w:rsidR="00E33DD3" w:rsidRPr="00430DD7">
        <w:rPr>
          <w:rFonts w:ascii="Times New Roman" w:hAnsi="Times New Roman" w:cs="Times New Roman"/>
        </w:rPr>
        <w:t>n appropriations a</w:t>
      </w:r>
      <w:r w:rsidRPr="00430DD7">
        <w:rPr>
          <w:rFonts w:ascii="Times New Roman" w:hAnsi="Times New Roman" w:cs="Times New Roman"/>
        </w:rPr>
        <w:t>ct of Parliament to provide for the equitable division of revenues to different spheres of government and must take into account, amongst other things, the “national interest” and “the needs and interests of the national government based on objective criteria.”</w:t>
      </w:r>
      <w:r w:rsidRPr="00430DD7">
        <w:rPr>
          <w:rStyle w:val="FootnoteReference"/>
          <w:rFonts w:ascii="Times New Roman" w:hAnsi="Times New Roman" w:cs="Times New Roman"/>
        </w:rPr>
        <w:footnoteReference w:id="7"/>
      </w:r>
      <w:r w:rsidRPr="00430DD7">
        <w:rPr>
          <w:rFonts w:ascii="Times New Roman" w:hAnsi="Times New Roman" w:cs="Times New Roman"/>
        </w:rPr>
        <w:t xml:space="preserve"> Moreover, section 215 (1) of the Constitution states that national budgets and budgetary processes must promote transparency, accountability and the effective financial management of the economy, debt and the public sector. Section 195 of the Constitution also mandates that public administration promote the “efficient, economic and effective use of resources”.  </w:t>
      </w:r>
    </w:p>
    <w:p w14:paraId="78C618B9" w14:textId="77777777" w:rsidR="00A46938" w:rsidRPr="00430DD7" w:rsidRDefault="00A46938" w:rsidP="008047CE">
      <w:pPr>
        <w:jc w:val="both"/>
        <w:rPr>
          <w:rFonts w:ascii="Times New Roman" w:hAnsi="Times New Roman" w:cs="Times New Roman"/>
        </w:rPr>
      </w:pPr>
      <w:r w:rsidRPr="00430DD7">
        <w:rPr>
          <w:rFonts w:ascii="Times New Roman" w:hAnsi="Times New Roman" w:cs="Times New Roman"/>
        </w:rPr>
        <w:t xml:space="preserve"> </w:t>
      </w:r>
    </w:p>
    <w:p w14:paraId="62AF5CBA" w14:textId="77777777" w:rsidR="00A46938" w:rsidRPr="00430DD7" w:rsidRDefault="00A46938" w:rsidP="008047CE">
      <w:pPr>
        <w:jc w:val="both"/>
        <w:rPr>
          <w:rFonts w:ascii="Times New Roman" w:hAnsi="Times New Roman" w:cs="Times New Roman"/>
        </w:rPr>
      </w:pPr>
      <w:r w:rsidRPr="00430DD7">
        <w:rPr>
          <w:rFonts w:ascii="Times New Roman" w:hAnsi="Times New Roman" w:cs="Times New Roman"/>
        </w:rPr>
        <w:t xml:space="preserve">The Money Bills Amendment Act, which elaborates on these constitutional duties, requires Parliament, when considering the Budget, to: </w:t>
      </w:r>
    </w:p>
    <w:p w14:paraId="7C853E95" w14:textId="77777777" w:rsidR="00A46938" w:rsidRPr="00430DD7" w:rsidRDefault="00A46938" w:rsidP="008047CE">
      <w:pPr>
        <w:pStyle w:val="ListParagraph"/>
        <w:numPr>
          <w:ilvl w:val="0"/>
          <w:numId w:val="16"/>
        </w:numPr>
        <w:jc w:val="both"/>
        <w:rPr>
          <w:rFonts w:ascii="Times New Roman" w:hAnsi="Times New Roman" w:cs="Times New Roman"/>
        </w:rPr>
      </w:pPr>
      <w:r w:rsidRPr="00430DD7">
        <w:rPr>
          <w:rFonts w:ascii="Times New Roman" w:hAnsi="Times New Roman" w:cs="Times New Roman"/>
        </w:rPr>
        <w:t xml:space="preserve">ensure that there is an appropriate balance between revenue, expenditure and borrowing; </w:t>
      </w:r>
    </w:p>
    <w:p w14:paraId="1EBED35E" w14:textId="77777777" w:rsidR="00A46938" w:rsidRPr="00430DD7" w:rsidRDefault="00A46938" w:rsidP="008047CE">
      <w:pPr>
        <w:pStyle w:val="ListParagraph"/>
        <w:numPr>
          <w:ilvl w:val="0"/>
          <w:numId w:val="16"/>
        </w:numPr>
        <w:jc w:val="both"/>
        <w:rPr>
          <w:rFonts w:ascii="Times New Roman" w:hAnsi="Times New Roman" w:cs="Times New Roman"/>
        </w:rPr>
      </w:pPr>
      <w:r w:rsidRPr="00430DD7">
        <w:rPr>
          <w:rFonts w:ascii="Times New Roman" w:hAnsi="Times New Roman" w:cs="Times New Roman"/>
        </w:rPr>
        <w:t xml:space="preserve">ensure that the cost of recurrent spending is not deferred to future generations; and </w:t>
      </w:r>
    </w:p>
    <w:p w14:paraId="19BF6CBB" w14:textId="73FFDBBF" w:rsidR="00A46938" w:rsidRPr="00430DD7" w:rsidRDefault="00A46938" w:rsidP="008047CE">
      <w:pPr>
        <w:pStyle w:val="ListParagraph"/>
        <w:numPr>
          <w:ilvl w:val="0"/>
          <w:numId w:val="16"/>
        </w:numPr>
        <w:jc w:val="both"/>
        <w:rPr>
          <w:rFonts w:ascii="Times New Roman" w:hAnsi="Times New Roman" w:cs="Times New Roman"/>
        </w:rPr>
      </w:pPr>
      <w:r w:rsidRPr="00430DD7">
        <w:rPr>
          <w:rFonts w:ascii="Times New Roman" w:hAnsi="Times New Roman" w:cs="Times New Roman"/>
        </w:rPr>
        <w:lastRenderedPageBreak/>
        <w:t>consider the short, medium and long</w:t>
      </w:r>
      <w:r w:rsidR="00021557" w:rsidRPr="00430DD7">
        <w:rPr>
          <w:rFonts w:ascii="Times New Roman" w:hAnsi="Times New Roman" w:cs="Times New Roman"/>
        </w:rPr>
        <w:t>-</w:t>
      </w:r>
      <w:r w:rsidRPr="00430DD7">
        <w:rPr>
          <w:rFonts w:ascii="Times New Roman" w:hAnsi="Times New Roman" w:cs="Times New Roman"/>
        </w:rPr>
        <w:t>term implications of the fiscal framework, division of revenue and national budget on the long-term growth potential of the economy and the development of the country.</w:t>
      </w:r>
      <w:r w:rsidRPr="00430DD7">
        <w:rPr>
          <w:rStyle w:val="FootnoteReference"/>
          <w:rFonts w:ascii="Times New Roman" w:hAnsi="Times New Roman" w:cs="Times New Roman"/>
        </w:rPr>
        <w:footnoteReference w:id="8"/>
      </w:r>
      <w:r w:rsidRPr="00430DD7">
        <w:rPr>
          <w:rFonts w:ascii="Times New Roman" w:hAnsi="Times New Roman" w:cs="Times New Roman"/>
        </w:rPr>
        <w:t xml:space="preserve">  </w:t>
      </w:r>
    </w:p>
    <w:p w14:paraId="5FBB0285" w14:textId="77777777" w:rsidR="00A46938" w:rsidRPr="00430DD7" w:rsidRDefault="00A46938" w:rsidP="008047CE">
      <w:pPr>
        <w:jc w:val="both"/>
        <w:rPr>
          <w:rFonts w:ascii="Times New Roman" w:hAnsi="Times New Roman" w:cs="Times New Roman"/>
        </w:rPr>
      </w:pPr>
      <w:r w:rsidRPr="00430DD7">
        <w:rPr>
          <w:rFonts w:ascii="Times New Roman" w:hAnsi="Times New Roman" w:cs="Times New Roman"/>
        </w:rPr>
        <w:t xml:space="preserve"> </w:t>
      </w:r>
    </w:p>
    <w:p w14:paraId="3DD7A184" w14:textId="4BA32F4D" w:rsidR="00947481" w:rsidRPr="00430DD7" w:rsidRDefault="00A46938" w:rsidP="00947481">
      <w:pPr>
        <w:pStyle w:val="CommentText"/>
        <w:rPr>
          <w:rFonts w:ascii="Times New Roman" w:hAnsi="Times New Roman" w:cs="Times New Roman"/>
          <w:sz w:val="24"/>
          <w:szCs w:val="24"/>
        </w:rPr>
      </w:pPr>
      <w:r w:rsidRPr="00430DD7">
        <w:rPr>
          <w:rFonts w:ascii="Times New Roman" w:hAnsi="Times New Roman" w:cs="Times New Roman"/>
          <w:sz w:val="24"/>
          <w:szCs w:val="24"/>
        </w:rPr>
        <w:t xml:space="preserve">The </w:t>
      </w:r>
      <w:r w:rsidR="00A95D0B" w:rsidRPr="00430DD7">
        <w:rPr>
          <w:rFonts w:ascii="Times New Roman" w:hAnsi="Times New Roman" w:cs="Times New Roman"/>
          <w:sz w:val="24"/>
          <w:szCs w:val="24"/>
        </w:rPr>
        <w:t>Grand Inga</w:t>
      </w:r>
      <w:r w:rsidR="00FC1CA5" w:rsidRPr="00430DD7">
        <w:rPr>
          <w:rFonts w:ascii="Times New Roman" w:hAnsi="Times New Roman" w:cs="Times New Roman"/>
          <w:sz w:val="24"/>
          <w:szCs w:val="24"/>
        </w:rPr>
        <w:t xml:space="preserve"> </w:t>
      </w:r>
      <w:r w:rsidR="00053EAA" w:rsidRPr="00430DD7">
        <w:rPr>
          <w:rFonts w:ascii="Times New Roman" w:hAnsi="Times New Roman" w:cs="Times New Roman"/>
          <w:sz w:val="24"/>
          <w:szCs w:val="24"/>
        </w:rPr>
        <w:t>Project</w:t>
      </w:r>
      <w:r w:rsidRPr="00430DD7">
        <w:rPr>
          <w:rFonts w:ascii="Times New Roman" w:hAnsi="Times New Roman" w:cs="Times New Roman"/>
          <w:sz w:val="24"/>
          <w:szCs w:val="24"/>
        </w:rPr>
        <w:t xml:space="preserve"> is at its inception, but its full costs, risks and benefits for the economy have not been adequately determined</w:t>
      </w:r>
      <w:r w:rsidR="00456A77" w:rsidRPr="00430DD7">
        <w:rPr>
          <w:rFonts w:ascii="Times New Roman" w:hAnsi="Times New Roman" w:cs="Times New Roman"/>
          <w:sz w:val="24"/>
          <w:szCs w:val="24"/>
        </w:rPr>
        <w:t xml:space="preserve"> by the South African Government</w:t>
      </w:r>
      <w:r w:rsidRPr="00430DD7">
        <w:rPr>
          <w:rFonts w:ascii="Times New Roman" w:hAnsi="Times New Roman" w:cs="Times New Roman"/>
          <w:sz w:val="24"/>
          <w:szCs w:val="24"/>
        </w:rPr>
        <w:t>.</w:t>
      </w:r>
      <w:r w:rsidR="003D4EFF" w:rsidRPr="00430DD7">
        <w:rPr>
          <w:rFonts w:ascii="Times New Roman" w:hAnsi="Times New Roman" w:cs="Times New Roman"/>
          <w:sz w:val="24"/>
          <w:szCs w:val="24"/>
        </w:rPr>
        <w:t xml:space="preserve"> </w:t>
      </w:r>
      <w:r w:rsidR="00456A77" w:rsidRPr="00430DD7">
        <w:rPr>
          <w:rFonts w:ascii="Times New Roman" w:hAnsi="Times New Roman" w:cs="Times New Roman"/>
          <w:sz w:val="24"/>
          <w:szCs w:val="24"/>
        </w:rPr>
        <w:t xml:space="preserve">Any study conducted by the </w:t>
      </w:r>
      <w:r w:rsidR="00456A77" w:rsidRPr="00430DD7">
        <w:rPr>
          <w:rFonts w:ascii="Times New Roman" w:hAnsi="Times New Roman" w:cs="Times New Roman"/>
          <w:color w:val="000000" w:themeColor="text1"/>
          <w:sz w:val="24"/>
          <w:szCs w:val="24"/>
        </w:rPr>
        <w:t>World Bank (2012)  or other agencies  or g</w:t>
      </w:r>
      <w:r w:rsidR="000230E0" w:rsidRPr="00430DD7">
        <w:rPr>
          <w:rFonts w:ascii="Times New Roman" w:hAnsi="Times New Roman" w:cs="Times New Roman"/>
          <w:color w:val="000000" w:themeColor="text1"/>
          <w:sz w:val="24"/>
          <w:szCs w:val="24"/>
        </w:rPr>
        <w:t>o</w:t>
      </w:r>
      <w:r w:rsidR="00456A77" w:rsidRPr="00430DD7">
        <w:rPr>
          <w:rFonts w:ascii="Times New Roman" w:hAnsi="Times New Roman" w:cs="Times New Roman"/>
          <w:color w:val="000000" w:themeColor="text1"/>
          <w:sz w:val="24"/>
          <w:szCs w:val="24"/>
        </w:rPr>
        <w:t>vernments ha</w:t>
      </w:r>
      <w:r w:rsidR="000230E0" w:rsidRPr="00430DD7">
        <w:rPr>
          <w:rFonts w:ascii="Times New Roman" w:hAnsi="Times New Roman" w:cs="Times New Roman"/>
          <w:color w:val="000000" w:themeColor="text1"/>
          <w:sz w:val="24"/>
          <w:szCs w:val="24"/>
        </w:rPr>
        <w:t>ve</w:t>
      </w:r>
      <w:r w:rsidR="00456A77" w:rsidRPr="00430DD7">
        <w:rPr>
          <w:rFonts w:ascii="Times New Roman" w:hAnsi="Times New Roman" w:cs="Times New Roman"/>
          <w:color w:val="000000" w:themeColor="text1"/>
          <w:sz w:val="24"/>
          <w:szCs w:val="24"/>
        </w:rPr>
        <w:t xml:space="preserve"> not been subject to scrutiny by Parliament or the South African public  so as to enable </w:t>
      </w:r>
      <w:r w:rsidR="000230E0" w:rsidRPr="00430DD7">
        <w:rPr>
          <w:rFonts w:ascii="Times New Roman" w:hAnsi="Times New Roman" w:cs="Times New Roman"/>
          <w:color w:val="000000" w:themeColor="text1"/>
          <w:sz w:val="24"/>
          <w:szCs w:val="24"/>
        </w:rPr>
        <w:t xml:space="preserve">Parliament </w:t>
      </w:r>
      <w:r w:rsidR="00456A77" w:rsidRPr="00430DD7">
        <w:rPr>
          <w:rFonts w:ascii="Times New Roman" w:hAnsi="Times New Roman" w:cs="Times New Roman"/>
          <w:color w:val="000000" w:themeColor="text1"/>
          <w:sz w:val="24"/>
          <w:szCs w:val="24"/>
        </w:rPr>
        <w:t xml:space="preserve"> </w:t>
      </w:r>
      <w:r w:rsidRPr="00430DD7">
        <w:rPr>
          <w:rFonts w:ascii="Times New Roman" w:hAnsi="Times New Roman" w:cs="Times New Roman"/>
          <w:sz w:val="24"/>
          <w:szCs w:val="24"/>
        </w:rPr>
        <w:t xml:space="preserve">to discharge the above constitutional obligations for a portion of the budget that may well be spent on developing this </w:t>
      </w:r>
      <w:r w:rsidR="00053EAA" w:rsidRPr="00430DD7">
        <w:rPr>
          <w:rFonts w:ascii="Times New Roman" w:hAnsi="Times New Roman" w:cs="Times New Roman"/>
          <w:sz w:val="24"/>
          <w:szCs w:val="24"/>
        </w:rPr>
        <w:t>project</w:t>
      </w:r>
      <w:r w:rsidRPr="00430DD7">
        <w:rPr>
          <w:rFonts w:ascii="Times New Roman" w:hAnsi="Times New Roman" w:cs="Times New Roman"/>
          <w:sz w:val="24"/>
          <w:szCs w:val="24"/>
        </w:rPr>
        <w:t xml:space="preserve">. </w:t>
      </w:r>
      <w:r w:rsidR="00237561" w:rsidRPr="00430DD7">
        <w:rPr>
          <w:rFonts w:ascii="Times New Roman" w:hAnsi="Times New Roman" w:cs="Times New Roman"/>
          <w:sz w:val="24"/>
          <w:szCs w:val="24"/>
        </w:rPr>
        <w:t>Th</w:t>
      </w:r>
      <w:r w:rsidRPr="00430DD7">
        <w:rPr>
          <w:rFonts w:ascii="Times New Roman" w:hAnsi="Times New Roman" w:cs="Times New Roman"/>
          <w:sz w:val="24"/>
          <w:szCs w:val="24"/>
        </w:rPr>
        <w:t>ere is no publicly available</w:t>
      </w:r>
      <w:r w:rsidR="004F45A6" w:rsidRPr="00430DD7">
        <w:rPr>
          <w:rFonts w:ascii="Times New Roman" w:hAnsi="Times New Roman" w:cs="Times New Roman"/>
          <w:sz w:val="24"/>
          <w:szCs w:val="24"/>
        </w:rPr>
        <w:t xml:space="preserve"> official analysis</w:t>
      </w:r>
      <w:r w:rsidRPr="00430DD7">
        <w:rPr>
          <w:rFonts w:ascii="Times New Roman" w:hAnsi="Times New Roman" w:cs="Times New Roman"/>
          <w:sz w:val="24"/>
          <w:szCs w:val="24"/>
        </w:rPr>
        <w:t xml:space="preserve"> to determine whether the further development of this </w:t>
      </w:r>
      <w:r w:rsidR="00053EAA" w:rsidRPr="00430DD7">
        <w:rPr>
          <w:rFonts w:ascii="Times New Roman" w:hAnsi="Times New Roman" w:cs="Times New Roman"/>
          <w:sz w:val="24"/>
          <w:szCs w:val="24"/>
        </w:rPr>
        <w:t>project</w:t>
      </w:r>
      <w:r w:rsidRPr="00430DD7">
        <w:rPr>
          <w:rFonts w:ascii="Times New Roman" w:hAnsi="Times New Roman" w:cs="Times New Roman"/>
          <w:sz w:val="24"/>
          <w:szCs w:val="24"/>
        </w:rPr>
        <w:t xml:space="preserve"> is a reasonable objective for the Department of Energy given the fiscal risks that it might pose for the country.</w:t>
      </w:r>
      <w:r w:rsidR="00947481" w:rsidRPr="00430DD7">
        <w:rPr>
          <w:rFonts w:ascii="Times New Roman" w:hAnsi="Times New Roman" w:cs="Times New Roman"/>
          <w:sz w:val="24"/>
          <w:szCs w:val="24"/>
        </w:rPr>
        <w:t xml:space="preserve"> </w:t>
      </w:r>
      <w:r w:rsidR="00237561" w:rsidRPr="00430DD7">
        <w:rPr>
          <w:rFonts w:ascii="Times New Roman" w:hAnsi="Times New Roman" w:cs="Times New Roman"/>
          <w:sz w:val="24"/>
          <w:szCs w:val="24"/>
        </w:rPr>
        <w:t>W</w:t>
      </w:r>
      <w:r w:rsidR="00947481" w:rsidRPr="00430DD7">
        <w:rPr>
          <w:rFonts w:ascii="Times New Roman" w:hAnsi="Times New Roman" w:cs="Times New Roman"/>
          <w:sz w:val="24"/>
          <w:szCs w:val="24"/>
        </w:rPr>
        <w:t xml:space="preserve">e have requested the feasibility study from the DoE and Treasury but have not been provided with it. </w:t>
      </w:r>
    </w:p>
    <w:p w14:paraId="145C1CD9" w14:textId="77777777" w:rsidR="00947481" w:rsidRPr="00430DD7" w:rsidRDefault="00947481" w:rsidP="00947481">
      <w:pPr>
        <w:pStyle w:val="CommentText"/>
        <w:rPr>
          <w:rFonts w:ascii="Times New Roman" w:hAnsi="Times New Roman" w:cs="Times New Roman"/>
          <w:sz w:val="24"/>
          <w:szCs w:val="24"/>
        </w:rPr>
      </w:pPr>
    </w:p>
    <w:p w14:paraId="2CCB66C8" w14:textId="77777777" w:rsidR="00947481" w:rsidRPr="00430DD7" w:rsidRDefault="00947481" w:rsidP="00947481">
      <w:pPr>
        <w:pStyle w:val="CommentText"/>
        <w:rPr>
          <w:rFonts w:ascii="Times New Roman" w:hAnsi="Times New Roman" w:cs="Times New Roman"/>
          <w:sz w:val="24"/>
          <w:szCs w:val="24"/>
        </w:rPr>
      </w:pPr>
      <w:r w:rsidRPr="00430DD7">
        <w:rPr>
          <w:rFonts w:ascii="Times New Roman" w:hAnsi="Times New Roman" w:cs="Times New Roman"/>
          <w:sz w:val="24"/>
          <w:szCs w:val="24"/>
        </w:rPr>
        <w:t xml:space="preserve">By the Minister of Energy’s own admission in the IRP, the feasibility has been determined by the project developer. </w:t>
      </w:r>
    </w:p>
    <w:p w14:paraId="0F47242F" w14:textId="77777777" w:rsidR="00A46938" w:rsidRPr="00430DD7" w:rsidRDefault="00A46938" w:rsidP="008047CE">
      <w:pPr>
        <w:jc w:val="both"/>
        <w:rPr>
          <w:rFonts w:ascii="Times New Roman" w:hAnsi="Times New Roman" w:cs="Times New Roman"/>
        </w:rPr>
      </w:pPr>
    </w:p>
    <w:p w14:paraId="59C93867" w14:textId="0D3FC2F7" w:rsidR="00764525" w:rsidRPr="00430DD7" w:rsidRDefault="00764525" w:rsidP="008047CE">
      <w:pPr>
        <w:jc w:val="both"/>
        <w:rPr>
          <w:rFonts w:ascii="Times New Roman" w:eastAsia="Times New Roman" w:hAnsi="Times New Roman" w:cs="Times New Roman"/>
          <w:color w:val="000000" w:themeColor="text1"/>
          <w:shd w:val="clear" w:color="auto" w:fill="FFFFFF"/>
        </w:rPr>
      </w:pPr>
      <w:r w:rsidRPr="00430DD7">
        <w:rPr>
          <w:rFonts w:ascii="Times New Roman" w:eastAsia="Times New Roman" w:hAnsi="Times New Roman" w:cs="Times New Roman"/>
          <w:color w:val="000000" w:themeColor="text1"/>
          <w:shd w:val="clear" w:color="auto" w:fill="FFFFFF"/>
        </w:rPr>
        <w:t xml:space="preserve">Eskom is currently in debt in the amount of </w:t>
      </w:r>
      <w:r w:rsidR="00066D6C" w:rsidRPr="00430DD7">
        <w:rPr>
          <w:rFonts w:ascii="Times New Roman" w:eastAsia="Times New Roman" w:hAnsi="Times New Roman" w:cs="Times New Roman"/>
          <w:color w:val="000000" w:themeColor="text1"/>
          <w:shd w:val="clear" w:color="auto" w:fill="FFFFFF"/>
        </w:rPr>
        <w:t>over R45</w:t>
      </w:r>
      <w:r w:rsidRPr="00430DD7">
        <w:rPr>
          <w:rFonts w:ascii="Times New Roman" w:eastAsia="Times New Roman" w:hAnsi="Times New Roman" w:cs="Times New Roman"/>
          <w:color w:val="000000" w:themeColor="text1"/>
          <w:shd w:val="clear" w:color="auto" w:fill="FFFFFF"/>
        </w:rPr>
        <w:t>0 million</w:t>
      </w:r>
      <w:r w:rsidR="00066D6C" w:rsidRPr="00430DD7">
        <w:rPr>
          <w:rFonts w:ascii="Times New Roman" w:eastAsia="Times New Roman" w:hAnsi="Times New Roman" w:cs="Times New Roman"/>
          <w:color w:val="000000" w:themeColor="text1"/>
          <w:shd w:val="clear" w:color="auto" w:fill="FFFFFF"/>
        </w:rPr>
        <w:t>.</w:t>
      </w:r>
      <w:r w:rsidR="00066D6C" w:rsidRPr="00430DD7">
        <w:rPr>
          <w:rStyle w:val="FootnoteReference"/>
          <w:rFonts w:ascii="Times New Roman" w:eastAsia="Times New Roman" w:hAnsi="Times New Roman" w:cs="Times New Roman"/>
          <w:color w:val="000000" w:themeColor="text1"/>
          <w:shd w:val="clear" w:color="auto" w:fill="FFFFFF"/>
        </w:rPr>
        <w:footnoteReference w:id="9"/>
      </w:r>
      <w:r w:rsidR="00066D6C" w:rsidRPr="00430DD7">
        <w:rPr>
          <w:rFonts w:ascii="Times New Roman" w:eastAsia="Times New Roman" w:hAnsi="Times New Roman" w:cs="Times New Roman"/>
          <w:color w:val="000000" w:themeColor="text1"/>
          <w:shd w:val="clear" w:color="auto" w:fill="FFFFFF"/>
        </w:rPr>
        <w:t xml:space="preserve"> </w:t>
      </w:r>
      <w:r w:rsidRPr="00430DD7">
        <w:rPr>
          <w:rFonts w:ascii="Times New Roman" w:eastAsia="Times New Roman" w:hAnsi="Times New Roman" w:cs="Times New Roman"/>
          <w:color w:val="000000" w:themeColor="text1"/>
          <w:shd w:val="clear" w:color="auto" w:fill="FFFFFF"/>
        </w:rPr>
        <w:t xml:space="preserve">  Yet, despite escalating debt and load shedding, it has not been made clear how Eskom and South Africa will raise the necessary financing or absorb the risks of importing power from DRC. The risks are considerable, including differing strategic visions, governance risks, technology risks, </w:t>
      </w:r>
      <w:r w:rsidR="00717EE4" w:rsidRPr="00430DD7">
        <w:rPr>
          <w:rFonts w:ascii="Times New Roman" w:eastAsia="Times New Roman" w:hAnsi="Times New Roman" w:cs="Times New Roman"/>
          <w:color w:val="000000" w:themeColor="text1"/>
          <w:shd w:val="clear" w:color="auto" w:fill="FFFFFF"/>
        </w:rPr>
        <w:t xml:space="preserve">security of the transmission lines, </w:t>
      </w:r>
      <w:r w:rsidRPr="00430DD7">
        <w:rPr>
          <w:rFonts w:ascii="Times New Roman" w:eastAsia="Times New Roman" w:hAnsi="Times New Roman" w:cs="Times New Roman"/>
          <w:color w:val="000000" w:themeColor="text1"/>
          <w:shd w:val="clear" w:color="auto" w:fill="FFFFFF"/>
        </w:rPr>
        <w:t xml:space="preserve">delays and cost overruns, externalized job creation, and tariff hikes. </w:t>
      </w:r>
    </w:p>
    <w:p w14:paraId="1785A994" w14:textId="77777777" w:rsidR="00764525" w:rsidRPr="00430DD7" w:rsidRDefault="00764525" w:rsidP="008047CE">
      <w:pPr>
        <w:jc w:val="both"/>
        <w:rPr>
          <w:rFonts w:ascii="Times New Roman" w:eastAsia="Times New Roman" w:hAnsi="Times New Roman" w:cs="Times New Roman"/>
          <w:color w:val="000000" w:themeColor="text1"/>
          <w:shd w:val="clear" w:color="auto" w:fill="FFFFFF"/>
        </w:rPr>
      </w:pPr>
    </w:p>
    <w:p w14:paraId="3743E223" w14:textId="38901BDA" w:rsidR="00A46938" w:rsidRPr="00430DD7" w:rsidRDefault="00A46938" w:rsidP="008047CE">
      <w:pPr>
        <w:jc w:val="both"/>
        <w:rPr>
          <w:rFonts w:ascii="Times New Roman" w:hAnsi="Times New Roman" w:cs="Times New Roman"/>
        </w:rPr>
      </w:pPr>
      <w:r w:rsidRPr="00430DD7">
        <w:rPr>
          <w:rFonts w:ascii="Times New Roman" w:hAnsi="Times New Roman" w:cs="Times New Roman"/>
        </w:rPr>
        <w:t xml:space="preserve">The risks of the </w:t>
      </w:r>
      <w:r w:rsidR="00053EAA" w:rsidRPr="00430DD7">
        <w:rPr>
          <w:rFonts w:ascii="Times New Roman" w:hAnsi="Times New Roman" w:cs="Times New Roman"/>
        </w:rPr>
        <w:t>project</w:t>
      </w:r>
      <w:r w:rsidRPr="00430DD7">
        <w:rPr>
          <w:rFonts w:ascii="Times New Roman" w:hAnsi="Times New Roman" w:cs="Times New Roman"/>
        </w:rPr>
        <w:t xml:space="preserve"> have been described in a World Bank study and the World Bank does not support the </w:t>
      </w:r>
      <w:r w:rsidR="00053EAA" w:rsidRPr="00430DD7">
        <w:rPr>
          <w:rFonts w:ascii="Times New Roman" w:hAnsi="Times New Roman" w:cs="Times New Roman"/>
        </w:rPr>
        <w:t>project</w:t>
      </w:r>
      <w:r w:rsidRPr="00430DD7">
        <w:rPr>
          <w:rFonts w:ascii="Times New Roman" w:hAnsi="Times New Roman" w:cs="Times New Roman"/>
        </w:rPr>
        <w:t>.</w:t>
      </w:r>
      <w:r w:rsidR="00E33DD3" w:rsidRPr="00430DD7">
        <w:rPr>
          <w:rFonts w:ascii="Times New Roman" w:hAnsi="Times New Roman" w:cs="Times New Roman"/>
        </w:rPr>
        <w:t xml:space="preserve"> (see further comments below)</w:t>
      </w:r>
      <w:r w:rsidR="00303531" w:rsidRPr="00430DD7">
        <w:rPr>
          <w:rFonts w:ascii="Times New Roman" w:hAnsi="Times New Roman" w:cs="Times New Roman"/>
        </w:rPr>
        <w:t>.</w:t>
      </w:r>
      <w:r w:rsidRPr="00430DD7">
        <w:rPr>
          <w:rFonts w:ascii="Times New Roman" w:hAnsi="Times New Roman" w:cs="Times New Roman"/>
        </w:rPr>
        <w:t xml:space="preserve">  This alone should indicate that a full risk analysis of this </w:t>
      </w:r>
      <w:r w:rsidR="00053EAA" w:rsidRPr="00430DD7">
        <w:rPr>
          <w:rFonts w:ascii="Times New Roman" w:hAnsi="Times New Roman" w:cs="Times New Roman"/>
        </w:rPr>
        <w:t>project</w:t>
      </w:r>
      <w:r w:rsidRPr="00430DD7">
        <w:rPr>
          <w:rFonts w:ascii="Times New Roman" w:hAnsi="Times New Roman" w:cs="Times New Roman"/>
        </w:rPr>
        <w:t xml:space="preserve"> is required before Parliament can agree to further expenditure in a constitutionally compliant manner. Without this information Parliament will also not be in a position to promote effective financial management by the executive through the budget process, as required by section 215(1) of the Constitution. </w:t>
      </w:r>
    </w:p>
    <w:p w14:paraId="424721FF" w14:textId="77777777" w:rsidR="00A46938" w:rsidRPr="00430DD7" w:rsidRDefault="00A46938" w:rsidP="008047CE">
      <w:pPr>
        <w:jc w:val="both"/>
        <w:rPr>
          <w:rFonts w:ascii="Times New Roman" w:hAnsi="Times New Roman" w:cs="Times New Roman"/>
        </w:rPr>
      </w:pPr>
      <w:r w:rsidRPr="00430DD7">
        <w:rPr>
          <w:rFonts w:ascii="Times New Roman" w:hAnsi="Times New Roman" w:cs="Times New Roman"/>
        </w:rPr>
        <w:t xml:space="preserve"> </w:t>
      </w:r>
    </w:p>
    <w:p w14:paraId="3DEFFFD7" w14:textId="6909D86F" w:rsidR="00A46938" w:rsidRPr="00430DD7" w:rsidRDefault="00A46938" w:rsidP="008047CE">
      <w:pPr>
        <w:jc w:val="both"/>
        <w:rPr>
          <w:rFonts w:ascii="Times New Roman" w:hAnsi="Times New Roman" w:cs="Times New Roman"/>
        </w:rPr>
      </w:pPr>
      <w:r w:rsidRPr="00430DD7">
        <w:rPr>
          <w:rFonts w:ascii="Times New Roman" w:hAnsi="Times New Roman" w:cs="Times New Roman"/>
        </w:rPr>
        <w:t xml:space="preserve">Without having before it all the relevant, up-to-date and accurate information, Parliament cannot fulfill its fundamental constitutional duty set out in section 214(2) (a) and (c) of the Constitution, which is to pass legislation equitably dividing the State’s revenues after taking into account the national interest,  and the needs and interests of the national government on objective criteria.  Similarly, Parliament cannot ensure effective use of resources, balanced revenue, expenditure and borrowing, the short, medium and long term implications of the expenditure and its impact on future generations without having sufficient costing information.  </w:t>
      </w:r>
    </w:p>
    <w:p w14:paraId="3B36AA88" w14:textId="77777777" w:rsidR="00A46938" w:rsidRPr="00430DD7" w:rsidRDefault="00A46938" w:rsidP="008047CE">
      <w:pPr>
        <w:jc w:val="both"/>
        <w:rPr>
          <w:rFonts w:ascii="Times New Roman" w:hAnsi="Times New Roman" w:cs="Times New Roman"/>
        </w:rPr>
      </w:pPr>
    </w:p>
    <w:p w14:paraId="21B8D8AD" w14:textId="00B865B7" w:rsidR="00764525" w:rsidRPr="00430DD7" w:rsidRDefault="00764525" w:rsidP="008047CE">
      <w:pPr>
        <w:jc w:val="both"/>
        <w:rPr>
          <w:rFonts w:ascii="Times New Roman" w:eastAsia="Times New Roman" w:hAnsi="Times New Roman" w:cs="Times New Roman"/>
          <w:color w:val="000000" w:themeColor="text1"/>
          <w:shd w:val="clear" w:color="auto" w:fill="FFFFFF"/>
        </w:rPr>
      </w:pPr>
      <w:r w:rsidRPr="00430DD7">
        <w:rPr>
          <w:rFonts w:ascii="Times New Roman" w:eastAsia="Times New Roman" w:hAnsi="Times New Roman" w:cs="Times New Roman"/>
          <w:color w:val="000000" w:themeColor="text1"/>
          <w:shd w:val="clear" w:color="auto" w:fill="FFFFFF"/>
        </w:rPr>
        <w:lastRenderedPageBreak/>
        <w:t xml:space="preserve">It is submitted that Parliament should take all the necessary steps to improve South Africa’s energy security and generation trajectory by asking the right the questions regarding the costs risks and feasibility of importing energy from the Grand Inga </w:t>
      </w:r>
      <w:r w:rsidR="00053EAA" w:rsidRPr="00430DD7">
        <w:rPr>
          <w:rFonts w:ascii="Times New Roman" w:eastAsia="Times New Roman" w:hAnsi="Times New Roman" w:cs="Times New Roman"/>
          <w:color w:val="000000" w:themeColor="text1"/>
          <w:shd w:val="clear" w:color="auto" w:fill="FFFFFF"/>
        </w:rPr>
        <w:t>Project</w:t>
      </w:r>
      <w:r w:rsidRPr="00430DD7">
        <w:rPr>
          <w:rFonts w:ascii="Times New Roman" w:eastAsia="Times New Roman" w:hAnsi="Times New Roman" w:cs="Times New Roman"/>
          <w:color w:val="000000" w:themeColor="text1"/>
          <w:shd w:val="clear" w:color="auto" w:fill="FFFFFF"/>
        </w:rPr>
        <w:t xml:space="preserve"> before allocating any funds to this </w:t>
      </w:r>
      <w:r w:rsidR="00053EAA" w:rsidRPr="00430DD7">
        <w:rPr>
          <w:rFonts w:ascii="Times New Roman" w:eastAsia="Times New Roman" w:hAnsi="Times New Roman" w:cs="Times New Roman"/>
          <w:color w:val="000000" w:themeColor="text1"/>
          <w:shd w:val="clear" w:color="auto" w:fill="FFFFFF"/>
        </w:rPr>
        <w:t>project</w:t>
      </w:r>
      <w:r w:rsidRPr="00430DD7">
        <w:rPr>
          <w:rFonts w:ascii="Times New Roman" w:eastAsia="Times New Roman" w:hAnsi="Times New Roman" w:cs="Times New Roman"/>
          <w:color w:val="000000" w:themeColor="text1"/>
          <w:shd w:val="clear" w:color="auto" w:fill="FFFFFF"/>
        </w:rPr>
        <w:t xml:space="preserve">.  </w:t>
      </w:r>
    </w:p>
    <w:p w14:paraId="4F77C2EF" w14:textId="77777777" w:rsidR="00764525" w:rsidRPr="00430DD7" w:rsidRDefault="00764525" w:rsidP="008047CE">
      <w:pPr>
        <w:jc w:val="both"/>
        <w:rPr>
          <w:rFonts w:ascii="Times New Roman" w:eastAsia="Times New Roman" w:hAnsi="Times New Roman" w:cs="Times New Roman"/>
          <w:color w:val="000000" w:themeColor="text1"/>
          <w:shd w:val="clear" w:color="auto" w:fill="FFFFFF"/>
        </w:rPr>
      </w:pPr>
    </w:p>
    <w:p w14:paraId="3B38EB90" w14:textId="4B36A397" w:rsidR="00A46938" w:rsidRPr="00430DD7" w:rsidRDefault="00A46938" w:rsidP="008047CE">
      <w:pPr>
        <w:jc w:val="both"/>
        <w:rPr>
          <w:rFonts w:ascii="Times New Roman" w:hAnsi="Times New Roman" w:cs="Times New Roman"/>
        </w:rPr>
      </w:pPr>
      <w:r w:rsidRPr="00430DD7">
        <w:rPr>
          <w:rFonts w:ascii="Times New Roman" w:hAnsi="Times New Roman" w:cs="Times New Roman"/>
        </w:rPr>
        <w:t>To address these concerns, we request that the Committee</w:t>
      </w:r>
      <w:r w:rsidR="00875122" w:rsidRPr="00430DD7">
        <w:rPr>
          <w:rFonts w:ascii="Times New Roman" w:hAnsi="Times New Roman" w:cs="Times New Roman"/>
        </w:rPr>
        <w:t>s</w:t>
      </w:r>
      <w:r w:rsidRPr="00430DD7">
        <w:rPr>
          <w:rFonts w:ascii="Times New Roman" w:hAnsi="Times New Roman" w:cs="Times New Roman"/>
        </w:rPr>
        <w:t xml:space="preserve"> make the following recommendations, to ensure that Parliament has discharged its constitutional obligations and to avoid a possible future constitutional challenge to any appropriations Acts: </w:t>
      </w:r>
    </w:p>
    <w:p w14:paraId="11B1CA15" w14:textId="77777777" w:rsidR="00A46938" w:rsidRPr="00430DD7" w:rsidRDefault="00A46938" w:rsidP="008047CE">
      <w:pPr>
        <w:jc w:val="both"/>
        <w:rPr>
          <w:rFonts w:ascii="Times New Roman" w:hAnsi="Times New Roman" w:cs="Times New Roman"/>
        </w:rPr>
      </w:pPr>
      <w:r w:rsidRPr="00430DD7">
        <w:rPr>
          <w:rFonts w:ascii="Times New Roman" w:hAnsi="Times New Roman" w:cs="Times New Roman"/>
        </w:rPr>
        <w:t xml:space="preserve"> </w:t>
      </w:r>
    </w:p>
    <w:p w14:paraId="6CA24824" w14:textId="3A8992A8" w:rsidR="00A46938" w:rsidRPr="00430DD7" w:rsidRDefault="00237561" w:rsidP="008047CE">
      <w:pPr>
        <w:pStyle w:val="ListParagraph"/>
        <w:numPr>
          <w:ilvl w:val="0"/>
          <w:numId w:val="17"/>
        </w:numPr>
        <w:jc w:val="both"/>
        <w:rPr>
          <w:rFonts w:ascii="Times New Roman" w:hAnsi="Times New Roman" w:cs="Times New Roman"/>
        </w:rPr>
      </w:pPr>
      <w:r w:rsidRPr="00430DD7">
        <w:rPr>
          <w:rFonts w:ascii="Times New Roman" w:hAnsi="Times New Roman" w:cs="Times New Roman"/>
        </w:rPr>
        <w:t>Th</w:t>
      </w:r>
      <w:r w:rsidR="00A46938" w:rsidRPr="00430DD7">
        <w:rPr>
          <w:rFonts w:ascii="Times New Roman" w:hAnsi="Times New Roman" w:cs="Times New Roman"/>
        </w:rPr>
        <w:t>e Department of Energy should be required to disclose what funds – allocated in the M</w:t>
      </w:r>
      <w:r w:rsidR="00FC7B1A" w:rsidRPr="00430DD7">
        <w:rPr>
          <w:rFonts w:ascii="Times New Roman" w:hAnsi="Times New Roman" w:cs="Times New Roman"/>
        </w:rPr>
        <w:t xml:space="preserve">edium </w:t>
      </w:r>
      <w:r w:rsidR="00A46938" w:rsidRPr="00430DD7">
        <w:rPr>
          <w:rFonts w:ascii="Times New Roman" w:hAnsi="Times New Roman" w:cs="Times New Roman"/>
        </w:rPr>
        <w:t>T</w:t>
      </w:r>
      <w:r w:rsidR="00FC7B1A" w:rsidRPr="00430DD7">
        <w:rPr>
          <w:rFonts w:ascii="Times New Roman" w:hAnsi="Times New Roman" w:cs="Times New Roman"/>
        </w:rPr>
        <w:t xml:space="preserve">erm </w:t>
      </w:r>
      <w:r w:rsidR="00A46938" w:rsidRPr="00430DD7">
        <w:rPr>
          <w:rFonts w:ascii="Times New Roman" w:hAnsi="Times New Roman" w:cs="Times New Roman"/>
        </w:rPr>
        <w:t>B</w:t>
      </w:r>
      <w:r w:rsidR="00FC7B1A" w:rsidRPr="00430DD7">
        <w:rPr>
          <w:rFonts w:ascii="Times New Roman" w:hAnsi="Times New Roman" w:cs="Times New Roman"/>
        </w:rPr>
        <w:t>udget</w:t>
      </w:r>
      <w:r w:rsidR="00A46938" w:rsidRPr="00430DD7">
        <w:rPr>
          <w:rFonts w:ascii="Times New Roman" w:hAnsi="Times New Roman" w:cs="Times New Roman"/>
        </w:rPr>
        <w:t xml:space="preserve"> - it plans to spend on any aspect of the development of the </w:t>
      </w:r>
      <w:r w:rsidR="00285CA3" w:rsidRPr="00430DD7">
        <w:rPr>
          <w:rFonts w:ascii="Times New Roman" w:hAnsi="Times New Roman" w:cs="Times New Roman"/>
        </w:rPr>
        <w:t xml:space="preserve">Grand Inga </w:t>
      </w:r>
      <w:r w:rsidR="00053EAA" w:rsidRPr="00430DD7">
        <w:rPr>
          <w:rFonts w:ascii="Times New Roman" w:hAnsi="Times New Roman" w:cs="Times New Roman"/>
        </w:rPr>
        <w:t>Project</w:t>
      </w:r>
      <w:r w:rsidR="00A46938" w:rsidRPr="00430DD7">
        <w:rPr>
          <w:rFonts w:ascii="Times New Roman" w:hAnsi="Times New Roman" w:cs="Times New Roman"/>
        </w:rPr>
        <w:t>.</w:t>
      </w:r>
    </w:p>
    <w:p w14:paraId="28B675FB" w14:textId="3FF22E7E" w:rsidR="00A46938" w:rsidRPr="00430DD7" w:rsidRDefault="00A46938" w:rsidP="008047CE">
      <w:pPr>
        <w:pStyle w:val="ListParagraph"/>
        <w:numPr>
          <w:ilvl w:val="0"/>
          <w:numId w:val="17"/>
        </w:numPr>
        <w:jc w:val="both"/>
        <w:rPr>
          <w:rFonts w:ascii="Times New Roman" w:hAnsi="Times New Roman" w:cs="Times New Roman"/>
        </w:rPr>
      </w:pPr>
      <w:r w:rsidRPr="00430DD7">
        <w:rPr>
          <w:rFonts w:ascii="Times New Roman" w:hAnsi="Times New Roman" w:cs="Times New Roman"/>
        </w:rPr>
        <w:t xml:space="preserve">In the event that it requires a budget for such </w:t>
      </w:r>
      <w:r w:rsidR="00053EAA" w:rsidRPr="00430DD7">
        <w:rPr>
          <w:rFonts w:ascii="Times New Roman" w:hAnsi="Times New Roman" w:cs="Times New Roman"/>
        </w:rPr>
        <w:t>project</w:t>
      </w:r>
      <w:r w:rsidRPr="00430DD7">
        <w:rPr>
          <w:rFonts w:ascii="Times New Roman" w:hAnsi="Times New Roman" w:cs="Times New Roman"/>
        </w:rPr>
        <w:t xml:space="preserve"> development, such funds should not be approved unless it has completed an accurate cost and economic risk analysis of proposed future </w:t>
      </w:r>
      <w:r w:rsidR="00A95D0B" w:rsidRPr="00430DD7">
        <w:rPr>
          <w:rFonts w:ascii="Times New Roman" w:hAnsi="Times New Roman" w:cs="Times New Roman"/>
        </w:rPr>
        <w:t>Grand Inga</w:t>
      </w:r>
      <w:r w:rsidRPr="00430DD7">
        <w:rPr>
          <w:rFonts w:ascii="Times New Roman" w:hAnsi="Times New Roman" w:cs="Times New Roman"/>
        </w:rPr>
        <w:t xml:space="preserve"> </w:t>
      </w:r>
      <w:r w:rsidR="00053EAA" w:rsidRPr="00430DD7">
        <w:rPr>
          <w:rFonts w:ascii="Times New Roman" w:hAnsi="Times New Roman" w:cs="Times New Roman"/>
        </w:rPr>
        <w:t>Project</w:t>
      </w:r>
      <w:r w:rsidRPr="00430DD7">
        <w:rPr>
          <w:rFonts w:ascii="Times New Roman" w:hAnsi="Times New Roman" w:cs="Times New Roman"/>
        </w:rPr>
        <w:t xml:space="preserve"> that takes account of all relevant information</w:t>
      </w:r>
      <w:r w:rsidR="003D4EFF" w:rsidRPr="00430DD7">
        <w:rPr>
          <w:rFonts w:ascii="Times New Roman" w:hAnsi="Times New Roman" w:cs="Times New Roman"/>
        </w:rPr>
        <w:t xml:space="preserve"> </w:t>
      </w:r>
      <w:r w:rsidRPr="00430DD7">
        <w:rPr>
          <w:rFonts w:ascii="Times New Roman" w:hAnsi="Times New Roman" w:cs="Times New Roman"/>
        </w:rPr>
        <w:t>and is open to public comment.</w:t>
      </w:r>
    </w:p>
    <w:p w14:paraId="7AD8DD0C" w14:textId="48EE7E0D" w:rsidR="00A46938" w:rsidRPr="00430DD7" w:rsidRDefault="00A46938" w:rsidP="008047CE">
      <w:pPr>
        <w:pStyle w:val="ListParagraph"/>
        <w:numPr>
          <w:ilvl w:val="0"/>
          <w:numId w:val="17"/>
        </w:numPr>
        <w:jc w:val="both"/>
        <w:rPr>
          <w:rFonts w:ascii="Times New Roman" w:hAnsi="Times New Roman" w:cs="Times New Roman"/>
        </w:rPr>
      </w:pPr>
      <w:r w:rsidRPr="00430DD7">
        <w:rPr>
          <w:rFonts w:ascii="Times New Roman" w:hAnsi="Times New Roman" w:cs="Times New Roman"/>
        </w:rPr>
        <w:t>Further the</w:t>
      </w:r>
      <w:r w:rsidR="00FD7E48" w:rsidRPr="00430DD7">
        <w:rPr>
          <w:rFonts w:ascii="Times New Roman" w:hAnsi="Times New Roman" w:cs="Times New Roman"/>
        </w:rPr>
        <w:t xml:space="preserve"> basis</w:t>
      </w:r>
      <w:r w:rsidR="000230E0" w:rsidRPr="00430DD7">
        <w:rPr>
          <w:rFonts w:ascii="Times New Roman" w:hAnsi="Times New Roman" w:cs="Times New Roman"/>
        </w:rPr>
        <w:t xml:space="preserve">, including data referred to, </w:t>
      </w:r>
      <w:r w:rsidR="00FD7E48" w:rsidRPr="00430DD7">
        <w:rPr>
          <w:rFonts w:ascii="Times New Roman" w:hAnsi="Times New Roman" w:cs="Times New Roman"/>
        </w:rPr>
        <w:t>given in the</w:t>
      </w:r>
      <w:r w:rsidRPr="00430DD7">
        <w:rPr>
          <w:rFonts w:ascii="Times New Roman" w:hAnsi="Times New Roman" w:cs="Times New Roman"/>
        </w:rPr>
        <w:t xml:space="preserve"> Integrated Resource Plan (“IRP”) </w:t>
      </w:r>
      <w:r w:rsidR="00FD7E48" w:rsidRPr="00430DD7">
        <w:rPr>
          <w:rFonts w:ascii="Times New Roman" w:hAnsi="Times New Roman" w:cs="Times New Roman"/>
        </w:rPr>
        <w:t xml:space="preserve">2019 for including the </w:t>
      </w:r>
      <w:r w:rsidR="00053EAA" w:rsidRPr="00430DD7">
        <w:rPr>
          <w:rFonts w:ascii="Times New Roman" w:hAnsi="Times New Roman" w:cs="Times New Roman"/>
        </w:rPr>
        <w:t>Grand Inga Dam Project</w:t>
      </w:r>
      <w:r w:rsidR="00FD7E48" w:rsidRPr="00430DD7">
        <w:rPr>
          <w:rFonts w:ascii="Times New Roman" w:hAnsi="Times New Roman" w:cs="Times New Roman"/>
        </w:rPr>
        <w:t xml:space="preserve"> </w:t>
      </w:r>
      <w:r w:rsidRPr="00430DD7">
        <w:rPr>
          <w:rFonts w:ascii="Times New Roman" w:hAnsi="Times New Roman" w:cs="Times New Roman"/>
        </w:rPr>
        <w:t>should</w:t>
      </w:r>
      <w:r w:rsidR="00FD7E48" w:rsidRPr="00430DD7">
        <w:rPr>
          <w:rFonts w:ascii="Times New Roman" w:hAnsi="Times New Roman" w:cs="Times New Roman"/>
        </w:rPr>
        <w:t xml:space="preserve"> be fully disclosed to Parliament and the public for public comment as well as the reasons for deviation from the </w:t>
      </w:r>
      <w:r w:rsidRPr="00430DD7">
        <w:rPr>
          <w:rFonts w:ascii="Times New Roman" w:hAnsi="Times New Roman" w:cs="Times New Roman"/>
        </w:rPr>
        <w:t>least cost option</w:t>
      </w:r>
      <w:r w:rsidR="00FD7E48" w:rsidRPr="00430DD7">
        <w:rPr>
          <w:rFonts w:ascii="Times New Roman" w:hAnsi="Times New Roman" w:cs="Times New Roman"/>
        </w:rPr>
        <w:t xml:space="preserve">.  </w:t>
      </w:r>
    </w:p>
    <w:p w14:paraId="6CA4FE68" w14:textId="5F601F82" w:rsidR="00A46938" w:rsidRPr="00430DD7" w:rsidRDefault="00A46938" w:rsidP="00FC0F24">
      <w:pPr>
        <w:pStyle w:val="ListParagraph"/>
        <w:numPr>
          <w:ilvl w:val="0"/>
          <w:numId w:val="17"/>
        </w:numPr>
        <w:jc w:val="both"/>
        <w:rPr>
          <w:rFonts w:ascii="Times New Roman" w:hAnsi="Times New Roman" w:cs="Times New Roman"/>
        </w:rPr>
      </w:pPr>
      <w:r w:rsidRPr="00430DD7">
        <w:rPr>
          <w:rFonts w:ascii="Times New Roman" w:hAnsi="Times New Roman" w:cs="Times New Roman"/>
        </w:rPr>
        <w:t>The Department of Energy should be required to act in a more transparent manner, providing adequate information to the public and Parliament as to its intentions and the decisions being taken regarding th</w:t>
      </w:r>
      <w:r w:rsidR="00FD7E48" w:rsidRPr="00430DD7">
        <w:rPr>
          <w:rFonts w:ascii="Times New Roman" w:hAnsi="Times New Roman" w:cs="Times New Roman"/>
        </w:rPr>
        <w:t xml:space="preserve">e planned off take financing that will be provided by the South African government for this </w:t>
      </w:r>
      <w:r w:rsidR="00053EAA" w:rsidRPr="00430DD7">
        <w:rPr>
          <w:rFonts w:ascii="Times New Roman" w:hAnsi="Times New Roman" w:cs="Times New Roman"/>
        </w:rPr>
        <w:t>project</w:t>
      </w:r>
      <w:r w:rsidR="00FD7E48" w:rsidRPr="00430DD7">
        <w:rPr>
          <w:rFonts w:ascii="Times New Roman" w:hAnsi="Times New Roman" w:cs="Times New Roman"/>
        </w:rPr>
        <w:t xml:space="preserve"> as planned.</w:t>
      </w:r>
    </w:p>
    <w:p w14:paraId="2673936F" w14:textId="3D0C92BF" w:rsidR="006510C1" w:rsidRPr="00430DD7" w:rsidRDefault="00A46938" w:rsidP="008047CE">
      <w:pPr>
        <w:pStyle w:val="ListParagraph"/>
        <w:numPr>
          <w:ilvl w:val="0"/>
          <w:numId w:val="17"/>
        </w:numPr>
        <w:jc w:val="both"/>
        <w:rPr>
          <w:rFonts w:ascii="Times New Roman" w:hAnsi="Times New Roman" w:cs="Times New Roman"/>
        </w:rPr>
      </w:pPr>
      <w:r w:rsidRPr="00430DD7">
        <w:rPr>
          <w:rFonts w:ascii="Times New Roman" w:hAnsi="Times New Roman" w:cs="Times New Roman"/>
        </w:rPr>
        <w:t xml:space="preserve">Any money budgeted for large-scale energy </w:t>
      </w:r>
      <w:r w:rsidR="00053EAA" w:rsidRPr="00430DD7">
        <w:rPr>
          <w:rFonts w:ascii="Times New Roman" w:hAnsi="Times New Roman" w:cs="Times New Roman"/>
        </w:rPr>
        <w:t>project</w:t>
      </w:r>
      <w:r w:rsidR="00875122" w:rsidRPr="00430DD7">
        <w:rPr>
          <w:rFonts w:ascii="Times New Roman" w:hAnsi="Times New Roman" w:cs="Times New Roman"/>
        </w:rPr>
        <w:t>s</w:t>
      </w:r>
      <w:r w:rsidRPr="00430DD7">
        <w:rPr>
          <w:rFonts w:ascii="Times New Roman" w:hAnsi="Times New Roman" w:cs="Times New Roman"/>
        </w:rPr>
        <w:t xml:space="preserve"> should be conditional on greater Parliamentary oversight. </w:t>
      </w:r>
    </w:p>
    <w:p w14:paraId="0944A2FB" w14:textId="278981E5" w:rsidR="006510C1" w:rsidRPr="00430DD7" w:rsidRDefault="006510C1" w:rsidP="008047CE">
      <w:pPr>
        <w:pStyle w:val="ListParagraph"/>
        <w:numPr>
          <w:ilvl w:val="0"/>
          <w:numId w:val="17"/>
        </w:numPr>
        <w:jc w:val="both"/>
        <w:rPr>
          <w:rFonts w:ascii="Times New Roman" w:hAnsi="Times New Roman" w:cs="Times New Roman"/>
        </w:rPr>
      </w:pPr>
      <w:r w:rsidRPr="00430DD7">
        <w:rPr>
          <w:rFonts w:ascii="Times New Roman" w:hAnsi="Times New Roman" w:cs="Times New Roman"/>
        </w:rPr>
        <w:t xml:space="preserve">No funds should be approved for expenditure on the </w:t>
      </w:r>
      <w:r w:rsidR="00053EAA" w:rsidRPr="00430DD7">
        <w:rPr>
          <w:rFonts w:ascii="Times New Roman" w:hAnsi="Times New Roman" w:cs="Times New Roman"/>
        </w:rPr>
        <w:t>Grand Inga Dam Project</w:t>
      </w:r>
      <w:r w:rsidRPr="00430DD7">
        <w:rPr>
          <w:rFonts w:ascii="Times New Roman" w:hAnsi="Times New Roman" w:cs="Times New Roman"/>
        </w:rPr>
        <w:t xml:space="preserve"> </w:t>
      </w:r>
      <w:r w:rsidR="00D9494E" w:rsidRPr="00430DD7">
        <w:rPr>
          <w:rFonts w:ascii="Times New Roman" w:hAnsi="Times New Roman" w:cs="Times New Roman"/>
        </w:rPr>
        <w:t xml:space="preserve">including the transmission lines, </w:t>
      </w:r>
      <w:r w:rsidRPr="00430DD7">
        <w:rPr>
          <w:rFonts w:ascii="Times New Roman" w:hAnsi="Times New Roman" w:cs="Times New Roman"/>
        </w:rPr>
        <w:t>until Eskom has demonstrated that it is a financially sustainable State Owned Enterprise.</w:t>
      </w:r>
    </w:p>
    <w:p w14:paraId="4FD5BA89" w14:textId="596B263A" w:rsidR="00A46938" w:rsidRPr="00430DD7" w:rsidRDefault="00A46938" w:rsidP="008047CE">
      <w:pPr>
        <w:pStyle w:val="ListParagraph"/>
        <w:ind w:left="1080"/>
        <w:jc w:val="both"/>
        <w:rPr>
          <w:rFonts w:ascii="Times New Roman" w:hAnsi="Times New Roman" w:cs="Times New Roman"/>
        </w:rPr>
      </w:pPr>
      <w:r w:rsidRPr="00430DD7">
        <w:rPr>
          <w:rFonts w:ascii="Times New Roman" w:hAnsi="Times New Roman" w:cs="Times New Roman"/>
        </w:rPr>
        <w:t xml:space="preserve"> </w:t>
      </w:r>
    </w:p>
    <w:p w14:paraId="788E0044" w14:textId="77777777" w:rsidR="00F46D7C" w:rsidRPr="00430DD7" w:rsidRDefault="00F46D7C" w:rsidP="008047CE">
      <w:pPr>
        <w:jc w:val="both"/>
        <w:rPr>
          <w:rFonts w:ascii="Times New Roman" w:hAnsi="Times New Roman" w:cs="Times New Roman"/>
        </w:rPr>
      </w:pPr>
      <w:r w:rsidRPr="00430DD7">
        <w:rPr>
          <w:rFonts w:ascii="Times New Roman" w:hAnsi="Times New Roman" w:cs="Times New Roman"/>
        </w:rPr>
        <w:t xml:space="preserve"> </w:t>
      </w:r>
    </w:p>
    <w:p w14:paraId="7AAD3433" w14:textId="7DCFF52A" w:rsidR="00F46D7C" w:rsidRPr="00430DD7" w:rsidRDefault="00F46D7C" w:rsidP="008047CE">
      <w:pPr>
        <w:jc w:val="both"/>
        <w:rPr>
          <w:rFonts w:ascii="Times New Roman" w:hAnsi="Times New Roman" w:cs="Times New Roman"/>
          <w:b/>
        </w:rPr>
      </w:pPr>
      <w:r w:rsidRPr="00430DD7">
        <w:rPr>
          <w:rFonts w:ascii="Times New Roman" w:hAnsi="Times New Roman" w:cs="Times New Roman"/>
          <w:b/>
        </w:rPr>
        <w:t xml:space="preserve">III. </w:t>
      </w:r>
      <w:r w:rsidR="002A5285" w:rsidRPr="00430DD7">
        <w:rPr>
          <w:rFonts w:ascii="Times New Roman" w:hAnsi="Times New Roman" w:cs="Times New Roman"/>
          <w:b/>
        </w:rPr>
        <w:tab/>
      </w:r>
      <w:r w:rsidRPr="00430DD7">
        <w:rPr>
          <w:rFonts w:ascii="Times New Roman" w:hAnsi="Times New Roman" w:cs="Times New Roman"/>
          <w:b/>
        </w:rPr>
        <w:t xml:space="preserve">FACTUAL BACKGROUND </w:t>
      </w:r>
    </w:p>
    <w:p w14:paraId="314DDBD1" w14:textId="47C7D4C1" w:rsidR="006F661D" w:rsidRPr="00430DD7" w:rsidRDefault="006F661D" w:rsidP="008047CE">
      <w:pPr>
        <w:jc w:val="both"/>
        <w:rPr>
          <w:rFonts w:ascii="Times New Roman" w:eastAsia="Times New Roman" w:hAnsi="Times New Roman" w:cs="Times New Roman"/>
          <w:b/>
          <w:color w:val="000000" w:themeColor="text1"/>
          <w:shd w:val="clear" w:color="auto" w:fill="FFFFFF"/>
        </w:rPr>
      </w:pPr>
    </w:p>
    <w:p w14:paraId="5BBDAB28" w14:textId="3078B87F" w:rsidR="004752FE" w:rsidRPr="00430DD7" w:rsidRDefault="004B44F2" w:rsidP="004752FE">
      <w:pPr>
        <w:jc w:val="both"/>
        <w:rPr>
          <w:rFonts w:ascii="Times New Roman" w:hAnsi="Times New Roman" w:cs="Times New Roman"/>
          <w:highlight w:val="yellow"/>
        </w:rPr>
      </w:pPr>
      <w:r w:rsidRPr="00430DD7">
        <w:rPr>
          <w:rFonts w:ascii="Times New Roman" w:hAnsi="Times New Roman" w:cs="Times New Roman"/>
        </w:rPr>
        <w:t xml:space="preserve">The financing risks associated with the Grand Inga </w:t>
      </w:r>
      <w:r w:rsidR="00053EAA" w:rsidRPr="00430DD7">
        <w:rPr>
          <w:rFonts w:ascii="Times New Roman" w:hAnsi="Times New Roman" w:cs="Times New Roman"/>
        </w:rPr>
        <w:t>project</w:t>
      </w:r>
      <w:r w:rsidRPr="00430DD7">
        <w:rPr>
          <w:rFonts w:ascii="Times New Roman" w:hAnsi="Times New Roman" w:cs="Times New Roman"/>
        </w:rPr>
        <w:t xml:space="preserve"> are particularly concerning due to South Africa being the anchor </w:t>
      </w:r>
      <w:proofErr w:type="spellStart"/>
      <w:r w:rsidRPr="00430DD7">
        <w:rPr>
          <w:rFonts w:ascii="Times New Roman" w:hAnsi="Times New Roman" w:cs="Times New Roman"/>
        </w:rPr>
        <w:t>offtaker</w:t>
      </w:r>
      <w:proofErr w:type="spellEnd"/>
      <w:r w:rsidRPr="00430DD7">
        <w:rPr>
          <w:rFonts w:ascii="Times New Roman" w:hAnsi="Times New Roman" w:cs="Times New Roman"/>
        </w:rPr>
        <w:t xml:space="preserve"> for the </w:t>
      </w:r>
      <w:r w:rsidR="00053EAA" w:rsidRPr="00430DD7">
        <w:rPr>
          <w:rFonts w:ascii="Times New Roman" w:hAnsi="Times New Roman" w:cs="Times New Roman"/>
        </w:rPr>
        <w:t>project</w:t>
      </w:r>
      <w:r w:rsidRPr="00430DD7">
        <w:rPr>
          <w:rFonts w:ascii="Times New Roman" w:hAnsi="Times New Roman" w:cs="Times New Roman"/>
        </w:rPr>
        <w:t xml:space="preserve">, meaning that South Africa through Eskom will be first to commit financing to the </w:t>
      </w:r>
      <w:r w:rsidR="00053EAA" w:rsidRPr="00430DD7">
        <w:rPr>
          <w:rFonts w:ascii="Times New Roman" w:hAnsi="Times New Roman" w:cs="Times New Roman"/>
        </w:rPr>
        <w:t>project</w:t>
      </w:r>
      <w:r w:rsidR="00092526" w:rsidRPr="00430DD7">
        <w:rPr>
          <w:rFonts w:ascii="Times New Roman" w:hAnsi="Times New Roman" w:cs="Times New Roman"/>
        </w:rPr>
        <w:t>.</w:t>
      </w:r>
      <w:r w:rsidRPr="00430DD7">
        <w:rPr>
          <w:rStyle w:val="FootnoteReference"/>
          <w:rFonts w:ascii="Times New Roman" w:hAnsi="Times New Roman" w:cs="Times New Roman"/>
        </w:rPr>
        <w:footnoteReference w:id="10"/>
      </w:r>
      <w:r w:rsidR="00092526" w:rsidRPr="00430DD7">
        <w:rPr>
          <w:rFonts w:ascii="Times New Roman" w:hAnsi="Times New Roman" w:cs="Times New Roman"/>
        </w:rPr>
        <w:t xml:space="preserve"> </w:t>
      </w:r>
      <w:r w:rsidR="00092526" w:rsidRPr="00430DD7">
        <w:rPr>
          <w:rFonts w:ascii="Times New Roman" w:hAnsi="Times New Roman" w:cs="Times New Roman"/>
          <w:color w:val="000000" w:themeColor="text1"/>
          <w:shd w:val="clear" w:color="auto" w:fill="FFFFFF"/>
        </w:rPr>
        <w:t xml:space="preserve"> </w:t>
      </w:r>
      <w:r w:rsidR="004752FE" w:rsidRPr="00430DD7">
        <w:rPr>
          <w:rFonts w:ascii="Times New Roman" w:hAnsi="Times New Roman" w:cs="Times New Roman"/>
        </w:rPr>
        <w:t>Eskom’s budget does not get tabled in the Estimates of National Expenditure, because it is a State Owned Entity</w:t>
      </w:r>
      <w:r w:rsidR="00237561" w:rsidRPr="00430DD7">
        <w:rPr>
          <w:rFonts w:ascii="Times New Roman" w:hAnsi="Times New Roman" w:cs="Times New Roman"/>
        </w:rPr>
        <w:t xml:space="preserve"> not a National Department</w:t>
      </w:r>
      <w:r w:rsidR="00947481" w:rsidRPr="00430DD7">
        <w:rPr>
          <w:rFonts w:ascii="Times New Roman" w:hAnsi="Times New Roman" w:cs="Times New Roman"/>
        </w:rPr>
        <w:t xml:space="preserve">. </w:t>
      </w:r>
      <w:r w:rsidR="000230E0" w:rsidRPr="00430DD7">
        <w:rPr>
          <w:rFonts w:ascii="Times New Roman" w:hAnsi="Times New Roman" w:cs="Times New Roman"/>
        </w:rPr>
        <w:t xml:space="preserve"> </w:t>
      </w:r>
      <w:r w:rsidR="0065384A" w:rsidRPr="00430DD7">
        <w:rPr>
          <w:rFonts w:ascii="Times New Roman" w:hAnsi="Times New Roman" w:cs="Times New Roman"/>
        </w:rPr>
        <w:t xml:space="preserve">The undertaking that </w:t>
      </w:r>
      <w:proofErr w:type="gramStart"/>
      <w:r w:rsidR="00947481" w:rsidRPr="00430DD7">
        <w:rPr>
          <w:rFonts w:ascii="Times New Roman" w:hAnsi="Times New Roman" w:cs="Times New Roman"/>
          <w:b/>
          <w:bCs/>
        </w:rPr>
        <w:t>Eskom</w:t>
      </w:r>
      <w:r w:rsidR="0065384A" w:rsidRPr="00430DD7">
        <w:rPr>
          <w:rFonts w:ascii="Times New Roman" w:hAnsi="Times New Roman" w:cs="Times New Roman"/>
          <w:b/>
          <w:bCs/>
        </w:rPr>
        <w:t xml:space="preserve"> </w:t>
      </w:r>
      <w:r w:rsidR="000230E0" w:rsidRPr="00430DD7">
        <w:rPr>
          <w:rFonts w:ascii="Times New Roman" w:hAnsi="Times New Roman" w:cs="Times New Roman"/>
          <w:b/>
          <w:bCs/>
        </w:rPr>
        <w:t xml:space="preserve"> </w:t>
      </w:r>
      <w:r w:rsidR="0065384A" w:rsidRPr="00430DD7">
        <w:rPr>
          <w:rFonts w:ascii="Times New Roman" w:hAnsi="Times New Roman" w:cs="Times New Roman"/>
          <w:b/>
          <w:bCs/>
        </w:rPr>
        <w:t>will</w:t>
      </w:r>
      <w:proofErr w:type="gramEnd"/>
      <w:r w:rsidR="0065384A" w:rsidRPr="00430DD7">
        <w:rPr>
          <w:rFonts w:ascii="Times New Roman" w:hAnsi="Times New Roman" w:cs="Times New Roman"/>
          <w:b/>
          <w:bCs/>
        </w:rPr>
        <w:t xml:space="preserve"> enter into power purchase agreements to procure energy from the project is a concern as it creates a </w:t>
      </w:r>
      <w:r w:rsidR="00947481" w:rsidRPr="00430DD7">
        <w:rPr>
          <w:rFonts w:ascii="Times New Roman" w:hAnsi="Times New Roman" w:cs="Times New Roman"/>
          <w:b/>
          <w:bCs/>
        </w:rPr>
        <w:t xml:space="preserve">potential contingent liability </w:t>
      </w:r>
      <w:r w:rsidR="0065384A" w:rsidRPr="00430DD7">
        <w:rPr>
          <w:rFonts w:ascii="Times New Roman" w:hAnsi="Times New Roman" w:cs="Times New Roman"/>
          <w:b/>
          <w:bCs/>
        </w:rPr>
        <w:t xml:space="preserve">for the State which is not scrutinized in the budget process. </w:t>
      </w:r>
    </w:p>
    <w:p w14:paraId="165BF9C5" w14:textId="77777777" w:rsidR="004752FE" w:rsidRPr="00430DD7" w:rsidRDefault="004752FE" w:rsidP="004752FE">
      <w:pPr>
        <w:pStyle w:val="FootnoteText"/>
        <w:rPr>
          <w:rFonts w:ascii="Times New Roman" w:hAnsi="Times New Roman" w:cs="Times New Roman"/>
          <w:highlight w:val="yellow"/>
          <w:lang w:val="en-ZA"/>
        </w:rPr>
      </w:pPr>
    </w:p>
    <w:p w14:paraId="0775548A" w14:textId="7B1154C0" w:rsidR="006F661D" w:rsidRPr="00430DD7" w:rsidRDefault="00092526" w:rsidP="008047CE">
      <w:pPr>
        <w:pStyle w:val="NormalWeb"/>
        <w:spacing w:before="0" w:beforeAutospacing="0" w:after="300" w:afterAutospacing="0"/>
        <w:jc w:val="both"/>
      </w:pPr>
      <w:r w:rsidRPr="00430DD7">
        <w:rPr>
          <w:color w:val="000000" w:themeColor="text1"/>
          <w:shd w:val="clear" w:color="auto" w:fill="FFFFFF"/>
        </w:rPr>
        <w:t xml:space="preserve">As the sole shareholder of Eskom the state will ultimately be responsible to underwrite the liabilities incurred by Eskom in the </w:t>
      </w:r>
      <w:r w:rsidR="00053EAA" w:rsidRPr="00430DD7">
        <w:rPr>
          <w:color w:val="000000" w:themeColor="text1"/>
          <w:shd w:val="clear" w:color="auto" w:fill="FFFFFF"/>
        </w:rPr>
        <w:t>project</w:t>
      </w:r>
      <w:r w:rsidR="00CA45A4" w:rsidRPr="00430DD7">
        <w:rPr>
          <w:color w:val="000000" w:themeColor="text1"/>
          <w:shd w:val="clear" w:color="auto" w:fill="FFFFFF"/>
        </w:rPr>
        <w:t>.</w:t>
      </w:r>
      <w:r w:rsidR="00CA45A4" w:rsidRPr="00430DD7">
        <w:rPr>
          <w:color w:val="252524"/>
        </w:rPr>
        <w:t xml:space="preserve"> In 2014, the SA government approved the ratification </w:t>
      </w:r>
      <w:r w:rsidR="00CA45A4" w:rsidRPr="00430DD7">
        <w:rPr>
          <w:color w:val="252524"/>
        </w:rPr>
        <w:lastRenderedPageBreak/>
        <w:t xml:space="preserve">of the Grand Inga Treaty with the DRC. Under the treaty SA will buy more than half the power generated by the first phase of one of the world’s biggest hydroelectric </w:t>
      </w:r>
      <w:r w:rsidR="00053EAA" w:rsidRPr="00430DD7">
        <w:rPr>
          <w:color w:val="252524"/>
        </w:rPr>
        <w:t>project</w:t>
      </w:r>
      <w:r w:rsidR="00CA45A4" w:rsidRPr="00430DD7">
        <w:rPr>
          <w:color w:val="252524"/>
        </w:rPr>
        <w:t>s.</w:t>
      </w:r>
      <w:r w:rsidR="00CA45A4" w:rsidRPr="00430DD7">
        <w:rPr>
          <w:rStyle w:val="FootnoteReference"/>
          <w:color w:val="252524"/>
        </w:rPr>
        <w:footnoteReference w:id="11"/>
      </w:r>
    </w:p>
    <w:p w14:paraId="4FD30BA8" w14:textId="38243DD7" w:rsidR="00764525" w:rsidRPr="00430DD7" w:rsidRDefault="00C44E22" w:rsidP="008047CE">
      <w:pPr>
        <w:pStyle w:val="Default"/>
        <w:jc w:val="both"/>
      </w:pPr>
      <w:r w:rsidRPr="00430DD7">
        <w:rPr>
          <w:color w:val="auto"/>
        </w:rPr>
        <w:t xml:space="preserve">In May 2012, Minister of Energy, Minister </w:t>
      </w:r>
      <w:proofErr w:type="spellStart"/>
      <w:r w:rsidRPr="00430DD7">
        <w:rPr>
          <w:color w:val="auto"/>
        </w:rPr>
        <w:t>Dipuo</w:t>
      </w:r>
      <w:proofErr w:type="spellEnd"/>
      <w:r w:rsidRPr="00430DD7">
        <w:rPr>
          <w:color w:val="auto"/>
        </w:rPr>
        <w:t xml:space="preserve"> Peters delivered the 2012 Budget vote speech for energy in Parliament</w:t>
      </w:r>
      <w:r w:rsidR="004752FE" w:rsidRPr="00430DD7">
        <w:rPr>
          <w:color w:val="auto"/>
        </w:rPr>
        <w:t xml:space="preserve"> and referred to the </w:t>
      </w:r>
      <w:r w:rsidRPr="00430DD7">
        <w:rPr>
          <w:color w:val="auto"/>
        </w:rPr>
        <w:t>Grand Inga Memorandum of Understanding (MoU)</w:t>
      </w:r>
      <w:r w:rsidR="00C05B8B" w:rsidRPr="00430DD7">
        <w:rPr>
          <w:color w:val="auto"/>
        </w:rPr>
        <w:t>,</w:t>
      </w:r>
      <w:r w:rsidRPr="00430DD7">
        <w:rPr>
          <w:color w:val="auto"/>
        </w:rPr>
        <w:t xml:space="preserve"> signed in November 2011</w:t>
      </w:r>
      <w:r w:rsidRPr="00430DD7">
        <w:rPr>
          <w:rStyle w:val="FootnoteReference"/>
          <w:color w:val="auto"/>
        </w:rPr>
        <w:footnoteReference w:id="12"/>
      </w:r>
      <w:r w:rsidRPr="00430DD7">
        <w:rPr>
          <w:color w:val="auto"/>
        </w:rPr>
        <w:t xml:space="preserve">. </w:t>
      </w:r>
      <w:r w:rsidR="00C06F8C" w:rsidRPr="00430DD7">
        <w:rPr>
          <w:color w:val="auto"/>
        </w:rPr>
        <w:t xml:space="preserve"> This document indicates that the DRC </w:t>
      </w:r>
      <w:r w:rsidRPr="00430DD7">
        <w:t>has invited the RSA to consider its participation in such development</w:t>
      </w:r>
      <w:r w:rsidR="00C06F8C" w:rsidRPr="00430DD7">
        <w:t xml:space="preserve">, with </w:t>
      </w:r>
      <w:r w:rsidRPr="00430DD7">
        <w:t xml:space="preserve">the expectation that </w:t>
      </w:r>
      <w:r w:rsidRPr="00430DD7">
        <w:rPr>
          <w:b/>
        </w:rPr>
        <w:t>Eskom and SNEL</w:t>
      </w:r>
      <w:r w:rsidRPr="00430DD7">
        <w:t xml:space="preserve"> will be the primary participants in </w:t>
      </w:r>
      <w:r w:rsidR="00C06F8C" w:rsidRPr="00430DD7">
        <w:t xml:space="preserve">the </w:t>
      </w:r>
      <w:r w:rsidR="00053EAA" w:rsidRPr="00430DD7">
        <w:t>project</w:t>
      </w:r>
      <w:r w:rsidR="00C06F8C" w:rsidRPr="00430DD7">
        <w:t xml:space="preserve"> and </w:t>
      </w:r>
      <w:r w:rsidRPr="00430DD7">
        <w:t xml:space="preserve">entitled to a portion of the output from the </w:t>
      </w:r>
      <w:r w:rsidR="00053EAA" w:rsidRPr="00430DD7">
        <w:t>Project</w:t>
      </w:r>
      <w:r w:rsidRPr="00430DD7">
        <w:t xml:space="preserve"> pursuant to Power Purchase Agreements with the applicable </w:t>
      </w:r>
      <w:r w:rsidR="00053EAA" w:rsidRPr="00430DD7">
        <w:t>Project</w:t>
      </w:r>
      <w:r w:rsidRPr="00430DD7">
        <w:t xml:space="preserve"> Companies and, if so agreed, with any additional power output being sold to other parties</w:t>
      </w:r>
      <w:r w:rsidR="00C06F8C" w:rsidRPr="00430DD7">
        <w:t>."</w:t>
      </w:r>
      <w:r w:rsidR="00C06F8C" w:rsidRPr="00430DD7">
        <w:rPr>
          <w:rStyle w:val="FootnoteReference"/>
        </w:rPr>
        <w:footnoteReference w:id="13"/>
      </w:r>
    </w:p>
    <w:p w14:paraId="4FB4B6AA" w14:textId="77777777" w:rsidR="00764525" w:rsidRPr="00430DD7" w:rsidRDefault="00764525" w:rsidP="008047CE">
      <w:pPr>
        <w:autoSpaceDE w:val="0"/>
        <w:autoSpaceDN w:val="0"/>
        <w:adjustRightInd w:val="0"/>
        <w:jc w:val="both"/>
        <w:rPr>
          <w:rFonts w:ascii="Times New Roman" w:hAnsi="Times New Roman" w:cs="Times New Roman"/>
        </w:rPr>
      </w:pPr>
    </w:p>
    <w:p w14:paraId="70DF550C" w14:textId="51794A22" w:rsidR="00764525" w:rsidRPr="00430DD7" w:rsidRDefault="00C44E22" w:rsidP="008047CE">
      <w:pPr>
        <w:autoSpaceDE w:val="0"/>
        <w:autoSpaceDN w:val="0"/>
        <w:adjustRightInd w:val="0"/>
        <w:jc w:val="both"/>
        <w:rPr>
          <w:rFonts w:ascii="Times New Roman" w:hAnsi="Times New Roman" w:cs="Times New Roman"/>
        </w:rPr>
      </w:pPr>
      <w:r w:rsidRPr="00430DD7">
        <w:rPr>
          <w:rFonts w:ascii="Times New Roman" w:hAnsi="Times New Roman" w:cs="Times New Roman"/>
        </w:rPr>
        <w:t xml:space="preserve">The MoU goes on to say "the Parties are also willing to consider for each such </w:t>
      </w:r>
      <w:r w:rsidR="00053EAA" w:rsidRPr="00430DD7">
        <w:rPr>
          <w:rFonts w:ascii="Times New Roman" w:hAnsi="Times New Roman" w:cs="Times New Roman"/>
        </w:rPr>
        <w:t>Project</w:t>
      </w:r>
      <w:r w:rsidRPr="00430DD7">
        <w:rPr>
          <w:rFonts w:ascii="Times New Roman" w:hAnsi="Times New Roman" w:cs="Times New Roman"/>
        </w:rPr>
        <w:t xml:space="preserve"> as may be appropriate, the equity investment by Eskom and SNEL (or their affiliates in the </w:t>
      </w:r>
      <w:r w:rsidR="00053EAA" w:rsidRPr="00430DD7">
        <w:rPr>
          <w:rFonts w:ascii="Times New Roman" w:hAnsi="Times New Roman" w:cs="Times New Roman"/>
        </w:rPr>
        <w:t>Project</w:t>
      </w:r>
      <w:r w:rsidRPr="00430DD7">
        <w:rPr>
          <w:rFonts w:ascii="Times New Roman" w:hAnsi="Times New Roman" w:cs="Times New Roman"/>
        </w:rPr>
        <w:t xml:space="preserve"> and the provision of various services to the </w:t>
      </w:r>
      <w:r w:rsidR="00053EAA" w:rsidRPr="00430DD7">
        <w:rPr>
          <w:rFonts w:ascii="Times New Roman" w:hAnsi="Times New Roman" w:cs="Times New Roman"/>
        </w:rPr>
        <w:t>Project</w:t>
      </w:r>
      <w:r w:rsidRPr="00430DD7">
        <w:rPr>
          <w:rFonts w:ascii="Times New Roman" w:hAnsi="Times New Roman" w:cs="Times New Roman"/>
        </w:rPr>
        <w:t xml:space="preserve"> by Eskom and SNEL (or their affiliates), all as may be agreed from time to time</w:t>
      </w:r>
      <w:r w:rsidR="00C06F8C" w:rsidRPr="00430DD7">
        <w:rPr>
          <w:rFonts w:ascii="Times New Roman" w:hAnsi="Times New Roman" w:cs="Times New Roman"/>
        </w:rPr>
        <w:t>."</w:t>
      </w:r>
    </w:p>
    <w:p w14:paraId="09D4ADE1" w14:textId="77777777" w:rsidR="00764525" w:rsidRPr="00430DD7" w:rsidRDefault="00764525" w:rsidP="008047CE">
      <w:pPr>
        <w:autoSpaceDE w:val="0"/>
        <w:autoSpaceDN w:val="0"/>
        <w:adjustRightInd w:val="0"/>
        <w:jc w:val="both"/>
        <w:rPr>
          <w:rFonts w:ascii="Times New Roman" w:hAnsi="Times New Roman" w:cs="Times New Roman"/>
        </w:rPr>
      </w:pPr>
    </w:p>
    <w:p w14:paraId="2DDC1FE7" w14:textId="538D770B" w:rsidR="00764525" w:rsidRPr="00430DD7" w:rsidRDefault="00C44E22" w:rsidP="008047CE">
      <w:pPr>
        <w:autoSpaceDE w:val="0"/>
        <w:autoSpaceDN w:val="0"/>
        <w:adjustRightInd w:val="0"/>
        <w:jc w:val="both"/>
        <w:rPr>
          <w:rFonts w:ascii="Times New Roman" w:hAnsi="Times New Roman" w:cs="Times New Roman"/>
        </w:rPr>
      </w:pPr>
      <w:r w:rsidRPr="00430DD7">
        <w:rPr>
          <w:rFonts w:ascii="Times New Roman" w:hAnsi="Times New Roman" w:cs="Times New Roman"/>
        </w:rPr>
        <w:t xml:space="preserve">In addition, it confirmed that "South Africa has committed itself to serve as the first off-taker of the </w:t>
      </w:r>
      <w:r w:rsidR="00053EAA" w:rsidRPr="00430DD7">
        <w:rPr>
          <w:rFonts w:ascii="Times New Roman" w:hAnsi="Times New Roman" w:cs="Times New Roman"/>
        </w:rPr>
        <w:t>project</w:t>
      </w:r>
      <w:r w:rsidRPr="00430DD7">
        <w:rPr>
          <w:rFonts w:ascii="Times New Roman" w:hAnsi="Times New Roman" w:cs="Times New Roman"/>
        </w:rPr>
        <w:t xml:space="preserve"> and that any party wishing to play a role in equity ownership and/or operations will be subjected to protocols to be concluded by the Joint Commission". </w:t>
      </w:r>
    </w:p>
    <w:p w14:paraId="2C0E9E8E" w14:textId="77777777" w:rsidR="00764525" w:rsidRPr="00430DD7" w:rsidRDefault="00764525" w:rsidP="008047CE">
      <w:pPr>
        <w:autoSpaceDE w:val="0"/>
        <w:autoSpaceDN w:val="0"/>
        <w:adjustRightInd w:val="0"/>
        <w:jc w:val="both"/>
        <w:rPr>
          <w:rFonts w:ascii="Times New Roman" w:hAnsi="Times New Roman" w:cs="Times New Roman"/>
        </w:rPr>
      </w:pPr>
    </w:p>
    <w:p w14:paraId="46E2503F" w14:textId="69DC798D" w:rsidR="00C44E22" w:rsidRPr="00430DD7" w:rsidRDefault="00C06F8C" w:rsidP="008047CE">
      <w:pPr>
        <w:autoSpaceDE w:val="0"/>
        <w:autoSpaceDN w:val="0"/>
        <w:adjustRightInd w:val="0"/>
        <w:jc w:val="both"/>
        <w:rPr>
          <w:rFonts w:ascii="Times New Roman" w:hAnsi="Times New Roman" w:cs="Times New Roman"/>
        </w:rPr>
      </w:pPr>
      <w:r w:rsidRPr="00430DD7">
        <w:rPr>
          <w:rFonts w:ascii="Times New Roman" w:hAnsi="Times New Roman" w:cs="Times New Roman"/>
        </w:rPr>
        <w:t>The MoU indicates</w:t>
      </w:r>
      <w:r w:rsidR="00C44E22" w:rsidRPr="00430DD7">
        <w:rPr>
          <w:rFonts w:ascii="Times New Roman" w:hAnsi="Times New Roman" w:cs="Times New Roman"/>
        </w:rPr>
        <w:t xml:space="preserve"> that South Africa and the DRC intended to adopt and ratify a bilateral agreement (treaty) with respect to the cooperation on and development of the Grand Inga </w:t>
      </w:r>
      <w:r w:rsidR="00053EAA" w:rsidRPr="00430DD7">
        <w:rPr>
          <w:rFonts w:ascii="Times New Roman" w:hAnsi="Times New Roman" w:cs="Times New Roman"/>
        </w:rPr>
        <w:t>project</w:t>
      </w:r>
      <w:r w:rsidR="00C44E22" w:rsidRPr="00430DD7">
        <w:rPr>
          <w:rFonts w:ascii="Times New Roman" w:hAnsi="Times New Roman" w:cs="Times New Roman"/>
        </w:rPr>
        <w:t>, consisting of consisting of approximately 40,000 MW of hydroelectric power generation on the Congo River. It also outlined that “each Party shall designate agents to a Joint Commission, which will operate at Ministerial and Technical level and will be responsible for the negotiation, preparation and implementation of the Treaty”.</w:t>
      </w:r>
    </w:p>
    <w:p w14:paraId="732D67AF" w14:textId="77777777" w:rsidR="00C44E22" w:rsidRPr="00430DD7" w:rsidRDefault="00C44E22" w:rsidP="008047CE">
      <w:pPr>
        <w:autoSpaceDE w:val="0"/>
        <w:autoSpaceDN w:val="0"/>
        <w:adjustRightInd w:val="0"/>
        <w:jc w:val="both"/>
        <w:rPr>
          <w:rFonts w:ascii="Times New Roman" w:hAnsi="Times New Roman" w:cs="Times New Roman"/>
        </w:rPr>
      </w:pPr>
    </w:p>
    <w:p w14:paraId="7DD69A26" w14:textId="0B4068CA" w:rsidR="00875122" w:rsidRPr="00430DD7" w:rsidRDefault="00C44E22" w:rsidP="004752FE">
      <w:pPr>
        <w:autoSpaceDE w:val="0"/>
        <w:autoSpaceDN w:val="0"/>
        <w:adjustRightInd w:val="0"/>
        <w:jc w:val="both"/>
        <w:rPr>
          <w:rFonts w:ascii="Times New Roman" w:hAnsi="Times New Roman" w:cs="Times New Roman"/>
        </w:rPr>
      </w:pPr>
      <w:r w:rsidRPr="00430DD7">
        <w:rPr>
          <w:rFonts w:ascii="Times New Roman" w:hAnsi="Times New Roman" w:cs="Times New Roman"/>
        </w:rPr>
        <w:t>In terms of the responsibilities of the parties, the MoU provided that “</w:t>
      </w:r>
      <w:r w:rsidRPr="00430DD7">
        <w:rPr>
          <w:rFonts w:ascii="Times New Roman" w:hAnsi="Times New Roman" w:cs="Times New Roman"/>
          <w:i/>
          <w:iCs/>
        </w:rPr>
        <w:t xml:space="preserve">The South African Government will facilitate the mobilization of financial resources required for the </w:t>
      </w:r>
      <w:r w:rsidR="00053EAA" w:rsidRPr="00430DD7">
        <w:rPr>
          <w:rFonts w:ascii="Times New Roman" w:hAnsi="Times New Roman" w:cs="Times New Roman"/>
          <w:i/>
          <w:iCs/>
        </w:rPr>
        <w:t>Project</w:t>
      </w:r>
      <w:r w:rsidRPr="00430DD7">
        <w:rPr>
          <w:rFonts w:ascii="Times New Roman" w:hAnsi="Times New Roman" w:cs="Times New Roman"/>
          <w:i/>
          <w:iCs/>
        </w:rPr>
        <w:t xml:space="preserve"> through, but not limited to, its financial institutions</w:t>
      </w:r>
      <w:r w:rsidR="004752FE" w:rsidRPr="00430DD7">
        <w:rPr>
          <w:rFonts w:ascii="Times New Roman" w:hAnsi="Times New Roman" w:cs="Times New Roman"/>
          <w:i/>
          <w:iCs/>
        </w:rPr>
        <w:t>.</w:t>
      </w:r>
      <w:r w:rsidR="004752FE" w:rsidRPr="00430DD7">
        <w:rPr>
          <w:rFonts w:ascii="Times New Roman" w:hAnsi="Times New Roman" w:cs="Times New Roman"/>
        </w:rPr>
        <w:t xml:space="preserve">” </w:t>
      </w:r>
      <w:r w:rsidR="00875122" w:rsidRPr="00430DD7">
        <w:rPr>
          <w:rFonts w:ascii="Times New Roman" w:eastAsia="Times New Roman" w:hAnsi="Times New Roman" w:cs="Times New Roman"/>
          <w:color w:val="000000" w:themeColor="text1"/>
          <w:shd w:val="clear" w:color="auto" w:fill="FFFFFF"/>
        </w:rPr>
        <w:t xml:space="preserve">In 2013, South Africa signed the Grand Inga Treaty which was ratified in 2014. The treaty designated South Africa as the principal buyer of 2,500 MW of electricity from the Democratic Republic of Congo’s (DRC) proposed Inga 3 Dam. The dam’s construction costs are estimated at US$18 billion; South Africa is responsible for </w:t>
      </w:r>
      <w:r w:rsidR="003D4EFF" w:rsidRPr="00430DD7">
        <w:rPr>
          <w:rFonts w:ascii="Times New Roman" w:eastAsia="Times New Roman" w:hAnsi="Times New Roman" w:cs="Times New Roman"/>
          <w:color w:val="000000" w:themeColor="text1"/>
          <w:shd w:val="clear" w:color="auto" w:fill="FFFFFF"/>
        </w:rPr>
        <w:t xml:space="preserve">over </w:t>
      </w:r>
      <w:r w:rsidR="00875122" w:rsidRPr="00430DD7">
        <w:rPr>
          <w:rFonts w:ascii="Times New Roman" w:eastAsia="Times New Roman" w:hAnsi="Times New Roman" w:cs="Times New Roman"/>
          <w:color w:val="000000" w:themeColor="text1"/>
          <w:shd w:val="clear" w:color="auto" w:fill="FFFFFF"/>
        </w:rPr>
        <w:t>1,600 km of transmission lines from the DRC/Zambia border and related costs, estimated at $4 billion.</w:t>
      </w:r>
      <w:r w:rsidR="00875122" w:rsidRPr="00430DD7">
        <w:rPr>
          <w:rStyle w:val="FootnoteReference"/>
          <w:rFonts w:ascii="Times New Roman" w:eastAsia="Times New Roman" w:hAnsi="Times New Roman" w:cs="Times New Roman"/>
          <w:color w:val="000000" w:themeColor="text1"/>
          <w:shd w:val="clear" w:color="auto" w:fill="FFFFFF"/>
        </w:rPr>
        <w:footnoteReference w:id="14"/>
      </w:r>
    </w:p>
    <w:p w14:paraId="2CE4A150" w14:textId="77777777" w:rsidR="00875122" w:rsidRPr="00430DD7" w:rsidRDefault="00875122" w:rsidP="008047CE">
      <w:pPr>
        <w:jc w:val="both"/>
        <w:rPr>
          <w:rFonts w:ascii="Times New Roman" w:eastAsia="Times New Roman" w:hAnsi="Times New Roman" w:cs="Times New Roman"/>
          <w:color w:val="000000" w:themeColor="text1"/>
          <w:shd w:val="clear" w:color="auto" w:fill="FFFFFF"/>
        </w:rPr>
      </w:pPr>
    </w:p>
    <w:p w14:paraId="0AE90941" w14:textId="77777777" w:rsidR="00875122" w:rsidRPr="00430DD7" w:rsidRDefault="00875122" w:rsidP="008047CE">
      <w:pPr>
        <w:jc w:val="both"/>
        <w:rPr>
          <w:rFonts w:ascii="Times New Roman" w:eastAsia="Times New Roman" w:hAnsi="Times New Roman" w:cs="Times New Roman"/>
          <w:color w:val="000000" w:themeColor="text1"/>
          <w:shd w:val="clear" w:color="auto" w:fill="FFFFFF"/>
        </w:rPr>
      </w:pPr>
    </w:p>
    <w:p w14:paraId="2914B198" w14:textId="6148E32A" w:rsidR="00875122" w:rsidRPr="00430DD7" w:rsidRDefault="00875122" w:rsidP="008047CE">
      <w:pPr>
        <w:widowControl w:val="0"/>
        <w:autoSpaceDE w:val="0"/>
        <w:autoSpaceDN w:val="0"/>
        <w:adjustRightInd w:val="0"/>
        <w:spacing w:after="240"/>
        <w:jc w:val="both"/>
        <w:rPr>
          <w:rFonts w:ascii="Times New Roman" w:eastAsia="Times New Roman" w:hAnsi="Times New Roman" w:cs="Times New Roman"/>
          <w:b/>
          <w:color w:val="000000" w:themeColor="text1"/>
          <w:shd w:val="clear" w:color="auto" w:fill="FFFFFF"/>
        </w:rPr>
      </w:pPr>
      <w:r w:rsidRPr="00430DD7">
        <w:rPr>
          <w:rFonts w:ascii="Times New Roman" w:eastAsia="Times New Roman" w:hAnsi="Times New Roman" w:cs="Times New Roman"/>
          <w:b/>
          <w:color w:val="000000" w:themeColor="text1"/>
          <w:shd w:val="clear" w:color="auto" w:fill="FFFFFF"/>
        </w:rPr>
        <w:t xml:space="preserve">Current </w:t>
      </w:r>
      <w:r w:rsidR="00CF69F0" w:rsidRPr="00430DD7">
        <w:rPr>
          <w:rFonts w:ascii="Times New Roman" w:eastAsia="Times New Roman" w:hAnsi="Times New Roman" w:cs="Times New Roman"/>
          <w:b/>
          <w:color w:val="000000" w:themeColor="text1"/>
          <w:shd w:val="clear" w:color="auto" w:fill="FFFFFF"/>
        </w:rPr>
        <w:t xml:space="preserve">energy </w:t>
      </w:r>
      <w:r w:rsidRPr="00430DD7">
        <w:rPr>
          <w:rFonts w:ascii="Times New Roman" w:eastAsia="Times New Roman" w:hAnsi="Times New Roman" w:cs="Times New Roman"/>
          <w:b/>
          <w:color w:val="000000" w:themeColor="text1"/>
          <w:shd w:val="clear" w:color="auto" w:fill="FFFFFF"/>
        </w:rPr>
        <w:t xml:space="preserve">situation </w:t>
      </w:r>
    </w:p>
    <w:p w14:paraId="0AD8E569" w14:textId="443FAC35" w:rsidR="007C1031" w:rsidRPr="00430DD7" w:rsidRDefault="00875122" w:rsidP="007C1031">
      <w:pPr>
        <w:pStyle w:val="NormalWeb"/>
        <w:spacing w:before="0" w:beforeAutospacing="0" w:after="0" w:afterAutospacing="0"/>
        <w:rPr>
          <w:color w:val="000000" w:themeColor="text1"/>
          <w:shd w:val="clear" w:color="auto" w:fill="FFFFFF"/>
        </w:rPr>
      </w:pPr>
      <w:r w:rsidRPr="00430DD7">
        <w:rPr>
          <w:color w:val="000000" w:themeColor="text1"/>
          <w:shd w:val="clear" w:color="auto" w:fill="FFFFFF"/>
        </w:rPr>
        <w:t xml:space="preserve">South Africa’s energy security and generation is vulnerable. </w:t>
      </w:r>
      <w:r w:rsidR="007C1031" w:rsidRPr="00430DD7">
        <w:rPr>
          <w:color w:val="000000" w:themeColor="text1"/>
          <w:shd w:val="clear" w:color="auto" w:fill="FFFFFF"/>
        </w:rPr>
        <w:t>Eskom debt, at R4</w:t>
      </w:r>
      <w:r w:rsidR="00FC0F24" w:rsidRPr="00430DD7">
        <w:rPr>
          <w:color w:val="000000" w:themeColor="text1"/>
          <w:shd w:val="clear" w:color="auto" w:fill="FFFFFF"/>
        </w:rPr>
        <w:t>5</w:t>
      </w:r>
      <w:r w:rsidR="007C1031" w:rsidRPr="00430DD7">
        <w:rPr>
          <w:color w:val="000000" w:themeColor="text1"/>
          <w:shd w:val="clear" w:color="auto" w:fill="FFFFFF"/>
        </w:rPr>
        <w:t>0 billion has been described in dire terms by the Minister of Finance:</w:t>
      </w:r>
    </w:p>
    <w:p w14:paraId="0565C03E" w14:textId="77777777" w:rsidR="007C1031" w:rsidRPr="00430DD7" w:rsidRDefault="007C1031" w:rsidP="007C1031">
      <w:pPr>
        <w:pStyle w:val="NormalWeb"/>
        <w:spacing w:before="0" w:beforeAutospacing="0" w:after="0" w:afterAutospacing="0"/>
        <w:rPr>
          <w:color w:val="000000" w:themeColor="text1"/>
          <w:shd w:val="clear" w:color="auto" w:fill="FFFFFF"/>
        </w:rPr>
      </w:pPr>
    </w:p>
    <w:p w14:paraId="060877C6" w14:textId="33C73A6C" w:rsidR="007C1031" w:rsidRPr="00430DD7" w:rsidRDefault="007C1031" w:rsidP="007C1031">
      <w:pPr>
        <w:pStyle w:val="NormalWeb"/>
        <w:spacing w:before="0" w:beforeAutospacing="0" w:after="0" w:afterAutospacing="0"/>
        <w:ind w:left="720"/>
        <w:rPr>
          <w:color w:val="252524"/>
        </w:rPr>
      </w:pPr>
      <w:r w:rsidRPr="00430DD7">
        <w:rPr>
          <w:color w:val="252524"/>
        </w:rPr>
        <w:t>“We are facing an extremely serious financial situation,” Mboweni told legislators in Cape Town. “Eskom is not financially sustainable based on its current high levels of debt and its inability to generate sufficient revenue to meet its operational and capital obligations, which exposes the entity to high levels of liquidity and balance-sheet risks.”</w:t>
      </w:r>
      <w:r w:rsidRPr="00430DD7">
        <w:rPr>
          <w:rStyle w:val="FootnoteReference"/>
          <w:color w:val="252524"/>
        </w:rPr>
        <w:footnoteReference w:id="15"/>
      </w:r>
    </w:p>
    <w:p w14:paraId="1E397AEB" w14:textId="77777777" w:rsidR="007C1031" w:rsidRPr="00430DD7" w:rsidRDefault="007C1031" w:rsidP="007C1031">
      <w:pPr>
        <w:pStyle w:val="NormalWeb"/>
        <w:spacing w:before="0" w:beforeAutospacing="0" w:after="0" w:afterAutospacing="0"/>
        <w:ind w:left="720"/>
        <w:rPr>
          <w:color w:val="252524"/>
        </w:rPr>
      </w:pPr>
    </w:p>
    <w:p w14:paraId="19EDE9CA" w14:textId="2F6E5886" w:rsidR="00875122" w:rsidRPr="00430DD7" w:rsidRDefault="00875122" w:rsidP="008047CE">
      <w:pPr>
        <w:jc w:val="both"/>
        <w:rPr>
          <w:rFonts w:ascii="Times New Roman" w:eastAsia="Times New Roman" w:hAnsi="Times New Roman" w:cs="Times New Roman"/>
          <w:color w:val="000000" w:themeColor="text1"/>
          <w:shd w:val="clear" w:color="auto" w:fill="FFFFFF"/>
        </w:rPr>
      </w:pPr>
      <w:r w:rsidRPr="00430DD7">
        <w:rPr>
          <w:rFonts w:ascii="Times New Roman" w:eastAsia="Times New Roman" w:hAnsi="Times New Roman" w:cs="Times New Roman"/>
          <w:color w:val="000000" w:themeColor="text1"/>
          <w:shd w:val="clear" w:color="auto" w:fill="FFFFFF"/>
        </w:rPr>
        <w:t xml:space="preserve">At such a critical time, South African energy planners and policymakers must pursue secure, affordable, sustainable and climate-friendly solutions which can be easily implemented and connected to the grid. However, the current administration has committed South Africa’s scarce resources and time to a burdensome treaty and a costly </w:t>
      </w:r>
      <w:r w:rsidR="00053EAA" w:rsidRPr="00430DD7">
        <w:rPr>
          <w:rFonts w:ascii="Times New Roman" w:eastAsia="Times New Roman" w:hAnsi="Times New Roman" w:cs="Times New Roman"/>
          <w:color w:val="000000" w:themeColor="text1"/>
          <w:shd w:val="clear" w:color="auto" w:fill="FFFFFF"/>
        </w:rPr>
        <w:t>project</w:t>
      </w:r>
      <w:r w:rsidRPr="00430DD7">
        <w:rPr>
          <w:rFonts w:ascii="Times New Roman" w:eastAsia="Times New Roman" w:hAnsi="Times New Roman" w:cs="Times New Roman"/>
          <w:color w:val="000000" w:themeColor="text1"/>
          <w:shd w:val="clear" w:color="auto" w:fill="FFFFFF"/>
        </w:rPr>
        <w:t xml:space="preserve"> that likely will not come online until after the year 2030 at best. </w:t>
      </w:r>
    </w:p>
    <w:p w14:paraId="572EAE7E" w14:textId="77777777" w:rsidR="00875122" w:rsidRPr="00430DD7" w:rsidRDefault="00875122" w:rsidP="008047CE">
      <w:pPr>
        <w:jc w:val="both"/>
        <w:rPr>
          <w:rFonts w:ascii="Times New Roman" w:eastAsia="Times New Roman" w:hAnsi="Times New Roman" w:cs="Times New Roman"/>
          <w:color w:val="000000" w:themeColor="text1"/>
          <w:shd w:val="clear" w:color="auto" w:fill="FFFFFF"/>
        </w:rPr>
      </w:pPr>
    </w:p>
    <w:p w14:paraId="2B7D9BA1" w14:textId="77777777" w:rsidR="004B44F2" w:rsidRPr="00430DD7" w:rsidRDefault="00875122" w:rsidP="008047CE">
      <w:pPr>
        <w:jc w:val="both"/>
        <w:rPr>
          <w:rFonts w:ascii="Times New Roman" w:eastAsia="Times New Roman" w:hAnsi="Times New Roman" w:cs="Times New Roman"/>
          <w:b/>
          <w:color w:val="000000" w:themeColor="text1"/>
          <w:shd w:val="clear" w:color="auto" w:fill="FFFFFF"/>
        </w:rPr>
      </w:pPr>
      <w:r w:rsidRPr="00430DD7">
        <w:rPr>
          <w:rFonts w:ascii="Times New Roman" w:eastAsia="Times New Roman" w:hAnsi="Times New Roman" w:cs="Times New Roman"/>
          <w:b/>
          <w:color w:val="000000" w:themeColor="text1"/>
          <w:shd w:val="clear" w:color="auto" w:fill="FFFFFF"/>
        </w:rPr>
        <w:t xml:space="preserve">Costs </w:t>
      </w:r>
    </w:p>
    <w:p w14:paraId="413E31EA" w14:textId="4230EFAF" w:rsidR="006F661D" w:rsidRPr="00430DD7" w:rsidRDefault="006F661D" w:rsidP="008047CE">
      <w:pPr>
        <w:pStyle w:val="Heading1"/>
        <w:shd w:val="clear" w:color="auto" w:fill="FFFFFF"/>
        <w:spacing w:before="300" w:beforeAutospacing="0" w:after="150" w:afterAutospacing="0"/>
        <w:jc w:val="both"/>
        <w:rPr>
          <w:rFonts w:eastAsiaTheme="minorHAnsi"/>
          <w:b w:val="0"/>
          <w:bCs w:val="0"/>
          <w:kern w:val="0"/>
          <w:sz w:val="24"/>
          <w:szCs w:val="24"/>
        </w:rPr>
      </w:pPr>
      <w:r w:rsidRPr="00430DD7">
        <w:rPr>
          <w:rFonts w:eastAsiaTheme="minorHAnsi"/>
          <w:b w:val="0"/>
          <w:bCs w:val="0"/>
          <w:kern w:val="0"/>
          <w:sz w:val="24"/>
          <w:szCs w:val="24"/>
        </w:rPr>
        <w:t>According to a Budgetary Review and Recommendation Report of the Portfolio Committee on Mineral Resources and Energy (Vote 26) dated 22 October 2019</w:t>
      </w:r>
      <w:r w:rsidR="007C1031" w:rsidRPr="00430DD7">
        <w:rPr>
          <w:rFonts w:eastAsiaTheme="minorHAnsi"/>
          <w:b w:val="0"/>
          <w:bCs w:val="0"/>
          <w:kern w:val="0"/>
          <w:sz w:val="24"/>
          <w:szCs w:val="24"/>
        </w:rPr>
        <w:t>,</w:t>
      </w:r>
      <w:r w:rsidRPr="00430DD7">
        <w:rPr>
          <w:rStyle w:val="FootnoteReference"/>
          <w:rFonts w:eastAsiaTheme="minorHAnsi"/>
          <w:b w:val="0"/>
          <w:bCs w:val="0"/>
          <w:kern w:val="0"/>
          <w:sz w:val="24"/>
          <w:szCs w:val="24"/>
        </w:rPr>
        <w:footnoteReference w:id="16"/>
      </w:r>
      <w:r w:rsidR="007C1031" w:rsidRPr="00430DD7">
        <w:rPr>
          <w:rFonts w:eastAsiaTheme="minorHAnsi"/>
          <w:b w:val="0"/>
          <w:bCs w:val="0"/>
          <w:kern w:val="0"/>
          <w:sz w:val="24"/>
          <w:szCs w:val="24"/>
        </w:rPr>
        <w:t xml:space="preserve"> </w:t>
      </w:r>
      <w:r w:rsidRPr="00430DD7">
        <w:rPr>
          <w:rFonts w:eastAsiaTheme="minorHAnsi"/>
          <w:b w:val="0"/>
          <w:bCs w:val="0"/>
          <w:kern w:val="0"/>
          <w:sz w:val="24"/>
          <w:szCs w:val="24"/>
        </w:rPr>
        <w:t xml:space="preserve"> the next phase of the Grand Inga </w:t>
      </w:r>
      <w:r w:rsidR="00053EAA" w:rsidRPr="00430DD7">
        <w:rPr>
          <w:rFonts w:eastAsiaTheme="minorHAnsi"/>
          <w:b w:val="0"/>
          <w:bCs w:val="0"/>
          <w:kern w:val="0"/>
          <w:sz w:val="24"/>
          <w:szCs w:val="24"/>
        </w:rPr>
        <w:t>project</w:t>
      </w:r>
      <w:r w:rsidRPr="00430DD7">
        <w:rPr>
          <w:rFonts w:eastAsiaTheme="minorHAnsi"/>
          <w:b w:val="0"/>
          <w:bCs w:val="0"/>
          <w:kern w:val="0"/>
          <w:sz w:val="24"/>
          <w:szCs w:val="24"/>
        </w:rPr>
        <w:t xml:space="preserve">, Inga 3, is expected to cost in the region of US$12-billion and produce around 4 800 MW of electricity. </w:t>
      </w:r>
      <w:r w:rsidR="007C1031" w:rsidRPr="00430DD7">
        <w:rPr>
          <w:rFonts w:eastAsiaTheme="minorHAnsi"/>
          <w:b w:val="0"/>
          <w:bCs w:val="0"/>
          <w:kern w:val="0"/>
          <w:sz w:val="24"/>
          <w:szCs w:val="24"/>
        </w:rPr>
        <w:t xml:space="preserve">At </w:t>
      </w:r>
      <w:r w:rsidRPr="00430DD7">
        <w:rPr>
          <w:rFonts w:eastAsiaTheme="minorHAnsi"/>
          <w:b w:val="0"/>
          <w:bCs w:val="0"/>
          <w:kern w:val="0"/>
          <w:sz w:val="24"/>
          <w:szCs w:val="24"/>
        </w:rPr>
        <w:t>an exchange rate of R15 to the US dollar,</w:t>
      </w:r>
      <w:r w:rsidR="007C1031" w:rsidRPr="00430DD7">
        <w:rPr>
          <w:rFonts w:eastAsiaTheme="minorHAnsi"/>
          <w:b w:val="0"/>
          <w:bCs w:val="0"/>
          <w:kern w:val="0"/>
          <w:sz w:val="24"/>
          <w:szCs w:val="24"/>
        </w:rPr>
        <w:t xml:space="preserve"> this equates to</w:t>
      </w:r>
      <w:r w:rsidRPr="00430DD7">
        <w:rPr>
          <w:rFonts w:eastAsiaTheme="minorHAnsi"/>
          <w:b w:val="0"/>
          <w:bCs w:val="0"/>
          <w:kern w:val="0"/>
          <w:sz w:val="24"/>
          <w:szCs w:val="24"/>
        </w:rPr>
        <w:t xml:space="preserve"> R180 billion. It is not clear </w:t>
      </w:r>
      <w:r w:rsidR="007C1031" w:rsidRPr="00430DD7">
        <w:rPr>
          <w:rFonts w:eastAsiaTheme="minorHAnsi"/>
          <w:b w:val="0"/>
          <w:bCs w:val="0"/>
          <w:kern w:val="0"/>
          <w:sz w:val="24"/>
          <w:szCs w:val="24"/>
        </w:rPr>
        <w:t>whether this cost includes</w:t>
      </w:r>
      <w:r w:rsidRPr="00430DD7">
        <w:rPr>
          <w:rFonts w:eastAsiaTheme="minorHAnsi"/>
          <w:b w:val="0"/>
          <w:bCs w:val="0"/>
          <w:kern w:val="0"/>
          <w:sz w:val="24"/>
          <w:szCs w:val="24"/>
        </w:rPr>
        <w:t xml:space="preserve"> the cost of transmission lines.</w:t>
      </w:r>
    </w:p>
    <w:p w14:paraId="0A0DB2E8" w14:textId="546C69CD" w:rsidR="006F661D" w:rsidRPr="00430DD7" w:rsidRDefault="006F661D" w:rsidP="008047CE">
      <w:pPr>
        <w:pStyle w:val="Heading1"/>
        <w:shd w:val="clear" w:color="auto" w:fill="FFFFFF"/>
        <w:spacing w:before="300" w:beforeAutospacing="0" w:after="150" w:afterAutospacing="0"/>
        <w:jc w:val="both"/>
        <w:rPr>
          <w:rFonts w:eastAsiaTheme="minorHAnsi"/>
          <w:b w:val="0"/>
          <w:bCs w:val="0"/>
          <w:kern w:val="0"/>
          <w:sz w:val="24"/>
          <w:szCs w:val="24"/>
        </w:rPr>
      </w:pPr>
      <w:r w:rsidRPr="00430DD7">
        <w:rPr>
          <w:rFonts w:eastAsiaTheme="minorHAnsi"/>
          <w:b w:val="0"/>
          <w:bCs w:val="0"/>
          <w:kern w:val="0"/>
          <w:sz w:val="24"/>
          <w:szCs w:val="24"/>
        </w:rPr>
        <w:t xml:space="preserve">In the 2013 Budget Review, National Treasury listed the cost of the Grand Inga hydroelectric </w:t>
      </w:r>
      <w:r w:rsidR="00053EAA" w:rsidRPr="00430DD7">
        <w:rPr>
          <w:rFonts w:eastAsiaTheme="minorHAnsi"/>
          <w:b w:val="0"/>
          <w:bCs w:val="0"/>
          <w:kern w:val="0"/>
          <w:sz w:val="24"/>
          <w:szCs w:val="24"/>
        </w:rPr>
        <w:t>project</w:t>
      </w:r>
      <w:r w:rsidRPr="00430DD7">
        <w:rPr>
          <w:rFonts w:eastAsiaTheme="minorHAnsi"/>
          <w:b w:val="0"/>
          <w:bCs w:val="0"/>
          <w:kern w:val="0"/>
          <w:sz w:val="24"/>
          <w:szCs w:val="24"/>
        </w:rPr>
        <w:t xml:space="preserve"> as being R200bn</w:t>
      </w:r>
      <w:r w:rsidR="007C1031" w:rsidRPr="00430DD7">
        <w:rPr>
          <w:rFonts w:eastAsiaTheme="minorHAnsi"/>
          <w:b w:val="0"/>
          <w:bCs w:val="0"/>
          <w:kern w:val="0"/>
          <w:sz w:val="24"/>
          <w:szCs w:val="24"/>
        </w:rPr>
        <w:t>.</w:t>
      </w:r>
      <w:r w:rsidRPr="00430DD7">
        <w:rPr>
          <w:rStyle w:val="FootnoteReference"/>
          <w:rFonts w:eastAsiaTheme="minorHAnsi"/>
          <w:b w:val="0"/>
          <w:bCs w:val="0"/>
          <w:kern w:val="0"/>
          <w:sz w:val="24"/>
          <w:szCs w:val="24"/>
        </w:rPr>
        <w:footnoteReference w:id="17"/>
      </w:r>
    </w:p>
    <w:p w14:paraId="4A951A0A" w14:textId="77777777" w:rsidR="006F661D" w:rsidRPr="00430DD7" w:rsidRDefault="006F661D" w:rsidP="008047CE">
      <w:pPr>
        <w:pStyle w:val="Heading1"/>
        <w:shd w:val="clear" w:color="auto" w:fill="FFFFFF"/>
        <w:spacing w:before="300" w:beforeAutospacing="0" w:after="150" w:afterAutospacing="0"/>
        <w:jc w:val="both"/>
        <w:rPr>
          <w:rFonts w:eastAsiaTheme="minorHAnsi"/>
          <w:b w:val="0"/>
          <w:bCs w:val="0"/>
          <w:kern w:val="0"/>
          <w:sz w:val="24"/>
          <w:szCs w:val="24"/>
        </w:rPr>
      </w:pPr>
      <w:r w:rsidRPr="00430DD7">
        <w:rPr>
          <w:rFonts w:eastAsiaTheme="minorHAnsi"/>
          <w:b w:val="0"/>
          <w:bCs w:val="0"/>
          <w:kern w:val="0"/>
          <w:sz w:val="24"/>
          <w:szCs w:val="24"/>
        </w:rPr>
        <w:t>A 2015 McKinsey report</w:t>
      </w:r>
      <w:r w:rsidRPr="00430DD7">
        <w:rPr>
          <w:rFonts w:eastAsiaTheme="minorHAnsi"/>
          <w:sz w:val="24"/>
          <w:szCs w:val="24"/>
          <w:vertAlign w:val="superscript"/>
        </w:rPr>
        <w:footnoteReference w:id="18"/>
      </w:r>
      <w:r w:rsidRPr="00430DD7">
        <w:rPr>
          <w:rFonts w:eastAsiaTheme="minorHAnsi"/>
          <w:b w:val="0"/>
          <w:bCs w:val="0"/>
          <w:kern w:val="0"/>
          <w:sz w:val="24"/>
          <w:szCs w:val="24"/>
          <w:vertAlign w:val="superscript"/>
        </w:rPr>
        <w:t xml:space="preserve"> </w:t>
      </w:r>
      <w:r w:rsidRPr="00430DD7">
        <w:rPr>
          <w:rFonts w:eastAsiaTheme="minorHAnsi"/>
          <w:b w:val="0"/>
          <w:bCs w:val="0"/>
          <w:kern w:val="0"/>
          <w:sz w:val="24"/>
          <w:szCs w:val="24"/>
        </w:rPr>
        <w:t>entitled ‘Brighter Africa: The growth potential of the sub-Saharan electricity sector’ outlined that “There are various estimates of Grand Inga’s cost, but one that is accepted is about $80 billion. This amount comprises roughly $40 billion for generation and $40 billion for transmission.”</w:t>
      </w:r>
    </w:p>
    <w:p w14:paraId="5514CE78" w14:textId="61C19776" w:rsidR="006F661D" w:rsidRPr="00430DD7" w:rsidRDefault="006F661D" w:rsidP="008047CE">
      <w:pPr>
        <w:pStyle w:val="Heading1"/>
        <w:shd w:val="clear" w:color="auto" w:fill="FFFFFF"/>
        <w:spacing w:before="300" w:beforeAutospacing="0" w:after="150" w:afterAutospacing="0"/>
        <w:jc w:val="both"/>
        <w:rPr>
          <w:rFonts w:eastAsiaTheme="minorHAnsi"/>
          <w:b w:val="0"/>
          <w:bCs w:val="0"/>
          <w:kern w:val="0"/>
          <w:sz w:val="24"/>
          <w:szCs w:val="24"/>
        </w:rPr>
      </w:pPr>
      <w:r w:rsidRPr="00430DD7">
        <w:rPr>
          <w:rFonts w:eastAsiaTheme="minorHAnsi"/>
          <w:b w:val="0"/>
          <w:bCs w:val="0"/>
          <w:kern w:val="0"/>
          <w:sz w:val="24"/>
          <w:szCs w:val="24"/>
        </w:rPr>
        <w:t xml:space="preserve">On 15 March 2016, Department of Energy Deputy Director General: Policy, Planning and Clean Energy, </w:t>
      </w:r>
      <w:proofErr w:type="spellStart"/>
      <w:r w:rsidRPr="00430DD7">
        <w:rPr>
          <w:rFonts w:eastAsiaTheme="minorHAnsi"/>
          <w:b w:val="0"/>
          <w:bCs w:val="0"/>
          <w:kern w:val="0"/>
          <w:sz w:val="24"/>
          <w:szCs w:val="24"/>
        </w:rPr>
        <w:t>Mr</w:t>
      </w:r>
      <w:proofErr w:type="spellEnd"/>
      <w:r w:rsidRPr="00430DD7">
        <w:rPr>
          <w:rFonts w:eastAsiaTheme="minorHAnsi"/>
          <w:b w:val="0"/>
          <w:bCs w:val="0"/>
          <w:kern w:val="0"/>
          <w:sz w:val="24"/>
          <w:szCs w:val="24"/>
        </w:rPr>
        <w:t xml:space="preserve"> </w:t>
      </w:r>
      <w:proofErr w:type="spellStart"/>
      <w:r w:rsidRPr="00430DD7">
        <w:rPr>
          <w:rFonts w:eastAsiaTheme="minorHAnsi"/>
          <w:b w:val="0"/>
          <w:bCs w:val="0"/>
          <w:kern w:val="0"/>
          <w:sz w:val="24"/>
          <w:szCs w:val="24"/>
        </w:rPr>
        <w:t>Ompi</w:t>
      </w:r>
      <w:proofErr w:type="spellEnd"/>
      <w:r w:rsidRPr="00430DD7">
        <w:rPr>
          <w:rFonts w:eastAsiaTheme="minorHAnsi"/>
          <w:b w:val="0"/>
          <w:bCs w:val="0"/>
          <w:kern w:val="0"/>
          <w:sz w:val="24"/>
          <w:szCs w:val="24"/>
        </w:rPr>
        <w:t xml:space="preserve"> </w:t>
      </w:r>
      <w:proofErr w:type="spellStart"/>
      <w:r w:rsidRPr="00430DD7">
        <w:rPr>
          <w:rFonts w:eastAsiaTheme="minorHAnsi"/>
          <w:b w:val="0"/>
          <w:bCs w:val="0"/>
          <w:kern w:val="0"/>
          <w:sz w:val="24"/>
          <w:szCs w:val="24"/>
        </w:rPr>
        <w:t>Aphane</w:t>
      </w:r>
      <w:proofErr w:type="spellEnd"/>
      <w:r w:rsidRPr="00430DD7">
        <w:rPr>
          <w:rFonts w:eastAsiaTheme="minorHAnsi"/>
          <w:b w:val="0"/>
          <w:bCs w:val="0"/>
          <w:kern w:val="0"/>
          <w:sz w:val="24"/>
          <w:szCs w:val="24"/>
        </w:rPr>
        <w:t xml:space="preserve">, presented to Parliament’s Portfolio Committee on Energy to provide the committee with an update on the Grand Inga </w:t>
      </w:r>
      <w:r w:rsidR="00053EAA" w:rsidRPr="00430DD7">
        <w:rPr>
          <w:rFonts w:eastAsiaTheme="minorHAnsi"/>
          <w:b w:val="0"/>
          <w:bCs w:val="0"/>
          <w:kern w:val="0"/>
          <w:sz w:val="24"/>
          <w:szCs w:val="24"/>
        </w:rPr>
        <w:t>project</w:t>
      </w:r>
      <w:r w:rsidR="007C1031" w:rsidRPr="00430DD7">
        <w:rPr>
          <w:rFonts w:eastAsiaTheme="minorHAnsi"/>
          <w:b w:val="0"/>
          <w:bCs w:val="0"/>
          <w:kern w:val="0"/>
          <w:sz w:val="24"/>
          <w:szCs w:val="24"/>
        </w:rPr>
        <w:t>.</w:t>
      </w:r>
      <w:r w:rsidRPr="00430DD7">
        <w:rPr>
          <w:rStyle w:val="FootnoteReference"/>
          <w:rFonts w:eastAsiaTheme="minorHAnsi"/>
          <w:b w:val="0"/>
          <w:bCs w:val="0"/>
          <w:kern w:val="0"/>
          <w:sz w:val="24"/>
          <w:szCs w:val="24"/>
        </w:rPr>
        <w:footnoteReference w:id="19"/>
      </w:r>
      <w:r w:rsidRPr="00430DD7">
        <w:rPr>
          <w:rFonts w:eastAsiaTheme="minorHAnsi"/>
          <w:b w:val="0"/>
          <w:bCs w:val="0"/>
          <w:kern w:val="0"/>
          <w:sz w:val="24"/>
          <w:szCs w:val="24"/>
        </w:rPr>
        <w:t xml:space="preserve"> The presentation highlighted that the DRC had given South Africa the right of first refusal (</w:t>
      </w:r>
      <w:proofErr w:type="spellStart"/>
      <w:r w:rsidRPr="00430DD7">
        <w:rPr>
          <w:rFonts w:eastAsiaTheme="minorHAnsi"/>
          <w:b w:val="0"/>
          <w:bCs w:val="0"/>
          <w:kern w:val="0"/>
          <w:sz w:val="24"/>
          <w:szCs w:val="24"/>
        </w:rPr>
        <w:t>RoFR</w:t>
      </w:r>
      <w:proofErr w:type="spellEnd"/>
      <w:r w:rsidRPr="00430DD7">
        <w:rPr>
          <w:rFonts w:eastAsiaTheme="minorHAnsi"/>
          <w:b w:val="0"/>
          <w:bCs w:val="0"/>
          <w:kern w:val="0"/>
          <w:sz w:val="24"/>
          <w:szCs w:val="24"/>
        </w:rPr>
        <w:t xml:space="preserve">) for both equity and off-take in respect of any and all future phases of the </w:t>
      </w:r>
      <w:r w:rsidR="00053EAA" w:rsidRPr="00430DD7">
        <w:rPr>
          <w:rFonts w:eastAsiaTheme="minorHAnsi"/>
          <w:b w:val="0"/>
          <w:bCs w:val="0"/>
          <w:kern w:val="0"/>
          <w:sz w:val="24"/>
          <w:szCs w:val="24"/>
        </w:rPr>
        <w:t>project</w:t>
      </w:r>
      <w:r w:rsidRPr="00430DD7">
        <w:rPr>
          <w:rFonts w:eastAsiaTheme="minorHAnsi"/>
          <w:b w:val="0"/>
          <w:bCs w:val="0"/>
          <w:kern w:val="0"/>
          <w:sz w:val="24"/>
          <w:szCs w:val="24"/>
        </w:rPr>
        <w:t xml:space="preserve"> or any related hydroelectric development of the Congo River in and around the Inga complex, if South Africa proceeded with Phase 1 (“lock-in”). In terms of the Right of First Refusal, the committee heard that South Africa was guaranteed a minimum </w:t>
      </w:r>
      <w:r w:rsidRPr="00430DD7">
        <w:rPr>
          <w:rFonts w:eastAsiaTheme="minorHAnsi"/>
          <w:b w:val="0"/>
          <w:bCs w:val="0"/>
          <w:kern w:val="0"/>
          <w:sz w:val="24"/>
          <w:szCs w:val="24"/>
        </w:rPr>
        <w:lastRenderedPageBreak/>
        <w:t xml:space="preserve">of 20% of generated power equal to 9 640MW and a maximum of 13 060MW, and anything beyond this could still be negotiated. In return for the Right of First Refusal, the DRC required </w:t>
      </w:r>
      <w:r w:rsidRPr="00430DD7">
        <w:rPr>
          <w:rFonts w:eastAsiaTheme="minorHAnsi"/>
          <w:b w:val="0"/>
          <w:bCs w:val="0"/>
          <w:kern w:val="0"/>
          <w:sz w:val="24"/>
          <w:szCs w:val="24"/>
          <w:u w:val="single"/>
        </w:rPr>
        <w:t>South Africa to pay a commitment fee of $10m into an escrow account</w:t>
      </w:r>
      <w:r w:rsidRPr="00430DD7">
        <w:rPr>
          <w:rFonts w:eastAsiaTheme="minorHAnsi"/>
          <w:b w:val="0"/>
          <w:bCs w:val="0"/>
          <w:kern w:val="0"/>
          <w:sz w:val="24"/>
          <w:szCs w:val="24"/>
        </w:rPr>
        <w:t>. It is not clear whether this amount has been paid into an escrow account or not.</w:t>
      </w:r>
    </w:p>
    <w:p w14:paraId="1A41AD75" w14:textId="3D1EC9C8" w:rsidR="006F661D" w:rsidRPr="00430DD7" w:rsidRDefault="006F661D" w:rsidP="008047CE">
      <w:pPr>
        <w:jc w:val="both"/>
        <w:rPr>
          <w:rFonts w:ascii="Times New Roman" w:hAnsi="Times New Roman" w:cs="Times New Roman"/>
        </w:rPr>
      </w:pPr>
      <w:r w:rsidRPr="00430DD7">
        <w:rPr>
          <w:rFonts w:ascii="Times New Roman" w:hAnsi="Times New Roman" w:cs="Times New Roman"/>
          <w:lang w:val="en-ZA"/>
        </w:rPr>
        <w:t>In the Department of Energy’s 2017/2018 Annual Financial statement</w:t>
      </w:r>
      <w:r w:rsidR="007C1031" w:rsidRPr="00430DD7">
        <w:rPr>
          <w:rFonts w:ascii="Times New Roman" w:hAnsi="Times New Roman" w:cs="Times New Roman"/>
          <w:lang w:val="en-ZA"/>
        </w:rPr>
        <w:t>,</w:t>
      </w:r>
      <w:r w:rsidRPr="00430DD7">
        <w:rPr>
          <w:rStyle w:val="FootnoteReference"/>
          <w:rFonts w:ascii="Times New Roman" w:hAnsi="Times New Roman" w:cs="Times New Roman"/>
          <w:lang w:val="en-ZA"/>
        </w:rPr>
        <w:footnoteReference w:id="20"/>
      </w:r>
      <w:r w:rsidR="007C1031" w:rsidRPr="00430DD7">
        <w:rPr>
          <w:rFonts w:ascii="Times New Roman" w:hAnsi="Times New Roman" w:cs="Times New Roman"/>
          <w:lang w:val="en-ZA"/>
        </w:rPr>
        <w:t xml:space="preserve"> s</w:t>
      </w:r>
      <w:r w:rsidRPr="00430DD7">
        <w:rPr>
          <w:rFonts w:ascii="Times New Roman" w:hAnsi="Times New Roman" w:cs="Times New Roman"/>
          <w:lang w:val="en-ZA"/>
        </w:rPr>
        <w:t>trategic objective 1.4 was listed as strategic support of energy security. The five</w:t>
      </w:r>
      <w:r w:rsidR="00FC0F24" w:rsidRPr="00430DD7">
        <w:rPr>
          <w:rFonts w:ascii="Times New Roman" w:hAnsi="Times New Roman" w:cs="Times New Roman"/>
          <w:lang w:val="en-ZA"/>
        </w:rPr>
        <w:t>-</w:t>
      </w:r>
      <w:r w:rsidRPr="00430DD7">
        <w:rPr>
          <w:rFonts w:ascii="Times New Roman" w:hAnsi="Times New Roman" w:cs="Times New Roman"/>
          <w:lang w:val="en-ZA"/>
        </w:rPr>
        <w:t xml:space="preserve">year targets </w:t>
      </w:r>
      <w:r w:rsidRPr="00430DD7">
        <w:rPr>
          <w:rFonts w:ascii="Times New Roman" w:hAnsi="Times New Roman" w:cs="Times New Roman"/>
        </w:rPr>
        <w:t xml:space="preserve">from the 2015–2020 Strategic Plan included 50 bilateral inter-governmental engagements or visits with African states regarding hydro-power and 90 bilateral inter-governmental engagements or visits hosted in the energy sector excluding African countries regarding the Nuclear </w:t>
      </w:r>
      <w:proofErr w:type="spellStart"/>
      <w:r w:rsidRPr="00430DD7">
        <w:rPr>
          <w:rFonts w:ascii="Times New Roman" w:hAnsi="Times New Roman" w:cs="Times New Roman"/>
        </w:rPr>
        <w:t>Programme</w:t>
      </w:r>
      <w:proofErr w:type="spellEnd"/>
      <w:r w:rsidRPr="00430DD7">
        <w:rPr>
          <w:rFonts w:ascii="Times New Roman" w:hAnsi="Times New Roman" w:cs="Times New Roman"/>
        </w:rPr>
        <w:t>.</w:t>
      </w:r>
    </w:p>
    <w:p w14:paraId="612FDACA" w14:textId="77777777" w:rsidR="00F13DD5" w:rsidRPr="00430DD7" w:rsidRDefault="00F13DD5" w:rsidP="008047CE">
      <w:pPr>
        <w:jc w:val="both"/>
        <w:rPr>
          <w:rFonts w:ascii="Times New Roman" w:hAnsi="Times New Roman" w:cs="Times New Roman"/>
          <w:lang w:val="en-ZA"/>
        </w:rPr>
      </w:pPr>
    </w:p>
    <w:p w14:paraId="64A82F81" w14:textId="77777777" w:rsidR="006F661D" w:rsidRPr="00430DD7" w:rsidRDefault="006F661D" w:rsidP="008047CE">
      <w:pPr>
        <w:jc w:val="both"/>
        <w:rPr>
          <w:rFonts w:ascii="Times New Roman" w:hAnsi="Times New Roman" w:cs="Times New Roman"/>
          <w:b/>
          <w:bCs/>
          <w:lang w:val="en-ZA"/>
        </w:rPr>
      </w:pPr>
      <w:r w:rsidRPr="00430DD7">
        <w:rPr>
          <w:rFonts w:ascii="Times New Roman" w:hAnsi="Times New Roman" w:cs="Times New Roman"/>
          <w:noProof/>
          <w:lang w:val="en-ZA" w:eastAsia="en-ZA"/>
        </w:rPr>
        <w:drawing>
          <wp:inline distT="0" distB="0" distL="0" distR="0" wp14:anchorId="00EDC23F" wp14:editId="3C41A448">
            <wp:extent cx="5943600" cy="101536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1015365"/>
                    </a:xfrm>
                    <a:prstGeom prst="rect">
                      <a:avLst/>
                    </a:prstGeom>
                  </pic:spPr>
                </pic:pic>
              </a:graphicData>
            </a:graphic>
          </wp:inline>
        </w:drawing>
      </w:r>
    </w:p>
    <w:p w14:paraId="23334513" w14:textId="77777777" w:rsidR="006F661D" w:rsidRPr="00430DD7" w:rsidRDefault="006F661D" w:rsidP="008047CE">
      <w:pPr>
        <w:jc w:val="both"/>
        <w:rPr>
          <w:rFonts w:ascii="Times New Roman" w:hAnsi="Times New Roman" w:cs="Times New Roman"/>
          <w:b/>
          <w:bCs/>
          <w:lang w:val="en-ZA"/>
        </w:rPr>
      </w:pPr>
    </w:p>
    <w:p w14:paraId="51256333" w14:textId="77777777" w:rsidR="006F661D" w:rsidRPr="00430DD7" w:rsidRDefault="006F661D" w:rsidP="008047CE">
      <w:pPr>
        <w:jc w:val="both"/>
        <w:rPr>
          <w:rFonts w:ascii="Times New Roman" w:hAnsi="Times New Roman" w:cs="Times New Roman"/>
        </w:rPr>
      </w:pPr>
    </w:p>
    <w:p w14:paraId="1F33ABB0" w14:textId="55CCD2B3" w:rsidR="006F661D" w:rsidRPr="00430DD7" w:rsidRDefault="004B44F2" w:rsidP="008047CE">
      <w:pPr>
        <w:jc w:val="both"/>
        <w:rPr>
          <w:rFonts w:ascii="Times New Roman" w:hAnsi="Times New Roman" w:cs="Times New Roman"/>
          <w:b/>
          <w:bCs/>
          <w:lang w:val="en-ZA"/>
        </w:rPr>
      </w:pPr>
      <w:r w:rsidRPr="00430DD7">
        <w:rPr>
          <w:rFonts w:ascii="Times New Roman" w:hAnsi="Times New Roman" w:cs="Times New Roman"/>
          <w:b/>
          <w:bCs/>
          <w:lang w:val="en-ZA"/>
        </w:rPr>
        <w:t xml:space="preserve"> IV</w:t>
      </w:r>
      <w:r w:rsidR="002A5285" w:rsidRPr="00430DD7">
        <w:rPr>
          <w:rFonts w:ascii="Times New Roman" w:hAnsi="Times New Roman" w:cs="Times New Roman"/>
          <w:b/>
          <w:bCs/>
          <w:lang w:val="en-ZA"/>
        </w:rPr>
        <w:t>.</w:t>
      </w:r>
      <w:r w:rsidRPr="00430DD7">
        <w:rPr>
          <w:rFonts w:ascii="Times New Roman" w:hAnsi="Times New Roman" w:cs="Times New Roman"/>
          <w:b/>
          <w:bCs/>
          <w:lang w:val="en-ZA"/>
        </w:rPr>
        <w:tab/>
      </w:r>
      <w:r w:rsidR="006F661D" w:rsidRPr="00430DD7">
        <w:rPr>
          <w:rFonts w:ascii="Times New Roman" w:hAnsi="Times New Roman" w:cs="Times New Roman"/>
          <w:b/>
          <w:bCs/>
          <w:lang w:val="en-ZA"/>
        </w:rPr>
        <w:t xml:space="preserve">RISKS ASSOCIATED WITH THE GRAND INGA </w:t>
      </w:r>
      <w:r w:rsidR="00053EAA" w:rsidRPr="00430DD7">
        <w:rPr>
          <w:rFonts w:ascii="Times New Roman" w:hAnsi="Times New Roman" w:cs="Times New Roman"/>
          <w:b/>
          <w:bCs/>
          <w:lang w:val="en-ZA"/>
        </w:rPr>
        <w:t>PROJECT</w:t>
      </w:r>
    </w:p>
    <w:p w14:paraId="6B9FD23F" w14:textId="77777777" w:rsidR="000F6243" w:rsidRPr="00430DD7" w:rsidRDefault="000F6243" w:rsidP="008047CE">
      <w:pPr>
        <w:jc w:val="both"/>
        <w:rPr>
          <w:rFonts w:ascii="Times New Roman" w:hAnsi="Times New Roman" w:cs="Times New Roman"/>
          <w:b/>
          <w:bCs/>
          <w:lang w:val="en-ZA"/>
        </w:rPr>
      </w:pPr>
    </w:p>
    <w:p w14:paraId="60FDF65E" w14:textId="6165207E" w:rsidR="009E6D3D" w:rsidRDefault="00072200" w:rsidP="008047CE">
      <w:pPr>
        <w:jc w:val="both"/>
        <w:rPr>
          <w:rFonts w:ascii="Times New Roman" w:hAnsi="Times New Roman" w:cs="Times New Roman"/>
          <w:b/>
          <w:bCs/>
        </w:rPr>
      </w:pPr>
      <w:proofErr w:type="spellStart"/>
      <w:r w:rsidRPr="00430DD7">
        <w:rPr>
          <w:rFonts w:ascii="Times New Roman" w:hAnsi="Times New Roman" w:cs="Times New Roman"/>
          <w:b/>
          <w:bCs/>
        </w:rPr>
        <w:t>Offtaker</w:t>
      </w:r>
      <w:proofErr w:type="spellEnd"/>
      <w:r w:rsidRPr="00430DD7">
        <w:rPr>
          <w:rFonts w:ascii="Times New Roman" w:hAnsi="Times New Roman" w:cs="Times New Roman"/>
          <w:b/>
          <w:bCs/>
        </w:rPr>
        <w:t xml:space="preserve"> risks</w:t>
      </w:r>
    </w:p>
    <w:p w14:paraId="7F9C753C" w14:textId="77777777" w:rsidR="00430DD7" w:rsidRPr="00430DD7" w:rsidRDefault="00430DD7" w:rsidP="008047CE">
      <w:pPr>
        <w:jc w:val="both"/>
        <w:rPr>
          <w:rFonts w:ascii="Times New Roman" w:hAnsi="Times New Roman" w:cs="Times New Roman"/>
          <w:b/>
          <w:bCs/>
        </w:rPr>
      </w:pPr>
    </w:p>
    <w:p w14:paraId="270506DA" w14:textId="03E96F1F" w:rsidR="00092526" w:rsidRPr="00430DD7" w:rsidRDefault="006F661D" w:rsidP="008047CE">
      <w:pPr>
        <w:jc w:val="both"/>
        <w:rPr>
          <w:rFonts w:ascii="Times New Roman" w:hAnsi="Times New Roman" w:cs="Times New Roman"/>
        </w:rPr>
      </w:pPr>
      <w:r w:rsidRPr="00430DD7">
        <w:rPr>
          <w:rFonts w:ascii="Times New Roman" w:hAnsi="Times New Roman" w:cs="Times New Roman"/>
        </w:rPr>
        <w:t xml:space="preserve">The financing risks associated with the Grand Inga </w:t>
      </w:r>
      <w:r w:rsidR="00053EAA" w:rsidRPr="00430DD7">
        <w:rPr>
          <w:rFonts w:ascii="Times New Roman" w:hAnsi="Times New Roman" w:cs="Times New Roman"/>
        </w:rPr>
        <w:t>project</w:t>
      </w:r>
      <w:r w:rsidRPr="00430DD7">
        <w:rPr>
          <w:rFonts w:ascii="Times New Roman" w:hAnsi="Times New Roman" w:cs="Times New Roman"/>
        </w:rPr>
        <w:t xml:space="preserve"> are particularly concerning due to South Africa being the anchor </w:t>
      </w:r>
      <w:proofErr w:type="spellStart"/>
      <w:r w:rsidRPr="00430DD7">
        <w:rPr>
          <w:rFonts w:ascii="Times New Roman" w:hAnsi="Times New Roman" w:cs="Times New Roman"/>
        </w:rPr>
        <w:t>offtaker</w:t>
      </w:r>
      <w:proofErr w:type="spellEnd"/>
      <w:r w:rsidRPr="00430DD7">
        <w:rPr>
          <w:rFonts w:ascii="Times New Roman" w:hAnsi="Times New Roman" w:cs="Times New Roman"/>
        </w:rPr>
        <w:t xml:space="preserve"> for the </w:t>
      </w:r>
      <w:r w:rsidR="00053EAA" w:rsidRPr="00430DD7">
        <w:rPr>
          <w:rFonts w:ascii="Times New Roman" w:hAnsi="Times New Roman" w:cs="Times New Roman"/>
        </w:rPr>
        <w:t>p</w:t>
      </w:r>
      <w:r w:rsidR="00FC66C4" w:rsidRPr="00430DD7">
        <w:rPr>
          <w:rFonts w:ascii="Times New Roman" w:hAnsi="Times New Roman" w:cs="Times New Roman"/>
        </w:rPr>
        <w:t>ower produced</w:t>
      </w:r>
      <w:r w:rsidRPr="00430DD7">
        <w:rPr>
          <w:rFonts w:ascii="Times New Roman" w:hAnsi="Times New Roman" w:cs="Times New Roman"/>
        </w:rPr>
        <w:t xml:space="preserve">, meaning that South Africa through Eskom will be first to commit financing to the </w:t>
      </w:r>
      <w:r w:rsidR="00053EAA" w:rsidRPr="00430DD7">
        <w:rPr>
          <w:rFonts w:ascii="Times New Roman" w:hAnsi="Times New Roman" w:cs="Times New Roman"/>
        </w:rPr>
        <w:t>project</w:t>
      </w:r>
      <w:r w:rsidR="009E6D3D" w:rsidRPr="00430DD7">
        <w:rPr>
          <w:rFonts w:ascii="Times New Roman" w:hAnsi="Times New Roman" w:cs="Times New Roman"/>
        </w:rPr>
        <w:t>.</w:t>
      </w:r>
      <w:r w:rsidRPr="00430DD7">
        <w:rPr>
          <w:rStyle w:val="FootnoteReference"/>
          <w:rFonts w:ascii="Times New Roman" w:hAnsi="Times New Roman" w:cs="Times New Roman"/>
        </w:rPr>
        <w:footnoteReference w:id="21"/>
      </w:r>
      <w:r w:rsidR="009E6D3D" w:rsidRPr="00430DD7">
        <w:rPr>
          <w:rFonts w:ascii="Times New Roman" w:hAnsi="Times New Roman" w:cs="Times New Roman"/>
        </w:rPr>
        <w:t xml:space="preserve">  </w:t>
      </w:r>
      <w:r w:rsidRPr="00430DD7">
        <w:rPr>
          <w:rFonts w:ascii="Times New Roman" w:hAnsi="Times New Roman" w:cs="Times New Roman"/>
        </w:rPr>
        <w:t xml:space="preserve">The </w:t>
      </w:r>
      <w:proofErr w:type="spellStart"/>
      <w:r w:rsidRPr="00430DD7">
        <w:rPr>
          <w:rFonts w:ascii="Times New Roman" w:hAnsi="Times New Roman" w:cs="Times New Roman"/>
        </w:rPr>
        <w:t>offtaker</w:t>
      </w:r>
      <w:proofErr w:type="spellEnd"/>
      <w:r w:rsidRPr="00430DD7">
        <w:rPr>
          <w:rFonts w:ascii="Times New Roman" w:hAnsi="Times New Roman" w:cs="Times New Roman"/>
        </w:rPr>
        <w:t xml:space="preserve"> bears risks that are more severe than the risks that later financiers bear</w:t>
      </w:r>
      <w:r w:rsidR="00092526" w:rsidRPr="00430DD7">
        <w:rPr>
          <w:rFonts w:ascii="Times New Roman" w:hAnsi="Times New Roman" w:cs="Times New Roman"/>
        </w:rPr>
        <w:t>.   With offtake agreements signed by the public administration, a remarkable part of market risk is actually transferred to the public entities</w:t>
      </w:r>
      <w:r w:rsidR="002A5285" w:rsidRPr="00430DD7">
        <w:rPr>
          <w:rFonts w:ascii="Times New Roman" w:hAnsi="Times New Roman" w:cs="Times New Roman"/>
        </w:rPr>
        <w:t>.</w:t>
      </w:r>
      <w:r w:rsidR="00092526" w:rsidRPr="00430DD7">
        <w:rPr>
          <w:rStyle w:val="FootnoteReference"/>
          <w:rFonts w:ascii="Times New Roman" w:hAnsi="Times New Roman" w:cs="Times New Roman"/>
        </w:rPr>
        <w:footnoteReference w:id="22"/>
      </w:r>
    </w:p>
    <w:p w14:paraId="2D58B5C8" w14:textId="77777777" w:rsidR="00F13DD5" w:rsidRPr="00430DD7" w:rsidRDefault="00F13DD5" w:rsidP="008047CE">
      <w:pPr>
        <w:jc w:val="both"/>
        <w:rPr>
          <w:rFonts w:ascii="Times New Roman" w:hAnsi="Times New Roman" w:cs="Times New Roman"/>
        </w:rPr>
      </w:pPr>
    </w:p>
    <w:p w14:paraId="7E8C42B4" w14:textId="18D8F577" w:rsidR="006F661D" w:rsidRPr="00430DD7" w:rsidRDefault="006F661D" w:rsidP="008047CE">
      <w:pPr>
        <w:jc w:val="both"/>
        <w:rPr>
          <w:rFonts w:ascii="Times New Roman" w:eastAsia="Calibri" w:hAnsi="Times New Roman" w:cs="Times New Roman"/>
          <w:bCs/>
        </w:rPr>
      </w:pPr>
      <w:r w:rsidRPr="00430DD7">
        <w:rPr>
          <w:rFonts w:ascii="Times New Roman" w:eastAsia="Calibri" w:hAnsi="Times New Roman" w:cs="Times New Roman"/>
          <w:bCs/>
        </w:rPr>
        <w:t xml:space="preserve">Due to South Africa’s current high debt levels, it arguable that South Africa should not be willing to be the anchor off-taker, because the risks on the Grand Inga </w:t>
      </w:r>
      <w:r w:rsidR="00053EAA" w:rsidRPr="00430DD7">
        <w:rPr>
          <w:rFonts w:ascii="Times New Roman" w:eastAsia="Calibri" w:hAnsi="Times New Roman" w:cs="Times New Roman"/>
          <w:bCs/>
        </w:rPr>
        <w:t>Project</w:t>
      </w:r>
      <w:r w:rsidRPr="00430DD7">
        <w:rPr>
          <w:rFonts w:ascii="Times New Roman" w:eastAsia="Calibri" w:hAnsi="Times New Roman" w:cs="Times New Roman"/>
          <w:bCs/>
        </w:rPr>
        <w:t xml:space="preserve"> are so great.</w:t>
      </w:r>
    </w:p>
    <w:p w14:paraId="65E7E9ED" w14:textId="76D9CB3C" w:rsidR="006F661D" w:rsidRPr="00430DD7" w:rsidRDefault="006F661D" w:rsidP="008047CE">
      <w:pPr>
        <w:pStyle w:val="FootnoteText"/>
        <w:jc w:val="both"/>
        <w:rPr>
          <w:rFonts w:ascii="Times New Roman" w:hAnsi="Times New Roman" w:cs="Times New Roman"/>
        </w:rPr>
      </w:pPr>
      <w:r w:rsidRPr="00430DD7">
        <w:rPr>
          <w:rFonts w:ascii="Times New Roman" w:hAnsi="Times New Roman" w:cs="Times New Roman"/>
        </w:rPr>
        <w:t>The Grand Inga</w:t>
      </w:r>
      <w:r w:rsidR="002A5285" w:rsidRPr="00430DD7">
        <w:rPr>
          <w:rFonts w:ascii="Times New Roman" w:hAnsi="Times New Roman" w:cs="Times New Roman"/>
        </w:rPr>
        <w:t xml:space="preserve"> Dam</w:t>
      </w:r>
      <w:r w:rsidRPr="00430DD7">
        <w:rPr>
          <w:rFonts w:ascii="Times New Roman" w:hAnsi="Times New Roman" w:cs="Times New Roman"/>
        </w:rPr>
        <w:t xml:space="preserve"> is a </w:t>
      </w:r>
      <w:r w:rsidR="00053EAA" w:rsidRPr="00430DD7">
        <w:rPr>
          <w:rFonts w:ascii="Times New Roman" w:hAnsi="Times New Roman" w:cs="Times New Roman"/>
        </w:rPr>
        <w:t>project</w:t>
      </w:r>
      <w:r w:rsidRPr="00430DD7">
        <w:rPr>
          <w:rFonts w:ascii="Times New Roman" w:hAnsi="Times New Roman" w:cs="Times New Roman"/>
        </w:rPr>
        <w:t xml:space="preserve"> that carries a significant number of risks including the risks of </w:t>
      </w:r>
      <w:r w:rsidR="00053EAA" w:rsidRPr="00430DD7">
        <w:rPr>
          <w:rFonts w:ascii="Times New Roman" w:hAnsi="Times New Roman" w:cs="Times New Roman"/>
        </w:rPr>
        <w:t>project</w:t>
      </w:r>
      <w:r w:rsidRPr="00430DD7">
        <w:rPr>
          <w:rFonts w:ascii="Times New Roman" w:hAnsi="Times New Roman" w:cs="Times New Roman"/>
        </w:rPr>
        <w:t xml:space="preserve"> delays, cost overruns and political instability.</w:t>
      </w:r>
      <w:r w:rsidRPr="00430DD7">
        <w:rPr>
          <w:rFonts w:ascii="Times New Roman" w:hAnsi="Times New Roman" w:cs="Times New Roman"/>
          <w:lang w:val="en-ZA"/>
        </w:rPr>
        <w:t xml:space="preserve"> Political risk is higher in developing economies due to political instability, succession or change of law.  The gap between the DRC, Iran, Iraq, North Korea, Somalia and Zimbabwe and other high-risk countries has led to the creation of a very-high-risk category.</w:t>
      </w:r>
      <w:r w:rsidRPr="00430DD7">
        <w:rPr>
          <w:rFonts w:ascii="Times New Roman" w:hAnsi="Times New Roman" w:cs="Times New Roman"/>
        </w:rPr>
        <w:t xml:space="preserve"> </w:t>
      </w:r>
      <w:r w:rsidRPr="00430DD7">
        <w:rPr>
          <w:rStyle w:val="FootnoteReference"/>
          <w:rFonts w:ascii="Times New Roman" w:hAnsi="Times New Roman" w:cs="Times New Roman"/>
        </w:rPr>
        <w:footnoteReference w:id="23"/>
      </w:r>
      <w:r w:rsidR="00092526" w:rsidRPr="00430DD7">
        <w:rPr>
          <w:rFonts w:ascii="Times New Roman" w:hAnsi="Times New Roman" w:cs="Times New Roman"/>
        </w:rPr>
        <w:t xml:space="preserve"> Such risks</w:t>
      </w:r>
      <w:r w:rsidRPr="00430DD7">
        <w:rPr>
          <w:rFonts w:ascii="Times New Roman" w:hAnsi="Times New Roman" w:cs="Times New Roman"/>
        </w:rPr>
        <w:t xml:space="preserve"> increase the costs of financing, which is also affected by South Africa’s credit ratings. </w:t>
      </w:r>
    </w:p>
    <w:p w14:paraId="1C56C0F9" w14:textId="77777777" w:rsidR="00FC0F24" w:rsidRPr="00430DD7" w:rsidRDefault="00FC0F24" w:rsidP="008047CE">
      <w:pPr>
        <w:pStyle w:val="FootnoteText"/>
        <w:jc w:val="both"/>
        <w:rPr>
          <w:rFonts w:ascii="Times New Roman" w:eastAsia="Calibri" w:hAnsi="Times New Roman" w:cs="Times New Roman"/>
          <w:bCs/>
        </w:rPr>
      </w:pPr>
    </w:p>
    <w:p w14:paraId="0A6A032C" w14:textId="77777777" w:rsidR="00D9494E" w:rsidRPr="00430DD7" w:rsidRDefault="00D9494E" w:rsidP="008047CE">
      <w:pPr>
        <w:jc w:val="both"/>
        <w:rPr>
          <w:rFonts w:ascii="Times New Roman" w:eastAsia="Times New Roman" w:hAnsi="Times New Roman" w:cs="Times New Roman"/>
          <w:b/>
          <w:bCs/>
          <w:color w:val="000000" w:themeColor="text1"/>
          <w:shd w:val="clear" w:color="auto" w:fill="FFFFFF"/>
        </w:rPr>
      </w:pPr>
    </w:p>
    <w:p w14:paraId="5CAC47DA" w14:textId="74D94DEC" w:rsidR="00072200" w:rsidRPr="00430DD7" w:rsidRDefault="00072200" w:rsidP="008047CE">
      <w:pPr>
        <w:jc w:val="both"/>
        <w:rPr>
          <w:rFonts w:ascii="Times New Roman" w:eastAsia="Times New Roman" w:hAnsi="Times New Roman" w:cs="Times New Roman"/>
          <w:b/>
          <w:bCs/>
          <w:color w:val="000000" w:themeColor="text1"/>
          <w:shd w:val="clear" w:color="auto" w:fill="FFFFFF"/>
        </w:rPr>
      </w:pPr>
      <w:r w:rsidRPr="00430DD7">
        <w:rPr>
          <w:rFonts w:ascii="Times New Roman" w:eastAsia="Times New Roman" w:hAnsi="Times New Roman" w:cs="Times New Roman"/>
          <w:b/>
          <w:bCs/>
          <w:color w:val="000000" w:themeColor="text1"/>
          <w:shd w:val="clear" w:color="auto" w:fill="FFFFFF"/>
        </w:rPr>
        <w:t>Cost overruns</w:t>
      </w:r>
    </w:p>
    <w:p w14:paraId="4F8F4434" w14:textId="77777777" w:rsidR="00F13DD5" w:rsidRPr="00430DD7" w:rsidRDefault="00F13DD5" w:rsidP="008047CE">
      <w:pPr>
        <w:jc w:val="both"/>
        <w:rPr>
          <w:rFonts w:ascii="Times New Roman" w:eastAsia="Times New Roman" w:hAnsi="Times New Roman" w:cs="Times New Roman"/>
          <w:b/>
          <w:bCs/>
          <w:color w:val="000000" w:themeColor="text1"/>
          <w:shd w:val="clear" w:color="auto" w:fill="FFFFFF"/>
        </w:rPr>
      </w:pPr>
    </w:p>
    <w:p w14:paraId="28D3CF74" w14:textId="59D1B226" w:rsidR="00FC0F24" w:rsidRPr="00430DD7" w:rsidRDefault="009E6D3D" w:rsidP="008047CE">
      <w:pPr>
        <w:jc w:val="both"/>
        <w:rPr>
          <w:rFonts w:ascii="Times New Roman" w:hAnsi="Times New Roman" w:cs="Times New Roman"/>
        </w:rPr>
      </w:pPr>
      <w:r w:rsidRPr="00430DD7">
        <w:rPr>
          <w:rFonts w:ascii="Times New Roman" w:eastAsia="Times New Roman" w:hAnsi="Times New Roman" w:cs="Times New Roman"/>
          <w:color w:val="000000" w:themeColor="text1"/>
          <w:shd w:val="clear" w:color="auto" w:fill="FFFFFF"/>
        </w:rPr>
        <w:t xml:space="preserve">Large hydropower </w:t>
      </w:r>
      <w:r w:rsidR="00053EAA" w:rsidRPr="00430DD7">
        <w:rPr>
          <w:rFonts w:ascii="Times New Roman" w:eastAsia="Times New Roman" w:hAnsi="Times New Roman" w:cs="Times New Roman"/>
          <w:color w:val="000000" w:themeColor="text1"/>
          <w:shd w:val="clear" w:color="auto" w:fill="FFFFFF"/>
        </w:rPr>
        <w:t>project</w:t>
      </w:r>
      <w:r w:rsidRPr="00430DD7">
        <w:rPr>
          <w:rFonts w:ascii="Times New Roman" w:eastAsia="Times New Roman" w:hAnsi="Times New Roman" w:cs="Times New Roman"/>
          <w:color w:val="000000" w:themeColor="text1"/>
          <w:shd w:val="clear" w:color="auto" w:fill="FFFFFF"/>
        </w:rPr>
        <w:t>s are usually associated with cost overruns: Three out of four large dams suffer cost overruns, which can balloon expenses. “</w:t>
      </w:r>
      <w:r w:rsidRPr="00430DD7">
        <w:rPr>
          <w:rFonts w:ascii="Times New Roman" w:hAnsi="Times New Roman" w:cs="Times New Roman"/>
        </w:rPr>
        <w:t>A</w:t>
      </w:r>
      <w:r w:rsidRPr="00430DD7">
        <w:rPr>
          <w:rFonts w:ascii="Times New Roman" w:hAnsi="Times New Roman" w:cs="Times New Roman"/>
          <w:noProof/>
        </w:rPr>
        <w:t xml:space="preserve">ctual costs are on average 96% higher than estimated costs – they </w:t>
      </w:r>
      <w:r w:rsidRPr="00430DD7">
        <w:rPr>
          <w:rFonts w:ascii="Times New Roman" w:hAnsi="Times New Roman" w:cs="Times New Roman"/>
        </w:rPr>
        <w:t>double for 2 out of every 10 large dams, and triple for 1 out of every 10 dams.”</w:t>
      </w:r>
      <w:r w:rsidRPr="00430DD7">
        <w:rPr>
          <w:rStyle w:val="FootnoteReference"/>
          <w:rFonts w:ascii="Times New Roman" w:hAnsi="Times New Roman" w:cs="Times New Roman"/>
        </w:rPr>
        <w:footnoteReference w:id="24"/>
      </w:r>
    </w:p>
    <w:p w14:paraId="7A6AF6B7" w14:textId="00ED4099" w:rsidR="009E6D3D" w:rsidRPr="00430DD7" w:rsidRDefault="009E6D3D" w:rsidP="008047CE">
      <w:pPr>
        <w:jc w:val="both"/>
        <w:rPr>
          <w:rFonts w:ascii="Times New Roman" w:eastAsia="Times New Roman" w:hAnsi="Times New Roman" w:cs="Times New Roman"/>
          <w:color w:val="000000" w:themeColor="text1"/>
          <w:shd w:val="clear" w:color="auto" w:fill="FFFFFF"/>
        </w:rPr>
      </w:pPr>
      <w:r w:rsidRPr="00430DD7">
        <w:rPr>
          <w:rFonts w:ascii="Times New Roman" w:hAnsi="Times New Roman" w:cs="Times New Roman"/>
        </w:rPr>
        <w:t xml:space="preserve"> </w:t>
      </w:r>
    </w:p>
    <w:p w14:paraId="0D0610BA" w14:textId="7EC668C1" w:rsidR="006F661D" w:rsidRPr="00430DD7" w:rsidRDefault="006F661D" w:rsidP="008047CE">
      <w:pPr>
        <w:pStyle w:val="FootnoteText"/>
        <w:jc w:val="both"/>
        <w:rPr>
          <w:rFonts w:ascii="Times New Roman" w:hAnsi="Times New Roman" w:cs="Times New Roman"/>
          <w:lang w:val="en-ZA"/>
        </w:rPr>
      </w:pPr>
      <w:r w:rsidRPr="00430DD7">
        <w:rPr>
          <w:rFonts w:ascii="Times New Roman" w:hAnsi="Times New Roman" w:cs="Times New Roman"/>
          <w:lang w:val="en-ZA"/>
        </w:rPr>
        <w:t>Delay</w:t>
      </w:r>
      <w:r w:rsidR="00071774" w:rsidRPr="00430DD7">
        <w:rPr>
          <w:rFonts w:ascii="Times New Roman" w:hAnsi="Times New Roman" w:cs="Times New Roman"/>
          <w:lang w:val="en-ZA"/>
        </w:rPr>
        <w:t>s</w:t>
      </w:r>
      <w:r w:rsidRPr="00430DD7">
        <w:rPr>
          <w:rFonts w:ascii="Times New Roman" w:hAnsi="Times New Roman" w:cs="Times New Roman"/>
          <w:lang w:val="en-ZA"/>
        </w:rPr>
        <w:t xml:space="preserve"> in the completion of </w:t>
      </w:r>
      <w:r w:rsidR="002A5285" w:rsidRPr="00430DD7">
        <w:rPr>
          <w:rFonts w:ascii="Times New Roman" w:hAnsi="Times New Roman" w:cs="Times New Roman"/>
          <w:lang w:val="en-ZA"/>
        </w:rPr>
        <w:t xml:space="preserve">the </w:t>
      </w:r>
      <w:r w:rsidR="00053EAA" w:rsidRPr="00430DD7">
        <w:rPr>
          <w:rFonts w:ascii="Times New Roman" w:hAnsi="Times New Roman" w:cs="Times New Roman"/>
          <w:lang w:val="en-ZA"/>
        </w:rPr>
        <w:t>Grand Inga Dam Project</w:t>
      </w:r>
      <w:r w:rsidRPr="00430DD7">
        <w:rPr>
          <w:rFonts w:ascii="Times New Roman" w:hAnsi="Times New Roman" w:cs="Times New Roman"/>
          <w:lang w:val="en-ZA"/>
        </w:rPr>
        <w:t xml:space="preserve"> may result in an increase of construction costs and a concomitant increase in its debt service costs as well. Therefore it is vital to know, in terms of delay in completion</w:t>
      </w:r>
      <w:r w:rsidR="00092526" w:rsidRPr="00430DD7">
        <w:rPr>
          <w:rFonts w:ascii="Times New Roman" w:hAnsi="Times New Roman" w:cs="Times New Roman"/>
          <w:lang w:val="en-ZA"/>
        </w:rPr>
        <w:t xml:space="preserve"> and </w:t>
      </w:r>
      <w:r w:rsidR="00092526" w:rsidRPr="00430DD7">
        <w:rPr>
          <w:rFonts w:ascii="Times New Roman" w:hAnsi="Times New Roman" w:cs="Times New Roman"/>
          <w:b/>
          <w:lang w:val="en-ZA"/>
        </w:rPr>
        <w:t>legal</w:t>
      </w:r>
      <w:r w:rsidR="00092526" w:rsidRPr="00430DD7">
        <w:rPr>
          <w:rFonts w:ascii="Times New Roman" w:hAnsi="Times New Roman" w:cs="Times New Roman"/>
          <w:lang w:val="en-ZA"/>
        </w:rPr>
        <w:t xml:space="preserve"> risks</w:t>
      </w:r>
      <w:r w:rsidRPr="00430DD7">
        <w:rPr>
          <w:rFonts w:ascii="Times New Roman" w:hAnsi="Times New Roman" w:cs="Times New Roman"/>
          <w:lang w:val="en-ZA"/>
        </w:rPr>
        <w:t>, which party would be willing to control this risk. The constructor of the Grand Inga dam has to have “experience of a fully-linked critical path network being used to manage the sequence and timing of the work” to avoid the delay in completion.</w:t>
      </w:r>
      <w:r w:rsidRPr="00430DD7">
        <w:rPr>
          <w:rStyle w:val="FootnoteReference"/>
          <w:rFonts w:ascii="Times New Roman" w:hAnsi="Times New Roman" w:cs="Times New Roman"/>
          <w:lang w:val="en-ZA"/>
        </w:rPr>
        <w:footnoteReference w:id="25"/>
      </w:r>
    </w:p>
    <w:p w14:paraId="4BE62BD9" w14:textId="77777777" w:rsidR="00FC0F24" w:rsidRPr="00430DD7" w:rsidRDefault="00FC0F24" w:rsidP="008047CE">
      <w:pPr>
        <w:jc w:val="both"/>
        <w:rPr>
          <w:rFonts w:ascii="Times New Roman" w:eastAsia="Calibri" w:hAnsi="Times New Roman" w:cs="Times New Roman"/>
          <w:bCs/>
        </w:rPr>
      </w:pPr>
    </w:p>
    <w:p w14:paraId="40529C01" w14:textId="59CE2E14" w:rsidR="00072200" w:rsidRPr="00430DD7" w:rsidRDefault="00072200" w:rsidP="008047CE">
      <w:pPr>
        <w:jc w:val="both"/>
        <w:rPr>
          <w:rFonts w:ascii="Times New Roman" w:eastAsia="Calibri" w:hAnsi="Times New Roman" w:cs="Times New Roman"/>
          <w:b/>
        </w:rPr>
      </w:pPr>
      <w:r w:rsidRPr="00430DD7">
        <w:rPr>
          <w:rFonts w:ascii="Times New Roman" w:eastAsia="Calibri" w:hAnsi="Times New Roman" w:cs="Times New Roman"/>
          <w:b/>
        </w:rPr>
        <w:t>Climate change risks</w:t>
      </w:r>
    </w:p>
    <w:p w14:paraId="7CDE7683" w14:textId="77777777" w:rsidR="00F13DD5" w:rsidRPr="00430DD7" w:rsidRDefault="00F13DD5" w:rsidP="008047CE">
      <w:pPr>
        <w:jc w:val="both"/>
        <w:rPr>
          <w:rFonts w:ascii="Times New Roman" w:eastAsia="Calibri" w:hAnsi="Times New Roman" w:cs="Times New Roman"/>
          <w:bCs/>
        </w:rPr>
      </w:pPr>
    </w:p>
    <w:p w14:paraId="3CBC6B10" w14:textId="46386744" w:rsidR="006F661D" w:rsidRPr="00430DD7" w:rsidRDefault="006F661D" w:rsidP="008047CE">
      <w:pPr>
        <w:jc w:val="both"/>
        <w:rPr>
          <w:rFonts w:ascii="Times New Roman" w:eastAsia="Calibri" w:hAnsi="Times New Roman" w:cs="Times New Roman"/>
          <w:bCs/>
        </w:rPr>
      </w:pPr>
      <w:r w:rsidRPr="00430DD7">
        <w:rPr>
          <w:rFonts w:ascii="Times New Roman" w:eastAsia="Calibri" w:hAnsi="Times New Roman" w:cs="Times New Roman"/>
          <w:bCs/>
        </w:rPr>
        <w:t>To expand on other risks, climate change and drought are risks in terms of energy generation from hydroelectric plants. Water scarcity that affects how much water is flowing in a river impacts on the generation of electricity. This is an issue that does not receive a lot of attention as a risk, but which can have a profound impact in suppressing the amount of electricity being generated.</w:t>
      </w:r>
    </w:p>
    <w:p w14:paraId="4FCD6F83" w14:textId="77777777" w:rsidR="00FC0F24" w:rsidRPr="00430DD7" w:rsidRDefault="00FC0F24" w:rsidP="008047CE">
      <w:pPr>
        <w:jc w:val="both"/>
        <w:rPr>
          <w:rFonts w:ascii="Times New Roman" w:eastAsia="Calibri" w:hAnsi="Times New Roman" w:cs="Times New Roman"/>
          <w:bCs/>
        </w:rPr>
      </w:pPr>
    </w:p>
    <w:p w14:paraId="5A9565CD" w14:textId="208ED6AB" w:rsidR="00072200" w:rsidRPr="00430DD7" w:rsidRDefault="00072200" w:rsidP="008047CE">
      <w:pPr>
        <w:jc w:val="both"/>
        <w:rPr>
          <w:rFonts w:ascii="Times New Roman" w:eastAsia="Calibri" w:hAnsi="Times New Roman" w:cs="Times New Roman"/>
          <w:b/>
        </w:rPr>
      </w:pPr>
      <w:r w:rsidRPr="00430DD7">
        <w:rPr>
          <w:rFonts w:ascii="Times New Roman" w:eastAsia="Calibri" w:hAnsi="Times New Roman" w:cs="Times New Roman"/>
          <w:b/>
        </w:rPr>
        <w:t>Transmission risks</w:t>
      </w:r>
    </w:p>
    <w:p w14:paraId="22CE11E6" w14:textId="77777777" w:rsidR="00F13DD5" w:rsidRPr="00430DD7" w:rsidRDefault="00F13DD5" w:rsidP="008047CE">
      <w:pPr>
        <w:jc w:val="both"/>
        <w:rPr>
          <w:rFonts w:ascii="Times New Roman" w:eastAsia="Calibri" w:hAnsi="Times New Roman" w:cs="Times New Roman"/>
          <w:b/>
        </w:rPr>
      </w:pPr>
    </w:p>
    <w:p w14:paraId="23642732" w14:textId="6E1B2B8D" w:rsidR="006F661D" w:rsidRPr="00430DD7" w:rsidRDefault="006F661D" w:rsidP="008047CE">
      <w:pPr>
        <w:jc w:val="both"/>
        <w:rPr>
          <w:rFonts w:ascii="Times New Roman" w:eastAsia="Calibri" w:hAnsi="Times New Roman" w:cs="Times New Roman"/>
          <w:bCs/>
        </w:rPr>
      </w:pPr>
      <w:r w:rsidRPr="00430DD7">
        <w:rPr>
          <w:rFonts w:ascii="Times New Roman" w:eastAsia="Calibri" w:hAnsi="Times New Roman" w:cs="Times New Roman"/>
          <w:bCs/>
        </w:rPr>
        <w:t xml:space="preserve">South Africa is responsible for the construction of the transmission infrastructure from the delivery point at Kolwezi, in the DRC, to SA. When electricity is transmitted over such a long distance, it is </w:t>
      </w:r>
      <w:r w:rsidR="00092526" w:rsidRPr="00430DD7">
        <w:rPr>
          <w:rFonts w:ascii="Times New Roman" w:eastAsia="Calibri" w:hAnsi="Times New Roman" w:cs="Times New Roman"/>
          <w:bCs/>
        </w:rPr>
        <w:t xml:space="preserve">certain </w:t>
      </w:r>
      <w:r w:rsidRPr="00430DD7">
        <w:rPr>
          <w:rFonts w:ascii="Times New Roman" w:eastAsia="Calibri" w:hAnsi="Times New Roman" w:cs="Times New Roman"/>
          <w:bCs/>
        </w:rPr>
        <w:t xml:space="preserve">that the amount arriving </w:t>
      </w:r>
      <w:r w:rsidR="00953966" w:rsidRPr="00430DD7">
        <w:rPr>
          <w:rFonts w:ascii="Times New Roman" w:eastAsia="Calibri" w:hAnsi="Times New Roman" w:cs="Times New Roman"/>
          <w:bCs/>
        </w:rPr>
        <w:t xml:space="preserve">at </w:t>
      </w:r>
      <w:r w:rsidRPr="00430DD7">
        <w:rPr>
          <w:rFonts w:ascii="Times New Roman" w:eastAsia="Calibri" w:hAnsi="Times New Roman" w:cs="Times New Roman"/>
          <w:bCs/>
        </w:rPr>
        <w:t xml:space="preserve">the destination will be less than what was generated </w:t>
      </w:r>
      <w:r w:rsidR="00953966" w:rsidRPr="00430DD7">
        <w:rPr>
          <w:rFonts w:ascii="Times New Roman" w:eastAsia="Calibri" w:hAnsi="Times New Roman" w:cs="Times New Roman"/>
          <w:bCs/>
        </w:rPr>
        <w:t>at source</w:t>
      </w:r>
      <w:r w:rsidRPr="00430DD7">
        <w:rPr>
          <w:rFonts w:ascii="Times New Roman" w:eastAsia="Calibri" w:hAnsi="Times New Roman" w:cs="Times New Roman"/>
          <w:bCs/>
        </w:rPr>
        <w:t xml:space="preserve">, due to losses </w:t>
      </w:r>
      <w:r w:rsidR="00953966" w:rsidRPr="00430DD7">
        <w:rPr>
          <w:rFonts w:ascii="Times New Roman" w:eastAsia="Calibri" w:hAnsi="Times New Roman" w:cs="Times New Roman"/>
          <w:bCs/>
        </w:rPr>
        <w:t xml:space="preserve">during </w:t>
      </w:r>
      <w:r w:rsidRPr="00430DD7">
        <w:rPr>
          <w:rFonts w:ascii="Times New Roman" w:eastAsia="Calibri" w:hAnsi="Times New Roman" w:cs="Times New Roman"/>
          <w:bCs/>
        </w:rPr>
        <w:t>transmi</w:t>
      </w:r>
      <w:r w:rsidR="008915CB" w:rsidRPr="00430DD7">
        <w:rPr>
          <w:rFonts w:ascii="Times New Roman" w:eastAsia="Calibri" w:hAnsi="Times New Roman" w:cs="Times New Roman"/>
          <w:bCs/>
        </w:rPr>
        <w:t>ss</w:t>
      </w:r>
      <w:r w:rsidR="00953966" w:rsidRPr="00430DD7">
        <w:rPr>
          <w:rFonts w:ascii="Times New Roman" w:eastAsia="Calibri" w:hAnsi="Times New Roman" w:cs="Times New Roman"/>
          <w:bCs/>
        </w:rPr>
        <w:t>ion</w:t>
      </w:r>
      <w:r w:rsidRPr="00430DD7">
        <w:rPr>
          <w:rFonts w:ascii="Times New Roman" w:eastAsia="Calibri" w:hAnsi="Times New Roman" w:cs="Times New Roman"/>
          <w:bCs/>
        </w:rPr>
        <w:t xml:space="preserve">. </w:t>
      </w:r>
    </w:p>
    <w:p w14:paraId="6BE9C973" w14:textId="77777777" w:rsidR="00FC0F24" w:rsidRPr="00430DD7" w:rsidRDefault="00FC0F24" w:rsidP="008047CE">
      <w:pPr>
        <w:jc w:val="both"/>
        <w:rPr>
          <w:rFonts w:ascii="Times New Roman" w:eastAsia="Calibri" w:hAnsi="Times New Roman" w:cs="Times New Roman"/>
          <w:bCs/>
        </w:rPr>
      </w:pPr>
    </w:p>
    <w:p w14:paraId="54406F99" w14:textId="173BCB0F" w:rsidR="006F661D" w:rsidRPr="00430DD7" w:rsidRDefault="006F661D" w:rsidP="008047CE">
      <w:pPr>
        <w:jc w:val="both"/>
        <w:rPr>
          <w:rFonts w:ascii="Times New Roman" w:eastAsia="Calibri" w:hAnsi="Times New Roman" w:cs="Times New Roman"/>
          <w:bCs/>
        </w:rPr>
      </w:pPr>
      <w:r w:rsidRPr="00430DD7">
        <w:rPr>
          <w:rFonts w:ascii="Times New Roman" w:eastAsia="Calibri" w:hAnsi="Times New Roman" w:cs="Times New Roman"/>
          <w:bCs/>
        </w:rPr>
        <w:t>The Budgetary Review and Recommendation Report of the Portfolio Committee on Mineral Resources and Energy (Vote 26) dated 22 October 2019</w:t>
      </w:r>
      <w:r w:rsidRPr="00430DD7">
        <w:rPr>
          <w:rStyle w:val="FootnoteReference"/>
          <w:rFonts w:ascii="Times New Roman" w:eastAsia="Calibri" w:hAnsi="Times New Roman" w:cs="Times New Roman"/>
          <w:bCs/>
        </w:rPr>
        <w:footnoteReference w:id="26"/>
      </w:r>
      <w:r w:rsidRPr="00430DD7">
        <w:rPr>
          <w:rFonts w:ascii="Times New Roman" w:eastAsia="Calibri" w:hAnsi="Times New Roman" w:cs="Times New Roman"/>
          <w:bCs/>
        </w:rPr>
        <w:t xml:space="preserve"> indicated that a key area of programme underperformance was that the Final Memorandum of Understanding (MoU) on Transmission Infrastructure solution on the Grand Inga Hydro Power </w:t>
      </w:r>
      <w:r w:rsidR="00053EAA" w:rsidRPr="00430DD7">
        <w:rPr>
          <w:rFonts w:ascii="Times New Roman" w:eastAsia="Calibri" w:hAnsi="Times New Roman" w:cs="Times New Roman"/>
          <w:bCs/>
        </w:rPr>
        <w:t>Project</w:t>
      </w:r>
      <w:r w:rsidRPr="00430DD7">
        <w:rPr>
          <w:rFonts w:ascii="Times New Roman" w:eastAsia="Calibri" w:hAnsi="Times New Roman" w:cs="Times New Roman"/>
          <w:bCs/>
        </w:rPr>
        <w:t> was not achieved. The target was to conclude the Inter-Governmental MoU with transition line transit countries.</w:t>
      </w:r>
    </w:p>
    <w:p w14:paraId="47061088" w14:textId="306291F1" w:rsidR="006F661D" w:rsidRPr="00430DD7" w:rsidRDefault="006F661D" w:rsidP="008047CE">
      <w:pPr>
        <w:pStyle w:val="Heading1"/>
        <w:shd w:val="clear" w:color="auto" w:fill="FFFFFF"/>
        <w:spacing w:before="300" w:beforeAutospacing="0" w:after="150" w:afterAutospacing="0"/>
        <w:jc w:val="both"/>
        <w:rPr>
          <w:rFonts w:eastAsiaTheme="minorHAnsi"/>
          <w:b w:val="0"/>
          <w:bCs w:val="0"/>
          <w:kern w:val="0"/>
          <w:sz w:val="24"/>
          <w:szCs w:val="24"/>
        </w:rPr>
      </w:pPr>
      <w:r w:rsidRPr="00430DD7">
        <w:rPr>
          <w:rFonts w:eastAsia="Calibri"/>
          <w:b w:val="0"/>
          <w:kern w:val="0"/>
          <w:sz w:val="24"/>
          <w:szCs w:val="24"/>
        </w:rPr>
        <w:t xml:space="preserve">Technology risks also feature as a risk with the Grand Inga </w:t>
      </w:r>
      <w:r w:rsidR="00053EAA" w:rsidRPr="00430DD7">
        <w:rPr>
          <w:rFonts w:eastAsia="Calibri"/>
          <w:b w:val="0"/>
          <w:kern w:val="0"/>
          <w:sz w:val="24"/>
          <w:szCs w:val="24"/>
        </w:rPr>
        <w:t>project</w:t>
      </w:r>
      <w:r w:rsidRPr="00430DD7">
        <w:rPr>
          <w:rFonts w:eastAsia="Calibri"/>
          <w:b w:val="0"/>
          <w:kern w:val="0"/>
          <w:sz w:val="24"/>
          <w:szCs w:val="24"/>
        </w:rPr>
        <w:t>. Electricity from Grand Inga will need to be transmitted over a long distance from the DRC to South Africa. On 15 March 2016, a technology risk was raised during an Energy Committee meeting in Parliament</w:t>
      </w:r>
      <w:r w:rsidR="0037485C" w:rsidRPr="00430DD7">
        <w:rPr>
          <w:rFonts w:eastAsia="Calibri"/>
          <w:b w:val="0"/>
          <w:kern w:val="0"/>
          <w:sz w:val="24"/>
          <w:szCs w:val="24"/>
        </w:rPr>
        <w:t>.</w:t>
      </w:r>
      <w:r w:rsidRPr="00430DD7">
        <w:rPr>
          <w:rStyle w:val="FootnoteReference"/>
          <w:rFonts w:eastAsia="Calibri"/>
          <w:b w:val="0"/>
          <w:kern w:val="0"/>
          <w:sz w:val="24"/>
          <w:szCs w:val="24"/>
        </w:rPr>
        <w:footnoteReference w:id="27"/>
      </w:r>
      <w:r w:rsidRPr="00430DD7">
        <w:rPr>
          <w:rFonts w:eastAsia="Calibri"/>
          <w:b w:val="0"/>
          <w:kern w:val="0"/>
          <w:sz w:val="24"/>
          <w:szCs w:val="24"/>
        </w:rPr>
        <w:t xml:space="preserve"> Hydropower is direct current (DC). The presentation indicated a preference for two separate point-to-point high voltage direct current (HVDC) systems with no alternating current (AC) wheeling arrangement in </w:t>
      </w:r>
      <w:r w:rsidRPr="00430DD7">
        <w:rPr>
          <w:rFonts w:eastAsia="Calibri"/>
          <w:b w:val="0"/>
          <w:kern w:val="0"/>
          <w:sz w:val="24"/>
          <w:szCs w:val="24"/>
        </w:rPr>
        <w:lastRenderedPageBreak/>
        <w:t xml:space="preserve">the Southern African Power Pool (SAPP).   The conversion from DC to AC current, requires step up generators. It appears that the HVDC link option </w:t>
      </w:r>
      <w:r w:rsidRPr="00430DD7">
        <w:rPr>
          <w:rFonts w:eastAsiaTheme="minorHAnsi"/>
          <w:b w:val="0"/>
          <w:bCs w:val="0"/>
          <w:kern w:val="0"/>
          <w:sz w:val="24"/>
          <w:szCs w:val="24"/>
        </w:rPr>
        <w:t xml:space="preserve">was </w:t>
      </w:r>
      <w:proofErr w:type="spellStart"/>
      <w:r w:rsidRPr="00430DD7">
        <w:rPr>
          <w:rFonts w:eastAsiaTheme="minorHAnsi"/>
          <w:b w:val="0"/>
          <w:bCs w:val="0"/>
          <w:kern w:val="0"/>
          <w:sz w:val="24"/>
          <w:szCs w:val="24"/>
        </w:rPr>
        <w:t>favoured</w:t>
      </w:r>
      <w:proofErr w:type="spellEnd"/>
      <w:r w:rsidRPr="00430DD7">
        <w:rPr>
          <w:rFonts w:eastAsiaTheme="minorHAnsi"/>
          <w:b w:val="0"/>
          <w:bCs w:val="0"/>
          <w:kern w:val="0"/>
          <w:sz w:val="24"/>
          <w:szCs w:val="24"/>
        </w:rPr>
        <w:t xml:space="preserve"> because it bypasses issues of where substations would need to be</w:t>
      </w:r>
      <w:r w:rsidR="009C38F5" w:rsidRPr="00430DD7">
        <w:rPr>
          <w:rFonts w:eastAsiaTheme="minorHAnsi"/>
          <w:b w:val="0"/>
          <w:bCs w:val="0"/>
          <w:kern w:val="0"/>
          <w:sz w:val="24"/>
          <w:szCs w:val="24"/>
        </w:rPr>
        <w:t xml:space="preserve"> located</w:t>
      </w:r>
      <w:r w:rsidRPr="00430DD7">
        <w:rPr>
          <w:rFonts w:eastAsiaTheme="minorHAnsi"/>
          <w:b w:val="0"/>
          <w:bCs w:val="0"/>
          <w:kern w:val="0"/>
          <w:sz w:val="24"/>
          <w:szCs w:val="24"/>
        </w:rPr>
        <w:t>, given political instabilit</w:t>
      </w:r>
      <w:r w:rsidR="00071774" w:rsidRPr="00430DD7">
        <w:rPr>
          <w:rFonts w:eastAsiaTheme="minorHAnsi"/>
          <w:b w:val="0"/>
          <w:bCs w:val="0"/>
          <w:kern w:val="0"/>
          <w:sz w:val="24"/>
          <w:szCs w:val="24"/>
        </w:rPr>
        <w:t>y</w:t>
      </w:r>
      <w:r w:rsidRPr="00430DD7">
        <w:rPr>
          <w:rFonts w:eastAsiaTheme="minorHAnsi"/>
          <w:b w:val="0"/>
          <w:bCs w:val="0"/>
          <w:kern w:val="0"/>
          <w:sz w:val="24"/>
          <w:szCs w:val="24"/>
        </w:rPr>
        <w:t xml:space="preserve"> in certain countries through which the electricity would need to be transmitted.  The technology however is relatively new which adds a factor of risk.</w:t>
      </w:r>
      <w:r w:rsidR="00EC5987" w:rsidRPr="00430DD7">
        <w:rPr>
          <w:rStyle w:val="FootnoteReference"/>
          <w:rFonts w:eastAsiaTheme="minorHAnsi"/>
          <w:b w:val="0"/>
          <w:bCs w:val="0"/>
          <w:kern w:val="0"/>
          <w:sz w:val="24"/>
          <w:szCs w:val="24"/>
        </w:rPr>
        <w:footnoteReference w:id="28"/>
      </w:r>
      <w:r w:rsidRPr="00430DD7">
        <w:rPr>
          <w:rFonts w:eastAsiaTheme="minorHAnsi"/>
          <w:b w:val="0"/>
          <w:bCs w:val="0"/>
          <w:kern w:val="0"/>
          <w:sz w:val="24"/>
          <w:szCs w:val="24"/>
        </w:rPr>
        <w:t xml:space="preserve"> </w:t>
      </w:r>
    </w:p>
    <w:p w14:paraId="41EC0FBF" w14:textId="5213C98A" w:rsidR="006A5710" w:rsidRPr="00430DD7" w:rsidRDefault="006F661D" w:rsidP="008047CE">
      <w:pPr>
        <w:jc w:val="both"/>
        <w:rPr>
          <w:rFonts w:ascii="Times New Roman" w:hAnsi="Times New Roman" w:cs="Times New Roman"/>
        </w:rPr>
      </w:pPr>
      <w:r w:rsidRPr="00430DD7">
        <w:rPr>
          <w:rFonts w:ascii="Times New Roman" w:hAnsi="Times New Roman" w:cs="Times New Roman"/>
        </w:rPr>
        <w:t>The assumptions relating to</w:t>
      </w:r>
      <w:r w:rsidR="0033683E" w:rsidRPr="00430DD7">
        <w:rPr>
          <w:rFonts w:ascii="Times New Roman" w:hAnsi="Times New Roman" w:cs="Times New Roman"/>
        </w:rPr>
        <w:t xml:space="preserve"> </w:t>
      </w:r>
      <w:r w:rsidRPr="00430DD7">
        <w:rPr>
          <w:rFonts w:ascii="Times New Roman" w:hAnsi="Times New Roman" w:cs="Times New Roman"/>
        </w:rPr>
        <w:t xml:space="preserve">the costs of the Grand Inga </w:t>
      </w:r>
      <w:r w:rsidR="00053EAA" w:rsidRPr="00430DD7">
        <w:rPr>
          <w:rFonts w:ascii="Times New Roman" w:hAnsi="Times New Roman" w:cs="Times New Roman"/>
        </w:rPr>
        <w:t>Project</w:t>
      </w:r>
      <w:r w:rsidRPr="00430DD7">
        <w:rPr>
          <w:rFonts w:ascii="Times New Roman" w:hAnsi="Times New Roman" w:cs="Times New Roman"/>
        </w:rPr>
        <w:t xml:space="preserve"> are concerning, given that estimates of $80 billion were </w:t>
      </w:r>
      <w:r w:rsidR="009C38F5" w:rsidRPr="00430DD7">
        <w:rPr>
          <w:rFonts w:ascii="Times New Roman" w:hAnsi="Times New Roman" w:cs="Times New Roman"/>
        </w:rPr>
        <w:t xml:space="preserve">made in </w:t>
      </w:r>
      <w:r w:rsidRPr="00430DD7">
        <w:rPr>
          <w:rFonts w:ascii="Times New Roman" w:hAnsi="Times New Roman" w:cs="Times New Roman"/>
        </w:rPr>
        <w:t>2004. The estimated cost of $14 billion for Inga 3 was also set more than 10 years ago.  Issues of inflation, and changes in equipment increases would need to be revisited.   Overly optimistic cost estimates will pose a long term risk to the consumer and the South African fiscus.</w:t>
      </w:r>
    </w:p>
    <w:p w14:paraId="336EF5D0" w14:textId="77777777" w:rsidR="00FA20F7" w:rsidRPr="00430DD7" w:rsidRDefault="00FA20F7" w:rsidP="008047CE">
      <w:pPr>
        <w:jc w:val="both"/>
        <w:rPr>
          <w:rFonts w:ascii="Times New Roman" w:eastAsia="Times New Roman" w:hAnsi="Times New Roman" w:cs="Times New Roman"/>
          <w:color w:val="000000" w:themeColor="text1"/>
          <w:shd w:val="clear" w:color="auto" w:fill="FFFFFF"/>
        </w:rPr>
      </w:pPr>
    </w:p>
    <w:p w14:paraId="42D901AE" w14:textId="56382C6F" w:rsidR="00FA20F7" w:rsidRPr="00430DD7" w:rsidRDefault="00FA20F7">
      <w:pPr>
        <w:spacing w:after="240"/>
        <w:jc w:val="both"/>
        <w:rPr>
          <w:rFonts w:ascii="Times New Roman" w:eastAsia="MS Mincho" w:hAnsi="Times New Roman" w:cs="Times New Roman"/>
          <w:color w:val="FF0000"/>
        </w:rPr>
      </w:pPr>
      <w:r w:rsidRPr="00430DD7">
        <w:rPr>
          <w:rFonts w:ascii="Times New Roman" w:eastAsia="Times New Roman" w:hAnsi="Times New Roman" w:cs="Times New Roman"/>
          <w:b/>
          <w:color w:val="000000" w:themeColor="text1"/>
          <w:shd w:val="clear" w:color="auto" w:fill="FFFFFF"/>
        </w:rPr>
        <w:t>Increased electricity tariff hikes</w:t>
      </w:r>
      <w:r w:rsidRPr="00430DD7">
        <w:rPr>
          <w:rFonts w:ascii="Times New Roman" w:eastAsia="MS Mincho" w:hAnsi="Times New Roman" w:cs="Times New Roman"/>
          <w:color w:val="FF0000"/>
        </w:rPr>
        <w:t xml:space="preserve"> </w:t>
      </w:r>
    </w:p>
    <w:p w14:paraId="1A22573D" w14:textId="1E408A23" w:rsidR="00FA20F7" w:rsidRPr="00430DD7" w:rsidRDefault="00FA20F7" w:rsidP="0033683E">
      <w:pPr>
        <w:spacing w:after="240"/>
        <w:jc w:val="both"/>
        <w:rPr>
          <w:rFonts w:ascii="Times New Roman" w:eastAsia="Times New Roman" w:hAnsi="Times New Roman" w:cs="Times New Roman"/>
          <w:color w:val="000000" w:themeColor="text1"/>
          <w:shd w:val="clear" w:color="auto" w:fill="FFFFFF"/>
        </w:rPr>
      </w:pPr>
      <w:r w:rsidRPr="00430DD7">
        <w:rPr>
          <w:rFonts w:ascii="Times New Roman" w:eastAsia="Times New Roman" w:hAnsi="Times New Roman" w:cs="Times New Roman"/>
          <w:color w:val="000000" w:themeColor="text1"/>
          <w:shd w:val="clear" w:color="auto" w:fill="FFFFFF"/>
        </w:rPr>
        <w:t xml:space="preserve">The South African commitment to the </w:t>
      </w:r>
      <w:r w:rsidR="00053EAA" w:rsidRPr="00430DD7">
        <w:rPr>
          <w:rFonts w:ascii="Times New Roman" w:eastAsia="Times New Roman" w:hAnsi="Times New Roman" w:cs="Times New Roman"/>
          <w:color w:val="000000" w:themeColor="text1"/>
          <w:shd w:val="clear" w:color="auto" w:fill="FFFFFF"/>
        </w:rPr>
        <w:t>Grand Inga Dam Project</w:t>
      </w:r>
      <w:r w:rsidRPr="00430DD7">
        <w:rPr>
          <w:rFonts w:ascii="Times New Roman" w:eastAsia="Times New Roman" w:hAnsi="Times New Roman" w:cs="Times New Roman"/>
          <w:color w:val="000000" w:themeColor="text1"/>
          <w:shd w:val="clear" w:color="auto" w:fill="FFFFFF"/>
        </w:rPr>
        <w:t xml:space="preserve"> could lead to increased electricity tariffs in South Africa. According to a study carried out by Tim Jones, ‘</w:t>
      </w:r>
      <w:r w:rsidRPr="00430DD7">
        <w:rPr>
          <w:rFonts w:ascii="Times New Roman" w:eastAsia="Times New Roman" w:hAnsi="Times New Roman" w:cs="Times New Roman"/>
          <w:i/>
          <w:color w:val="000000" w:themeColor="text1"/>
          <w:shd w:val="clear" w:color="auto" w:fill="FFFFFF"/>
        </w:rPr>
        <w:t>In Debt and In the Dark: Unpacking the Economics of DRC’s Proposed Inga 3 Dam</w:t>
      </w:r>
      <w:r w:rsidRPr="00430DD7">
        <w:rPr>
          <w:rFonts w:ascii="Times New Roman" w:eastAsia="Times New Roman" w:hAnsi="Times New Roman" w:cs="Times New Roman"/>
          <w:color w:val="000000" w:themeColor="text1"/>
          <w:shd w:val="clear" w:color="auto" w:fill="FFFFFF"/>
        </w:rPr>
        <w:t>’,</w:t>
      </w:r>
      <w:r w:rsidRPr="00430DD7">
        <w:rPr>
          <w:rStyle w:val="FootnoteReference"/>
          <w:rFonts w:ascii="Times New Roman" w:eastAsia="Times New Roman" w:hAnsi="Times New Roman" w:cs="Times New Roman"/>
          <w:color w:val="000000" w:themeColor="text1"/>
          <w:shd w:val="clear" w:color="auto" w:fill="FFFFFF"/>
        </w:rPr>
        <w:footnoteReference w:id="29"/>
      </w:r>
      <w:r w:rsidRPr="00430DD7">
        <w:rPr>
          <w:rFonts w:ascii="Times New Roman" w:eastAsia="Times New Roman" w:hAnsi="Times New Roman" w:cs="Times New Roman"/>
          <w:color w:val="000000" w:themeColor="text1"/>
          <w:shd w:val="clear" w:color="auto" w:fill="FFFFFF"/>
        </w:rPr>
        <w:t xml:space="preserve"> there is no reasonable economic basis for pursuing the </w:t>
      </w:r>
      <w:r w:rsidR="00053EAA" w:rsidRPr="00430DD7">
        <w:rPr>
          <w:rFonts w:ascii="Times New Roman" w:eastAsia="Times New Roman" w:hAnsi="Times New Roman" w:cs="Times New Roman"/>
          <w:color w:val="000000" w:themeColor="text1"/>
          <w:shd w:val="clear" w:color="auto" w:fill="FFFFFF"/>
        </w:rPr>
        <w:t>Grand Inga Dam Project</w:t>
      </w:r>
      <w:r w:rsidRPr="00430DD7">
        <w:rPr>
          <w:rFonts w:ascii="Times New Roman" w:eastAsia="Times New Roman" w:hAnsi="Times New Roman" w:cs="Times New Roman"/>
          <w:color w:val="000000" w:themeColor="text1"/>
          <w:shd w:val="clear" w:color="auto" w:fill="FFFFFF"/>
        </w:rPr>
        <w:t xml:space="preserve">. In fact, quite the opposite: The DRC is overwhelmed with debt from previous development </w:t>
      </w:r>
      <w:r w:rsidR="00053EAA" w:rsidRPr="00430DD7">
        <w:rPr>
          <w:rFonts w:ascii="Times New Roman" w:eastAsia="Times New Roman" w:hAnsi="Times New Roman" w:cs="Times New Roman"/>
          <w:color w:val="000000" w:themeColor="text1"/>
          <w:shd w:val="clear" w:color="auto" w:fill="FFFFFF"/>
        </w:rPr>
        <w:t>project</w:t>
      </w:r>
      <w:r w:rsidRPr="00430DD7">
        <w:rPr>
          <w:rFonts w:ascii="Times New Roman" w:eastAsia="Times New Roman" w:hAnsi="Times New Roman" w:cs="Times New Roman"/>
          <w:color w:val="000000" w:themeColor="text1"/>
          <w:shd w:val="clear" w:color="auto" w:fill="FFFFFF"/>
        </w:rPr>
        <w:t xml:space="preserve">s, and an unsustainable mega-hydropower </w:t>
      </w:r>
      <w:r w:rsidR="00053EAA" w:rsidRPr="00430DD7">
        <w:rPr>
          <w:rFonts w:ascii="Times New Roman" w:eastAsia="Times New Roman" w:hAnsi="Times New Roman" w:cs="Times New Roman"/>
          <w:color w:val="000000" w:themeColor="text1"/>
          <w:shd w:val="clear" w:color="auto" w:fill="FFFFFF"/>
        </w:rPr>
        <w:t>project</w:t>
      </w:r>
      <w:r w:rsidRPr="00430DD7">
        <w:rPr>
          <w:rFonts w:ascii="Times New Roman" w:eastAsia="Times New Roman" w:hAnsi="Times New Roman" w:cs="Times New Roman"/>
          <w:color w:val="000000" w:themeColor="text1"/>
          <w:shd w:val="clear" w:color="auto" w:fill="FFFFFF"/>
        </w:rPr>
        <w:t xml:space="preserve"> will economically prejudice the country, forcing it to rely heavily on South Africa to relieve its debt servicing pressure. The already existing Inga 1 and Inga 2 dams are performing well below 40% of their potential energy-generating capacity; It has yet to be demonstrated that Inga 3 will perform any differently. With serious economic losses </w:t>
      </w:r>
      <w:r w:rsidR="00053EAA" w:rsidRPr="00430DD7">
        <w:rPr>
          <w:rFonts w:ascii="Times New Roman" w:eastAsia="Times New Roman" w:hAnsi="Times New Roman" w:cs="Times New Roman"/>
          <w:color w:val="000000" w:themeColor="text1"/>
          <w:shd w:val="clear" w:color="auto" w:fill="FFFFFF"/>
        </w:rPr>
        <w:t>project</w:t>
      </w:r>
      <w:r w:rsidRPr="00430DD7">
        <w:rPr>
          <w:rFonts w:ascii="Times New Roman" w:eastAsia="Times New Roman" w:hAnsi="Times New Roman" w:cs="Times New Roman"/>
          <w:color w:val="000000" w:themeColor="text1"/>
          <w:shd w:val="clear" w:color="auto" w:fill="FFFFFF"/>
        </w:rPr>
        <w:t xml:space="preserve">ed, both countries will try to recover costs from the end user. South African citizens will endure increasing tariff hikes from an unreliable and unmaintainable power source, without enjoying the benefit of new construction jobs. They will pay for the costs of the Grand Inga Treaty, including the security of a power source located in a country vulnerable to rebel groups, violence and conflict, a country without the experience and capacity to handle such a huge </w:t>
      </w:r>
      <w:r w:rsidR="00053EAA" w:rsidRPr="00430DD7">
        <w:rPr>
          <w:rFonts w:ascii="Times New Roman" w:eastAsia="Times New Roman" w:hAnsi="Times New Roman" w:cs="Times New Roman"/>
          <w:color w:val="000000" w:themeColor="text1"/>
          <w:shd w:val="clear" w:color="auto" w:fill="FFFFFF"/>
        </w:rPr>
        <w:t>project</w:t>
      </w:r>
      <w:r w:rsidRPr="00430DD7">
        <w:rPr>
          <w:rFonts w:ascii="Times New Roman" w:eastAsia="Times New Roman" w:hAnsi="Times New Roman" w:cs="Times New Roman"/>
          <w:color w:val="000000" w:themeColor="text1"/>
          <w:shd w:val="clear" w:color="auto" w:fill="FFFFFF"/>
        </w:rPr>
        <w:t>.</w:t>
      </w:r>
    </w:p>
    <w:p w14:paraId="32798FA2" w14:textId="77777777" w:rsidR="00FA20F7" w:rsidRPr="00430DD7" w:rsidRDefault="00FA20F7" w:rsidP="008047CE">
      <w:pPr>
        <w:jc w:val="both"/>
        <w:rPr>
          <w:rFonts w:ascii="Times New Roman" w:eastAsia="Times New Roman" w:hAnsi="Times New Roman" w:cs="Times New Roman"/>
          <w:color w:val="000000" w:themeColor="text1"/>
          <w:shd w:val="clear" w:color="auto" w:fill="FFFFFF"/>
        </w:rPr>
      </w:pPr>
    </w:p>
    <w:p w14:paraId="7C8816D6" w14:textId="77777777" w:rsidR="00FA20F7" w:rsidRPr="00430DD7" w:rsidRDefault="00FA20F7" w:rsidP="008047CE">
      <w:pPr>
        <w:jc w:val="both"/>
        <w:rPr>
          <w:rFonts w:ascii="Times New Roman" w:eastAsia="Times New Roman" w:hAnsi="Times New Roman" w:cs="Times New Roman"/>
          <w:b/>
          <w:color w:val="000000" w:themeColor="text1"/>
          <w:shd w:val="clear" w:color="auto" w:fill="FFFFFF"/>
        </w:rPr>
      </w:pPr>
      <w:r w:rsidRPr="00430DD7">
        <w:rPr>
          <w:rFonts w:ascii="Times New Roman" w:eastAsia="Times New Roman" w:hAnsi="Times New Roman" w:cs="Times New Roman"/>
          <w:b/>
          <w:color w:val="000000" w:themeColor="text1"/>
          <w:shd w:val="clear" w:color="auto" w:fill="FFFFFF"/>
        </w:rPr>
        <w:t xml:space="preserve">Job externalization </w:t>
      </w:r>
    </w:p>
    <w:p w14:paraId="0BE0F98B" w14:textId="77777777" w:rsidR="00FA20F7" w:rsidRPr="00430DD7" w:rsidRDefault="00FA20F7" w:rsidP="008047CE">
      <w:pPr>
        <w:jc w:val="both"/>
        <w:rPr>
          <w:rFonts w:ascii="Times New Roman" w:eastAsia="Times New Roman" w:hAnsi="Times New Roman" w:cs="Times New Roman"/>
          <w:b/>
          <w:color w:val="000000" w:themeColor="text1"/>
          <w:shd w:val="clear" w:color="auto" w:fill="FFFFFF"/>
        </w:rPr>
      </w:pPr>
    </w:p>
    <w:p w14:paraId="50D20F41" w14:textId="74C81915" w:rsidR="00FA20F7" w:rsidRPr="00430DD7" w:rsidRDefault="00FA20F7" w:rsidP="008047CE">
      <w:pPr>
        <w:jc w:val="both"/>
        <w:rPr>
          <w:rFonts w:ascii="Times New Roman" w:eastAsia="Times New Roman" w:hAnsi="Times New Roman" w:cs="Times New Roman"/>
          <w:color w:val="000000" w:themeColor="text1"/>
          <w:shd w:val="clear" w:color="auto" w:fill="FFFFFF"/>
        </w:rPr>
      </w:pPr>
      <w:r w:rsidRPr="00430DD7">
        <w:rPr>
          <w:rFonts w:ascii="Times New Roman" w:eastAsia="Times New Roman" w:hAnsi="Times New Roman" w:cs="Times New Roman"/>
          <w:color w:val="000000" w:themeColor="text1"/>
          <w:shd w:val="clear" w:color="auto" w:fill="FFFFFF"/>
        </w:rPr>
        <w:t xml:space="preserve">The construction phase of </w:t>
      </w:r>
      <w:r w:rsidR="00053EAA" w:rsidRPr="00430DD7">
        <w:rPr>
          <w:rFonts w:ascii="Times New Roman" w:eastAsia="Times New Roman" w:hAnsi="Times New Roman" w:cs="Times New Roman"/>
          <w:color w:val="000000" w:themeColor="text1"/>
          <w:shd w:val="clear" w:color="auto" w:fill="FFFFFF"/>
        </w:rPr>
        <w:t>Grand Inga Dam Project</w:t>
      </w:r>
      <w:r w:rsidRPr="00430DD7">
        <w:rPr>
          <w:rFonts w:ascii="Times New Roman" w:eastAsia="Times New Roman" w:hAnsi="Times New Roman" w:cs="Times New Roman"/>
          <w:color w:val="000000" w:themeColor="text1"/>
          <w:shd w:val="clear" w:color="auto" w:fill="FFFFFF"/>
        </w:rPr>
        <w:t xml:space="preserve"> is expected to create approximately 3,000 – 7,000 jobs, with an average of 1,200 indirect jobs and 1,700 induced jobs – all in the DRC.</w:t>
      </w:r>
      <w:r w:rsidRPr="00430DD7">
        <w:rPr>
          <w:rStyle w:val="FootnoteReference"/>
          <w:rFonts w:ascii="Times New Roman" w:eastAsia="Times New Roman" w:hAnsi="Times New Roman" w:cs="Times New Roman"/>
          <w:color w:val="000000" w:themeColor="text1"/>
          <w:shd w:val="clear" w:color="auto" w:fill="FFFFFF"/>
        </w:rPr>
        <w:footnoteReference w:id="30"/>
      </w:r>
      <w:r w:rsidRPr="00430DD7">
        <w:rPr>
          <w:rFonts w:ascii="Times New Roman" w:eastAsia="Times New Roman" w:hAnsi="Times New Roman" w:cs="Times New Roman"/>
          <w:color w:val="000000" w:themeColor="text1"/>
          <w:shd w:val="clear" w:color="auto" w:fill="FFFFFF"/>
        </w:rPr>
        <w:t xml:space="preserve"> The few permanent jobs will also accrue to the DRC.</w:t>
      </w:r>
      <w:r w:rsidR="008915CB" w:rsidRPr="00430DD7">
        <w:rPr>
          <w:rFonts w:ascii="Times New Roman" w:eastAsia="Times New Roman" w:hAnsi="Times New Roman" w:cs="Times New Roman"/>
          <w:color w:val="000000" w:themeColor="text1"/>
          <w:shd w:val="clear" w:color="auto" w:fill="FFFFFF"/>
        </w:rPr>
        <w:t xml:space="preserve"> In other words, no job creation is expected for South Africa.</w:t>
      </w:r>
      <w:r w:rsidR="0033683E" w:rsidRPr="00430DD7">
        <w:rPr>
          <w:rFonts w:ascii="Times New Roman" w:eastAsia="Times New Roman" w:hAnsi="Times New Roman" w:cs="Times New Roman"/>
          <w:color w:val="000000" w:themeColor="text1"/>
          <w:shd w:val="clear" w:color="auto" w:fill="FFFFFF"/>
        </w:rPr>
        <w:t xml:space="preserve"> </w:t>
      </w:r>
      <w:r w:rsidRPr="00430DD7">
        <w:rPr>
          <w:rFonts w:ascii="Times New Roman" w:eastAsia="Times New Roman" w:hAnsi="Times New Roman" w:cs="Times New Roman"/>
          <w:color w:val="000000" w:themeColor="text1"/>
          <w:shd w:val="clear" w:color="auto" w:fill="FFFFFF"/>
        </w:rPr>
        <w:t>This comes at a time when South African workers are facing redundancy and unemployment as the country decommissions coal power plants. Importation will also leave South Africa vulnerable to political instability, conflict and militarization; the fluctua</w:t>
      </w:r>
      <w:r w:rsidR="00D33C70" w:rsidRPr="00430DD7">
        <w:rPr>
          <w:rFonts w:ascii="Times New Roman" w:eastAsia="Times New Roman" w:hAnsi="Times New Roman" w:cs="Times New Roman"/>
          <w:color w:val="000000" w:themeColor="text1"/>
          <w:shd w:val="clear" w:color="auto" w:fill="FFFFFF"/>
        </w:rPr>
        <w:t>tion of currency exchange rates</w:t>
      </w:r>
      <w:r w:rsidRPr="00430DD7">
        <w:rPr>
          <w:rFonts w:ascii="Times New Roman" w:eastAsia="Times New Roman" w:hAnsi="Times New Roman" w:cs="Times New Roman"/>
          <w:color w:val="000000" w:themeColor="text1"/>
          <w:shd w:val="clear" w:color="auto" w:fill="FFFFFF"/>
        </w:rPr>
        <w:t xml:space="preserve"> and the lack of control over a major power source.</w:t>
      </w:r>
    </w:p>
    <w:p w14:paraId="1F9B0BC2" w14:textId="77777777" w:rsidR="008768E6" w:rsidRPr="00430DD7" w:rsidRDefault="008768E6" w:rsidP="008047CE">
      <w:pPr>
        <w:jc w:val="both"/>
        <w:rPr>
          <w:rFonts w:ascii="Times New Roman" w:hAnsi="Times New Roman" w:cs="Times New Roman"/>
        </w:rPr>
      </w:pPr>
    </w:p>
    <w:p w14:paraId="59D072EA" w14:textId="304A7B7B" w:rsidR="0033683E" w:rsidRDefault="0033683E" w:rsidP="008047CE">
      <w:pPr>
        <w:jc w:val="both"/>
        <w:rPr>
          <w:rFonts w:ascii="Times New Roman" w:hAnsi="Times New Roman" w:cs="Times New Roman"/>
          <w:b/>
        </w:rPr>
      </w:pPr>
    </w:p>
    <w:p w14:paraId="346FDAC0" w14:textId="77777777" w:rsidR="00430DD7" w:rsidRPr="00430DD7" w:rsidRDefault="00430DD7" w:rsidP="008047CE">
      <w:pPr>
        <w:jc w:val="both"/>
        <w:rPr>
          <w:rFonts w:ascii="Times New Roman" w:hAnsi="Times New Roman" w:cs="Times New Roman"/>
          <w:b/>
        </w:rPr>
      </w:pPr>
    </w:p>
    <w:p w14:paraId="4EB503FA" w14:textId="665B5B75" w:rsidR="006F661D" w:rsidRPr="00430DD7" w:rsidRDefault="006F661D" w:rsidP="008047CE">
      <w:pPr>
        <w:jc w:val="both"/>
        <w:rPr>
          <w:rFonts w:ascii="Times New Roman" w:hAnsi="Times New Roman" w:cs="Times New Roman"/>
          <w:b/>
        </w:rPr>
      </w:pPr>
      <w:r w:rsidRPr="00430DD7">
        <w:rPr>
          <w:rFonts w:ascii="Times New Roman" w:hAnsi="Times New Roman" w:cs="Times New Roman"/>
          <w:b/>
        </w:rPr>
        <w:lastRenderedPageBreak/>
        <w:t xml:space="preserve">Contingent liabilities </w:t>
      </w:r>
      <w:r w:rsidR="006A5710" w:rsidRPr="00430DD7">
        <w:rPr>
          <w:rFonts w:ascii="Times New Roman" w:hAnsi="Times New Roman" w:cs="Times New Roman"/>
          <w:b/>
        </w:rPr>
        <w:t>–</w:t>
      </w:r>
      <w:r w:rsidRPr="00430DD7">
        <w:rPr>
          <w:rFonts w:ascii="Times New Roman" w:hAnsi="Times New Roman" w:cs="Times New Roman"/>
          <w:b/>
        </w:rPr>
        <w:t>ESKOM</w:t>
      </w:r>
    </w:p>
    <w:p w14:paraId="7965E775" w14:textId="77777777" w:rsidR="006A5710" w:rsidRPr="00430DD7" w:rsidRDefault="006A5710" w:rsidP="008047CE">
      <w:pPr>
        <w:jc w:val="both"/>
        <w:rPr>
          <w:rFonts w:ascii="Times New Roman" w:hAnsi="Times New Roman" w:cs="Times New Roman"/>
        </w:rPr>
      </w:pPr>
    </w:p>
    <w:p w14:paraId="4E0E3951" w14:textId="54FCF594" w:rsidR="006A5710" w:rsidRPr="00430DD7" w:rsidRDefault="006A5710" w:rsidP="008047CE">
      <w:pPr>
        <w:jc w:val="both"/>
        <w:rPr>
          <w:rFonts w:ascii="Times New Roman" w:hAnsi="Times New Roman" w:cs="Times New Roman"/>
        </w:rPr>
      </w:pPr>
      <w:r w:rsidRPr="00430DD7">
        <w:rPr>
          <w:rFonts w:ascii="Times New Roman" w:hAnsi="Times New Roman" w:cs="Times New Roman"/>
        </w:rPr>
        <w:t xml:space="preserve">The fiscal risks attached to the Grand Inga </w:t>
      </w:r>
      <w:r w:rsidR="00053EAA" w:rsidRPr="00430DD7">
        <w:rPr>
          <w:rFonts w:ascii="Times New Roman" w:hAnsi="Times New Roman" w:cs="Times New Roman"/>
        </w:rPr>
        <w:t>Project</w:t>
      </w:r>
      <w:r w:rsidRPr="00430DD7">
        <w:rPr>
          <w:rFonts w:ascii="Times New Roman" w:hAnsi="Times New Roman" w:cs="Times New Roman"/>
        </w:rPr>
        <w:t xml:space="preserve"> include contingent liabilities that arise out of loan guarantees that will need to be provided to Eskom for the financing of South Africa’s contribution to the </w:t>
      </w:r>
      <w:r w:rsidR="00053EAA" w:rsidRPr="00430DD7">
        <w:rPr>
          <w:rFonts w:ascii="Times New Roman" w:hAnsi="Times New Roman" w:cs="Times New Roman"/>
        </w:rPr>
        <w:t>project</w:t>
      </w:r>
      <w:r w:rsidRPr="00430DD7">
        <w:rPr>
          <w:rFonts w:ascii="Times New Roman" w:hAnsi="Times New Roman" w:cs="Times New Roman"/>
        </w:rPr>
        <w:t xml:space="preserve">. A contingent liability is a potential liability that may occur, if </w:t>
      </w:r>
      <w:r w:rsidR="00EC5987" w:rsidRPr="00430DD7">
        <w:rPr>
          <w:rFonts w:ascii="Times New Roman" w:hAnsi="Times New Roman" w:cs="Times New Roman"/>
        </w:rPr>
        <w:t>some future event comes to pass and as a result of which a</w:t>
      </w:r>
      <w:r w:rsidRPr="00430DD7">
        <w:rPr>
          <w:rFonts w:ascii="Times New Roman" w:hAnsi="Times New Roman" w:cs="Times New Roman"/>
        </w:rPr>
        <w:t xml:space="preserve"> potential liability becomes an actual liability. If Eskom is unable to repay its loans when due, National Treasury will need to step in and do so, </w:t>
      </w:r>
      <w:r w:rsidR="00EC5987" w:rsidRPr="00430DD7">
        <w:rPr>
          <w:rFonts w:ascii="Times New Roman" w:hAnsi="Times New Roman" w:cs="Times New Roman"/>
        </w:rPr>
        <w:t>as we have seen on so many occasions in recent years.</w:t>
      </w:r>
    </w:p>
    <w:p w14:paraId="6246B9F8" w14:textId="77777777" w:rsidR="006A5710" w:rsidRPr="00430DD7" w:rsidRDefault="006A5710" w:rsidP="008047CE">
      <w:pPr>
        <w:jc w:val="both"/>
        <w:rPr>
          <w:rFonts w:ascii="Times New Roman" w:hAnsi="Times New Roman" w:cs="Times New Roman"/>
        </w:rPr>
      </w:pPr>
    </w:p>
    <w:p w14:paraId="11666E1B" w14:textId="06F218D7" w:rsidR="006F661D" w:rsidRPr="00430DD7" w:rsidRDefault="006F661D" w:rsidP="008047CE">
      <w:pPr>
        <w:jc w:val="both"/>
        <w:rPr>
          <w:rFonts w:ascii="Times New Roman" w:hAnsi="Times New Roman" w:cs="Times New Roman"/>
        </w:rPr>
      </w:pPr>
      <w:r w:rsidRPr="00430DD7">
        <w:rPr>
          <w:rFonts w:ascii="Times New Roman" w:hAnsi="Times New Roman" w:cs="Times New Roman"/>
        </w:rPr>
        <w:t xml:space="preserve">As Eskom is the anchor </w:t>
      </w:r>
      <w:proofErr w:type="spellStart"/>
      <w:r w:rsidRPr="00430DD7">
        <w:rPr>
          <w:rFonts w:ascii="Times New Roman" w:hAnsi="Times New Roman" w:cs="Times New Roman"/>
        </w:rPr>
        <w:t>offtaker</w:t>
      </w:r>
      <w:proofErr w:type="spellEnd"/>
      <w:r w:rsidRPr="00430DD7">
        <w:rPr>
          <w:rFonts w:ascii="Times New Roman" w:hAnsi="Times New Roman" w:cs="Times New Roman"/>
        </w:rPr>
        <w:t xml:space="preserve"> for the </w:t>
      </w:r>
      <w:r w:rsidR="00053EAA" w:rsidRPr="00430DD7">
        <w:rPr>
          <w:rFonts w:ascii="Times New Roman" w:hAnsi="Times New Roman" w:cs="Times New Roman"/>
        </w:rPr>
        <w:t>project</w:t>
      </w:r>
      <w:r w:rsidRPr="00430DD7">
        <w:rPr>
          <w:rFonts w:ascii="Times New Roman" w:hAnsi="Times New Roman" w:cs="Times New Roman"/>
        </w:rPr>
        <w:t xml:space="preserve">, the </w:t>
      </w:r>
      <w:r w:rsidR="00053EAA" w:rsidRPr="00430DD7">
        <w:rPr>
          <w:rFonts w:ascii="Times New Roman" w:hAnsi="Times New Roman" w:cs="Times New Roman"/>
        </w:rPr>
        <w:t>project</w:t>
      </w:r>
      <w:r w:rsidRPr="00430DD7">
        <w:rPr>
          <w:rFonts w:ascii="Times New Roman" w:hAnsi="Times New Roman" w:cs="Times New Roman"/>
        </w:rPr>
        <w:t xml:space="preserve"> should be shown on Eskom's balance sheet. As Eskom is in the process of being unbundled into three entities, it is also not clear which of the entities is going to bear the risks related to the Grand Inga </w:t>
      </w:r>
      <w:r w:rsidR="00053EAA" w:rsidRPr="00430DD7">
        <w:rPr>
          <w:rFonts w:ascii="Times New Roman" w:hAnsi="Times New Roman" w:cs="Times New Roman"/>
        </w:rPr>
        <w:t>project</w:t>
      </w:r>
      <w:r w:rsidRPr="00430DD7">
        <w:rPr>
          <w:rFonts w:ascii="Times New Roman" w:hAnsi="Times New Roman" w:cs="Times New Roman"/>
        </w:rPr>
        <w:t xml:space="preserve"> and its financing.</w:t>
      </w:r>
    </w:p>
    <w:p w14:paraId="4E5941EC" w14:textId="77777777" w:rsidR="006A5710" w:rsidRPr="00430DD7" w:rsidRDefault="006A5710" w:rsidP="008047CE">
      <w:pPr>
        <w:jc w:val="both"/>
        <w:rPr>
          <w:rFonts w:ascii="Times New Roman" w:hAnsi="Times New Roman" w:cs="Times New Roman"/>
        </w:rPr>
      </w:pPr>
    </w:p>
    <w:p w14:paraId="49824829" w14:textId="77777777" w:rsidR="006F661D" w:rsidRPr="00430DD7" w:rsidRDefault="006F661D" w:rsidP="008047CE">
      <w:pPr>
        <w:jc w:val="both"/>
        <w:rPr>
          <w:rFonts w:ascii="Times New Roman" w:hAnsi="Times New Roman" w:cs="Times New Roman"/>
        </w:rPr>
      </w:pPr>
      <w:r w:rsidRPr="00430DD7">
        <w:rPr>
          <w:rFonts w:ascii="Times New Roman" w:hAnsi="Times New Roman" w:cs="Times New Roman"/>
        </w:rPr>
        <w:t>In February 2019, following the budget speech, two of the major ratings agencies, S&amp;P Global and Fitch, highlighted growing government debt and sizeable contingent liabilities among causes for concern.</w:t>
      </w:r>
      <w:r w:rsidRPr="00430DD7">
        <w:rPr>
          <w:rStyle w:val="FootnoteReference"/>
          <w:rFonts w:ascii="Times New Roman" w:hAnsi="Times New Roman" w:cs="Times New Roman"/>
        </w:rPr>
        <w:footnoteReference w:id="31"/>
      </w:r>
    </w:p>
    <w:p w14:paraId="5142EAFA" w14:textId="77777777" w:rsidR="006A5710" w:rsidRPr="00430DD7" w:rsidRDefault="006A5710" w:rsidP="008047CE">
      <w:pPr>
        <w:jc w:val="both"/>
        <w:rPr>
          <w:rFonts w:ascii="Times New Roman" w:hAnsi="Times New Roman" w:cs="Times New Roman"/>
        </w:rPr>
      </w:pPr>
    </w:p>
    <w:p w14:paraId="2F87F04A" w14:textId="37C06296" w:rsidR="006A5710" w:rsidRPr="00430DD7" w:rsidRDefault="006A5710" w:rsidP="008047CE">
      <w:pPr>
        <w:jc w:val="both"/>
        <w:rPr>
          <w:rFonts w:ascii="Times New Roman" w:hAnsi="Times New Roman" w:cs="Times New Roman"/>
          <w:color w:val="333333"/>
          <w:shd w:val="clear" w:color="auto" w:fill="FFFFFF"/>
        </w:rPr>
      </w:pPr>
      <w:r w:rsidRPr="00430DD7">
        <w:rPr>
          <w:rFonts w:ascii="Times New Roman" w:hAnsi="Times New Roman" w:cs="Times New Roman"/>
        </w:rPr>
        <w:t>Challenges to Eskom’s financial sustainability, governance issues and inability to collect revenue have come under the spotlight recently in a meeting of the National Council of Provinces Economic and Business Development meeting</w:t>
      </w:r>
      <w:r w:rsidRPr="00430DD7">
        <w:rPr>
          <w:rStyle w:val="FootnoteReference"/>
          <w:rFonts w:ascii="Times New Roman" w:hAnsi="Times New Roman" w:cs="Times New Roman"/>
        </w:rPr>
        <w:footnoteReference w:id="32"/>
      </w:r>
      <w:r w:rsidR="0033683E" w:rsidRPr="00430DD7">
        <w:rPr>
          <w:rFonts w:ascii="Times New Roman" w:hAnsi="Times New Roman" w:cs="Times New Roman"/>
        </w:rPr>
        <w:t xml:space="preserve"> </w:t>
      </w:r>
      <w:r w:rsidRPr="00430DD7">
        <w:rPr>
          <w:rFonts w:ascii="Times New Roman" w:hAnsi="Times New Roman" w:cs="Times New Roman"/>
        </w:rPr>
        <w:t>NERSA</w:t>
      </w:r>
      <w:r w:rsidRPr="00430DD7">
        <w:rPr>
          <w:rStyle w:val="FootnoteReference"/>
          <w:rFonts w:ascii="Times New Roman" w:hAnsi="Times New Roman" w:cs="Times New Roman"/>
        </w:rPr>
        <w:footnoteReference w:id="33"/>
      </w:r>
      <w:r w:rsidRPr="00430DD7">
        <w:rPr>
          <w:rFonts w:ascii="Times New Roman" w:hAnsi="Times New Roman" w:cs="Times New Roman"/>
        </w:rPr>
        <w:t xml:space="preserve"> was asked</w:t>
      </w:r>
      <w:r w:rsidRPr="00430DD7">
        <w:rPr>
          <w:rFonts w:ascii="Times New Roman" w:hAnsi="Times New Roman" w:cs="Times New Roman"/>
          <w:color w:val="333333"/>
          <w:shd w:val="clear" w:color="auto" w:fill="FFFFFF"/>
        </w:rPr>
        <w:t xml:space="preserve"> why monitoring mechanisms were not put in place to prevent Eskom from spending more than it should, the need for legislation in this regard, whether Eskom had acceded to guidelines set by NERSA and how Eskom would be able to service its debt. Members pointed out problems when municipalities started using revenue collected from electricity to fund their own operations and </w:t>
      </w:r>
      <w:r w:rsidR="00EC5987" w:rsidRPr="00430DD7">
        <w:rPr>
          <w:rFonts w:ascii="Times New Roman" w:hAnsi="Times New Roman" w:cs="Times New Roman"/>
          <w:color w:val="333333"/>
          <w:shd w:val="clear" w:color="auto" w:fill="FFFFFF"/>
        </w:rPr>
        <w:t>emphasized</w:t>
      </w:r>
      <w:r w:rsidRPr="00430DD7">
        <w:rPr>
          <w:rFonts w:ascii="Times New Roman" w:hAnsi="Times New Roman" w:cs="Times New Roman"/>
          <w:color w:val="333333"/>
          <w:shd w:val="clear" w:color="auto" w:fill="FFFFFF"/>
        </w:rPr>
        <w:t xml:space="preserve"> the need for greater accountability by Eskom. Members were concerned about Eskom having recurring revenue shortfalls and overspending.</w:t>
      </w:r>
      <w:r w:rsidRPr="00430DD7">
        <w:rPr>
          <w:rStyle w:val="FootnoteReference"/>
          <w:rFonts w:ascii="Times New Roman" w:hAnsi="Times New Roman" w:cs="Times New Roman"/>
          <w:color w:val="333333"/>
          <w:shd w:val="clear" w:color="auto" w:fill="FFFFFF"/>
        </w:rPr>
        <w:footnoteReference w:id="34"/>
      </w:r>
      <w:r w:rsidRPr="00430DD7">
        <w:rPr>
          <w:rFonts w:ascii="Times New Roman" w:hAnsi="Times New Roman" w:cs="Times New Roman"/>
          <w:color w:val="333333"/>
          <w:shd w:val="clear" w:color="auto" w:fill="FFFFFF"/>
        </w:rPr>
        <w:t xml:space="preserve">  </w:t>
      </w:r>
    </w:p>
    <w:p w14:paraId="6AB44BFC" w14:textId="77777777" w:rsidR="0064100E" w:rsidRPr="00430DD7" w:rsidRDefault="0064100E" w:rsidP="008047CE">
      <w:pPr>
        <w:jc w:val="both"/>
        <w:rPr>
          <w:rFonts w:ascii="Times New Roman" w:hAnsi="Times New Roman" w:cs="Times New Roman"/>
          <w:color w:val="333333"/>
          <w:shd w:val="clear" w:color="auto" w:fill="FFFFFF"/>
        </w:rPr>
      </w:pPr>
    </w:p>
    <w:p w14:paraId="7A2E3047" w14:textId="4096C694" w:rsidR="00EC5987" w:rsidRPr="00430DD7" w:rsidRDefault="00EC5987" w:rsidP="008047CE">
      <w:pPr>
        <w:jc w:val="both"/>
        <w:rPr>
          <w:rFonts w:ascii="Times New Roman" w:hAnsi="Times New Roman" w:cs="Times New Roman"/>
          <w:color w:val="333333"/>
          <w:shd w:val="clear" w:color="auto" w:fill="FFFFFF"/>
        </w:rPr>
      </w:pPr>
      <w:r w:rsidRPr="00430DD7">
        <w:rPr>
          <w:rFonts w:ascii="Times New Roman" w:hAnsi="Times New Roman" w:cs="Times New Roman"/>
          <w:color w:val="333333"/>
          <w:shd w:val="clear" w:color="auto" w:fill="FFFFFF"/>
        </w:rPr>
        <w:t>Most recently, in a speech on 29</w:t>
      </w:r>
      <w:r w:rsidRPr="00430DD7">
        <w:rPr>
          <w:rFonts w:ascii="Times New Roman" w:hAnsi="Times New Roman" w:cs="Times New Roman"/>
          <w:color w:val="333333"/>
          <w:shd w:val="clear" w:color="auto" w:fill="FFFFFF"/>
          <w:vertAlign w:val="superscript"/>
        </w:rPr>
        <w:t>th</w:t>
      </w:r>
      <w:r w:rsidRPr="00430DD7">
        <w:rPr>
          <w:rFonts w:ascii="Times New Roman" w:hAnsi="Times New Roman" w:cs="Times New Roman"/>
          <w:color w:val="333333"/>
          <w:shd w:val="clear" w:color="auto" w:fill="FFFFFF"/>
        </w:rPr>
        <w:t xml:space="preserve"> October 2019 by Minister of State</w:t>
      </w:r>
      <w:r w:rsidR="00072200" w:rsidRPr="00430DD7">
        <w:rPr>
          <w:rFonts w:ascii="Times New Roman" w:hAnsi="Times New Roman" w:cs="Times New Roman"/>
          <w:color w:val="333333"/>
          <w:shd w:val="clear" w:color="auto" w:fill="FFFFFF"/>
        </w:rPr>
        <w:t>-</w:t>
      </w:r>
      <w:r w:rsidRPr="00430DD7">
        <w:rPr>
          <w:rFonts w:ascii="Times New Roman" w:hAnsi="Times New Roman" w:cs="Times New Roman"/>
          <w:color w:val="333333"/>
          <w:shd w:val="clear" w:color="auto" w:fill="FFFFFF"/>
        </w:rPr>
        <w:t xml:space="preserve">Owned Enterprises, Pravin </w:t>
      </w:r>
      <w:proofErr w:type="spellStart"/>
      <w:r w:rsidRPr="00430DD7">
        <w:rPr>
          <w:rFonts w:ascii="Times New Roman" w:hAnsi="Times New Roman" w:cs="Times New Roman"/>
          <w:color w:val="333333"/>
          <w:shd w:val="clear" w:color="auto" w:fill="FFFFFF"/>
        </w:rPr>
        <w:t>Gordhan</w:t>
      </w:r>
      <w:proofErr w:type="spellEnd"/>
      <w:r w:rsidRPr="00430DD7">
        <w:rPr>
          <w:rFonts w:ascii="Times New Roman" w:hAnsi="Times New Roman" w:cs="Times New Roman"/>
          <w:color w:val="333333"/>
          <w:shd w:val="clear" w:color="auto" w:fill="FFFFFF"/>
        </w:rPr>
        <w:t xml:space="preserve">, </w:t>
      </w:r>
      <w:r w:rsidR="0064100E" w:rsidRPr="00430DD7">
        <w:rPr>
          <w:rFonts w:ascii="Times New Roman" w:hAnsi="Times New Roman" w:cs="Times New Roman"/>
          <w:color w:val="333333"/>
          <w:shd w:val="clear" w:color="auto" w:fill="FFFFFF"/>
        </w:rPr>
        <w:t xml:space="preserve">presenting the </w:t>
      </w:r>
      <w:r w:rsidRPr="00430DD7">
        <w:rPr>
          <w:rFonts w:ascii="Times New Roman" w:hAnsi="Times New Roman" w:cs="Times New Roman"/>
          <w:color w:val="333333"/>
          <w:shd w:val="clear" w:color="auto" w:fill="FFFFFF"/>
        </w:rPr>
        <w:t xml:space="preserve">plan for Eskom, described the state of </w:t>
      </w:r>
      <w:r w:rsidR="0064100E" w:rsidRPr="00430DD7">
        <w:rPr>
          <w:rFonts w:ascii="Times New Roman" w:hAnsi="Times New Roman" w:cs="Times New Roman"/>
          <w:color w:val="333333"/>
          <w:shd w:val="clear" w:color="auto" w:fill="FFFFFF"/>
        </w:rPr>
        <w:t xml:space="preserve">its </w:t>
      </w:r>
      <w:r w:rsidRPr="00430DD7">
        <w:rPr>
          <w:rFonts w:ascii="Times New Roman" w:hAnsi="Times New Roman" w:cs="Times New Roman"/>
          <w:color w:val="333333"/>
          <w:shd w:val="clear" w:color="auto" w:fill="FFFFFF"/>
        </w:rPr>
        <w:t xml:space="preserve">current governance in dire terms. </w:t>
      </w:r>
      <w:r w:rsidR="0064100E" w:rsidRPr="00430DD7">
        <w:rPr>
          <w:rFonts w:ascii="Times New Roman" w:hAnsi="Times New Roman" w:cs="Times New Roman"/>
          <w:color w:val="333333"/>
          <w:shd w:val="clear" w:color="auto" w:fill="FFFFFF"/>
        </w:rPr>
        <w:t xml:space="preserve">Describing </w:t>
      </w:r>
      <w:r w:rsidRPr="00430DD7">
        <w:rPr>
          <w:rFonts w:ascii="Times New Roman" w:hAnsi="Times New Roman" w:cs="Times New Roman"/>
          <w:color w:val="333333"/>
          <w:shd w:val="clear" w:color="auto" w:fill="FFFFFF"/>
        </w:rPr>
        <w:t>the damage caused to Eskom by state capture a</w:t>
      </w:r>
      <w:r w:rsidR="0064100E" w:rsidRPr="00430DD7">
        <w:rPr>
          <w:rFonts w:ascii="Times New Roman" w:hAnsi="Times New Roman" w:cs="Times New Roman"/>
          <w:color w:val="333333"/>
          <w:shd w:val="clear" w:color="auto" w:fill="FFFFFF"/>
        </w:rPr>
        <w:t>s</w:t>
      </w:r>
      <w:r w:rsidRPr="00430DD7">
        <w:rPr>
          <w:rFonts w:ascii="Times New Roman" w:hAnsi="Times New Roman" w:cs="Times New Roman"/>
          <w:color w:val="333333"/>
          <w:shd w:val="clear" w:color="auto" w:fill="FFFFFF"/>
        </w:rPr>
        <w:t xml:space="preserve"> “huge” and “systemic” h</w:t>
      </w:r>
      <w:r w:rsidR="00CA3BEA" w:rsidRPr="00430DD7">
        <w:rPr>
          <w:rFonts w:ascii="Times New Roman" w:hAnsi="Times New Roman" w:cs="Times New Roman"/>
          <w:color w:val="333333"/>
          <w:shd w:val="clear" w:color="auto" w:fill="FFFFFF"/>
        </w:rPr>
        <w:t xml:space="preserve">e stated that </w:t>
      </w:r>
      <w:r w:rsidRPr="00430DD7">
        <w:rPr>
          <w:rFonts w:ascii="Times New Roman" w:hAnsi="Times New Roman" w:cs="Times New Roman"/>
          <w:color w:val="333333"/>
          <w:shd w:val="clear" w:color="auto" w:fill="FFFFFF"/>
        </w:rPr>
        <w:t xml:space="preserve">“disciplined and systematic” change was required to meet our future electricity requirements.  He cautioned that this would take many years to achieve. </w:t>
      </w:r>
      <w:r w:rsidR="0064100E" w:rsidRPr="00430DD7">
        <w:rPr>
          <w:rFonts w:ascii="Times New Roman" w:hAnsi="Times New Roman" w:cs="Times New Roman"/>
          <w:color w:val="333333"/>
          <w:shd w:val="clear" w:color="auto" w:fill="FFFFFF"/>
        </w:rPr>
        <w:t xml:space="preserve">  It is not clear how Eskom can be seized with a massive commitment to obtain energy from the </w:t>
      </w:r>
      <w:r w:rsidR="00053EAA" w:rsidRPr="00430DD7">
        <w:rPr>
          <w:rFonts w:ascii="Times New Roman" w:hAnsi="Times New Roman" w:cs="Times New Roman"/>
          <w:color w:val="333333"/>
          <w:shd w:val="clear" w:color="auto" w:fill="FFFFFF"/>
        </w:rPr>
        <w:t>Grand Inga Dam Project</w:t>
      </w:r>
      <w:r w:rsidR="0064100E" w:rsidRPr="00430DD7">
        <w:rPr>
          <w:rFonts w:ascii="Times New Roman" w:hAnsi="Times New Roman" w:cs="Times New Roman"/>
          <w:color w:val="333333"/>
          <w:shd w:val="clear" w:color="auto" w:fill="FFFFFF"/>
        </w:rPr>
        <w:t xml:space="preserve"> when its internal governance and management is still far from sustainable.</w:t>
      </w:r>
    </w:p>
    <w:p w14:paraId="6A542CFA" w14:textId="77777777" w:rsidR="0064100E" w:rsidRPr="00430DD7" w:rsidRDefault="0064100E" w:rsidP="008047CE">
      <w:pPr>
        <w:jc w:val="both"/>
        <w:rPr>
          <w:rFonts w:ascii="Times New Roman" w:hAnsi="Times New Roman" w:cs="Times New Roman"/>
          <w:color w:val="333333"/>
          <w:shd w:val="clear" w:color="auto" w:fill="FFFFFF"/>
        </w:rPr>
      </w:pPr>
    </w:p>
    <w:p w14:paraId="790E6C39" w14:textId="734CEA4A" w:rsidR="0064100E" w:rsidRPr="00430DD7" w:rsidRDefault="00EC5987" w:rsidP="008047CE">
      <w:pPr>
        <w:jc w:val="both"/>
        <w:rPr>
          <w:rFonts w:ascii="Times New Roman" w:hAnsi="Times New Roman" w:cs="Times New Roman"/>
        </w:rPr>
      </w:pPr>
      <w:r w:rsidRPr="00430DD7">
        <w:rPr>
          <w:rFonts w:ascii="Times New Roman" w:hAnsi="Times New Roman" w:cs="Times New Roman"/>
          <w:color w:val="333333"/>
          <w:shd w:val="clear" w:color="auto" w:fill="FFFFFF"/>
        </w:rPr>
        <w:t>In these parlous circumstances, and</w:t>
      </w:r>
      <w:r w:rsidR="0064100E" w:rsidRPr="00430DD7">
        <w:rPr>
          <w:rFonts w:ascii="Times New Roman" w:hAnsi="Times New Roman" w:cs="Times New Roman"/>
          <w:color w:val="333333"/>
          <w:shd w:val="clear" w:color="auto" w:fill="FFFFFF"/>
        </w:rPr>
        <w:t xml:space="preserve"> in</w:t>
      </w:r>
      <w:r w:rsidRPr="00430DD7">
        <w:rPr>
          <w:rFonts w:ascii="Times New Roman" w:hAnsi="Times New Roman" w:cs="Times New Roman"/>
          <w:color w:val="333333"/>
          <w:shd w:val="clear" w:color="auto" w:fill="FFFFFF"/>
        </w:rPr>
        <w:t xml:space="preserve"> the context of ballooning public debt caused principally by Eskom, any future commitments to large scale </w:t>
      </w:r>
      <w:r w:rsidR="00053EAA" w:rsidRPr="00430DD7">
        <w:rPr>
          <w:rFonts w:ascii="Times New Roman" w:hAnsi="Times New Roman" w:cs="Times New Roman"/>
          <w:color w:val="333333"/>
          <w:shd w:val="clear" w:color="auto" w:fill="FFFFFF"/>
        </w:rPr>
        <w:t>project</w:t>
      </w:r>
      <w:r w:rsidRPr="00430DD7">
        <w:rPr>
          <w:rFonts w:ascii="Times New Roman" w:hAnsi="Times New Roman" w:cs="Times New Roman"/>
          <w:color w:val="333333"/>
          <w:shd w:val="clear" w:color="auto" w:fill="FFFFFF"/>
        </w:rPr>
        <w:t xml:space="preserve">s which have not been stress tested for feasibility and are not the least cost option should be avoided.  </w:t>
      </w:r>
      <w:r w:rsidR="0064100E" w:rsidRPr="00430DD7">
        <w:rPr>
          <w:rFonts w:ascii="Times New Roman" w:hAnsi="Times New Roman" w:cs="Times New Roman"/>
        </w:rPr>
        <w:t xml:space="preserve">The imperative to cut expenditure that has arisen out of </w:t>
      </w:r>
      <w:r w:rsidR="00CA3BEA" w:rsidRPr="00430DD7">
        <w:rPr>
          <w:rFonts w:ascii="Times New Roman" w:hAnsi="Times New Roman" w:cs="Times New Roman"/>
        </w:rPr>
        <w:t>growing and significant</w:t>
      </w:r>
      <w:r w:rsidR="0064100E" w:rsidRPr="00430DD7">
        <w:rPr>
          <w:rFonts w:ascii="Times New Roman" w:hAnsi="Times New Roman" w:cs="Times New Roman"/>
        </w:rPr>
        <w:t xml:space="preserve"> state debt ultimately puts at risk social grant programs and employment within the State which could contribute to social and political instability in South Africa.  Before such liabilities are incurred the State needs to engage in an independent, </w:t>
      </w:r>
      <w:r w:rsidR="0064100E" w:rsidRPr="00430DD7">
        <w:rPr>
          <w:rFonts w:ascii="Times New Roman" w:hAnsi="Times New Roman" w:cs="Times New Roman"/>
        </w:rPr>
        <w:lastRenderedPageBreak/>
        <w:t xml:space="preserve">comprehensive feasibility and risk assessment of the </w:t>
      </w:r>
      <w:r w:rsidR="00053EAA" w:rsidRPr="00430DD7">
        <w:rPr>
          <w:rFonts w:ascii="Times New Roman" w:hAnsi="Times New Roman" w:cs="Times New Roman"/>
        </w:rPr>
        <w:t>Grand Inga Dam Project</w:t>
      </w:r>
      <w:r w:rsidR="0064100E" w:rsidRPr="00430DD7">
        <w:rPr>
          <w:rFonts w:ascii="Times New Roman" w:hAnsi="Times New Roman" w:cs="Times New Roman"/>
        </w:rPr>
        <w:t xml:space="preserve"> to prevent these potentially dire economic consequences from </w:t>
      </w:r>
      <w:r w:rsidR="00CA3BEA" w:rsidRPr="00430DD7">
        <w:rPr>
          <w:rFonts w:ascii="Times New Roman" w:hAnsi="Times New Roman" w:cs="Times New Roman"/>
        </w:rPr>
        <w:t>coming about</w:t>
      </w:r>
      <w:r w:rsidR="0064100E" w:rsidRPr="00430DD7">
        <w:rPr>
          <w:rFonts w:ascii="Times New Roman" w:hAnsi="Times New Roman" w:cs="Times New Roman"/>
        </w:rPr>
        <w:t>.</w:t>
      </w:r>
    </w:p>
    <w:p w14:paraId="395AC569" w14:textId="77777777" w:rsidR="0064100E" w:rsidRPr="00430DD7" w:rsidRDefault="0064100E" w:rsidP="008047CE">
      <w:pPr>
        <w:jc w:val="both"/>
        <w:rPr>
          <w:rFonts w:ascii="Times New Roman" w:hAnsi="Times New Roman" w:cs="Times New Roman"/>
        </w:rPr>
      </w:pPr>
    </w:p>
    <w:p w14:paraId="1B0746B1" w14:textId="597B66CC" w:rsidR="00EC5987" w:rsidRPr="00430DD7" w:rsidRDefault="00EC5987" w:rsidP="008047CE">
      <w:pPr>
        <w:jc w:val="both"/>
        <w:rPr>
          <w:rFonts w:ascii="Times New Roman" w:hAnsi="Times New Roman" w:cs="Times New Roman"/>
          <w:color w:val="333333"/>
          <w:shd w:val="clear" w:color="auto" w:fill="FFFFFF"/>
        </w:rPr>
      </w:pPr>
      <w:r w:rsidRPr="00430DD7">
        <w:rPr>
          <w:rFonts w:ascii="Times New Roman" w:hAnsi="Times New Roman" w:cs="Times New Roman"/>
          <w:color w:val="333333"/>
          <w:shd w:val="clear" w:color="auto" w:fill="FFFFFF"/>
        </w:rPr>
        <w:t xml:space="preserve">Minister </w:t>
      </w:r>
      <w:proofErr w:type="spellStart"/>
      <w:r w:rsidRPr="00430DD7">
        <w:rPr>
          <w:rFonts w:ascii="Times New Roman" w:hAnsi="Times New Roman" w:cs="Times New Roman"/>
          <w:color w:val="333333"/>
          <w:shd w:val="clear" w:color="auto" w:fill="FFFFFF"/>
        </w:rPr>
        <w:t>Gordhan</w:t>
      </w:r>
      <w:proofErr w:type="spellEnd"/>
      <w:r w:rsidRPr="00430DD7">
        <w:rPr>
          <w:rFonts w:ascii="Times New Roman" w:hAnsi="Times New Roman" w:cs="Times New Roman"/>
          <w:color w:val="333333"/>
          <w:shd w:val="clear" w:color="auto" w:fill="FFFFFF"/>
        </w:rPr>
        <w:t>,</w:t>
      </w:r>
      <w:r w:rsidR="0033683E" w:rsidRPr="00430DD7">
        <w:rPr>
          <w:rFonts w:ascii="Times New Roman" w:hAnsi="Times New Roman" w:cs="Times New Roman"/>
          <w:color w:val="333333"/>
          <w:shd w:val="clear" w:color="auto" w:fill="FFFFFF"/>
        </w:rPr>
        <w:t xml:space="preserve"> </w:t>
      </w:r>
      <w:r w:rsidRPr="00430DD7">
        <w:rPr>
          <w:rFonts w:ascii="Times New Roman" w:hAnsi="Times New Roman" w:cs="Times New Roman"/>
          <w:color w:val="333333"/>
          <w:shd w:val="clear" w:color="auto" w:fill="FFFFFF"/>
        </w:rPr>
        <w:t xml:space="preserve">when referring to the IRP 2019 also mentioned that there will be changes to this document in the future, as there have been in the past. The commitments to the Grand Inga </w:t>
      </w:r>
      <w:r w:rsidR="00053EAA" w:rsidRPr="00430DD7">
        <w:rPr>
          <w:rFonts w:ascii="Times New Roman" w:hAnsi="Times New Roman" w:cs="Times New Roman"/>
          <w:color w:val="333333"/>
          <w:shd w:val="clear" w:color="auto" w:fill="FFFFFF"/>
        </w:rPr>
        <w:t>Project</w:t>
      </w:r>
      <w:r w:rsidRPr="00430DD7">
        <w:rPr>
          <w:rFonts w:ascii="Times New Roman" w:hAnsi="Times New Roman" w:cs="Times New Roman"/>
          <w:color w:val="333333"/>
          <w:shd w:val="clear" w:color="auto" w:fill="FFFFFF"/>
        </w:rPr>
        <w:t xml:space="preserve"> must be seen in that light.</w:t>
      </w:r>
    </w:p>
    <w:p w14:paraId="57945827" w14:textId="77777777" w:rsidR="006A5710" w:rsidRPr="00430DD7" w:rsidRDefault="006A5710" w:rsidP="008047CE">
      <w:pPr>
        <w:jc w:val="both"/>
        <w:rPr>
          <w:rFonts w:ascii="Times New Roman" w:hAnsi="Times New Roman" w:cs="Times New Roman"/>
        </w:rPr>
      </w:pPr>
    </w:p>
    <w:p w14:paraId="513ED079" w14:textId="5B8E73F6" w:rsidR="006A5710" w:rsidRPr="00430DD7" w:rsidRDefault="0064100E" w:rsidP="008047CE">
      <w:pPr>
        <w:jc w:val="both"/>
        <w:rPr>
          <w:rFonts w:ascii="Times New Roman" w:hAnsi="Times New Roman" w:cs="Times New Roman"/>
          <w:b/>
        </w:rPr>
      </w:pPr>
      <w:r w:rsidRPr="00430DD7">
        <w:rPr>
          <w:rFonts w:ascii="Times New Roman" w:hAnsi="Times New Roman" w:cs="Times New Roman"/>
          <w:b/>
        </w:rPr>
        <w:t xml:space="preserve">It is therefore recommended that there should be no further budgetary commitments to this </w:t>
      </w:r>
      <w:r w:rsidR="00053EAA" w:rsidRPr="00430DD7">
        <w:rPr>
          <w:rFonts w:ascii="Times New Roman" w:hAnsi="Times New Roman" w:cs="Times New Roman"/>
          <w:b/>
        </w:rPr>
        <w:t>project</w:t>
      </w:r>
      <w:r w:rsidRPr="00430DD7">
        <w:rPr>
          <w:rFonts w:ascii="Times New Roman" w:hAnsi="Times New Roman" w:cs="Times New Roman"/>
          <w:b/>
        </w:rPr>
        <w:t xml:space="preserve"> until Eskom has been proved to be a sustainable state owned enterprise.</w:t>
      </w:r>
    </w:p>
    <w:p w14:paraId="03038BB3" w14:textId="77777777" w:rsidR="006852AC" w:rsidRPr="00430DD7" w:rsidRDefault="006852AC" w:rsidP="008047CE">
      <w:pPr>
        <w:jc w:val="both"/>
        <w:rPr>
          <w:rFonts w:ascii="Times New Roman" w:hAnsi="Times New Roman" w:cs="Times New Roman"/>
          <w:b/>
        </w:rPr>
      </w:pPr>
    </w:p>
    <w:p w14:paraId="6ED0CCAB" w14:textId="77777777" w:rsidR="00CF69F0" w:rsidRPr="00430DD7" w:rsidRDefault="00CF69F0" w:rsidP="008047CE">
      <w:pPr>
        <w:jc w:val="both"/>
        <w:rPr>
          <w:rFonts w:ascii="Times New Roman" w:hAnsi="Times New Roman" w:cs="Times New Roman"/>
          <w:b/>
        </w:rPr>
      </w:pPr>
    </w:p>
    <w:p w14:paraId="72D20508" w14:textId="573B83FC" w:rsidR="006F661D" w:rsidRPr="00430DD7" w:rsidRDefault="0037485C" w:rsidP="008047CE">
      <w:pPr>
        <w:jc w:val="both"/>
        <w:rPr>
          <w:rFonts w:ascii="Times New Roman" w:hAnsi="Times New Roman" w:cs="Times New Roman"/>
          <w:b/>
        </w:rPr>
      </w:pPr>
      <w:r w:rsidRPr="00430DD7">
        <w:rPr>
          <w:rFonts w:ascii="Times New Roman" w:hAnsi="Times New Roman" w:cs="Times New Roman"/>
          <w:b/>
        </w:rPr>
        <w:t>V</w:t>
      </w:r>
      <w:r w:rsidR="0043240A" w:rsidRPr="00430DD7">
        <w:rPr>
          <w:rFonts w:ascii="Times New Roman" w:hAnsi="Times New Roman" w:cs="Times New Roman"/>
          <w:b/>
        </w:rPr>
        <w:t>.</w:t>
      </w:r>
      <w:r w:rsidR="006F661D" w:rsidRPr="00430DD7">
        <w:rPr>
          <w:rFonts w:ascii="Times New Roman" w:hAnsi="Times New Roman" w:cs="Times New Roman"/>
          <w:b/>
        </w:rPr>
        <w:tab/>
        <w:t xml:space="preserve">FINANCING THE </w:t>
      </w:r>
      <w:r w:rsidR="00053EAA" w:rsidRPr="00430DD7">
        <w:rPr>
          <w:rFonts w:ascii="Times New Roman" w:hAnsi="Times New Roman" w:cs="Times New Roman"/>
          <w:b/>
        </w:rPr>
        <w:t>GRAND INGA DAM PROJECT</w:t>
      </w:r>
      <w:r w:rsidR="006F661D" w:rsidRPr="00430DD7">
        <w:rPr>
          <w:rFonts w:ascii="Times New Roman" w:hAnsi="Times New Roman" w:cs="Times New Roman"/>
          <w:b/>
        </w:rPr>
        <w:t xml:space="preserve"> AND THE ABSENCE OF FEASIBLITITY AND RISK ASSESSMENTS</w:t>
      </w:r>
    </w:p>
    <w:p w14:paraId="31AA69F9" w14:textId="77777777" w:rsidR="007C568F" w:rsidRPr="00430DD7" w:rsidRDefault="007C568F" w:rsidP="008047CE">
      <w:pPr>
        <w:jc w:val="both"/>
        <w:rPr>
          <w:rFonts w:ascii="Times New Roman" w:hAnsi="Times New Roman" w:cs="Times New Roman"/>
          <w:b/>
        </w:rPr>
      </w:pPr>
    </w:p>
    <w:p w14:paraId="31BE1222" w14:textId="2C851163" w:rsidR="008047CE" w:rsidRPr="00430DD7" w:rsidRDefault="008047CE" w:rsidP="008047CE">
      <w:pPr>
        <w:jc w:val="both"/>
        <w:rPr>
          <w:rFonts w:ascii="Times New Roman" w:hAnsi="Times New Roman" w:cs="Times New Roman"/>
          <w:lang w:val="en-ZA"/>
        </w:rPr>
      </w:pPr>
      <w:r w:rsidRPr="00430DD7">
        <w:rPr>
          <w:rFonts w:ascii="Times New Roman" w:hAnsi="Times New Roman" w:cs="Times New Roman"/>
          <w:lang w:val="en-ZA"/>
        </w:rPr>
        <w:t>Apart from the issue of Eskom there are other concerns about the f</w:t>
      </w:r>
      <w:r w:rsidR="0043240A" w:rsidRPr="00430DD7">
        <w:rPr>
          <w:rFonts w:ascii="Times New Roman" w:hAnsi="Times New Roman" w:cs="Times New Roman"/>
          <w:lang w:val="en-ZA"/>
        </w:rPr>
        <w:t xml:space="preserve">inancing of the </w:t>
      </w:r>
      <w:r w:rsidR="00053EAA" w:rsidRPr="00430DD7">
        <w:rPr>
          <w:rFonts w:ascii="Times New Roman" w:hAnsi="Times New Roman" w:cs="Times New Roman"/>
          <w:lang w:val="en-ZA"/>
        </w:rPr>
        <w:t>Grand Inga Dam Project</w:t>
      </w:r>
      <w:r w:rsidRPr="00430DD7">
        <w:rPr>
          <w:rFonts w:ascii="Times New Roman" w:hAnsi="Times New Roman" w:cs="Times New Roman"/>
          <w:lang w:val="en-ZA"/>
        </w:rPr>
        <w:t>.   At this stage, it is not clear from official documents available in the public domain exactly how the South African financing arrangements will be made. This is one of the issues to which Parliament has a Constitutional oversight obligation to pay attention to, as there are significant risks associated with South Africa having agreed to be the offtaker.</w:t>
      </w:r>
    </w:p>
    <w:p w14:paraId="63CA7AB1" w14:textId="77777777" w:rsidR="008047CE" w:rsidRPr="00430DD7" w:rsidRDefault="008047CE" w:rsidP="008047CE">
      <w:pPr>
        <w:jc w:val="both"/>
        <w:rPr>
          <w:rFonts w:ascii="Times New Roman" w:hAnsi="Times New Roman" w:cs="Times New Roman"/>
          <w:lang w:val="en-ZA"/>
        </w:rPr>
      </w:pPr>
    </w:p>
    <w:p w14:paraId="382D3DB6" w14:textId="53BCD018" w:rsidR="008047CE" w:rsidRPr="00430DD7" w:rsidRDefault="008047CE" w:rsidP="008047CE">
      <w:pPr>
        <w:jc w:val="both"/>
        <w:rPr>
          <w:rFonts w:ascii="Times New Roman" w:hAnsi="Times New Roman" w:cs="Times New Roman"/>
        </w:rPr>
      </w:pPr>
      <w:r w:rsidRPr="00430DD7">
        <w:rPr>
          <w:rFonts w:ascii="Times New Roman" w:hAnsi="Times New Roman" w:cs="Times New Roman"/>
          <w:lang w:val="en-ZA"/>
        </w:rPr>
        <w:t xml:space="preserve">As regards the financial feasibility of the </w:t>
      </w:r>
      <w:r w:rsidR="00053EAA" w:rsidRPr="00430DD7">
        <w:rPr>
          <w:rFonts w:ascii="Times New Roman" w:hAnsi="Times New Roman" w:cs="Times New Roman"/>
          <w:lang w:val="en-ZA"/>
        </w:rPr>
        <w:t>project</w:t>
      </w:r>
      <w:r w:rsidRPr="00430DD7">
        <w:rPr>
          <w:rFonts w:ascii="Times New Roman" w:hAnsi="Times New Roman" w:cs="Times New Roman"/>
          <w:lang w:val="en-ZA"/>
        </w:rPr>
        <w:t xml:space="preserve">, there has been no publicly available independent South African feasibility study, which would state the costs and risks to South Africa of obtaining large scale energy from this </w:t>
      </w:r>
      <w:r w:rsidR="00053EAA" w:rsidRPr="00430DD7">
        <w:rPr>
          <w:rFonts w:ascii="Times New Roman" w:hAnsi="Times New Roman" w:cs="Times New Roman"/>
          <w:lang w:val="en-ZA"/>
        </w:rPr>
        <w:t>project</w:t>
      </w:r>
    </w:p>
    <w:p w14:paraId="3AA5529F" w14:textId="77777777" w:rsidR="008047CE" w:rsidRPr="00430DD7" w:rsidRDefault="008047CE" w:rsidP="008047CE">
      <w:pPr>
        <w:jc w:val="both"/>
        <w:rPr>
          <w:rFonts w:ascii="Times New Roman" w:hAnsi="Times New Roman" w:cs="Times New Roman"/>
        </w:rPr>
      </w:pPr>
    </w:p>
    <w:p w14:paraId="03CD39D0" w14:textId="77777777" w:rsidR="006852AC" w:rsidRPr="00430DD7" w:rsidRDefault="006852AC" w:rsidP="008047CE">
      <w:pPr>
        <w:jc w:val="both"/>
        <w:rPr>
          <w:rFonts w:ascii="Times New Roman" w:hAnsi="Times New Roman" w:cs="Times New Roman"/>
          <w:b/>
        </w:rPr>
      </w:pPr>
    </w:p>
    <w:p w14:paraId="71B04A0C" w14:textId="5CA21CB0" w:rsidR="007C568F" w:rsidRPr="00430DD7" w:rsidRDefault="007C568F" w:rsidP="008047CE">
      <w:pPr>
        <w:jc w:val="both"/>
        <w:rPr>
          <w:rFonts w:ascii="Times New Roman" w:hAnsi="Times New Roman" w:cs="Times New Roman"/>
          <w:b/>
        </w:rPr>
      </w:pPr>
      <w:r w:rsidRPr="00430DD7">
        <w:rPr>
          <w:rFonts w:ascii="Times New Roman" w:hAnsi="Times New Roman" w:cs="Times New Roman"/>
          <w:b/>
        </w:rPr>
        <w:t xml:space="preserve">The </w:t>
      </w:r>
      <w:r w:rsidR="00F13DD5" w:rsidRPr="00430DD7">
        <w:rPr>
          <w:rFonts w:ascii="Times New Roman" w:hAnsi="Times New Roman" w:cs="Times New Roman"/>
          <w:b/>
        </w:rPr>
        <w:t>I</w:t>
      </w:r>
      <w:r w:rsidRPr="00430DD7">
        <w:rPr>
          <w:rFonts w:ascii="Times New Roman" w:hAnsi="Times New Roman" w:cs="Times New Roman"/>
          <w:b/>
        </w:rPr>
        <w:t>ntegrated Resource Plan 2019</w:t>
      </w:r>
      <w:r w:rsidR="00511B75" w:rsidRPr="00430DD7">
        <w:rPr>
          <w:rFonts w:ascii="Times New Roman" w:hAnsi="Times New Roman" w:cs="Times New Roman"/>
          <w:b/>
        </w:rPr>
        <w:t xml:space="preserve"> (IRP 2019)</w:t>
      </w:r>
    </w:p>
    <w:p w14:paraId="39310D3D" w14:textId="77777777" w:rsidR="007C568F" w:rsidRPr="00430DD7" w:rsidRDefault="007C568F" w:rsidP="008047CE">
      <w:pPr>
        <w:jc w:val="both"/>
        <w:rPr>
          <w:rFonts w:ascii="Times New Roman" w:hAnsi="Times New Roman" w:cs="Times New Roman"/>
          <w:b/>
        </w:rPr>
      </w:pPr>
    </w:p>
    <w:p w14:paraId="3C5A3C79" w14:textId="4910FF43" w:rsidR="007C568F" w:rsidRPr="00430DD7" w:rsidRDefault="007C568F" w:rsidP="008047CE">
      <w:pPr>
        <w:jc w:val="both"/>
        <w:rPr>
          <w:rFonts w:ascii="Times New Roman" w:hAnsi="Times New Roman" w:cs="Times New Roman"/>
        </w:rPr>
      </w:pPr>
      <w:r w:rsidRPr="00430DD7">
        <w:rPr>
          <w:rFonts w:ascii="Times New Roman" w:hAnsi="Times New Roman" w:cs="Times New Roman"/>
        </w:rPr>
        <w:t>Th</w:t>
      </w:r>
      <w:r w:rsidR="00511B75" w:rsidRPr="00430DD7">
        <w:rPr>
          <w:rFonts w:ascii="Times New Roman" w:hAnsi="Times New Roman" w:cs="Times New Roman"/>
        </w:rPr>
        <w:t xml:space="preserve">e IRP 2019, which is South Africa’s central policy document for electricity planning commits </w:t>
      </w:r>
      <w:r w:rsidRPr="00430DD7">
        <w:rPr>
          <w:rFonts w:ascii="Times New Roman" w:hAnsi="Times New Roman" w:cs="Times New Roman"/>
        </w:rPr>
        <w:t xml:space="preserve">South Africa to the </w:t>
      </w:r>
      <w:r w:rsidR="00053EAA" w:rsidRPr="00430DD7">
        <w:rPr>
          <w:rFonts w:ascii="Times New Roman" w:hAnsi="Times New Roman" w:cs="Times New Roman"/>
        </w:rPr>
        <w:t>Grand Inga Dam Project</w:t>
      </w:r>
      <w:r w:rsidRPr="00430DD7">
        <w:rPr>
          <w:rFonts w:ascii="Times New Roman" w:hAnsi="Times New Roman" w:cs="Times New Roman"/>
        </w:rPr>
        <w:t>,</w:t>
      </w:r>
      <w:r w:rsidR="00511B75" w:rsidRPr="00430DD7">
        <w:rPr>
          <w:rStyle w:val="FootnoteReference"/>
          <w:rFonts w:ascii="Times New Roman" w:hAnsi="Times New Roman" w:cs="Times New Roman"/>
        </w:rPr>
        <w:footnoteReference w:id="35"/>
      </w:r>
      <w:r w:rsidRPr="00430DD7">
        <w:rPr>
          <w:rFonts w:ascii="Times New Roman" w:hAnsi="Times New Roman" w:cs="Times New Roman"/>
        </w:rPr>
        <w:t xml:space="preserve"> </w:t>
      </w:r>
      <w:r w:rsidR="00511B75" w:rsidRPr="00430DD7">
        <w:rPr>
          <w:rFonts w:ascii="Times New Roman" w:hAnsi="Times New Roman" w:cs="Times New Roman"/>
        </w:rPr>
        <w:t xml:space="preserve"> but </w:t>
      </w:r>
      <w:r w:rsidRPr="00430DD7">
        <w:rPr>
          <w:rFonts w:ascii="Times New Roman" w:hAnsi="Times New Roman" w:cs="Times New Roman"/>
        </w:rPr>
        <w:t xml:space="preserve">provides no </w:t>
      </w:r>
      <w:r w:rsidR="00511B75" w:rsidRPr="00430DD7">
        <w:rPr>
          <w:rFonts w:ascii="Times New Roman" w:hAnsi="Times New Roman" w:cs="Times New Roman"/>
        </w:rPr>
        <w:t xml:space="preserve">data to justify doing so, in a context where there has been no </w:t>
      </w:r>
      <w:r w:rsidR="00724896" w:rsidRPr="00430DD7">
        <w:rPr>
          <w:rFonts w:ascii="Times New Roman" w:hAnsi="Times New Roman" w:cs="Times New Roman"/>
          <w:lang w:val="en-ZA"/>
        </w:rPr>
        <w:t xml:space="preserve"> transparent up to date and participatory feasibility and risk assessment for the </w:t>
      </w:r>
      <w:r w:rsidR="00053EAA" w:rsidRPr="00430DD7">
        <w:rPr>
          <w:rFonts w:ascii="Times New Roman" w:hAnsi="Times New Roman" w:cs="Times New Roman"/>
          <w:lang w:val="en-ZA"/>
        </w:rPr>
        <w:t>project</w:t>
      </w:r>
      <w:r w:rsidR="00724896" w:rsidRPr="00430DD7">
        <w:rPr>
          <w:rFonts w:ascii="Times New Roman" w:hAnsi="Times New Roman" w:cs="Times New Roman"/>
          <w:lang w:val="en-ZA"/>
        </w:rPr>
        <w:t xml:space="preserve"> from the South African perspective.  </w:t>
      </w:r>
      <w:r w:rsidR="00511B75" w:rsidRPr="00430DD7">
        <w:rPr>
          <w:rFonts w:ascii="Times New Roman" w:hAnsi="Times New Roman" w:cs="Times New Roman"/>
          <w:lang w:val="en-ZA"/>
        </w:rPr>
        <w:t xml:space="preserve">It refers to the </w:t>
      </w:r>
      <w:r w:rsidRPr="00430DD7">
        <w:rPr>
          <w:rFonts w:ascii="Times New Roman" w:hAnsi="Times New Roman" w:cs="Times New Roman"/>
        </w:rPr>
        <w:t xml:space="preserve">Treaty entered into for the between SA and the DRC for  Grand Inga </w:t>
      </w:r>
      <w:r w:rsidR="00053EAA" w:rsidRPr="00430DD7">
        <w:rPr>
          <w:rFonts w:ascii="Times New Roman" w:hAnsi="Times New Roman" w:cs="Times New Roman"/>
        </w:rPr>
        <w:t>Project</w:t>
      </w:r>
      <w:r w:rsidRPr="00430DD7">
        <w:rPr>
          <w:rFonts w:ascii="Times New Roman" w:hAnsi="Times New Roman" w:cs="Times New Roman"/>
        </w:rPr>
        <w:t xml:space="preserve">, </w:t>
      </w:r>
      <w:r w:rsidR="00511B75" w:rsidRPr="00430DD7">
        <w:rPr>
          <w:rFonts w:ascii="Times New Roman" w:hAnsi="Times New Roman" w:cs="Times New Roman"/>
        </w:rPr>
        <w:t xml:space="preserve">and then </w:t>
      </w:r>
      <w:r w:rsidRPr="00430DD7">
        <w:rPr>
          <w:rFonts w:ascii="Times New Roman" w:hAnsi="Times New Roman" w:cs="Times New Roman"/>
        </w:rPr>
        <w:t xml:space="preserve">mentions the issue of transmission of the electricity from the DRC to South Africa as a significant impediment, stating that there is a need to </w:t>
      </w:r>
      <w:proofErr w:type="spellStart"/>
      <w:r w:rsidRPr="00430DD7">
        <w:rPr>
          <w:rFonts w:ascii="Times New Roman" w:hAnsi="Times New Roman" w:cs="Times New Roman"/>
        </w:rPr>
        <w:t>finalise</w:t>
      </w:r>
      <w:proofErr w:type="spellEnd"/>
      <w:r w:rsidRPr="00430DD7">
        <w:rPr>
          <w:rFonts w:ascii="Times New Roman" w:hAnsi="Times New Roman" w:cs="Times New Roman"/>
        </w:rPr>
        <w:t xml:space="preserve"> the technical solution for the evacuation of this power from the Grand Inga across the transit countries viz. DRC, Zambia, Zimbabwe/Botswana into South Africa. </w:t>
      </w:r>
    </w:p>
    <w:p w14:paraId="6CCECE50" w14:textId="77777777" w:rsidR="007C568F" w:rsidRPr="00430DD7" w:rsidRDefault="007C568F" w:rsidP="008047CE">
      <w:pPr>
        <w:pStyle w:val="Default"/>
        <w:jc w:val="both"/>
        <w:rPr>
          <w:color w:val="auto"/>
        </w:rPr>
      </w:pPr>
    </w:p>
    <w:p w14:paraId="54CDC387" w14:textId="07DB5BEC" w:rsidR="007C568F" w:rsidRPr="00430DD7" w:rsidRDefault="007C568F" w:rsidP="008047CE">
      <w:pPr>
        <w:jc w:val="both"/>
        <w:rPr>
          <w:rFonts w:ascii="Times New Roman" w:hAnsi="Times New Roman" w:cs="Times New Roman"/>
        </w:rPr>
      </w:pPr>
      <w:r w:rsidRPr="00430DD7">
        <w:rPr>
          <w:rFonts w:ascii="Times New Roman" w:hAnsi="Times New Roman" w:cs="Times New Roman"/>
        </w:rPr>
        <w:t xml:space="preserve">Acknowledging that importing electricity from the DRC is not a least cost option, the Cabinet approved 2019 IRP says that “whereas the draft IRP 2018 was modelled by forcing the 2 500 MW from Inga, the IRP 2019 used the commercial parameters that were submitted by the </w:t>
      </w:r>
      <w:r w:rsidR="00053EAA" w:rsidRPr="00430DD7">
        <w:rPr>
          <w:rFonts w:ascii="Times New Roman" w:hAnsi="Times New Roman" w:cs="Times New Roman"/>
        </w:rPr>
        <w:t>project</w:t>
      </w:r>
      <w:r w:rsidRPr="00430DD7">
        <w:rPr>
          <w:rFonts w:ascii="Times New Roman" w:hAnsi="Times New Roman" w:cs="Times New Roman"/>
        </w:rPr>
        <w:t xml:space="preserve"> developers for Inga, and 2 500 MW (and even more beyond 2030) of hydropower was selected on its own merits”.</w:t>
      </w:r>
    </w:p>
    <w:p w14:paraId="056220BD" w14:textId="77777777" w:rsidR="006852AC" w:rsidRPr="00430DD7" w:rsidRDefault="006852AC" w:rsidP="008047CE">
      <w:pPr>
        <w:jc w:val="both"/>
        <w:rPr>
          <w:rFonts w:ascii="Times New Roman" w:hAnsi="Times New Roman" w:cs="Times New Roman"/>
        </w:rPr>
      </w:pPr>
    </w:p>
    <w:p w14:paraId="78CCEBC4" w14:textId="11D3B9C4" w:rsidR="00511B75" w:rsidRPr="00430DD7" w:rsidRDefault="007C568F" w:rsidP="008047CE">
      <w:pPr>
        <w:jc w:val="both"/>
        <w:rPr>
          <w:rFonts w:ascii="Times New Roman" w:hAnsi="Times New Roman" w:cs="Times New Roman"/>
        </w:rPr>
      </w:pPr>
      <w:r w:rsidRPr="00430DD7">
        <w:rPr>
          <w:rFonts w:ascii="Times New Roman" w:hAnsi="Times New Roman" w:cs="Times New Roman"/>
        </w:rPr>
        <w:lastRenderedPageBreak/>
        <w:t xml:space="preserve">In advancing merits that overrode the cost considerations, the IRP notes that “the regional development drivers are compelling, especially given that currently there is very little energy trade between these countries, due to the lack of infrastructure. The potential for intra-SADC trade is huge as it could open up economic trade”. However, it goes on to highlight that “Naturally, concerns have to be addressed about the risks associated with a </w:t>
      </w:r>
      <w:r w:rsidR="00053EAA" w:rsidRPr="00430DD7">
        <w:rPr>
          <w:rFonts w:ascii="Times New Roman" w:hAnsi="Times New Roman" w:cs="Times New Roman"/>
        </w:rPr>
        <w:t>project</w:t>
      </w:r>
      <w:r w:rsidRPr="00430DD7">
        <w:rPr>
          <w:rFonts w:ascii="Times New Roman" w:hAnsi="Times New Roman" w:cs="Times New Roman"/>
        </w:rPr>
        <w:t xml:space="preserve"> of this nature. South Africa does not intend to import power from one source beyond its reserve margin, as a mechanism to de-risk the dependency on this generation option”.</w:t>
      </w:r>
      <w:r w:rsidR="00511B75" w:rsidRPr="00430DD7">
        <w:rPr>
          <w:rFonts w:ascii="Times New Roman" w:hAnsi="Times New Roman" w:cs="Times New Roman"/>
        </w:rPr>
        <w:t xml:space="preserve">  These general statements regarding risks and benefits are not backed up by facts or studies though.</w:t>
      </w:r>
      <w:r w:rsidR="00354054" w:rsidRPr="00430DD7">
        <w:rPr>
          <w:rStyle w:val="FootnoteReference"/>
          <w:rFonts w:ascii="Times New Roman" w:hAnsi="Times New Roman" w:cs="Times New Roman"/>
        </w:rPr>
        <w:footnoteReference w:id="36"/>
      </w:r>
    </w:p>
    <w:tbl>
      <w:tblPr>
        <w:tblW w:w="0" w:type="auto"/>
        <w:tblInd w:w="-108" w:type="dxa"/>
        <w:tblBorders>
          <w:top w:val="nil"/>
          <w:left w:val="nil"/>
          <w:bottom w:val="nil"/>
          <w:right w:val="nil"/>
        </w:tblBorders>
        <w:tblLayout w:type="fixed"/>
        <w:tblLook w:val="0000" w:firstRow="0" w:lastRow="0" w:firstColumn="0" w:lastColumn="0" w:noHBand="0" w:noVBand="0"/>
      </w:tblPr>
      <w:tblGrid>
        <w:gridCol w:w="2442"/>
        <w:gridCol w:w="2442"/>
      </w:tblGrid>
      <w:tr w:rsidR="007C568F" w:rsidRPr="00430DD7" w14:paraId="2C45085C" w14:textId="77777777" w:rsidTr="008A4AC3">
        <w:trPr>
          <w:trHeight w:val="103"/>
        </w:trPr>
        <w:tc>
          <w:tcPr>
            <w:tcW w:w="2442" w:type="dxa"/>
          </w:tcPr>
          <w:p w14:paraId="07B526FE" w14:textId="77777777" w:rsidR="007C568F" w:rsidRPr="00430DD7" w:rsidRDefault="007C568F" w:rsidP="008047CE">
            <w:pPr>
              <w:pStyle w:val="Default"/>
              <w:jc w:val="both"/>
            </w:pPr>
          </w:p>
        </w:tc>
        <w:tc>
          <w:tcPr>
            <w:tcW w:w="2442" w:type="dxa"/>
          </w:tcPr>
          <w:p w14:paraId="4BA5A202" w14:textId="77777777" w:rsidR="007C568F" w:rsidRPr="00430DD7" w:rsidRDefault="007C568F" w:rsidP="008047CE">
            <w:pPr>
              <w:pStyle w:val="Default"/>
              <w:jc w:val="both"/>
            </w:pPr>
          </w:p>
        </w:tc>
      </w:tr>
    </w:tbl>
    <w:p w14:paraId="6F5E7EE5" w14:textId="4B41D5AA" w:rsidR="007C568F" w:rsidRPr="00430DD7" w:rsidRDefault="00F13DD5" w:rsidP="008047CE">
      <w:pPr>
        <w:pStyle w:val="Default"/>
        <w:jc w:val="both"/>
        <w:rPr>
          <w:color w:val="auto"/>
        </w:rPr>
      </w:pPr>
      <w:r w:rsidRPr="00430DD7">
        <w:rPr>
          <w:color w:val="auto"/>
        </w:rPr>
        <w:t xml:space="preserve">The </w:t>
      </w:r>
      <w:r w:rsidR="00511B75" w:rsidRPr="00430DD7">
        <w:rPr>
          <w:color w:val="auto"/>
        </w:rPr>
        <w:t>Minister of Mineral Resources and Energy</w:t>
      </w:r>
      <w:r w:rsidR="0000565D" w:rsidRPr="00430DD7">
        <w:rPr>
          <w:color w:val="auto"/>
        </w:rPr>
        <w:t xml:space="preserve">’s </w:t>
      </w:r>
      <w:r w:rsidR="00D940DC" w:rsidRPr="00430DD7">
        <w:rPr>
          <w:color w:val="auto"/>
        </w:rPr>
        <w:t>initial</w:t>
      </w:r>
      <w:r w:rsidR="0000565D" w:rsidRPr="00430DD7">
        <w:rPr>
          <w:color w:val="auto"/>
        </w:rPr>
        <w:t xml:space="preserve"> blunder in releasing the </w:t>
      </w:r>
      <w:r w:rsidR="00511B75" w:rsidRPr="00430DD7">
        <w:rPr>
          <w:color w:val="auto"/>
        </w:rPr>
        <w:t>incorrect version of the IRP</w:t>
      </w:r>
      <w:r w:rsidR="0000565D" w:rsidRPr="00430DD7">
        <w:rPr>
          <w:color w:val="auto"/>
        </w:rPr>
        <w:t xml:space="preserve"> also sheds light on the sustainability of this </w:t>
      </w:r>
      <w:r w:rsidR="00053EAA" w:rsidRPr="00430DD7">
        <w:rPr>
          <w:color w:val="auto"/>
        </w:rPr>
        <w:t>project</w:t>
      </w:r>
      <w:r w:rsidR="0000565D" w:rsidRPr="00430DD7">
        <w:rPr>
          <w:color w:val="auto"/>
        </w:rPr>
        <w:t>.</w:t>
      </w:r>
      <w:r w:rsidR="007C568F" w:rsidRPr="00430DD7">
        <w:rPr>
          <w:rStyle w:val="FootnoteReference"/>
          <w:color w:val="auto"/>
        </w:rPr>
        <w:footnoteReference w:id="37"/>
      </w:r>
      <w:r w:rsidR="0000565D" w:rsidRPr="00430DD7">
        <w:rPr>
          <w:color w:val="auto"/>
        </w:rPr>
        <w:t xml:space="preserve"> </w:t>
      </w:r>
      <w:r w:rsidR="007C568F" w:rsidRPr="00430DD7">
        <w:rPr>
          <w:color w:val="auto"/>
        </w:rPr>
        <w:t xml:space="preserve"> Notwithstanding the fact that the cabinet approved version was then </w:t>
      </w:r>
      <w:proofErr w:type="spellStart"/>
      <w:r w:rsidR="007C568F" w:rsidRPr="00430DD7">
        <w:rPr>
          <w:color w:val="auto"/>
        </w:rPr>
        <w:t>gazetted</w:t>
      </w:r>
      <w:proofErr w:type="spellEnd"/>
      <w:r w:rsidR="007C568F" w:rsidRPr="00430DD7">
        <w:rPr>
          <w:color w:val="auto"/>
        </w:rPr>
        <w:t>, rectifying the issue, the substantive difference that existed between the two versions is cause for extreme concern.</w:t>
      </w:r>
    </w:p>
    <w:p w14:paraId="1737105A" w14:textId="77777777" w:rsidR="007C568F" w:rsidRPr="00430DD7" w:rsidRDefault="007C568F" w:rsidP="008047CE">
      <w:pPr>
        <w:pStyle w:val="Default"/>
        <w:jc w:val="both"/>
        <w:rPr>
          <w:color w:val="auto"/>
        </w:rPr>
      </w:pPr>
    </w:p>
    <w:p w14:paraId="367B1B99" w14:textId="77777777" w:rsidR="007C568F" w:rsidRPr="00430DD7" w:rsidRDefault="007C568F" w:rsidP="008047CE">
      <w:pPr>
        <w:pStyle w:val="Default"/>
        <w:jc w:val="both"/>
        <w:rPr>
          <w:color w:val="auto"/>
        </w:rPr>
      </w:pPr>
      <w:r w:rsidRPr="00430DD7">
        <w:rPr>
          <w:color w:val="auto"/>
        </w:rPr>
        <w:t>The incorrect version stated:</w:t>
      </w:r>
    </w:p>
    <w:p w14:paraId="2BDE7A53" w14:textId="21F2786A" w:rsidR="007C568F" w:rsidRPr="00430DD7" w:rsidRDefault="007C568F" w:rsidP="008047CE">
      <w:pPr>
        <w:pStyle w:val="Default"/>
        <w:jc w:val="both"/>
        <w:rPr>
          <w:i/>
          <w:iCs/>
          <w:color w:val="auto"/>
        </w:rPr>
      </w:pPr>
      <w:r w:rsidRPr="00430DD7">
        <w:rPr>
          <w:i/>
          <w:iCs/>
          <w:color w:val="auto"/>
        </w:rPr>
        <w:t xml:space="preserve">Policy Position 8: immediately commence the nuclear build programme to the extent of 2 500MW because it is a no-regret option in the long term and in case the Inga </w:t>
      </w:r>
      <w:r w:rsidR="00053EAA" w:rsidRPr="00430DD7">
        <w:rPr>
          <w:i/>
          <w:iCs/>
          <w:color w:val="auto"/>
        </w:rPr>
        <w:t>project</w:t>
      </w:r>
      <w:r w:rsidRPr="00430DD7">
        <w:rPr>
          <w:i/>
          <w:iCs/>
          <w:color w:val="auto"/>
        </w:rPr>
        <w:t xml:space="preserve"> does not materialize.</w:t>
      </w:r>
    </w:p>
    <w:p w14:paraId="11078F68" w14:textId="77777777" w:rsidR="007C568F" w:rsidRPr="00430DD7" w:rsidRDefault="007C568F" w:rsidP="008047CE">
      <w:pPr>
        <w:pStyle w:val="Default"/>
        <w:jc w:val="both"/>
        <w:rPr>
          <w:i/>
          <w:iCs/>
          <w:color w:val="auto"/>
        </w:rPr>
      </w:pPr>
    </w:p>
    <w:p w14:paraId="2EB7735B" w14:textId="77777777" w:rsidR="00430DD7" w:rsidRDefault="007C568F" w:rsidP="008047CE">
      <w:pPr>
        <w:jc w:val="both"/>
        <w:rPr>
          <w:rFonts w:ascii="Times New Roman" w:hAnsi="Times New Roman" w:cs="Times New Roman"/>
        </w:rPr>
      </w:pPr>
      <w:r w:rsidRPr="00430DD7">
        <w:rPr>
          <w:rFonts w:ascii="Times New Roman" w:hAnsi="Times New Roman" w:cs="Times New Roman"/>
        </w:rPr>
        <w:t>One can i</w:t>
      </w:r>
      <w:r w:rsidR="0000565D" w:rsidRPr="00430DD7">
        <w:rPr>
          <w:rFonts w:ascii="Times New Roman" w:hAnsi="Times New Roman" w:cs="Times New Roman"/>
        </w:rPr>
        <w:t>nfer from this debacle that the</w:t>
      </w:r>
      <w:r w:rsidRPr="00430DD7">
        <w:rPr>
          <w:rFonts w:ascii="Times New Roman" w:hAnsi="Times New Roman" w:cs="Times New Roman"/>
        </w:rPr>
        <w:t xml:space="preserve"> IRP authors were so doubtful as to the likelih</w:t>
      </w:r>
      <w:r w:rsidR="0000565D" w:rsidRPr="00430DD7">
        <w:rPr>
          <w:rFonts w:ascii="Times New Roman" w:hAnsi="Times New Roman" w:cs="Times New Roman"/>
        </w:rPr>
        <w:t xml:space="preserve">ood of the Grand Inga </w:t>
      </w:r>
      <w:r w:rsidR="00053EAA" w:rsidRPr="00430DD7">
        <w:rPr>
          <w:rFonts w:ascii="Times New Roman" w:hAnsi="Times New Roman" w:cs="Times New Roman"/>
        </w:rPr>
        <w:t>Project</w:t>
      </w:r>
      <w:r w:rsidRPr="00430DD7">
        <w:rPr>
          <w:rFonts w:ascii="Times New Roman" w:hAnsi="Times New Roman" w:cs="Times New Roman"/>
        </w:rPr>
        <w:t xml:space="preserve"> materializing that they included nuclear modular reactors as a </w:t>
      </w:r>
      <w:r w:rsidR="0000565D" w:rsidRPr="00430DD7">
        <w:rPr>
          <w:rFonts w:ascii="Times New Roman" w:hAnsi="Times New Roman" w:cs="Times New Roman"/>
        </w:rPr>
        <w:t>backup. This</w:t>
      </w:r>
      <w:r w:rsidRPr="00430DD7">
        <w:rPr>
          <w:rFonts w:ascii="Times New Roman" w:hAnsi="Times New Roman" w:cs="Times New Roman"/>
        </w:rPr>
        <w:t xml:space="preserve"> reveals serious issues in the decision-making process that was employed in finalizing the IRP.  </w:t>
      </w:r>
    </w:p>
    <w:p w14:paraId="4D450FAC" w14:textId="0CD6FD13" w:rsidR="007C568F" w:rsidRPr="00430DD7" w:rsidRDefault="0000565D" w:rsidP="008047CE">
      <w:pPr>
        <w:jc w:val="both"/>
        <w:rPr>
          <w:rFonts w:ascii="Times New Roman" w:hAnsi="Times New Roman" w:cs="Times New Roman"/>
        </w:rPr>
      </w:pPr>
      <w:r w:rsidRPr="00430DD7">
        <w:rPr>
          <w:rFonts w:ascii="Times New Roman" w:hAnsi="Times New Roman" w:cs="Times New Roman"/>
          <w:b/>
        </w:rPr>
        <w:lastRenderedPageBreak/>
        <w:t xml:space="preserve">History is in danger of repeating itself with the Eskom and the Department of Energy incurring massive fruitless and wasteful expenditure on energy </w:t>
      </w:r>
      <w:r w:rsidR="00053EAA" w:rsidRPr="00430DD7">
        <w:rPr>
          <w:rFonts w:ascii="Times New Roman" w:hAnsi="Times New Roman" w:cs="Times New Roman"/>
          <w:b/>
        </w:rPr>
        <w:t>project</w:t>
      </w:r>
      <w:r w:rsidRPr="00430DD7">
        <w:rPr>
          <w:rFonts w:ascii="Times New Roman" w:hAnsi="Times New Roman" w:cs="Times New Roman"/>
          <w:b/>
        </w:rPr>
        <w:t>s</w:t>
      </w:r>
      <w:r w:rsidRPr="00430DD7">
        <w:rPr>
          <w:rFonts w:ascii="Times New Roman" w:hAnsi="Times New Roman" w:cs="Times New Roman"/>
        </w:rPr>
        <w:t xml:space="preserve">.  When </w:t>
      </w:r>
      <w:r w:rsidR="007C568F" w:rsidRPr="00430DD7">
        <w:rPr>
          <w:rFonts w:ascii="Times New Roman" w:hAnsi="Times New Roman" w:cs="Times New Roman"/>
        </w:rPr>
        <w:t xml:space="preserve">the decision was taken in 2010 to </w:t>
      </w:r>
      <w:r w:rsidRPr="00430DD7">
        <w:rPr>
          <w:rFonts w:ascii="Times New Roman" w:hAnsi="Times New Roman" w:cs="Times New Roman"/>
        </w:rPr>
        <w:t xml:space="preserve">discontinue investment in the </w:t>
      </w:r>
      <w:r w:rsidR="007C568F" w:rsidRPr="00430DD7">
        <w:rPr>
          <w:rFonts w:ascii="Times New Roman" w:hAnsi="Times New Roman" w:cs="Times New Roman"/>
        </w:rPr>
        <w:t xml:space="preserve">Pebble Bed Modular Reactor </w:t>
      </w:r>
      <w:r w:rsidR="00053EAA" w:rsidRPr="00430DD7">
        <w:rPr>
          <w:rFonts w:ascii="Times New Roman" w:hAnsi="Times New Roman" w:cs="Times New Roman"/>
        </w:rPr>
        <w:t>project</w:t>
      </w:r>
      <w:r w:rsidR="007C568F" w:rsidRPr="00430DD7">
        <w:rPr>
          <w:rFonts w:ascii="Times New Roman" w:hAnsi="Times New Roman" w:cs="Times New Roman"/>
        </w:rPr>
        <w:t xml:space="preserve"> after ten years </w:t>
      </w:r>
      <w:r w:rsidRPr="00430DD7">
        <w:rPr>
          <w:rFonts w:ascii="Times New Roman" w:hAnsi="Times New Roman" w:cs="Times New Roman"/>
        </w:rPr>
        <w:t>had been s</w:t>
      </w:r>
      <w:r w:rsidR="007C568F" w:rsidRPr="00430DD7">
        <w:rPr>
          <w:rFonts w:ascii="Times New Roman" w:hAnsi="Times New Roman" w:cs="Times New Roman"/>
        </w:rPr>
        <w:t xml:space="preserve">pent on its development, it had </w:t>
      </w:r>
      <w:r w:rsidRPr="00430DD7">
        <w:rPr>
          <w:rFonts w:ascii="Times New Roman" w:hAnsi="Times New Roman" w:cs="Times New Roman"/>
        </w:rPr>
        <w:t xml:space="preserve">already </w:t>
      </w:r>
      <w:r w:rsidR="007C568F" w:rsidRPr="00430DD7">
        <w:rPr>
          <w:rFonts w:ascii="Times New Roman" w:hAnsi="Times New Roman" w:cs="Times New Roman"/>
        </w:rPr>
        <w:t xml:space="preserve">cost a total of </w:t>
      </w:r>
      <w:r w:rsidR="007C568F" w:rsidRPr="00430DD7">
        <w:rPr>
          <w:rFonts w:ascii="Times New Roman" w:hAnsi="Times New Roman" w:cs="Times New Roman"/>
          <w:color w:val="000000"/>
          <w:shd w:val="clear" w:color="auto" w:fill="FFFFFF"/>
        </w:rPr>
        <w:t>R9.244 billion</w:t>
      </w:r>
      <w:r w:rsidRPr="00430DD7">
        <w:rPr>
          <w:rFonts w:ascii="Times New Roman" w:hAnsi="Times New Roman" w:cs="Times New Roman"/>
          <w:color w:val="000000"/>
          <w:shd w:val="clear" w:color="auto" w:fill="FFFFFF"/>
        </w:rPr>
        <w:t>.</w:t>
      </w:r>
      <w:r w:rsidR="007C568F" w:rsidRPr="00430DD7">
        <w:rPr>
          <w:rStyle w:val="FootnoteReference"/>
          <w:rFonts w:ascii="Times New Roman" w:hAnsi="Times New Roman" w:cs="Times New Roman"/>
          <w:color w:val="000000"/>
          <w:shd w:val="clear" w:color="auto" w:fill="FFFFFF"/>
        </w:rPr>
        <w:footnoteReference w:id="38"/>
      </w:r>
      <w:r w:rsidRPr="00430DD7">
        <w:rPr>
          <w:rFonts w:ascii="Times New Roman" w:hAnsi="Times New Roman" w:cs="Times New Roman"/>
          <w:color w:val="000000"/>
          <w:shd w:val="clear" w:color="auto" w:fill="FFFFFF"/>
        </w:rPr>
        <w:t xml:space="preserve">    Issues of financial feasibility and safety of the technology had still not been resolved</w:t>
      </w:r>
      <w:r w:rsidR="00354054" w:rsidRPr="00430DD7">
        <w:rPr>
          <w:rFonts w:ascii="Times New Roman" w:hAnsi="Times New Roman" w:cs="Times New Roman"/>
          <w:color w:val="000000"/>
          <w:shd w:val="clear" w:color="auto" w:fill="FFFFFF"/>
        </w:rPr>
        <w:t xml:space="preserve"> at this stage </w:t>
      </w:r>
      <w:r w:rsidRPr="00430DD7">
        <w:rPr>
          <w:rFonts w:ascii="Times New Roman" w:hAnsi="Times New Roman" w:cs="Times New Roman"/>
          <w:color w:val="000000"/>
          <w:shd w:val="clear" w:color="auto" w:fill="FFFFFF"/>
        </w:rPr>
        <w:t xml:space="preserve"> even after this expenditure.</w:t>
      </w:r>
      <w:r w:rsidRPr="00430DD7">
        <w:rPr>
          <w:rStyle w:val="FootnoteReference"/>
          <w:rFonts w:ascii="Times New Roman" w:hAnsi="Times New Roman" w:cs="Times New Roman"/>
          <w:color w:val="000000"/>
          <w:shd w:val="clear" w:color="auto" w:fill="FFFFFF"/>
        </w:rPr>
        <w:footnoteReference w:id="39"/>
      </w:r>
    </w:p>
    <w:p w14:paraId="6D77157E" w14:textId="77777777" w:rsidR="007C568F" w:rsidRPr="00430DD7" w:rsidRDefault="007C568F" w:rsidP="008047CE">
      <w:pPr>
        <w:jc w:val="both"/>
        <w:rPr>
          <w:rFonts w:ascii="Times New Roman" w:hAnsi="Times New Roman" w:cs="Times New Roman"/>
          <w:color w:val="000000"/>
          <w:shd w:val="clear" w:color="auto" w:fill="FFFFFF"/>
        </w:rPr>
      </w:pPr>
    </w:p>
    <w:p w14:paraId="16CDF607" w14:textId="77777777" w:rsidR="00724896" w:rsidRPr="00430DD7" w:rsidRDefault="00724896" w:rsidP="008047CE">
      <w:pPr>
        <w:jc w:val="both"/>
        <w:rPr>
          <w:rFonts w:ascii="Times New Roman" w:hAnsi="Times New Roman" w:cs="Times New Roman"/>
        </w:rPr>
      </w:pPr>
    </w:p>
    <w:p w14:paraId="1B66B77E" w14:textId="6E237753" w:rsidR="008047CE" w:rsidRPr="00430DD7" w:rsidRDefault="008047CE" w:rsidP="008047CE">
      <w:pPr>
        <w:jc w:val="both"/>
        <w:rPr>
          <w:rFonts w:ascii="Times New Roman" w:hAnsi="Times New Roman" w:cs="Times New Roman"/>
          <w:b/>
        </w:rPr>
      </w:pPr>
      <w:r w:rsidRPr="00430DD7">
        <w:rPr>
          <w:rFonts w:ascii="Times New Roman" w:hAnsi="Times New Roman" w:cs="Times New Roman"/>
          <w:b/>
        </w:rPr>
        <w:t xml:space="preserve">Feasibility of the </w:t>
      </w:r>
      <w:r w:rsidR="00053EAA" w:rsidRPr="00430DD7">
        <w:rPr>
          <w:rFonts w:ascii="Times New Roman" w:hAnsi="Times New Roman" w:cs="Times New Roman"/>
          <w:b/>
        </w:rPr>
        <w:t>project</w:t>
      </w:r>
      <w:r w:rsidR="003E0B0E" w:rsidRPr="00430DD7">
        <w:rPr>
          <w:rFonts w:ascii="Times New Roman" w:hAnsi="Times New Roman" w:cs="Times New Roman"/>
          <w:b/>
        </w:rPr>
        <w:t xml:space="preserve"> and Treasury assessment by the Budge</w:t>
      </w:r>
      <w:r w:rsidR="006852AC" w:rsidRPr="00430DD7">
        <w:rPr>
          <w:rFonts w:ascii="Times New Roman" w:hAnsi="Times New Roman" w:cs="Times New Roman"/>
          <w:b/>
        </w:rPr>
        <w:t>t</w:t>
      </w:r>
      <w:r w:rsidR="003E0B0E" w:rsidRPr="00430DD7">
        <w:rPr>
          <w:rFonts w:ascii="Times New Roman" w:hAnsi="Times New Roman" w:cs="Times New Roman"/>
          <w:b/>
        </w:rPr>
        <w:t xml:space="preserve"> Facility for Infrastructure</w:t>
      </w:r>
    </w:p>
    <w:p w14:paraId="4E9A28D3" w14:textId="77777777" w:rsidR="008047CE" w:rsidRPr="00430DD7" w:rsidRDefault="008047CE" w:rsidP="008047CE">
      <w:pPr>
        <w:jc w:val="both"/>
        <w:rPr>
          <w:rFonts w:ascii="Times New Roman" w:hAnsi="Times New Roman" w:cs="Times New Roman"/>
        </w:rPr>
      </w:pPr>
    </w:p>
    <w:p w14:paraId="4F6BCD1A" w14:textId="2C1D98F0" w:rsidR="005C2432" w:rsidRPr="00430DD7" w:rsidRDefault="005C2432" w:rsidP="008047CE">
      <w:pPr>
        <w:jc w:val="both"/>
        <w:rPr>
          <w:rFonts w:ascii="Times New Roman" w:hAnsi="Times New Roman" w:cs="Times New Roman"/>
          <w:lang w:val="en-ZA"/>
        </w:rPr>
      </w:pPr>
      <w:r w:rsidRPr="00430DD7">
        <w:rPr>
          <w:rFonts w:ascii="Times New Roman" w:hAnsi="Times New Roman" w:cs="Times New Roman"/>
          <w:lang w:val="en-ZA"/>
        </w:rPr>
        <w:t xml:space="preserve">As regards the financial feasibility of the </w:t>
      </w:r>
      <w:r w:rsidR="00053EAA" w:rsidRPr="00430DD7">
        <w:rPr>
          <w:rFonts w:ascii="Times New Roman" w:hAnsi="Times New Roman" w:cs="Times New Roman"/>
          <w:lang w:val="en-ZA"/>
        </w:rPr>
        <w:t>project</w:t>
      </w:r>
      <w:r w:rsidRPr="00430DD7">
        <w:rPr>
          <w:rFonts w:ascii="Times New Roman" w:hAnsi="Times New Roman" w:cs="Times New Roman"/>
          <w:lang w:val="en-ZA"/>
        </w:rPr>
        <w:t>, there has been no publicly available independent</w:t>
      </w:r>
      <w:r w:rsidR="00807839" w:rsidRPr="00430DD7">
        <w:rPr>
          <w:rFonts w:ascii="Times New Roman" w:hAnsi="Times New Roman" w:cs="Times New Roman"/>
          <w:lang w:val="en-ZA"/>
        </w:rPr>
        <w:t xml:space="preserve"> South African </w:t>
      </w:r>
      <w:r w:rsidRPr="00430DD7">
        <w:rPr>
          <w:rFonts w:ascii="Times New Roman" w:hAnsi="Times New Roman" w:cs="Times New Roman"/>
          <w:lang w:val="en-ZA"/>
        </w:rPr>
        <w:t xml:space="preserve">feasibility study, which would state the costs and risks to South Africa of procuring large scale energy from this </w:t>
      </w:r>
      <w:r w:rsidR="00053EAA" w:rsidRPr="00430DD7">
        <w:rPr>
          <w:rFonts w:ascii="Times New Roman" w:hAnsi="Times New Roman" w:cs="Times New Roman"/>
          <w:lang w:val="en-ZA"/>
        </w:rPr>
        <w:t>project</w:t>
      </w:r>
      <w:r w:rsidRPr="00430DD7">
        <w:rPr>
          <w:rFonts w:ascii="Times New Roman" w:hAnsi="Times New Roman" w:cs="Times New Roman"/>
          <w:lang w:val="en-ZA"/>
        </w:rPr>
        <w:t>.</w:t>
      </w:r>
    </w:p>
    <w:p w14:paraId="068102BD" w14:textId="77777777" w:rsidR="008915CB" w:rsidRPr="00430DD7" w:rsidRDefault="008915CB" w:rsidP="008047CE">
      <w:pPr>
        <w:jc w:val="both"/>
        <w:rPr>
          <w:rFonts w:ascii="Times New Roman" w:hAnsi="Times New Roman" w:cs="Times New Roman"/>
          <w:lang w:val="en-ZA"/>
        </w:rPr>
      </w:pPr>
    </w:p>
    <w:p w14:paraId="526095E9" w14:textId="1BDE9A82" w:rsidR="006F661D" w:rsidRPr="00430DD7" w:rsidRDefault="006F661D" w:rsidP="008047CE">
      <w:pPr>
        <w:jc w:val="both"/>
        <w:rPr>
          <w:rFonts w:ascii="Times New Roman" w:hAnsi="Times New Roman" w:cs="Times New Roman"/>
          <w:lang w:val="en-ZA"/>
        </w:rPr>
      </w:pPr>
      <w:r w:rsidRPr="00430DD7">
        <w:rPr>
          <w:rFonts w:ascii="Times New Roman" w:hAnsi="Times New Roman" w:cs="Times New Roman"/>
          <w:lang w:val="en-ZA"/>
        </w:rPr>
        <w:t xml:space="preserve">At the stage of signing of the Memorandum of Understanding, details on the financial feasibility were not included in the MoU and had not been contemplated. This is a problem in terms of South African practice. </w:t>
      </w:r>
      <w:r w:rsidR="005C2432" w:rsidRPr="00430DD7">
        <w:rPr>
          <w:rFonts w:ascii="Times New Roman" w:hAnsi="Times New Roman" w:cs="Times New Roman"/>
          <w:lang w:val="en-ZA"/>
        </w:rPr>
        <w:t xml:space="preserve">  </w:t>
      </w:r>
      <w:r w:rsidRPr="00430DD7">
        <w:rPr>
          <w:rFonts w:ascii="Times New Roman" w:hAnsi="Times New Roman" w:cs="Times New Roman"/>
          <w:lang w:val="en-ZA"/>
        </w:rPr>
        <w:t>In 2013, in a single line in the infrastructure chapter in the budget review</w:t>
      </w:r>
      <w:r w:rsidR="00807839" w:rsidRPr="00430DD7">
        <w:rPr>
          <w:rFonts w:ascii="Times New Roman" w:hAnsi="Times New Roman" w:cs="Times New Roman"/>
          <w:lang w:val="en-ZA"/>
        </w:rPr>
        <w:t>,</w:t>
      </w:r>
      <w:r w:rsidRPr="00430DD7">
        <w:rPr>
          <w:rStyle w:val="FootnoteReference"/>
          <w:rFonts w:ascii="Times New Roman" w:hAnsi="Times New Roman" w:cs="Times New Roman"/>
          <w:lang w:val="en-ZA"/>
        </w:rPr>
        <w:footnoteReference w:id="40"/>
      </w:r>
      <w:r w:rsidR="00807839" w:rsidRPr="00430DD7">
        <w:rPr>
          <w:rFonts w:ascii="Times New Roman" w:hAnsi="Times New Roman" w:cs="Times New Roman"/>
          <w:lang w:val="en-ZA"/>
        </w:rPr>
        <w:t xml:space="preserve"> </w:t>
      </w:r>
      <w:r w:rsidRPr="00430DD7">
        <w:rPr>
          <w:rFonts w:ascii="Times New Roman" w:hAnsi="Times New Roman" w:cs="Times New Roman"/>
          <w:lang w:val="en-ZA"/>
        </w:rPr>
        <w:t xml:space="preserve">Treasury listed the Grand Inga hydroelectric </w:t>
      </w:r>
      <w:r w:rsidR="00053EAA" w:rsidRPr="00430DD7">
        <w:rPr>
          <w:rFonts w:ascii="Times New Roman" w:hAnsi="Times New Roman" w:cs="Times New Roman"/>
          <w:lang w:val="en-ZA"/>
        </w:rPr>
        <w:t>project</w:t>
      </w:r>
      <w:r w:rsidRPr="00430DD7">
        <w:rPr>
          <w:rFonts w:ascii="Times New Roman" w:hAnsi="Times New Roman" w:cs="Times New Roman"/>
          <w:lang w:val="en-ZA"/>
        </w:rPr>
        <w:t xml:space="preserve"> as a major infrastructure </w:t>
      </w:r>
      <w:r w:rsidR="00053EAA" w:rsidRPr="00430DD7">
        <w:rPr>
          <w:rFonts w:ascii="Times New Roman" w:hAnsi="Times New Roman" w:cs="Times New Roman"/>
          <w:lang w:val="en-ZA"/>
        </w:rPr>
        <w:t>project</w:t>
      </w:r>
      <w:r w:rsidRPr="00430DD7">
        <w:rPr>
          <w:rFonts w:ascii="Times New Roman" w:hAnsi="Times New Roman" w:cs="Times New Roman"/>
          <w:lang w:val="en-ZA"/>
        </w:rPr>
        <w:t xml:space="preserve">, at cost of R200bn. It was noted at that stage that the approach to the finance would be decided once the feasibility study was complete. The </w:t>
      </w:r>
      <w:r w:rsidR="00053EAA" w:rsidRPr="00430DD7">
        <w:rPr>
          <w:rFonts w:ascii="Times New Roman" w:hAnsi="Times New Roman" w:cs="Times New Roman"/>
          <w:lang w:val="en-ZA"/>
        </w:rPr>
        <w:t>project</w:t>
      </w:r>
      <w:r w:rsidRPr="00430DD7">
        <w:rPr>
          <w:rFonts w:ascii="Times New Roman" w:hAnsi="Times New Roman" w:cs="Times New Roman"/>
          <w:lang w:val="en-ZA"/>
        </w:rPr>
        <w:t xml:space="preserve"> status in 2013 was that a draft treaty had been approved by Cabinet and negotiations on a treaty of joint cooperation with DRC would begin soon. In other words, a draft treaty was signed prior to a feasibility study having been concluded.</w:t>
      </w:r>
    </w:p>
    <w:p w14:paraId="45DA3E13" w14:textId="77777777" w:rsidR="006852AC" w:rsidRPr="00430DD7" w:rsidRDefault="006852AC" w:rsidP="008047CE">
      <w:pPr>
        <w:jc w:val="both"/>
        <w:rPr>
          <w:rFonts w:ascii="Times New Roman" w:hAnsi="Times New Roman" w:cs="Times New Roman"/>
          <w:lang w:val="en-ZA"/>
        </w:rPr>
      </w:pPr>
    </w:p>
    <w:p w14:paraId="5E63E508" w14:textId="38578BFD" w:rsidR="006F661D" w:rsidRPr="00430DD7" w:rsidRDefault="00BB29BA" w:rsidP="008047CE">
      <w:pPr>
        <w:jc w:val="both"/>
        <w:rPr>
          <w:rFonts w:ascii="Times New Roman" w:hAnsi="Times New Roman" w:cs="Times New Roman"/>
          <w:lang w:val="en-ZA"/>
        </w:rPr>
      </w:pPr>
      <w:r w:rsidRPr="00430DD7">
        <w:rPr>
          <w:rFonts w:ascii="Times New Roman" w:hAnsi="Times New Roman" w:cs="Times New Roman"/>
          <w:lang w:val="en-ZA"/>
        </w:rPr>
        <w:t>The</w:t>
      </w:r>
      <w:r w:rsidR="006F661D" w:rsidRPr="00430DD7">
        <w:rPr>
          <w:rFonts w:ascii="Times New Roman" w:hAnsi="Times New Roman" w:cs="Times New Roman"/>
          <w:lang w:val="en-ZA"/>
        </w:rPr>
        <w:t xml:space="preserve"> Minister of Energy, Tina Joemat-Pettersson</w:t>
      </w:r>
      <w:r w:rsidRPr="00430DD7">
        <w:rPr>
          <w:rFonts w:ascii="Times New Roman" w:hAnsi="Times New Roman" w:cs="Times New Roman"/>
          <w:lang w:val="en-ZA"/>
        </w:rPr>
        <w:t xml:space="preserve"> then</w:t>
      </w:r>
      <w:r w:rsidR="006F661D" w:rsidRPr="00430DD7">
        <w:rPr>
          <w:rFonts w:ascii="Times New Roman" w:hAnsi="Times New Roman" w:cs="Times New Roman"/>
          <w:lang w:val="en-ZA"/>
        </w:rPr>
        <w:t xml:space="preserve"> signed the Treaty on behalf of South Africa in 2013, and it was subsequently approved by Cabinet</w:t>
      </w:r>
      <w:r w:rsidR="006F661D" w:rsidRPr="00430DD7">
        <w:rPr>
          <w:rStyle w:val="FootnoteReference"/>
          <w:rFonts w:ascii="Times New Roman" w:hAnsi="Times New Roman" w:cs="Times New Roman"/>
          <w:lang w:val="en-ZA"/>
        </w:rPr>
        <w:footnoteReference w:id="41"/>
      </w:r>
      <w:r w:rsidR="006F661D" w:rsidRPr="00430DD7">
        <w:rPr>
          <w:rFonts w:ascii="Times New Roman" w:hAnsi="Times New Roman" w:cs="Times New Roman"/>
          <w:lang w:val="en-ZA"/>
        </w:rPr>
        <w:t xml:space="preserve"> and ratified in Parliament</w:t>
      </w:r>
      <w:r w:rsidRPr="00430DD7">
        <w:rPr>
          <w:rFonts w:ascii="Times New Roman" w:hAnsi="Times New Roman" w:cs="Times New Roman"/>
          <w:lang w:val="en-ZA"/>
        </w:rPr>
        <w:t>.</w:t>
      </w:r>
      <w:r w:rsidR="006F661D" w:rsidRPr="00430DD7">
        <w:rPr>
          <w:rStyle w:val="FootnoteReference"/>
          <w:rFonts w:ascii="Times New Roman" w:hAnsi="Times New Roman" w:cs="Times New Roman"/>
          <w:lang w:val="en-ZA"/>
        </w:rPr>
        <w:footnoteReference w:id="42"/>
      </w:r>
    </w:p>
    <w:p w14:paraId="4EF4E803" w14:textId="77777777" w:rsidR="00F13DD5" w:rsidRPr="00430DD7" w:rsidRDefault="00F13DD5" w:rsidP="008047CE">
      <w:pPr>
        <w:jc w:val="both"/>
        <w:rPr>
          <w:rFonts w:ascii="Times New Roman" w:hAnsi="Times New Roman" w:cs="Times New Roman"/>
        </w:rPr>
      </w:pPr>
    </w:p>
    <w:p w14:paraId="3956587F" w14:textId="66BBD55B" w:rsidR="006F661D" w:rsidRPr="00430DD7" w:rsidRDefault="006F661D" w:rsidP="008047CE">
      <w:pPr>
        <w:jc w:val="both"/>
        <w:rPr>
          <w:rFonts w:ascii="Times New Roman" w:hAnsi="Times New Roman" w:cs="Times New Roman"/>
          <w:lang w:val="en-ZA"/>
        </w:rPr>
      </w:pPr>
      <w:r w:rsidRPr="00430DD7">
        <w:rPr>
          <w:rFonts w:ascii="Times New Roman" w:hAnsi="Times New Roman" w:cs="Times New Roman"/>
        </w:rPr>
        <w:t>The Department of Energy’s 2018/19 Annual Performance Plan</w:t>
      </w:r>
      <w:r w:rsidRPr="00430DD7">
        <w:rPr>
          <w:rStyle w:val="FootnoteReference"/>
          <w:rFonts w:ascii="Times New Roman" w:hAnsi="Times New Roman" w:cs="Times New Roman"/>
        </w:rPr>
        <w:footnoteReference w:id="43"/>
      </w:r>
      <w:r w:rsidRPr="00430DD7">
        <w:rPr>
          <w:rFonts w:ascii="Times New Roman" w:hAnsi="Times New Roman" w:cs="Times New Roman"/>
        </w:rPr>
        <w:t xml:space="preserve"> outlines that “RSA has committed to procure 2500MW from the first phase of the </w:t>
      </w:r>
      <w:r w:rsidR="00053EAA" w:rsidRPr="00430DD7">
        <w:rPr>
          <w:rFonts w:ascii="Times New Roman" w:hAnsi="Times New Roman" w:cs="Times New Roman"/>
        </w:rPr>
        <w:t>project</w:t>
      </w:r>
      <w:r w:rsidRPr="00430DD7">
        <w:rPr>
          <w:rFonts w:ascii="Times New Roman" w:hAnsi="Times New Roman" w:cs="Times New Roman"/>
        </w:rPr>
        <w:t xml:space="preserve"> (NOTE: RSA will not build the </w:t>
      </w:r>
      <w:r w:rsidR="00053EAA" w:rsidRPr="00430DD7">
        <w:rPr>
          <w:rFonts w:ascii="Times New Roman" w:hAnsi="Times New Roman" w:cs="Times New Roman"/>
        </w:rPr>
        <w:t>project</w:t>
      </w:r>
      <w:r w:rsidRPr="00430DD7">
        <w:rPr>
          <w:rFonts w:ascii="Times New Roman" w:hAnsi="Times New Roman" w:cs="Times New Roman"/>
        </w:rPr>
        <w:t xml:space="preserve"> but is a Buyer, whereas the DRC takes the financing and construction risk of delivering the power at the border between DRC/Zambia)”.</w:t>
      </w:r>
    </w:p>
    <w:p w14:paraId="64ED0F8D" w14:textId="77777777" w:rsidR="008915CB" w:rsidRPr="00430DD7" w:rsidRDefault="008915CB" w:rsidP="008047CE">
      <w:pPr>
        <w:jc w:val="both"/>
        <w:rPr>
          <w:rFonts w:ascii="Times New Roman" w:eastAsia="Calibri" w:hAnsi="Times New Roman" w:cs="Times New Roman"/>
          <w:bCs/>
        </w:rPr>
      </w:pPr>
    </w:p>
    <w:p w14:paraId="1AD3B5CF" w14:textId="1E52AE15" w:rsidR="006F661D" w:rsidRPr="00430DD7" w:rsidRDefault="006F661D" w:rsidP="008047CE">
      <w:pPr>
        <w:jc w:val="both"/>
        <w:rPr>
          <w:rFonts w:ascii="Times New Roman" w:eastAsia="Calibri" w:hAnsi="Times New Roman" w:cs="Times New Roman"/>
          <w:bCs/>
        </w:rPr>
      </w:pPr>
      <w:r w:rsidRPr="00430DD7">
        <w:rPr>
          <w:rFonts w:ascii="Times New Roman" w:eastAsia="Calibri" w:hAnsi="Times New Roman" w:cs="Times New Roman"/>
          <w:bCs/>
        </w:rPr>
        <w:t xml:space="preserve">In terms of the appetite of banks to lend money to Eskom for the Grand Inga </w:t>
      </w:r>
      <w:r w:rsidR="00053EAA" w:rsidRPr="00430DD7">
        <w:rPr>
          <w:rFonts w:ascii="Times New Roman" w:eastAsia="Calibri" w:hAnsi="Times New Roman" w:cs="Times New Roman"/>
          <w:bCs/>
        </w:rPr>
        <w:t>project</w:t>
      </w:r>
      <w:r w:rsidRPr="00430DD7">
        <w:rPr>
          <w:rFonts w:ascii="Times New Roman" w:eastAsia="Calibri" w:hAnsi="Times New Roman" w:cs="Times New Roman"/>
          <w:bCs/>
        </w:rPr>
        <w:t xml:space="preserve">, it is </w:t>
      </w:r>
      <w:r w:rsidR="00BB29BA" w:rsidRPr="00430DD7">
        <w:rPr>
          <w:rFonts w:ascii="Times New Roman" w:eastAsia="Calibri" w:hAnsi="Times New Roman" w:cs="Times New Roman"/>
          <w:bCs/>
        </w:rPr>
        <w:t xml:space="preserve">submitted that it is unlikely </w:t>
      </w:r>
      <w:r w:rsidRPr="00430DD7">
        <w:rPr>
          <w:rFonts w:ascii="Times New Roman" w:eastAsia="Calibri" w:hAnsi="Times New Roman" w:cs="Times New Roman"/>
          <w:bCs/>
        </w:rPr>
        <w:t>that commercial banks</w:t>
      </w:r>
      <w:r w:rsidR="00BB29BA" w:rsidRPr="00430DD7">
        <w:rPr>
          <w:rFonts w:ascii="Times New Roman" w:eastAsia="Calibri" w:hAnsi="Times New Roman" w:cs="Times New Roman"/>
          <w:bCs/>
        </w:rPr>
        <w:t xml:space="preserve"> will finance the </w:t>
      </w:r>
      <w:r w:rsidR="00053EAA" w:rsidRPr="00430DD7">
        <w:rPr>
          <w:rFonts w:ascii="Times New Roman" w:eastAsia="Calibri" w:hAnsi="Times New Roman" w:cs="Times New Roman"/>
          <w:bCs/>
        </w:rPr>
        <w:t>project</w:t>
      </w:r>
      <w:r w:rsidR="00BB29BA" w:rsidRPr="00430DD7">
        <w:rPr>
          <w:rFonts w:ascii="Times New Roman" w:eastAsia="Calibri" w:hAnsi="Times New Roman" w:cs="Times New Roman"/>
          <w:bCs/>
        </w:rPr>
        <w:t xml:space="preserve"> and it is more likely to be financed by </w:t>
      </w:r>
      <w:r w:rsidRPr="00430DD7">
        <w:rPr>
          <w:rFonts w:ascii="Times New Roman" w:eastAsia="Calibri" w:hAnsi="Times New Roman" w:cs="Times New Roman"/>
          <w:bCs/>
        </w:rPr>
        <w:t>development banks</w:t>
      </w:r>
      <w:r w:rsidR="00BB29BA" w:rsidRPr="00430DD7">
        <w:rPr>
          <w:rFonts w:ascii="Times New Roman" w:eastAsia="Calibri" w:hAnsi="Times New Roman" w:cs="Times New Roman"/>
          <w:bCs/>
        </w:rPr>
        <w:t xml:space="preserve">, such as the </w:t>
      </w:r>
      <w:r w:rsidRPr="00430DD7">
        <w:rPr>
          <w:rFonts w:ascii="Times New Roman" w:eastAsia="Calibri" w:hAnsi="Times New Roman" w:cs="Times New Roman"/>
          <w:bCs/>
        </w:rPr>
        <w:t>Development Bank of South Africa</w:t>
      </w:r>
      <w:r w:rsidR="00BB29BA" w:rsidRPr="00430DD7">
        <w:rPr>
          <w:rFonts w:ascii="Times New Roman" w:eastAsia="Calibri" w:hAnsi="Times New Roman" w:cs="Times New Roman"/>
          <w:bCs/>
        </w:rPr>
        <w:t xml:space="preserve">. </w:t>
      </w:r>
    </w:p>
    <w:p w14:paraId="22019F41" w14:textId="77777777" w:rsidR="00BB29BA" w:rsidRPr="00430DD7" w:rsidRDefault="00BB29BA" w:rsidP="008047CE">
      <w:pPr>
        <w:jc w:val="both"/>
        <w:rPr>
          <w:rFonts w:ascii="Times New Roman" w:hAnsi="Times New Roman" w:cs="Times New Roman"/>
          <w:b/>
          <w:bCs/>
          <w:lang w:val="en-ZA"/>
        </w:rPr>
      </w:pPr>
    </w:p>
    <w:p w14:paraId="6040E75C" w14:textId="290392E5" w:rsidR="006F661D" w:rsidRPr="00430DD7" w:rsidRDefault="008915CB" w:rsidP="008047CE">
      <w:pPr>
        <w:jc w:val="both"/>
        <w:rPr>
          <w:rFonts w:ascii="Times New Roman" w:eastAsia="Calibri" w:hAnsi="Times New Roman" w:cs="Times New Roman"/>
          <w:bCs/>
        </w:rPr>
      </w:pPr>
      <w:r w:rsidRPr="00430DD7">
        <w:rPr>
          <w:rFonts w:ascii="Times New Roman" w:eastAsia="Calibri" w:hAnsi="Times New Roman" w:cs="Times New Roman"/>
          <w:bCs/>
        </w:rPr>
        <w:t xml:space="preserve">It is unlikely that South Africa has conducted a feasibility study given what was indicated in the 2019 IRP. </w:t>
      </w:r>
      <w:r w:rsidR="006F661D" w:rsidRPr="00430DD7">
        <w:rPr>
          <w:rFonts w:ascii="Times New Roman" w:eastAsia="Calibri" w:hAnsi="Times New Roman" w:cs="Times New Roman"/>
          <w:bCs/>
        </w:rPr>
        <w:t xml:space="preserve">Given the scale of the </w:t>
      </w:r>
      <w:r w:rsidR="00053EAA" w:rsidRPr="00430DD7">
        <w:rPr>
          <w:rFonts w:ascii="Times New Roman" w:eastAsia="Calibri" w:hAnsi="Times New Roman" w:cs="Times New Roman"/>
          <w:bCs/>
        </w:rPr>
        <w:t>project</w:t>
      </w:r>
      <w:r w:rsidR="006F661D" w:rsidRPr="00430DD7">
        <w:rPr>
          <w:rFonts w:ascii="Times New Roman" w:eastAsia="Calibri" w:hAnsi="Times New Roman" w:cs="Times New Roman"/>
          <w:bCs/>
        </w:rPr>
        <w:t xml:space="preserve"> and its potential risks for the South African fiscus, and </w:t>
      </w:r>
      <w:r w:rsidR="006F661D" w:rsidRPr="00430DD7">
        <w:rPr>
          <w:rFonts w:ascii="Times New Roman" w:eastAsia="Calibri" w:hAnsi="Times New Roman" w:cs="Times New Roman"/>
          <w:bCs/>
        </w:rPr>
        <w:lastRenderedPageBreak/>
        <w:t xml:space="preserve">the fact that South Africa has agreed to be the anchor </w:t>
      </w:r>
      <w:proofErr w:type="spellStart"/>
      <w:r w:rsidR="006F661D" w:rsidRPr="00430DD7">
        <w:rPr>
          <w:rFonts w:ascii="Times New Roman" w:eastAsia="Calibri" w:hAnsi="Times New Roman" w:cs="Times New Roman"/>
          <w:bCs/>
        </w:rPr>
        <w:t>offtaker</w:t>
      </w:r>
      <w:proofErr w:type="spellEnd"/>
      <w:r w:rsidR="006F661D" w:rsidRPr="00430DD7">
        <w:rPr>
          <w:rFonts w:ascii="Times New Roman" w:eastAsia="Calibri" w:hAnsi="Times New Roman" w:cs="Times New Roman"/>
          <w:bCs/>
        </w:rPr>
        <w:t>, such due diligence, conducted in a transparent and participatory manner is a fundamental requirement. WoMin</w:t>
      </w:r>
      <w:r w:rsidR="004C6A90" w:rsidRPr="00430DD7">
        <w:rPr>
          <w:rFonts w:ascii="Times New Roman" w:eastAsia="Calibri" w:hAnsi="Times New Roman" w:cs="Times New Roman"/>
          <w:bCs/>
        </w:rPr>
        <w:t xml:space="preserve"> and International Rivers’</w:t>
      </w:r>
      <w:r w:rsidR="006F661D" w:rsidRPr="00430DD7">
        <w:rPr>
          <w:rFonts w:ascii="Times New Roman" w:eastAsia="Calibri" w:hAnsi="Times New Roman" w:cs="Times New Roman"/>
          <w:bCs/>
        </w:rPr>
        <w:t xml:space="preserve"> attempts to clarify with National Treasury via email whether a feasibility study had or had not been conducted were not answered, despite follow ups.</w:t>
      </w:r>
    </w:p>
    <w:p w14:paraId="0C1511E5" w14:textId="77777777" w:rsidR="004C6A90" w:rsidRPr="00430DD7" w:rsidRDefault="004C6A90" w:rsidP="008047CE">
      <w:pPr>
        <w:jc w:val="both"/>
        <w:rPr>
          <w:rFonts w:ascii="Times New Roman" w:eastAsia="Calibri" w:hAnsi="Times New Roman" w:cs="Times New Roman"/>
          <w:bCs/>
        </w:rPr>
      </w:pPr>
    </w:p>
    <w:p w14:paraId="34F8B06E" w14:textId="2475A0C5" w:rsidR="006F661D" w:rsidRPr="00430DD7" w:rsidRDefault="00BB29BA" w:rsidP="008047CE">
      <w:pPr>
        <w:pStyle w:val="Default"/>
        <w:jc w:val="both"/>
        <w:rPr>
          <w:rFonts w:eastAsia="Calibri"/>
          <w:bCs/>
          <w:color w:val="auto"/>
        </w:rPr>
      </w:pPr>
      <w:r w:rsidRPr="00430DD7">
        <w:rPr>
          <w:rFonts w:eastAsia="Calibri"/>
          <w:bCs/>
          <w:color w:val="auto"/>
        </w:rPr>
        <w:t>The recently released</w:t>
      </w:r>
      <w:r w:rsidR="006F661D" w:rsidRPr="00430DD7">
        <w:rPr>
          <w:rFonts w:eastAsia="Calibri"/>
          <w:bCs/>
          <w:color w:val="auto"/>
        </w:rPr>
        <w:t xml:space="preserve"> the Integrated Resource Plan for 2019 gives no data on feasibility.  </w:t>
      </w:r>
      <w:r w:rsidRPr="00430DD7">
        <w:rPr>
          <w:rFonts w:eastAsia="Calibri"/>
          <w:bCs/>
          <w:color w:val="auto"/>
        </w:rPr>
        <w:t xml:space="preserve">It </w:t>
      </w:r>
      <w:r w:rsidR="006F661D" w:rsidRPr="00430DD7">
        <w:rPr>
          <w:rFonts w:eastAsia="Calibri"/>
          <w:bCs/>
          <w:color w:val="auto"/>
        </w:rPr>
        <w:t xml:space="preserve">states: “The IRP assumed costs are based on </w:t>
      </w:r>
      <w:r w:rsidR="006F661D" w:rsidRPr="00430DD7">
        <w:rPr>
          <w:rFonts w:eastAsia="Calibri"/>
          <w:bCs/>
          <w:color w:val="auto"/>
          <w:u w:val="single"/>
        </w:rPr>
        <w:t>feasibility costs provided by the developers</w:t>
      </w:r>
      <w:r w:rsidR="006F661D" w:rsidRPr="00430DD7">
        <w:rPr>
          <w:rFonts w:eastAsia="Calibri"/>
          <w:bCs/>
          <w:color w:val="auto"/>
        </w:rPr>
        <w:t xml:space="preserve">. It is the government view that the cost per kWh will be capped at the feasibility study cost, which is very attractive. Any cost above this level will result in ‘no deal’.”  </w:t>
      </w:r>
    </w:p>
    <w:p w14:paraId="4395370A" w14:textId="77777777" w:rsidR="006F661D" w:rsidRPr="00430DD7" w:rsidRDefault="006F661D" w:rsidP="008047CE">
      <w:pPr>
        <w:pStyle w:val="Default"/>
        <w:jc w:val="both"/>
        <w:rPr>
          <w:rFonts w:eastAsia="Calibri"/>
          <w:bCs/>
          <w:color w:val="auto"/>
        </w:rPr>
      </w:pPr>
    </w:p>
    <w:p w14:paraId="5354375F" w14:textId="1F5C3604" w:rsidR="006F661D" w:rsidRPr="00430DD7" w:rsidRDefault="006F661D" w:rsidP="008047CE">
      <w:pPr>
        <w:autoSpaceDE w:val="0"/>
        <w:autoSpaceDN w:val="0"/>
        <w:adjustRightInd w:val="0"/>
        <w:jc w:val="both"/>
        <w:rPr>
          <w:rFonts w:ascii="Times New Roman" w:eastAsia="Calibri" w:hAnsi="Times New Roman" w:cs="Times New Roman"/>
          <w:bCs/>
        </w:rPr>
      </w:pPr>
      <w:r w:rsidRPr="00430DD7">
        <w:rPr>
          <w:rFonts w:ascii="Times New Roman" w:eastAsia="Calibri" w:hAnsi="Times New Roman" w:cs="Times New Roman"/>
          <w:bCs/>
        </w:rPr>
        <w:t>In 2009, a World Bank and WESTCOR (Western Power Corridor) feasibility study concluded that damming the Congo River via a single dam, Inga 3, would inundate and flood the capitals</w:t>
      </w:r>
      <w:r w:rsidR="004C6A90" w:rsidRPr="00430DD7">
        <w:rPr>
          <w:rFonts w:ascii="Times New Roman" w:eastAsia="Calibri" w:hAnsi="Times New Roman" w:cs="Times New Roman"/>
          <w:bCs/>
        </w:rPr>
        <w:t xml:space="preserve"> </w:t>
      </w:r>
      <w:r w:rsidRPr="00430DD7">
        <w:rPr>
          <w:rFonts w:ascii="Times New Roman" w:eastAsia="Calibri" w:hAnsi="Times New Roman" w:cs="Times New Roman"/>
          <w:bCs/>
        </w:rPr>
        <w:t xml:space="preserve">of DRC (Kinshasa) and the Republic of the Congo (Brazzaville). Because of this, a different </w:t>
      </w:r>
      <w:r w:rsidR="00053EAA" w:rsidRPr="00430DD7">
        <w:rPr>
          <w:rFonts w:ascii="Times New Roman" w:eastAsia="Calibri" w:hAnsi="Times New Roman" w:cs="Times New Roman"/>
          <w:bCs/>
        </w:rPr>
        <w:t>project</w:t>
      </w:r>
      <w:r w:rsidRPr="00430DD7">
        <w:rPr>
          <w:rFonts w:ascii="Times New Roman" w:eastAsia="Calibri" w:hAnsi="Times New Roman" w:cs="Times New Roman"/>
          <w:bCs/>
        </w:rPr>
        <w:t xml:space="preserve"> approach was proposed, namely the Grand Inga dam Complex, consisting of six separate dams, instead of one</w:t>
      </w:r>
      <w:r w:rsidR="00BB29BA" w:rsidRPr="00430DD7">
        <w:rPr>
          <w:rFonts w:ascii="Times New Roman" w:eastAsia="Calibri" w:hAnsi="Times New Roman" w:cs="Times New Roman"/>
          <w:bCs/>
        </w:rPr>
        <w:t>.</w:t>
      </w:r>
      <w:r w:rsidRPr="00430DD7">
        <w:rPr>
          <w:rStyle w:val="FootnoteReference"/>
          <w:rFonts w:ascii="Times New Roman" w:eastAsia="Calibri" w:hAnsi="Times New Roman" w:cs="Times New Roman"/>
          <w:bCs/>
        </w:rPr>
        <w:footnoteReference w:id="44"/>
      </w:r>
    </w:p>
    <w:p w14:paraId="60DD08A8" w14:textId="77777777" w:rsidR="006F661D" w:rsidRPr="00430DD7" w:rsidRDefault="006F661D" w:rsidP="008047CE">
      <w:pPr>
        <w:autoSpaceDE w:val="0"/>
        <w:autoSpaceDN w:val="0"/>
        <w:adjustRightInd w:val="0"/>
        <w:jc w:val="both"/>
        <w:rPr>
          <w:rFonts w:ascii="Times New Roman" w:eastAsia="Calibri" w:hAnsi="Times New Roman" w:cs="Times New Roman"/>
          <w:bCs/>
        </w:rPr>
      </w:pPr>
    </w:p>
    <w:p w14:paraId="1AA20A5F" w14:textId="2C189631" w:rsidR="006F661D" w:rsidRPr="00430DD7" w:rsidRDefault="006F661D" w:rsidP="008047CE">
      <w:pPr>
        <w:autoSpaceDE w:val="0"/>
        <w:autoSpaceDN w:val="0"/>
        <w:adjustRightInd w:val="0"/>
        <w:jc w:val="both"/>
        <w:rPr>
          <w:rFonts w:ascii="Times New Roman" w:eastAsia="Calibri" w:hAnsi="Times New Roman" w:cs="Times New Roman"/>
          <w:bCs/>
        </w:rPr>
      </w:pPr>
      <w:r w:rsidRPr="00430DD7">
        <w:rPr>
          <w:rFonts w:ascii="Times New Roman" w:eastAsia="Calibri" w:hAnsi="Times New Roman" w:cs="Times New Roman"/>
          <w:bCs/>
        </w:rPr>
        <w:t xml:space="preserve">According to National Treasury guideline on budget submissions for the large infrastructure </w:t>
      </w:r>
      <w:r w:rsidR="00053EAA" w:rsidRPr="00430DD7">
        <w:rPr>
          <w:rFonts w:ascii="Times New Roman" w:eastAsia="Calibri" w:hAnsi="Times New Roman" w:cs="Times New Roman"/>
          <w:bCs/>
        </w:rPr>
        <w:t>project</w:t>
      </w:r>
      <w:r w:rsidRPr="00430DD7">
        <w:rPr>
          <w:rFonts w:ascii="Times New Roman" w:eastAsia="Calibri" w:hAnsi="Times New Roman" w:cs="Times New Roman"/>
          <w:bCs/>
        </w:rPr>
        <w:t>s</w:t>
      </w:r>
      <w:r w:rsidR="003E0B0E" w:rsidRPr="00430DD7">
        <w:rPr>
          <w:rFonts w:ascii="Times New Roman" w:eastAsia="Calibri" w:hAnsi="Times New Roman" w:cs="Times New Roman"/>
          <w:bCs/>
        </w:rPr>
        <w:t>,</w:t>
      </w:r>
      <w:r w:rsidRPr="00430DD7">
        <w:rPr>
          <w:rStyle w:val="FootnoteReference"/>
          <w:rFonts w:ascii="Times New Roman" w:eastAsia="Calibri" w:hAnsi="Times New Roman" w:cs="Times New Roman"/>
          <w:bCs/>
        </w:rPr>
        <w:footnoteReference w:id="45"/>
      </w:r>
      <w:r w:rsidRPr="00430DD7">
        <w:rPr>
          <w:rFonts w:ascii="Times New Roman" w:eastAsia="Calibri" w:hAnsi="Times New Roman" w:cs="Times New Roman"/>
          <w:bCs/>
        </w:rPr>
        <w:t xml:space="preserve"> “the Budget Facility for Infrastructure (BFI) is a reform to the budget process that supports the execution of national priority </w:t>
      </w:r>
      <w:r w:rsidR="00053EAA" w:rsidRPr="00430DD7">
        <w:rPr>
          <w:rFonts w:ascii="Times New Roman" w:eastAsia="Calibri" w:hAnsi="Times New Roman" w:cs="Times New Roman"/>
          <w:bCs/>
        </w:rPr>
        <w:t>project</w:t>
      </w:r>
      <w:r w:rsidRPr="00430DD7">
        <w:rPr>
          <w:rFonts w:ascii="Times New Roman" w:eastAsia="Calibri" w:hAnsi="Times New Roman" w:cs="Times New Roman"/>
          <w:bCs/>
        </w:rPr>
        <w:t xml:space="preserve">s by establishing </w:t>
      </w:r>
      <w:proofErr w:type="spellStart"/>
      <w:r w:rsidRPr="00430DD7">
        <w:rPr>
          <w:rFonts w:ascii="Times New Roman" w:eastAsia="Calibri" w:hAnsi="Times New Roman" w:cs="Times New Roman"/>
          <w:bCs/>
        </w:rPr>
        <w:t>specialised</w:t>
      </w:r>
      <w:proofErr w:type="spellEnd"/>
      <w:r w:rsidRPr="00430DD7">
        <w:rPr>
          <w:rFonts w:ascii="Times New Roman" w:eastAsia="Calibri" w:hAnsi="Times New Roman" w:cs="Times New Roman"/>
          <w:bCs/>
        </w:rPr>
        <w:t xml:space="preserve"> structures, procedures and criteria for committing fiscal resources to public infrastructure spending”. The guideline states that the aim of the BFI is to support quality public investments through robust </w:t>
      </w:r>
      <w:r w:rsidR="00053EAA" w:rsidRPr="00430DD7">
        <w:rPr>
          <w:rFonts w:ascii="Times New Roman" w:eastAsia="Calibri" w:hAnsi="Times New Roman" w:cs="Times New Roman"/>
          <w:bCs/>
        </w:rPr>
        <w:t>project</w:t>
      </w:r>
      <w:r w:rsidRPr="00430DD7">
        <w:rPr>
          <w:rFonts w:ascii="Times New Roman" w:eastAsia="Calibri" w:hAnsi="Times New Roman" w:cs="Times New Roman"/>
          <w:bCs/>
        </w:rPr>
        <w:t xml:space="preserve"> appraisal, effective </w:t>
      </w:r>
      <w:r w:rsidR="00053EAA" w:rsidRPr="00430DD7">
        <w:rPr>
          <w:rFonts w:ascii="Times New Roman" w:eastAsia="Calibri" w:hAnsi="Times New Roman" w:cs="Times New Roman"/>
          <w:bCs/>
        </w:rPr>
        <w:t>project</w:t>
      </w:r>
      <w:r w:rsidRPr="00430DD7">
        <w:rPr>
          <w:rFonts w:ascii="Times New Roman" w:eastAsia="Calibri" w:hAnsi="Times New Roman" w:cs="Times New Roman"/>
          <w:bCs/>
        </w:rPr>
        <w:t xml:space="preserve"> development and execution, and sustainable financing arrangements. </w:t>
      </w:r>
    </w:p>
    <w:p w14:paraId="5574A338" w14:textId="77777777" w:rsidR="006F661D" w:rsidRPr="00430DD7" w:rsidRDefault="006F661D" w:rsidP="008047CE">
      <w:pPr>
        <w:autoSpaceDE w:val="0"/>
        <w:autoSpaceDN w:val="0"/>
        <w:adjustRightInd w:val="0"/>
        <w:jc w:val="both"/>
        <w:rPr>
          <w:rFonts w:ascii="Times New Roman" w:eastAsia="Calibri" w:hAnsi="Times New Roman" w:cs="Times New Roman"/>
          <w:bCs/>
        </w:rPr>
      </w:pPr>
    </w:p>
    <w:p w14:paraId="76A68AD6" w14:textId="4018F9B3" w:rsidR="006F661D" w:rsidRPr="00430DD7" w:rsidRDefault="006F661D" w:rsidP="008047CE">
      <w:pPr>
        <w:autoSpaceDE w:val="0"/>
        <w:autoSpaceDN w:val="0"/>
        <w:adjustRightInd w:val="0"/>
        <w:jc w:val="both"/>
        <w:rPr>
          <w:rFonts w:ascii="Times New Roman" w:eastAsia="Calibri" w:hAnsi="Times New Roman" w:cs="Times New Roman"/>
          <w:bCs/>
        </w:rPr>
      </w:pPr>
      <w:r w:rsidRPr="00430DD7">
        <w:rPr>
          <w:rFonts w:ascii="Times New Roman" w:eastAsia="Calibri" w:hAnsi="Times New Roman" w:cs="Times New Roman"/>
          <w:bCs/>
        </w:rPr>
        <w:t>In the February 2019, Annexure D to the budget review</w:t>
      </w:r>
      <w:r w:rsidR="00CA3BEA" w:rsidRPr="00430DD7">
        <w:rPr>
          <w:rFonts w:ascii="Times New Roman" w:eastAsia="Calibri" w:hAnsi="Times New Roman" w:cs="Times New Roman"/>
          <w:bCs/>
        </w:rPr>
        <w:t>,</w:t>
      </w:r>
      <w:r w:rsidRPr="00430DD7">
        <w:rPr>
          <w:rStyle w:val="FootnoteReference"/>
          <w:rFonts w:ascii="Times New Roman" w:eastAsia="Calibri" w:hAnsi="Times New Roman" w:cs="Times New Roman"/>
          <w:bCs/>
        </w:rPr>
        <w:footnoteReference w:id="46"/>
      </w:r>
      <w:r w:rsidRPr="00430DD7">
        <w:rPr>
          <w:rFonts w:ascii="Times New Roman" w:eastAsia="Calibri" w:hAnsi="Times New Roman" w:cs="Times New Roman"/>
          <w:bCs/>
        </w:rPr>
        <w:t xml:space="preserve"> provided </w:t>
      </w:r>
      <w:r w:rsidRPr="00430DD7">
        <w:rPr>
          <w:rFonts w:ascii="Times New Roman" w:hAnsi="Times New Roman" w:cs="Times New Roman"/>
        </w:rPr>
        <w:t xml:space="preserve">Eskom expenditure and estimates for infrastructure </w:t>
      </w:r>
      <w:r w:rsidR="00053EAA" w:rsidRPr="00430DD7">
        <w:rPr>
          <w:rFonts w:ascii="Times New Roman" w:hAnsi="Times New Roman" w:cs="Times New Roman"/>
        </w:rPr>
        <w:t>project</w:t>
      </w:r>
      <w:r w:rsidRPr="00430DD7">
        <w:rPr>
          <w:rFonts w:ascii="Times New Roman" w:hAnsi="Times New Roman" w:cs="Times New Roman"/>
        </w:rPr>
        <w:t xml:space="preserve">s. However, no estimate for the </w:t>
      </w:r>
      <w:r w:rsidR="00053EAA" w:rsidRPr="00430DD7">
        <w:rPr>
          <w:rFonts w:ascii="Times New Roman" w:hAnsi="Times New Roman" w:cs="Times New Roman"/>
        </w:rPr>
        <w:t>Grand Inga Dam Project</w:t>
      </w:r>
      <w:r w:rsidRPr="00430DD7">
        <w:rPr>
          <w:rFonts w:ascii="Times New Roman" w:hAnsi="Times New Roman" w:cs="Times New Roman"/>
        </w:rPr>
        <w:t xml:space="preserve"> was provided. </w:t>
      </w:r>
      <w:proofErr w:type="spellStart"/>
      <w:r w:rsidRPr="00430DD7">
        <w:rPr>
          <w:rFonts w:ascii="Times New Roman" w:hAnsi="Times New Roman" w:cs="Times New Roman"/>
        </w:rPr>
        <w:t>WoMin’s</w:t>
      </w:r>
      <w:proofErr w:type="spellEnd"/>
      <w:r w:rsidRPr="00430DD7">
        <w:rPr>
          <w:rFonts w:ascii="Times New Roman" w:hAnsi="Times New Roman" w:cs="Times New Roman"/>
        </w:rPr>
        <w:t xml:space="preserve"> attempts to confirm with National Treasury whether the Grand Inga </w:t>
      </w:r>
      <w:r w:rsidR="00053EAA" w:rsidRPr="00430DD7">
        <w:rPr>
          <w:rFonts w:ascii="Times New Roman" w:hAnsi="Times New Roman" w:cs="Times New Roman"/>
        </w:rPr>
        <w:t>project</w:t>
      </w:r>
      <w:r w:rsidRPr="00430DD7">
        <w:rPr>
          <w:rFonts w:ascii="Times New Roman" w:hAnsi="Times New Roman" w:cs="Times New Roman"/>
        </w:rPr>
        <w:t xml:space="preserve"> has been appraised by the BFI were unsuccessful. Given the size of investment, if the Grand Inga </w:t>
      </w:r>
      <w:r w:rsidR="00053EAA" w:rsidRPr="00430DD7">
        <w:rPr>
          <w:rFonts w:ascii="Times New Roman" w:hAnsi="Times New Roman" w:cs="Times New Roman"/>
        </w:rPr>
        <w:t>project</w:t>
      </w:r>
      <w:r w:rsidRPr="00430DD7">
        <w:rPr>
          <w:rFonts w:ascii="Times New Roman" w:hAnsi="Times New Roman" w:cs="Times New Roman"/>
        </w:rPr>
        <w:t xml:space="preserve"> has not undergone rigorous appraisal by the BFI, it should be required to do so</w:t>
      </w:r>
      <w:r w:rsidR="003E0B0E" w:rsidRPr="00430DD7">
        <w:rPr>
          <w:rFonts w:ascii="Times New Roman" w:hAnsi="Times New Roman" w:cs="Times New Roman"/>
        </w:rPr>
        <w:t xml:space="preserve">, and failing this to abandon the </w:t>
      </w:r>
      <w:r w:rsidR="00053EAA" w:rsidRPr="00430DD7">
        <w:rPr>
          <w:rFonts w:ascii="Times New Roman" w:hAnsi="Times New Roman" w:cs="Times New Roman"/>
        </w:rPr>
        <w:t>project</w:t>
      </w:r>
      <w:r w:rsidRPr="00430DD7">
        <w:rPr>
          <w:rFonts w:ascii="Times New Roman" w:hAnsi="Times New Roman" w:cs="Times New Roman"/>
        </w:rPr>
        <w:t>.</w:t>
      </w:r>
    </w:p>
    <w:p w14:paraId="6E29185E" w14:textId="77777777" w:rsidR="006F661D" w:rsidRPr="00430DD7" w:rsidRDefault="006F661D" w:rsidP="008047CE">
      <w:pPr>
        <w:jc w:val="both"/>
        <w:rPr>
          <w:rFonts w:ascii="Times New Roman" w:hAnsi="Times New Roman" w:cs="Times New Roman"/>
          <w:b/>
          <w:bCs/>
          <w:lang w:val="en-ZA"/>
        </w:rPr>
      </w:pPr>
    </w:p>
    <w:p w14:paraId="1BD392A8" w14:textId="77777777" w:rsidR="00875122" w:rsidRPr="00430DD7" w:rsidRDefault="00875122" w:rsidP="008047CE">
      <w:pPr>
        <w:jc w:val="both"/>
        <w:rPr>
          <w:rFonts w:ascii="Times New Roman" w:hAnsi="Times New Roman" w:cs="Times New Roman"/>
          <w:b/>
        </w:rPr>
      </w:pPr>
      <w:r w:rsidRPr="00430DD7">
        <w:rPr>
          <w:rFonts w:ascii="Times New Roman" w:hAnsi="Times New Roman" w:cs="Times New Roman"/>
          <w:b/>
        </w:rPr>
        <w:t>The National Planning Commission</w:t>
      </w:r>
    </w:p>
    <w:p w14:paraId="1EAE0196" w14:textId="77777777" w:rsidR="00875122" w:rsidRPr="00430DD7" w:rsidRDefault="00875122" w:rsidP="008047CE">
      <w:pPr>
        <w:jc w:val="both"/>
        <w:rPr>
          <w:rFonts w:ascii="Times New Roman" w:hAnsi="Times New Roman" w:cs="Times New Roman"/>
        </w:rPr>
      </w:pPr>
    </w:p>
    <w:p w14:paraId="147FA712" w14:textId="65178443" w:rsidR="00875122" w:rsidRPr="00430DD7" w:rsidRDefault="00875122" w:rsidP="008047CE">
      <w:pPr>
        <w:jc w:val="both"/>
        <w:rPr>
          <w:rFonts w:ascii="Times New Roman" w:hAnsi="Times New Roman" w:cs="Times New Roman"/>
        </w:rPr>
      </w:pPr>
      <w:r w:rsidRPr="00430DD7">
        <w:rPr>
          <w:rFonts w:ascii="Times New Roman" w:hAnsi="Times New Roman" w:cs="Times New Roman"/>
        </w:rPr>
        <w:t xml:space="preserve"> The National Planning Commission (“NPC”) has identified a concern that there is inadequate institutional support for the investment plans needed to finance infrastructure on the required scale.</w:t>
      </w:r>
      <w:r w:rsidRPr="00430DD7">
        <w:rPr>
          <w:rStyle w:val="FootnoteReference"/>
          <w:rFonts w:ascii="Times New Roman" w:hAnsi="Times New Roman" w:cs="Times New Roman"/>
        </w:rPr>
        <w:footnoteReference w:id="47"/>
      </w:r>
      <w:r w:rsidRPr="00430DD7">
        <w:rPr>
          <w:rFonts w:ascii="Times New Roman" w:hAnsi="Times New Roman" w:cs="Times New Roman"/>
        </w:rPr>
        <w:t xml:space="preserve"> By inference this would include the scale of the </w:t>
      </w:r>
      <w:r w:rsidR="00053EAA" w:rsidRPr="00430DD7">
        <w:rPr>
          <w:rFonts w:ascii="Times New Roman" w:hAnsi="Times New Roman" w:cs="Times New Roman"/>
        </w:rPr>
        <w:t>Grand Inga Dam Project</w:t>
      </w:r>
      <w:r w:rsidRPr="00430DD7">
        <w:rPr>
          <w:rFonts w:ascii="Times New Roman" w:hAnsi="Times New Roman" w:cs="Times New Roman"/>
        </w:rPr>
        <w:t>. The NPC states that to realize South Africa’s vision for energy its energy system needs to be supported by effective policies, institutions, governance systems, regulation and where appropriate, competitive markets.</w:t>
      </w:r>
      <w:r w:rsidRPr="00430DD7">
        <w:rPr>
          <w:rStyle w:val="FootnoteReference"/>
          <w:rFonts w:ascii="Times New Roman" w:hAnsi="Times New Roman" w:cs="Times New Roman"/>
        </w:rPr>
        <w:footnoteReference w:id="48"/>
      </w:r>
      <w:r w:rsidRPr="00430DD7">
        <w:rPr>
          <w:rFonts w:ascii="Times New Roman" w:hAnsi="Times New Roman" w:cs="Times New Roman"/>
        </w:rPr>
        <w:t xml:space="preserve"> </w:t>
      </w:r>
      <w:r w:rsidR="003E0B0E" w:rsidRPr="00430DD7">
        <w:rPr>
          <w:rFonts w:ascii="Times New Roman" w:hAnsi="Times New Roman" w:cs="Times New Roman"/>
        </w:rPr>
        <w:t xml:space="preserve"> </w:t>
      </w:r>
      <w:r w:rsidRPr="00430DD7">
        <w:rPr>
          <w:rFonts w:ascii="Times New Roman" w:hAnsi="Times New Roman" w:cs="Times New Roman"/>
        </w:rPr>
        <w:t xml:space="preserve">The failure to ensure such institutional support puts the state at risk of being unable to </w:t>
      </w:r>
      <w:r w:rsidRPr="00430DD7">
        <w:rPr>
          <w:rFonts w:ascii="Times New Roman" w:hAnsi="Times New Roman" w:cs="Times New Roman"/>
        </w:rPr>
        <w:lastRenderedPageBreak/>
        <w:t xml:space="preserve">comply with its duty as set out in section 195 of the Constitution, which  mandates the  public administration to promote  “efficient, economic and effective use of resources”.  </w:t>
      </w:r>
    </w:p>
    <w:p w14:paraId="00390D46" w14:textId="77777777" w:rsidR="00875122" w:rsidRPr="00430DD7" w:rsidRDefault="00875122" w:rsidP="008047CE">
      <w:pPr>
        <w:jc w:val="both"/>
        <w:rPr>
          <w:rFonts w:ascii="Times New Roman" w:hAnsi="Times New Roman" w:cs="Times New Roman"/>
        </w:rPr>
      </w:pPr>
      <w:r w:rsidRPr="00430DD7">
        <w:rPr>
          <w:rFonts w:ascii="Times New Roman" w:hAnsi="Times New Roman" w:cs="Times New Roman"/>
        </w:rPr>
        <w:t xml:space="preserve"> </w:t>
      </w:r>
    </w:p>
    <w:p w14:paraId="27BEDE98" w14:textId="2EC1ECD1" w:rsidR="00875122" w:rsidRPr="00430DD7" w:rsidRDefault="00875122" w:rsidP="008047CE">
      <w:pPr>
        <w:jc w:val="both"/>
        <w:rPr>
          <w:rFonts w:ascii="Times New Roman" w:hAnsi="Times New Roman" w:cs="Times New Roman"/>
        </w:rPr>
      </w:pPr>
      <w:r w:rsidRPr="00430DD7">
        <w:rPr>
          <w:rFonts w:ascii="Times New Roman" w:hAnsi="Times New Roman" w:cs="Times New Roman"/>
        </w:rPr>
        <w:t xml:space="preserve">There are also concerns with respect to Eskom’s ability to raise the funds for future energy development and its impact generally on the nation’s economy. </w:t>
      </w:r>
      <w:r w:rsidR="003E0B0E" w:rsidRPr="00430DD7">
        <w:rPr>
          <w:rFonts w:ascii="Times New Roman" w:hAnsi="Times New Roman" w:cs="Times New Roman"/>
        </w:rPr>
        <w:t>The utility’s debt is now over</w:t>
      </w:r>
      <w:r w:rsidR="00CA45A4" w:rsidRPr="00430DD7">
        <w:rPr>
          <w:rFonts w:ascii="Times New Roman" w:hAnsi="Times New Roman" w:cs="Times New Roman"/>
        </w:rPr>
        <w:t xml:space="preserve"> R4</w:t>
      </w:r>
      <w:r w:rsidR="00671426" w:rsidRPr="00430DD7">
        <w:rPr>
          <w:rFonts w:ascii="Times New Roman" w:hAnsi="Times New Roman" w:cs="Times New Roman"/>
        </w:rPr>
        <w:t>5</w:t>
      </w:r>
      <w:r w:rsidRPr="00430DD7">
        <w:rPr>
          <w:rFonts w:ascii="Times New Roman" w:hAnsi="Times New Roman" w:cs="Times New Roman"/>
        </w:rPr>
        <w:t>0-billion as it has to pay for the Medupi, Kusile and Ingula coal fired power stations. That alone will cost R27-billion a year in interest for at least a decade to pay off.</w:t>
      </w:r>
      <w:r w:rsidRPr="00430DD7">
        <w:rPr>
          <w:rStyle w:val="FootnoteReference"/>
          <w:rFonts w:ascii="Times New Roman" w:hAnsi="Times New Roman" w:cs="Times New Roman"/>
        </w:rPr>
        <w:footnoteReference w:id="49"/>
      </w:r>
      <w:r w:rsidRPr="00430DD7">
        <w:rPr>
          <w:rFonts w:ascii="Times New Roman" w:hAnsi="Times New Roman" w:cs="Times New Roman"/>
        </w:rPr>
        <w:t xml:space="preserve">  Eskom’s credit rating was downgraded by both Standard &amp; Poor and Moody’s in 2012.</w:t>
      </w:r>
      <w:r w:rsidRPr="00430DD7">
        <w:rPr>
          <w:rStyle w:val="FootnoteReference"/>
          <w:rFonts w:ascii="Times New Roman" w:hAnsi="Times New Roman" w:cs="Times New Roman"/>
        </w:rPr>
        <w:footnoteReference w:id="50"/>
      </w:r>
      <w:r w:rsidRPr="00430DD7">
        <w:rPr>
          <w:rFonts w:ascii="Times New Roman" w:hAnsi="Times New Roman" w:cs="Times New Roman"/>
        </w:rPr>
        <w:t xml:space="preserve"> Eskom has admitted that this downgrading will affect its ability to “access the cost-effective funding needed to ensure that Eskom and the industry can invest in the electricity infrastructure which South Africa needs.”</w:t>
      </w:r>
      <w:r w:rsidRPr="00430DD7">
        <w:rPr>
          <w:rStyle w:val="FootnoteReference"/>
          <w:rFonts w:ascii="Times New Roman" w:hAnsi="Times New Roman" w:cs="Times New Roman"/>
        </w:rPr>
        <w:footnoteReference w:id="51"/>
      </w:r>
      <w:r w:rsidRPr="00430DD7">
        <w:rPr>
          <w:rFonts w:ascii="Times New Roman" w:hAnsi="Times New Roman" w:cs="Times New Roman"/>
        </w:rPr>
        <w:t xml:space="preserve"> This fact informs Parliament of the very real financial risks involved in any large-scale and long-term investments in energy infrastructure.  </w:t>
      </w:r>
    </w:p>
    <w:p w14:paraId="7E01A5AE" w14:textId="45D6A57F" w:rsidR="00875122" w:rsidRPr="00430DD7" w:rsidRDefault="00875122" w:rsidP="008047CE">
      <w:pPr>
        <w:jc w:val="both"/>
        <w:rPr>
          <w:rFonts w:ascii="Times New Roman" w:hAnsi="Times New Roman" w:cs="Times New Roman"/>
        </w:rPr>
      </w:pPr>
      <w:r w:rsidRPr="00430DD7">
        <w:rPr>
          <w:rFonts w:ascii="Times New Roman" w:hAnsi="Times New Roman" w:cs="Times New Roman"/>
        </w:rPr>
        <w:t xml:space="preserve"> </w:t>
      </w:r>
    </w:p>
    <w:p w14:paraId="203DFF78" w14:textId="60A6DD20" w:rsidR="00875122" w:rsidRPr="00430DD7" w:rsidRDefault="00875122" w:rsidP="008047CE">
      <w:pPr>
        <w:jc w:val="both"/>
        <w:rPr>
          <w:rFonts w:ascii="Times New Roman" w:hAnsi="Times New Roman" w:cs="Times New Roman"/>
        </w:rPr>
      </w:pPr>
      <w:r w:rsidRPr="00430DD7">
        <w:rPr>
          <w:rFonts w:ascii="Times New Roman" w:hAnsi="Times New Roman" w:cs="Times New Roman"/>
        </w:rPr>
        <w:t>We acknowledge that the role of Parliament in the budgeting process is at the intersection of two roles, namely in the law-making process (passing revenue appropriation legislation), whilst simultaneously overseeing Executive action and ensuring effective financial management. Without an accurate, up-to-date and comprehensive understanding of the costs</w:t>
      </w:r>
      <w:r w:rsidR="00CA45A4" w:rsidRPr="00430DD7">
        <w:rPr>
          <w:rFonts w:ascii="Times New Roman" w:hAnsi="Times New Roman" w:cs="Times New Roman"/>
        </w:rPr>
        <w:t>, feasibility risks</w:t>
      </w:r>
      <w:r w:rsidRPr="00430DD7">
        <w:rPr>
          <w:rFonts w:ascii="Times New Roman" w:hAnsi="Times New Roman" w:cs="Times New Roman"/>
        </w:rPr>
        <w:t xml:space="preserve"> and other associated matters identified by the National Planning Commission in regard to the </w:t>
      </w:r>
      <w:r w:rsidR="00285CA3" w:rsidRPr="00430DD7">
        <w:rPr>
          <w:rFonts w:ascii="Times New Roman" w:hAnsi="Times New Roman" w:cs="Times New Roman"/>
        </w:rPr>
        <w:t xml:space="preserve">Grand </w:t>
      </w:r>
      <w:r w:rsidR="00A95D0B" w:rsidRPr="00430DD7">
        <w:rPr>
          <w:rFonts w:ascii="Times New Roman" w:hAnsi="Times New Roman" w:cs="Times New Roman"/>
        </w:rPr>
        <w:t>Inga</w:t>
      </w:r>
      <w:r w:rsidRPr="00430DD7">
        <w:rPr>
          <w:rFonts w:ascii="Times New Roman" w:hAnsi="Times New Roman" w:cs="Times New Roman"/>
        </w:rPr>
        <w:t xml:space="preserve"> </w:t>
      </w:r>
      <w:r w:rsidR="00053EAA" w:rsidRPr="00430DD7">
        <w:rPr>
          <w:rFonts w:ascii="Times New Roman" w:hAnsi="Times New Roman" w:cs="Times New Roman"/>
        </w:rPr>
        <w:t>project</w:t>
      </w:r>
      <w:r w:rsidR="00285CA3" w:rsidRPr="00430DD7">
        <w:rPr>
          <w:rFonts w:ascii="Times New Roman" w:hAnsi="Times New Roman" w:cs="Times New Roman"/>
        </w:rPr>
        <w:t>,</w:t>
      </w:r>
      <w:r w:rsidRPr="00430DD7">
        <w:rPr>
          <w:rFonts w:ascii="Times New Roman" w:hAnsi="Times New Roman" w:cs="Times New Roman"/>
        </w:rPr>
        <w:t xml:space="preserve"> Parliament cannot carry out these roles in a constitutionally compliant manner.  </w:t>
      </w:r>
    </w:p>
    <w:p w14:paraId="057E70CB" w14:textId="77777777" w:rsidR="00875122" w:rsidRPr="00430DD7" w:rsidRDefault="00875122" w:rsidP="008047CE">
      <w:pPr>
        <w:jc w:val="both"/>
        <w:rPr>
          <w:rFonts w:ascii="Times New Roman" w:hAnsi="Times New Roman" w:cs="Times New Roman"/>
        </w:rPr>
      </w:pPr>
      <w:r w:rsidRPr="00430DD7">
        <w:rPr>
          <w:rFonts w:ascii="Times New Roman" w:hAnsi="Times New Roman" w:cs="Times New Roman"/>
        </w:rPr>
        <w:t xml:space="preserve"> </w:t>
      </w:r>
    </w:p>
    <w:p w14:paraId="5EB9D930" w14:textId="533BEB9E" w:rsidR="00875122" w:rsidRPr="00430DD7" w:rsidRDefault="00BB29BA" w:rsidP="008047CE">
      <w:pPr>
        <w:jc w:val="both"/>
        <w:rPr>
          <w:rFonts w:ascii="Times New Roman" w:hAnsi="Times New Roman" w:cs="Times New Roman"/>
          <w:b/>
        </w:rPr>
      </w:pPr>
      <w:r w:rsidRPr="00430DD7">
        <w:rPr>
          <w:rFonts w:ascii="Times New Roman" w:hAnsi="Times New Roman" w:cs="Times New Roman"/>
          <w:b/>
        </w:rPr>
        <w:t xml:space="preserve">The </w:t>
      </w:r>
      <w:r w:rsidR="00875122" w:rsidRPr="00430DD7">
        <w:rPr>
          <w:rFonts w:ascii="Times New Roman" w:hAnsi="Times New Roman" w:cs="Times New Roman"/>
          <w:b/>
        </w:rPr>
        <w:t>World Bank</w:t>
      </w:r>
    </w:p>
    <w:p w14:paraId="7BBF3330" w14:textId="77777777" w:rsidR="00BB29BA" w:rsidRPr="00430DD7" w:rsidRDefault="00BB29BA" w:rsidP="008047CE">
      <w:pPr>
        <w:jc w:val="both"/>
        <w:rPr>
          <w:rFonts w:ascii="Times New Roman" w:hAnsi="Times New Roman" w:cs="Times New Roman"/>
          <w:b/>
        </w:rPr>
      </w:pPr>
    </w:p>
    <w:p w14:paraId="1ACDDE2E" w14:textId="32BB177B" w:rsidR="00875122" w:rsidRPr="00430DD7" w:rsidRDefault="00875122" w:rsidP="008047CE">
      <w:pPr>
        <w:pStyle w:val="NormalWeb"/>
        <w:spacing w:before="0" w:beforeAutospacing="0" w:after="300" w:afterAutospacing="0"/>
        <w:jc w:val="both"/>
        <w:rPr>
          <w:color w:val="252524"/>
        </w:rPr>
      </w:pPr>
      <w:r w:rsidRPr="00430DD7">
        <w:rPr>
          <w:color w:val="252524"/>
        </w:rPr>
        <w:t xml:space="preserve">The </w:t>
      </w:r>
      <w:r w:rsidR="00053EAA" w:rsidRPr="00430DD7">
        <w:rPr>
          <w:color w:val="252524"/>
        </w:rPr>
        <w:t>project</w:t>
      </w:r>
      <w:r w:rsidRPr="00430DD7">
        <w:rPr>
          <w:color w:val="252524"/>
        </w:rPr>
        <w:t xml:space="preserve">, driven by three construction giants from Spain and China and expected to be funded by the African Development Bank (AfDB) and the European Investment Bank, among others, has been embroiled in controversy </w:t>
      </w:r>
      <w:r w:rsidR="003E0B0E" w:rsidRPr="00430DD7">
        <w:rPr>
          <w:color w:val="252524"/>
        </w:rPr>
        <w:t xml:space="preserve">over this </w:t>
      </w:r>
      <w:r w:rsidR="00053EAA" w:rsidRPr="00430DD7">
        <w:rPr>
          <w:color w:val="252524"/>
        </w:rPr>
        <w:t>project</w:t>
      </w:r>
      <w:r w:rsidR="003E0B0E" w:rsidRPr="00430DD7">
        <w:rPr>
          <w:color w:val="252524"/>
        </w:rPr>
        <w:t xml:space="preserve"> </w:t>
      </w:r>
      <w:r w:rsidRPr="00430DD7">
        <w:rPr>
          <w:color w:val="252524"/>
        </w:rPr>
        <w:t xml:space="preserve">from the outset. This led to the withdrawal of the World Bank as a potential sponsor in 2016.  The </w:t>
      </w:r>
      <w:r w:rsidR="00053EAA" w:rsidRPr="00430DD7">
        <w:rPr>
          <w:color w:val="252524"/>
        </w:rPr>
        <w:t>project</w:t>
      </w:r>
      <w:r w:rsidRPr="00430DD7">
        <w:rPr>
          <w:color w:val="252524"/>
        </w:rPr>
        <w:t xml:space="preserve"> is not expected to begin producing power until 2024 or 2025.</w:t>
      </w:r>
    </w:p>
    <w:p w14:paraId="50D6A275" w14:textId="76FAA350" w:rsidR="00CA45A4" w:rsidRPr="00430DD7" w:rsidRDefault="00CA45A4" w:rsidP="008047CE">
      <w:pPr>
        <w:spacing w:after="165"/>
        <w:jc w:val="both"/>
        <w:rPr>
          <w:rFonts w:ascii="Times New Roman" w:eastAsia="Times New Roman" w:hAnsi="Times New Roman" w:cs="Times New Roman"/>
          <w:color w:val="333333"/>
          <w:lang w:val="en-GB" w:eastAsia="en-GB"/>
        </w:rPr>
      </w:pPr>
      <w:r w:rsidRPr="00430DD7">
        <w:rPr>
          <w:rFonts w:ascii="Times New Roman" w:eastAsia="Times New Roman" w:hAnsi="Times New Roman" w:cs="Times New Roman"/>
          <w:color w:val="333333"/>
          <w:lang w:val="en-GB" w:eastAsia="en-GB"/>
        </w:rPr>
        <w:t xml:space="preserve">The announcement of the World Bank’s withdrawal from the </w:t>
      </w:r>
      <w:r w:rsidR="00053EAA" w:rsidRPr="00430DD7">
        <w:rPr>
          <w:rFonts w:ascii="Times New Roman" w:eastAsia="Times New Roman" w:hAnsi="Times New Roman" w:cs="Times New Roman"/>
          <w:color w:val="333333"/>
          <w:lang w:val="en-GB" w:eastAsia="en-GB"/>
        </w:rPr>
        <w:t>project</w:t>
      </w:r>
      <w:r w:rsidRPr="00430DD7">
        <w:rPr>
          <w:rFonts w:ascii="Times New Roman" w:eastAsia="Times New Roman" w:hAnsi="Times New Roman" w:cs="Times New Roman"/>
          <w:color w:val="333333"/>
          <w:lang w:val="en-GB" w:eastAsia="en-GB"/>
        </w:rPr>
        <w:t xml:space="preserve"> </w:t>
      </w:r>
      <w:r w:rsidR="003E0B0E" w:rsidRPr="00430DD7">
        <w:rPr>
          <w:rFonts w:ascii="Times New Roman" w:eastAsia="Times New Roman" w:hAnsi="Times New Roman" w:cs="Times New Roman"/>
          <w:color w:val="333333"/>
          <w:lang w:val="en-GB" w:eastAsia="en-GB"/>
        </w:rPr>
        <w:t>was cryptic, citing</w:t>
      </w:r>
      <w:r w:rsidRPr="00430DD7">
        <w:rPr>
          <w:rFonts w:ascii="Times New Roman" w:eastAsia="Times New Roman" w:hAnsi="Times New Roman" w:cs="Times New Roman"/>
          <w:color w:val="333333"/>
          <w:lang w:val="en-GB" w:eastAsia="en-GB"/>
        </w:rPr>
        <w:t xml:space="preserve"> as a reason, only ‘the government of the DRC’s decision to take the </w:t>
      </w:r>
      <w:r w:rsidR="00053EAA" w:rsidRPr="00430DD7">
        <w:rPr>
          <w:rFonts w:ascii="Times New Roman" w:eastAsia="Times New Roman" w:hAnsi="Times New Roman" w:cs="Times New Roman"/>
          <w:color w:val="333333"/>
          <w:lang w:val="en-GB" w:eastAsia="en-GB"/>
        </w:rPr>
        <w:t>project</w:t>
      </w:r>
      <w:r w:rsidRPr="00430DD7">
        <w:rPr>
          <w:rFonts w:ascii="Times New Roman" w:eastAsia="Times New Roman" w:hAnsi="Times New Roman" w:cs="Times New Roman"/>
          <w:color w:val="333333"/>
          <w:lang w:val="en-GB" w:eastAsia="en-GB"/>
        </w:rPr>
        <w:t xml:space="preserve"> in a different strategic direction to that agreed between the World Bank and the Government in 2014.’</w:t>
      </w:r>
    </w:p>
    <w:p w14:paraId="552354EB" w14:textId="06297D4B" w:rsidR="00CA45A4" w:rsidRPr="00430DD7" w:rsidRDefault="00CA45A4" w:rsidP="008047CE">
      <w:pPr>
        <w:spacing w:after="165"/>
        <w:jc w:val="both"/>
        <w:rPr>
          <w:rFonts w:ascii="Times New Roman" w:eastAsia="Times New Roman" w:hAnsi="Times New Roman" w:cs="Times New Roman"/>
          <w:color w:val="333333"/>
          <w:lang w:val="en-GB" w:eastAsia="en-GB"/>
        </w:rPr>
      </w:pPr>
      <w:r w:rsidRPr="00430DD7">
        <w:rPr>
          <w:rFonts w:ascii="Times New Roman" w:eastAsia="Times New Roman" w:hAnsi="Times New Roman" w:cs="Times New Roman"/>
          <w:color w:val="333333"/>
          <w:lang w:val="en-GB" w:eastAsia="en-GB"/>
        </w:rPr>
        <w:t>The statement also hinted the bank was concerned about lack of transparency and failure to observe ‘international good practice’</w:t>
      </w:r>
      <w:r w:rsidR="00671426" w:rsidRPr="00430DD7">
        <w:rPr>
          <w:rStyle w:val="FootnoteReference"/>
          <w:rFonts w:ascii="Times New Roman" w:eastAsia="Times New Roman" w:hAnsi="Times New Roman" w:cs="Times New Roman"/>
          <w:color w:val="333333"/>
          <w:lang w:val="en-GB" w:eastAsia="en-GB"/>
        </w:rPr>
        <w:t xml:space="preserve"> </w:t>
      </w:r>
      <w:r w:rsidR="00671426" w:rsidRPr="00430DD7">
        <w:rPr>
          <w:rStyle w:val="FootnoteReference"/>
          <w:rFonts w:ascii="Times New Roman" w:eastAsia="Times New Roman" w:hAnsi="Times New Roman" w:cs="Times New Roman"/>
          <w:color w:val="333333"/>
          <w:lang w:val="en-GB" w:eastAsia="en-GB"/>
        </w:rPr>
        <w:footnoteReference w:id="52"/>
      </w:r>
      <w:r w:rsidR="00671426" w:rsidRPr="00430DD7">
        <w:rPr>
          <w:rFonts w:ascii="Times New Roman" w:eastAsia="Times New Roman" w:hAnsi="Times New Roman" w:cs="Times New Roman"/>
          <w:color w:val="333333"/>
          <w:lang w:val="en-GB" w:eastAsia="en-GB"/>
        </w:rPr>
        <w:t xml:space="preserve">, referring to the government of DRC. </w:t>
      </w:r>
    </w:p>
    <w:p w14:paraId="477DA339" w14:textId="3733B08E" w:rsidR="00CA45A4" w:rsidRPr="00430DD7" w:rsidRDefault="00CA45A4" w:rsidP="008047CE">
      <w:pPr>
        <w:spacing w:after="165"/>
        <w:jc w:val="both"/>
        <w:rPr>
          <w:rFonts w:ascii="Times New Roman" w:eastAsia="Times New Roman" w:hAnsi="Times New Roman" w:cs="Times New Roman"/>
          <w:color w:val="333333"/>
          <w:lang w:val="en-GB" w:eastAsia="en-GB"/>
        </w:rPr>
      </w:pPr>
      <w:r w:rsidRPr="00430DD7">
        <w:rPr>
          <w:rFonts w:ascii="Times New Roman" w:eastAsia="Times New Roman" w:hAnsi="Times New Roman" w:cs="Times New Roman"/>
          <w:color w:val="333333"/>
          <w:lang w:val="en-GB" w:eastAsia="en-GB"/>
        </w:rPr>
        <w:t xml:space="preserve">However, a scorecard report on the </w:t>
      </w:r>
      <w:r w:rsidR="00053EAA" w:rsidRPr="00430DD7">
        <w:rPr>
          <w:rFonts w:ascii="Times New Roman" w:eastAsia="Times New Roman" w:hAnsi="Times New Roman" w:cs="Times New Roman"/>
          <w:color w:val="333333"/>
          <w:lang w:val="en-GB" w:eastAsia="en-GB"/>
        </w:rPr>
        <w:t>project</w:t>
      </w:r>
      <w:r w:rsidRPr="00430DD7">
        <w:rPr>
          <w:rFonts w:ascii="Times New Roman" w:eastAsia="Times New Roman" w:hAnsi="Times New Roman" w:cs="Times New Roman"/>
          <w:color w:val="333333"/>
          <w:lang w:val="en-GB" w:eastAsia="en-GB"/>
        </w:rPr>
        <w:t xml:space="preserve"> by the World Bank from 13 June offered more clues. It suggested that the ‘different strategic direction’ in which the DRC was taking Inga 3 BC – and which raised the World Bank’s concern – was to place ADEPI, the supervising authority, inside President Joseph Kabila’s presidency – rather than to have it function as an autonomous authority reporting to the prime minister, as was originally agreed in 2014.</w:t>
      </w:r>
    </w:p>
    <w:p w14:paraId="39EB921B" w14:textId="597262CF" w:rsidR="00CA45A4" w:rsidRPr="00430DD7" w:rsidRDefault="00CA45A4" w:rsidP="008047CE">
      <w:pPr>
        <w:spacing w:after="165"/>
        <w:jc w:val="both"/>
        <w:rPr>
          <w:rFonts w:ascii="Times New Roman" w:eastAsia="Times New Roman" w:hAnsi="Times New Roman" w:cs="Times New Roman"/>
          <w:b/>
          <w:bCs/>
          <w:color w:val="333333"/>
          <w:lang w:val="en-GB" w:eastAsia="en-GB"/>
        </w:rPr>
      </w:pPr>
      <w:r w:rsidRPr="00430DD7">
        <w:rPr>
          <w:rFonts w:ascii="Times New Roman" w:eastAsia="Times New Roman" w:hAnsi="Times New Roman" w:cs="Times New Roman"/>
          <w:b/>
          <w:bCs/>
          <w:color w:val="333333"/>
          <w:lang w:val="en-GB" w:eastAsia="en-GB"/>
        </w:rPr>
        <w:lastRenderedPageBreak/>
        <w:t xml:space="preserve">The same scorecard report assessed that the risks of the </w:t>
      </w:r>
      <w:r w:rsidR="00053EAA" w:rsidRPr="00430DD7">
        <w:rPr>
          <w:rFonts w:ascii="Times New Roman" w:eastAsia="Times New Roman" w:hAnsi="Times New Roman" w:cs="Times New Roman"/>
          <w:b/>
          <w:bCs/>
          <w:color w:val="333333"/>
          <w:lang w:val="en-GB" w:eastAsia="en-GB"/>
        </w:rPr>
        <w:t>project</w:t>
      </w:r>
      <w:r w:rsidRPr="00430DD7">
        <w:rPr>
          <w:rFonts w:ascii="Times New Roman" w:eastAsia="Times New Roman" w:hAnsi="Times New Roman" w:cs="Times New Roman"/>
          <w:b/>
          <w:bCs/>
          <w:color w:val="333333"/>
          <w:lang w:val="en-GB" w:eastAsia="en-GB"/>
        </w:rPr>
        <w:t xml:space="preserve"> failing were high; especially the risks associated with politics and governance, fiduciary responsibilities, institutional capacity for implementation and technical design capacities.   </w:t>
      </w:r>
    </w:p>
    <w:p w14:paraId="1D50EBD4" w14:textId="03677574" w:rsidR="00CA45A4" w:rsidRPr="00430DD7" w:rsidRDefault="00CA45A4" w:rsidP="008047CE">
      <w:pPr>
        <w:spacing w:after="165"/>
        <w:jc w:val="both"/>
        <w:rPr>
          <w:rFonts w:ascii="Times New Roman" w:eastAsia="Times New Roman" w:hAnsi="Times New Roman" w:cs="Times New Roman"/>
          <w:color w:val="333333"/>
          <w:lang w:val="en-GB" w:eastAsia="en-GB"/>
        </w:rPr>
      </w:pPr>
      <w:r w:rsidRPr="00430DD7">
        <w:rPr>
          <w:rFonts w:ascii="Times New Roman" w:eastAsia="Times New Roman" w:hAnsi="Times New Roman" w:cs="Times New Roman"/>
          <w:color w:val="333333"/>
          <w:lang w:val="en-GB" w:eastAsia="en-GB"/>
        </w:rPr>
        <w:t xml:space="preserve">These conclusions were derived from a scorecard which found that the DRC had, by 31 May this year, reached none of the milestones it was supposed to have reached </w:t>
      </w:r>
      <w:r w:rsidR="007C6484" w:rsidRPr="00430DD7">
        <w:rPr>
          <w:rFonts w:ascii="Times New Roman" w:eastAsia="Times New Roman" w:hAnsi="Times New Roman" w:cs="Times New Roman"/>
          <w:color w:val="333333"/>
          <w:lang w:val="en-GB" w:eastAsia="en-GB"/>
        </w:rPr>
        <w:t xml:space="preserve">three </w:t>
      </w:r>
      <w:r w:rsidRPr="00430DD7">
        <w:rPr>
          <w:rFonts w:ascii="Times New Roman" w:eastAsia="Times New Roman" w:hAnsi="Times New Roman" w:cs="Times New Roman"/>
          <w:color w:val="333333"/>
          <w:lang w:val="en-GB" w:eastAsia="en-GB"/>
        </w:rPr>
        <w:t>years before. Th</w:t>
      </w:r>
      <w:r w:rsidR="003E0B0E" w:rsidRPr="00430DD7">
        <w:rPr>
          <w:rFonts w:ascii="Times New Roman" w:eastAsia="Times New Roman" w:hAnsi="Times New Roman" w:cs="Times New Roman"/>
          <w:color w:val="333333"/>
          <w:lang w:val="en-GB" w:eastAsia="en-GB"/>
        </w:rPr>
        <w:t>ese included establishing ADEPI,</w:t>
      </w:r>
      <w:r w:rsidR="008768E6" w:rsidRPr="00430DD7">
        <w:rPr>
          <w:rFonts w:ascii="Times New Roman" w:eastAsia="Times New Roman" w:hAnsi="Times New Roman" w:cs="Times New Roman"/>
          <w:color w:val="333333"/>
          <w:lang w:val="en-GB" w:eastAsia="en-GB"/>
        </w:rPr>
        <w:t xml:space="preserve"> </w:t>
      </w:r>
      <w:r w:rsidRPr="00430DD7">
        <w:rPr>
          <w:rFonts w:ascii="Times New Roman" w:eastAsia="Times New Roman" w:hAnsi="Times New Roman" w:cs="Times New Roman"/>
          <w:color w:val="333333"/>
          <w:lang w:val="en-GB" w:eastAsia="en-GB"/>
        </w:rPr>
        <w:t>making available bidding documents for the construction of Inga 3 BC infrastructure, and finalised environment and social impact studies; and negotiating and publicly disclosing power purchase agreements.</w:t>
      </w:r>
    </w:p>
    <w:p w14:paraId="4473EB92" w14:textId="331195A5" w:rsidR="00CA45A4" w:rsidRPr="00430DD7" w:rsidRDefault="00CA45A4" w:rsidP="008047CE">
      <w:pPr>
        <w:spacing w:after="165"/>
        <w:jc w:val="both"/>
        <w:rPr>
          <w:rFonts w:ascii="Times New Roman" w:eastAsia="Times New Roman" w:hAnsi="Times New Roman" w:cs="Times New Roman"/>
          <w:color w:val="333333"/>
          <w:lang w:val="en-GB" w:eastAsia="en-GB"/>
        </w:rPr>
      </w:pPr>
      <w:r w:rsidRPr="00430DD7">
        <w:rPr>
          <w:rFonts w:ascii="Times New Roman" w:eastAsia="Times New Roman" w:hAnsi="Times New Roman" w:cs="Times New Roman"/>
          <w:color w:val="333333"/>
          <w:lang w:val="en-GB" w:eastAsia="en-GB"/>
        </w:rPr>
        <w:t xml:space="preserve">Where this leaves the </w:t>
      </w:r>
      <w:r w:rsidR="00053EAA" w:rsidRPr="00430DD7">
        <w:rPr>
          <w:rFonts w:ascii="Times New Roman" w:eastAsia="Times New Roman" w:hAnsi="Times New Roman" w:cs="Times New Roman"/>
          <w:color w:val="333333"/>
          <w:lang w:val="en-GB" w:eastAsia="en-GB"/>
        </w:rPr>
        <w:t>project</w:t>
      </w:r>
      <w:r w:rsidRPr="00430DD7">
        <w:rPr>
          <w:rFonts w:ascii="Times New Roman" w:eastAsia="Times New Roman" w:hAnsi="Times New Roman" w:cs="Times New Roman"/>
          <w:color w:val="333333"/>
          <w:lang w:val="en-GB" w:eastAsia="en-GB"/>
        </w:rPr>
        <w:t xml:space="preserve"> is unclear. The World Bank refused to answer questions put to it by </w:t>
      </w:r>
      <w:r w:rsidRPr="00430DD7">
        <w:rPr>
          <w:rFonts w:ascii="Times New Roman" w:eastAsia="Times New Roman" w:hAnsi="Times New Roman" w:cs="Times New Roman"/>
          <w:i/>
          <w:iCs/>
          <w:color w:val="333333"/>
          <w:lang w:val="en-GB" w:eastAsia="en-GB"/>
        </w:rPr>
        <w:t>ISS Today</w:t>
      </w:r>
      <w:r w:rsidRPr="00430DD7">
        <w:rPr>
          <w:rFonts w:ascii="Times New Roman" w:eastAsia="Times New Roman" w:hAnsi="Times New Roman" w:cs="Times New Roman"/>
          <w:color w:val="333333"/>
          <w:lang w:val="en-GB" w:eastAsia="en-GB"/>
        </w:rPr>
        <w:t xml:space="preserve"> on 2016.  The AfDB has been reported as saying it intends to go ahead with its part of the financing of the technical assistance programme, though that could not be confirmed</w:t>
      </w:r>
      <w:r w:rsidRPr="00430DD7">
        <w:rPr>
          <w:rStyle w:val="FootnoteReference"/>
          <w:rFonts w:ascii="Times New Roman" w:eastAsia="Times New Roman" w:hAnsi="Times New Roman" w:cs="Times New Roman"/>
          <w:color w:val="333333"/>
          <w:lang w:val="en-GB" w:eastAsia="en-GB"/>
        </w:rPr>
        <w:footnoteReference w:id="53"/>
      </w:r>
      <w:r w:rsidR="007C6484" w:rsidRPr="00430DD7">
        <w:rPr>
          <w:rFonts w:ascii="Times New Roman" w:eastAsia="Times New Roman" w:hAnsi="Times New Roman" w:cs="Times New Roman"/>
          <w:color w:val="333333"/>
          <w:lang w:val="en-GB" w:eastAsia="en-GB"/>
        </w:rPr>
        <w:t xml:space="preserve"> and it did not have the funds</w:t>
      </w:r>
      <w:r w:rsidR="008768E6" w:rsidRPr="00430DD7">
        <w:rPr>
          <w:rFonts w:ascii="Times New Roman" w:eastAsia="Times New Roman" w:hAnsi="Times New Roman" w:cs="Times New Roman"/>
          <w:color w:val="333333"/>
          <w:lang w:val="en-GB" w:eastAsia="en-GB"/>
        </w:rPr>
        <w:t xml:space="preserve"> </w:t>
      </w:r>
      <w:r w:rsidR="007C6484" w:rsidRPr="00430DD7">
        <w:rPr>
          <w:rFonts w:ascii="Times New Roman" w:eastAsia="Times New Roman" w:hAnsi="Times New Roman" w:cs="Times New Roman"/>
          <w:color w:val="333333"/>
          <w:lang w:val="en-GB" w:eastAsia="en-GB"/>
        </w:rPr>
        <w:t>to fill the gap left by the WB involvement.</w:t>
      </w:r>
    </w:p>
    <w:p w14:paraId="5071DB5F" w14:textId="77777777" w:rsidR="00CA3BEA" w:rsidRPr="00430DD7" w:rsidRDefault="00CA3BEA" w:rsidP="00CA3BEA">
      <w:pPr>
        <w:jc w:val="both"/>
        <w:rPr>
          <w:rFonts w:ascii="Times New Roman" w:eastAsia="Times New Roman" w:hAnsi="Times New Roman" w:cs="Times New Roman"/>
          <w:color w:val="000000" w:themeColor="text1"/>
          <w:shd w:val="clear" w:color="auto" w:fill="FFFFFF"/>
        </w:rPr>
      </w:pPr>
    </w:p>
    <w:p w14:paraId="6E848CB0" w14:textId="77777777" w:rsidR="00D65897" w:rsidRPr="00430DD7" w:rsidRDefault="00D65897" w:rsidP="008047CE">
      <w:pPr>
        <w:jc w:val="both"/>
        <w:rPr>
          <w:rFonts w:ascii="Times New Roman" w:hAnsi="Times New Roman" w:cs="Times New Roman"/>
          <w:b/>
        </w:rPr>
      </w:pPr>
      <w:r w:rsidRPr="00430DD7">
        <w:rPr>
          <w:rFonts w:ascii="Times New Roman" w:hAnsi="Times New Roman" w:cs="Times New Roman"/>
          <w:b/>
        </w:rPr>
        <w:t>VI. LESSONS FROM THE ARMS DEAL</w:t>
      </w:r>
    </w:p>
    <w:p w14:paraId="2A216CAD" w14:textId="77777777" w:rsidR="00D65897" w:rsidRPr="00430DD7" w:rsidRDefault="00D65897" w:rsidP="008047CE">
      <w:pPr>
        <w:jc w:val="both"/>
        <w:rPr>
          <w:rFonts w:ascii="Times New Roman" w:hAnsi="Times New Roman" w:cs="Times New Roman"/>
        </w:rPr>
      </w:pPr>
    </w:p>
    <w:p w14:paraId="742E616E" w14:textId="3BD60999" w:rsidR="00D65897" w:rsidRPr="00430DD7" w:rsidRDefault="00D65897" w:rsidP="008047CE">
      <w:pPr>
        <w:jc w:val="both"/>
        <w:rPr>
          <w:rFonts w:ascii="Times New Roman" w:hAnsi="Times New Roman" w:cs="Times New Roman"/>
        </w:rPr>
      </w:pPr>
      <w:r w:rsidRPr="00430DD7">
        <w:rPr>
          <w:rFonts w:ascii="Times New Roman" w:hAnsi="Times New Roman" w:cs="Times New Roman"/>
        </w:rPr>
        <w:t>Of relevance to the above concerns is the report of the Select Committee on Public Accounts (SCOPA) in</w:t>
      </w:r>
      <w:r w:rsidR="00051FC4" w:rsidRPr="00430DD7">
        <w:rPr>
          <w:rFonts w:ascii="Times New Roman" w:hAnsi="Times New Roman" w:cs="Times New Roman"/>
        </w:rPr>
        <w:t xml:space="preserve"> 2000 reviewing the Arms Deal.</w:t>
      </w:r>
      <w:r w:rsidR="00051FC4" w:rsidRPr="00430DD7">
        <w:rPr>
          <w:rStyle w:val="FootnoteReference"/>
          <w:rFonts w:ascii="Times New Roman" w:hAnsi="Times New Roman" w:cs="Times New Roman"/>
        </w:rPr>
        <w:footnoteReference w:id="54"/>
      </w:r>
      <w:r w:rsidRPr="00430DD7">
        <w:rPr>
          <w:rFonts w:ascii="Times New Roman" w:hAnsi="Times New Roman" w:cs="Times New Roman"/>
        </w:rPr>
        <w:t xml:space="preserve"> In 1999, the State entered into a military procurement contract where the Executive had failed to inform Parliament of certain costing information. It is submitted that steps should be taken to prevent a repeat of this major shortcoming in financial governance.   </w:t>
      </w:r>
    </w:p>
    <w:p w14:paraId="325CBA4A" w14:textId="77777777" w:rsidR="00D65897" w:rsidRPr="00430DD7" w:rsidRDefault="00D65897" w:rsidP="008047CE">
      <w:pPr>
        <w:jc w:val="both"/>
        <w:rPr>
          <w:rFonts w:ascii="Times New Roman" w:hAnsi="Times New Roman" w:cs="Times New Roman"/>
        </w:rPr>
      </w:pPr>
      <w:r w:rsidRPr="00430DD7">
        <w:rPr>
          <w:rFonts w:ascii="Times New Roman" w:hAnsi="Times New Roman" w:cs="Times New Roman"/>
        </w:rPr>
        <w:t xml:space="preserve"> </w:t>
      </w:r>
    </w:p>
    <w:p w14:paraId="2A637024" w14:textId="10804A60" w:rsidR="00D65897" w:rsidRPr="00430DD7" w:rsidRDefault="00D65897" w:rsidP="008047CE">
      <w:pPr>
        <w:jc w:val="both"/>
        <w:rPr>
          <w:rFonts w:ascii="Times New Roman" w:hAnsi="Times New Roman" w:cs="Times New Roman"/>
        </w:rPr>
      </w:pPr>
      <w:r w:rsidRPr="00430DD7">
        <w:rPr>
          <w:rFonts w:ascii="Times New Roman" w:hAnsi="Times New Roman" w:cs="Times New Roman"/>
        </w:rPr>
        <w:t xml:space="preserve">SCOPA commissioned this report after the Auditor-General raised concerns relating to the Arms Deal. The following issues are relevant to the current submissions regarding the </w:t>
      </w:r>
      <w:r w:rsidR="00053EAA" w:rsidRPr="00430DD7">
        <w:rPr>
          <w:rFonts w:ascii="Times New Roman" w:hAnsi="Times New Roman" w:cs="Times New Roman"/>
        </w:rPr>
        <w:t>Grand Inga Dam Project</w:t>
      </w:r>
      <w:r w:rsidRPr="00430DD7">
        <w:rPr>
          <w:rFonts w:ascii="Times New Roman" w:hAnsi="Times New Roman" w:cs="Times New Roman"/>
        </w:rPr>
        <w:t xml:space="preserve">: </w:t>
      </w:r>
    </w:p>
    <w:p w14:paraId="43D1E4F4" w14:textId="77777777" w:rsidR="00D65897" w:rsidRPr="00430DD7" w:rsidRDefault="00D65897" w:rsidP="008047CE">
      <w:pPr>
        <w:jc w:val="both"/>
        <w:rPr>
          <w:rFonts w:ascii="Times New Roman" w:hAnsi="Times New Roman" w:cs="Times New Roman"/>
        </w:rPr>
      </w:pPr>
      <w:r w:rsidRPr="00430DD7">
        <w:rPr>
          <w:rFonts w:ascii="Times New Roman" w:hAnsi="Times New Roman" w:cs="Times New Roman"/>
        </w:rPr>
        <w:t xml:space="preserve"> </w:t>
      </w:r>
    </w:p>
    <w:p w14:paraId="6649303E" w14:textId="23D65E2C" w:rsidR="00D65897" w:rsidRPr="00430DD7" w:rsidRDefault="00742577" w:rsidP="008047CE">
      <w:pPr>
        <w:jc w:val="both"/>
        <w:rPr>
          <w:rFonts w:ascii="Times New Roman" w:hAnsi="Times New Roman" w:cs="Times New Roman"/>
        </w:rPr>
      </w:pPr>
      <w:r w:rsidRPr="00430DD7">
        <w:rPr>
          <w:rFonts w:ascii="Times New Roman" w:hAnsi="Times New Roman" w:cs="Times New Roman"/>
        </w:rPr>
        <w:t>1.</w:t>
      </w:r>
      <w:r w:rsidR="00D65897" w:rsidRPr="00430DD7">
        <w:rPr>
          <w:rFonts w:ascii="Times New Roman" w:hAnsi="Times New Roman" w:cs="Times New Roman"/>
        </w:rPr>
        <w:t xml:space="preserve">SCOPA stated that when Cabinet entered into the arms procurement contract it had </w:t>
      </w:r>
      <w:r w:rsidR="00D65897" w:rsidRPr="00430DD7">
        <w:rPr>
          <w:rFonts w:ascii="Times New Roman" w:hAnsi="Times New Roman" w:cs="Times New Roman"/>
          <w:b/>
        </w:rPr>
        <w:t>not fully taken into account all the costs that the contract implicated</w:t>
      </w:r>
      <w:r w:rsidR="00D65897" w:rsidRPr="00430DD7">
        <w:rPr>
          <w:rFonts w:ascii="Times New Roman" w:hAnsi="Times New Roman" w:cs="Times New Roman"/>
        </w:rPr>
        <w:t xml:space="preserve">, such as </w:t>
      </w:r>
      <w:proofErr w:type="spellStart"/>
      <w:r w:rsidR="00D65897" w:rsidRPr="00430DD7">
        <w:rPr>
          <w:rFonts w:ascii="Times New Roman" w:hAnsi="Times New Roman" w:cs="Times New Roman"/>
        </w:rPr>
        <w:t>unfavourable</w:t>
      </w:r>
      <w:proofErr w:type="spellEnd"/>
      <w:r w:rsidR="00D65897" w:rsidRPr="00430DD7">
        <w:rPr>
          <w:rFonts w:ascii="Times New Roman" w:hAnsi="Times New Roman" w:cs="Times New Roman"/>
        </w:rPr>
        <w:t xml:space="preserve"> foreign exchange movements, the cost of servicing the loans taken to finance the package and price escalation conditions in the contracts.</w:t>
      </w:r>
      <w:r w:rsidR="00D65897" w:rsidRPr="00430DD7">
        <w:rPr>
          <w:rStyle w:val="FootnoteReference"/>
          <w:rFonts w:ascii="Times New Roman" w:hAnsi="Times New Roman" w:cs="Times New Roman"/>
        </w:rPr>
        <w:footnoteReference w:id="55"/>
      </w:r>
      <w:r w:rsidR="00D65897" w:rsidRPr="00430DD7">
        <w:rPr>
          <w:rFonts w:ascii="Times New Roman" w:hAnsi="Times New Roman" w:cs="Times New Roman"/>
        </w:rPr>
        <w:t xml:space="preserve"> </w:t>
      </w:r>
    </w:p>
    <w:p w14:paraId="20CC9EEE" w14:textId="77777777" w:rsidR="00D65897" w:rsidRPr="00430DD7" w:rsidRDefault="00D65897" w:rsidP="008047CE">
      <w:pPr>
        <w:jc w:val="both"/>
        <w:rPr>
          <w:rFonts w:ascii="Times New Roman" w:hAnsi="Times New Roman" w:cs="Times New Roman"/>
        </w:rPr>
      </w:pPr>
      <w:r w:rsidRPr="00430DD7">
        <w:rPr>
          <w:rFonts w:ascii="Times New Roman" w:hAnsi="Times New Roman" w:cs="Times New Roman"/>
        </w:rPr>
        <w:t xml:space="preserve"> </w:t>
      </w:r>
    </w:p>
    <w:p w14:paraId="64F9D338" w14:textId="3B6B93AB" w:rsidR="00D65897" w:rsidRPr="00430DD7" w:rsidRDefault="00D65897" w:rsidP="008047CE">
      <w:pPr>
        <w:jc w:val="both"/>
        <w:rPr>
          <w:rFonts w:ascii="Times New Roman" w:hAnsi="Times New Roman" w:cs="Times New Roman"/>
        </w:rPr>
      </w:pPr>
      <w:r w:rsidRPr="00430DD7">
        <w:rPr>
          <w:rFonts w:ascii="Times New Roman" w:hAnsi="Times New Roman" w:cs="Times New Roman"/>
        </w:rPr>
        <w:t xml:space="preserve">2. The contract that was initially meant to cost R30,3 billion had risen to R43,8 billion a year after it was </w:t>
      </w:r>
      <w:proofErr w:type="gramStart"/>
      <w:r w:rsidRPr="00430DD7">
        <w:rPr>
          <w:rFonts w:ascii="Times New Roman" w:hAnsi="Times New Roman" w:cs="Times New Roman"/>
        </w:rPr>
        <w:t>entered into</w:t>
      </w:r>
      <w:proofErr w:type="gramEnd"/>
      <w:r w:rsidRPr="00430DD7">
        <w:rPr>
          <w:rFonts w:ascii="Times New Roman" w:hAnsi="Times New Roman" w:cs="Times New Roman"/>
        </w:rPr>
        <w:t>.</w:t>
      </w:r>
      <w:r w:rsidRPr="00430DD7">
        <w:rPr>
          <w:rStyle w:val="FootnoteReference"/>
          <w:rFonts w:ascii="Times New Roman" w:hAnsi="Times New Roman" w:cs="Times New Roman"/>
        </w:rPr>
        <w:footnoteReference w:id="56"/>
      </w:r>
      <w:r w:rsidRPr="00430DD7">
        <w:rPr>
          <w:rFonts w:ascii="Times New Roman" w:hAnsi="Times New Roman" w:cs="Times New Roman"/>
        </w:rPr>
        <w:t xml:space="preserve"> SCOPA expressed its concern that the overall cost of the package would increase further.</w:t>
      </w:r>
      <w:r w:rsidRPr="00430DD7">
        <w:rPr>
          <w:rStyle w:val="FootnoteReference"/>
          <w:rFonts w:ascii="Times New Roman" w:hAnsi="Times New Roman" w:cs="Times New Roman"/>
        </w:rPr>
        <w:footnoteReference w:id="57"/>
      </w:r>
      <w:r w:rsidRPr="00430DD7">
        <w:rPr>
          <w:rFonts w:ascii="Times New Roman" w:hAnsi="Times New Roman" w:cs="Times New Roman"/>
        </w:rPr>
        <w:t xml:space="preserve"> </w:t>
      </w:r>
    </w:p>
    <w:p w14:paraId="5F29057A" w14:textId="77777777" w:rsidR="00D65897" w:rsidRPr="00430DD7" w:rsidRDefault="00D65897" w:rsidP="008047CE">
      <w:pPr>
        <w:jc w:val="both"/>
        <w:rPr>
          <w:rFonts w:ascii="Times New Roman" w:hAnsi="Times New Roman" w:cs="Times New Roman"/>
        </w:rPr>
      </w:pPr>
      <w:r w:rsidRPr="00430DD7">
        <w:rPr>
          <w:rFonts w:ascii="Times New Roman" w:hAnsi="Times New Roman" w:cs="Times New Roman"/>
        </w:rPr>
        <w:t xml:space="preserve"> </w:t>
      </w:r>
    </w:p>
    <w:p w14:paraId="43C3F602" w14:textId="3132DB2D" w:rsidR="00D65897" w:rsidRPr="00430DD7" w:rsidRDefault="00D65897" w:rsidP="008047CE">
      <w:pPr>
        <w:jc w:val="both"/>
        <w:rPr>
          <w:rFonts w:ascii="Times New Roman" w:hAnsi="Times New Roman" w:cs="Times New Roman"/>
        </w:rPr>
      </w:pPr>
      <w:r w:rsidRPr="00430DD7">
        <w:rPr>
          <w:rFonts w:ascii="Times New Roman" w:hAnsi="Times New Roman" w:cs="Times New Roman"/>
        </w:rPr>
        <w:t>3. It also recommended that this information should have been made available to the public.</w:t>
      </w:r>
      <w:r w:rsidRPr="00430DD7">
        <w:rPr>
          <w:rStyle w:val="FootnoteReference"/>
          <w:rFonts w:ascii="Times New Roman" w:hAnsi="Times New Roman" w:cs="Times New Roman"/>
        </w:rPr>
        <w:footnoteReference w:id="58"/>
      </w:r>
      <w:r w:rsidRPr="00430DD7">
        <w:rPr>
          <w:rFonts w:ascii="Times New Roman" w:hAnsi="Times New Roman" w:cs="Times New Roman"/>
        </w:rPr>
        <w:t xml:space="preserve"> Cabinet was aware of the risk of the greater costs of the contract, yet did not make the public aware of this.</w:t>
      </w:r>
      <w:r w:rsidRPr="00430DD7">
        <w:rPr>
          <w:rStyle w:val="FootnoteReference"/>
          <w:rFonts w:ascii="Times New Roman" w:hAnsi="Times New Roman" w:cs="Times New Roman"/>
        </w:rPr>
        <w:footnoteReference w:id="59"/>
      </w:r>
      <w:r w:rsidRPr="00430DD7">
        <w:rPr>
          <w:rFonts w:ascii="Times New Roman" w:hAnsi="Times New Roman" w:cs="Times New Roman"/>
        </w:rPr>
        <w:t xml:space="preserve"> </w:t>
      </w:r>
    </w:p>
    <w:p w14:paraId="4FC178A7" w14:textId="77777777" w:rsidR="00D65897" w:rsidRPr="00430DD7" w:rsidRDefault="00D65897" w:rsidP="008047CE">
      <w:pPr>
        <w:jc w:val="both"/>
        <w:rPr>
          <w:rFonts w:ascii="Times New Roman" w:hAnsi="Times New Roman" w:cs="Times New Roman"/>
        </w:rPr>
      </w:pPr>
      <w:r w:rsidRPr="00430DD7">
        <w:rPr>
          <w:rFonts w:ascii="Times New Roman" w:hAnsi="Times New Roman" w:cs="Times New Roman"/>
        </w:rPr>
        <w:t xml:space="preserve"> </w:t>
      </w:r>
    </w:p>
    <w:p w14:paraId="4C3E74E9" w14:textId="5D02A49E" w:rsidR="00D65897" w:rsidRPr="00430DD7" w:rsidRDefault="00D65897" w:rsidP="008047CE">
      <w:pPr>
        <w:jc w:val="both"/>
        <w:rPr>
          <w:rFonts w:ascii="Times New Roman" w:hAnsi="Times New Roman" w:cs="Times New Roman"/>
        </w:rPr>
      </w:pPr>
      <w:r w:rsidRPr="00430DD7">
        <w:rPr>
          <w:rFonts w:ascii="Times New Roman" w:hAnsi="Times New Roman" w:cs="Times New Roman"/>
        </w:rPr>
        <w:lastRenderedPageBreak/>
        <w:t>4. SCOPA expressed doubts as to the suggested positive economic benefits of entry into this contract and suggested that these estimated benefits were not properly v</w:t>
      </w:r>
      <w:r w:rsidR="00051FC4" w:rsidRPr="00430DD7">
        <w:rPr>
          <w:rFonts w:ascii="Times New Roman" w:hAnsi="Times New Roman" w:cs="Times New Roman"/>
        </w:rPr>
        <w:t>erified before being accepted.</w:t>
      </w:r>
      <w:r w:rsidR="00051FC4" w:rsidRPr="00430DD7">
        <w:rPr>
          <w:rStyle w:val="FootnoteReference"/>
          <w:rFonts w:ascii="Times New Roman" w:hAnsi="Times New Roman" w:cs="Times New Roman"/>
        </w:rPr>
        <w:footnoteReference w:id="60"/>
      </w:r>
      <w:r w:rsidRPr="00430DD7">
        <w:rPr>
          <w:rFonts w:ascii="Times New Roman" w:hAnsi="Times New Roman" w:cs="Times New Roman"/>
        </w:rPr>
        <w:t xml:space="preserve"> </w:t>
      </w:r>
    </w:p>
    <w:p w14:paraId="41CF20AD" w14:textId="77777777" w:rsidR="00D65897" w:rsidRPr="00430DD7" w:rsidRDefault="00D65897" w:rsidP="008047CE">
      <w:pPr>
        <w:jc w:val="both"/>
        <w:rPr>
          <w:rFonts w:ascii="Times New Roman" w:hAnsi="Times New Roman" w:cs="Times New Roman"/>
        </w:rPr>
      </w:pPr>
    </w:p>
    <w:p w14:paraId="6B259544" w14:textId="2CFE80D9" w:rsidR="00D65897" w:rsidRPr="00430DD7" w:rsidRDefault="00D65897" w:rsidP="008047CE">
      <w:pPr>
        <w:jc w:val="both"/>
        <w:rPr>
          <w:rFonts w:ascii="Times New Roman" w:hAnsi="Times New Roman" w:cs="Times New Roman"/>
        </w:rPr>
      </w:pPr>
      <w:r w:rsidRPr="00430DD7">
        <w:rPr>
          <w:rFonts w:ascii="Times New Roman" w:hAnsi="Times New Roman" w:cs="Times New Roman"/>
        </w:rPr>
        <w:t xml:space="preserve">Many of the concerns raised in the SCOPA report are very similar to the concerns we have raised in our submissions here. Moreover, it is not stated explicitly in the report, but it can be reasonably inferred that the decision to enter into arms contract was not made openly and transparently. Furthermore, as this information was kept within the Executive, one can also deduced that it was not made available to Parliament. This failure to provide relevant information to the Parliament and public was not only a failure by the Executive to carry out its functions in accordance with principles of open and democratic governance as established by the Constitution, but also a failure by Parliament to ensure that necessary processes were in place to oversee and </w:t>
      </w:r>
      <w:proofErr w:type="spellStart"/>
      <w:r w:rsidRPr="00430DD7">
        <w:rPr>
          <w:rFonts w:ascii="Times New Roman" w:hAnsi="Times New Roman" w:cs="Times New Roman"/>
        </w:rPr>
        <w:t>scrutinise</w:t>
      </w:r>
      <w:proofErr w:type="spellEnd"/>
      <w:r w:rsidRPr="00430DD7">
        <w:rPr>
          <w:rFonts w:ascii="Times New Roman" w:hAnsi="Times New Roman" w:cs="Times New Roman"/>
        </w:rPr>
        <w:t xml:space="preserve"> Executive action and promote transparency. This failure by both parties contributed to the controversy of the Arms Deal and the ill-use of public resources.  </w:t>
      </w:r>
    </w:p>
    <w:p w14:paraId="1BDC43AC" w14:textId="77777777" w:rsidR="00D65897" w:rsidRPr="00430DD7" w:rsidRDefault="00D65897" w:rsidP="008047CE">
      <w:pPr>
        <w:jc w:val="both"/>
        <w:rPr>
          <w:rFonts w:ascii="Times New Roman" w:hAnsi="Times New Roman" w:cs="Times New Roman"/>
        </w:rPr>
      </w:pPr>
      <w:r w:rsidRPr="00430DD7">
        <w:rPr>
          <w:rFonts w:ascii="Times New Roman" w:hAnsi="Times New Roman" w:cs="Times New Roman"/>
        </w:rPr>
        <w:t xml:space="preserve"> </w:t>
      </w:r>
    </w:p>
    <w:p w14:paraId="17A34A32" w14:textId="60D36EF7" w:rsidR="00D65897" w:rsidRPr="00430DD7" w:rsidRDefault="00D65897" w:rsidP="008047CE">
      <w:pPr>
        <w:jc w:val="both"/>
        <w:rPr>
          <w:rFonts w:ascii="Times New Roman" w:hAnsi="Times New Roman" w:cs="Times New Roman"/>
        </w:rPr>
      </w:pPr>
      <w:r w:rsidRPr="00430DD7">
        <w:rPr>
          <w:rFonts w:ascii="Times New Roman" w:hAnsi="Times New Roman" w:cs="Times New Roman"/>
        </w:rPr>
        <w:t xml:space="preserve">With respect to the current proposed Grand Inga Dam, these concerns raised by SCOPA should be borne in mind. Parliament should act to ensure that there will not be a repeat of these mistakes in any future procurement process, or commitment to large scale financing of </w:t>
      </w:r>
      <w:r w:rsidR="00051FC4" w:rsidRPr="00430DD7">
        <w:rPr>
          <w:rFonts w:ascii="Times New Roman" w:hAnsi="Times New Roman" w:cs="Times New Roman"/>
        </w:rPr>
        <w:t>foreign</w:t>
      </w:r>
      <w:r w:rsidRPr="00430DD7">
        <w:rPr>
          <w:rFonts w:ascii="Times New Roman" w:hAnsi="Times New Roman" w:cs="Times New Roman"/>
        </w:rPr>
        <w:t xml:space="preserve"> energy </w:t>
      </w:r>
      <w:r w:rsidR="00053EAA" w:rsidRPr="00430DD7">
        <w:rPr>
          <w:rFonts w:ascii="Times New Roman" w:hAnsi="Times New Roman" w:cs="Times New Roman"/>
        </w:rPr>
        <w:t>project</w:t>
      </w:r>
      <w:r w:rsidRPr="00430DD7">
        <w:rPr>
          <w:rFonts w:ascii="Times New Roman" w:hAnsi="Times New Roman" w:cs="Times New Roman"/>
        </w:rPr>
        <w:t>s.</w:t>
      </w:r>
    </w:p>
    <w:p w14:paraId="22D6921E" w14:textId="77777777" w:rsidR="00953068" w:rsidRPr="00430DD7" w:rsidRDefault="00953068" w:rsidP="008047CE">
      <w:pPr>
        <w:jc w:val="both"/>
        <w:rPr>
          <w:rFonts w:ascii="Times New Roman" w:hAnsi="Times New Roman" w:cs="Times New Roman"/>
        </w:rPr>
      </w:pPr>
      <w:r w:rsidRPr="00430DD7">
        <w:rPr>
          <w:rFonts w:ascii="Times New Roman" w:hAnsi="Times New Roman" w:cs="Times New Roman"/>
        </w:rPr>
        <w:t xml:space="preserve"> </w:t>
      </w:r>
    </w:p>
    <w:p w14:paraId="310BC939" w14:textId="77777777" w:rsidR="00033EBD" w:rsidRPr="00430DD7" w:rsidRDefault="00033EBD" w:rsidP="008047CE">
      <w:pPr>
        <w:jc w:val="both"/>
        <w:rPr>
          <w:rFonts w:ascii="Times New Roman" w:hAnsi="Times New Roman" w:cs="Times New Roman"/>
        </w:rPr>
      </w:pPr>
    </w:p>
    <w:p w14:paraId="2C33667A" w14:textId="64CED305" w:rsidR="00033EBD" w:rsidRPr="00430DD7" w:rsidRDefault="00033EBD" w:rsidP="008047CE">
      <w:pPr>
        <w:jc w:val="both"/>
        <w:rPr>
          <w:rFonts w:ascii="Times New Roman" w:hAnsi="Times New Roman" w:cs="Times New Roman"/>
          <w:b/>
        </w:rPr>
      </w:pPr>
      <w:r w:rsidRPr="00430DD7">
        <w:rPr>
          <w:rFonts w:ascii="Times New Roman" w:hAnsi="Times New Roman" w:cs="Times New Roman"/>
          <w:b/>
        </w:rPr>
        <w:t>VII.</w:t>
      </w:r>
      <w:r w:rsidRPr="00430DD7">
        <w:rPr>
          <w:rFonts w:ascii="Times New Roman" w:hAnsi="Times New Roman" w:cs="Times New Roman"/>
          <w:b/>
        </w:rPr>
        <w:tab/>
        <w:t>RECOMMENDATIONS REGARDING PARLIAMENTARY OVERSIGHT</w:t>
      </w:r>
    </w:p>
    <w:p w14:paraId="514BD247" w14:textId="77777777" w:rsidR="00033EBD" w:rsidRPr="00430DD7" w:rsidRDefault="00033EBD" w:rsidP="008047CE">
      <w:pPr>
        <w:jc w:val="both"/>
        <w:rPr>
          <w:rFonts w:ascii="Times New Roman" w:hAnsi="Times New Roman" w:cs="Times New Roman"/>
        </w:rPr>
      </w:pPr>
    </w:p>
    <w:p w14:paraId="1CB056D4" w14:textId="4AB8F439" w:rsidR="00953068" w:rsidRPr="00430DD7" w:rsidRDefault="00953068" w:rsidP="008047CE">
      <w:pPr>
        <w:jc w:val="both"/>
        <w:rPr>
          <w:rFonts w:ascii="Times New Roman" w:hAnsi="Times New Roman" w:cs="Times New Roman"/>
        </w:rPr>
      </w:pPr>
      <w:r w:rsidRPr="00430DD7">
        <w:rPr>
          <w:rFonts w:ascii="Times New Roman" w:hAnsi="Times New Roman" w:cs="Times New Roman"/>
        </w:rPr>
        <w:t>The</w:t>
      </w:r>
      <w:r w:rsidR="00071774" w:rsidRPr="00430DD7">
        <w:rPr>
          <w:rFonts w:ascii="Times New Roman" w:hAnsi="Times New Roman" w:cs="Times New Roman"/>
        </w:rPr>
        <w:t xml:space="preserve"> Select and Standing</w:t>
      </w:r>
      <w:r w:rsidRPr="00430DD7">
        <w:rPr>
          <w:rFonts w:ascii="Times New Roman" w:hAnsi="Times New Roman" w:cs="Times New Roman"/>
        </w:rPr>
        <w:t xml:space="preserve"> Committee </w:t>
      </w:r>
      <w:r w:rsidR="00071774" w:rsidRPr="00430DD7">
        <w:rPr>
          <w:rFonts w:ascii="Times New Roman" w:hAnsi="Times New Roman" w:cs="Times New Roman"/>
        </w:rPr>
        <w:t xml:space="preserve">on Finance </w:t>
      </w:r>
      <w:r w:rsidRPr="00430DD7">
        <w:rPr>
          <w:rFonts w:ascii="Times New Roman" w:hAnsi="Times New Roman" w:cs="Times New Roman"/>
        </w:rPr>
        <w:t xml:space="preserve">should recommend that any large-scale </w:t>
      </w:r>
      <w:r w:rsidR="00051FC4" w:rsidRPr="00430DD7">
        <w:rPr>
          <w:rFonts w:ascii="Times New Roman" w:hAnsi="Times New Roman" w:cs="Times New Roman"/>
        </w:rPr>
        <w:t xml:space="preserve">involvement in the </w:t>
      </w:r>
      <w:r w:rsidR="00053EAA" w:rsidRPr="00430DD7">
        <w:rPr>
          <w:rFonts w:ascii="Times New Roman" w:hAnsi="Times New Roman" w:cs="Times New Roman"/>
        </w:rPr>
        <w:t>Grand Inga Dam Project</w:t>
      </w:r>
      <w:r w:rsidR="00051FC4" w:rsidRPr="00430DD7">
        <w:rPr>
          <w:rFonts w:ascii="Times New Roman" w:hAnsi="Times New Roman" w:cs="Times New Roman"/>
        </w:rPr>
        <w:t xml:space="preserve"> should be c</w:t>
      </w:r>
      <w:r w:rsidRPr="00430DD7">
        <w:rPr>
          <w:rFonts w:ascii="Times New Roman" w:hAnsi="Times New Roman" w:cs="Times New Roman"/>
        </w:rPr>
        <w:t>onditional upon greater Parliamentary</w:t>
      </w:r>
      <w:r w:rsidR="00051FC4" w:rsidRPr="00430DD7">
        <w:rPr>
          <w:rFonts w:ascii="Times New Roman" w:hAnsi="Times New Roman" w:cs="Times New Roman"/>
        </w:rPr>
        <w:t xml:space="preserve"> and Treasury </w:t>
      </w:r>
      <w:r w:rsidRPr="00430DD7">
        <w:rPr>
          <w:rFonts w:ascii="Times New Roman" w:hAnsi="Times New Roman" w:cs="Times New Roman"/>
        </w:rPr>
        <w:t xml:space="preserve">oversight. </w:t>
      </w:r>
    </w:p>
    <w:p w14:paraId="33FFB2E5" w14:textId="77777777" w:rsidR="00953068" w:rsidRPr="00430DD7" w:rsidRDefault="00953068" w:rsidP="008047CE">
      <w:pPr>
        <w:jc w:val="both"/>
        <w:rPr>
          <w:rFonts w:ascii="Times New Roman" w:hAnsi="Times New Roman" w:cs="Times New Roman"/>
        </w:rPr>
      </w:pPr>
      <w:r w:rsidRPr="00430DD7">
        <w:rPr>
          <w:rFonts w:ascii="Times New Roman" w:hAnsi="Times New Roman" w:cs="Times New Roman"/>
        </w:rPr>
        <w:t xml:space="preserve"> </w:t>
      </w:r>
    </w:p>
    <w:p w14:paraId="45B205A3" w14:textId="2D33C014" w:rsidR="00953068" w:rsidRPr="00430DD7" w:rsidRDefault="00953068" w:rsidP="007C75CE">
      <w:pPr>
        <w:pStyle w:val="ListParagraph"/>
        <w:numPr>
          <w:ilvl w:val="0"/>
          <w:numId w:val="29"/>
        </w:numPr>
        <w:jc w:val="both"/>
        <w:rPr>
          <w:rFonts w:ascii="Times New Roman" w:hAnsi="Times New Roman" w:cs="Times New Roman"/>
          <w:b/>
        </w:rPr>
      </w:pPr>
      <w:r w:rsidRPr="00430DD7">
        <w:rPr>
          <w:rFonts w:ascii="Times New Roman" w:hAnsi="Times New Roman" w:cs="Times New Roman"/>
          <w:b/>
        </w:rPr>
        <w:t>Proposed methods of increasing Parliamentary oversight</w:t>
      </w:r>
    </w:p>
    <w:p w14:paraId="6408F2F8" w14:textId="77777777" w:rsidR="00051FC4" w:rsidRPr="00430DD7" w:rsidRDefault="00051FC4" w:rsidP="008047CE">
      <w:pPr>
        <w:pStyle w:val="ListParagraph"/>
        <w:ind w:left="1080"/>
        <w:jc w:val="both"/>
        <w:rPr>
          <w:rFonts w:ascii="Times New Roman" w:hAnsi="Times New Roman" w:cs="Times New Roman"/>
          <w:b/>
        </w:rPr>
      </w:pPr>
    </w:p>
    <w:p w14:paraId="465E011D" w14:textId="5950F9B0" w:rsidR="00051FC4" w:rsidRPr="00430DD7" w:rsidRDefault="00051FC4" w:rsidP="00033EBD">
      <w:pPr>
        <w:jc w:val="both"/>
        <w:rPr>
          <w:rFonts w:ascii="Times New Roman" w:hAnsi="Times New Roman" w:cs="Times New Roman"/>
        </w:rPr>
      </w:pPr>
      <w:r w:rsidRPr="00430DD7">
        <w:rPr>
          <w:rFonts w:ascii="Times New Roman" w:hAnsi="Times New Roman" w:cs="Times New Roman"/>
        </w:rPr>
        <w:t xml:space="preserve">In light of the above concerns arising from the Arms Deal, the deficiencies in costing in the IRP, and the scale of proposed </w:t>
      </w:r>
      <w:r w:rsidR="00053EAA" w:rsidRPr="00430DD7">
        <w:rPr>
          <w:rFonts w:ascii="Times New Roman" w:hAnsi="Times New Roman" w:cs="Times New Roman"/>
        </w:rPr>
        <w:t>Grand Inga Dam Project</w:t>
      </w:r>
      <w:r w:rsidRPr="00430DD7">
        <w:rPr>
          <w:rFonts w:ascii="Times New Roman" w:hAnsi="Times New Roman" w:cs="Times New Roman"/>
        </w:rPr>
        <w:t>, Parliament should require greater oversight before approving expenditure</w:t>
      </w:r>
      <w:r w:rsidR="00033EBD" w:rsidRPr="00430DD7">
        <w:rPr>
          <w:rFonts w:ascii="Times New Roman" w:hAnsi="Times New Roman" w:cs="Times New Roman"/>
        </w:rPr>
        <w:t xml:space="preserve"> on the</w:t>
      </w:r>
      <w:r w:rsidRPr="00430DD7">
        <w:rPr>
          <w:rFonts w:ascii="Times New Roman" w:hAnsi="Times New Roman" w:cs="Times New Roman"/>
        </w:rPr>
        <w:t xml:space="preserve"> program. More generally, Parliament should exercise </w:t>
      </w:r>
      <w:r w:rsidRPr="00430DD7">
        <w:rPr>
          <w:rFonts w:ascii="Times New Roman" w:hAnsi="Times New Roman" w:cs="Times New Roman"/>
          <w:b/>
        </w:rPr>
        <w:t xml:space="preserve">greater oversight over </w:t>
      </w:r>
      <w:r w:rsidR="00033EBD" w:rsidRPr="00430DD7">
        <w:rPr>
          <w:rFonts w:ascii="Times New Roman" w:hAnsi="Times New Roman" w:cs="Times New Roman"/>
          <w:b/>
        </w:rPr>
        <w:t xml:space="preserve">proposed large scale energy </w:t>
      </w:r>
      <w:r w:rsidRPr="00430DD7">
        <w:rPr>
          <w:rFonts w:ascii="Times New Roman" w:hAnsi="Times New Roman" w:cs="Times New Roman"/>
          <w:b/>
        </w:rPr>
        <w:t>procurement</w:t>
      </w:r>
      <w:r w:rsidRPr="00430DD7">
        <w:rPr>
          <w:rFonts w:ascii="Times New Roman" w:hAnsi="Times New Roman" w:cs="Times New Roman"/>
        </w:rPr>
        <w:t xml:space="preserve"> which is of such magnitude that it could impact adversely on the economy, poverty alleviation and job creation in future decades. </w:t>
      </w:r>
    </w:p>
    <w:p w14:paraId="1F5D9A64" w14:textId="77777777" w:rsidR="00051FC4" w:rsidRPr="00430DD7" w:rsidRDefault="00051FC4" w:rsidP="008047CE">
      <w:pPr>
        <w:pStyle w:val="ListParagraph"/>
        <w:ind w:left="1080"/>
        <w:jc w:val="both"/>
        <w:rPr>
          <w:rFonts w:ascii="Times New Roman" w:hAnsi="Times New Roman" w:cs="Times New Roman"/>
        </w:rPr>
      </w:pPr>
      <w:r w:rsidRPr="00430DD7">
        <w:rPr>
          <w:rFonts w:ascii="Times New Roman" w:hAnsi="Times New Roman" w:cs="Times New Roman"/>
        </w:rPr>
        <w:t xml:space="preserve"> </w:t>
      </w:r>
    </w:p>
    <w:p w14:paraId="64F8B489" w14:textId="7E4B0BCB" w:rsidR="00051FC4" w:rsidRPr="00430DD7" w:rsidRDefault="00051FC4" w:rsidP="00033EBD">
      <w:pPr>
        <w:jc w:val="both"/>
        <w:rPr>
          <w:rFonts w:ascii="Times New Roman" w:hAnsi="Times New Roman" w:cs="Times New Roman"/>
        </w:rPr>
      </w:pPr>
      <w:r w:rsidRPr="00430DD7">
        <w:rPr>
          <w:rFonts w:ascii="Times New Roman" w:hAnsi="Times New Roman" w:cs="Times New Roman"/>
        </w:rPr>
        <w:t xml:space="preserve">As discussed above, Parliament must exercise oversight over the Executive as part of its constitutional role. It is appropriate that this oversight take place from its very inception, that is, from the budgeting stage, and throughout the planning and </w:t>
      </w:r>
      <w:r w:rsidR="00E806D9" w:rsidRPr="00430DD7">
        <w:rPr>
          <w:rFonts w:ascii="Times New Roman" w:hAnsi="Times New Roman" w:cs="Times New Roman"/>
        </w:rPr>
        <w:t xml:space="preserve">implementation. </w:t>
      </w:r>
      <w:r w:rsidRPr="00430DD7">
        <w:rPr>
          <w:rFonts w:ascii="Times New Roman" w:hAnsi="Times New Roman" w:cs="Times New Roman"/>
        </w:rPr>
        <w:t xml:space="preserve">The stakes of multi-billion rand </w:t>
      </w:r>
      <w:r w:rsidR="00053EAA" w:rsidRPr="00430DD7">
        <w:rPr>
          <w:rFonts w:ascii="Times New Roman" w:hAnsi="Times New Roman" w:cs="Times New Roman"/>
        </w:rPr>
        <w:t>project</w:t>
      </w:r>
      <w:r w:rsidR="00033EBD" w:rsidRPr="00430DD7">
        <w:rPr>
          <w:rFonts w:ascii="Times New Roman" w:hAnsi="Times New Roman" w:cs="Times New Roman"/>
        </w:rPr>
        <w:t xml:space="preserve"> such as the </w:t>
      </w:r>
      <w:r w:rsidR="00053EAA" w:rsidRPr="00430DD7">
        <w:rPr>
          <w:rFonts w:ascii="Times New Roman" w:hAnsi="Times New Roman" w:cs="Times New Roman"/>
        </w:rPr>
        <w:t>Grand Inga Dam Project</w:t>
      </w:r>
      <w:r w:rsidR="00033EBD" w:rsidRPr="00430DD7">
        <w:rPr>
          <w:rFonts w:ascii="Times New Roman" w:hAnsi="Times New Roman" w:cs="Times New Roman"/>
        </w:rPr>
        <w:t xml:space="preserve"> </w:t>
      </w:r>
      <w:r w:rsidRPr="00430DD7">
        <w:rPr>
          <w:rFonts w:ascii="Times New Roman" w:hAnsi="Times New Roman" w:cs="Times New Roman"/>
        </w:rPr>
        <w:t xml:space="preserve">are too high for Parliament to approve expenditure based only upon </w:t>
      </w:r>
      <w:r w:rsidR="00033EBD" w:rsidRPr="00430DD7">
        <w:rPr>
          <w:rFonts w:ascii="Times New Roman" w:hAnsi="Times New Roman" w:cs="Times New Roman"/>
        </w:rPr>
        <w:t>Government to Government undertakings and the policy statements such as the IRP 2019, which are not based on independent, rigorous feasibility and risk assessment.</w:t>
      </w:r>
    </w:p>
    <w:p w14:paraId="3432CD2D" w14:textId="77777777" w:rsidR="00051FC4" w:rsidRPr="00430DD7" w:rsidRDefault="00051FC4" w:rsidP="008047CE">
      <w:pPr>
        <w:pStyle w:val="ListParagraph"/>
        <w:ind w:left="1080"/>
        <w:jc w:val="both"/>
        <w:rPr>
          <w:rFonts w:ascii="Times New Roman" w:hAnsi="Times New Roman" w:cs="Times New Roman"/>
        </w:rPr>
      </w:pPr>
      <w:r w:rsidRPr="00430DD7">
        <w:rPr>
          <w:rFonts w:ascii="Times New Roman" w:hAnsi="Times New Roman" w:cs="Times New Roman"/>
        </w:rPr>
        <w:t xml:space="preserve"> </w:t>
      </w:r>
    </w:p>
    <w:p w14:paraId="75DBDBFA" w14:textId="4ED13F67" w:rsidR="00051FC4" w:rsidRDefault="00051FC4" w:rsidP="008047CE">
      <w:pPr>
        <w:pStyle w:val="ListParagraph"/>
        <w:ind w:left="1080"/>
        <w:jc w:val="both"/>
        <w:rPr>
          <w:rFonts w:ascii="Times New Roman" w:hAnsi="Times New Roman" w:cs="Times New Roman"/>
        </w:rPr>
      </w:pPr>
    </w:p>
    <w:p w14:paraId="55FE72ED" w14:textId="4BFD0EB7" w:rsidR="00430DD7" w:rsidRDefault="00430DD7" w:rsidP="008047CE">
      <w:pPr>
        <w:pStyle w:val="ListParagraph"/>
        <w:ind w:left="1080"/>
        <w:jc w:val="both"/>
        <w:rPr>
          <w:rFonts w:ascii="Times New Roman" w:hAnsi="Times New Roman" w:cs="Times New Roman"/>
        </w:rPr>
      </w:pPr>
    </w:p>
    <w:p w14:paraId="462A5D5E" w14:textId="77777777" w:rsidR="00F5736E" w:rsidRDefault="00F5736E" w:rsidP="008047CE">
      <w:pPr>
        <w:pStyle w:val="ListParagraph"/>
        <w:ind w:left="1080"/>
        <w:jc w:val="both"/>
        <w:rPr>
          <w:rFonts w:ascii="Times New Roman" w:hAnsi="Times New Roman" w:cs="Times New Roman"/>
        </w:rPr>
      </w:pPr>
      <w:bookmarkStart w:id="0" w:name="_GoBack"/>
      <w:bookmarkEnd w:id="0"/>
    </w:p>
    <w:p w14:paraId="17510A8D" w14:textId="77777777" w:rsidR="00430DD7" w:rsidRPr="00430DD7" w:rsidRDefault="00430DD7" w:rsidP="008047CE">
      <w:pPr>
        <w:pStyle w:val="ListParagraph"/>
        <w:ind w:left="1080"/>
        <w:jc w:val="both"/>
        <w:rPr>
          <w:rFonts w:ascii="Times New Roman" w:hAnsi="Times New Roman" w:cs="Times New Roman"/>
        </w:rPr>
      </w:pPr>
    </w:p>
    <w:p w14:paraId="0E92FB16" w14:textId="61A07730" w:rsidR="00051FC4" w:rsidRPr="00430DD7" w:rsidRDefault="00051FC4" w:rsidP="007C75CE">
      <w:pPr>
        <w:ind w:firstLine="720"/>
        <w:jc w:val="both"/>
        <w:rPr>
          <w:rFonts w:ascii="Times New Roman" w:hAnsi="Times New Roman" w:cs="Times New Roman"/>
          <w:b/>
        </w:rPr>
      </w:pPr>
      <w:r w:rsidRPr="00430DD7">
        <w:rPr>
          <w:rFonts w:ascii="Times New Roman" w:hAnsi="Times New Roman" w:cs="Times New Roman"/>
          <w:b/>
        </w:rPr>
        <w:lastRenderedPageBreak/>
        <w:t>(</w:t>
      </w:r>
      <w:r w:rsidR="007C75CE" w:rsidRPr="00430DD7">
        <w:rPr>
          <w:rFonts w:ascii="Times New Roman" w:hAnsi="Times New Roman" w:cs="Times New Roman"/>
          <w:b/>
        </w:rPr>
        <w:t>i</w:t>
      </w:r>
      <w:r w:rsidRPr="00430DD7">
        <w:rPr>
          <w:rFonts w:ascii="Times New Roman" w:hAnsi="Times New Roman" w:cs="Times New Roman"/>
          <w:b/>
        </w:rPr>
        <w:t xml:space="preserve">i) </w:t>
      </w:r>
      <w:r w:rsidR="00430DD7">
        <w:rPr>
          <w:rFonts w:ascii="Times New Roman" w:hAnsi="Times New Roman" w:cs="Times New Roman"/>
          <w:b/>
        </w:rPr>
        <w:t xml:space="preserve">     </w:t>
      </w:r>
      <w:r w:rsidRPr="00430DD7">
        <w:rPr>
          <w:rFonts w:ascii="Times New Roman" w:hAnsi="Times New Roman" w:cs="Times New Roman"/>
          <w:b/>
        </w:rPr>
        <w:t xml:space="preserve">Proposed methods of increasing Parliamentary oversight </w:t>
      </w:r>
    </w:p>
    <w:p w14:paraId="37B738CF" w14:textId="77777777" w:rsidR="00051FC4" w:rsidRPr="00430DD7" w:rsidRDefault="00051FC4" w:rsidP="008047CE">
      <w:pPr>
        <w:pStyle w:val="ListParagraph"/>
        <w:ind w:left="1080"/>
        <w:jc w:val="both"/>
        <w:rPr>
          <w:rFonts w:ascii="Times New Roman" w:hAnsi="Times New Roman" w:cs="Times New Roman"/>
        </w:rPr>
      </w:pPr>
      <w:r w:rsidRPr="00430DD7">
        <w:rPr>
          <w:rFonts w:ascii="Times New Roman" w:hAnsi="Times New Roman" w:cs="Times New Roman"/>
        </w:rPr>
        <w:t xml:space="preserve"> </w:t>
      </w:r>
    </w:p>
    <w:p w14:paraId="3D1A1FED" w14:textId="4CB769B5" w:rsidR="00051FC4" w:rsidRPr="00430DD7" w:rsidRDefault="00051FC4" w:rsidP="008047CE">
      <w:pPr>
        <w:pStyle w:val="ListParagraph"/>
        <w:ind w:left="1080"/>
        <w:jc w:val="both"/>
        <w:rPr>
          <w:rFonts w:ascii="Times New Roman" w:hAnsi="Times New Roman" w:cs="Times New Roman"/>
        </w:rPr>
      </w:pPr>
    </w:p>
    <w:p w14:paraId="2E479F97" w14:textId="119D12FB" w:rsidR="00051FC4" w:rsidRPr="00430DD7" w:rsidRDefault="00051FC4" w:rsidP="00F13DD5">
      <w:pPr>
        <w:rPr>
          <w:rFonts w:ascii="Times New Roman" w:hAnsi="Times New Roman" w:cs="Times New Roman"/>
        </w:rPr>
      </w:pPr>
      <w:r w:rsidRPr="00430DD7">
        <w:rPr>
          <w:rFonts w:ascii="Times New Roman" w:hAnsi="Times New Roman" w:cs="Times New Roman"/>
        </w:rPr>
        <w:t>In this regard, there are a number of ways that Parliament could exercise its constitutionally mandated oversight role. First</w:t>
      </w:r>
      <w:r w:rsidR="00246950">
        <w:rPr>
          <w:rFonts w:ascii="Times New Roman" w:hAnsi="Times New Roman" w:cs="Times New Roman"/>
        </w:rPr>
        <w:t>ly</w:t>
      </w:r>
      <w:r w:rsidRPr="00430DD7">
        <w:rPr>
          <w:rFonts w:ascii="Times New Roman" w:hAnsi="Times New Roman" w:cs="Times New Roman"/>
        </w:rPr>
        <w:t xml:space="preserve">, </w:t>
      </w:r>
      <w:r w:rsidR="005963CB" w:rsidRPr="00430DD7">
        <w:rPr>
          <w:rFonts w:ascii="Times New Roman" w:eastAsia="Times New Roman" w:hAnsi="Times New Roman" w:cs="Times New Roman"/>
          <w:color w:val="000000" w:themeColor="text1"/>
          <w:shd w:val="clear" w:color="auto" w:fill="FFFFFF"/>
          <w:lang w:val="en-ZA" w:eastAsia="en-US"/>
        </w:rPr>
        <w:t>project appraisal should be conducted by Treasury Budget Facility for Infrastructure</w:t>
      </w:r>
      <w:r w:rsidR="004475A8" w:rsidRPr="00430DD7">
        <w:rPr>
          <w:rFonts w:ascii="Times New Roman" w:eastAsia="Times New Roman" w:hAnsi="Times New Roman" w:cs="Times New Roman"/>
          <w:color w:val="000000" w:themeColor="text1"/>
          <w:shd w:val="clear" w:color="auto" w:fill="FFFFFF"/>
          <w:lang w:val="en-ZA" w:eastAsia="en-US"/>
        </w:rPr>
        <w:t>.</w:t>
      </w:r>
      <w:r w:rsidR="00430DD7">
        <w:rPr>
          <w:rFonts w:ascii="Times New Roman" w:eastAsia="Times New Roman" w:hAnsi="Times New Roman" w:cs="Times New Roman"/>
          <w:color w:val="000000" w:themeColor="text1"/>
          <w:shd w:val="clear" w:color="auto" w:fill="FFFFFF"/>
          <w:lang w:val="en-ZA" w:eastAsia="en-US"/>
        </w:rPr>
        <w:t xml:space="preserve"> </w:t>
      </w:r>
      <w:r w:rsidRPr="00430DD7">
        <w:rPr>
          <w:rFonts w:ascii="Times New Roman" w:hAnsi="Times New Roman" w:cs="Times New Roman"/>
          <w:color w:val="000000" w:themeColor="text1"/>
        </w:rPr>
        <w:t>Parliament</w:t>
      </w:r>
      <w:r w:rsidR="00246950">
        <w:rPr>
          <w:rFonts w:ascii="Times New Roman" w:hAnsi="Times New Roman" w:cs="Times New Roman"/>
          <w:color w:val="000000" w:themeColor="text1"/>
        </w:rPr>
        <w:t xml:space="preserve">, </w:t>
      </w:r>
      <w:proofErr w:type="gramStart"/>
      <w:r w:rsidR="00246950">
        <w:rPr>
          <w:rFonts w:ascii="Times New Roman" w:hAnsi="Times New Roman" w:cs="Times New Roman"/>
          <w:color w:val="000000" w:themeColor="text1"/>
        </w:rPr>
        <w:t xml:space="preserve">which </w:t>
      </w:r>
      <w:r w:rsidRPr="00430DD7">
        <w:rPr>
          <w:rFonts w:ascii="Times New Roman" w:hAnsi="Times New Roman" w:cs="Times New Roman"/>
          <w:color w:val="000000" w:themeColor="text1"/>
        </w:rPr>
        <w:t xml:space="preserve"> </w:t>
      </w:r>
      <w:r w:rsidR="005963CB" w:rsidRPr="00430DD7">
        <w:rPr>
          <w:rFonts w:ascii="Times New Roman" w:hAnsi="Times New Roman" w:cs="Times New Roman"/>
          <w:color w:val="000000" w:themeColor="text1"/>
        </w:rPr>
        <w:t>could</w:t>
      </w:r>
      <w:proofErr w:type="gramEnd"/>
      <w:r w:rsidR="005963CB" w:rsidRPr="00430DD7">
        <w:rPr>
          <w:rFonts w:ascii="Times New Roman" w:hAnsi="Times New Roman" w:cs="Times New Roman"/>
          <w:color w:val="000000" w:themeColor="text1"/>
        </w:rPr>
        <w:t xml:space="preserve"> </w:t>
      </w:r>
      <w:r w:rsidR="004475A8" w:rsidRPr="00430DD7">
        <w:rPr>
          <w:rFonts w:ascii="Times New Roman" w:hAnsi="Times New Roman" w:cs="Times New Roman"/>
          <w:color w:val="000000" w:themeColor="text1"/>
        </w:rPr>
        <w:t xml:space="preserve">be responsible for </w:t>
      </w:r>
      <w:r w:rsidRPr="00430DD7">
        <w:rPr>
          <w:rFonts w:ascii="Times New Roman" w:hAnsi="Times New Roman" w:cs="Times New Roman"/>
          <w:color w:val="000000" w:themeColor="text1"/>
        </w:rPr>
        <w:t>approval of the feasibility study</w:t>
      </w:r>
      <w:r w:rsidR="00246950">
        <w:rPr>
          <w:rFonts w:ascii="Times New Roman" w:hAnsi="Times New Roman" w:cs="Times New Roman"/>
          <w:color w:val="000000" w:themeColor="text1"/>
        </w:rPr>
        <w:t xml:space="preserve">, </w:t>
      </w:r>
      <w:r w:rsidRPr="00430DD7">
        <w:rPr>
          <w:rFonts w:ascii="Times New Roman" w:hAnsi="Times New Roman" w:cs="Times New Roman"/>
          <w:color w:val="000000" w:themeColor="text1"/>
        </w:rPr>
        <w:t xml:space="preserve"> recommending provision of </w:t>
      </w:r>
      <w:r w:rsidR="00246950">
        <w:rPr>
          <w:rFonts w:ascii="Times New Roman" w:hAnsi="Times New Roman" w:cs="Times New Roman"/>
          <w:color w:val="000000" w:themeColor="text1"/>
        </w:rPr>
        <w:t>any</w:t>
      </w:r>
      <w:r w:rsidRPr="00430DD7">
        <w:rPr>
          <w:rFonts w:ascii="Times New Roman" w:hAnsi="Times New Roman" w:cs="Times New Roman"/>
          <w:color w:val="000000" w:themeColor="text1"/>
        </w:rPr>
        <w:t xml:space="preserve"> good or service from an external provider</w:t>
      </w:r>
      <w:r w:rsidR="004475A8" w:rsidRPr="00430DD7">
        <w:rPr>
          <w:rFonts w:ascii="Times New Roman" w:hAnsi="Times New Roman" w:cs="Times New Roman"/>
          <w:color w:val="000000" w:themeColor="text1"/>
        </w:rPr>
        <w:t>, as well as</w:t>
      </w:r>
      <w:r w:rsidR="00430DD7" w:rsidRPr="00430DD7">
        <w:rPr>
          <w:rFonts w:ascii="Times New Roman" w:hAnsi="Times New Roman" w:cs="Times New Roman"/>
          <w:color w:val="000000" w:themeColor="text1"/>
        </w:rPr>
        <w:t xml:space="preserve"> </w:t>
      </w:r>
      <w:r w:rsidRPr="00430DD7">
        <w:rPr>
          <w:rFonts w:ascii="Times New Roman" w:hAnsi="Times New Roman" w:cs="Times New Roman"/>
          <w:color w:val="000000" w:themeColor="text1"/>
        </w:rPr>
        <w:t>requir</w:t>
      </w:r>
      <w:r w:rsidR="004475A8" w:rsidRPr="00430DD7">
        <w:rPr>
          <w:rFonts w:ascii="Times New Roman" w:hAnsi="Times New Roman" w:cs="Times New Roman"/>
          <w:color w:val="000000" w:themeColor="text1"/>
        </w:rPr>
        <w:t xml:space="preserve">ing </w:t>
      </w:r>
      <w:r w:rsidRPr="00430DD7">
        <w:rPr>
          <w:rFonts w:ascii="Times New Roman" w:hAnsi="Times New Roman" w:cs="Times New Roman"/>
          <w:color w:val="000000" w:themeColor="text1"/>
        </w:rPr>
        <w:t>approval</w:t>
      </w:r>
      <w:r w:rsidR="004475A8" w:rsidRPr="00430DD7">
        <w:rPr>
          <w:rFonts w:ascii="Times New Roman" w:hAnsi="Times New Roman" w:cs="Times New Roman"/>
          <w:color w:val="000000" w:themeColor="text1"/>
        </w:rPr>
        <w:t xml:space="preserve"> of </w:t>
      </w:r>
      <w:r w:rsidRPr="00430DD7">
        <w:rPr>
          <w:rFonts w:ascii="Times New Roman" w:hAnsi="Times New Roman" w:cs="Times New Roman"/>
          <w:color w:val="000000" w:themeColor="text1"/>
        </w:rPr>
        <w:t xml:space="preserve">the final contract before it is signed.   </w:t>
      </w:r>
    </w:p>
    <w:p w14:paraId="0CC22B31" w14:textId="77777777" w:rsidR="00051FC4" w:rsidRPr="00430DD7" w:rsidRDefault="00051FC4" w:rsidP="008047CE">
      <w:pPr>
        <w:pStyle w:val="ListParagraph"/>
        <w:ind w:left="1080"/>
        <w:jc w:val="both"/>
        <w:rPr>
          <w:rFonts w:ascii="Times New Roman" w:hAnsi="Times New Roman" w:cs="Times New Roman"/>
        </w:rPr>
      </w:pPr>
      <w:r w:rsidRPr="00430DD7">
        <w:rPr>
          <w:rFonts w:ascii="Times New Roman" w:hAnsi="Times New Roman" w:cs="Times New Roman"/>
        </w:rPr>
        <w:t xml:space="preserve"> </w:t>
      </w:r>
    </w:p>
    <w:p w14:paraId="0FFFA748" w14:textId="2B356ABA" w:rsidR="00051FC4" w:rsidRPr="00430DD7" w:rsidRDefault="00051FC4" w:rsidP="007C75CE">
      <w:pPr>
        <w:jc w:val="both"/>
        <w:rPr>
          <w:rFonts w:ascii="Times New Roman" w:hAnsi="Times New Roman" w:cs="Times New Roman"/>
        </w:rPr>
      </w:pPr>
      <w:r w:rsidRPr="00430DD7">
        <w:rPr>
          <w:rFonts w:ascii="Times New Roman" w:hAnsi="Times New Roman" w:cs="Times New Roman"/>
        </w:rPr>
        <w:t>Second</w:t>
      </w:r>
      <w:r w:rsidR="00246950">
        <w:rPr>
          <w:rFonts w:ascii="Times New Roman" w:hAnsi="Times New Roman" w:cs="Times New Roman"/>
        </w:rPr>
        <w:t>ly</w:t>
      </w:r>
      <w:r w:rsidRPr="00430DD7">
        <w:rPr>
          <w:rFonts w:ascii="Times New Roman" w:hAnsi="Times New Roman" w:cs="Times New Roman"/>
        </w:rPr>
        <w:t xml:space="preserve">, Parliament could create multi-stakeholder committees to oversee key aspects of the </w:t>
      </w:r>
      <w:r w:rsidR="00E806D9" w:rsidRPr="00430DD7">
        <w:rPr>
          <w:rFonts w:ascii="Times New Roman" w:hAnsi="Times New Roman" w:cs="Times New Roman"/>
        </w:rPr>
        <w:t xml:space="preserve">proposed </w:t>
      </w:r>
      <w:r w:rsidR="00053EAA" w:rsidRPr="00430DD7">
        <w:rPr>
          <w:rFonts w:ascii="Times New Roman" w:hAnsi="Times New Roman" w:cs="Times New Roman"/>
        </w:rPr>
        <w:t>project</w:t>
      </w:r>
      <w:r w:rsidRPr="00430DD7">
        <w:rPr>
          <w:rFonts w:ascii="Times New Roman" w:hAnsi="Times New Roman" w:cs="Times New Roman"/>
        </w:rPr>
        <w:t xml:space="preserve">, which then report back to </w:t>
      </w:r>
      <w:r w:rsidR="00246950">
        <w:rPr>
          <w:rFonts w:ascii="Times New Roman" w:hAnsi="Times New Roman" w:cs="Times New Roman"/>
        </w:rPr>
        <w:t>it</w:t>
      </w:r>
      <w:r w:rsidRPr="00430DD7">
        <w:rPr>
          <w:rFonts w:ascii="Times New Roman" w:hAnsi="Times New Roman" w:cs="Times New Roman"/>
        </w:rPr>
        <w:t xml:space="preserve"> </w:t>
      </w:r>
      <w:r w:rsidR="00246950">
        <w:rPr>
          <w:rFonts w:ascii="Times New Roman" w:hAnsi="Times New Roman" w:cs="Times New Roman"/>
        </w:rPr>
        <w:t xml:space="preserve">Such </w:t>
      </w:r>
      <w:r w:rsidRPr="00430DD7">
        <w:rPr>
          <w:rFonts w:ascii="Times New Roman" w:hAnsi="Times New Roman" w:cs="Times New Roman"/>
        </w:rPr>
        <w:t>committees could include members of the Department</w:t>
      </w:r>
      <w:r w:rsidR="00E806D9" w:rsidRPr="00430DD7">
        <w:rPr>
          <w:rFonts w:ascii="Times New Roman" w:hAnsi="Times New Roman" w:cs="Times New Roman"/>
        </w:rPr>
        <w:t xml:space="preserve"> of Energy</w:t>
      </w:r>
      <w:r w:rsidRPr="00430DD7">
        <w:rPr>
          <w:rFonts w:ascii="Times New Roman" w:hAnsi="Times New Roman" w:cs="Times New Roman"/>
        </w:rPr>
        <w:t>, the National Treasury</w:t>
      </w:r>
      <w:r w:rsidR="00E806D9" w:rsidRPr="00430DD7">
        <w:rPr>
          <w:rFonts w:ascii="Times New Roman" w:hAnsi="Times New Roman" w:cs="Times New Roman"/>
        </w:rPr>
        <w:t xml:space="preserve"> (specifically its Budget Facility for Infrastructure)</w:t>
      </w:r>
      <w:r w:rsidRPr="00430DD7">
        <w:rPr>
          <w:rFonts w:ascii="Times New Roman" w:hAnsi="Times New Roman" w:cs="Times New Roman"/>
        </w:rPr>
        <w:t>, affected businesses and civil society. This approach is gaining approval internationally.</w:t>
      </w:r>
      <w:r w:rsidR="00E806D9" w:rsidRPr="00430DD7">
        <w:rPr>
          <w:rStyle w:val="FootnoteReference"/>
          <w:rFonts w:ascii="Times New Roman" w:hAnsi="Times New Roman" w:cs="Times New Roman"/>
        </w:rPr>
        <w:footnoteReference w:id="61"/>
      </w:r>
      <w:r w:rsidRPr="00430DD7">
        <w:rPr>
          <w:rFonts w:ascii="Times New Roman" w:hAnsi="Times New Roman" w:cs="Times New Roman"/>
        </w:rPr>
        <w:t xml:space="preserve"> </w:t>
      </w:r>
      <w:r w:rsidR="00E806D9" w:rsidRPr="00430DD7">
        <w:rPr>
          <w:rFonts w:ascii="Times New Roman" w:hAnsi="Times New Roman" w:cs="Times New Roman"/>
        </w:rPr>
        <w:t xml:space="preserve">This would enable </w:t>
      </w:r>
      <w:r w:rsidRPr="00430DD7">
        <w:rPr>
          <w:rFonts w:ascii="Times New Roman" w:hAnsi="Times New Roman" w:cs="Times New Roman"/>
        </w:rPr>
        <w:t xml:space="preserve">reporting to Parliament at critical phases of the </w:t>
      </w:r>
      <w:r w:rsidR="00053EAA" w:rsidRPr="00430DD7">
        <w:rPr>
          <w:rFonts w:ascii="Times New Roman" w:hAnsi="Times New Roman" w:cs="Times New Roman"/>
        </w:rPr>
        <w:t>project</w:t>
      </w:r>
      <w:r w:rsidR="00E806D9" w:rsidRPr="00430DD7">
        <w:rPr>
          <w:rFonts w:ascii="Times New Roman" w:hAnsi="Times New Roman" w:cs="Times New Roman"/>
        </w:rPr>
        <w:t xml:space="preserve"> feasibility assessment and w</w:t>
      </w:r>
      <w:r w:rsidRPr="00430DD7">
        <w:rPr>
          <w:rFonts w:ascii="Times New Roman" w:hAnsi="Times New Roman" w:cs="Times New Roman"/>
        </w:rPr>
        <w:t xml:space="preserve">ould be done with the view of ensuring that the original objectives of the procurement were being adequately met and achieved within a reasonable timeframe and cost, and where any significant deviations from it were explained and accordingly mitigated by the procuring Department. </w:t>
      </w:r>
    </w:p>
    <w:p w14:paraId="5DC13CA3" w14:textId="77777777" w:rsidR="00051FC4" w:rsidRPr="00430DD7" w:rsidRDefault="00051FC4" w:rsidP="008047CE">
      <w:pPr>
        <w:pStyle w:val="ListParagraph"/>
        <w:ind w:left="1080"/>
        <w:jc w:val="both"/>
        <w:rPr>
          <w:rFonts w:ascii="Times New Roman" w:hAnsi="Times New Roman" w:cs="Times New Roman"/>
        </w:rPr>
      </w:pPr>
      <w:r w:rsidRPr="00430DD7">
        <w:rPr>
          <w:rFonts w:ascii="Times New Roman" w:hAnsi="Times New Roman" w:cs="Times New Roman"/>
        </w:rPr>
        <w:t xml:space="preserve"> </w:t>
      </w:r>
    </w:p>
    <w:p w14:paraId="28D4802C" w14:textId="77777777" w:rsidR="005E4CD6" w:rsidRPr="00430DD7" w:rsidRDefault="005E4CD6" w:rsidP="008047CE">
      <w:pPr>
        <w:jc w:val="both"/>
        <w:rPr>
          <w:rFonts w:ascii="Times New Roman" w:hAnsi="Times New Roman" w:cs="Times New Roman"/>
        </w:rPr>
      </w:pPr>
    </w:p>
    <w:p w14:paraId="43458A64" w14:textId="42C9F22D" w:rsidR="00D65897" w:rsidRPr="00430DD7" w:rsidRDefault="00430DD7" w:rsidP="00430DD7">
      <w:pPr>
        <w:widowControl w:val="0"/>
        <w:autoSpaceDE w:val="0"/>
        <w:autoSpaceDN w:val="0"/>
        <w:adjustRightInd w:val="0"/>
        <w:spacing w:after="240"/>
        <w:jc w:val="both"/>
        <w:rPr>
          <w:rFonts w:ascii="Times New Roman" w:hAnsi="Times New Roman" w:cs="Times New Roman"/>
          <w:b/>
          <w:color w:val="FF0000"/>
        </w:rPr>
      </w:pPr>
      <w:r>
        <w:rPr>
          <w:rFonts w:ascii="Times New Roman" w:eastAsia="Times New Roman" w:hAnsi="Times New Roman" w:cs="Times New Roman"/>
          <w:b/>
          <w:shd w:val="clear" w:color="auto" w:fill="FFFFFF"/>
        </w:rPr>
        <w:t xml:space="preserve">           (iii)         </w:t>
      </w:r>
      <w:r w:rsidR="007C75CE" w:rsidRPr="00430DD7">
        <w:rPr>
          <w:rFonts w:ascii="Times New Roman" w:eastAsia="Times New Roman" w:hAnsi="Times New Roman" w:cs="Times New Roman"/>
          <w:b/>
          <w:shd w:val="clear" w:color="auto" w:fill="FFFFFF"/>
        </w:rPr>
        <w:t xml:space="preserve">Asking </w:t>
      </w:r>
      <w:r w:rsidR="0033683E" w:rsidRPr="00430DD7">
        <w:rPr>
          <w:rFonts w:ascii="Times New Roman" w:eastAsia="Times New Roman" w:hAnsi="Times New Roman" w:cs="Times New Roman"/>
          <w:b/>
          <w:color w:val="000000" w:themeColor="text1"/>
          <w:shd w:val="clear" w:color="auto" w:fill="FFFFFF"/>
        </w:rPr>
        <w:t>t</w:t>
      </w:r>
      <w:r w:rsidR="007C75CE" w:rsidRPr="00430DD7">
        <w:rPr>
          <w:rFonts w:ascii="Times New Roman" w:eastAsia="Times New Roman" w:hAnsi="Times New Roman" w:cs="Times New Roman"/>
          <w:b/>
          <w:color w:val="000000" w:themeColor="text1"/>
          <w:shd w:val="clear" w:color="auto" w:fill="FFFFFF"/>
        </w:rPr>
        <w:t>he Right Questions</w:t>
      </w:r>
      <w:r w:rsidR="007C75CE" w:rsidRPr="00430DD7">
        <w:rPr>
          <w:rFonts w:ascii="Times New Roman" w:eastAsia="Times New Roman" w:hAnsi="Times New Roman" w:cs="Times New Roman"/>
          <w:color w:val="000000" w:themeColor="text1"/>
          <w:shd w:val="clear" w:color="auto" w:fill="FFFFFF"/>
        </w:rPr>
        <w:t xml:space="preserve"> </w:t>
      </w:r>
    </w:p>
    <w:p w14:paraId="320B16D7" w14:textId="69672F8C" w:rsidR="00D65897" w:rsidRPr="00430DD7" w:rsidRDefault="00D65897" w:rsidP="008047CE">
      <w:pPr>
        <w:widowControl w:val="0"/>
        <w:autoSpaceDE w:val="0"/>
        <w:autoSpaceDN w:val="0"/>
        <w:adjustRightInd w:val="0"/>
        <w:spacing w:after="240"/>
        <w:jc w:val="both"/>
        <w:rPr>
          <w:rFonts w:ascii="Times New Roman" w:eastAsia="Times New Roman" w:hAnsi="Times New Roman" w:cs="Times New Roman"/>
          <w:color w:val="000000" w:themeColor="text1"/>
          <w:shd w:val="clear" w:color="auto" w:fill="FFFFFF"/>
        </w:rPr>
      </w:pPr>
      <w:r w:rsidRPr="00430DD7">
        <w:rPr>
          <w:rFonts w:ascii="Times New Roman" w:hAnsi="Times New Roman" w:cs="Times New Roman"/>
        </w:rPr>
        <w:t xml:space="preserve">Before committing any resources to the </w:t>
      </w:r>
      <w:r w:rsidR="0033683E" w:rsidRPr="00430DD7">
        <w:rPr>
          <w:rFonts w:ascii="Times New Roman" w:hAnsi="Times New Roman" w:cs="Times New Roman"/>
        </w:rPr>
        <w:t xml:space="preserve">Grand </w:t>
      </w:r>
      <w:r w:rsidRPr="00430DD7">
        <w:rPr>
          <w:rFonts w:ascii="Times New Roman" w:hAnsi="Times New Roman" w:cs="Times New Roman"/>
        </w:rPr>
        <w:t xml:space="preserve">Inga </w:t>
      </w:r>
      <w:r w:rsidR="00053EAA" w:rsidRPr="00430DD7">
        <w:rPr>
          <w:rFonts w:ascii="Times New Roman" w:hAnsi="Times New Roman" w:cs="Times New Roman"/>
        </w:rPr>
        <w:t>project</w:t>
      </w:r>
      <w:r w:rsidRPr="00430DD7">
        <w:rPr>
          <w:rFonts w:ascii="Times New Roman" w:hAnsi="Times New Roman" w:cs="Times New Roman"/>
        </w:rPr>
        <w:t xml:space="preserve"> the following questions need to be answered by the Department of Energy.   </w:t>
      </w:r>
      <w:r w:rsidR="007C75CE" w:rsidRPr="00430DD7">
        <w:rPr>
          <w:rFonts w:ascii="Times New Roman" w:hAnsi="Times New Roman" w:cs="Times New Roman"/>
        </w:rPr>
        <w:t xml:space="preserve">The </w:t>
      </w:r>
      <w:r w:rsidR="00053EAA" w:rsidRPr="00430DD7">
        <w:rPr>
          <w:rFonts w:ascii="Times New Roman" w:hAnsi="Times New Roman" w:cs="Times New Roman"/>
        </w:rPr>
        <w:t>Grand Inga</w:t>
      </w:r>
      <w:r w:rsidR="0033683E" w:rsidRPr="00430DD7">
        <w:rPr>
          <w:rFonts w:ascii="Times New Roman" w:hAnsi="Times New Roman" w:cs="Times New Roman"/>
        </w:rPr>
        <w:t xml:space="preserve"> </w:t>
      </w:r>
      <w:r w:rsidR="00053EAA" w:rsidRPr="00430DD7">
        <w:rPr>
          <w:rFonts w:ascii="Times New Roman" w:hAnsi="Times New Roman" w:cs="Times New Roman"/>
        </w:rPr>
        <w:t>Project</w:t>
      </w:r>
      <w:r w:rsidR="007C75CE" w:rsidRPr="00430DD7">
        <w:rPr>
          <w:rFonts w:ascii="Times New Roman" w:hAnsi="Times New Roman" w:cs="Times New Roman"/>
        </w:rPr>
        <w:t xml:space="preserve"> is not </w:t>
      </w:r>
      <w:r w:rsidR="00053EAA" w:rsidRPr="00430DD7">
        <w:rPr>
          <w:rFonts w:ascii="Times New Roman" w:hAnsi="Times New Roman" w:cs="Times New Roman"/>
        </w:rPr>
        <w:t>project</w:t>
      </w:r>
      <w:r w:rsidR="007C75CE" w:rsidRPr="00430DD7">
        <w:rPr>
          <w:rFonts w:ascii="Times New Roman" w:hAnsi="Times New Roman" w:cs="Times New Roman"/>
        </w:rPr>
        <w:t xml:space="preserve">ed to </w:t>
      </w:r>
      <w:r w:rsidRPr="00430DD7">
        <w:rPr>
          <w:rFonts w:ascii="Times New Roman" w:eastAsia="Times New Roman" w:hAnsi="Times New Roman" w:cs="Times New Roman"/>
          <w:color w:val="000000" w:themeColor="text1"/>
          <w:shd w:val="clear" w:color="auto" w:fill="FFFFFF"/>
        </w:rPr>
        <w:t xml:space="preserve">come online before 2030. Eleven years is too long to wait for reliable electricity, especially considering South Africa’s </w:t>
      </w:r>
      <w:r w:rsidR="007C6484" w:rsidRPr="00430DD7">
        <w:rPr>
          <w:rFonts w:ascii="Times New Roman" w:eastAsia="Times New Roman" w:hAnsi="Times New Roman" w:cs="Times New Roman"/>
          <w:color w:val="000000" w:themeColor="text1"/>
          <w:shd w:val="clear" w:color="auto" w:fill="FFFFFF"/>
        </w:rPr>
        <w:t xml:space="preserve">need for power now and </w:t>
      </w:r>
      <w:r w:rsidRPr="00430DD7">
        <w:rPr>
          <w:rFonts w:ascii="Times New Roman" w:eastAsia="Times New Roman" w:hAnsi="Times New Roman" w:cs="Times New Roman"/>
          <w:color w:val="000000" w:themeColor="text1"/>
          <w:shd w:val="clear" w:color="auto" w:fill="FFFFFF"/>
        </w:rPr>
        <w:t xml:space="preserve">renewable energy potential. </w:t>
      </w:r>
      <w:r w:rsidR="007C75CE" w:rsidRPr="00430DD7">
        <w:rPr>
          <w:rFonts w:ascii="Times New Roman" w:eastAsia="Times New Roman" w:hAnsi="Times New Roman" w:cs="Times New Roman"/>
          <w:color w:val="000000" w:themeColor="text1"/>
          <w:shd w:val="clear" w:color="auto" w:fill="FFFFFF"/>
        </w:rPr>
        <w:t xml:space="preserve">  Details of the pro</w:t>
      </w:r>
      <w:r w:rsidR="00B91155" w:rsidRPr="00430DD7">
        <w:rPr>
          <w:rFonts w:ascii="Times New Roman" w:eastAsia="Times New Roman" w:hAnsi="Times New Roman" w:cs="Times New Roman"/>
          <w:color w:val="000000" w:themeColor="text1"/>
          <w:shd w:val="clear" w:color="auto" w:fill="FFFFFF"/>
        </w:rPr>
        <w:t>j</w:t>
      </w:r>
      <w:r w:rsidR="007C75CE" w:rsidRPr="00430DD7">
        <w:rPr>
          <w:rFonts w:ascii="Times New Roman" w:eastAsia="Times New Roman" w:hAnsi="Times New Roman" w:cs="Times New Roman"/>
          <w:color w:val="000000" w:themeColor="text1"/>
          <w:shd w:val="clear" w:color="auto" w:fill="FFFFFF"/>
        </w:rPr>
        <w:t xml:space="preserve">ect have been </w:t>
      </w:r>
      <w:r w:rsidRPr="00430DD7">
        <w:rPr>
          <w:rFonts w:ascii="Times New Roman" w:eastAsia="Times New Roman" w:hAnsi="Times New Roman" w:cs="Times New Roman"/>
          <w:color w:val="000000" w:themeColor="text1"/>
          <w:shd w:val="clear" w:color="auto" w:fill="FFFFFF"/>
        </w:rPr>
        <w:t>veiled by secrecy</w:t>
      </w:r>
      <w:r w:rsidR="007C75CE" w:rsidRPr="00430DD7">
        <w:rPr>
          <w:rFonts w:ascii="Times New Roman" w:eastAsia="Times New Roman" w:hAnsi="Times New Roman" w:cs="Times New Roman"/>
          <w:color w:val="000000" w:themeColor="text1"/>
          <w:shd w:val="clear" w:color="auto" w:fill="FFFFFF"/>
        </w:rPr>
        <w:t xml:space="preserve"> leaving </w:t>
      </w:r>
      <w:r w:rsidRPr="00430DD7">
        <w:rPr>
          <w:rFonts w:ascii="Times New Roman" w:eastAsia="Times New Roman" w:hAnsi="Times New Roman" w:cs="Times New Roman"/>
          <w:color w:val="000000" w:themeColor="text1"/>
          <w:shd w:val="clear" w:color="auto" w:fill="FFFFFF"/>
        </w:rPr>
        <w:t xml:space="preserve">institutions and stakeholders to rely on public media or press statements for updated information, which typically frame the </w:t>
      </w:r>
      <w:r w:rsidR="00053EAA" w:rsidRPr="00430DD7">
        <w:rPr>
          <w:rFonts w:ascii="Times New Roman" w:eastAsia="Times New Roman" w:hAnsi="Times New Roman" w:cs="Times New Roman"/>
          <w:color w:val="000000" w:themeColor="text1"/>
          <w:shd w:val="clear" w:color="auto" w:fill="FFFFFF"/>
        </w:rPr>
        <w:t>project</w:t>
      </w:r>
      <w:r w:rsidRPr="00430DD7">
        <w:rPr>
          <w:rFonts w:ascii="Times New Roman" w:eastAsia="Times New Roman" w:hAnsi="Times New Roman" w:cs="Times New Roman"/>
          <w:color w:val="000000" w:themeColor="text1"/>
          <w:shd w:val="clear" w:color="auto" w:fill="FFFFFF"/>
        </w:rPr>
        <w:t xml:space="preserve"> in a</w:t>
      </w:r>
      <w:r w:rsidR="007C75CE" w:rsidRPr="00430DD7">
        <w:rPr>
          <w:rFonts w:ascii="Times New Roman" w:eastAsia="Times New Roman" w:hAnsi="Times New Roman" w:cs="Times New Roman"/>
          <w:color w:val="000000" w:themeColor="text1"/>
          <w:shd w:val="clear" w:color="auto" w:fill="FFFFFF"/>
        </w:rPr>
        <w:t xml:space="preserve">n unduly optimistic light.  </w:t>
      </w:r>
      <w:r w:rsidRPr="00430DD7">
        <w:rPr>
          <w:rFonts w:ascii="Times New Roman" w:eastAsia="Times New Roman" w:hAnsi="Times New Roman" w:cs="Times New Roman"/>
          <w:color w:val="000000" w:themeColor="text1"/>
          <w:shd w:val="clear" w:color="auto" w:fill="FFFFFF"/>
        </w:rPr>
        <w:t xml:space="preserve"> </w:t>
      </w:r>
      <w:r w:rsidR="007C75CE" w:rsidRPr="00430DD7">
        <w:rPr>
          <w:rFonts w:ascii="Times New Roman" w:eastAsia="Times New Roman" w:hAnsi="Times New Roman" w:cs="Times New Roman"/>
          <w:color w:val="000000" w:themeColor="text1"/>
          <w:shd w:val="clear" w:color="auto" w:fill="FFFFFF"/>
        </w:rPr>
        <w:t xml:space="preserve">Parliament, as part of the above oversight role needs to require the executive to </w:t>
      </w:r>
      <w:r w:rsidRPr="00430DD7">
        <w:rPr>
          <w:rFonts w:ascii="Times New Roman" w:eastAsia="Times New Roman" w:hAnsi="Times New Roman" w:cs="Times New Roman"/>
          <w:color w:val="000000" w:themeColor="text1"/>
          <w:shd w:val="clear" w:color="auto" w:fill="FFFFFF"/>
        </w:rPr>
        <w:t>explain:</w:t>
      </w:r>
    </w:p>
    <w:p w14:paraId="0E47F141" w14:textId="4EBD089D" w:rsidR="00D65897" w:rsidRPr="00430DD7" w:rsidRDefault="00D65897" w:rsidP="008047CE">
      <w:pPr>
        <w:pStyle w:val="ListParagraph"/>
        <w:numPr>
          <w:ilvl w:val="0"/>
          <w:numId w:val="18"/>
        </w:numPr>
        <w:jc w:val="both"/>
        <w:rPr>
          <w:rFonts w:ascii="Times New Roman" w:eastAsia="Times New Roman" w:hAnsi="Times New Roman" w:cs="Times New Roman"/>
          <w:color w:val="000000" w:themeColor="text1"/>
          <w:shd w:val="clear" w:color="auto" w:fill="FFFFFF"/>
        </w:rPr>
      </w:pPr>
      <w:r w:rsidRPr="00430DD7">
        <w:rPr>
          <w:rFonts w:ascii="Times New Roman" w:eastAsia="Times New Roman" w:hAnsi="Times New Roman" w:cs="Times New Roman"/>
          <w:color w:val="000000" w:themeColor="text1"/>
          <w:shd w:val="clear" w:color="auto" w:fill="FFFFFF"/>
        </w:rPr>
        <w:t xml:space="preserve">Why are they pushing for the </w:t>
      </w:r>
      <w:r w:rsidR="00053EAA" w:rsidRPr="00430DD7">
        <w:rPr>
          <w:rFonts w:ascii="Times New Roman" w:eastAsia="Times New Roman" w:hAnsi="Times New Roman" w:cs="Times New Roman"/>
          <w:color w:val="000000" w:themeColor="text1"/>
          <w:shd w:val="clear" w:color="auto" w:fill="FFFFFF"/>
        </w:rPr>
        <w:t xml:space="preserve">Grand Inga Dam </w:t>
      </w:r>
      <w:proofErr w:type="gramStart"/>
      <w:r w:rsidR="00053EAA" w:rsidRPr="00430DD7">
        <w:rPr>
          <w:rFonts w:ascii="Times New Roman" w:eastAsia="Times New Roman" w:hAnsi="Times New Roman" w:cs="Times New Roman"/>
          <w:color w:val="000000" w:themeColor="text1"/>
          <w:shd w:val="clear" w:color="auto" w:fill="FFFFFF"/>
        </w:rPr>
        <w:t>Project</w:t>
      </w:r>
      <w:r w:rsidR="00E806D9" w:rsidRPr="00430DD7">
        <w:rPr>
          <w:rFonts w:ascii="Times New Roman" w:eastAsia="Times New Roman" w:hAnsi="Times New Roman" w:cs="Times New Roman"/>
          <w:color w:val="000000" w:themeColor="text1"/>
          <w:shd w:val="clear" w:color="auto" w:fill="FFFFFF"/>
        </w:rPr>
        <w:t xml:space="preserve"> </w:t>
      </w:r>
      <w:r w:rsidRPr="00430DD7">
        <w:rPr>
          <w:rFonts w:ascii="Times New Roman" w:eastAsia="Times New Roman" w:hAnsi="Times New Roman" w:cs="Times New Roman"/>
          <w:color w:val="000000" w:themeColor="text1"/>
          <w:shd w:val="clear" w:color="auto" w:fill="FFFFFF"/>
        </w:rPr>
        <w:t>?</w:t>
      </w:r>
      <w:proofErr w:type="gramEnd"/>
    </w:p>
    <w:p w14:paraId="78FF0547" w14:textId="77777777" w:rsidR="00D65897" w:rsidRPr="00430DD7" w:rsidRDefault="00D65897" w:rsidP="008047CE">
      <w:pPr>
        <w:pStyle w:val="ListParagraph"/>
        <w:numPr>
          <w:ilvl w:val="0"/>
          <w:numId w:val="18"/>
        </w:numPr>
        <w:jc w:val="both"/>
        <w:rPr>
          <w:rFonts w:ascii="Times New Roman" w:eastAsia="Times New Roman" w:hAnsi="Times New Roman" w:cs="Times New Roman"/>
          <w:color w:val="000000" w:themeColor="text1"/>
          <w:shd w:val="clear" w:color="auto" w:fill="FFFFFF"/>
        </w:rPr>
      </w:pPr>
      <w:r w:rsidRPr="00430DD7">
        <w:rPr>
          <w:rFonts w:ascii="Times New Roman" w:eastAsia="Times New Roman" w:hAnsi="Times New Roman" w:cs="Times New Roman"/>
          <w:color w:val="000000" w:themeColor="text1"/>
          <w:shd w:val="clear" w:color="auto" w:fill="FFFFFF"/>
        </w:rPr>
        <w:t>Why should South Africa wait over a decade to solve a problem that can be resolved locally, securely, cheaply, and through renewable energy technologies?</w:t>
      </w:r>
    </w:p>
    <w:p w14:paraId="6A7A7D9C" w14:textId="57E739CC" w:rsidR="00D65897" w:rsidRPr="00430DD7" w:rsidRDefault="00D65897" w:rsidP="008047CE">
      <w:pPr>
        <w:pStyle w:val="ListParagraph"/>
        <w:numPr>
          <w:ilvl w:val="0"/>
          <w:numId w:val="18"/>
        </w:numPr>
        <w:jc w:val="both"/>
        <w:rPr>
          <w:rFonts w:ascii="Times New Roman" w:eastAsia="Times New Roman" w:hAnsi="Times New Roman" w:cs="Times New Roman"/>
          <w:color w:val="000000" w:themeColor="text1"/>
          <w:shd w:val="clear" w:color="auto" w:fill="FFFFFF"/>
        </w:rPr>
      </w:pPr>
      <w:r w:rsidRPr="00430DD7">
        <w:rPr>
          <w:rFonts w:ascii="Times New Roman" w:eastAsia="Times New Roman" w:hAnsi="Times New Roman" w:cs="Times New Roman"/>
          <w:color w:val="000000" w:themeColor="text1"/>
          <w:shd w:val="clear" w:color="auto" w:fill="FFFFFF"/>
        </w:rPr>
        <w:t>Why is the Governme</w:t>
      </w:r>
      <w:r w:rsidR="00E806D9" w:rsidRPr="00430DD7">
        <w:rPr>
          <w:rFonts w:ascii="Times New Roman" w:eastAsia="Times New Roman" w:hAnsi="Times New Roman" w:cs="Times New Roman"/>
          <w:color w:val="000000" w:themeColor="text1"/>
          <w:shd w:val="clear" w:color="auto" w:fill="FFFFFF"/>
        </w:rPr>
        <w:t xml:space="preserve">nt prioritizing the Grand Inga </w:t>
      </w:r>
      <w:r w:rsidR="00053EAA" w:rsidRPr="00430DD7">
        <w:rPr>
          <w:rFonts w:ascii="Times New Roman" w:eastAsia="Times New Roman" w:hAnsi="Times New Roman" w:cs="Times New Roman"/>
          <w:color w:val="000000" w:themeColor="text1"/>
          <w:shd w:val="clear" w:color="auto" w:fill="FFFFFF"/>
        </w:rPr>
        <w:t>Project</w:t>
      </w:r>
      <w:r w:rsidRPr="00430DD7">
        <w:rPr>
          <w:rFonts w:ascii="Times New Roman" w:eastAsia="Times New Roman" w:hAnsi="Times New Roman" w:cs="Times New Roman"/>
          <w:color w:val="000000" w:themeColor="text1"/>
          <w:shd w:val="clear" w:color="auto" w:fill="FFFFFF"/>
        </w:rPr>
        <w:t xml:space="preserve"> above local energy development and generation, considering the risks of importing power?</w:t>
      </w:r>
    </w:p>
    <w:p w14:paraId="7831BD95" w14:textId="77777777" w:rsidR="00D65897" w:rsidRPr="00430DD7" w:rsidRDefault="00D65897" w:rsidP="008047CE">
      <w:pPr>
        <w:pStyle w:val="ListParagraph"/>
        <w:numPr>
          <w:ilvl w:val="0"/>
          <w:numId w:val="18"/>
        </w:numPr>
        <w:jc w:val="both"/>
        <w:rPr>
          <w:rFonts w:ascii="Times New Roman" w:eastAsia="Times New Roman" w:hAnsi="Times New Roman" w:cs="Times New Roman"/>
          <w:color w:val="000000" w:themeColor="text1"/>
          <w:shd w:val="clear" w:color="auto" w:fill="FFFFFF"/>
        </w:rPr>
      </w:pPr>
      <w:r w:rsidRPr="00430DD7">
        <w:rPr>
          <w:rFonts w:ascii="Times New Roman" w:eastAsia="Times New Roman" w:hAnsi="Times New Roman" w:cs="Times New Roman"/>
          <w:color w:val="000000" w:themeColor="text1"/>
          <w:shd w:val="clear" w:color="auto" w:fill="FFFFFF"/>
        </w:rPr>
        <w:t>Has the DRC or the joint Chinese-Spanish consortium indicated who is funding the development of Inga 3?</w:t>
      </w:r>
    </w:p>
    <w:p w14:paraId="2742FD42" w14:textId="2D09957C" w:rsidR="00D65897" w:rsidRPr="00430DD7" w:rsidRDefault="00D65897" w:rsidP="008047CE">
      <w:pPr>
        <w:pStyle w:val="ListParagraph"/>
        <w:numPr>
          <w:ilvl w:val="0"/>
          <w:numId w:val="18"/>
        </w:numPr>
        <w:jc w:val="both"/>
        <w:rPr>
          <w:rFonts w:ascii="Times New Roman" w:eastAsia="Times New Roman" w:hAnsi="Times New Roman" w:cs="Times New Roman"/>
          <w:color w:val="000000" w:themeColor="text1"/>
          <w:shd w:val="clear" w:color="auto" w:fill="FFFFFF"/>
        </w:rPr>
      </w:pPr>
      <w:r w:rsidRPr="00430DD7">
        <w:rPr>
          <w:rFonts w:ascii="Times New Roman" w:eastAsia="Times New Roman" w:hAnsi="Times New Roman" w:cs="Times New Roman"/>
          <w:color w:val="000000" w:themeColor="text1"/>
          <w:shd w:val="clear" w:color="auto" w:fill="FFFFFF"/>
        </w:rPr>
        <w:t>Where will South Africa source funds for</w:t>
      </w:r>
      <w:r w:rsidR="00E806D9" w:rsidRPr="00430DD7">
        <w:rPr>
          <w:rFonts w:ascii="Times New Roman" w:eastAsia="Times New Roman" w:hAnsi="Times New Roman" w:cs="Times New Roman"/>
          <w:color w:val="000000" w:themeColor="text1"/>
          <w:shd w:val="clear" w:color="auto" w:fill="FFFFFF"/>
        </w:rPr>
        <w:t xml:space="preserve"> Grand Inga </w:t>
      </w:r>
      <w:r w:rsidR="00053EAA" w:rsidRPr="00430DD7">
        <w:rPr>
          <w:rFonts w:ascii="Times New Roman" w:eastAsia="Times New Roman" w:hAnsi="Times New Roman" w:cs="Times New Roman"/>
          <w:color w:val="000000" w:themeColor="text1"/>
          <w:shd w:val="clear" w:color="auto" w:fill="FFFFFF"/>
        </w:rPr>
        <w:t>Project</w:t>
      </w:r>
      <w:r w:rsidR="00E806D9" w:rsidRPr="00430DD7">
        <w:rPr>
          <w:rFonts w:ascii="Times New Roman" w:eastAsia="Times New Roman" w:hAnsi="Times New Roman" w:cs="Times New Roman"/>
          <w:color w:val="000000" w:themeColor="text1"/>
          <w:shd w:val="clear" w:color="auto" w:fill="FFFFFF"/>
        </w:rPr>
        <w:t xml:space="preserve"> </w:t>
      </w:r>
      <w:r w:rsidRPr="00430DD7">
        <w:rPr>
          <w:rFonts w:ascii="Times New Roman" w:eastAsia="Times New Roman" w:hAnsi="Times New Roman" w:cs="Times New Roman"/>
          <w:color w:val="000000" w:themeColor="text1"/>
          <w:shd w:val="clear" w:color="auto" w:fill="FFFFFF"/>
        </w:rPr>
        <w:t>transmission lines in light of Eskom’s troubles?</w:t>
      </w:r>
    </w:p>
    <w:p w14:paraId="4FFA97D4" w14:textId="3841627C" w:rsidR="00D65897" w:rsidRPr="00430DD7" w:rsidRDefault="00D65897" w:rsidP="008047CE">
      <w:pPr>
        <w:pStyle w:val="ListParagraph"/>
        <w:numPr>
          <w:ilvl w:val="0"/>
          <w:numId w:val="18"/>
        </w:numPr>
        <w:jc w:val="both"/>
        <w:rPr>
          <w:rFonts w:ascii="Times New Roman" w:eastAsia="Times New Roman" w:hAnsi="Times New Roman" w:cs="Times New Roman"/>
          <w:color w:val="000000" w:themeColor="text1"/>
          <w:shd w:val="clear" w:color="auto" w:fill="FFFFFF"/>
        </w:rPr>
      </w:pPr>
      <w:r w:rsidRPr="00430DD7">
        <w:rPr>
          <w:rFonts w:ascii="Times New Roman" w:eastAsia="Times New Roman" w:hAnsi="Times New Roman" w:cs="Times New Roman"/>
          <w:color w:val="000000" w:themeColor="text1"/>
          <w:shd w:val="clear" w:color="auto" w:fill="FFFFFF"/>
        </w:rPr>
        <w:t xml:space="preserve">What is the </w:t>
      </w:r>
      <w:r w:rsidR="00053EAA" w:rsidRPr="00430DD7">
        <w:rPr>
          <w:rFonts w:ascii="Times New Roman" w:eastAsia="Times New Roman" w:hAnsi="Times New Roman" w:cs="Times New Roman"/>
          <w:color w:val="000000" w:themeColor="text1"/>
          <w:shd w:val="clear" w:color="auto" w:fill="FFFFFF"/>
        </w:rPr>
        <w:t>project</w:t>
      </w:r>
      <w:r w:rsidRPr="00430DD7">
        <w:rPr>
          <w:rFonts w:ascii="Times New Roman" w:eastAsia="Times New Roman" w:hAnsi="Times New Roman" w:cs="Times New Roman"/>
          <w:color w:val="000000" w:themeColor="text1"/>
          <w:shd w:val="clear" w:color="auto" w:fill="FFFFFF"/>
        </w:rPr>
        <w:t>ed return of investment for South Africa in the best and worst-case scenarios?</w:t>
      </w:r>
    </w:p>
    <w:p w14:paraId="5B9F8B76" w14:textId="39E2A47F" w:rsidR="00D65897" w:rsidRPr="00430DD7" w:rsidRDefault="00D65897" w:rsidP="008047CE">
      <w:pPr>
        <w:pStyle w:val="ListParagraph"/>
        <w:numPr>
          <w:ilvl w:val="0"/>
          <w:numId w:val="18"/>
        </w:numPr>
        <w:jc w:val="both"/>
        <w:rPr>
          <w:rFonts w:ascii="Times New Roman" w:eastAsia="Times New Roman" w:hAnsi="Times New Roman" w:cs="Times New Roman"/>
          <w:color w:val="000000" w:themeColor="text1"/>
          <w:shd w:val="clear" w:color="auto" w:fill="FFFFFF"/>
        </w:rPr>
      </w:pPr>
      <w:r w:rsidRPr="00430DD7">
        <w:rPr>
          <w:rFonts w:ascii="Times New Roman" w:eastAsia="Times New Roman" w:hAnsi="Times New Roman" w:cs="Times New Roman"/>
          <w:color w:val="000000" w:themeColor="text1"/>
          <w:shd w:val="clear" w:color="auto" w:fill="FFFFFF"/>
        </w:rPr>
        <w:lastRenderedPageBreak/>
        <w:t xml:space="preserve">Why is the Government of South Africa committed to a </w:t>
      </w:r>
      <w:r w:rsidR="00053EAA" w:rsidRPr="00430DD7">
        <w:rPr>
          <w:rFonts w:ascii="Times New Roman" w:eastAsia="Times New Roman" w:hAnsi="Times New Roman" w:cs="Times New Roman"/>
          <w:color w:val="000000" w:themeColor="text1"/>
          <w:shd w:val="clear" w:color="auto" w:fill="FFFFFF"/>
        </w:rPr>
        <w:t>project</w:t>
      </w:r>
      <w:r w:rsidRPr="00430DD7">
        <w:rPr>
          <w:rFonts w:ascii="Times New Roman" w:eastAsia="Times New Roman" w:hAnsi="Times New Roman" w:cs="Times New Roman"/>
          <w:color w:val="000000" w:themeColor="text1"/>
          <w:shd w:val="clear" w:color="auto" w:fill="FFFFFF"/>
        </w:rPr>
        <w:t xml:space="preserve"> that has not satisfied any </w:t>
      </w:r>
      <w:r w:rsidR="00053EAA" w:rsidRPr="00430DD7">
        <w:rPr>
          <w:rFonts w:ascii="Times New Roman" w:eastAsia="Times New Roman" w:hAnsi="Times New Roman" w:cs="Times New Roman"/>
          <w:color w:val="000000" w:themeColor="text1"/>
          <w:shd w:val="clear" w:color="auto" w:fill="FFFFFF"/>
        </w:rPr>
        <w:t>project</w:t>
      </w:r>
      <w:r w:rsidRPr="00430DD7">
        <w:rPr>
          <w:rFonts w:ascii="Times New Roman" w:eastAsia="Times New Roman" w:hAnsi="Times New Roman" w:cs="Times New Roman"/>
          <w:color w:val="000000" w:themeColor="text1"/>
          <w:shd w:val="clear" w:color="auto" w:fill="FFFFFF"/>
        </w:rPr>
        <w:t>ions or due diligence processes such as an Environmental and Social Impact Assessment?</w:t>
      </w:r>
    </w:p>
    <w:p w14:paraId="12B619D8" w14:textId="510062D7" w:rsidR="00D65897" w:rsidRPr="00430DD7" w:rsidRDefault="00D65897" w:rsidP="008047CE">
      <w:pPr>
        <w:pStyle w:val="ListParagraph"/>
        <w:numPr>
          <w:ilvl w:val="0"/>
          <w:numId w:val="18"/>
        </w:numPr>
        <w:jc w:val="both"/>
        <w:rPr>
          <w:rFonts w:ascii="Times New Roman" w:eastAsia="Times New Roman" w:hAnsi="Times New Roman" w:cs="Times New Roman"/>
          <w:color w:val="FF0000"/>
        </w:rPr>
      </w:pPr>
      <w:r w:rsidRPr="00430DD7">
        <w:rPr>
          <w:rFonts w:ascii="Times New Roman" w:eastAsia="Times New Roman" w:hAnsi="Times New Roman" w:cs="Times New Roman"/>
          <w:color w:val="000000" w:themeColor="text1"/>
          <w:shd w:val="clear" w:color="auto" w:fill="FFFFFF"/>
        </w:rPr>
        <w:t xml:space="preserve">When will South Africa conduct an independent Environmental and Social Impact Assessment for the Inga 3 </w:t>
      </w:r>
      <w:r w:rsidR="00053EAA" w:rsidRPr="00430DD7">
        <w:rPr>
          <w:rFonts w:ascii="Times New Roman" w:eastAsia="Times New Roman" w:hAnsi="Times New Roman" w:cs="Times New Roman"/>
          <w:color w:val="000000" w:themeColor="text1"/>
          <w:shd w:val="clear" w:color="auto" w:fill="FFFFFF"/>
        </w:rPr>
        <w:t>project</w:t>
      </w:r>
      <w:r w:rsidRPr="00430DD7">
        <w:rPr>
          <w:rFonts w:ascii="Times New Roman" w:eastAsia="Times New Roman" w:hAnsi="Times New Roman" w:cs="Times New Roman"/>
          <w:color w:val="000000" w:themeColor="text1"/>
          <w:shd w:val="clear" w:color="auto" w:fill="FFFFFF"/>
        </w:rPr>
        <w:t>?</w:t>
      </w:r>
    </w:p>
    <w:p w14:paraId="6F0A1D20" w14:textId="77777777" w:rsidR="00D65897" w:rsidRPr="00430DD7" w:rsidRDefault="00D65897" w:rsidP="008047CE">
      <w:pPr>
        <w:pStyle w:val="ListParagraph"/>
        <w:numPr>
          <w:ilvl w:val="0"/>
          <w:numId w:val="18"/>
        </w:numPr>
        <w:jc w:val="both"/>
        <w:rPr>
          <w:rFonts w:ascii="Times New Roman" w:eastAsia="Times New Roman" w:hAnsi="Times New Roman" w:cs="Times New Roman"/>
          <w:color w:val="FF0000"/>
        </w:rPr>
      </w:pPr>
      <w:r w:rsidRPr="00430DD7">
        <w:rPr>
          <w:rFonts w:ascii="Times New Roman" w:eastAsia="Times New Roman" w:hAnsi="Times New Roman" w:cs="Times New Roman"/>
          <w:color w:val="000000" w:themeColor="text1"/>
          <w:shd w:val="clear" w:color="auto" w:fill="FFFFFF"/>
        </w:rPr>
        <w:t xml:space="preserve">When is the Government of South Africa sending an independent Human Rights committee to assess the situation of Inga 3 communities, including possible resettlement plans and sites? </w:t>
      </w:r>
    </w:p>
    <w:p w14:paraId="720C5486" w14:textId="77777777" w:rsidR="00D65897" w:rsidRPr="00430DD7" w:rsidRDefault="00D65897" w:rsidP="008047CE">
      <w:pPr>
        <w:jc w:val="both"/>
        <w:rPr>
          <w:rFonts w:ascii="Times New Roman" w:hAnsi="Times New Roman" w:cs="Times New Roman"/>
          <w:color w:val="FF0000"/>
        </w:rPr>
      </w:pPr>
    </w:p>
    <w:p w14:paraId="5E139B47" w14:textId="77777777" w:rsidR="00D65897" w:rsidRPr="00430DD7" w:rsidRDefault="00D65897" w:rsidP="008047CE">
      <w:pPr>
        <w:jc w:val="both"/>
        <w:rPr>
          <w:rFonts w:ascii="Times New Roman" w:hAnsi="Times New Roman" w:cs="Times New Roman"/>
        </w:rPr>
      </w:pPr>
    </w:p>
    <w:p w14:paraId="7B45D233" w14:textId="77777777" w:rsidR="005E4CD6" w:rsidRPr="00430DD7" w:rsidRDefault="005E4CD6" w:rsidP="008047CE">
      <w:pPr>
        <w:jc w:val="both"/>
        <w:rPr>
          <w:rFonts w:ascii="Times New Roman" w:hAnsi="Times New Roman" w:cs="Times New Roman"/>
          <w:b/>
        </w:rPr>
      </w:pPr>
    </w:p>
    <w:p w14:paraId="0DEF3F9B" w14:textId="79593BC4" w:rsidR="00CF69F0" w:rsidRPr="00430DD7" w:rsidRDefault="007C75CE" w:rsidP="008047CE">
      <w:pPr>
        <w:jc w:val="both"/>
        <w:rPr>
          <w:rFonts w:ascii="Times New Roman" w:hAnsi="Times New Roman" w:cs="Times New Roman"/>
          <w:b/>
        </w:rPr>
      </w:pPr>
      <w:r w:rsidRPr="00430DD7">
        <w:rPr>
          <w:rFonts w:ascii="Times New Roman" w:hAnsi="Times New Roman" w:cs="Times New Roman"/>
          <w:b/>
        </w:rPr>
        <w:t>VIII.</w:t>
      </w:r>
      <w:r w:rsidRPr="00430DD7">
        <w:rPr>
          <w:rFonts w:ascii="Times New Roman" w:hAnsi="Times New Roman" w:cs="Times New Roman"/>
          <w:b/>
        </w:rPr>
        <w:tab/>
      </w:r>
      <w:r w:rsidR="00E806D9" w:rsidRPr="00430DD7">
        <w:rPr>
          <w:rFonts w:ascii="Times New Roman" w:hAnsi="Times New Roman" w:cs="Times New Roman"/>
          <w:b/>
        </w:rPr>
        <w:t>CONCLUSION AND RECOMMENDATIONS</w:t>
      </w:r>
    </w:p>
    <w:p w14:paraId="53AD4950" w14:textId="585C899A" w:rsidR="00E806D9" w:rsidRDefault="00E806D9" w:rsidP="008047CE">
      <w:pPr>
        <w:jc w:val="both"/>
        <w:rPr>
          <w:rFonts w:ascii="Times New Roman" w:hAnsi="Times New Roman" w:cs="Times New Roman"/>
          <w:b/>
          <w:bCs/>
        </w:rPr>
      </w:pPr>
    </w:p>
    <w:p w14:paraId="7117D04E" w14:textId="77777777" w:rsidR="00430DD7" w:rsidRPr="00430DD7" w:rsidRDefault="00430DD7" w:rsidP="008047CE">
      <w:pPr>
        <w:jc w:val="both"/>
        <w:rPr>
          <w:rFonts w:ascii="Times New Roman" w:hAnsi="Times New Roman" w:cs="Times New Roman"/>
          <w:b/>
          <w:bCs/>
        </w:rPr>
      </w:pPr>
    </w:p>
    <w:p w14:paraId="58544538" w14:textId="73AF053D" w:rsidR="00CF69F0" w:rsidRPr="00430DD7" w:rsidRDefault="00CF69F0" w:rsidP="008047CE">
      <w:pPr>
        <w:jc w:val="both"/>
        <w:rPr>
          <w:rFonts w:ascii="Times New Roman" w:hAnsi="Times New Roman" w:cs="Times New Roman"/>
        </w:rPr>
      </w:pPr>
      <w:r w:rsidRPr="00430DD7">
        <w:rPr>
          <w:rFonts w:ascii="Times New Roman" w:hAnsi="Times New Roman" w:cs="Times New Roman"/>
          <w:b/>
          <w:bCs/>
        </w:rPr>
        <w:t xml:space="preserve">The </w:t>
      </w:r>
      <w:r w:rsidR="00053EAA" w:rsidRPr="00430DD7">
        <w:rPr>
          <w:rFonts w:ascii="Times New Roman" w:hAnsi="Times New Roman" w:cs="Times New Roman"/>
          <w:b/>
          <w:bCs/>
        </w:rPr>
        <w:t>Grand Inga Dam Project</w:t>
      </w:r>
      <w:r w:rsidRPr="00430DD7">
        <w:rPr>
          <w:rFonts w:ascii="Times New Roman" w:hAnsi="Times New Roman" w:cs="Times New Roman"/>
          <w:b/>
          <w:bCs/>
        </w:rPr>
        <w:t>, if considered in its totality, will involve a level of investment unprecedented in South Africa, hence the urgency of this concern.</w:t>
      </w:r>
      <w:r w:rsidRPr="00430DD7">
        <w:rPr>
          <w:rFonts w:ascii="Times New Roman" w:hAnsi="Times New Roman" w:cs="Times New Roman"/>
        </w:rPr>
        <w:t xml:space="preserve">  Such a program could potentially create an onerous financial burden on the State for many decades to come. There are significant uncertainties which need to be addressed. Importantly, the State is already facing a financial crisis caused by principally poor governance in the energy sector. Billions of </w:t>
      </w:r>
      <w:r w:rsidR="0033683E" w:rsidRPr="00430DD7">
        <w:rPr>
          <w:rFonts w:ascii="Times New Roman" w:hAnsi="Times New Roman" w:cs="Times New Roman"/>
        </w:rPr>
        <w:t>R</w:t>
      </w:r>
      <w:r w:rsidRPr="00430DD7">
        <w:rPr>
          <w:rFonts w:ascii="Times New Roman" w:hAnsi="Times New Roman" w:cs="Times New Roman"/>
        </w:rPr>
        <w:t xml:space="preserve">ands have already been wasted in the form of wasteful expenditure to develop questionable energy </w:t>
      </w:r>
      <w:r w:rsidR="00053EAA" w:rsidRPr="00430DD7">
        <w:rPr>
          <w:rFonts w:ascii="Times New Roman" w:hAnsi="Times New Roman" w:cs="Times New Roman"/>
        </w:rPr>
        <w:t>project</w:t>
      </w:r>
      <w:r w:rsidRPr="00430DD7">
        <w:rPr>
          <w:rFonts w:ascii="Times New Roman" w:hAnsi="Times New Roman" w:cs="Times New Roman"/>
        </w:rPr>
        <w:t xml:space="preserve">s such as the </w:t>
      </w:r>
      <w:r w:rsidR="007C75CE" w:rsidRPr="00430DD7">
        <w:rPr>
          <w:rFonts w:ascii="Times New Roman" w:hAnsi="Times New Roman" w:cs="Times New Roman"/>
        </w:rPr>
        <w:t xml:space="preserve">Medupi and Kusile power stations and the </w:t>
      </w:r>
      <w:r w:rsidRPr="00430DD7">
        <w:rPr>
          <w:rFonts w:ascii="Times New Roman" w:hAnsi="Times New Roman" w:cs="Times New Roman"/>
        </w:rPr>
        <w:t xml:space="preserve">Pebble Bed Modular Nuclear Reactor, due to the fact that the </w:t>
      </w:r>
      <w:r w:rsidR="00053EAA" w:rsidRPr="00430DD7">
        <w:rPr>
          <w:rFonts w:ascii="Times New Roman" w:hAnsi="Times New Roman" w:cs="Times New Roman"/>
        </w:rPr>
        <w:t>project</w:t>
      </w:r>
      <w:r w:rsidR="007C75CE" w:rsidRPr="00430DD7">
        <w:rPr>
          <w:rFonts w:ascii="Times New Roman" w:hAnsi="Times New Roman" w:cs="Times New Roman"/>
        </w:rPr>
        <w:t xml:space="preserve">s were </w:t>
      </w:r>
      <w:r w:rsidRPr="00430DD7">
        <w:rPr>
          <w:rFonts w:ascii="Times New Roman" w:hAnsi="Times New Roman" w:cs="Times New Roman"/>
        </w:rPr>
        <w:t>well under way before its feasibility had been or could be demonstrated.</w:t>
      </w:r>
      <w:r w:rsidR="007C75CE" w:rsidRPr="00430DD7">
        <w:rPr>
          <w:rFonts w:ascii="Times New Roman" w:hAnsi="Times New Roman" w:cs="Times New Roman"/>
        </w:rPr>
        <w:t xml:space="preserve">  A change of approach is needed in order for a sustainable and just energy transition to take place.</w:t>
      </w:r>
    </w:p>
    <w:p w14:paraId="33F06776" w14:textId="77777777" w:rsidR="00CF69F0" w:rsidRPr="00430DD7" w:rsidRDefault="00CF69F0" w:rsidP="008047CE">
      <w:pPr>
        <w:jc w:val="both"/>
        <w:rPr>
          <w:rFonts w:ascii="Times New Roman" w:hAnsi="Times New Roman" w:cs="Times New Roman"/>
        </w:rPr>
      </w:pPr>
      <w:r w:rsidRPr="00430DD7">
        <w:rPr>
          <w:rFonts w:ascii="Times New Roman" w:hAnsi="Times New Roman" w:cs="Times New Roman"/>
        </w:rPr>
        <w:t xml:space="preserve"> </w:t>
      </w:r>
    </w:p>
    <w:p w14:paraId="5CBDA7DF" w14:textId="2BEBCA14" w:rsidR="00CF69F0" w:rsidRPr="00430DD7" w:rsidRDefault="00CF69F0" w:rsidP="008047CE">
      <w:pPr>
        <w:jc w:val="both"/>
        <w:rPr>
          <w:rFonts w:ascii="Times New Roman" w:hAnsi="Times New Roman" w:cs="Times New Roman"/>
        </w:rPr>
      </w:pPr>
      <w:r w:rsidRPr="00430DD7">
        <w:rPr>
          <w:rFonts w:ascii="Times New Roman" w:hAnsi="Times New Roman" w:cs="Times New Roman"/>
        </w:rPr>
        <w:t xml:space="preserve">The State will be faced with a difficulty justifying not contributing significantly to the costs of building the </w:t>
      </w:r>
      <w:r w:rsidR="00053EAA" w:rsidRPr="00430DD7">
        <w:rPr>
          <w:rFonts w:ascii="Times New Roman" w:hAnsi="Times New Roman" w:cs="Times New Roman"/>
        </w:rPr>
        <w:t>Grand Inga Dam Project</w:t>
      </w:r>
      <w:r w:rsidR="007C75CE" w:rsidRPr="00430DD7">
        <w:rPr>
          <w:rFonts w:ascii="Times New Roman" w:hAnsi="Times New Roman" w:cs="Times New Roman"/>
        </w:rPr>
        <w:t xml:space="preserve"> </w:t>
      </w:r>
      <w:r w:rsidRPr="00430DD7">
        <w:rPr>
          <w:rFonts w:ascii="Times New Roman" w:hAnsi="Times New Roman" w:cs="Times New Roman"/>
        </w:rPr>
        <w:t xml:space="preserve">and associated infrastructure if it has sunk significant funds into the development of this </w:t>
      </w:r>
      <w:r w:rsidR="00053EAA" w:rsidRPr="00430DD7">
        <w:rPr>
          <w:rFonts w:ascii="Times New Roman" w:hAnsi="Times New Roman" w:cs="Times New Roman"/>
        </w:rPr>
        <w:t>project</w:t>
      </w:r>
      <w:r w:rsidRPr="00430DD7">
        <w:rPr>
          <w:rFonts w:ascii="Times New Roman" w:hAnsi="Times New Roman" w:cs="Times New Roman"/>
        </w:rPr>
        <w:t xml:space="preserve">, even if this is not the best cost option.    By constraining future energy choices in this way this course of action will in all likelihood have far reaching consequences for the energy configuration and the economy of the country as a whole.  </w:t>
      </w:r>
    </w:p>
    <w:p w14:paraId="2E67C5B2" w14:textId="77777777" w:rsidR="00CF69F0" w:rsidRPr="00430DD7" w:rsidRDefault="00CF69F0" w:rsidP="008047CE">
      <w:pPr>
        <w:jc w:val="both"/>
        <w:rPr>
          <w:rFonts w:ascii="Times New Roman" w:hAnsi="Times New Roman" w:cs="Times New Roman"/>
        </w:rPr>
      </w:pPr>
    </w:p>
    <w:p w14:paraId="4DA1FF59" w14:textId="0E9D1FE2" w:rsidR="00B17CA8" w:rsidRPr="00430DD7" w:rsidRDefault="00B17CA8" w:rsidP="008047CE">
      <w:pPr>
        <w:jc w:val="both"/>
        <w:rPr>
          <w:rFonts w:ascii="Times New Roman" w:hAnsi="Times New Roman" w:cs="Times New Roman"/>
        </w:rPr>
      </w:pPr>
      <w:r w:rsidRPr="00430DD7">
        <w:rPr>
          <w:rFonts w:ascii="Times New Roman" w:hAnsi="Times New Roman" w:cs="Times New Roman"/>
        </w:rPr>
        <w:t xml:space="preserve">It is necessary for the </w:t>
      </w:r>
      <w:r w:rsidR="007C75CE" w:rsidRPr="00430DD7">
        <w:rPr>
          <w:rFonts w:ascii="Times New Roman" w:hAnsi="Times New Roman" w:cs="Times New Roman"/>
        </w:rPr>
        <w:t xml:space="preserve">proposed </w:t>
      </w:r>
      <w:r w:rsidRPr="00430DD7">
        <w:rPr>
          <w:rFonts w:ascii="Times New Roman" w:hAnsi="Times New Roman" w:cs="Times New Roman"/>
        </w:rPr>
        <w:t xml:space="preserve">budget to disclose exactly how much money will be allocated to the development of the </w:t>
      </w:r>
      <w:r w:rsidR="00053EAA" w:rsidRPr="00430DD7">
        <w:rPr>
          <w:rFonts w:ascii="Times New Roman" w:hAnsi="Times New Roman" w:cs="Times New Roman"/>
        </w:rPr>
        <w:t>Grand Inga Dam Project</w:t>
      </w:r>
      <w:r w:rsidRPr="00430DD7">
        <w:rPr>
          <w:rFonts w:ascii="Times New Roman" w:hAnsi="Times New Roman" w:cs="Times New Roman"/>
        </w:rPr>
        <w:t xml:space="preserve"> in the </w:t>
      </w:r>
      <w:r w:rsidR="00CF69F0" w:rsidRPr="00430DD7">
        <w:rPr>
          <w:rFonts w:ascii="Times New Roman" w:hAnsi="Times New Roman" w:cs="Times New Roman"/>
        </w:rPr>
        <w:t xml:space="preserve">Department of Energy </w:t>
      </w:r>
      <w:r w:rsidRPr="00430DD7">
        <w:rPr>
          <w:rFonts w:ascii="Times New Roman" w:hAnsi="Times New Roman" w:cs="Times New Roman"/>
        </w:rPr>
        <w:t>budge</w:t>
      </w:r>
      <w:r w:rsidR="00285CA3" w:rsidRPr="00430DD7">
        <w:rPr>
          <w:rFonts w:ascii="Times New Roman" w:hAnsi="Times New Roman" w:cs="Times New Roman"/>
        </w:rPr>
        <w:t>t</w:t>
      </w:r>
      <w:r w:rsidRPr="00430DD7">
        <w:rPr>
          <w:rFonts w:ascii="Times New Roman" w:hAnsi="Times New Roman" w:cs="Times New Roman"/>
        </w:rPr>
        <w:t xml:space="preserve"> itself. </w:t>
      </w:r>
    </w:p>
    <w:p w14:paraId="152D05F0" w14:textId="56F27D06" w:rsidR="00B17CA8" w:rsidRPr="00430DD7" w:rsidRDefault="00CF69F0" w:rsidP="008047CE">
      <w:pPr>
        <w:jc w:val="both"/>
        <w:rPr>
          <w:rFonts w:ascii="Times New Roman" w:hAnsi="Times New Roman" w:cs="Times New Roman"/>
        </w:rPr>
      </w:pPr>
      <w:r w:rsidRPr="00430DD7">
        <w:rPr>
          <w:rFonts w:ascii="Times New Roman" w:hAnsi="Times New Roman" w:cs="Times New Roman"/>
        </w:rPr>
        <w:t xml:space="preserve">The allocation of any funds to the </w:t>
      </w:r>
      <w:r w:rsidR="00053EAA" w:rsidRPr="00430DD7">
        <w:rPr>
          <w:rFonts w:ascii="Times New Roman" w:hAnsi="Times New Roman" w:cs="Times New Roman"/>
        </w:rPr>
        <w:t>project</w:t>
      </w:r>
      <w:r w:rsidRPr="00430DD7">
        <w:rPr>
          <w:rFonts w:ascii="Times New Roman" w:hAnsi="Times New Roman" w:cs="Times New Roman"/>
        </w:rPr>
        <w:t xml:space="preserve"> should be c</w:t>
      </w:r>
      <w:r w:rsidR="00E806D9" w:rsidRPr="00430DD7">
        <w:rPr>
          <w:rFonts w:ascii="Times New Roman" w:hAnsi="Times New Roman" w:cs="Times New Roman"/>
        </w:rPr>
        <w:t>onditional on the completion of</w:t>
      </w:r>
      <w:r w:rsidRPr="00430DD7">
        <w:rPr>
          <w:rFonts w:ascii="Times New Roman" w:hAnsi="Times New Roman" w:cs="Times New Roman"/>
        </w:rPr>
        <w:t xml:space="preserve"> the </w:t>
      </w:r>
      <w:r w:rsidR="00E806D9" w:rsidRPr="00430DD7">
        <w:rPr>
          <w:rFonts w:ascii="Times New Roman" w:hAnsi="Times New Roman" w:cs="Times New Roman"/>
        </w:rPr>
        <w:t xml:space="preserve">independent and transparent </w:t>
      </w:r>
      <w:r w:rsidRPr="00430DD7">
        <w:rPr>
          <w:rFonts w:ascii="Times New Roman" w:hAnsi="Times New Roman" w:cs="Times New Roman"/>
        </w:rPr>
        <w:t>f</w:t>
      </w:r>
      <w:r w:rsidR="00E806D9" w:rsidRPr="00430DD7">
        <w:rPr>
          <w:rFonts w:ascii="Times New Roman" w:hAnsi="Times New Roman" w:cs="Times New Roman"/>
        </w:rPr>
        <w:t xml:space="preserve">easibility and risk assessments.  An </w:t>
      </w:r>
      <w:r w:rsidR="00B17CA8" w:rsidRPr="00430DD7">
        <w:rPr>
          <w:rFonts w:ascii="Times New Roman" w:hAnsi="Times New Roman" w:cs="Times New Roman"/>
        </w:rPr>
        <w:t>in</w:t>
      </w:r>
      <w:r w:rsidR="00F13DD5" w:rsidRPr="00430DD7">
        <w:rPr>
          <w:rFonts w:ascii="Times New Roman" w:hAnsi="Times New Roman" w:cs="Times New Roman"/>
        </w:rPr>
        <w:t>-</w:t>
      </w:r>
      <w:r w:rsidR="00B17CA8" w:rsidRPr="00430DD7">
        <w:rPr>
          <w:rFonts w:ascii="Times New Roman" w:hAnsi="Times New Roman" w:cs="Times New Roman"/>
        </w:rPr>
        <w:t xml:space="preserve">depth investigation into the cost of the proposed </w:t>
      </w:r>
      <w:r w:rsidR="00053EAA" w:rsidRPr="00430DD7">
        <w:rPr>
          <w:rFonts w:ascii="Times New Roman" w:hAnsi="Times New Roman" w:cs="Times New Roman"/>
        </w:rPr>
        <w:t>Grand Inga Dam Project</w:t>
      </w:r>
      <w:r w:rsidR="007C75CE" w:rsidRPr="00430DD7">
        <w:rPr>
          <w:rFonts w:ascii="Times New Roman" w:hAnsi="Times New Roman" w:cs="Times New Roman"/>
        </w:rPr>
        <w:t xml:space="preserve"> </w:t>
      </w:r>
      <w:r w:rsidR="00B17CA8" w:rsidRPr="00430DD7">
        <w:rPr>
          <w:rFonts w:ascii="Times New Roman" w:hAnsi="Times New Roman" w:cs="Times New Roman"/>
        </w:rPr>
        <w:t xml:space="preserve">and transmission lines </w:t>
      </w:r>
      <w:r w:rsidR="00BF06C2" w:rsidRPr="00430DD7">
        <w:rPr>
          <w:rFonts w:ascii="Times New Roman" w:hAnsi="Times New Roman" w:cs="Times New Roman"/>
        </w:rPr>
        <w:t xml:space="preserve">becomes a matter of urgent and significant importance, before any funds are budgeted for any aspect of </w:t>
      </w:r>
      <w:r w:rsidR="00053EAA" w:rsidRPr="00430DD7">
        <w:rPr>
          <w:rFonts w:ascii="Times New Roman" w:hAnsi="Times New Roman" w:cs="Times New Roman"/>
        </w:rPr>
        <w:t>project</w:t>
      </w:r>
      <w:r w:rsidR="00BF06C2" w:rsidRPr="00430DD7">
        <w:rPr>
          <w:rFonts w:ascii="Times New Roman" w:hAnsi="Times New Roman" w:cs="Times New Roman"/>
        </w:rPr>
        <w:t xml:space="preserve"> development over and above such studies</w:t>
      </w:r>
    </w:p>
    <w:p w14:paraId="48BA1F2F" w14:textId="77777777" w:rsidR="00CF69F0" w:rsidRPr="00430DD7" w:rsidRDefault="00CF69F0" w:rsidP="008047CE">
      <w:pPr>
        <w:jc w:val="both"/>
        <w:rPr>
          <w:rFonts w:ascii="Times New Roman" w:hAnsi="Times New Roman" w:cs="Times New Roman"/>
        </w:rPr>
      </w:pPr>
    </w:p>
    <w:p w14:paraId="7B4978D0" w14:textId="49B4473D" w:rsidR="00B17CA8" w:rsidRPr="00430DD7" w:rsidRDefault="00B17CA8" w:rsidP="008047CE">
      <w:pPr>
        <w:jc w:val="both"/>
        <w:rPr>
          <w:rFonts w:ascii="Times New Roman" w:hAnsi="Times New Roman" w:cs="Times New Roman"/>
        </w:rPr>
      </w:pPr>
      <w:r w:rsidRPr="00430DD7">
        <w:rPr>
          <w:rFonts w:ascii="Times New Roman" w:hAnsi="Times New Roman" w:cs="Times New Roman"/>
        </w:rPr>
        <w:t>It is submitted that an appraisal of the financial risks and benefits of this program must take place prior to its inception.  We submit further that this has not taken place to a degree that is sufficient to justify the allocation of funds for this program, and it is incumbent on the Treasury to set out what funds it intends to spend on this program in the MTB</w:t>
      </w:r>
      <w:r w:rsidR="00375CEF" w:rsidRPr="00430DD7">
        <w:rPr>
          <w:rFonts w:ascii="Times New Roman" w:hAnsi="Times New Roman" w:cs="Times New Roman"/>
        </w:rPr>
        <w:t>PS</w:t>
      </w:r>
      <w:r w:rsidRPr="00430DD7">
        <w:rPr>
          <w:rFonts w:ascii="Times New Roman" w:hAnsi="Times New Roman" w:cs="Times New Roman"/>
        </w:rPr>
        <w:t xml:space="preserve">. As is submitted herein, research shows that the </w:t>
      </w:r>
      <w:r w:rsidR="00A95D0B" w:rsidRPr="00430DD7">
        <w:rPr>
          <w:rFonts w:ascii="Times New Roman" w:hAnsi="Times New Roman" w:cs="Times New Roman"/>
        </w:rPr>
        <w:t>Grand Inga</w:t>
      </w:r>
      <w:r w:rsidRPr="00430DD7">
        <w:rPr>
          <w:rFonts w:ascii="Times New Roman" w:hAnsi="Times New Roman" w:cs="Times New Roman"/>
        </w:rPr>
        <w:t xml:space="preserve"> will cost significantly more than has been estimated by the State to date. </w:t>
      </w:r>
    </w:p>
    <w:p w14:paraId="4CACBF58" w14:textId="77777777" w:rsidR="00B17CA8" w:rsidRPr="00430DD7" w:rsidRDefault="00B17CA8" w:rsidP="008047CE">
      <w:pPr>
        <w:jc w:val="both"/>
        <w:rPr>
          <w:rFonts w:ascii="Times New Roman" w:hAnsi="Times New Roman" w:cs="Times New Roman"/>
        </w:rPr>
      </w:pPr>
      <w:r w:rsidRPr="00430DD7">
        <w:rPr>
          <w:rFonts w:ascii="Times New Roman" w:hAnsi="Times New Roman" w:cs="Times New Roman"/>
        </w:rPr>
        <w:t xml:space="preserve"> </w:t>
      </w:r>
    </w:p>
    <w:p w14:paraId="1673B278" w14:textId="617AADD2" w:rsidR="00B17CA8" w:rsidRPr="00430DD7" w:rsidRDefault="00B17CA8" w:rsidP="008047CE">
      <w:pPr>
        <w:jc w:val="both"/>
        <w:rPr>
          <w:rFonts w:ascii="Times New Roman" w:hAnsi="Times New Roman" w:cs="Times New Roman"/>
        </w:rPr>
      </w:pPr>
      <w:r w:rsidRPr="00430DD7">
        <w:rPr>
          <w:rFonts w:ascii="Times New Roman" w:hAnsi="Times New Roman" w:cs="Times New Roman"/>
        </w:rPr>
        <w:lastRenderedPageBreak/>
        <w:t xml:space="preserve">Before the nation commits to such a large and expensive </w:t>
      </w:r>
      <w:r w:rsidR="00053EAA" w:rsidRPr="00430DD7">
        <w:rPr>
          <w:rFonts w:ascii="Times New Roman" w:hAnsi="Times New Roman" w:cs="Times New Roman"/>
        </w:rPr>
        <w:t>project</w:t>
      </w:r>
      <w:r w:rsidRPr="00430DD7">
        <w:rPr>
          <w:rFonts w:ascii="Times New Roman" w:hAnsi="Times New Roman" w:cs="Times New Roman"/>
        </w:rPr>
        <w:t xml:space="preserve">, we respectfully remind Parliament of its constitutional obligations to not only scrutinize and oversee executive action, but to also ensure that the proposed financial budgets are diligently examined with due regard to the national interest.    Moreover, the budget and budgetary processes must “promote transparency, accountability and the effective financial management of the economy, debt and the public sector”.   Since the funds required to develop the </w:t>
      </w:r>
      <w:r w:rsidR="00071774" w:rsidRPr="00430DD7">
        <w:rPr>
          <w:rFonts w:ascii="Times New Roman" w:hAnsi="Times New Roman" w:cs="Times New Roman"/>
        </w:rPr>
        <w:t xml:space="preserve">Grand </w:t>
      </w:r>
      <w:r w:rsidRPr="00430DD7">
        <w:rPr>
          <w:rFonts w:ascii="Times New Roman" w:hAnsi="Times New Roman" w:cs="Times New Roman"/>
        </w:rPr>
        <w:t xml:space="preserve">Inga </w:t>
      </w:r>
      <w:r w:rsidR="00053EAA" w:rsidRPr="00430DD7">
        <w:rPr>
          <w:rFonts w:ascii="Times New Roman" w:hAnsi="Times New Roman" w:cs="Times New Roman"/>
        </w:rPr>
        <w:t>project</w:t>
      </w:r>
      <w:r w:rsidRPr="00430DD7">
        <w:rPr>
          <w:rFonts w:ascii="Times New Roman" w:hAnsi="Times New Roman" w:cs="Times New Roman"/>
        </w:rPr>
        <w:t xml:space="preserve"> will be intended for ultimately for large scale procurement </w:t>
      </w:r>
      <w:r w:rsidR="00053EAA" w:rsidRPr="00430DD7">
        <w:rPr>
          <w:rFonts w:ascii="Times New Roman" w:hAnsi="Times New Roman" w:cs="Times New Roman"/>
        </w:rPr>
        <w:t>project</w:t>
      </w:r>
      <w:r w:rsidR="00BF06C2" w:rsidRPr="00430DD7">
        <w:rPr>
          <w:rFonts w:ascii="Times New Roman" w:hAnsi="Times New Roman" w:cs="Times New Roman"/>
        </w:rPr>
        <w:t xml:space="preserve">s </w:t>
      </w:r>
      <w:r w:rsidRPr="00430DD7">
        <w:rPr>
          <w:rFonts w:ascii="Times New Roman" w:hAnsi="Times New Roman" w:cs="Times New Roman"/>
        </w:rPr>
        <w:t>Parliament must exercise its oversight role in a manner which fosters procurement of energy by the State that is “fair, equitable, transparent, co</w:t>
      </w:r>
      <w:r w:rsidR="00BF06C2" w:rsidRPr="00430DD7">
        <w:rPr>
          <w:rFonts w:ascii="Times New Roman" w:hAnsi="Times New Roman" w:cs="Times New Roman"/>
        </w:rPr>
        <w:t>mpetitive and cost-effective</w:t>
      </w:r>
      <w:r w:rsidR="00375CEF" w:rsidRPr="00430DD7">
        <w:rPr>
          <w:rFonts w:ascii="Times New Roman" w:hAnsi="Times New Roman" w:cs="Times New Roman"/>
        </w:rPr>
        <w:t>.”</w:t>
      </w:r>
      <w:r w:rsidR="00067E02" w:rsidRPr="00430DD7">
        <w:rPr>
          <w:rStyle w:val="FootnoteReference"/>
          <w:rFonts w:ascii="Times New Roman" w:hAnsi="Times New Roman" w:cs="Times New Roman"/>
        </w:rPr>
        <w:footnoteReference w:id="62"/>
      </w:r>
      <w:r w:rsidR="00BF06C2" w:rsidRPr="00430DD7">
        <w:rPr>
          <w:rFonts w:ascii="Times New Roman" w:hAnsi="Times New Roman" w:cs="Times New Roman"/>
        </w:rPr>
        <w:t xml:space="preserve"> </w:t>
      </w:r>
      <w:r w:rsidRPr="00430DD7">
        <w:rPr>
          <w:rFonts w:ascii="Times New Roman" w:hAnsi="Times New Roman" w:cs="Times New Roman"/>
        </w:rPr>
        <w:t xml:space="preserve">   The Fiscal and Financial Committees of  Parliament have the duty to take into account the national interest and the needs and interest of the national government determined by objective criteria when overseeing the budget process.</w:t>
      </w:r>
      <w:r w:rsidR="0038203D" w:rsidRPr="00430DD7">
        <w:rPr>
          <w:rStyle w:val="FootnoteReference"/>
          <w:rFonts w:ascii="Times New Roman" w:hAnsi="Times New Roman" w:cs="Times New Roman"/>
        </w:rPr>
        <w:footnoteReference w:id="63"/>
      </w:r>
      <w:r w:rsidRPr="00430DD7">
        <w:rPr>
          <w:rFonts w:ascii="Times New Roman" w:hAnsi="Times New Roman" w:cs="Times New Roman"/>
        </w:rPr>
        <w:t xml:space="preserve"> It is submitted that this responsibility arises especially  when a  large expenditure is contemplated, even if not immediately, but that will be incurred over many decades, and where the nature of procurement contacts inevitably results in the state not being able to withdraw from them without massive costs, if more cost effective options become available.   </w:t>
      </w:r>
    </w:p>
    <w:p w14:paraId="6F925AF1" w14:textId="77777777" w:rsidR="00B17CA8" w:rsidRPr="00430DD7" w:rsidRDefault="00B17CA8" w:rsidP="008047CE">
      <w:pPr>
        <w:jc w:val="both"/>
        <w:rPr>
          <w:rFonts w:ascii="Times New Roman" w:hAnsi="Times New Roman" w:cs="Times New Roman"/>
        </w:rPr>
      </w:pPr>
      <w:r w:rsidRPr="00430DD7">
        <w:rPr>
          <w:rFonts w:ascii="Times New Roman" w:hAnsi="Times New Roman" w:cs="Times New Roman"/>
        </w:rPr>
        <w:t xml:space="preserve"> </w:t>
      </w:r>
    </w:p>
    <w:p w14:paraId="5CB7B5FA" w14:textId="26073CDF" w:rsidR="00B17CA8" w:rsidRPr="00430DD7" w:rsidRDefault="00B17CA8" w:rsidP="008047CE">
      <w:pPr>
        <w:jc w:val="both"/>
        <w:rPr>
          <w:rFonts w:ascii="Times New Roman" w:hAnsi="Times New Roman" w:cs="Times New Roman"/>
        </w:rPr>
      </w:pPr>
      <w:r w:rsidRPr="00430DD7">
        <w:rPr>
          <w:rFonts w:ascii="Times New Roman" w:hAnsi="Times New Roman" w:cs="Times New Roman"/>
        </w:rPr>
        <w:t>These constitutional duties cannot be fulfilled if Parliament does not have all the relevant information as to wh</w:t>
      </w:r>
      <w:r w:rsidR="00375CEF" w:rsidRPr="00430DD7">
        <w:rPr>
          <w:rFonts w:ascii="Times New Roman" w:hAnsi="Times New Roman" w:cs="Times New Roman"/>
        </w:rPr>
        <w:t xml:space="preserve">at part of its budget the Department of </w:t>
      </w:r>
      <w:r w:rsidRPr="00430DD7">
        <w:rPr>
          <w:rFonts w:ascii="Times New Roman" w:hAnsi="Times New Roman" w:cs="Times New Roman"/>
        </w:rPr>
        <w:t xml:space="preserve">Energy intends to spend </w:t>
      </w:r>
      <w:r w:rsidR="00F60D17" w:rsidRPr="00430DD7">
        <w:rPr>
          <w:rFonts w:ascii="Times New Roman" w:hAnsi="Times New Roman" w:cs="Times New Roman"/>
        </w:rPr>
        <w:t xml:space="preserve">on </w:t>
      </w:r>
      <w:r w:rsidRPr="00430DD7">
        <w:rPr>
          <w:rFonts w:ascii="Times New Roman" w:hAnsi="Times New Roman" w:cs="Times New Roman"/>
        </w:rPr>
        <w:t xml:space="preserve">the development of the </w:t>
      </w:r>
      <w:r w:rsidR="00053EAA" w:rsidRPr="00430DD7">
        <w:rPr>
          <w:rFonts w:ascii="Times New Roman" w:hAnsi="Times New Roman" w:cs="Times New Roman"/>
        </w:rPr>
        <w:t>Grand Inga Dam Project</w:t>
      </w:r>
      <w:r w:rsidRPr="00430DD7">
        <w:rPr>
          <w:rFonts w:ascii="Times New Roman" w:hAnsi="Times New Roman" w:cs="Times New Roman"/>
        </w:rPr>
        <w:t xml:space="preserve">, and the cost of the final </w:t>
      </w:r>
      <w:r w:rsidR="00053EAA" w:rsidRPr="00430DD7">
        <w:rPr>
          <w:rFonts w:ascii="Times New Roman" w:hAnsi="Times New Roman" w:cs="Times New Roman"/>
        </w:rPr>
        <w:t>project</w:t>
      </w:r>
      <w:r w:rsidRPr="00430DD7">
        <w:rPr>
          <w:rFonts w:ascii="Times New Roman" w:hAnsi="Times New Roman" w:cs="Times New Roman"/>
        </w:rPr>
        <w:t xml:space="preserve">.  Parliament cannot discharge these duties and act in compliance with its constitutional mandate without up to date information as to the expenditure that is being planned for the </w:t>
      </w:r>
      <w:r w:rsidR="00A95D0B" w:rsidRPr="00430DD7">
        <w:rPr>
          <w:rFonts w:ascii="Times New Roman" w:hAnsi="Times New Roman" w:cs="Times New Roman"/>
        </w:rPr>
        <w:t>Grand Inga</w:t>
      </w:r>
      <w:r w:rsidRPr="00430DD7">
        <w:rPr>
          <w:rFonts w:ascii="Times New Roman" w:hAnsi="Times New Roman" w:cs="Times New Roman"/>
        </w:rPr>
        <w:t xml:space="preserve"> </w:t>
      </w:r>
      <w:r w:rsidR="00375CEF" w:rsidRPr="00430DD7">
        <w:rPr>
          <w:rFonts w:ascii="Times New Roman" w:hAnsi="Times New Roman" w:cs="Times New Roman"/>
        </w:rPr>
        <w:t xml:space="preserve">Dam hydroelectric power </w:t>
      </w:r>
      <w:r w:rsidRPr="00430DD7">
        <w:rPr>
          <w:rFonts w:ascii="Times New Roman" w:hAnsi="Times New Roman" w:cs="Times New Roman"/>
        </w:rPr>
        <w:t xml:space="preserve">procurement program, and how much will be spent on the development of the program.   </w:t>
      </w:r>
    </w:p>
    <w:p w14:paraId="0ECD1D5A" w14:textId="77777777" w:rsidR="00B17CA8" w:rsidRPr="00430DD7" w:rsidRDefault="00B17CA8" w:rsidP="008047CE">
      <w:pPr>
        <w:jc w:val="both"/>
        <w:rPr>
          <w:rFonts w:ascii="Times New Roman" w:hAnsi="Times New Roman" w:cs="Times New Roman"/>
        </w:rPr>
      </w:pPr>
      <w:r w:rsidRPr="00430DD7">
        <w:rPr>
          <w:rFonts w:ascii="Times New Roman" w:hAnsi="Times New Roman" w:cs="Times New Roman"/>
        </w:rPr>
        <w:t xml:space="preserve"> </w:t>
      </w:r>
    </w:p>
    <w:p w14:paraId="4162BA30" w14:textId="3B4C212F" w:rsidR="00430DD7" w:rsidRPr="00430DD7" w:rsidRDefault="00B17CA8" w:rsidP="008047CE">
      <w:pPr>
        <w:jc w:val="both"/>
        <w:rPr>
          <w:rFonts w:ascii="Times New Roman" w:hAnsi="Times New Roman" w:cs="Times New Roman"/>
        </w:rPr>
      </w:pPr>
      <w:r w:rsidRPr="00430DD7">
        <w:rPr>
          <w:rFonts w:ascii="Times New Roman" w:hAnsi="Times New Roman" w:cs="Times New Roman"/>
        </w:rPr>
        <w:t xml:space="preserve">The failure of Parliament to properly exercise its oversight powers at this early stage would not only be in conflict with its constitutional </w:t>
      </w:r>
      <w:proofErr w:type="spellStart"/>
      <w:proofErr w:type="gramStart"/>
      <w:r w:rsidRPr="00430DD7">
        <w:rPr>
          <w:rFonts w:ascii="Times New Roman" w:hAnsi="Times New Roman" w:cs="Times New Roman"/>
        </w:rPr>
        <w:t>duties,but</w:t>
      </w:r>
      <w:proofErr w:type="spellEnd"/>
      <w:proofErr w:type="gramEnd"/>
      <w:r w:rsidRPr="00430DD7">
        <w:rPr>
          <w:rFonts w:ascii="Times New Roman" w:hAnsi="Times New Roman" w:cs="Times New Roman"/>
        </w:rPr>
        <w:t xml:space="preserve"> could potentially constrain the State irrevocably. The implications are wide-ranging, constraining resources which could be utilized by other sectors and inhibiting the fiscal freedom of future generations.</w:t>
      </w:r>
      <w:r w:rsidR="0038203D" w:rsidRPr="00430DD7">
        <w:rPr>
          <w:rStyle w:val="FootnoteReference"/>
          <w:rFonts w:ascii="Times New Roman" w:hAnsi="Times New Roman" w:cs="Times New Roman"/>
        </w:rPr>
        <w:footnoteReference w:id="64"/>
      </w:r>
      <w:r w:rsidRPr="00430DD7">
        <w:rPr>
          <w:rFonts w:ascii="Times New Roman" w:hAnsi="Times New Roman" w:cs="Times New Roman"/>
        </w:rPr>
        <w:t xml:space="preserve"> </w:t>
      </w:r>
    </w:p>
    <w:p w14:paraId="0C5CB7AB" w14:textId="77777777" w:rsidR="00F5736E" w:rsidRDefault="00F5736E" w:rsidP="008047CE">
      <w:pPr>
        <w:jc w:val="both"/>
        <w:rPr>
          <w:rFonts w:ascii="Times New Roman" w:hAnsi="Times New Roman" w:cs="Times New Roman"/>
          <w:b/>
        </w:rPr>
      </w:pPr>
    </w:p>
    <w:p w14:paraId="595134DD" w14:textId="77777777" w:rsidR="00F5736E" w:rsidRDefault="00F5736E" w:rsidP="008047CE">
      <w:pPr>
        <w:jc w:val="both"/>
        <w:rPr>
          <w:rFonts w:ascii="Times New Roman" w:hAnsi="Times New Roman" w:cs="Times New Roman"/>
          <w:b/>
        </w:rPr>
      </w:pPr>
    </w:p>
    <w:p w14:paraId="318EBD33" w14:textId="77777777" w:rsidR="00F5736E" w:rsidRDefault="00F5736E" w:rsidP="008047CE">
      <w:pPr>
        <w:jc w:val="both"/>
        <w:rPr>
          <w:rFonts w:ascii="Times New Roman" w:hAnsi="Times New Roman" w:cs="Times New Roman"/>
          <w:b/>
        </w:rPr>
      </w:pPr>
    </w:p>
    <w:p w14:paraId="1B9502AB" w14:textId="1B65F5AD" w:rsidR="00916206" w:rsidRPr="00430DD7" w:rsidRDefault="00916206" w:rsidP="008047CE">
      <w:pPr>
        <w:jc w:val="both"/>
        <w:rPr>
          <w:rFonts w:ascii="Times New Roman" w:hAnsi="Times New Roman" w:cs="Times New Roman"/>
          <w:b/>
        </w:rPr>
      </w:pPr>
      <w:r w:rsidRPr="00430DD7">
        <w:rPr>
          <w:rFonts w:ascii="Times New Roman" w:hAnsi="Times New Roman" w:cs="Times New Roman"/>
          <w:b/>
        </w:rPr>
        <w:t>RECOMMENDATIONS</w:t>
      </w:r>
    </w:p>
    <w:p w14:paraId="12430E50" w14:textId="3E94146A" w:rsidR="008D0CE9" w:rsidRPr="00430DD7" w:rsidRDefault="008D0CE9" w:rsidP="008047CE">
      <w:pPr>
        <w:jc w:val="both"/>
        <w:rPr>
          <w:rFonts w:ascii="Times New Roman" w:hAnsi="Times New Roman" w:cs="Times New Roman"/>
        </w:rPr>
      </w:pPr>
      <w:r w:rsidRPr="00430DD7">
        <w:rPr>
          <w:rFonts w:ascii="Times New Roman" w:hAnsi="Times New Roman" w:cs="Times New Roman"/>
        </w:rPr>
        <w:t xml:space="preserve"> </w:t>
      </w:r>
    </w:p>
    <w:p w14:paraId="04A166D7" w14:textId="37AF6590" w:rsidR="00CF2009" w:rsidRPr="00430DD7" w:rsidRDefault="00CF696D" w:rsidP="008047CE">
      <w:pPr>
        <w:jc w:val="both"/>
        <w:rPr>
          <w:rFonts w:ascii="Times New Roman" w:hAnsi="Times New Roman" w:cs="Times New Roman"/>
        </w:rPr>
      </w:pPr>
      <w:r w:rsidRPr="00430DD7">
        <w:rPr>
          <w:rFonts w:ascii="Times New Roman" w:hAnsi="Times New Roman" w:cs="Times New Roman"/>
        </w:rPr>
        <w:t>We submit the following recommendations to assist Parliament to meet its obligations, with the intent</w:t>
      </w:r>
      <w:r w:rsidR="00246950">
        <w:rPr>
          <w:rFonts w:ascii="Times New Roman" w:hAnsi="Times New Roman" w:cs="Times New Roman"/>
        </w:rPr>
        <w:t>ion</w:t>
      </w:r>
      <w:r w:rsidRPr="00430DD7">
        <w:rPr>
          <w:rFonts w:ascii="Times New Roman" w:hAnsi="Times New Roman" w:cs="Times New Roman"/>
        </w:rPr>
        <w:t xml:space="preserve"> that the recommendations will result in the production of a more comprehensive and current understanding of the financial impact</w:t>
      </w:r>
      <w:r w:rsidR="00246950">
        <w:rPr>
          <w:rFonts w:ascii="Times New Roman" w:hAnsi="Times New Roman" w:cs="Times New Roman"/>
        </w:rPr>
        <w:t>s</w:t>
      </w:r>
      <w:r w:rsidRPr="00430DD7">
        <w:rPr>
          <w:rFonts w:ascii="Times New Roman" w:hAnsi="Times New Roman" w:cs="Times New Roman"/>
        </w:rPr>
        <w:t xml:space="preserve"> of the </w:t>
      </w:r>
      <w:r w:rsidR="00A95D0B" w:rsidRPr="00430DD7">
        <w:rPr>
          <w:rFonts w:ascii="Times New Roman" w:hAnsi="Times New Roman" w:cs="Times New Roman"/>
        </w:rPr>
        <w:t>Grand Inga</w:t>
      </w:r>
      <w:r w:rsidRPr="00430DD7">
        <w:rPr>
          <w:rFonts w:ascii="Times New Roman" w:hAnsi="Times New Roman" w:cs="Times New Roman"/>
        </w:rPr>
        <w:t xml:space="preserve"> </w:t>
      </w:r>
      <w:r w:rsidR="00246950">
        <w:rPr>
          <w:rFonts w:ascii="Times New Roman" w:hAnsi="Times New Roman" w:cs="Times New Roman"/>
        </w:rPr>
        <w:t xml:space="preserve">Dam </w:t>
      </w:r>
      <w:r w:rsidR="00053EAA" w:rsidRPr="00430DD7">
        <w:rPr>
          <w:rFonts w:ascii="Times New Roman" w:hAnsi="Times New Roman" w:cs="Times New Roman"/>
        </w:rPr>
        <w:t>project</w:t>
      </w:r>
      <w:r w:rsidRPr="00430DD7">
        <w:rPr>
          <w:rFonts w:ascii="Times New Roman" w:hAnsi="Times New Roman" w:cs="Times New Roman"/>
        </w:rPr>
        <w:t xml:space="preserve">, and from which constitutionally compliant  budgetary decisions can then be made.  </w:t>
      </w:r>
    </w:p>
    <w:p w14:paraId="5EDFFCBA" w14:textId="77777777" w:rsidR="008355C8" w:rsidRPr="00430DD7" w:rsidRDefault="008355C8" w:rsidP="008355C8">
      <w:pPr>
        <w:jc w:val="both"/>
        <w:rPr>
          <w:rFonts w:ascii="Times New Roman" w:hAnsi="Times New Roman" w:cs="Times New Roman"/>
          <w:b/>
          <w:i/>
        </w:rPr>
      </w:pPr>
    </w:p>
    <w:p w14:paraId="51EF4A47" w14:textId="699A6F87" w:rsidR="008355C8" w:rsidRPr="007303B6" w:rsidRDefault="008355C8" w:rsidP="007303B6">
      <w:pPr>
        <w:pStyle w:val="ListParagraph"/>
        <w:numPr>
          <w:ilvl w:val="0"/>
          <w:numId w:val="32"/>
        </w:numPr>
        <w:jc w:val="both"/>
        <w:rPr>
          <w:rFonts w:ascii="Times New Roman" w:hAnsi="Times New Roman" w:cs="Times New Roman"/>
        </w:rPr>
      </w:pPr>
      <w:r w:rsidRPr="007303B6">
        <w:rPr>
          <w:rFonts w:ascii="Times New Roman" w:hAnsi="Times New Roman" w:cs="Times New Roman"/>
        </w:rPr>
        <w:t xml:space="preserve">The Committees should recommend to the National Assembly that the Department of Energy </w:t>
      </w:r>
      <w:r w:rsidRPr="007303B6">
        <w:rPr>
          <w:rFonts w:ascii="Times New Roman" w:hAnsi="Times New Roman" w:cs="Times New Roman"/>
          <w:b/>
        </w:rPr>
        <w:t>disclose what part of its budget is to be spen</w:t>
      </w:r>
      <w:r w:rsidR="00071774" w:rsidRPr="007303B6">
        <w:rPr>
          <w:rFonts w:ascii="Times New Roman" w:hAnsi="Times New Roman" w:cs="Times New Roman"/>
          <w:b/>
        </w:rPr>
        <w:t>t</w:t>
      </w:r>
      <w:r w:rsidRPr="007303B6">
        <w:rPr>
          <w:rFonts w:ascii="Times New Roman" w:hAnsi="Times New Roman" w:cs="Times New Roman"/>
          <w:b/>
        </w:rPr>
        <w:t xml:space="preserve"> on the development of the </w:t>
      </w:r>
      <w:r w:rsidR="00053EAA" w:rsidRPr="007303B6">
        <w:rPr>
          <w:rFonts w:ascii="Times New Roman" w:hAnsi="Times New Roman" w:cs="Times New Roman"/>
          <w:b/>
        </w:rPr>
        <w:t>Grand Inga Dam Project</w:t>
      </w:r>
      <w:r w:rsidRPr="007303B6">
        <w:rPr>
          <w:rFonts w:ascii="Times New Roman" w:hAnsi="Times New Roman" w:cs="Times New Roman"/>
        </w:rPr>
        <w:t>, before the funds related the Department of Energy budget are approved.</w:t>
      </w:r>
    </w:p>
    <w:p w14:paraId="64017669" w14:textId="1215C182" w:rsidR="008355C8" w:rsidRPr="00430DD7" w:rsidRDefault="008355C8" w:rsidP="008355C8">
      <w:pPr>
        <w:jc w:val="both"/>
        <w:rPr>
          <w:rFonts w:ascii="Times New Roman" w:hAnsi="Times New Roman" w:cs="Times New Roman"/>
        </w:rPr>
      </w:pPr>
    </w:p>
    <w:p w14:paraId="27287436" w14:textId="67AD5AE9" w:rsidR="008355C8" w:rsidRPr="00430DD7" w:rsidRDefault="008355C8" w:rsidP="007303B6">
      <w:pPr>
        <w:ind w:left="360"/>
        <w:jc w:val="both"/>
        <w:rPr>
          <w:rFonts w:ascii="Times New Roman" w:hAnsi="Times New Roman" w:cs="Times New Roman"/>
        </w:rPr>
      </w:pPr>
      <w:r w:rsidRPr="00430DD7">
        <w:rPr>
          <w:rFonts w:ascii="Times New Roman" w:hAnsi="Times New Roman" w:cs="Times New Roman"/>
        </w:rPr>
        <w:t xml:space="preserve">Parliament is required to promote effective financial management by the executive. Given the absence of comprehensive information about the expenditure on, and cost of the </w:t>
      </w:r>
      <w:r w:rsidR="00053EAA" w:rsidRPr="00430DD7">
        <w:rPr>
          <w:rFonts w:ascii="Times New Roman" w:hAnsi="Times New Roman" w:cs="Times New Roman"/>
        </w:rPr>
        <w:t>Grand Inga Dam Project</w:t>
      </w:r>
      <w:r w:rsidRPr="00430DD7">
        <w:rPr>
          <w:rFonts w:ascii="Times New Roman" w:hAnsi="Times New Roman" w:cs="Times New Roman"/>
        </w:rPr>
        <w:t xml:space="preserve"> parliament will be unable to discharge this constitutional obligation. </w:t>
      </w:r>
    </w:p>
    <w:p w14:paraId="55FEFBD4" w14:textId="77777777" w:rsidR="008355C8" w:rsidRPr="00430DD7" w:rsidRDefault="008355C8" w:rsidP="008355C8">
      <w:pPr>
        <w:jc w:val="both"/>
        <w:rPr>
          <w:rFonts w:ascii="Times New Roman" w:hAnsi="Times New Roman" w:cs="Times New Roman"/>
        </w:rPr>
      </w:pPr>
      <w:r w:rsidRPr="00430DD7">
        <w:rPr>
          <w:rFonts w:ascii="Times New Roman" w:hAnsi="Times New Roman" w:cs="Times New Roman"/>
        </w:rPr>
        <w:t xml:space="preserve"> </w:t>
      </w:r>
    </w:p>
    <w:p w14:paraId="320FE768" w14:textId="77777777" w:rsidR="008355C8" w:rsidRPr="00430DD7" w:rsidRDefault="008355C8" w:rsidP="008355C8">
      <w:pPr>
        <w:jc w:val="both"/>
        <w:rPr>
          <w:rFonts w:ascii="Times New Roman" w:hAnsi="Times New Roman" w:cs="Times New Roman"/>
        </w:rPr>
      </w:pPr>
      <w:r w:rsidRPr="00430DD7">
        <w:rPr>
          <w:rFonts w:ascii="Times New Roman" w:hAnsi="Times New Roman" w:cs="Times New Roman"/>
        </w:rPr>
        <w:t xml:space="preserve"> </w:t>
      </w:r>
    </w:p>
    <w:p w14:paraId="272D5022" w14:textId="4E705A3A" w:rsidR="008355C8" w:rsidRPr="007303B6" w:rsidRDefault="00071774" w:rsidP="007303B6">
      <w:pPr>
        <w:pStyle w:val="ListParagraph"/>
        <w:numPr>
          <w:ilvl w:val="0"/>
          <w:numId w:val="32"/>
        </w:numPr>
        <w:jc w:val="both"/>
        <w:rPr>
          <w:rFonts w:ascii="Times New Roman" w:hAnsi="Times New Roman" w:cs="Times New Roman"/>
        </w:rPr>
      </w:pPr>
      <w:r w:rsidRPr="007303B6">
        <w:rPr>
          <w:rFonts w:ascii="Times New Roman" w:hAnsi="Times New Roman" w:cs="Times New Roman"/>
        </w:rPr>
        <w:t>The Committees should recommend that the Budget Facility for Infrastructure conduct a project appraisal and rigorously assess the feasibility, risks and proposed financing arrangements.</w:t>
      </w:r>
    </w:p>
    <w:p w14:paraId="1067E98B" w14:textId="77777777" w:rsidR="008355C8" w:rsidRPr="00430DD7" w:rsidRDefault="008355C8" w:rsidP="008355C8">
      <w:pPr>
        <w:jc w:val="both"/>
        <w:rPr>
          <w:rFonts w:ascii="Times New Roman" w:hAnsi="Times New Roman" w:cs="Times New Roman"/>
        </w:rPr>
      </w:pPr>
    </w:p>
    <w:p w14:paraId="395EB918" w14:textId="77777777" w:rsidR="007303B6" w:rsidRDefault="008355C8" w:rsidP="008355C8">
      <w:pPr>
        <w:jc w:val="both"/>
        <w:rPr>
          <w:rFonts w:ascii="Times New Roman" w:hAnsi="Times New Roman" w:cs="Times New Roman"/>
        </w:rPr>
      </w:pPr>
      <w:r w:rsidRPr="00430DD7">
        <w:rPr>
          <w:rFonts w:ascii="Times New Roman" w:hAnsi="Times New Roman" w:cs="Times New Roman"/>
        </w:rPr>
        <w:t xml:space="preserve"> </w:t>
      </w:r>
    </w:p>
    <w:p w14:paraId="602D5C51" w14:textId="1C84ABEB" w:rsidR="008355C8" w:rsidRPr="007303B6" w:rsidRDefault="008355C8" w:rsidP="007303B6">
      <w:pPr>
        <w:pStyle w:val="ListParagraph"/>
        <w:numPr>
          <w:ilvl w:val="0"/>
          <w:numId w:val="32"/>
        </w:numPr>
        <w:jc w:val="both"/>
        <w:rPr>
          <w:rFonts w:ascii="Times New Roman" w:hAnsi="Times New Roman" w:cs="Times New Roman"/>
        </w:rPr>
      </w:pPr>
      <w:r w:rsidRPr="007303B6">
        <w:rPr>
          <w:rFonts w:ascii="Times New Roman" w:hAnsi="Times New Roman" w:cs="Times New Roman"/>
        </w:rPr>
        <w:t xml:space="preserve">Parliament is obligated to promote and ensure transparency in procurement, and in national, provincial and municipal budgetary processes. </w:t>
      </w:r>
      <w:r w:rsidR="00071774" w:rsidRPr="007303B6">
        <w:rPr>
          <w:rFonts w:ascii="Times New Roman" w:hAnsi="Times New Roman" w:cs="Times New Roman"/>
        </w:rPr>
        <w:t xml:space="preserve"> </w:t>
      </w:r>
      <w:r w:rsidRPr="007303B6">
        <w:rPr>
          <w:rFonts w:ascii="Times New Roman" w:hAnsi="Times New Roman" w:cs="Times New Roman"/>
        </w:rPr>
        <w:t>It should recommend that the Department of Energy</w:t>
      </w:r>
      <w:r w:rsidR="00071774" w:rsidRPr="007303B6">
        <w:rPr>
          <w:rFonts w:ascii="Times New Roman" w:hAnsi="Times New Roman" w:cs="Times New Roman"/>
        </w:rPr>
        <w:t xml:space="preserve"> </w:t>
      </w:r>
      <w:r w:rsidRPr="007303B6">
        <w:rPr>
          <w:rFonts w:ascii="Times New Roman" w:hAnsi="Times New Roman" w:cs="Times New Roman"/>
        </w:rPr>
        <w:t>act in a more transparent manner, providing adequate information to the public and Parliament as to its intentions and the decisions being taken regarding proposed</w:t>
      </w:r>
      <w:r w:rsidR="00071774" w:rsidRPr="007303B6">
        <w:rPr>
          <w:rFonts w:ascii="Times New Roman" w:hAnsi="Times New Roman" w:cs="Times New Roman"/>
        </w:rPr>
        <w:t xml:space="preserve"> infrastructure projects.</w:t>
      </w:r>
      <w:r w:rsidRPr="007303B6">
        <w:rPr>
          <w:rFonts w:ascii="Times New Roman" w:hAnsi="Times New Roman" w:cs="Times New Roman"/>
        </w:rPr>
        <w:t xml:space="preserve"> Only then can Parliament properly exercise its constitutionally mandated oversight role. </w:t>
      </w:r>
    </w:p>
    <w:p w14:paraId="473B7BD9" w14:textId="49B861D9" w:rsidR="008355C8" w:rsidRPr="00430DD7" w:rsidRDefault="008355C8" w:rsidP="008355C8">
      <w:pPr>
        <w:jc w:val="both"/>
        <w:rPr>
          <w:rFonts w:ascii="Times New Roman" w:hAnsi="Times New Roman" w:cs="Times New Roman"/>
        </w:rPr>
      </w:pPr>
    </w:p>
    <w:p w14:paraId="500B074D" w14:textId="3F64FB28" w:rsidR="008355C8" w:rsidRPr="007303B6" w:rsidRDefault="008355C8" w:rsidP="007303B6">
      <w:pPr>
        <w:pStyle w:val="ListParagraph"/>
        <w:numPr>
          <w:ilvl w:val="0"/>
          <w:numId w:val="32"/>
        </w:numPr>
        <w:jc w:val="both"/>
        <w:rPr>
          <w:rFonts w:ascii="Times New Roman" w:hAnsi="Times New Roman" w:cs="Times New Roman"/>
        </w:rPr>
      </w:pPr>
      <w:r w:rsidRPr="007303B6">
        <w:rPr>
          <w:rFonts w:ascii="Times New Roman" w:hAnsi="Times New Roman" w:cs="Times New Roman"/>
        </w:rPr>
        <w:t xml:space="preserve">No funds should be approved for expenditure on the </w:t>
      </w:r>
      <w:r w:rsidR="00053EAA" w:rsidRPr="007303B6">
        <w:rPr>
          <w:rFonts w:ascii="Times New Roman" w:hAnsi="Times New Roman" w:cs="Times New Roman"/>
        </w:rPr>
        <w:t>Grand Inga Dam Project</w:t>
      </w:r>
      <w:r w:rsidRPr="007303B6">
        <w:rPr>
          <w:rFonts w:ascii="Times New Roman" w:hAnsi="Times New Roman" w:cs="Times New Roman"/>
        </w:rPr>
        <w:t xml:space="preserve"> until Eskom has demonstrated that it is a financially sustainable </w:t>
      </w:r>
      <w:proofErr w:type="gramStart"/>
      <w:r w:rsidRPr="007303B6">
        <w:rPr>
          <w:rFonts w:ascii="Times New Roman" w:hAnsi="Times New Roman" w:cs="Times New Roman"/>
        </w:rPr>
        <w:t>State Owned</w:t>
      </w:r>
      <w:proofErr w:type="gramEnd"/>
      <w:r w:rsidRPr="007303B6">
        <w:rPr>
          <w:rFonts w:ascii="Times New Roman" w:hAnsi="Times New Roman" w:cs="Times New Roman"/>
        </w:rPr>
        <w:t xml:space="preserve"> Enterprise.</w:t>
      </w:r>
    </w:p>
    <w:p w14:paraId="5223FC26" w14:textId="77777777" w:rsidR="008355C8" w:rsidRPr="00430DD7" w:rsidRDefault="008355C8" w:rsidP="008355C8">
      <w:pPr>
        <w:jc w:val="both"/>
        <w:rPr>
          <w:rFonts w:ascii="Times New Roman" w:hAnsi="Times New Roman" w:cs="Times New Roman"/>
          <w:highlight w:val="yellow"/>
        </w:rPr>
      </w:pPr>
    </w:p>
    <w:p w14:paraId="498D1C37" w14:textId="77777777" w:rsidR="008355C8" w:rsidRPr="00430DD7" w:rsidRDefault="008355C8" w:rsidP="008355C8">
      <w:pPr>
        <w:jc w:val="both"/>
        <w:rPr>
          <w:rFonts w:ascii="Times New Roman" w:hAnsi="Times New Roman" w:cs="Times New Roman"/>
          <w:highlight w:val="lightGray"/>
        </w:rPr>
      </w:pPr>
    </w:p>
    <w:p w14:paraId="1149F224" w14:textId="3A91EB40" w:rsidR="001956F7" w:rsidRPr="00430DD7" w:rsidRDefault="000E12D3" w:rsidP="008355C8">
      <w:pPr>
        <w:jc w:val="both"/>
        <w:rPr>
          <w:rFonts w:ascii="Times New Roman" w:hAnsi="Times New Roman" w:cs="Times New Roman"/>
          <w:b/>
          <w:bCs/>
        </w:rPr>
      </w:pPr>
      <w:r w:rsidRPr="00430DD7">
        <w:rPr>
          <w:rFonts w:ascii="Times New Roman" w:hAnsi="Times New Roman" w:cs="Times New Roman"/>
          <w:b/>
          <w:bCs/>
        </w:rPr>
        <w:t xml:space="preserve">5 </w:t>
      </w:r>
      <w:r w:rsidR="00C2084D" w:rsidRPr="00430DD7">
        <w:rPr>
          <w:rFonts w:ascii="Times New Roman" w:hAnsi="Times New Roman" w:cs="Times New Roman"/>
          <w:b/>
          <w:bCs/>
        </w:rPr>
        <w:t>November</w:t>
      </w:r>
      <w:r w:rsidR="00AA06FD" w:rsidRPr="00430DD7">
        <w:rPr>
          <w:rFonts w:ascii="Times New Roman" w:hAnsi="Times New Roman" w:cs="Times New Roman"/>
          <w:b/>
          <w:bCs/>
        </w:rPr>
        <w:t xml:space="preserve"> 2019</w:t>
      </w:r>
    </w:p>
    <w:sectPr w:rsidR="001956F7" w:rsidRPr="00430DD7" w:rsidSect="009C4866">
      <w:headerReference w:type="first" r:id="rId13"/>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A49C4D" w14:textId="77777777" w:rsidR="00B27AB7" w:rsidRDefault="00B27AB7" w:rsidP="00605D36">
      <w:r>
        <w:separator/>
      </w:r>
    </w:p>
  </w:endnote>
  <w:endnote w:type="continuationSeparator" w:id="0">
    <w:p w14:paraId="77503C55" w14:textId="77777777" w:rsidR="00B27AB7" w:rsidRDefault="00B27AB7" w:rsidP="00605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08ECF3" w14:textId="77777777" w:rsidR="00B27AB7" w:rsidRDefault="00B27AB7" w:rsidP="00605D36">
      <w:r>
        <w:separator/>
      </w:r>
    </w:p>
  </w:footnote>
  <w:footnote w:type="continuationSeparator" w:id="0">
    <w:p w14:paraId="0B4CFE9E" w14:textId="77777777" w:rsidR="00B27AB7" w:rsidRDefault="00B27AB7" w:rsidP="00605D36">
      <w:r>
        <w:continuationSeparator/>
      </w:r>
    </w:p>
  </w:footnote>
  <w:footnote w:id="1">
    <w:p w14:paraId="3C9EE29F" w14:textId="6AC88662" w:rsidR="003F1606" w:rsidRPr="003D4EFF" w:rsidRDefault="003F1606">
      <w:pPr>
        <w:pStyle w:val="FootnoteText"/>
        <w:rPr>
          <w:rFonts w:ascii="Times New Roman" w:hAnsi="Times New Roman" w:cs="Times New Roman"/>
          <w:sz w:val="18"/>
          <w:szCs w:val="18"/>
        </w:rPr>
      </w:pPr>
      <w:r w:rsidRPr="003D4EFF">
        <w:rPr>
          <w:rStyle w:val="FootnoteReference"/>
          <w:rFonts w:ascii="Times New Roman" w:hAnsi="Times New Roman" w:cs="Times New Roman"/>
          <w:sz w:val="18"/>
          <w:szCs w:val="18"/>
        </w:rPr>
        <w:footnoteRef/>
      </w:r>
      <w:r w:rsidRPr="003D4EFF">
        <w:rPr>
          <w:rFonts w:ascii="Times New Roman" w:hAnsi="Times New Roman" w:cs="Times New Roman"/>
          <w:sz w:val="18"/>
          <w:szCs w:val="18"/>
        </w:rPr>
        <w:t xml:space="preserve"> Memorandum of Understanding between the RSA and DRC 2011 paragraph 4.1</w:t>
      </w:r>
    </w:p>
  </w:footnote>
  <w:footnote w:id="2">
    <w:p w14:paraId="5510B476" w14:textId="77777777" w:rsidR="003F1606" w:rsidRPr="00C40C27" w:rsidRDefault="003F1606" w:rsidP="005B4CB3">
      <w:pPr>
        <w:pStyle w:val="FootnoteText"/>
        <w:rPr>
          <w:rFonts w:asciiTheme="majorHAnsi" w:hAnsiTheme="majorHAnsi" w:cstheme="majorHAnsi"/>
          <w:sz w:val="18"/>
          <w:szCs w:val="18"/>
          <w:lang w:val="en-GB"/>
        </w:rPr>
      </w:pPr>
      <w:r w:rsidRPr="003D4EFF">
        <w:rPr>
          <w:rStyle w:val="FootnoteReference"/>
          <w:rFonts w:ascii="Times New Roman" w:hAnsi="Times New Roman" w:cs="Times New Roman"/>
          <w:sz w:val="18"/>
          <w:szCs w:val="18"/>
        </w:rPr>
        <w:footnoteRef/>
      </w:r>
      <w:r w:rsidRPr="003D4EFF">
        <w:rPr>
          <w:rFonts w:ascii="Times New Roman" w:hAnsi="Times New Roman" w:cs="Times New Roman"/>
          <w:sz w:val="18"/>
          <w:szCs w:val="18"/>
        </w:rPr>
        <w:t xml:space="preserve">  Sections 214 (2) (a) and (c) of the Constitution</w:t>
      </w:r>
    </w:p>
  </w:footnote>
  <w:footnote w:id="3">
    <w:p w14:paraId="7CE7E309" w14:textId="77777777" w:rsidR="003F1606" w:rsidRPr="003D4EFF" w:rsidRDefault="003F1606" w:rsidP="005B4CB3">
      <w:pPr>
        <w:pStyle w:val="FootnoteText"/>
        <w:rPr>
          <w:rFonts w:ascii="Times New Roman" w:hAnsi="Times New Roman" w:cs="Times New Roman"/>
          <w:sz w:val="18"/>
          <w:szCs w:val="18"/>
          <w:lang w:val="en-GB"/>
        </w:rPr>
      </w:pPr>
      <w:r w:rsidRPr="003D4EFF">
        <w:rPr>
          <w:rStyle w:val="FootnoteReference"/>
          <w:rFonts w:ascii="Times New Roman" w:hAnsi="Times New Roman" w:cs="Times New Roman"/>
          <w:sz w:val="18"/>
          <w:szCs w:val="18"/>
        </w:rPr>
        <w:footnoteRef/>
      </w:r>
      <w:r w:rsidRPr="003D4EFF">
        <w:rPr>
          <w:rFonts w:ascii="Times New Roman" w:hAnsi="Times New Roman" w:cs="Times New Roman"/>
          <w:sz w:val="18"/>
          <w:szCs w:val="18"/>
        </w:rPr>
        <w:t xml:space="preserve"> Section 8 (5), Money Bills Amendment Act</w:t>
      </w:r>
    </w:p>
  </w:footnote>
  <w:footnote w:id="4">
    <w:p w14:paraId="26784C9F" w14:textId="77777777" w:rsidR="003F1606" w:rsidRPr="00C40C27" w:rsidRDefault="003F1606" w:rsidP="009A57C2">
      <w:pPr>
        <w:pStyle w:val="FootnoteText"/>
        <w:rPr>
          <w:rFonts w:asciiTheme="majorHAnsi" w:hAnsiTheme="majorHAnsi" w:cstheme="majorHAnsi"/>
          <w:sz w:val="18"/>
          <w:szCs w:val="18"/>
        </w:rPr>
      </w:pPr>
    </w:p>
  </w:footnote>
  <w:footnote w:id="5">
    <w:p w14:paraId="55620C69" w14:textId="77777777" w:rsidR="003F1606" w:rsidRPr="003D4EFF" w:rsidRDefault="003F1606" w:rsidP="00A46938">
      <w:pPr>
        <w:pStyle w:val="FootnoteText"/>
        <w:rPr>
          <w:rFonts w:ascii="Times New Roman" w:hAnsi="Times New Roman" w:cs="Times New Roman"/>
          <w:sz w:val="18"/>
          <w:szCs w:val="18"/>
          <w:lang w:val="en-GB"/>
        </w:rPr>
      </w:pPr>
      <w:r w:rsidRPr="003D4EFF">
        <w:rPr>
          <w:rStyle w:val="FootnoteReference"/>
          <w:rFonts w:ascii="Times New Roman" w:hAnsi="Times New Roman" w:cs="Times New Roman"/>
          <w:sz w:val="18"/>
          <w:szCs w:val="18"/>
        </w:rPr>
        <w:footnoteRef/>
      </w:r>
      <w:r w:rsidRPr="003D4EFF">
        <w:rPr>
          <w:rFonts w:ascii="Times New Roman" w:hAnsi="Times New Roman" w:cs="Times New Roman"/>
          <w:sz w:val="18"/>
          <w:szCs w:val="18"/>
        </w:rPr>
        <w:t xml:space="preserve"> Constitution section 55 10 Section 77 (3) of the Constitution; further effected by the Money Bills Amendment Procedure and Related Matters Act  2009 (“Money Bills Amendment Act”)</w:t>
      </w:r>
    </w:p>
  </w:footnote>
  <w:footnote w:id="6">
    <w:p w14:paraId="2D82EE8A" w14:textId="77777777" w:rsidR="003F1606" w:rsidRPr="003D4EFF" w:rsidRDefault="003F1606" w:rsidP="00A46938">
      <w:pPr>
        <w:pStyle w:val="FootnoteText"/>
        <w:rPr>
          <w:rFonts w:ascii="Times New Roman" w:hAnsi="Times New Roman" w:cs="Times New Roman"/>
          <w:sz w:val="18"/>
          <w:szCs w:val="18"/>
          <w:lang w:val="en-GB"/>
        </w:rPr>
      </w:pPr>
      <w:r w:rsidRPr="003D4EFF">
        <w:rPr>
          <w:rStyle w:val="FootnoteReference"/>
          <w:rFonts w:ascii="Times New Roman" w:hAnsi="Times New Roman" w:cs="Times New Roman"/>
          <w:sz w:val="18"/>
          <w:szCs w:val="18"/>
        </w:rPr>
        <w:footnoteRef/>
      </w:r>
      <w:r w:rsidRPr="003D4EFF">
        <w:rPr>
          <w:rFonts w:ascii="Times New Roman" w:hAnsi="Times New Roman" w:cs="Times New Roman"/>
          <w:sz w:val="18"/>
          <w:szCs w:val="18"/>
        </w:rPr>
        <w:t xml:space="preserve"> Section 77 (3) of the Constitution; further effected by the Money Bills Amendment Procedure and Related Matters Act  2009 (“Money Bills Amendment Act”)</w:t>
      </w:r>
    </w:p>
  </w:footnote>
  <w:footnote w:id="7">
    <w:p w14:paraId="1305E82C" w14:textId="77777777" w:rsidR="003F1606" w:rsidRPr="003D4EFF" w:rsidRDefault="003F1606" w:rsidP="00A46938">
      <w:pPr>
        <w:pStyle w:val="FootnoteText"/>
        <w:rPr>
          <w:rFonts w:ascii="Times New Roman" w:hAnsi="Times New Roman" w:cs="Times New Roman"/>
          <w:sz w:val="18"/>
          <w:szCs w:val="18"/>
          <w:lang w:val="en-GB"/>
        </w:rPr>
      </w:pPr>
      <w:r w:rsidRPr="003D4EFF">
        <w:rPr>
          <w:rStyle w:val="FootnoteReference"/>
          <w:rFonts w:ascii="Times New Roman" w:hAnsi="Times New Roman" w:cs="Times New Roman"/>
          <w:sz w:val="18"/>
          <w:szCs w:val="18"/>
        </w:rPr>
        <w:footnoteRef/>
      </w:r>
      <w:r w:rsidRPr="003D4EFF">
        <w:rPr>
          <w:rFonts w:ascii="Times New Roman" w:hAnsi="Times New Roman" w:cs="Times New Roman"/>
          <w:sz w:val="18"/>
          <w:szCs w:val="18"/>
        </w:rPr>
        <w:t xml:space="preserve">  Sections 214 (2) (a) and (c) of the Constitution</w:t>
      </w:r>
    </w:p>
  </w:footnote>
  <w:footnote w:id="8">
    <w:p w14:paraId="64A890C3" w14:textId="77777777" w:rsidR="003F1606" w:rsidRPr="00C40C27" w:rsidRDefault="003F1606" w:rsidP="00A46938">
      <w:pPr>
        <w:pStyle w:val="FootnoteText"/>
        <w:rPr>
          <w:rFonts w:asciiTheme="majorHAnsi" w:hAnsiTheme="majorHAnsi" w:cstheme="majorHAnsi"/>
          <w:sz w:val="18"/>
          <w:szCs w:val="18"/>
          <w:lang w:val="en-GB"/>
        </w:rPr>
      </w:pPr>
      <w:r w:rsidRPr="003D4EFF">
        <w:rPr>
          <w:rStyle w:val="FootnoteReference"/>
          <w:rFonts w:ascii="Times New Roman" w:hAnsi="Times New Roman" w:cs="Times New Roman"/>
          <w:sz w:val="18"/>
          <w:szCs w:val="18"/>
        </w:rPr>
        <w:footnoteRef/>
      </w:r>
      <w:r w:rsidRPr="003D4EFF">
        <w:rPr>
          <w:rFonts w:ascii="Times New Roman" w:hAnsi="Times New Roman" w:cs="Times New Roman"/>
          <w:sz w:val="18"/>
          <w:szCs w:val="18"/>
        </w:rPr>
        <w:t xml:space="preserve"> Section 8 (5), Money Bills Amendment Act</w:t>
      </w:r>
    </w:p>
  </w:footnote>
  <w:footnote w:id="9">
    <w:p w14:paraId="21A31FEE" w14:textId="522844CE" w:rsidR="003F1606" w:rsidRPr="003D4EFF" w:rsidRDefault="003F1606" w:rsidP="00066D6C">
      <w:pPr>
        <w:rPr>
          <w:rFonts w:ascii="Times New Roman" w:hAnsi="Times New Roman" w:cs="Times New Roman"/>
          <w:sz w:val="18"/>
          <w:szCs w:val="18"/>
        </w:rPr>
      </w:pPr>
      <w:r w:rsidRPr="003D4EFF">
        <w:rPr>
          <w:rStyle w:val="FootnoteReference"/>
          <w:rFonts w:ascii="Times New Roman" w:hAnsi="Times New Roman" w:cs="Times New Roman"/>
          <w:sz w:val="18"/>
          <w:szCs w:val="18"/>
        </w:rPr>
        <w:footnoteRef/>
      </w:r>
      <w:hyperlink r:id="rId1" w:history="1">
        <w:r w:rsidRPr="003D4EFF">
          <w:rPr>
            <w:rStyle w:val="Hyperlink"/>
            <w:rFonts w:ascii="Times New Roman" w:hAnsi="Times New Roman" w:cs="Times New Roman"/>
            <w:sz w:val="18"/>
            <w:szCs w:val="18"/>
          </w:rPr>
          <w:t>https://www.fin24.com/Budget/from-eskoms-r450bn-debt-to-tax-shortfalls-what-to-watch-out-for-in-the-medium-term-budget-20191030</w:t>
        </w:r>
      </w:hyperlink>
    </w:p>
    <w:p w14:paraId="521B4253" w14:textId="6DE46BC6" w:rsidR="003F1606" w:rsidRPr="00066D6C" w:rsidRDefault="003F1606" w:rsidP="00066D6C">
      <w:pPr>
        <w:rPr>
          <w:sz w:val="18"/>
          <w:szCs w:val="18"/>
        </w:rPr>
      </w:pPr>
      <w:r w:rsidRPr="003D4EFF">
        <w:rPr>
          <w:rFonts w:ascii="Times New Roman" w:hAnsi="Times New Roman" w:cs="Times New Roman"/>
          <w:sz w:val="18"/>
          <w:szCs w:val="18"/>
        </w:rPr>
        <w:t xml:space="preserve"> See also article in The Citizen </w:t>
      </w:r>
      <w:r w:rsidRPr="003D4EFF">
        <w:rPr>
          <w:rStyle w:val="article-date"/>
          <w:rFonts w:ascii="Times New Roman" w:hAnsi="Times New Roman" w:cs="Times New Roman"/>
          <w:sz w:val="18"/>
          <w:szCs w:val="18"/>
        </w:rPr>
        <w:t xml:space="preserve">30.10.2019 </w:t>
      </w:r>
      <w:r w:rsidRPr="003D4EFF">
        <w:rPr>
          <w:rFonts w:ascii="Times New Roman" w:hAnsi="Times New Roman" w:cs="Times New Roman"/>
          <w:i/>
          <w:sz w:val="18"/>
          <w:szCs w:val="18"/>
        </w:rPr>
        <w:t>The good and bad about the budget speech that Moody’s will watch</w:t>
      </w:r>
      <w:r w:rsidRPr="003D4EFF">
        <w:rPr>
          <w:rFonts w:ascii="Times New Roman" w:hAnsi="Times New Roman" w:cs="Times New Roman"/>
          <w:sz w:val="18"/>
          <w:szCs w:val="18"/>
        </w:rPr>
        <w:t xml:space="preserve"> – </w:t>
      </w:r>
      <w:proofErr w:type="gramStart"/>
      <w:r w:rsidRPr="003D4EFF">
        <w:rPr>
          <w:rFonts w:ascii="Times New Roman" w:hAnsi="Times New Roman" w:cs="Times New Roman"/>
          <w:sz w:val="18"/>
          <w:szCs w:val="18"/>
        </w:rPr>
        <w:t>“</w:t>
      </w:r>
      <w:r w:rsidRPr="003D4EFF">
        <w:rPr>
          <w:rFonts w:ascii="Times New Roman" w:hAnsi="Times New Roman" w:cs="Times New Roman"/>
          <w:color w:val="000000"/>
          <w:sz w:val="18"/>
          <w:szCs w:val="18"/>
          <w:shd w:val="clear" w:color="auto" w:fill="FFFFFF"/>
        </w:rPr>
        <w:t xml:space="preserve"> South</w:t>
      </w:r>
      <w:proofErr w:type="gramEnd"/>
      <w:r w:rsidRPr="003D4EFF">
        <w:rPr>
          <w:rFonts w:ascii="Times New Roman" w:hAnsi="Times New Roman" w:cs="Times New Roman"/>
          <w:color w:val="000000"/>
          <w:sz w:val="18"/>
          <w:szCs w:val="18"/>
          <w:shd w:val="clear" w:color="auto" w:fill="FFFFFF"/>
        </w:rPr>
        <w:t xml:space="preserve"> Africa’s debt-to-GDP remains the highest among its peer countries. The ongoing support to debt-laden SOEs, mainly Eskom, is blowing the country’s debt profile to higher levels. Government has made provisional support to Eskom of R49 billion to be available in 2019/20, R56 billion in 2020/21 and R33 billion in 2021/22. With the financial support to Eskom, the country’s debt-to-GDP is expected to grow from the 2019 budget (presented in February) from 56.2% in 2019/2020 to 60.8%, 57.8% vs 64.9% in 2020/2021, and 58.9% vs 68.5% in 2021/2022.”  https://citizen.co.za/news/south-africa/government/2198142/the-good-and-bad-about-the-budget-speech-that-moodys-will-watch/</w:t>
      </w:r>
    </w:p>
  </w:footnote>
  <w:footnote w:id="10">
    <w:p w14:paraId="4FA57041" w14:textId="7D5925F6" w:rsidR="003F1606" w:rsidRPr="00066D6C" w:rsidRDefault="003F1606" w:rsidP="00066D6C">
      <w:pPr>
        <w:pStyle w:val="FootnoteText"/>
        <w:rPr>
          <w:rFonts w:asciiTheme="majorHAnsi" w:hAnsiTheme="majorHAnsi" w:cstheme="majorHAnsi"/>
          <w:sz w:val="18"/>
          <w:szCs w:val="18"/>
        </w:rPr>
      </w:pPr>
      <w:r w:rsidRPr="00066D6C">
        <w:rPr>
          <w:rStyle w:val="FootnoteReference"/>
          <w:rFonts w:asciiTheme="majorHAnsi" w:hAnsiTheme="majorHAnsi" w:cstheme="majorHAnsi"/>
          <w:sz w:val="18"/>
          <w:szCs w:val="18"/>
        </w:rPr>
        <w:footnoteRef/>
      </w:r>
      <w:r w:rsidRPr="00066D6C">
        <w:rPr>
          <w:rFonts w:asciiTheme="majorHAnsi" w:hAnsiTheme="majorHAnsi" w:cstheme="majorHAnsi"/>
          <w:sz w:val="18"/>
          <w:szCs w:val="18"/>
        </w:rPr>
        <w:t xml:space="preserve"> Treaty details  </w:t>
      </w:r>
    </w:p>
    <w:p w14:paraId="293E9AE1" w14:textId="63D38AA8" w:rsidR="003F1606" w:rsidRPr="00C40C27" w:rsidRDefault="003F1606" w:rsidP="000F2E2B">
      <w:pPr>
        <w:jc w:val="both"/>
        <w:rPr>
          <w:rFonts w:asciiTheme="majorHAnsi" w:hAnsiTheme="majorHAnsi" w:cstheme="majorHAnsi"/>
          <w:sz w:val="18"/>
          <w:szCs w:val="18"/>
          <w:lang w:val="en-ZA"/>
        </w:rPr>
      </w:pPr>
      <w:r w:rsidRPr="00237561">
        <w:rPr>
          <w:rFonts w:asciiTheme="majorHAnsi" w:hAnsiTheme="majorHAnsi" w:cstheme="majorHAnsi"/>
          <w:sz w:val="18"/>
          <w:szCs w:val="18"/>
        </w:rPr>
        <w:t>The Treaty makes Eskom the offtaker. Eskom’s budget does not get tabled in the Estimates of National Expenditure, because it is a State Owned Entity</w:t>
      </w:r>
    </w:p>
  </w:footnote>
  <w:footnote w:id="11">
    <w:p w14:paraId="5AF38A7D" w14:textId="77777777" w:rsidR="003F1606" w:rsidRPr="00C40C27" w:rsidRDefault="003F1606" w:rsidP="00CA45A4">
      <w:pPr>
        <w:pStyle w:val="FootnoteText"/>
        <w:rPr>
          <w:rFonts w:asciiTheme="majorHAnsi" w:hAnsiTheme="majorHAnsi" w:cstheme="majorHAnsi"/>
          <w:bCs/>
          <w:color w:val="252524"/>
          <w:sz w:val="18"/>
          <w:szCs w:val="18"/>
        </w:rPr>
      </w:pPr>
      <w:r w:rsidRPr="00C40C27">
        <w:rPr>
          <w:rStyle w:val="FootnoteReference"/>
          <w:rFonts w:asciiTheme="majorHAnsi" w:hAnsiTheme="majorHAnsi" w:cstheme="majorHAnsi"/>
          <w:sz w:val="18"/>
          <w:szCs w:val="18"/>
        </w:rPr>
        <w:footnoteRef/>
      </w:r>
      <w:r w:rsidRPr="00C40C27">
        <w:rPr>
          <w:rFonts w:asciiTheme="majorHAnsi" w:hAnsiTheme="majorHAnsi" w:cstheme="majorHAnsi"/>
          <w:sz w:val="18"/>
          <w:szCs w:val="18"/>
        </w:rPr>
        <w:t xml:space="preserve"> </w:t>
      </w:r>
      <w:r w:rsidRPr="00C40C27">
        <w:rPr>
          <w:rFonts w:asciiTheme="majorHAnsi" w:hAnsiTheme="majorHAnsi" w:cstheme="majorHAnsi"/>
          <w:bCs/>
          <w:color w:val="252524"/>
          <w:sz w:val="18"/>
          <w:szCs w:val="18"/>
        </w:rPr>
        <w:t>DRC hydropower scheme will be an ‘indefensible cost’ for South Africans, Business Day 10 July 2019</w:t>
      </w:r>
    </w:p>
    <w:p w14:paraId="4C14CD6D" w14:textId="77777777" w:rsidR="003F1606" w:rsidRPr="00C40C27" w:rsidRDefault="003F1606" w:rsidP="00CA45A4">
      <w:pPr>
        <w:pStyle w:val="FootnoteText"/>
        <w:rPr>
          <w:rFonts w:asciiTheme="majorHAnsi" w:hAnsiTheme="majorHAnsi" w:cstheme="majorHAnsi"/>
          <w:sz w:val="18"/>
          <w:szCs w:val="18"/>
          <w:lang w:val="en-GB"/>
        </w:rPr>
      </w:pPr>
      <w:r w:rsidRPr="00C40C27">
        <w:rPr>
          <w:rFonts w:asciiTheme="majorHAnsi" w:hAnsiTheme="majorHAnsi" w:cstheme="majorHAnsi"/>
          <w:bCs/>
          <w:color w:val="252524"/>
          <w:sz w:val="18"/>
          <w:szCs w:val="18"/>
        </w:rPr>
        <w:t>(</w:t>
      </w:r>
      <w:r w:rsidRPr="00C40C27">
        <w:rPr>
          <w:rFonts w:asciiTheme="majorHAnsi" w:hAnsiTheme="majorHAnsi" w:cstheme="majorHAnsi"/>
          <w:color w:val="252524"/>
          <w:sz w:val="18"/>
          <w:szCs w:val="18"/>
        </w:rPr>
        <w:t>Asanzi said that in November 2018, parliament itself recommended that the Inga project was not worth including in the IRP due to excessive costs and the uncertainty about its viability.)</w:t>
      </w:r>
    </w:p>
  </w:footnote>
  <w:footnote w:id="12">
    <w:p w14:paraId="18C7AA13" w14:textId="77777777" w:rsidR="003F1606" w:rsidRPr="00237561" w:rsidRDefault="003F1606" w:rsidP="00C44E22">
      <w:pPr>
        <w:pStyle w:val="FootnoteText"/>
        <w:rPr>
          <w:rFonts w:asciiTheme="majorHAnsi" w:hAnsiTheme="majorHAnsi" w:cstheme="majorHAnsi"/>
          <w:sz w:val="18"/>
          <w:szCs w:val="18"/>
          <w:lang w:val="en-ZA"/>
        </w:rPr>
      </w:pPr>
      <w:r w:rsidRPr="00C40C27">
        <w:rPr>
          <w:rStyle w:val="FootnoteReference"/>
          <w:rFonts w:asciiTheme="majorHAnsi" w:hAnsiTheme="majorHAnsi" w:cstheme="majorHAnsi"/>
          <w:sz w:val="18"/>
          <w:szCs w:val="18"/>
        </w:rPr>
        <w:footnoteRef/>
      </w:r>
      <w:r w:rsidRPr="00C40C27">
        <w:rPr>
          <w:rFonts w:asciiTheme="majorHAnsi" w:hAnsiTheme="majorHAnsi" w:cstheme="majorHAnsi"/>
          <w:sz w:val="18"/>
          <w:szCs w:val="18"/>
        </w:rPr>
        <w:t xml:space="preserve"> </w:t>
      </w:r>
      <w:r w:rsidRPr="00237561">
        <w:rPr>
          <w:rFonts w:asciiTheme="majorHAnsi" w:hAnsiTheme="majorHAnsi" w:cstheme="majorHAnsi"/>
          <w:sz w:val="18"/>
          <w:szCs w:val="18"/>
        </w:rPr>
        <w:t xml:space="preserve">2012 Budget Vote Speech for Energy by Ms Dipuo Peters, MP, Minister of Energy. P. 3. Available at: </w:t>
      </w:r>
    </w:p>
  </w:footnote>
  <w:footnote w:id="13">
    <w:p w14:paraId="776F3AB1" w14:textId="7F748AB9" w:rsidR="003F1606" w:rsidRPr="00237561" w:rsidRDefault="003F1606">
      <w:pPr>
        <w:pStyle w:val="FootnoteText"/>
        <w:rPr>
          <w:rFonts w:asciiTheme="majorHAnsi" w:hAnsiTheme="majorHAnsi" w:cstheme="majorHAnsi"/>
          <w:sz w:val="18"/>
          <w:szCs w:val="18"/>
          <w:lang w:val="en-ZA"/>
        </w:rPr>
      </w:pPr>
      <w:r w:rsidRPr="00237561">
        <w:rPr>
          <w:rStyle w:val="FootnoteReference"/>
          <w:rFonts w:asciiTheme="majorHAnsi" w:hAnsiTheme="majorHAnsi" w:cstheme="majorHAnsi"/>
          <w:sz w:val="18"/>
          <w:szCs w:val="18"/>
        </w:rPr>
        <w:footnoteRef/>
      </w:r>
      <w:r w:rsidRPr="00237561">
        <w:rPr>
          <w:rFonts w:asciiTheme="majorHAnsi" w:hAnsiTheme="majorHAnsi" w:cstheme="majorHAnsi"/>
          <w:sz w:val="18"/>
          <w:szCs w:val="18"/>
        </w:rPr>
        <w:t xml:space="preserve"> </w:t>
      </w:r>
      <w:r w:rsidRPr="00237561">
        <w:rPr>
          <w:rFonts w:asciiTheme="majorHAnsi" w:hAnsiTheme="majorHAnsi" w:cstheme="majorHAnsi"/>
          <w:sz w:val="18"/>
          <w:szCs w:val="18"/>
          <w:lang w:val="en-ZA"/>
        </w:rPr>
        <w:t xml:space="preserve">MOU </w:t>
      </w:r>
    </w:p>
  </w:footnote>
  <w:footnote w:id="14">
    <w:p w14:paraId="08537AAF" w14:textId="28E5BC41" w:rsidR="003F1606" w:rsidRPr="00F13DD5" w:rsidRDefault="003F1606" w:rsidP="00875122">
      <w:pPr>
        <w:pStyle w:val="FootnoteText"/>
        <w:rPr>
          <w:rFonts w:ascii="Times New Roman" w:hAnsi="Times New Roman" w:cs="Times New Roman"/>
          <w:sz w:val="18"/>
          <w:szCs w:val="18"/>
          <w:lang w:val="en-GB"/>
        </w:rPr>
      </w:pPr>
      <w:r w:rsidRPr="00F13DD5">
        <w:rPr>
          <w:rStyle w:val="FootnoteReference"/>
          <w:rFonts w:ascii="Times New Roman" w:hAnsi="Times New Roman" w:cs="Times New Roman"/>
          <w:sz w:val="18"/>
          <w:szCs w:val="18"/>
        </w:rPr>
        <w:footnoteRef/>
      </w:r>
      <w:r w:rsidRPr="00F13DD5">
        <w:rPr>
          <w:rFonts w:ascii="Times New Roman" w:hAnsi="Times New Roman" w:cs="Times New Roman"/>
          <w:sz w:val="18"/>
          <w:szCs w:val="18"/>
        </w:rPr>
        <w:t xml:space="preserve"> </w:t>
      </w:r>
      <w:r w:rsidRPr="00F13DD5">
        <w:rPr>
          <w:rFonts w:ascii="Times New Roman" w:eastAsiaTheme="minorHAnsi" w:hAnsi="Times New Roman" w:cs="Times New Roman"/>
          <w:sz w:val="18"/>
          <w:szCs w:val="18"/>
        </w:rPr>
        <w:t xml:space="preserve">Budgetary Review and Recommendation Report of the Portfolio Committee on Mineral Resources and Energy (Vote 26) dated 22 October 2019. Available at: </w:t>
      </w:r>
      <w:hyperlink r:id="rId2" w:history="1">
        <w:r w:rsidRPr="00F13DD5">
          <w:rPr>
            <w:rStyle w:val="Hyperlink"/>
            <w:rFonts w:ascii="Times New Roman" w:hAnsi="Times New Roman" w:cs="Times New Roman"/>
            <w:sz w:val="18"/>
            <w:szCs w:val="18"/>
          </w:rPr>
          <w:t>https://pmg.org.za/tabled-committee-report/3951/</w:t>
        </w:r>
      </w:hyperlink>
    </w:p>
  </w:footnote>
  <w:footnote w:id="15">
    <w:p w14:paraId="7D191321" w14:textId="70B03E28" w:rsidR="003F1606" w:rsidRPr="00F13DD5" w:rsidRDefault="003F1606" w:rsidP="007C1031">
      <w:pPr>
        <w:pStyle w:val="Heading1"/>
        <w:spacing w:before="0" w:beforeAutospacing="0" w:line="288" w:lineRule="atLeast"/>
        <w:rPr>
          <w:b w:val="0"/>
          <w:color w:val="5A5A5A"/>
          <w:spacing w:val="30"/>
          <w:sz w:val="18"/>
          <w:szCs w:val="18"/>
          <w:lang w:val="en-ZA" w:eastAsia="en-ZA"/>
        </w:rPr>
      </w:pPr>
      <w:r w:rsidRPr="00F13DD5">
        <w:rPr>
          <w:rStyle w:val="FootnoteReference"/>
          <w:b w:val="0"/>
          <w:sz w:val="18"/>
          <w:szCs w:val="18"/>
        </w:rPr>
        <w:footnoteRef/>
      </w:r>
      <w:r w:rsidRPr="00F13DD5">
        <w:rPr>
          <w:b w:val="0"/>
          <w:sz w:val="18"/>
          <w:szCs w:val="18"/>
        </w:rPr>
        <w:t xml:space="preserve"> </w:t>
      </w:r>
      <w:r w:rsidRPr="00F13DD5">
        <w:rPr>
          <w:b w:val="0"/>
          <w:color w:val="252524"/>
          <w:sz w:val="18"/>
          <w:szCs w:val="18"/>
          <w:lang w:val="en-ZA" w:eastAsia="en-ZA"/>
        </w:rPr>
        <w:t xml:space="preserve">Eskom’s woes have become a national debt problem   Business Day   24 July </w:t>
      </w:r>
      <w:proofErr w:type="gramStart"/>
      <w:r w:rsidRPr="00F13DD5">
        <w:rPr>
          <w:b w:val="0"/>
          <w:color w:val="252524"/>
          <w:sz w:val="18"/>
          <w:szCs w:val="18"/>
          <w:lang w:val="en-ZA" w:eastAsia="en-ZA"/>
        </w:rPr>
        <w:t>2019 :</w:t>
      </w:r>
      <w:proofErr w:type="gramEnd"/>
      <w:r w:rsidRPr="00F13DD5">
        <w:rPr>
          <w:b w:val="0"/>
          <w:color w:val="252524"/>
          <w:sz w:val="18"/>
          <w:szCs w:val="18"/>
          <w:lang w:val="en-ZA" w:eastAsia="en-ZA"/>
        </w:rPr>
        <w:t xml:space="preserve"> https://www.businesslive.co.za/bd/economy/2019-07-24-eskoms-woes-have-become-a-national-debt-problem/</w:t>
      </w:r>
    </w:p>
  </w:footnote>
  <w:footnote w:id="16">
    <w:p w14:paraId="3D483D3E" w14:textId="77777777" w:rsidR="003F1606" w:rsidRPr="00F13DD5" w:rsidRDefault="003F1606" w:rsidP="006F661D">
      <w:pPr>
        <w:pStyle w:val="FootnoteText"/>
        <w:rPr>
          <w:rFonts w:ascii="Times New Roman" w:hAnsi="Times New Roman" w:cs="Times New Roman"/>
          <w:sz w:val="18"/>
          <w:szCs w:val="18"/>
          <w:lang w:val="en-ZA"/>
        </w:rPr>
      </w:pPr>
      <w:r w:rsidRPr="00F13DD5">
        <w:rPr>
          <w:rStyle w:val="FootnoteReference"/>
          <w:rFonts w:ascii="Times New Roman" w:hAnsi="Times New Roman" w:cs="Times New Roman"/>
          <w:sz w:val="18"/>
          <w:szCs w:val="18"/>
        </w:rPr>
        <w:footnoteRef/>
      </w:r>
      <w:r w:rsidRPr="00F13DD5">
        <w:rPr>
          <w:rFonts w:ascii="Times New Roman" w:hAnsi="Times New Roman" w:cs="Times New Roman"/>
          <w:sz w:val="18"/>
          <w:szCs w:val="18"/>
        </w:rPr>
        <w:t xml:space="preserve"> </w:t>
      </w:r>
      <w:r w:rsidRPr="00F13DD5">
        <w:rPr>
          <w:rFonts w:ascii="Times New Roman" w:eastAsiaTheme="minorHAnsi" w:hAnsi="Times New Roman" w:cs="Times New Roman"/>
          <w:sz w:val="18"/>
          <w:szCs w:val="18"/>
        </w:rPr>
        <w:t xml:space="preserve">Budgetary Review and Recommendation Report of the Portfolio Committee on Mineral Resources and Energy (Vote 26) dated 22 October 2019. Available at: </w:t>
      </w:r>
      <w:hyperlink r:id="rId3" w:history="1">
        <w:r w:rsidRPr="00F13DD5">
          <w:rPr>
            <w:rStyle w:val="Hyperlink"/>
            <w:rFonts w:ascii="Times New Roman" w:hAnsi="Times New Roman" w:cs="Times New Roman"/>
            <w:sz w:val="18"/>
            <w:szCs w:val="18"/>
          </w:rPr>
          <w:t>https://pmg.org.za/tabled-committee-report/3951/</w:t>
        </w:r>
      </w:hyperlink>
    </w:p>
  </w:footnote>
  <w:footnote w:id="17">
    <w:p w14:paraId="176245B9" w14:textId="77777777" w:rsidR="003F1606" w:rsidRPr="00C40C27" w:rsidRDefault="003F1606" w:rsidP="006F661D">
      <w:pPr>
        <w:shd w:val="clear" w:color="auto" w:fill="FFFFFF"/>
        <w:rPr>
          <w:rFonts w:asciiTheme="majorHAnsi" w:hAnsiTheme="majorHAnsi" w:cstheme="majorHAnsi"/>
          <w:color w:val="500050"/>
          <w:sz w:val="18"/>
          <w:szCs w:val="18"/>
        </w:rPr>
      </w:pPr>
      <w:r w:rsidRPr="00F13DD5">
        <w:rPr>
          <w:rStyle w:val="FootnoteReference"/>
          <w:rFonts w:ascii="Times New Roman" w:hAnsi="Times New Roman" w:cs="Times New Roman"/>
          <w:sz w:val="18"/>
          <w:szCs w:val="18"/>
        </w:rPr>
        <w:footnoteRef/>
      </w:r>
      <w:r w:rsidRPr="00F13DD5">
        <w:rPr>
          <w:rFonts w:ascii="Times New Roman" w:hAnsi="Times New Roman" w:cs="Times New Roman"/>
          <w:sz w:val="18"/>
          <w:szCs w:val="18"/>
        </w:rPr>
        <w:t xml:space="preserve"> National Treasury. 2013. Budget Review. Available at: </w:t>
      </w:r>
      <w:hyperlink r:id="rId4" w:history="1">
        <w:r w:rsidRPr="00F13DD5">
          <w:rPr>
            <w:rFonts w:ascii="Times New Roman" w:hAnsi="Times New Roman" w:cs="Times New Roman"/>
            <w:sz w:val="18"/>
            <w:szCs w:val="18"/>
          </w:rPr>
          <w:t>http://www.treasury.gov.za/documents/national%20budget/2013/review/chapter%207.pdf</w:t>
        </w:r>
      </w:hyperlink>
    </w:p>
  </w:footnote>
  <w:footnote w:id="18">
    <w:p w14:paraId="301987A6" w14:textId="77777777" w:rsidR="003F1606" w:rsidRPr="00F13DD5" w:rsidRDefault="003F1606" w:rsidP="006F661D">
      <w:pPr>
        <w:pStyle w:val="FootnoteText"/>
        <w:rPr>
          <w:rFonts w:ascii="Times New Roman" w:hAnsi="Times New Roman" w:cs="Times New Roman"/>
          <w:sz w:val="18"/>
          <w:szCs w:val="18"/>
          <w:lang w:val="en-ZA"/>
        </w:rPr>
      </w:pPr>
      <w:r w:rsidRPr="00F13DD5">
        <w:rPr>
          <w:rStyle w:val="FootnoteReference"/>
          <w:rFonts w:ascii="Times New Roman" w:hAnsi="Times New Roman" w:cs="Times New Roman"/>
          <w:sz w:val="18"/>
          <w:szCs w:val="18"/>
        </w:rPr>
        <w:footnoteRef/>
      </w:r>
      <w:r w:rsidRPr="00F13DD5">
        <w:rPr>
          <w:rFonts w:ascii="Times New Roman" w:hAnsi="Times New Roman" w:cs="Times New Roman"/>
          <w:sz w:val="18"/>
          <w:szCs w:val="18"/>
        </w:rPr>
        <w:t xml:space="preserve"> </w:t>
      </w:r>
      <w:r w:rsidRPr="00F13DD5">
        <w:rPr>
          <w:rFonts w:ascii="Times New Roman" w:eastAsia="Calibri" w:hAnsi="Times New Roman" w:cs="Times New Roman"/>
          <w:bCs/>
          <w:sz w:val="18"/>
          <w:szCs w:val="18"/>
          <w:lang w:eastAsia="en-US"/>
        </w:rPr>
        <w:t xml:space="preserve">McKinsey and Company. 2015. Brighter Africa: The growth potential of the sub-Saharan electricity sector’. Available at: </w:t>
      </w:r>
      <w:hyperlink r:id="rId5" w:history="1">
        <w:r w:rsidRPr="00F13DD5">
          <w:rPr>
            <w:rFonts w:ascii="Times New Roman" w:eastAsia="Calibri" w:hAnsi="Times New Roman" w:cs="Times New Roman"/>
            <w:bCs/>
            <w:sz w:val="18"/>
            <w:szCs w:val="18"/>
            <w:lang w:eastAsia="en-US"/>
          </w:rPr>
          <w:t>https://www.mckinsey.com/~/media/McKinsey/dotcom/client_service/EPNG/PDFs/Brighter_Africa-The_growth_potential_of_the_sub-Saharan_electricity_sector.ashx</w:t>
        </w:r>
      </w:hyperlink>
    </w:p>
  </w:footnote>
  <w:footnote w:id="19">
    <w:p w14:paraId="5E75C30B" w14:textId="77777777" w:rsidR="003F1606" w:rsidRPr="00F13DD5" w:rsidRDefault="003F1606" w:rsidP="006F661D">
      <w:pPr>
        <w:pStyle w:val="FootnoteText"/>
        <w:rPr>
          <w:rFonts w:ascii="Times New Roman" w:hAnsi="Times New Roman" w:cs="Times New Roman"/>
          <w:sz w:val="18"/>
          <w:szCs w:val="18"/>
          <w:lang w:val="en-ZA"/>
        </w:rPr>
      </w:pPr>
      <w:r w:rsidRPr="00F13DD5">
        <w:rPr>
          <w:rStyle w:val="FootnoteReference"/>
          <w:rFonts w:ascii="Times New Roman" w:hAnsi="Times New Roman" w:cs="Times New Roman"/>
          <w:sz w:val="18"/>
          <w:szCs w:val="18"/>
        </w:rPr>
        <w:footnoteRef/>
      </w:r>
      <w:r w:rsidRPr="00F13DD5">
        <w:rPr>
          <w:rFonts w:ascii="Times New Roman" w:hAnsi="Times New Roman" w:cs="Times New Roman"/>
          <w:sz w:val="18"/>
          <w:szCs w:val="18"/>
        </w:rPr>
        <w:t xml:space="preserve"> </w:t>
      </w:r>
      <w:r w:rsidRPr="00F13DD5">
        <w:rPr>
          <w:rFonts w:ascii="Times New Roman" w:eastAsia="Calibri" w:hAnsi="Times New Roman" w:cs="Times New Roman"/>
          <w:bCs/>
          <w:sz w:val="18"/>
          <w:szCs w:val="18"/>
          <w:lang w:eastAsia="en-US"/>
        </w:rPr>
        <w:t xml:space="preserve">Energy Portfolio Committee meeting: 15 March 2016. Available at: </w:t>
      </w:r>
      <w:hyperlink r:id="rId6" w:history="1">
        <w:r w:rsidRPr="00F13DD5">
          <w:rPr>
            <w:rFonts w:ascii="Times New Roman" w:eastAsia="Calibri" w:hAnsi="Times New Roman" w:cs="Times New Roman"/>
            <w:bCs/>
            <w:sz w:val="18"/>
            <w:szCs w:val="18"/>
            <w:lang w:eastAsia="en-US"/>
          </w:rPr>
          <w:t>https://pmg.org.za/committee-meeting/22204/</w:t>
        </w:r>
      </w:hyperlink>
    </w:p>
  </w:footnote>
  <w:footnote w:id="20">
    <w:p w14:paraId="66C871BB" w14:textId="77777777" w:rsidR="003F1606" w:rsidRPr="00F13DD5" w:rsidRDefault="003F1606" w:rsidP="006F661D">
      <w:pPr>
        <w:pStyle w:val="FootnoteText"/>
        <w:rPr>
          <w:rFonts w:ascii="Times New Roman" w:hAnsi="Times New Roman" w:cs="Times New Roman"/>
          <w:sz w:val="18"/>
          <w:szCs w:val="18"/>
          <w:lang w:val="en-ZA"/>
        </w:rPr>
      </w:pPr>
      <w:r w:rsidRPr="00F13DD5">
        <w:rPr>
          <w:rStyle w:val="FootnoteReference"/>
          <w:rFonts w:ascii="Times New Roman" w:hAnsi="Times New Roman" w:cs="Times New Roman"/>
          <w:sz w:val="18"/>
          <w:szCs w:val="18"/>
        </w:rPr>
        <w:footnoteRef/>
      </w:r>
      <w:r w:rsidRPr="00F13DD5">
        <w:rPr>
          <w:rFonts w:ascii="Times New Roman" w:hAnsi="Times New Roman" w:cs="Times New Roman"/>
          <w:sz w:val="18"/>
          <w:szCs w:val="18"/>
        </w:rPr>
        <w:t xml:space="preserve"> </w:t>
      </w:r>
      <w:r w:rsidRPr="00F13DD5">
        <w:rPr>
          <w:rFonts w:ascii="Times New Roman" w:eastAsia="Calibri" w:hAnsi="Times New Roman" w:cs="Times New Roman"/>
          <w:bCs/>
          <w:sz w:val="18"/>
          <w:szCs w:val="18"/>
          <w:lang w:eastAsia="en-US"/>
        </w:rPr>
        <w:t xml:space="preserve">Department of Energy Annual Report 2017-2018. Available at: </w:t>
      </w:r>
      <w:hyperlink r:id="rId7" w:history="1">
        <w:r w:rsidRPr="00F13DD5">
          <w:rPr>
            <w:rFonts w:ascii="Times New Roman" w:eastAsia="Calibri" w:hAnsi="Times New Roman" w:cs="Times New Roman"/>
            <w:bCs/>
            <w:sz w:val="18"/>
            <w:szCs w:val="18"/>
            <w:lang w:eastAsia="en-US"/>
          </w:rPr>
          <w:t>http://www.energy.gov.za/files/Annual%20Reports/DoE-Annual-Report-2017-18.pdf</w:t>
        </w:r>
      </w:hyperlink>
    </w:p>
  </w:footnote>
  <w:footnote w:id="21">
    <w:p w14:paraId="5FF10F1B" w14:textId="71D5163A" w:rsidR="003F1606" w:rsidRPr="00F13DD5" w:rsidRDefault="003F1606" w:rsidP="00092526">
      <w:pPr>
        <w:pStyle w:val="CommentText"/>
        <w:rPr>
          <w:rFonts w:ascii="Times New Roman" w:hAnsi="Times New Roman" w:cs="Times New Roman"/>
          <w:sz w:val="18"/>
          <w:szCs w:val="18"/>
          <w:lang w:val="en-ZA"/>
        </w:rPr>
      </w:pPr>
      <w:r w:rsidRPr="00F13DD5">
        <w:rPr>
          <w:rStyle w:val="FootnoteReference"/>
          <w:rFonts w:ascii="Times New Roman" w:hAnsi="Times New Roman" w:cs="Times New Roman"/>
          <w:sz w:val="18"/>
          <w:szCs w:val="18"/>
        </w:rPr>
        <w:footnoteRef/>
      </w:r>
      <w:r w:rsidRPr="00F13DD5">
        <w:rPr>
          <w:rFonts w:ascii="Times New Roman" w:hAnsi="Times New Roman" w:cs="Times New Roman"/>
          <w:sz w:val="18"/>
          <w:szCs w:val="18"/>
        </w:rPr>
        <w:t xml:space="preserve"> See </w:t>
      </w:r>
      <w:r w:rsidRPr="00F13DD5">
        <w:rPr>
          <w:rFonts w:ascii="Times New Roman" w:hAnsi="Times New Roman" w:cs="Times New Roman"/>
          <w:i/>
          <w:sz w:val="18"/>
          <w:szCs w:val="18"/>
        </w:rPr>
        <w:t>Offtake Contracts in the Power Sector</w:t>
      </w:r>
      <w:r w:rsidRPr="00F13DD5">
        <w:rPr>
          <w:rFonts w:ascii="Times New Roman" w:hAnsi="Times New Roman" w:cs="Times New Roman"/>
          <w:sz w:val="18"/>
          <w:szCs w:val="18"/>
        </w:rPr>
        <w:t xml:space="preserve">. Gatti, S. 2013 PAGE </w:t>
      </w:r>
      <w:proofErr w:type="gramStart"/>
      <w:r w:rsidRPr="00F13DD5">
        <w:rPr>
          <w:rFonts w:ascii="Times New Roman" w:hAnsi="Times New Roman" w:cs="Times New Roman"/>
          <w:sz w:val="18"/>
          <w:szCs w:val="18"/>
        </w:rPr>
        <w:t xml:space="preserve">65 </w:t>
      </w:r>
      <w:r w:rsidRPr="00F13DD5">
        <w:rPr>
          <w:rFonts w:ascii="Times New Roman" w:hAnsi="Times New Roman" w:cs="Times New Roman"/>
          <w:i/>
          <w:sz w:val="18"/>
          <w:szCs w:val="18"/>
        </w:rPr>
        <w:t>.</w:t>
      </w:r>
      <w:proofErr w:type="gramEnd"/>
      <w:r w:rsidRPr="00F13DD5">
        <w:rPr>
          <w:rFonts w:ascii="Times New Roman" w:hAnsi="Times New Roman" w:cs="Times New Roman"/>
          <w:i/>
          <w:sz w:val="18"/>
          <w:szCs w:val="18"/>
        </w:rPr>
        <w:t xml:space="preserve"> Project Finance in Theory and Practice: Designing, Structuring, and Financing Private and Public Projects. California: Elsevier </w:t>
      </w:r>
      <w:proofErr w:type="gramStart"/>
      <w:r w:rsidRPr="00F13DD5">
        <w:rPr>
          <w:rFonts w:ascii="Times New Roman" w:hAnsi="Times New Roman" w:cs="Times New Roman"/>
          <w:i/>
          <w:sz w:val="18"/>
          <w:szCs w:val="18"/>
        </w:rPr>
        <w:t>Inc</w:t>
      </w:r>
      <w:r w:rsidRPr="00F13DD5">
        <w:rPr>
          <w:rFonts w:ascii="Times New Roman" w:hAnsi="Times New Roman" w:cs="Times New Roman"/>
          <w:sz w:val="18"/>
          <w:szCs w:val="18"/>
        </w:rPr>
        <w:t>,.</w:t>
      </w:r>
      <w:proofErr w:type="gramEnd"/>
      <w:r w:rsidRPr="00F13DD5">
        <w:rPr>
          <w:rFonts w:ascii="Times New Roman" w:hAnsi="Times New Roman" w:cs="Times New Roman"/>
          <w:sz w:val="18"/>
          <w:szCs w:val="18"/>
        </w:rPr>
        <w:t xml:space="preserve"> Available at: https://books.google.co.za/books?id=Nqb1WcI5xRUC&amp;pg=PA64&amp;lpg=PA64&amp;dq=Risks+for+anchor+offtaker&amp;source=bl&amp;ots=iwuUaNXDTO&amp;sig=ACfU3U2r5L5LvRUINLUhb66EKgQ4s7VNBg&amp;hl=en&amp;sa=X&amp;ved=2ahUKEwjwsoLe2sHlAhUEVRUIHSB3Ckg4ChDoATAAegQICBAB#v=onepage&amp;q=Risks%20for%20anchor%20offtaker&amp;f=false</w:t>
      </w:r>
    </w:p>
  </w:footnote>
  <w:footnote w:id="22">
    <w:p w14:paraId="0E5947CD" w14:textId="16C2A54F" w:rsidR="003F1606" w:rsidRPr="00F13DD5" w:rsidRDefault="003F1606" w:rsidP="00092526">
      <w:pPr>
        <w:pStyle w:val="CommentText"/>
        <w:rPr>
          <w:rFonts w:ascii="Times New Roman" w:hAnsi="Times New Roman" w:cs="Times New Roman"/>
          <w:sz w:val="18"/>
          <w:szCs w:val="18"/>
        </w:rPr>
      </w:pPr>
      <w:r w:rsidRPr="00F13DD5">
        <w:rPr>
          <w:rStyle w:val="FootnoteReference"/>
          <w:rFonts w:ascii="Times New Roman" w:hAnsi="Times New Roman" w:cs="Times New Roman"/>
          <w:sz w:val="18"/>
          <w:szCs w:val="18"/>
        </w:rPr>
        <w:footnoteRef/>
      </w:r>
      <w:r w:rsidRPr="00F13DD5">
        <w:rPr>
          <w:rFonts w:ascii="Times New Roman" w:hAnsi="Times New Roman" w:cs="Times New Roman"/>
          <w:sz w:val="18"/>
          <w:szCs w:val="18"/>
        </w:rPr>
        <w:t xml:space="preserve"> Id page 71</w:t>
      </w:r>
    </w:p>
  </w:footnote>
  <w:footnote w:id="23">
    <w:p w14:paraId="27C8CB5C" w14:textId="7D75857C" w:rsidR="003F1606" w:rsidRPr="00F13DD5" w:rsidRDefault="003F1606" w:rsidP="006F661D">
      <w:pPr>
        <w:pStyle w:val="FootnoteText"/>
        <w:rPr>
          <w:rFonts w:ascii="Times New Roman" w:hAnsi="Times New Roman" w:cs="Times New Roman"/>
          <w:sz w:val="18"/>
          <w:szCs w:val="18"/>
          <w:lang w:val="en-ZA"/>
        </w:rPr>
      </w:pPr>
      <w:r w:rsidRPr="00F13DD5">
        <w:rPr>
          <w:rStyle w:val="FootnoteReference"/>
          <w:rFonts w:ascii="Times New Roman" w:hAnsi="Times New Roman" w:cs="Times New Roman"/>
          <w:sz w:val="18"/>
          <w:szCs w:val="18"/>
        </w:rPr>
        <w:footnoteRef/>
      </w:r>
      <w:r w:rsidRPr="00F13DD5">
        <w:rPr>
          <w:rFonts w:ascii="Times New Roman" w:hAnsi="Times New Roman" w:cs="Times New Roman"/>
          <w:sz w:val="18"/>
          <w:szCs w:val="18"/>
        </w:rPr>
        <w:t xml:space="preserve"> </w:t>
      </w:r>
      <w:r w:rsidRPr="00F13DD5">
        <w:rPr>
          <w:rFonts w:ascii="Times New Roman" w:hAnsi="Times New Roman" w:cs="Times New Roman"/>
          <w:sz w:val="18"/>
          <w:szCs w:val="18"/>
          <w:lang w:val="en-ZA"/>
        </w:rPr>
        <w:t xml:space="preserve">See Sornarajah, M. (2010) The International Law Foreign Investment 3rd edition Cambridge University Press: Cambridge Steyn, H (2016) Project Management and Managing Legal Risks in Project Finance in the Democratic Republic of Congo: The Example of the Grand Inga Project – LLM thesis page 53 by </w:t>
      </w:r>
      <w:proofErr w:type="spellStart"/>
      <w:r w:rsidRPr="00F13DD5">
        <w:rPr>
          <w:rFonts w:ascii="Times New Roman" w:hAnsi="Times New Roman" w:cs="Times New Roman"/>
          <w:sz w:val="18"/>
          <w:szCs w:val="18"/>
          <w:lang w:val="en-ZA"/>
        </w:rPr>
        <w:t>By</w:t>
      </w:r>
      <w:proofErr w:type="spellEnd"/>
      <w:r w:rsidRPr="00F13DD5">
        <w:rPr>
          <w:rFonts w:ascii="Times New Roman" w:hAnsi="Times New Roman" w:cs="Times New Roman"/>
          <w:sz w:val="18"/>
          <w:szCs w:val="18"/>
          <w:lang w:val="en-ZA"/>
        </w:rPr>
        <w:t xml:space="preserve"> </w:t>
      </w:r>
      <w:proofErr w:type="spellStart"/>
      <w:r w:rsidRPr="00F13DD5">
        <w:rPr>
          <w:rFonts w:ascii="Times New Roman" w:hAnsi="Times New Roman" w:cs="Times New Roman"/>
          <w:sz w:val="18"/>
          <w:szCs w:val="18"/>
          <w:lang w:val="en-ZA"/>
        </w:rPr>
        <w:t>Nkita</w:t>
      </w:r>
      <w:proofErr w:type="spellEnd"/>
      <w:r w:rsidRPr="00F13DD5">
        <w:rPr>
          <w:rFonts w:ascii="Times New Roman" w:hAnsi="Times New Roman" w:cs="Times New Roman"/>
          <w:sz w:val="18"/>
          <w:szCs w:val="18"/>
          <w:lang w:val="en-ZA"/>
        </w:rPr>
        <w:t xml:space="preserve"> </w:t>
      </w:r>
      <w:proofErr w:type="spellStart"/>
      <w:r w:rsidRPr="00F13DD5">
        <w:rPr>
          <w:rFonts w:ascii="Times New Roman" w:hAnsi="Times New Roman" w:cs="Times New Roman"/>
          <w:sz w:val="18"/>
          <w:szCs w:val="18"/>
          <w:lang w:val="en-ZA"/>
        </w:rPr>
        <w:t>Nkongolo</w:t>
      </w:r>
      <w:proofErr w:type="spellEnd"/>
      <w:r w:rsidRPr="00F13DD5">
        <w:rPr>
          <w:rFonts w:ascii="Times New Roman" w:hAnsi="Times New Roman" w:cs="Times New Roman"/>
          <w:sz w:val="18"/>
          <w:szCs w:val="18"/>
          <w:lang w:val="en-ZA"/>
        </w:rPr>
        <w:t xml:space="preserve">   </w:t>
      </w:r>
    </w:p>
  </w:footnote>
  <w:footnote w:id="24">
    <w:p w14:paraId="7487BE64" w14:textId="77777777" w:rsidR="003F1606" w:rsidRPr="00F13DD5" w:rsidRDefault="003F1606" w:rsidP="009E6D3D">
      <w:pPr>
        <w:pStyle w:val="FootnoteText"/>
        <w:jc w:val="both"/>
        <w:rPr>
          <w:rFonts w:ascii="Times New Roman" w:hAnsi="Times New Roman" w:cs="Times New Roman"/>
          <w:sz w:val="18"/>
          <w:szCs w:val="18"/>
        </w:rPr>
      </w:pPr>
      <w:r w:rsidRPr="00F13DD5">
        <w:rPr>
          <w:rStyle w:val="FootnoteReference"/>
          <w:rFonts w:ascii="Times New Roman" w:hAnsi="Times New Roman" w:cs="Times New Roman"/>
          <w:sz w:val="18"/>
          <w:szCs w:val="18"/>
        </w:rPr>
        <w:footnoteRef/>
      </w:r>
      <w:r w:rsidRPr="00F13DD5">
        <w:rPr>
          <w:rFonts w:ascii="Times New Roman" w:hAnsi="Times New Roman" w:cs="Times New Roman"/>
          <w:sz w:val="18"/>
          <w:szCs w:val="18"/>
        </w:rPr>
        <w:t xml:space="preserve"> </w:t>
      </w:r>
      <w:r w:rsidRPr="00F13DD5">
        <w:rPr>
          <w:rFonts w:ascii="Times New Roman" w:eastAsia="Times New Roman" w:hAnsi="Times New Roman" w:cs="Times New Roman"/>
          <w:color w:val="222222"/>
          <w:sz w:val="18"/>
          <w:szCs w:val="18"/>
          <w:shd w:val="clear" w:color="auto" w:fill="FFFFFF"/>
          <w:lang w:eastAsia="en-US"/>
        </w:rPr>
        <w:t>Ansar, A., Flyvbjerg, B., Budzier, A. and Lunn, D., 2014. Should we build more large dams? The actual costs of hydropower megaproject development. </w:t>
      </w:r>
      <w:r w:rsidRPr="00F13DD5">
        <w:rPr>
          <w:rFonts w:ascii="Times New Roman" w:eastAsia="Times New Roman" w:hAnsi="Times New Roman" w:cs="Times New Roman"/>
          <w:i/>
          <w:iCs/>
          <w:color w:val="222222"/>
          <w:sz w:val="18"/>
          <w:szCs w:val="18"/>
          <w:lang w:eastAsia="en-US"/>
        </w:rPr>
        <w:t>Energy Policy</w:t>
      </w:r>
      <w:r w:rsidRPr="00F13DD5">
        <w:rPr>
          <w:rFonts w:ascii="Times New Roman" w:eastAsia="Times New Roman" w:hAnsi="Times New Roman" w:cs="Times New Roman"/>
          <w:color w:val="222222"/>
          <w:sz w:val="18"/>
          <w:szCs w:val="18"/>
          <w:shd w:val="clear" w:color="auto" w:fill="FFFFFF"/>
          <w:lang w:eastAsia="en-US"/>
        </w:rPr>
        <w:t>, </w:t>
      </w:r>
      <w:r w:rsidRPr="00F13DD5">
        <w:rPr>
          <w:rFonts w:ascii="Times New Roman" w:eastAsia="Times New Roman" w:hAnsi="Times New Roman" w:cs="Times New Roman"/>
          <w:i/>
          <w:iCs/>
          <w:color w:val="222222"/>
          <w:sz w:val="18"/>
          <w:szCs w:val="18"/>
          <w:lang w:eastAsia="en-US"/>
        </w:rPr>
        <w:t>69</w:t>
      </w:r>
      <w:r w:rsidRPr="00F13DD5">
        <w:rPr>
          <w:rFonts w:ascii="Times New Roman" w:eastAsia="Times New Roman" w:hAnsi="Times New Roman" w:cs="Times New Roman"/>
          <w:color w:val="222222"/>
          <w:sz w:val="18"/>
          <w:szCs w:val="18"/>
          <w:shd w:val="clear" w:color="auto" w:fill="FFFFFF"/>
          <w:lang w:eastAsia="en-US"/>
        </w:rPr>
        <w:t>, pp.43-56.</w:t>
      </w:r>
    </w:p>
  </w:footnote>
  <w:footnote w:id="25">
    <w:p w14:paraId="5D2E5CCA" w14:textId="4D431408" w:rsidR="003F1606" w:rsidRPr="00F13DD5" w:rsidRDefault="003F1606" w:rsidP="006F661D">
      <w:pPr>
        <w:pStyle w:val="FootnoteText"/>
        <w:rPr>
          <w:rFonts w:ascii="Times New Roman" w:hAnsi="Times New Roman" w:cs="Times New Roman"/>
          <w:sz w:val="18"/>
          <w:szCs w:val="18"/>
          <w:lang w:val="en-ZA"/>
        </w:rPr>
      </w:pPr>
      <w:r w:rsidRPr="00F13DD5">
        <w:rPr>
          <w:rStyle w:val="FootnoteReference"/>
          <w:rFonts w:ascii="Times New Roman" w:hAnsi="Times New Roman" w:cs="Times New Roman"/>
          <w:sz w:val="18"/>
          <w:szCs w:val="18"/>
        </w:rPr>
        <w:footnoteRef/>
      </w:r>
      <w:r w:rsidRPr="00F13DD5">
        <w:rPr>
          <w:rFonts w:ascii="Times New Roman" w:hAnsi="Times New Roman" w:cs="Times New Roman"/>
          <w:sz w:val="18"/>
          <w:szCs w:val="18"/>
        </w:rPr>
        <w:t xml:space="preserve"> </w:t>
      </w:r>
      <w:r w:rsidRPr="00F13DD5">
        <w:rPr>
          <w:rFonts w:ascii="Times New Roman" w:hAnsi="Times New Roman" w:cs="Times New Roman"/>
          <w:sz w:val="18"/>
          <w:szCs w:val="18"/>
          <w:lang w:val="en-ZA"/>
        </w:rPr>
        <w:t>Managing Legal Risks in Project Finance in the Democratic Republic of Congo: The Example of the Grand Inga Project – LLM thesis , N Nkongolo  page 57 -</w:t>
      </w:r>
      <w:r w:rsidRPr="00F13DD5">
        <w:rPr>
          <w:rStyle w:val="HTMLCite"/>
          <w:rFonts w:ascii="Times New Roman" w:hAnsi="Times New Roman" w:cs="Times New Roman"/>
          <w:i w:val="0"/>
          <w:iCs w:val="0"/>
          <w:sz w:val="18"/>
          <w:szCs w:val="18"/>
        </w:rPr>
        <w:t>https://repository.up.ac.za/bitstream/handle/2263/58734/Nkongolo_Managing_2016.pdf?sequence=1</w:t>
      </w:r>
    </w:p>
  </w:footnote>
  <w:footnote w:id="26">
    <w:p w14:paraId="56AA9F74" w14:textId="77777777" w:rsidR="003F1606" w:rsidRPr="00F13DD5" w:rsidRDefault="003F1606" w:rsidP="006F661D">
      <w:pPr>
        <w:pStyle w:val="FootnoteText"/>
        <w:rPr>
          <w:rFonts w:ascii="Times New Roman" w:hAnsi="Times New Roman" w:cs="Times New Roman"/>
          <w:sz w:val="18"/>
          <w:szCs w:val="18"/>
          <w:lang w:val="en-ZA"/>
        </w:rPr>
      </w:pPr>
      <w:r w:rsidRPr="00F13DD5">
        <w:rPr>
          <w:rStyle w:val="FootnoteReference"/>
          <w:rFonts w:ascii="Times New Roman" w:hAnsi="Times New Roman" w:cs="Times New Roman"/>
          <w:sz w:val="18"/>
          <w:szCs w:val="18"/>
        </w:rPr>
        <w:footnoteRef/>
      </w:r>
      <w:r w:rsidRPr="00F13DD5">
        <w:rPr>
          <w:rFonts w:ascii="Times New Roman" w:hAnsi="Times New Roman" w:cs="Times New Roman"/>
          <w:sz w:val="18"/>
          <w:szCs w:val="18"/>
        </w:rPr>
        <w:t xml:space="preserve"> </w:t>
      </w:r>
      <w:r w:rsidRPr="00F13DD5">
        <w:rPr>
          <w:rFonts w:ascii="Times New Roman" w:eastAsiaTheme="minorHAnsi" w:hAnsi="Times New Roman" w:cs="Times New Roman"/>
          <w:sz w:val="18"/>
          <w:szCs w:val="18"/>
        </w:rPr>
        <w:t xml:space="preserve">Budgetary Review and Recommendation Report of the Portfolio Committee on Mineral Resources and Energy (Vote 26) dated 22 October 2019. Available at: </w:t>
      </w:r>
      <w:hyperlink r:id="rId8" w:history="1">
        <w:r w:rsidRPr="00F13DD5">
          <w:rPr>
            <w:rStyle w:val="Hyperlink"/>
            <w:rFonts w:ascii="Times New Roman" w:hAnsi="Times New Roman" w:cs="Times New Roman"/>
            <w:sz w:val="18"/>
            <w:szCs w:val="18"/>
          </w:rPr>
          <w:t>https://pmg.org.za/tabled-committee-report/3951/</w:t>
        </w:r>
      </w:hyperlink>
    </w:p>
  </w:footnote>
  <w:footnote w:id="27">
    <w:p w14:paraId="6AB3F875" w14:textId="77777777" w:rsidR="003F1606" w:rsidRPr="00F13DD5" w:rsidRDefault="003F1606" w:rsidP="006F661D">
      <w:pPr>
        <w:pStyle w:val="FootnoteText"/>
        <w:rPr>
          <w:rFonts w:ascii="Times New Roman" w:hAnsi="Times New Roman" w:cs="Times New Roman"/>
          <w:sz w:val="18"/>
          <w:szCs w:val="18"/>
          <w:lang w:val="en-ZA"/>
        </w:rPr>
      </w:pPr>
      <w:r w:rsidRPr="00F13DD5">
        <w:rPr>
          <w:rStyle w:val="FootnoteReference"/>
          <w:rFonts w:ascii="Times New Roman" w:hAnsi="Times New Roman" w:cs="Times New Roman"/>
          <w:sz w:val="18"/>
          <w:szCs w:val="18"/>
        </w:rPr>
        <w:footnoteRef/>
      </w:r>
      <w:r w:rsidRPr="00F13DD5">
        <w:rPr>
          <w:rFonts w:ascii="Times New Roman" w:hAnsi="Times New Roman" w:cs="Times New Roman"/>
          <w:sz w:val="18"/>
          <w:szCs w:val="18"/>
        </w:rPr>
        <w:t xml:space="preserve"> </w:t>
      </w:r>
      <w:r w:rsidRPr="00F13DD5">
        <w:rPr>
          <w:rFonts w:ascii="Times New Roman" w:eastAsia="Calibri" w:hAnsi="Times New Roman" w:cs="Times New Roman"/>
          <w:bCs/>
          <w:sz w:val="18"/>
          <w:szCs w:val="18"/>
          <w:lang w:eastAsia="en-US"/>
        </w:rPr>
        <w:t xml:space="preserve">Energy Portfolio Committee meeting: 15 March 2016. Available at: </w:t>
      </w:r>
      <w:hyperlink r:id="rId9" w:history="1">
        <w:r w:rsidRPr="00F13DD5">
          <w:rPr>
            <w:rFonts w:ascii="Times New Roman" w:eastAsia="Calibri" w:hAnsi="Times New Roman" w:cs="Times New Roman"/>
            <w:bCs/>
            <w:sz w:val="18"/>
            <w:szCs w:val="18"/>
            <w:lang w:eastAsia="en-US"/>
          </w:rPr>
          <w:t>https://pmg.org.za/committee-meeting/22204/</w:t>
        </w:r>
      </w:hyperlink>
    </w:p>
  </w:footnote>
  <w:footnote w:id="28">
    <w:p w14:paraId="3D37816C" w14:textId="04595275" w:rsidR="003F1606" w:rsidRPr="00F13DD5" w:rsidRDefault="003F1606" w:rsidP="00EC5987">
      <w:pPr>
        <w:pStyle w:val="CommentText"/>
        <w:rPr>
          <w:rFonts w:ascii="Times New Roman" w:hAnsi="Times New Roman" w:cs="Times New Roman"/>
          <w:sz w:val="18"/>
          <w:szCs w:val="18"/>
        </w:rPr>
      </w:pPr>
      <w:r w:rsidRPr="00F13DD5">
        <w:rPr>
          <w:rStyle w:val="FootnoteReference"/>
          <w:rFonts w:ascii="Times New Roman" w:hAnsi="Times New Roman" w:cs="Times New Roman"/>
          <w:sz w:val="18"/>
          <w:szCs w:val="18"/>
        </w:rPr>
        <w:footnoteRef/>
      </w:r>
      <w:r w:rsidRPr="00F13DD5">
        <w:rPr>
          <w:rFonts w:ascii="Times New Roman" w:hAnsi="Times New Roman" w:cs="Times New Roman"/>
          <w:sz w:val="18"/>
          <w:szCs w:val="18"/>
        </w:rPr>
        <w:t xml:space="preserve"> Explanation of the pros and cons of HVDC:</w:t>
      </w:r>
    </w:p>
    <w:p w14:paraId="0C226B54" w14:textId="71BCFC76" w:rsidR="003F1606" w:rsidRPr="00F13DD5" w:rsidRDefault="00B27AB7" w:rsidP="00EC5987">
      <w:pPr>
        <w:pStyle w:val="CommentText"/>
        <w:rPr>
          <w:rFonts w:ascii="Times New Roman" w:hAnsi="Times New Roman" w:cs="Times New Roman"/>
          <w:sz w:val="18"/>
          <w:szCs w:val="18"/>
        </w:rPr>
      </w:pPr>
      <w:hyperlink r:id="rId10" w:history="1">
        <w:r w:rsidR="003F1606" w:rsidRPr="00F13DD5">
          <w:rPr>
            <w:rStyle w:val="Hyperlink"/>
            <w:rFonts w:ascii="Times New Roman" w:hAnsi="Times New Roman" w:cs="Times New Roman"/>
            <w:sz w:val="18"/>
            <w:szCs w:val="18"/>
          </w:rPr>
          <w:t>https://www.engineering.com/DesignerEdge/DesignerEdgeArticles/ArticleID/9831/Why-You-Need-to-Know-About-HVDC-Systems.aspx</w:t>
        </w:r>
      </w:hyperlink>
    </w:p>
    <w:p w14:paraId="09391C45" w14:textId="1F7C3EA6" w:rsidR="003F1606" w:rsidRPr="00F13DD5" w:rsidRDefault="00B27AB7" w:rsidP="00EC5987">
      <w:pPr>
        <w:pStyle w:val="FootnoteText"/>
        <w:rPr>
          <w:rFonts w:ascii="Times New Roman" w:hAnsi="Times New Roman" w:cs="Times New Roman"/>
          <w:sz w:val="18"/>
          <w:szCs w:val="18"/>
        </w:rPr>
      </w:pPr>
      <w:hyperlink r:id="rId11" w:history="1">
        <w:r w:rsidR="003F1606" w:rsidRPr="00F13DD5">
          <w:rPr>
            <w:rStyle w:val="Hyperlink"/>
            <w:rFonts w:ascii="Times New Roman" w:hAnsi="Times New Roman" w:cs="Times New Roman"/>
            <w:sz w:val="18"/>
            <w:szCs w:val="18"/>
          </w:rPr>
          <w:t>https://www.powermag.com/benefits-of-high-voltage-direct-current-transmission-systems/</w:t>
        </w:r>
      </w:hyperlink>
    </w:p>
  </w:footnote>
  <w:footnote w:id="29">
    <w:p w14:paraId="65AD3D76" w14:textId="77777777" w:rsidR="003F1606" w:rsidRPr="00F13DD5" w:rsidRDefault="003F1606" w:rsidP="00FA20F7">
      <w:pPr>
        <w:pStyle w:val="FootnoteText"/>
        <w:rPr>
          <w:rFonts w:ascii="Times New Roman" w:hAnsi="Times New Roman" w:cs="Times New Roman"/>
          <w:sz w:val="18"/>
          <w:szCs w:val="18"/>
          <w:lang w:val="en-GB"/>
        </w:rPr>
      </w:pPr>
      <w:r w:rsidRPr="00F13DD5">
        <w:rPr>
          <w:rStyle w:val="FootnoteReference"/>
          <w:rFonts w:ascii="Times New Roman" w:hAnsi="Times New Roman" w:cs="Times New Roman"/>
          <w:sz w:val="18"/>
          <w:szCs w:val="18"/>
        </w:rPr>
        <w:footnoteRef/>
      </w:r>
      <w:r w:rsidRPr="00F13DD5">
        <w:rPr>
          <w:rFonts w:ascii="Times New Roman" w:hAnsi="Times New Roman" w:cs="Times New Roman"/>
          <w:sz w:val="18"/>
          <w:szCs w:val="18"/>
        </w:rPr>
        <w:t xml:space="preserve"> </w:t>
      </w:r>
      <w:r w:rsidRPr="00F13DD5">
        <w:rPr>
          <w:rFonts w:ascii="Times New Roman" w:hAnsi="Times New Roman" w:cs="Times New Roman"/>
          <w:sz w:val="18"/>
          <w:szCs w:val="18"/>
          <w:lang w:val="en-GB"/>
        </w:rPr>
        <w:t xml:space="preserve">Published by International Rivers </w:t>
      </w:r>
    </w:p>
  </w:footnote>
  <w:footnote w:id="30">
    <w:p w14:paraId="421BCFC1" w14:textId="77777777" w:rsidR="003F1606" w:rsidRPr="00C40C27" w:rsidRDefault="003F1606" w:rsidP="00FA20F7">
      <w:pPr>
        <w:pStyle w:val="FootnoteText"/>
        <w:jc w:val="both"/>
        <w:rPr>
          <w:rFonts w:asciiTheme="majorHAnsi" w:eastAsia="Times New Roman" w:hAnsiTheme="majorHAnsi" w:cstheme="majorHAnsi"/>
          <w:sz w:val="18"/>
          <w:szCs w:val="18"/>
          <w:shd w:val="clear" w:color="auto" w:fill="FFFFFF"/>
        </w:rPr>
      </w:pPr>
      <w:r w:rsidRPr="00F13DD5">
        <w:rPr>
          <w:rStyle w:val="FootnoteReference"/>
          <w:rFonts w:ascii="Times New Roman" w:hAnsi="Times New Roman" w:cs="Times New Roman"/>
          <w:sz w:val="18"/>
          <w:szCs w:val="18"/>
        </w:rPr>
        <w:footnoteRef/>
      </w:r>
      <w:r w:rsidRPr="00F13DD5">
        <w:rPr>
          <w:rFonts w:ascii="Times New Roman" w:hAnsi="Times New Roman" w:cs="Times New Roman"/>
          <w:sz w:val="18"/>
          <w:szCs w:val="18"/>
        </w:rPr>
        <w:t xml:space="preserve"> </w:t>
      </w:r>
      <w:r w:rsidRPr="00F13DD5">
        <w:rPr>
          <w:rFonts w:ascii="Times New Roman" w:eastAsia="Times New Roman" w:hAnsi="Times New Roman" w:cs="Times New Roman"/>
          <w:sz w:val="18"/>
          <w:szCs w:val="18"/>
          <w:shd w:val="clear" w:color="auto" w:fill="FFFFFF"/>
        </w:rPr>
        <w:t xml:space="preserve">Tim Jones (2017) </w:t>
      </w:r>
      <w:r w:rsidRPr="00F13DD5">
        <w:rPr>
          <w:rFonts w:ascii="Times New Roman" w:eastAsia="Times New Roman" w:hAnsi="Times New Roman" w:cs="Times New Roman"/>
          <w:i/>
          <w:sz w:val="18"/>
          <w:szCs w:val="18"/>
          <w:shd w:val="clear" w:color="auto" w:fill="FFFFFF"/>
        </w:rPr>
        <w:t>In Debt and In the Dark: Unpacking the Economics of DRC’s Proposed Inga 3 Dam</w:t>
      </w:r>
      <w:r w:rsidRPr="00F13DD5">
        <w:rPr>
          <w:rFonts w:ascii="Times New Roman" w:eastAsia="Times New Roman" w:hAnsi="Times New Roman" w:cs="Times New Roman"/>
          <w:sz w:val="18"/>
          <w:szCs w:val="18"/>
          <w:shd w:val="clear" w:color="auto" w:fill="FFFFFF"/>
        </w:rPr>
        <w:t>.</w:t>
      </w:r>
    </w:p>
  </w:footnote>
  <w:footnote w:id="31">
    <w:p w14:paraId="154FA01C" w14:textId="77777777" w:rsidR="003F1606" w:rsidRPr="00C40C27" w:rsidRDefault="003F1606" w:rsidP="006F661D">
      <w:pPr>
        <w:pStyle w:val="FootnoteText"/>
        <w:rPr>
          <w:rFonts w:asciiTheme="majorHAnsi" w:hAnsiTheme="majorHAnsi" w:cstheme="majorHAnsi"/>
          <w:sz w:val="18"/>
          <w:szCs w:val="18"/>
          <w:lang w:val="en-ZA"/>
        </w:rPr>
      </w:pPr>
      <w:r w:rsidRPr="00C40C27">
        <w:rPr>
          <w:rStyle w:val="FootnoteReference"/>
          <w:rFonts w:asciiTheme="majorHAnsi" w:hAnsiTheme="majorHAnsi" w:cstheme="majorHAnsi"/>
          <w:sz w:val="18"/>
          <w:szCs w:val="18"/>
        </w:rPr>
        <w:footnoteRef/>
      </w:r>
      <w:r w:rsidRPr="00C40C27">
        <w:rPr>
          <w:rFonts w:asciiTheme="majorHAnsi" w:hAnsiTheme="majorHAnsi" w:cstheme="majorHAnsi"/>
          <w:sz w:val="18"/>
          <w:szCs w:val="18"/>
        </w:rPr>
        <w:t xml:space="preserve"> </w:t>
      </w:r>
      <w:hyperlink r:id="rId12" w:history="1">
        <w:r w:rsidRPr="00C40C27">
          <w:rPr>
            <w:rStyle w:val="Hyperlink"/>
            <w:rFonts w:asciiTheme="majorHAnsi" w:hAnsiTheme="majorHAnsi" w:cstheme="majorHAnsi"/>
            <w:sz w:val="18"/>
            <w:szCs w:val="18"/>
          </w:rPr>
          <w:t>https://city-press.news24.com/Business/ratings-agencies-concerned-over-sas-r69bn-eskom-bailout-20190222</w:t>
        </w:r>
      </w:hyperlink>
    </w:p>
  </w:footnote>
  <w:footnote w:id="32">
    <w:p w14:paraId="7C4576F0" w14:textId="04FB7BCE" w:rsidR="003F1606" w:rsidRPr="00C40C27" w:rsidRDefault="003F1606">
      <w:pPr>
        <w:pStyle w:val="FootnoteText"/>
        <w:rPr>
          <w:rFonts w:asciiTheme="majorHAnsi" w:hAnsiTheme="majorHAnsi" w:cstheme="majorHAnsi"/>
          <w:sz w:val="18"/>
          <w:szCs w:val="18"/>
          <w:lang w:val="en-ZA"/>
        </w:rPr>
      </w:pPr>
      <w:r w:rsidRPr="00C40C27">
        <w:rPr>
          <w:rStyle w:val="FootnoteReference"/>
          <w:rFonts w:asciiTheme="majorHAnsi" w:hAnsiTheme="majorHAnsi" w:cstheme="majorHAnsi"/>
          <w:sz w:val="18"/>
          <w:szCs w:val="18"/>
        </w:rPr>
        <w:footnoteRef/>
      </w:r>
      <w:r w:rsidRPr="00C40C27">
        <w:rPr>
          <w:rFonts w:asciiTheme="majorHAnsi" w:hAnsiTheme="majorHAnsi" w:cstheme="majorHAnsi"/>
          <w:sz w:val="18"/>
          <w:szCs w:val="18"/>
        </w:rPr>
        <w:t xml:space="preserve"> </w:t>
      </w:r>
      <w:r w:rsidRPr="00C40C27">
        <w:rPr>
          <w:rFonts w:asciiTheme="majorHAnsi" w:hAnsiTheme="majorHAnsi" w:cstheme="majorHAnsi"/>
          <w:sz w:val="18"/>
          <w:szCs w:val="18"/>
          <w:lang w:val="en-ZA"/>
        </w:rPr>
        <w:t>24</w:t>
      </w:r>
      <w:r w:rsidRPr="00C40C27">
        <w:rPr>
          <w:rFonts w:asciiTheme="majorHAnsi" w:hAnsiTheme="majorHAnsi" w:cstheme="majorHAnsi"/>
          <w:sz w:val="18"/>
          <w:szCs w:val="18"/>
          <w:vertAlign w:val="superscript"/>
          <w:lang w:val="en-ZA"/>
        </w:rPr>
        <w:t>th</w:t>
      </w:r>
      <w:r w:rsidRPr="00C40C27">
        <w:rPr>
          <w:rFonts w:asciiTheme="majorHAnsi" w:hAnsiTheme="majorHAnsi" w:cstheme="majorHAnsi"/>
          <w:sz w:val="18"/>
          <w:szCs w:val="18"/>
          <w:lang w:val="en-ZA"/>
        </w:rPr>
        <w:t xml:space="preserve"> April 2018</w:t>
      </w:r>
    </w:p>
  </w:footnote>
  <w:footnote w:id="33">
    <w:p w14:paraId="3D268B0A" w14:textId="23D3F279" w:rsidR="003F1606" w:rsidRPr="00C40C27" w:rsidRDefault="003F1606">
      <w:pPr>
        <w:pStyle w:val="FootnoteText"/>
        <w:rPr>
          <w:rFonts w:asciiTheme="majorHAnsi" w:hAnsiTheme="majorHAnsi" w:cstheme="majorHAnsi"/>
          <w:sz w:val="18"/>
          <w:szCs w:val="18"/>
          <w:lang w:val="en-ZA"/>
        </w:rPr>
      </w:pPr>
      <w:r w:rsidRPr="00C40C27">
        <w:rPr>
          <w:rStyle w:val="FootnoteReference"/>
          <w:rFonts w:asciiTheme="majorHAnsi" w:hAnsiTheme="majorHAnsi" w:cstheme="majorHAnsi"/>
          <w:sz w:val="18"/>
          <w:szCs w:val="18"/>
        </w:rPr>
        <w:footnoteRef/>
      </w:r>
      <w:r w:rsidRPr="00C40C27">
        <w:rPr>
          <w:rFonts w:asciiTheme="majorHAnsi" w:hAnsiTheme="majorHAnsi" w:cstheme="majorHAnsi"/>
          <w:sz w:val="18"/>
          <w:szCs w:val="18"/>
        </w:rPr>
        <w:t xml:space="preserve"> </w:t>
      </w:r>
      <w:r w:rsidRPr="00C40C27">
        <w:rPr>
          <w:rFonts w:asciiTheme="majorHAnsi" w:hAnsiTheme="majorHAnsi" w:cstheme="majorHAnsi"/>
          <w:sz w:val="18"/>
          <w:szCs w:val="18"/>
          <w:lang w:val="en-ZA"/>
        </w:rPr>
        <w:t>National Electricity Regulator of South Africa</w:t>
      </w:r>
    </w:p>
  </w:footnote>
  <w:footnote w:id="34">
    <w:p w14:paraId="14D67238" w14:textId="67F25ADA" w:rsidR="003F1606" w:rsidRPr="00C40C27" w:rsidRDefault="003F1606">
      <w:pPr>
        <w:pStyle w:val="FootnoteText"/>
        <w:rPr>
          <w:rFonts w:asciiTheme="majorHAnsi" w:hAnsiTheme="majorHAnsi" w:cstheme="majorHAnsi"/>
          <w:sz w:val="18"/>
          <w:szCs w:val="18"/>
          <w:lang w:val="en-ZA"/>
        </w:rPr>
      </w:pPr>
      <w:r w:rsidRPr="00C40C27">
        <w:rPr>
          <w:rStyle w:val="FootnoteReference"/>
          <w:rFonts w:asciiTheme="majorHAnsi" w:hAnsiTheme="majorHAnsi" w:cstheme="majorHAnsi"/>
          <w:sz w:val="18"/>
          <w:szCs w:val="18"/>
        </w:rPr>
        <w:footnoteRef/>
      </w:r>
      <w:r w:rsidRPr="00C40C27">
        <w:rPr>
          <w:rFonts w:asciiTheme="majorHAnsi" w:hAnsiTheme="majorHAnsi" w:cstheme="majorHAnsi"/>
          <w:sz w:val="18"/>
          <w:szCs w:val="18"/>
        </w:rPr>
        <w:t xml:space="preserve"> https://pmg.org.za/committee-meeting/26214/</w:t>
      </w:r>
    </w:p>
  </w:footnote>
  <w:footnote w:id="35">
    <w:p w14:paraId="16407440" w14:textId="33B479DB" w:rsidR="003F1606" w:rsidRPr="00F13DD5" w:rsidRDefault="003F1606" w:rsidP="000F2E2B">
      <w:pPr>
        <w:jc w:val="both"/>
        <w:rPr>
          <w:rFonts w:ascii="Times New Roman" w:hAnsi="Times New Roman" w:cs="Times New Roman"/>
          <w:i/>
          <w:iCs/>
          <w:sz w:val="18"/>
          <w:szCs w:val="18"/>
        </w:rPr>
      </w:pPr>
      <w:r w:rsidRPr="00F13DD5">
        <w:rPr>
          <w:rStyle w:val="FootnoteReference"/>
          <w:rFonts w:ascii="Times New Roman" w:hAnsi="Times New Roman" w:cs="Times New Roman"/>
          <w:sz w:val="18"/>
          <w:szCs w:val="18"/>
        </w:rPr>
        <w:footnoteRef/>
      </w:r>
      <w:r w:rsidRPr="00F13DD5">
        <w:rPr>
          <w:rFonts w:ascii="Times New Roman" w:hAnsi="Times New Roman" w:cs="Times New Roman"/>
          <w:sz w:val="18"/>
          <w:szCs w:val="18"/>
        </w:rPr>
        <w:t xml:space="preserve"> The IRP 2019 states in Decision 9:</w:t>
      </w:r>
      <w:r w:rsidRPr="00F13DD5">
        <w:rPr>
          <w:rFonts w:ascii="Times New Roman" w:hAnsi="Times New Roman" w:cs="Times New Roman"/>
          <w:i/>
          <w:iCs/>
          <w:sz w:val="18"/>
          <w:szCs w:val="18"/>
        </w:rPr>
        <w:t xml:space="preserve"> </w:t>
      </w:r>
    </w:p>
    <w:p w14:paraId="41B86642" w14:textId="77777777" w:rsidR="003F1606" w:rsidRPr="00F13DD5" w:rsidRDefault="003F1606" w:rsidP="000F2E2B">
      <w:pPr>
        <w:jc w:val="both"/>
        <w:rPr>
          <w:rFonts w:ascii="Times New Roman" w:hAnsi="Times New Roman" w:cs="Times New Roman"/>
          <w:i/>
          <w:iCs/>
          <w:sz w:val="18"/>
          <w:szCs w:val="18"/>
        </w:rPr>
      </w:pPr>
      <w:r w:rsidRPr="00F13DD5">
        <w:rPr>
          <w:rFonts w:ascii="Times New Roman" w:hAnsi="Times New Roman" w:cs="Times New Roman"/>
          <w:i/>
          <w:iCs/>
          <w:sz w:val="18"/>
          <w:szCs w:val="18"/>
        </w:rPr>
        <w:t>In support of regional electricity interconnection including hydropower and gas, South Africa will participate in strategic power projects that enable the development of cross-border infrastructure needed for the regional energy trading.</w:t>
      </w:r>
    </w:p>
    <w:p w14:paraId="21430C81" w14:textId="4ADCF337" w:rsidR="003F1606" w:rsidRPr="00F13DD5" w:rsidRDefault="003F1606" w:rsidP="000F2E2B">
      <w:pPr>
        <w:pStyle w:val="FootnoteText"/>
        <w:rPr>
          <w:rFonts w:ascii="Times New Roman" w:hAnsi="Times New Roman" w:cs="Times New Roman"/>
          <w:sz w:val="18"/>
          <w:szCs w:val="18"/>
        </w:rPr>
      </w:pPr>
    </w:p>
  </w:footnote>
  <w:footnote w:id="36">
    <w:p w14:paraId="3938D05C" w14:textId="77777777" w:rsidR="003F1606" w:rsidRPr="00F13DD5" w:rsidRDefault="003F1606" w:rsidP="000F2E2B">
      <w:pPr>
        <w:pStyle w:val="Default"/>
        <w:jc w:val="both"/>
        <w:rPr>
          <w:color w:val="auto"/>
          <w:sz w:val="18"/>
          <w:szCs w:val="18"/>
        </w:rPr>
      </w:pPr>
      <w:r w:rsidRPr="00F13DD5">
        <w:rPr>
          <w:rStyle w:val="FootnoteReference"/>
          <w:sz w:val="18"/>
          <w:szCs w:val="18"/>
        </w:rPr>
        <w:footnoteRef/>
      </w:r>
      <w:r w:rsidRPr="00F13DD5">
        <w:rPr>
          <w:sz w:val="18"/>
          <w:szCs w:val="18"/>
        </w:rPr>
        <w:t xml:space="preserve"> </w:t>
      </w:r>
      <w:r w:rsidRPr="00F13DD5">
        <w:rPr>
          <w:color w:val="auto"/>
          <w:sz w:val="18"/>
          <w:szCs w:val="18"/>
        </w:rPr>
        <w:t>The risks on the Grand Inga Project and the mitigations proposed in vague terms  are as follows in the IRP:</w:t>
      </w:r>
    </w:p>
    <w:p w14:paraId="539E2BEB" w14:textId="77777777" w:rsidR="003F1606" w:rsidRPr="00F13DD5" w:rsidRDefault="003F1606" w:rsidP="000F2E2B">
      <w:pPr>
        <w:pStyle w:val="Default"/>
        <w:jc w:val="both"/>
        <w:rPr>
          <w:color w:val="auto"/>
          <w:sz w:val="18"/>
          <w:szCs w:val="18"/>
        </w:rPr>
      </w:pPr>
    </w:p>
    <w:tbl>
      <w:tblPr>
        <w:tblStyle w:val="TableGrid"/>
        <w:tblW w:w="0" w:type="auto"/>
        <w:tblLook w:val="04A0" w:firstRow="1" w:lastRow="0" w:firstColumn="1" w:lastColumn="0" w:noHBand="0" w:noVBand="1"/>
      </w:tblPr>
      <w:tblGrid>
        <w:gridCol w:w="3116"/>
        <w:gridCol w:w="3117"/>
        <w:gridCol w:w="3117"/>
      </w:tblGrid>
      <w:tr w:rsidR="003F1606" w:rsidRPr="00F13DD5" w14:paraId="536C8B1B" w14:textId="77777777" w:rsidTr="007E4E2E">
        <w:tc>
          <w:tcPr>
            <w:tcW w:w="3116" w:type="dxa"/>
          </w:tcPr>
          <w:p w14:paraId="7607AFAF" w14:textId="77777777" w:rsidR="003F1606" w:rsidRPr="00F13DD5" w:rsidRDefault="003F1606" w:rsidP="000F2E2B">
            <w:pPr>
              <w:pStyle w:val="Default"/>
              <w:jc w:val="both"/>
              <w:rPr>
                <w:color w:val="auto"/>
                <w:sz w:val="18"/>
                <w:szCs w:val="18"/>
              </w:rPr>
            </w:pPr>
            <w:r w:rsidRPr="00F13DD5">
              <w:rPr>
                <w:b/>
                <w:bCs/>
                <w:sz w:val="18"/>
                <w:szCs w:val="18"/>
              </w:rPr>
              <w:t>AREA OF RISK</w:t>
            </w:r>
          </w:p>
        </w:tc>
        <w:tc>
          <w:tcPr>
            <w:tcW w:w="3117" w:type="dxa"/>
          </w:tcPr>
          <w:p w14:paraId="1FEBBA32" w14:textId="77777777" w:rsidR="003F1606" w:rsidRPr="00F13DD5" w:rsidRDefault="003F1606" w:rsidP="000F2E2B">
            <w:pPr>
              <w:pStyle w:val="Default"/>
              <w:jc w:val="both"/>
              <w:rPr>
                <w:color w:val="auto"/>
                <w:sz w:val="18"/>
                <w:szCs w:val="18"/>
              </w:rPr>
            </w:pPr>
            <w:r w:rsidRPr="00F13DD5">
              <w:rPr>
                <w:b/>
                <w:bCs/>
                <w:sz w:val="18"/>
                <w:szCs w:val="18"/>
              </w:rPr>
              <w:t>RISK</w:t>
            </w:r>
          </w:p>
        </w:tc>
        <w:tc>
          <w:tcPr>
            <w:tcW w:w="3117" w:type="dxa"/>
          </w:tcPr>
          <w:p w14:paraId="3152E01D" w14:textId="77777777" w:rsidR="003F1606" w:rsidRPr="00F13DD5" w:rsidRDefault="003F1606" w:rsidP="000F2E2B">
            <w:pPr>
              <w:pStyle w:val="Default"/>
              <w:jc w:val="both"/>
              <w:rPr>
                <w:color w:val="auto"/>
                <w:sz w:val="18"/>
                <w:szCs w:val="18"/>
              </w:rPr>
            </w:pPr>
            <w:r w:rsidRPr="00F13DD5">
              <w:rPr>
                <w:b/>
                <w:bCs/>
                <w:sz w:val="18"/>
                <w:szCs w:val="18"/>
              </w:rPr>
              <w:t>MITIGATION</w:t>
            </w:r>
          </w:p>
        </w:tc>
      </w:tr>
      <w:tr w:rsidR="003F1606" w:rsidRPr="00F13DD5" w14:paraId="2A3E8DCB" w14:textId="77777777" w:rsidTr="007E4E2E">
        <w:tc>
          <w:tcPr>
            <w:tcW w:w="3116" w:type="dxa"/>
          </w:tcPr>
          <w:p w14:paraId="06216B18" w14:textId="77777777" w:rsidR="003F1606" w:rsidRPr="00F13DD5" w:rsidRDefault="003F1606" w:rsidP="000F2E2B">
            <w:pPr>
              <w:pStyle w:val="Default"/>
              <w:rPr>
                <w:b/>
                <w:bCs/>
                <w:sz w:val="18"/>
                <w:szCs w:val="18"/>
              </w:rPr>
            </w:pPr>
          </w:p>
          <w:p w14:paraId="4B163ADB" w14:textId="77777777" w:rsidR="003F1606" w:rsidRPr="00F13DD5" w:rsidRDefault="003F1606" w:rsidP="000F2E2B">
            <w:pPr>
              <w:pStyle w:val="Default"/>
              <w:rPr>
                <w:sz w:val="18"/>
                <w:szCs w:val="18"/>
              </w:rPr>
            </w:pPr>
            <w:r w:rsidRPr="00F13DD5">
              <w:rPr>
                <w:b/>
                <w:bCs/>
                <w:sz w:val="18"/>
                <w:szCs w:val="18"/>
              </w:rPr>
              <w:t xml:space="preserve">Import Hydro Options </w:t>
            </w:r>
          </w:p>
          <w:p w14:paraId="2EDCB3CF" w14:textId="77777777" w:rsidR="003F1606" w:rsidRPr="00F13DD5" w:rsidRDefault="003F1606" w:rsidP="000F2E2B">
            <w:pPr>
              <w:pStyle w:val="Default"/>
              <w:rPr>
                <w:color w:val="auto"/>
                <w:sz w:val="18"/>
                <w:szCs w:val="18"/>
              </w:rPr>
            </w:pPr>
          </w:p>
        </w:tc>
        <w:tc>
          <w:tcPr>
            <w:tcW w:w="3117" w:type="dxa"/>
          </w:tcPr>
          <w:p w14:paraId="63EAD447" w14:textId="77777777" w:rsidR="003F1606" w:rsidRPr="00F13DD5" w:rsidRDefault="003F1606" w:rsidP="000F2E2B">
            <w:pPr>
              <w:pStyle w:val="Default"/>
              <w:rPr>
                <w:sz w:val="18"/>
                <w:szCs w:val="18"/>
              </w:rPr>
            </w:pPr>
          </w:p>
          <w:p w14:paraId="42DE9DF4" w14:textId="77777777" w:rsidR="003F1606" w:rsidRPr="00F13DD5" w:rsidRDefault="003F1606" w:rsidP="000F2E2B">
            <w:pPr>
              <w:pStyle w:val="Default"/>
              <w:rPr>
                <w:sz w:val="18"/>
                <w:szCs w:val="18"/>
              </w:rPr>
            </w:pPr>
            <w:r w:rsidRPr="00F13DD5">
              <w:rPr>
                <w:sz w:val="18"/>
                <w:szCs w:val="18"/>
              </w:rPr>
              <w:t xml:space="preserve">The main risk associated with import hydro options are delays in the construction of both the power plants and the grid to evacuate the power. </w:t>
            </w:r>
          </w:p>
          <w:p w14:paraId="715E84A3" w14:textId="77777777" w:rsidR="003F1606" w:rsidRPr="00F13DD5" w:rsidRDefault="003F1606" w:rsidP="000F2E2B">
            <w:pPr>
              <w:pStyle w:val="Default"/>
              <w:rPr>
                <w:sz w:val="18"/>
                <w:szCs w:val="18"/>
              </w:rPr>
            </w:pPr>
            <w:r w:rsidRPr="00F13DD5">
              <w:rPr>
                <w:sz w:val="18"/>
                <w:szCs w:val="18"/>
              </w:rPr>
              <w:t xml:space="preserve">There is also generally a cost risk in that the assumptions used may change as the project development is finalised with developers. </w:t>
            </w:r>
          </w:p>
          <w:p w14:paraId="521349BD" w14:textId="77777777" w:rsidR="003F1606" w:rsidRPr="00F13DD5" w:rsidRDefault="003F1606" w:rsidP="000F2E2B">
            <w:pPr>
              <w:pStyle w:val="Default"/>
              <w:rPr>
                <w:color w:val="auto"/>
                <w:sz w:val="18"/>
                <w:szCs w:val="18"/>
              </w:rPr>
            </w:pPr>
            <w:r w:rsidRPr="00F13DD5">
              <w:rPr>
                <w:sz w:val="18"/>
                <w:szCs w:val="18"/>
              </w:rPr>
              <w:t xml:space="preserve">There is also a risk of security of supply as the power line may traverse multiple countries or be transmitted through a number of countries networks. </w:t>
            </w:r>
          </w:p>
        </w:tc>
        <w:tc>
          <w:tcPr>
            <w:tcW w:w="3117" w:type="dxa"/>
          </w:tcPr>
          <w:p w14:paraId="4900C07C" w14:textId="77777777" w:rsidR="003F1606" w:rsidRPr="00F13DD5" w:rsidRDefault="003F1606" w:rsidP="000F2E2B">
            <w:pPr>
              <w:pStyle w:val="Default"/>
              <w:rPr>
                <w:color w:val="auto"/>
                <w:sz w:val="18"/>
                <w:szCs w:val="18"/>
              </w:rPr>
            </w:pPr>
          </w:p>
          <w:p w14:paraId="3CE5334F" w14:textId="77777777" w:rsidR="003F1606" w:rsidRPr="00F13DD5" w:rsidRDefault="003F1606" w:rsidP="000F2E2B">
            <w:pPr>
              <w:pStyle w:val="Default"/>
              <w:numPr>
                <w:ilvl w:val="0"/>
                <w:numId w:val="26"/>
              </w:numPr>
              <w:rPr>
                <w:sz w:val="18"/>
                <w:szCs w:val="18"/>
              </w:rPr>
            </w:pPr>
            <w:r w:rsidRPr="00F13DD5">
              <w:rPr>
                <w:sz w:val="18"/>
                <w:szCs w:val="18"/>
              </w:rPr>
              <w:t xml:space="preserve">The Treaty spells out the various conditions for the project. Power purchase agreements will also contract the timelines with regard to first power and the associated penalties if either party does not keep its commitments. RSA does not have any payment obligations if there is no energy flowing from the project </w:t>
            </w:r>
          </w:p>
          <w:p w14:paraId="3FEE2482" w14:textId="77777777" w:rsidR="003F1606" w:rsidRPr="00F13DD5" w:rsidRDefault="003F1606" w:rsidP="000F2E2B">
            <w:pPr>
              <w:pStyle w:val="Default"/>
              <w:numPr>
                <w:ilvl w:val="0"/>
                <w:numId w:val="26"/>
              </w:numPr>
              <w:rPr>
                <w:sz w:val="18"/>
                <w:szCs w:val="18"/>
              </w:rPr>
            </w:pPr>
            <w:r w:rsidRPr="00F13DD5">
              <w:rPr>
                <w:sz w:val="18"/>
                <w:szCs w:val="18"/>
              </w:rPr>
              <w:t xml:space="preserve">The IRP assumed costs are based on feasibility costs provided by the developers. It is the government view that the cost per kWh will be capped at the feasibility study cost, which is very attractive. Any cost above this level will result in ‘no deal’. </w:t>
            </w:r>
          </w:p>
          <w:p w14:paraId="2DFB5BA8" w14:textId="77777777" w:rsidR="003F1606" w:rsidRPr="00F13DD5" w:rsidRDefault="003F1606" w:rsidP="000F2E2B">
            <w:pPr>
              <w:pStyle w:val="Default"/>
              <w:numPr>
                <w:ilvl w:val="0"/>
                <w:numId w:val="26"/>
              </w:numPr>
              <w:rPr>
                <w:sz w:val="18"/>
                <w:szCs w:val="18"/>
              </w:rPr>
            </w:pPr>
            <w:r w:rsidRPr="00F13DD5">
              <w:rPr>
                <w:sz w:val="18"/>
                <w:szCs w:val="18"/>
              </w:rPr>
              <w:t xml:space="preserve">As a principle South Africa does not import power from one source beyond its reserve margin, as a mechanism to de-risk the dependency on this generation option. </w:t>
            </w:r>
          </w:p>
          <w:p w14:paraId="1EF7FA00" w14:textId="77777777" w:rsidR="003F1606" w:rsidRPr="00F13DD5" w:rsidRDefault="003F1606" w:rsidP="000F2E2B">
            <w:pPr>
              <w:pStyle w:val="Default"/>
              <w:rPr>
                <w:color w:val="auto"/>
                <w:sz w:val="18"/>
                <w:szCs w:val="18"/>
              </w:rPr>
            </w:pPr>
          </w:p>
        </w:tc>
      </w:tr>
    </w:tbl>
    <w:p w14:paraId="51F7F8A1" w14:textId="6BD821E4" w:rsidR="003F1606" w:rsidRPr="00C40C27" w:rsidRDefault="003F1606" w:rsidP="000F2E2B">
      <w:pPr>
        <w:pStyle w:val="FootnoteText"/>
        <w:rPr>
          <w:rFonts w:asciiTheme="majorHAnsi" w:hAnsiTheme="majorHAnsi" w:cstheme="majorHAnsi"/>
          <w:sz w:val="18"/>
          <w:szCs w:val="18"/>
        </w:rPr>
      </w:pPr>
    </w:p>
  </w:footnote>
  <w:footnote w:id="37">
    <w:p w14:paraId="0C808514" w14:textId="77777777" w:rsidR="003F1606" w:rsidRPr="00F13DD5" w:rsidRDefault="003F1606" w:rsidP="000F2E2B">
      <w:pPr>
        <w:pStyle w:val="FootnoteText"/>
        <w:rPr>
          <w:rFonts w:ascii="Times New Roman" w:hAnsi="Times New Roman" w:cs="Times New Roman"/>
          <w:sz w:val="18"/>
          <w:szCs w:val="18"/>
          <w:lang w:val="en-ZA"/>
        </w:rPr>
      </w:pPr>
      <w:r w:rsidRPr="00F13DD5">
        <w:rPr>
          <w:rStyle w:val="FootnoteReference"/>
          <w:rFonts w:ascii="Times New Roman" w:hAnsi="Times New Roman" w:cs="Times New Roman"/>
          <w:sz w:val="18"/>
          <w:szCs w:val="18"/>
        </w:rPr>
        <w:footnoteRef/>
      </w:r>
      <w:r w:rsidRPr="00F13DD5">
        <w:rPr>
          <w:rFonts w:ascii="Times New Roman" w:hAnsi="Times New Roman" w:cs="Times New Roman"/>
          <w:sz w:val="18"/>
          <w:szCs w:val="18"/>
        </w:rPr>
        <w:t xml:space="preserve"> </w:t>
      </w:r>
      <w:hyperlink r:id="rId13" w:history="1">
        <w:r w:rsidRPr="00F13DD5">
          <w:rPr>
            <w:rStyle w:val="Hyperlink"/>
            <w:rFonts w:ascii="Times New Roman" w:hAnsi="Times New Roman" w:cs="Times New Roman"/>
            <w:sz w:val="18"/>
            <w:szCs w:val="18"/>
          </w:rPr>
          <w:t>https://www.businesslive.co.za/bd/national/2019-10-18-the-government-published-the-wrong-version-of-the-energy-plan/</w:t>
        </w:r>
      </w:hyperlink>
    </w:p>
  </w:footnote>
  <w:footnote w:id="38">
    <w:p w14:paraId="397DFEF2" w14:textId="77777777" w:rsidR="003F1606" w:rsidRPr="00F13DD5" w:rsidRDefault="003F1606" w:rsidP="000F2E2B">
      <w:pPr>
        <w:pStyle w:val="FootnoteText"/>
        <w:rPr>
          <w:rFonts w:ascii="Times New Roman" w:hAnsi="Times New Roman" w:cs="Times New Roman"/>
          <w:sz w:val="18"/>
          <w:szCs w:val="18"/>
          <w:lang w:val="en-ZA"/>
        </w:rPr>
      </w:pPr>
      <w:r w:rsidRPr="00F13DD5">
        <w:rPr>
          <w:rStyle w:val="FootnoteReference"/>
          <w:rFonts w:ascii="Times New Roman" w:hAnsi="Times New Roman" w:cs="Times New Roman"/>
          <w:sz w:val="18"/>
          <w:szCs w:val="18"/>
        </w:rPr>
        <w:footnoteRef/>
      </w:r>
      <w:r w:rsidRPr="00F13DD5">
        <w:rPr>
          <w:rFonts w:ascii="Times New Roman" w:hAnsi="Times New Roman" w:cs="Times New Roman"/>
          <w:sz w:val="18"/>
          <w:szCs w:val="18"/>
        </w:rPr>
        <w:t xml:space="preserve"> </w:t>
      </w:r>
      <w:r w:rsidRPr="00F13DD5">
        <w:rPr>
          <w:rFonts w:ascii="Times New Roman" w:hAnsi="Times New Roman" w:cs="Times New Roman"/>
          <w:sz w:val="18"/>
          <w:szCs w:val="18"/>
          <w:lang w:val="en-ZA"/>
        </w:rPr>
        <w:t>Speech by Minister of Public Enterprises. Available at: https://web.archive.org/web/20130921060457/http://www.info.gov.za/speech/DynamicAction?pageid=461&amp;sid=13029&amp;tid=18561</w:t>
      </w:r>
    </w:p>
  </w:footnote>
  <w:footnote w:id="39">
    <w:p w14:paraId="32B790EE" w14:textId="3D6E3A20" w:rsidR="003F1606" w:rsidRPr="00F13DD5" w:rsidRDefault="003F1606" w:rsidP="000F2E2B">
      <w:pPr>
        <w:pStyle w:val="Heading5"/>
        <w:spacing w:before="0" w:after="75"/>
        <w:rPr>
          <w:rFonts w:ascii="Times New Roman" w:hAnsi="Times New Roman" w:cs="Times New Roman"/>
          <w:sz w:val="18"/>
          <w:szCs w:val="18"/>
        </w:rPr>
      </w:pPr>
      <w:r w:rsidRPr="00F13DD5">
        <w:rPr>
          <w:rStyle w:val="FootnoteReference"/>
          <w:rFonts w:ascii="Times New Roman" w:hAnsi="Times New Roman" w:cs="Times New Roman"/>
          <w:sz w:val="18"/>
          <w:szCs w:val="18"/>
        </w:rPr>
        <w:footnoteRef/>
      </w:r>
      <w:r w:rsidRPr="00F13DD5">
        <w:rPr>
          <w:rFonts w:ascii="Times New Roman" w:hAnsi="Times New Roman" w:cs="Times New Roman"/>
          <w:sz w:val="18"/>
          <w:szCs w:val="18"/>
        </w:rPr>
        <w:t xml:space="preserve"> </w:t>
      </w:r>
      <w:r w:rsidRPr="00F13DD5">
        <w:rPr>
          <w:rFonts w:ascii="Times New Roman" w:hAnsi="Times New Roman" w:cs="Times New Roman"/>
          <w:bCs/>
          <w:color w:val="000000"/>
          <w:sz w:val="18"/>
          <w:szCs w:val="18"/>
        </w:rPr>
        <w:t xml:space="preserve">Storm over pebble bed modular reactor as Eskom ponders its resurrection – Mail and Guardian </w:t>
      </w:r>
      <w:r w:rsidRPr="00F13DD5">
        <w:rPr>
          <w:rFonts w:ascii="Times New Roman" w:hAnsi="Times New Roman" w:cs="Times New Roman"/>
          <w:bCs/>
          <w:color w:val="333333"/>
          <w:sz w:val="18"/>
          <w:szCs w:val="18"/>
        </w:rPr>
        <w:t>27 May 2016 00:00</w:t>
      </w:r>
      <w:r w:rsidRPr="00F13DD5">
        <w:rPr>
          <w:rStyle w:val="meta-author"/>
          <w:rFonts w:ascii="Times New Roman" w:hAnsi="Times New Roman" w:cs="Times New Roman"/>
          <w:bCs/>
          <w:color w:val="333333"/>
          <w:sz w:val="18"/>
          <w:szCs w:val="18"/>
        </w:rPr>
        <w:t xml:space="preserve">Lynley </w:t>
      </w:r>
      <w:proofErr w:type="gramStart"/>
      <w:r w:rsidRPr="00F13DD5">
        <w:rPr>
          <w:rStyle w:val="meta-author"/>
          <w:rFonts w:ascii="Times New Roman" w:hAnsi="Times New Roman" w:cs="Times New Roman"/>
          <w:bCs/>
          <w:color w:val="333333"/>
          <w:sz w:val="18"/>
          <w:szCs w:val="18"/>
        </w:rPr>
        <w:t>Donnelly  https://mg.co.za/article/2016-05-27-00-storm-over-pebble-bed-modular-reactor-as-eskom-ponders-its-resurection</w:t>
      </w:r>
      <w:proofErr w:type="gramEnd"/>
    </w:p>
  </w:footnote>
  <w:footnote w:id="40">
    <w:p w14:paraId="58D70CDC" w14:textId="77777777" w:rsidR="003F1606" w:rsidRPr="00F13DD5" w:rsidRDefault="003F1606" w:rsidP="000F2E2B">
      <w:pPr>
        <w:shd w:val="clear" w:color="auto" w:fill="FFFFFF"/>
        <w:rPr>
          <w:rFonts w:ascii="Times New Roman" w:hAnsi="Times New Roman" w:cs="Times New Roman"/>
          <w:sz w:val="18"/>
          <w:szCs w:val="18"/>
        </w:rPr>
      </w:pPr>
      <w:r w:rsidRPr="00F13DD5">
        <w:rPr>
          <w:rStyle w:val="FootnoteReference"/>
          <w:rFonts w:ascii="Times New Roman" w:hAnsi="Times New Roman" w:cs="Times New Roman"/>
          <w:sz w:val="18"/>
          <w:szCs w:val="18"/>
        </w:rPr>
        <w:footnoteRef/>
      </w:r>
      <w:r w:rsidRPr="00F13DD5">
        <w:rPr>
          <w:rFonts w:ascii="Times New Roman" w:hAnsi="Times New Roman" w:cs="Times New Roman"/>
          <w:sz w:val="18"/>
          <w:szCs w:val="18"/>
        </w:rPr>
        <w:t xml:space="preserve"> National Treasury. 2013. Budget Review. Available at: </w:t>
      </w:r>
      <w:hyperlink r:id="rId14" w:history="1">
        <w:r w:rsidRPr="00F13DD5">
          <w:rPr>
            <w:rFonts w:ascii="Times New Roman" w:hAnsi="Times New Roman" w:cs="Times New Roman"/>
            <w:sz w:val="18"/>
            <w:szCs w:val="18"/>
          </w:rPr>
          <w:t>http://www.treasury.gov.za/documents/national%20budget/2013/review/chapter%207.pdf</w:t>
        </w:r>
      </w:hyperlink>
      <w:r w:rsidRPr="00F13DD5">
        <w:rPr>
          <w:rFonts w:ascii="Times New Roman" w:hAnsi="Times New Roman" w:cs="Times New Roman"/>
          <w:sz w:val="18"/>
          <w:szCs w:val="18"/>
        </w:rPr>
        <w:t>  </w:t>
      </w:r>
    </w:p>
  </w:footnote>
  <w:footnote w:id="41">
    <w:p w14:paraId="4D154583" w14:textId="77777777" w:rsidR="003F1606" w:rsidRPr="00F13DD5" w:rsidRDefault="003F1606" w:rsidP="000F2E2B">
      <w:pPr>
        <w:pStyle w:val="FootnoteText"/>
        <w:rPr>
          <w:rFonts w:ascii="Times New Roman" w:hAnsi="Times New Roman" w:cs="Times New Roman"/>
          <w:sz w:val="18"/>
          <w:szCs w:val="18"/>
          <w:lang w:val="en-ZA"/>
        </w:rPr>
      </w:pPr>
      <w:r w:rsidRPr="00F13DD5">
        <w:rPr>
          <w:rStyle w:val="FootnoteReference"/>
          <w:rFonts w:ascii="Times New Roman" w:hAnsi="Times New Roman" w:cs="Times New Roman"/>
          <w:sz w:val="18"/>
          <w:szCs w:val="18"/>
          <w:lang w:eastAsia="en-US"/>
        </w:rPr>
        <w:footnoteRef/>
      </w:r>
      <w:r w:rsidRPr="00F13DD5">
        <w:rPr>
          <w:rFonts w:ascii="Times New Roman" w:eastAsiaTheme="minorHAnsi" w:hAnsi="Times New Roman" w:cs="Times New Roman"/>
          <w:sz w:val="18"/>
          <w:szCs w:val="18"/>
          <w:lang w:eastAsia="en-US"/>
        </w:rPr>
        <w:t xml:space="preserve"> </w:t>
      </w:r>
      <w:hyperlink r:id="rId15" w:history="1">
        <w:r w:rsidRPr="00F13DD5">
          <w:rPr>
            <w:rFonts w:ascii="Times New Roman" w:eastAsiaTheme="minorHAnsi" w:hAnsi="Times New Roman" w:cs="Times New Roman"/>
            <w:sz w:val="18"/>
            <w:szCs w:val="18"/>
            <w:lang w:eastAsia="en-US"/>
          </w:rPr>
          <w:t>https://www.gov.za/ratification-signed-grand-inga-treaty</w:t>
        </w:r>
      </w:hyperlink>
    </w:p>
  </w:footnote>
  <w:footnote w:id="42">
    <w:p w14:paraId="44189A84" w14:textId="77777777" w:rsidR="003F1606" w:rsidRPr="00F13DD5" w:rsidRDefault="003F1606" w:rsidP="000F2E2B">
      <w:pPr>
        <w:pStyle w:val="FootnoteText"/>
        <w:rPr>
          <w:rFonts w:ascii="Times New Roman" w:hAnsi="Times New Roman" w:cs="Times New Roman"/>
          <w:sz w:val="18"/>
          <w:szCs w:val="18"/>
          <w:lang w:val="en-ZA"/>
        </w:rPr>
      </w:pPr>
      <w:r w:rsidRPr="00F13DD5">
        <w:rPr>
          <w:rStyle w:val="FootnoteReference"/>
          <w:rFonts w:ascii="Times New Roman" w:hAnsi="Times New Roman" w:cs="Times New Roman"/>
          <w:sz w:val="18"/>
          <w:szCs w:val="18"/>
          <w:lang w:eastAsia="en-US"/>
        </w:rPr>
        <w:footnoteRef/>
      </w:r>
      <w:r w:rsidRPr="00F13DD5">
        <w:rPr>
          <w:rFonts w:ascii="Times New Roman" w:eastAsiaTheme="minorHAnsi" w:hAnsi="Times New Roman" w:cs="Times New Roman"/>
          <w:sz w:val="18"/>
          <w:szCs w:val="18"/>
          <w:lang w:eastAsia="en-US"/>
        </w:rPr>
        <w:t xml:space="preserve"> </w:t>
      </w:r>
      <w:hyperlink r:id="rId16" w:tgtFrame="_blank" w:history="1">
        <w:r w:rsidRPr="00F13DD5">
          <w:rPr>
            <w:rFonts w:ascii="Times New Roman" w:eastAsiaTheme="minorHAnsi" w:hAnsi="Times New Roman" w:cs="Times New Roman"/>
            <w:sz w:val="18"/>
            <w:szCs w:val="18"/>
            <w:lang w:eastAsia="en-US"/>
          </w:rPr>
          <w:t>https://pmg.org.za/tabled-committee-report/2028/</w:t>
        </w:r>
      </w:hyperlink>
      <w:r w:rsidRPr="00F13DD5">
        <w:rPr>
          <w:rFonts w:ascii="Times New Roman" w:hAnsi="Times New Roman" w:cs="Times New Roman"/>
          <w:sz w:val="18"/>
          <w:szCs w:val="18"/>
          <w:shd w:val="clear" w:color="auto" w:fill="FFFFFF"/>
        </w:rPr>
        <w:t>  </w:t>
      </w:r>
    </w:p>
  </w:footnote>
  <w:footnote w:id="43">
    <w:p w14:paraId="7EEC9151" w14:textId="77777777" w:rsidR="003F1606" w:rsidRPr="00F13DD5" w:rsidRDefault="003F1606" w:rsidP="000F2E2B">
      <w:pPr>
        <w:pStyle w:val="FootnoteText"/>
        <w:rPr>
          <w:rFonts w:ascii="Times New Roman" w:hAnsi="Times New Roman" w:cs="Times New Roman"/>
          <w:sz w:val="18"/>
          <w:szCs w:val="18"/>
          <w:lang w:val="en-ZA"/>
        </w:rPr>
      </w:pPr>
      <w:r w:rsidRPr="00F13DD5">
        <w:rPr>
          <w:rStyle w:val="FootnoteReference"/>
          <w:rFonts w:ascii="Times New Roman" w:hAnsi="Times New Roman" w:cs="Times New Roman"/>
          <w:sz w:val="18"/>
          <w:szCs w:val="18"/>
        </w:rPr>
        <w:footnoteRef/>
      </w:r>
      <w:r w:rsidRPr="00F13DD5">
        <w:rPr>
          <w:rFonts w:ascii="Times New Roman" w:hAnsi="Times New Roman" w:cs="Times New Roman"/>
          <w:sz w:val="18"/>
          <w:szCs w:val="18"/>
        </w:rPr>
        <w:t xml:space="preserve"> </w:t>
      </w:r>
      <w:r w:rsidRPr="00F13DD5">
        <w:rPr>
          <w:rFonts w:ascii="Times New Roman" w:eastAsiaTheme="minorHAnsi" w:hAnsi="Times New Roman" w:cs="Times New Roman"/>
          <w:sz w:val="18"/>
          <w:szCs w:val="18"/>
          <w:lang w:eastAsia="en-US"/>
        </w:rPr>
        <w:t xml:space="preserve">DoE Annual Performance Plan 2018-19. Available at: </w:t>
      </w:r>
      <w:hyperlink r:id="rId17" w:history="1">
        <w:r w:rsidRPr="00F13DD5">
          <w:rPr>
            <w:rFonts w:ascii="Times New Roman" w:eastAsiaTheme="minorHAnsi" w:hAnsi="Times New Roman" w:cs="Times New Roman"/>
            <w:sz w:val="18"/>
            <w:szCs w:val="18"/>
            <w:lang w:eastAsia="en-US"/>
          </w:rPr>
          <w:t>http://www.energy.gov.za/files/aboutus/DoE-Annual-Performance-Plan-2018-19.pdf</w:t>
        </w:r>
      </w:hyperlink>
    </w:p>
  </w:footnote>
  <w:footnote w:id="44">
    <w:p w14:paraId="548FC8AF" w14:textId="77777777" w:rsidR="003F1606" w:rsidRPr="00F13DD5" w:rsidRDefault="003F1606" w:rsidP="000F2E2B">
      <w:pPr>
        <w:pStyle w:val="FootnoteText"/>
        <w:rPr>
          <w:rFonts w:ascii="Times New Roman" w:hAnsi="Times New Roman" w:cs="Times New Roman"/>
          <w:sz w:val="18"/>
          <w:szCs w:val="18"/>
          <w:lang w:val="en-ZA"/>
        </w:rPr>
      </w:pPr>
      <w:r w:rsidRPr="00F13DD5">
        <w:rPr>
          <w:rStyle w:val="FootnoteReference"/>
          <w:rFonts w:ascii="Times New Roman" w:hAnsi="Times New Roman" w:cs="Times New Roman"/>
          <w:sz w:val="18"/>
          <w:szCs w:val="18"/>
        </w:rPr>
        <w:footnoteRef/>
      </w:r>
      <w:r w:rsidRPr="00F13DD5">
        <w:rPr>
          <w:rFonts w:ascii="Times New Roman" w:hAnsi="Times New Roman" w:cs="Times New Roman"/>
          <w:sz w:val="18"/>
          <w:szCs w:val="18"/>
        </w:rPr>
        <w:t xml:space="preserve"> Warner, J, Jomantas, S, Jones, E, Ansari, S &amp; de Vries, L. 2019. The Fantasy of the Grand Inga Hydroelectric Project on the River Congo. Water 2019, 11, 407; doi:10.3390/w11030407</w:t>
      </w:r>
    </w:p>
  </w:footnote>
  <w:footnote w:id="45">
    <w:p w14:paraId="2B12CFF2" w14:textId="77777777" w:rsidR="003F1606" w:rsidRPr="00F13DD5" w:rsidRDefault="003F1606" w:rsidP="000F2E2B">
      <w:pPr>
        <w:rPr>
          <w:rFonts w:ascii="Times New Roman" w:hAnsi="Times New Roman" w:cs="Times New Roman"/>
          <w:sz w:val="18"/>
          <w:szCs w:val="18"/>
          <w:lang w:val="en-ZA"/>
        </w:rPr>
      </w:pPr>
      <w:r w:rsidRPr="00F13DD5">
        <w:rPr>
          <w:rStyle w:val="FootnoteReference"/>
          <w:rFonts w:ascii="Times New Roman" w:hAnsi="Times New Roman" w:cs="Times New Roman"/>
          <w:sz w:val="18"/>
          <w:szCs w:val="18"/>
        </w:rPr>
        <w:footnoteRef/>
      </w:r>
      <w:r w:rsidRPr="00F13DD5">
        <w:rPr>
          <w:rFonts w:ascii="Times New Roman" w:hAnsi="Times New Roman" w:cs="Times New Roman"/>
          <w:sz w:val="18"/>
          <w:szCs w:val="18"/>
        </w:rPr>
        <w:t xml:space="preserve"> Treasury guideline on budget submissions for large infrastructure projects. Available at: www.treasury.gov.za › publications › guidelines › InfrastructureGuidelines</w:t>
      </w:r>
    </w:p>
  </w:footnote>
  <w:footnote w:id="46">
    <w:p w14:paraId="0BC03FBF" w14:textId="77777777" w:rsidR="003F1606" w:rsidRPr="00F13DD5" w:rsidRDefault="003F1606" w:rsidP="000F2E2B">
      <w:pPr>
        <w:pStyle w:val="FootnoteText"/>
        <w:rPr>
          <w:rFonts w:ascii="Times New Roman" w:hAnsi="Times New Roman" w:cs="Times New Roman"/>
          <w:sz w:val="18"/>
          <w:szCs w:val="18"/>
          <w:lang w:val="en-ZA"/>
        </w:rPr>
      </w:pPr>
      <w:r w:rsidRPr="00F13DD5">
        <w:rPr>
          <w:rStyle w:val="FootnoteReference"/>
          <w:rFonts w:ascii="Times New Roman" w:hAnsi="Times New Roman" w:cs="Times New Roman"/>
          <w:sz w:val="18"/>
          <w:szCs w:val="18"/>
          <w:lang w:eastAsia="en-US"/>
        </w:rPr>
        <w:footnoteRef/>
      </w:r>
      <w:r w:rsidRPr="00F13DD5">
        <w:rPr>
          <w:rStyle w:val="FootnoteReference"/>
          <w:rFonts w:ascii="Times New Roman" w:hAnsi="Times New Roman" w:cs="Times New Roman"/>
          <w:sz w:val="18"/>
          <w:szCs w:val="18"/>
          <w:lang w:eastAsia="en-US"/>
        </w:rPr>
        <w:t xml:space="preserve"> </w:t>
      </w:r>
      <w:hyperlink r:id="rId18" w:history="1">
        <w:r w:rsidRPr="00F13DD5">
          <w:rPr>
            <w:rFonts w:ascii="Times New Roman" w:eastAsiaTheme="minorHAnsi" w:hAnsi="Times New Roman" w:cs="Times New Roman"/>
            <w:sz w:val="18"/>
            <w:szCs w:val="18"/>
            <w:lang w:val="en-ZA" w:eastAsia="en-US"/>
          </w:rPr>
          <w:t>http://www.treasury.gov.za/documents/National%20Budget/2019/review/Annexure%20D.pdf</w:t>
        </w:r>
      </w:hyperlink>
    </w:p>
  </w:footnote>
  <w:footnote w:id="47">
    <w:p w14:paraId="43AA4270" w14:textId="77777777" w:rsidR="003F1606" w:rsidRPr="00F13DD5" w:rsidRDefault="003F1606" w:rsidP="000F2E2B">
      <w:pPr>
        <w:pStyle w:val="FootnoteText"/>
        <w:rPr>
          <w:rFonts w:ascii="Times New Roman" w:hAnsi="Times New Roman" w:cs="Times New Roman"/>
          <w:sz w:val="18"/>
          <w:szCs w:val="18"/>
          <w:lang w:val="en-GB"/>
        </w:rPr>
      </w:pPr>
      <w:r w:rsidRPr="00F13DD5">
        <w:rPr>
          <w:rStyle w:val="FootnoteReference"/>
          <w:rFonts w:ascii="Times New Roman" w:hAnsi="Times New Roman" w:cs="Times New Roman"/>
          <w:sz w:val="18"/>
          <w:szCs w:val="18"/>
        </w:rPr>
        <w:footnoteRef/>
      </w:r>
      <w:r w:rsidRPr="00F13DD5">
        <w:rPr>
          <w:rFonts w:ascii="Times New Roman" w:hAnsi="Times New Roman" w:cs="Times New Roman"/>
          <w:sz w:val="18"/>
          <w:szCs w:val="18"/>
        </w:rPr>
        <w:t xml:space="preserve"> National Planning Commission, Report 2012, p. 160</w:t>
      </w:r>
    </w:p>
  </w:footnote>
  <w:footnote w:id="48">
    <w:p w14:paraId="75C39F85" w14:textId="77777777" w:rsidR="003F1606" w:rsidRPr="00F13DD5" w:rsidRDefault="003F1606" w:rsidP="000F2E2B">
      <w:pPr>
        <w:pStyle w:val="FootnoteText"/>
        <w:rPr>
          <w:rFonts w:ascii="Times New Roman" w:hAnsi="Times New Roman" w:cs="Times New Roman"/>
          <w:sz w:val="18"/>
          <w:szCs w:val="18"/>
          <w:lang w:val="en-GB"/>
        </w:rPr>
      </w:pPr>
      <w:r w:rsidRPr="00F13DD5">
        <w:rPr>
          <w:rStyle w:val="FootnoteReference"/>
          <w:rFonts w:ascii="Times New Roman" w:hAnsi="Times New Roman" w:cs="Times New Roman"/>
          <w:sz w:val="18"/>
          <w:szCs w:val="18"/>
        </w:rPr>
        <w:footnoteRef/>
      </w:r>
      <w:r w:rsidRPr="00F13DD5">
        <w:rPr>
          <w:rFonts w:ascii="Times New Roman" w:hAnsi="Times New Roman" w:cs="Times New Roman"/>
          <w:sz w:val="18"/>
          <w:szCs w:val="18"/>
        </w:rPr>
        <w:t xml:space="preserve"> National Development Plan, Report 2012, Chapter 4, p. 163</w:t>
      </w:r>
    </w:p>
  </w:footnote>
  <w:footnote w:id="49">
    <w:p w14:paraId="6CCBB38A" w14:textId="77777777" w:rsidR="003F1606" w:rsidRPr="00F13DD5" w:rsidRDefault="003F1606" w:rsidP="000F2E2B">
      <w:pPr>
        <w:pStyle w:val="FootnoteText"/>
        <w:rPr>
          <w:rFonts w:ascii="Times New Roman" w:hAnsi="Times New Roman" w:cs="Times New Roman"/>
          <w:sz w:val="18"/>
          <w:szCs w:val="18"/>
          <w:lang w:val="en-GB"/>
        </w:rPr>
      </w:pPr>
      <w:r w:rsidRPr="00F13DD5">
        <w:rPr>
          <w:rStyle w:val="FootnoteReference"/>
          <w:rFonts w:ascii="Times New Roman" w:hAnsi="Times New Roman" w:cs="Times New Roman"/>
          <w:sz w:val="18"/>
          <w:szCs w:val="18"/>
        </w:rPr>
        <w:footnoteRef/>
      </w:r>
      <w:r w:rsidRPr="00F13DD5">
        <w:rPr>
          <w:rFonts w:ascii="Times New Roman" w:hAnsi="Times New Roman" w:cs="Times New Roman"/>
          <w:sz w:val="18"/>
          <w:szCs w:val="18"/>
        </w:rPr>
        <w:t xml:space="preserve"> L. Donnely, “Eskom’s soaring energy costs questioned”, Mail and Guardian, 21 September 2012</w:t>
      </w:r>
    </w:p>
  </w:footnote>
  <w:footnote w:id="50">
    <w:p w14:paraId="5DB3A9A5" w14:textId="77777777" w:rsidR="003F1606" w:rsidRPr="00F13DD5" w:rsidRDefault="003F1606" w:rsidP="000F2E2B">
      <w:pPr>
        <w:pStyle w:val="FootnoteText"/>
        <w:rPr>
          <w:rFonts w:ascii="Times New Roman" w:hAnsi="Times New Roman" w:cs="Times New Roman"/>
          <w:sz w:val="18"/>
          <w:szCs w:val="18"/>
          <w:lang w:val="en-GB"/>
        </w:rPr>
      </w:pPr>
      <w:r w:rsidRPr="00F13DD5">
        <w:rPr>
          <w:rStyle w:val="FootnoteReference"/>
          <w:rFonts w:ascii="Times New Roman" w:hAnsi="Times New Roman" w:cs="Times New Roman"/>
          <w:sz w:val="18"/>
          <w:szCs w:val="18"/>
        </w:rPr>
        <w:footnoteRef/>
      </w:r>
      <w:r w:rsidRPr="00F13DD5">
        <w:rPr>
          <w:rFonts w:ascii="Times New Roman" w:hAnsi="Times New Roman" w:cs="Times New Roman"/>
          <w:sz w:val="18"/>
          <w:szCs w:val="18"/>
        </w:rPr>
        <w:t xml:space="preserve"> Independent Online, “S&amp;P downgrades Eskom’s credit rating”, 17 October 2012, accessed at &lt;http://www.iol.co.za/business/companies/s-p-downgrades-eskom-s-credit-rating-1.1404969#.UH-4aG9Fzpg&gt;.</w:t>
      </w:r>
    </w:p>
  </w:footnote>
  <w:footnote w:id="51">
    <w:p w14:paraId="50800A2A" w14:textId="77777777" w:rsidR="003F1606" w:rsidRPr="00F13DD5" w:rsidRDefault="003F1606" w:rsidP="000F2E2B">
      <w:pPr>
        <w:pStyle w:val="FootnoteText"/>
        <w:rPr>
          <w:rFonts w:ascii="Times New Roman" w:hAnsi="Times New Roman" w:cs="Times New Roman"/>
          <w:sz w:val="18"/>
          <w:szCs w:val="18"/>
          <w:lang w:val="en-GB"/>
        </w:rPr>
      </w:pPr>
      <w:r w:rsidRPr="00F13DD5">
        <w:rPr>
          <w:rStyle w:val="FootnoteReference"/>
          <w:rFonts w:ascii="Times New Roman" w:hAnsi="Times New Roman" w:cs="Times New Roman"/>
          <w:sz w:val="18"/>
          <w:szCs w:val="18"/>
        </w:rPr>
        <w:footnoteRef/>
      </w:r>
      <w:r w:rsidRPr="00F13DD5">
        <w:rPr>
          <w:rFonts w:ascii="Times New Roman" w:hAnsi="Times New Roman" w:cs="Times New Roman"/>
          <w:sz w:val="18"/>
          <w:szCs w:val="18"/>
        </w:rPr>
        <w:t xml:space="preserve"> Independent Online, “S&amp;P downgrades Eskom’s credit rating”, 17 October 2012, accessed at &lt;http://www.iol.co.za/business/companies/s-p-downgrades-eskom-s-credit-rating-1.1404969#.UH-4aG9Fzpg&gt;.</w:t>
      </w:r>
    </w:p>
  </w:footnote>
  <w:footnote w:id="52">
    <w:p w14:paraId="0B6E4BC5" w14:textId="77777777" w:rsidR="003F1606" w:rsidRPr="00F13DD5" w:rsidRDefault="003F1606" w:rsidP="00671426">
      <w:pPr>
        <w:pStyle w:val="FootnoteText"/>
        <w:rPr>
          <w:rFonts w:ascii="Times New Roman" w:hAnsi="Times New Roman" w:cs="Times New Roman"/>
          <w:sz w:val="18"/>
          <w:szCs w:val="18"/>
        </w:rPr>
      </w:pPr>
      <w:r w:rsidRPr="00F13DD5">
        <w:rPr>
          <w:rStyle w:val="FootnoteReference"/>
          <w:rFonts w:ascii="Times New Roman" w:hAnsi="Times New Roman" w:cs="Times New Roman"/>
          <w:sz w:val="18"/>
          <w:szCs w:val="18"/>
        </w:rPr>
        <w:footnoteRef/>
      </w:r>
      <w:r w:rsidRPr="00F13DD5">
        <w:rPr>
          <w:rFonts w:ascii="Times New Roman" w:hAnsi="Times New Roman" w:cs="Times New Roman"/>
          <w:sz w:val="18"/>
          <w:szCs w:val="18"/>
        </w:rPr>
        <w:t xml:space="preserve"> Institute for Security Studies </w:t>
      </w:r>
      <w:r w:rsidRPr="00F13DD5">
        <w:rPr>
          <w:rFonts w:ascii="Times New Roman" w:hAnsi="Times New Roman" w:cs="Times New Roman"/>
          <w:sz w:val="18"/>
          <w:szCs w:val="18"/>
          <w:lang w:val="en-GB"/>
        </w:rPr>
        <w:t>10 August 2016, Inga Dream Again Deferred  - https://issafrica.org/iss-today/inga-dream-again-deferred</w:t>
      </w:r>
    </w:p>
  </w:footnote>
  <w:footnote w:id="53">
    <w:p w14:paraId="2E212BCA" w14:textId="5E6C436C" w:rsidR="003F1606" w:rsidRPr="00F13DD5" w:rsidRDefault="003F1606" w:rsidP="000F2E2B">
      <w:pPr>
        <w:pStyle w:val="FootnoteText"/>
        <w:rPr>
          <w:rFonts w:ascii="Times New Roman" w:hAnsi="Times New Roman" w:cs="Times New Roman"/>
          <w:sz w:val="18"/>
          <w:szCs w:val="18"/>
          <w:lang w:val="en-GB"/>
        </w:rPr>
      </w:pPr>
      <w:r w:rsidRPr="00F13DD5">
        <w:rPr>
          <w:rStyle w:val="FootnoteReference"/>
          <w:rFonts w:ascii="Times New Roman" w:hAnsi="Times New Roman" w:cs="Times New Roman"/>
          <w:sz w:val="18"/>
          <w:szCs w:val="18"/>
        </w:rPr>
        <w:footnoteRef/>
      </w:r>
      <w:r w:rsidRPr="00F13DD5">
        <w:rPr>
          <w:rFonts w:ascii="Times New Roman" w:hAnsi="Times New Roman" w:cs="Times New Roman"/>
          <w:sz w:val="18"/>
          <w:szCs w:val="18"/>
        </w:rPr>
        <w:t xml:space="preserve"> id</w:t>
      </w:r>
    </w:p>
  </w:footnote>
  <w:footnote w:id="54">
    <w:p w14:paraId="79DCE129" w14:textId="7C4FE8CD" w:rsidR="003F1606" w:rsidRPr="00F13DD5" w:rsidRDefault="003F1606" w:rsidP="000F2E2B">
      <w:pPr>
        <w:pStyle w:val="FootnoteText"/>
        <w:rPr>
          <w:rFonts w:ascii="Times New Roman" w:hAnsi="Times New Roman" w:cs="Times New Roman"/>
          <w:sz w:val="18"/>
          <w:szCs w:val="18"/>
        </w:rPr>
      </w:pPr>
      <w:r w:rsidRPr="00F13DD5">
        <w:rPr>
          <w:rStyle w:val="FootnoteReference"/>
          <w:rFonts w:ascii="Times New Roman" w:hAnsi="Times New Roman" w:cs="Times New Roman"/>
          <w:sz w:val="18"/>
          <w:szCs w:val="18"/>
        </w:rPr>
        <w:footnoteRef/>
      </w:r>
      <w:r w:rsidRPr="00F13DD5">
        <w:rPr>
          <w:rFonts w:ascii="Times New Roman" w:hAnsi="Times New Roman" w:cs="Times New Roman"/>
          <w:sz w:val="18"/>
          <w:szCs w:val="18"/>
        </w:rPr>
        <w:t xml:space="preserve"> SCOPA, The Special Review of Strategic Arms Purchases, 14th Report, October 2000</w:t>
      </w:r>
    </w:p>
  </w:footnote>
  <w:footnote w:id="55">
    <w:p w14:paraId="6E709148" w14:textId="77361253" w:rsidR="003F1606" w:rsidRPr="00F13DD5" w:rsidRDefault="003F1606" w:rsidP="000F2E2B">
      <w:pPr>
        <w:pStyle w:val="FootnoteText"/>
        <w:rPr>
          <w:rFonts w:ascii="Times New Roman" w:hAnsi="Times New Roman" w:cs="Times New Roman"/>
          <w:sz w:val="18"/>
          <w:szCs w:val="18"/>
        </w:rPr>
      </w:pPr>
      <w:r w:rsidRPr="00F13DD5">
        <w:rPr>
          <w:rStyle w:val="FootnoteReference"/>
          <w:rFonts w:ascii="Times New Roman" w:hAnsi="Times New Roman" w:cs="Times New Roman"/>
          <w:sz w:val="18"/>
          <w:szCs w:val="18"/>
        </w:rPr>
        <w:footnoteRef/>
      </w:r>
      <w:r w:rsidRPr="00F13DD5">
        <w:rPr>
          <w:rFonts w:ascii="Times New Roman" w:hAnsi="Times New Roman" w:cs="Times New Roman"/>
          <w:sz w:val="18"/>
          <w:szCs w:val="18"/>
        </w:rPr>
        <w:t xml:space="preserve"> id p. 1</w:t>
      </w:r>
    </w:p>
  </w:footnote>
  <w:footnote w:id="56">
    <w:p w14:paraId="2A1A36A0" w14:textId="1BDB4E86" w:rsidR="003F1606" w:rsidRPr="00F13DD5" w:rsidRDefault="003F1606" w:rsidP="000F2E2B">
      <w:pPr>
        <w:pStyle w:val="FootnoteText"/>
        <w:rPr>
          <w:rFonts w:ascii="Times New Roman" w:hAnsi="Times New Roman" w:cs="Times New Roman"/>
          <w:sz w:val="18"/>
          <w:szCs w:val="18"/>
        </w:rPr>
      </w:pPr>
      <w:r w:rsidRPr="00F13DD5">
        <w:rPr>
          <w:rStyle w:val="FootnoteReference"/>
          <w:rFonts w:ascii="Times New Roman" w:hAnsi="Times New Roman" w:cs="Times New Roman"/>
          <w:sz w:val="18"/>
          <w:szCs w:val="18"/>
        </w:rPr>
        <w:footnoteRef/>
      </w:r>
      <w:r w:rsidRPr="00F13DD5">
        <w:rPr>
          <w:rFonts w:ascii="Times New Roman" w:hAnsi="Times New Roman" w:cs="Times New Roman"/>
          <w:sz w:val="18"/>
          <w:szCs w:val="18"/>
        </w:rPr>
        <w:t xml:space="preserve">  Ibid. </w:t>
      </w:r>
    </w:p>
  </w:footnote>
  <w:footnote w:id="57">
    <w:p w14:paraId="0D608459" w14:textId="3051A065" w:rsidR="003F1606" w:rsidRPr="00C40C27" w:rsidRDefault="003F1606" w:rsidP="000F2E2B">
      <w:pPr>
        <w:pStyle w:val="FootnoteText"/>
        <w:rPr>
          <w:rFonts w:asciiTheme="majorHAnsi" w:hAnsiTheme="majorHAnsi" w:cstheme="majorHAnsi"/>
          <w:sz w:val="18"/>
          <w:szCs w:val="18"/>
        </w:rPr>
      </w:pPr>
      <w:r w:rsidRPr="00F13DD5">
        <w:rPr>
          <w:rStyle w:val="FootnoteReference"/>
          <w:rFonts w:ascii="Times New Roman" w:hAnsi="Times New Roman" w:cs="Times New Roman"/>
          <w:sz w:val="18"/>
          <w:szCs w:val="18"/>
        </w:rPr>
        <w:footnoteRef/>
      </w:r>
      <w:r w:rsidRPr="00F13DD5">
        <w:rPr>
          <w:rFonts w:ascii="Times New Roman" w:hAnsi="Times New Roman" w:cs="Times New Roman"/>
          <w:sz w:val="18"/>
          <w:szCs w:val="18"/>
        </w:rPr>
        <w:t xml:space="preserve"> Ibid.</w:t>
      </w:r>
    </w:p>
  </w:footnote>
  <w:footnote w:id="58">
    <w:p w14:paraId="6ADA94AC" w14:textId="2AAD13CE" w:rsidR="003F1606" w:rsidRPr="00C40C27" w:rsidRDefault="003F1606" w:rsidP="000F2E2B">
      <w:pPr>
        <w:pStyle w:val="FootnoteText"/>
        <w:rPr>
          <w:rFonts w:asciiTheme="majorHAnsi" w:hAnsiTheme="majorHAnsi" w:cstheme="majorHAnsi"/>
          <w:sz w:val="18"/>
          <w:szCs w:val="18"/>
        </w:rPr>
      </w:pPr>
      <w:r w:rsidRPr="00C40C27">
        <w:rPr>
          <w:rStyle w:val="FootnoteReference"/>
          <w:rFonts w:asciiTheme="majorHAnsi" w:hAnsiTheme="majorHAnsi" w:cstheme="majorHAnsi"/>
          <w:sz w:val="18"/>
          <w:szCs w:val="18"/>
        </w:rPr>
        <w:footnoteRef/>
      </w:r>
      <w:r w:rsidRPr="00C40C27">
        <w:rPr>
          <w:rFonts w:asciiTheme="majorHAnsi" w:hAnsiTheme="majorHAnsi" w:cstheme="majorHAnsi"/>
          <w:sz w:val="18"/>
          <w:szCs w:val="18"/>
        </w:rPr>
        <w:t xml:space="preserve"> Ibid.</w:t>
      </w:r>
    </w:p>
  </w:footnote>
  <w:footnote w:id="59">
    <w:p w14:paraId="6D4A1814" w14:textId="4BB96DB9" w:rsidR="003F1606" w:rsidRPr="00C40C27" w:rsidRDefault="003F1606" w:rsidP="000F2E2B">
      <w:pPr>
        <w:pStyle w:val="FootnoteText"/>
        <w:rPr>
          <w:rFonts w:asciiTheme="majorHAnsi" w:hAnsiTheme="majorHAnsi" w:cstheme="majorHAnsi"/>
          <w:sz w:val="18"/>
          <w:szCs w:val="18"/>
        </w:rPr>
      </w:pPr>
      <w:r w:rsidRPr="00C40C27">
        <w:rPr>
          <w:rStyle w:val="FootnoteReference"/>
          <w:rFonts w:asciiTheme="majorHAnsi" w:hAnsiTheme="majorHAnsi" w:cstheme="majorHAnsi"/>
          <w:sz w:val="18"/>
          <w:szCs w:val="18"/>
        </w:rPr>
        <w:footnoteRef/>
      </w:r>
      <w:r w:rsidRPr="00C40C27">
        <w:rPr>
          <w:rFonts w:asciiTheme="majorHAnsi" w:hAnsiTheme="majorHAnsi" w:cstheme="majorHAnsi"/>
          <w:sz w:val="18"/>
          <w:szCs w:val="18"/>
        </w:rPr>
        <w:t xml:space="preserve"> Ibid.</w:t>
      </w:r>
    </w:p>
  </w:footnote>
  <w:footnote w:id="60">
    <w:p w14:paraId="497216E4" w14:textId="7B46CC2E" w:rsidR="003F1606" w:rsidRPr="00C40C27" w:rsidRDefault="003F1606" w:rsidP="000F2E2B">
      <w:pPr>
        <w:pStyle w:val="FootnoteText"/>
        <w:rPr>
          <w:rFonts w:asciiTheme="majorHAnsi" w:hAnsiTheme="majorHAnsi" w:cstheme="majorHAnsi"/>
          <w:sz w:val="18"/>
          <w:szCs w:val="18"/>
        </w:rPr>
      </w:pPr>
      <w:r w:rsidRPr="00C40C27">
        <w:rPr>
          <w:rStyle w:val="FootnoteReference"/>
          <w:rFonts w:asciiTheme="majorHAnsi" w:hAnsiTheme="majorHAnsi" w:cstheme="majorHAnsi"/>
          <w:sz w:val="18"/>
          <w:szCs w:val="18"/>
        </w:rPr>
        <w:footnoteRef/>
      </w:r>
      <w:r w:rsidRPr="00C40C27">
        <w:rPr>
          <w:rFonts w:asciiTheme="majorHAnsi" w:hAnsiTheme="majorHAnsi" w:cstheme="majorHAnsi"/>
          <w:sz w:val="18"/>
          <w:szCs w:val="18"/>
        </w:rPr>
        <w:t xml:space="preserve"> Id p 2</w:t>
      </w:r>
    </w:p>
  </w:footnote>
  <w:footnote w:id="61">
    <w:p w14:paraId="1FE86276" w14:textId="1CD1A063" w:rsidR="003F1606" w:rsidRPr="00C40C27" w:rsidRDefault="003F1606" w:rsidP="000F2E2B">
      <w:pPr>
        <w:pStyle w:val="FootnoteText"/>
        <w:rPr>
          <w:rFonts w:asciiTheme="majorHAnsi" w:hAnsiTheme="majorHAnsi" w:cstheme="majorHAnsi"/>
          <w:sz w:val="18"/>
          <w:szCs w:val="18"/>
        </w:rPr>
      </w:pPr>
      <w:r w:rsidRPr="00C40C27">
        <w:rPr>
          <w:rStyle w:val="FootnoteReference"/>
          <w:rFonts w:asciiTheme="majorHAnsi" w:hAnsiTheme="majorHAnsi" w:cstheme="majorHAnsi"/>
          <w:sz w:val="18"/>
          <w:szCs w:val="18"/>
        </w:rPr>
        <w:footnoteRef/>
      </w:r>
      <w:r w:rsidRPr="00C40C27">
        <w:rPr>
          <w:rFonts w:asciiTheme="majorHAnsi" w:hAnsiTheme="majorHAnsi" w:cstheme="majorHAnsi"/>
          <w:sz w:val="18"/>
          <w:szCs w:val="18"/>
        </w:rPr>
        <w:t xml:space="preserve"> For example see: Global Organization of Parliamentarians against Corruption website on parliamentary oversight    accessed at http://www.gopacnetwork.org/programs/parliamentary-oversight/  Parliamentary Oversight (GTF‐PO);  Derrick V McRoy,  “Parliamentary Oversight of the Executive Procurement:  Lessons from Contractors-General of Jamaica and Belize.” University of the West Indies at Mona, Faculty of Law January 11 2007,  accessed at Social Science Network http://papers.ssrn.com/sol3/papers.cfm?abstract_id=958098</w:t>
      </w:r>
    </w:p>
  </w:footnote>
  <w:footnote w:id="62">
    <w:p w14:paraId="02C352FA" w14:textId="02C8BF81" w:rsidR="003F1606" w:rsidRPr="00F13DD5" w:rsidRDefault="003F1606" w:rsidP="000F2E2B">
      <w:pPr>
        <w:pStyle w:val="FootnoteText"/>
        <w:rPr>
          <w:rFonts w:ascii="Times New Roman" w:hAnsi="Times New Roman" w:cs="Times New Roman"/>
          <w:sz w:val="18"/>
          <w:szCs w:val="18"/>
          <w:lang w:val="en-GB"/>
        </w:rPr>
      </w:pPr>
      <w:r w:rsidRPr="00F13DD5">
        <w:rPr>
          <w:rStyle w:val="FootnoteReference"/>
          <w:rFonts w:ascii="Times New Roman" w:hAnsi="Times New Roman" w:cs="Times New Roman"/>
          <w:sz w:val="18"/>
          <w:szCs w:val="18"/>
        </w:rPr>
        <w:footnoteRef/>
      </w:r>
      <w:r w:rsidRPr="00F13DD5">
        <w:rPr>
          <w:rFonts w:ascii="Times New Roman" w:hAnsi="Times New Roman" w:cs="Times New Roman"/>
          <w:sz w:val="18"/>
          <w:szCs w:val="18"/>
        </w:rPr>
        <w:t xml:space="preserve"> Constitution Section 217 (1)</w:t>
      </w:r>
    </w:p>
  </w:footnote>
  <w:footnote w:id="63">
    <w:p w14:paraId="14D7F096" w14:textId="70C43929" w:rsidR="003F1606" w:rsidRPr="00C40C27" w:rsidRDefault="003F1606" w:rsidP="000F2E2B">
      <w:pPr>
        <w:pStyle w:val="FootnoteText"/>
        <w:rPr>
          <w:rFonts w:asciiTheme="majorHAnsi" w:hAnsiTheme="majorHAnsi" w:cstheme="majorHAnsi"/>
          <w:sz w:val="18"/>
          <w:szCs w:val="18"/>
          <w:lang w:val="en-GB"/>
        </w:rPr>
      </w:pPr>
      <w:r w:rsidRPr="00F13DD5">
        <w:rPr>
          <w:rStyle w:val="FootnoteReference"/>
          <w:rFonts w:ascii="Times New Roman" w:hAnsi="Times New Roman" w:cs="Times New Roman"/>
          <w:sz w:val="18"/>
          <w:szCs w:val="18"/>
        </w:rPr>
        <w:footnoteRef/>
      </w:r>
      <w:r w:rsidRPr="00F13DD5">
        <w:rPr>
          <w:rFonts w:ascii="Times New Roman" w:hAnsi="Times New Roman" w:cs="Times New Roman"/>
          <w:sz w:val="18"/>
          <w:szCs w:val="18"/>
        </w:rPr>
        <w:t xml:space="preserve"> Constitution Section 214(2)(a)</w:t>
      </w:r>
    </w:p>
  </w:footnote>
  <w:footnote w:id="64">
    <w:p w14:paraId="692C9693" w14:textId="57FD918B" w:rsidR="003F1606" w:rsidRPr="00B72A88" w:rsidRDefault="003F1606" w:rsidP="000F2E2B">
      <w:pPr>
        <w:rPr>
          <w:rFonts w:ascii="Times New Roman" w:hAnsi="Times New Roman" w:cs="Times New Roman"/>
          <w:sz w:val="18"/>
          <w:szCs w:val="18"/>
        </w:rPr>
      </w:pPr>
      <w:r w:rsidRPr="00B72A88">
        <w:rPr>
          <w:rStyle w:val="FootnoteReference"/>
          <w:rFonts w:ascii="Times New Roman" w:hAnsi="Times New Roman" w:cs="Times New Roman"/>
          <w:sz w:val="18"/>
          <w:szCs w:val="18"/>
        </w:rPr>
        <w:footnoteRef/>
      </w:r>
      <w:r w:rsidRPr="00B72A88">
        <w:rPr>
          <w:rFonts w:ascii="Times New Roman" w:hAnsi="Times New Roman" w:cs="Times New Roman"/>
          <w:sz w:val="18"/>
          <w:szCs w:val="18"/>
        </w:rPr>
        <w:t xml:space="preserve"> See also, Section 8 (5), Money Bills Amendment Procedure and Related Matters Act 9 of 2009  which requires Parliament when taking any decision in terms of this Act  to consider  the “cost of recurrent spending is not deferred to future generations” and the “short, medium and long term implications of the fiscal framework” are considered.</w:t>
      </w:r>
    </w:p>
    <w:p w14:paraId="6E9962D6" w14:textId="77777777" w:rsidR="003F1606" w:rsidRPr="00C40C27" w:rsidRDefault="003F1606" w:rsidP="000F2E2B">
      <w:pPr>
        <w:rPr>
          <w:rFonts w:asciiTheme="majorHAnsi" w:hAnsiTheme="majorHAnsi" w:cstheme="majorHAnsi"/>
          <w:sz w:val="18"/>
          <w:szCs w:val="18"/>
        </w:rPr>
      </w:pPr>
    </w:p>
    <w:p w14:paraId="262BFCA7" w14:textId="091FB249" w:rsidR="003F1606" w:rsidRPr="00C40C27" w:rsidRDefault="003F1606" w:rsidP="000F2E2B">
      <w:pPr>
        <w:pStyle w:val="FootnoteText"/>
        <w:rPr>
          <w:rFonts w:asciiTheme="majorHAnsi" w:hAnsiTheme="majorHAnsi" w:cstheme="majorHAnsi"/>
          <w:sz w:val="18"/>
          <w:szCs w:val="18"/>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484EC" w14:textId="48543DE0" w:rsidR="003F1606" w:rsidRDefault="003F1606">
    <w:pPr>
      <w:pStyle w:val="Header"/>
    </w:pPr>
    <w:r>
      <w:rPr>
        <w:noProof/>
        <w:lang w:val="en-ZA" w:eastAsia="en-ZA"/>
      </w:rPr>
      <mc:AlternateContent>
        <mc:Choice Requires="wps">
          <w:drawing>
            <wp:anchor distT="0" distB="0" distL="114300" distR="114300" simplePos="0" relativeHeight="251657728" behindDoc="0" locked="0" layoutInCell="1" allowOverlap="1" wp14:anchorId="62D68EAB" wp14:editId="6BC7A62F">
              <wp:simplePos x="0" y="0"/>
              <wp:positionH relativeFrom="column">
                <wp:posOffset>-571500</wp:posOffset>
              </wp:positionH>
              <wp:positionV relativeFrom="paragraph">
                <wp:posOffset>-958876</wp:posOffset>
              </wp:positionV>
              <wp:extent cx="7315200" cy="0"/>
              <wp:effectExtent l="0" t="0" r="0" b="0"/>
              <wp:wrapThrough wrapText="bothSides">
                <wp:wrapPolygon edited="0">
                  <wp:start x="0" y="0"/>
                  <wp:lineTo x="0" y="21600"/>
                  <wp:lineTo x="21600" y="21600"/>
                  <wp:lineTo x="21600" y="0"/>
                </wp:wrapPolygon>
              </wp:wrapThrough>
              <wp:docPr id="10" name="Line 10"/>
              <wp:cNvGraphicFramePr/>
              <a:graphic xmlns:a="http://schemas.openxmlformats.org/drawingml/2006/main">
                <a:graphicData uri="http://schemas.microsoft.com/office/word/2010/wordprocessingShape">
                  <wps:wsp>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6B5D8327" id="Line 10"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45pt,-75.5pt" to="531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">
              <w10:wrap type="through"/>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04C9B"/>
    <w:multiLevelType w:val="hybridMultilevel"/>
    <w:tmpl w:val="56102C8E"/>
    <w:lvl w:ilvl="0" w:tplc="9892942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25117B"/>
    <w:multiLevelType w:val="hybridMultilevel"/>
    <w:tmpl w:val="AF8C15C0"/>
    <w:lvl w:ilvl="0" w:tplc="7EECCB8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C6F326A"/>
    <w:multiLevelType w:val="hybridMultilevel"/>
    <w:tmpl w:val="AF8C15C0"/>
    <w:lvl w:ilvl="0" w:tplc="7EECCB8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CFE22A3"/>
    <w:multiLevelType w:val="hybridMultilevel"/>
    <w:tmpl w:val="BDFE4C96"/>
    <w:lvl w:ilvl="0" w:tplc="A580CB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060443"/>
    <w:multiLevelType w:val="hybridMultilevel"/>
    <w:tmpl w:val="A37C7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4908F3"/>
    <w:multiLevelType w:val="hybridMultilevel"/>
    <w:tmpl w:val="D004B768"/>
    <w:lvl w:ilvl="0" w:tplc="B802B7A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9087D8D"/>
    <w:multiLevelType w:val="hybridMultilevel"/>
    <w:tmpl w:val="310044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A8756D6"/>
    <w:multiLevelType w:val="hybridMultilevel"/>
    <w:tmpl w:val="6D164A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C9591D"/>
    <w:multiLevelType w:val="hybridMultilevel"/>
    <w:tmpl w:val="C32E3E02"/>
    <w:lvl w:ilvl="0" w:tplc="7EECCB8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5097C86"/>
    <w:multiLevelType w:val="hybridMultilevel"/>
    <w:tmpl w:val="1E96C4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847E45"/>
    <w:multiLevelType w:val="multilevel"/>
    <w:tmpl w:val="FE0A5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B081334"/>
    <w:multiLevelType w:val="hybridMultilevel"/>
    <w:tmpl w:val="C7825138"/>
    <w:lvl w:ilvl="0" w:tplc="91FC0B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E412075"/>
    <w:multiLevelType w:val="hybridMultilevel"/>
    <w:tmpl w:val="9C76E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5D5365"/>
    <w:multiLevelType w:val="hybridMultilevel"/>
    <w:tmpl w:val="38382DB4"/>
    <w:lvl w:ilvl="0" w:tplc="47784E1E">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55C384D"/>
    <w:multiLevelType w:val="hybridMultilevel"/>
    <w:tmpl w:val="62E45B56"/>
    <w:lvl w:ilvl="0" w:tplc="7EECCB8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372B328C"/>
    <w:multiLevelType w:val="hybridMultilevel"/>
    <w:tmpl w:val="66DEACD0"/>
    <w:lvl w:ilvl="0" w:tplc="8052439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AC96018"/>
    <w:multiLevelType w:val="hybridMultilevel"/>
    <w:tmpl w:val="AE86C9F4"/>
    <w:lvl w:ilvl="0" w:tplc="FED4C11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0037401"/>
    <w:multiLevelType w:val="hybridMultilevel"/>
    <w:tmpl w:val="31ACD886"/>
    <w:lvl w:ilvl="0" w:tplc="CB007E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4B33A0"/>
    <w:multiLevelType w:val="hybridMultilevel"/>
    <w:tmpl w:val="6848186C"/>
    <w:lvl w:ilvl="0" w:tplc="16D436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8535604"/>
    <w:multiLevelType w:val="hybridMultilevel"/>
    <w:tmpl w:val="AF8C15C0"/>
    <w:lvl w:ilvl="0" w:tplc="7EECCB8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53B642E7"/>
    <w:multiLevelType w:val="hybridMultilevel"/>
    <w:tmpl w:val="DC6232A6"/>
    <w:lvl w:ilvl="0" w:tplc="640CB232">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53CA3DDE"/>
    <w:multiLevelType w:val="hybridMultilevel"/>
    <w:tmpl w:val="C0E22AE6"/>
    <w:lvl w:ilvl="0" w:tplc="8BD6F59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4B90F4B"/>
    <w:multiLevelType w:val="hybridMultilevel"/>
    <w:tmpl w:val="5DFCEE6E"/>
    <w:lvl w:ilvl="0" w:tplc="7EECCB8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57B6275A"/>
    <w:multiLevelType w:val="hybridMultilevel"/>
    <w:tmpl w:val="1156756C"/>
    <w:lvl w:ilvl="0" w:tplc="55F064F0">
      <w:start w:val="1"/>
      <w:numFmt w:val="bullet"/>
      <w:lvlText w:val=""/>
      <w:lvlJc w:val="left"/>
      <w:pPr>
        <w:ind w:left="720" w:hanging="360"/>
      </w:pPr>
      <w:rPr>
        <w:rFonts w:ascii="Wingdings" w:hAnsi="Wingdings"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2F59B7"/>
    <w:multiLevelType w:val="hybridMultilevel"/>
    <w:tmpl w:val="00FCF9FE"/>
    <w:lvl w:ilvl="0" w:tplc="2FE0FE94">
      <w:start w:val="5"/>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D8B6410"/>
    <w:multiLevelType w:val="hybridMultilevel"/>
    <w:tmpl w:val="907EDE3C"/>
    <w:lvl w:ilvl="0" w:tplc="E9B6AF4C">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B4244C"/>
    <w:multiLevelType w:val="hybridMultilevel"/>
    <w:tmpl w:val="3C6C443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C32180E"/>
    <w:multiLevelType w:val="hybridMultilevel"/>
    <w:tmpl w:val="09EE69F2"/>
    <w:lvl w:ilvl="0" w:tplc="DFF2F5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C8A3536"/>
    <w:multiLevelType w:val="hybridMultilevel"/>
    <w:tmpl w:val="E72037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F60D92"/>
    <w:multiLevelType w:val="hybridMultilevel"/>
    <w:tmpl w:val="B58E9BE2"/>
    <w:lvl w:ilvl="0" w:tplc="5C1ACC56">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730A1849"/>
    <w:multiLevelType w:val="hybridMultilevel"/>
    <w:tmpl w:val="C722E67A"/>
    <w:lvl w:ilvl="0" w:tplc="F79EF5D0">
      <w:start w:val="1"/>
      <w:numFmt w:val="decimal"/>
      <w:lvlText w:val="%1."/>
      <w:lvlJc w:val="left"/>
      <w:pPr>
        <w:ind w:left="1680" w:hanging="9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28"/>
  </w:num>
  <w:num w:numId="3">
    <w:abstractNumId w:val="11"/>
  </w:num>
  <w:num w:numId="4">
    <w:abstractNumId w:val="9"/>
  </w:num>
  <w:num w:numId="5">
    <w:abstractNumId w:val="30"/>
  </w:num>
  <w:num w:numId="6">
    <w:abstractNumId w:val="18"/>
  </w:num>
  <w:num w:numId="7">
    <w:abstractNumId w:val="7"/>
  </w:num>
  <w:num w:numId="8">
    <w:abstractNumId w:val="25"/>
  </w:num>
  <w:num w:numId="9">
    <w:abstractNumId w:val="4"/>
  </w:num>
  <w:num w:numId="10">
    <w:abstractNumId w:val="24"/>
  </w:num>
  <w:num w:numId="11">
    <w:abstractNumId w:val="12"/>
  </w:num>
  <w:num w:numId="12">
    <w:abstractNumId w:val="27"/>
  </w:num>
  <w:num w:numId="13">
    <w:abstractNumId w:val="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6"/>
  </w:num>
  <w:num w:numId="18">
    <w:abstractNumId w:val="23"/>
  </w:num>
  <w:num w:numId="19">
    <w:abstractNumId w:val="21"/>
  </w:num>
  <w:num w:numId="20">
    <w:abstractNumId w:val="10"/>
  </w:num>
  <w:num w:numId="21">
    <w:abstractNumId w:val="5"/>
  </w:num>
  <w:num w:numId="22">
    <w:abstractNumId w:val="2"/>
  </w:num>
  <w:num w:numId="23">
    <w:abstractNumId w:val="19"/>
  </w:num>
  <w:num w:numId="24">
    <w:abstractNumId w:val="22"/>
  </w:num>
  <w:num w:numId="25">
    <w:abstractNumId w:val="8"/>
  </w:num>
  <w:num w:numId="26">
    <w:abstractNumId w:val="6"/>
  </w:num>
  <w:num w:numId="27">
    <w:abstractNumId w:val="1"/>
  </w:num>
  <w:num w:numId="28">
    <w:abstractNumId w:val="29"/>
  </w:num>
  <w:num w:numId="29">
    <w:abstractNumId w:val="14"/>
  </w:num>
  <w:num w:numId="30">
    <w:abstractNumId w:val="13"/>
  </w:num>
  <w:num w:numId="31">
    <w:abstractNumId w:val="15"/>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D19"/>
    <w:rsid w:val="0000196D"/>
    <w:rsid w:val="00003A08"/>
    <w:rsid w:val="0000565D"/>
    <w:rsid w:val="00021557"/>
    <w:rsid w:val="00022BC9"/>
    <w:rsid w:val="000230E0"/>
    <w:rsid w:val="00025176"/>
    <w:rsid w:val="00030677"/>
    <w:rsid w:val="00033EBD"/>
    <w:rsid w:val="0003638A"/>
    <w:rsid w:val="00040FF5"/>
    <w:rsid w:val="0004512D"/>
    <w:rsid w:val="00051FC4"/>
    <w:rsid w:val="00053EAA"/>
    <w:rsid w:val="00054F7C"/>
    <w:rsid w:val="00062B25"/>
    <w:rsid w:val="00066D6C"/>
    <w:rsid w:val="00067E02"/>
    <w:rsid w:val="00071774"/>
    <w:rsid w:val="00072200"/>
    <w:rsid w:val="00072F8F"/>
    <w:rsid w:val="00073EBE"/>
    <w:rsid w:val="00081DEE"/>
    <w:rsid w:val="000828C5"/>
    <w:rsid w:val="00086173"/>
    <w:rsid w:val="00087234"/>
    <w:rsid w:val="00091257"/>
    <w:rsid w:val="00092526"/>
    <w:rsid w:val="000A03C3"/>
    <w:rsid w:val="000A12F8"/>
    <w:rsid w:val="000A7D68"/>
    <w:rsid w:val="000B2FF2"/>
    <w:rsid w:val="000C3260"/>
    <w:rsid w:val="000C4812"/>
    <w:rsid w:val="000C4E6F"/>
    <w:rsid w:val="000D22B1"/>
    <w:rsid w:val="000D565E"/>
    <w:rsid w:val="000E12D3"/>
    <w:rsid w:val="000E2146"/>
    <w:rsid w:val="000E2F37"/>
    <w:rsid w:val="000F2E2B"/>
    <w:rsid w:val="000F4107"/>
    <w:rsid w:val="000F58B3"/>
    <w:rsid w:val="000F6243"/>
    <w:rsid w:val="00103BB7"/>
    <w:rsid w:val="00106460"/>
    <w:rsid w:val="00116D7C"/>
    <w:rsid w:val="00125045"/>
    <w:rsid w:val="001306E0"/>
    <w:rsid w:val="00132CA0"/>
    <w:rsid w:val="00140D11"/>
    <w:rsid w:val="001437AE"/>
    <w:rsid w:val="00146C32"/>
    <w:rsid w:val="00146DF0"/>
    <w:rsid w:val="00147427"/>
    <w:rsid w:val="001515AA"/>
    <w:rsid w:val="0015525E"/>
    <w:rsid w:val="001659D8"/>
    <w:rsid w:val="00172139"/>
    <w:rsid w:val="001739D9"/>
    <w:rsid w:val="001768A9"/>
    <w:rsid w:val="00181686"/>
    <w:rsid w:val="00185486"/>
    <w:rsid w:val="00186262"/>
    <w:rsid w:val="00193084"/>
    <w:rsid w:val="001956F7"/>
    <w:rsid w:val="001A110B"/>
    <w:rsid w:val="001B4241"/>
    <w:rsid w:val="001B4E56"/>
    <w:rsid w:val="001C36FD"/>
    <w:rsid w:val="001D2EDC"/>
    <w:rsid w:val="001D40AE"/>
    <w:rsid w:val="001E50D5"/>
    <w:rsid w:val="001F1915"/>
    <w:rsid w:val="001F564B"/>
    <w:rsid w:val="00201ADB"/>
    <w:rsid w:val="00202F0B"/>
    <w:rsid w:val="00205BC0"/>
    <w:rsid w:val="00213AE2"/>
    <w:rsid w:val="00235C26"/>
    <w:rsid w:val="00237561"/>
    <w:rsid w:val="00241A0A"/>
    <w:rsid w:val="00242921"/>
    <w:rsid w:val="00242D88"/>
    <w:rsid w:val="00243876"/>
    <w:rsid w:val="00246950"/>
    <w:rsid w:val="00246AE4"/>
    <w:rsid w:val="00252052"/>
    <w:rsid w:val="002612E8"/>
    <w:rsid w:val="002653F4"/>
    <w:rsid w:val="00277595"/>
    <w:rsid w:val="00277BC6"/>
    <w:rsid w:val="0028434D"/>
    <w:rsid w:val="002849D0"/>
    <w:rsid w:val="00285CA3"/>
    <w:rsid w:val="00296A58"/>
    <w:rsid w:val="002A4C2F"/>
    <w:rsid w:val="002A5285"/>
    <w:rsid w:val="002A5619"/>
    <w:rsid w:val="002A6C48"/>
    <w:rsid w:val="002B6948"/>
    <w:rsid w:val="002B6B13"/>
    <w:rsid w:val="002C0471"/>
    <w:rsid w:val="002C42A8"/>
    <w:rsid w:val="002C4773"/>
    <w:rsid w:val="002D0166"/>
    <w:rsid w:val="002D3671"/>
    <w:rsid w:val="002D408F"/>
    <w:rsid w:val="002F5A45"/>
    <w:rsid w:val="003022B3"/>
    <w:rsid w:val="00303531"/>
    <w:rsid w:val="003055F0"/>
    <w:rsid w:val="00311588"/>
    <w:rsid w:val="00317FDD"/>
    <w:rsid w:val="00323757"/>
    <w:rsid w:val="00323945"/>
    <w:rsid w:val="0032478A"/>
    <w:rsid w:val="00324CD1"/>
    <w:rsid w:val="0033579A"/>
    <w:rsid w:val="0033683E"/>
    <w:rsid w:val="00344A71"/>
    <w:rsid w:val="00350D3C"/>
    <w:rsid w:val="00354054"/>
    <w:rsid w:val="00354E66"/>
    <w:rsid w:val="00356079"/>
    <w:rsid w:val="003631E7"/>
    <w:rsid w:val="00366263"/>
    <w:rsid w:val="00366694"/>
    <w:rsid w:val="00373221"/>
    <w:rsid w:val="0037485C"/>
    <w:rsid w:val="00375CEF"/>
    <w:rsid w:val="003811B9"/>
    <w:rsid w:val="0038203D"/>
    <w:rsid w:val="00383FC0"/>
    <w:rsid w:val="00394C1A"/>
    <w:rsid w:val="00395918"/>
    <w:rsid w:val="003A09C1"/>
    <w:rsid w:val="003A195D"/>
    <w:rsid w:val="003A3DBF"/>
    <w:rsid w:val="003A5FCB"/>
    <w:rsid w:val="003A7A5A"/>
    <w:rsid w:val="003B2072"/>
    <w:rsid w:val="003B37EB"/>
    <w:rsid w:val="003B60DE"/>
    <w:rsid w:val="003C2B2C"/>
    <w:rsid w:val="003C7680"/>
    <w:rsid w:val="003D4EFF"/>
    <w:rsid w:val="003D6493"/>
    <w:rsid w:val="003D6FA7"/>
    <w:rsid w:val="003E0B0E"/>
    <w:rsid w:val="003E2979"/>
    <w:rsid w:val="003E3F32"/>
    <w:rsid w:val="003E6F7A"/>
    <w:rsid w:val="003F1606"/>
    <w:rsid w:val="003F25E5"/>
    <w:rsid w:val="003F317D"/>
    <w:rsid w:val="003F3C3B"/>
    <w:rsid w:val="003F6DED"/>
    <w:rsid w:val="00401BFB"/>
    <w:rsid w:val="00404807"/>
    <w:rsid w:val="00415886"/>
    <w:rsid w:val="004208EC"/>
    <w:rsid w:val="00423196"/>
    <w:rsid w:val="00430DD7"/>
    <w:rsid w:val="0043240A"/>
    <w:rsid w:val="004350D8"/>
    <w:rsid w:val="0044197D"/>
    <w:rsid w:val="00442A69"/>
    <w:rsid w:val="004475A8"/>
    <w:rsid w:val="00456A77"/>
    <w:rsid w:val="004630F9"/>
    <w:rsid w:val="00473414"/>
    <w:rsid w:val="00474A50"/>
    <w:rsid w:val="004752FE"/>
    <w:rsid w:val="0049004A"/>
    <w:rsid w:val="00491DE4"/>
    <w:rsid w:val="004A18E9"/>
    <w:rsid w:val="004A486A"/>
    <w:rsid w:val="004A4BBA"/>
    <w:rsid w:val="004A62C6"/>
    <w:rsid w:val="004B44F2"/>
    <w:rsid w:val="004C6A90"/>
    <w:rsid w:val="004C7D90"/>
    <w:rsid w:val="004E6CF7"/>
    <w:rsid w:val="004E73CF"/>
    <w:rsid w:val="004F3633"/>
    <w:rsid w:val="004F406E"/>
    <w:rsid w:val="004F45A6"/>
    <w:rsid w:val="004F5E0A"/>
    <w:rsid w:val="00504886"/>
    <w:rsid w:val="00506470"/>
    <w:rsid w:val="00511B75"/>
    <w:rsid w:val="0051290A"/>
    <w:rsid w:val="00516E37"/>
    <w:rsid w:val="0052122B"/>
    <w:rsid w:val="00527AB5"/>
    <w:rsid w:val="005405D6"/>
    <w:rsid w:val="005467D1"/>
    <w:rsid w:val="00547D66"/>
    <w:rsid w:val="00566D9E"/>
    <w:rsid w:val="005754A4"/>
    <w:rsid w:val="00580E19"/>
    <w:rsid w:val="00586104"/>
    <w:rsid w:val="00596012"/>
    <w:rsid w:val="005963CB"/>
    <w:rsid w:val="005A2FCD"/>
    <w:rsid w:val="005A519A"/>
    <w:rsid w:val="005B2966"/>
    <w:rsid w:val="005B3C5B"/>
    <w:rsid w:val="005B4CB3"/>
    <w:rsid w:val="005B5BB7"/>
    <w:rsid w:val="005B69C6"/>
    <w:rsid w:val="005C2432"/>
    <w:rsid w:val="005C4B64"/>
    <w:rsid w:val="005C7787"/>
    <w:rsid w:val="005C7D92"/>
    <w:rsid w:val="005D6132"/>
    <w:rsid w:val="005E48C1"/>
    <w:rsid w:val="005E4CD6"/>
    <w:rsid w:val="005E5111"/>
    <w:rsid w:val="005E5CF4"/>
    <w:rsid w:val="005F3943"/>
    <w:rsid w:val="005F78F6"/>
    <w:rsid w:val="006025D5"/>
    <w:rsid w:val="0060541F"/>
    <w:rsid w:val="00605D36"/>
    <w:rsid w:val="00610247"/>
    <w:rsid w:val="00616B09"/>
    <w:rsid w:val="006239D9"/>
    <w:rsid w:val="00631D21"/>
    <w:rsid w:val="00632D74"/>
    <w:rsid w:val="00633A0A"/>
    <w:rsid w:val="00640645"/>
    <w:rsid w:val="0064068E"/>
    <w:rsid w:val="0064100E"/>
    <w:rsid w:val="006415D5"/>
    <w:rsid w:val="0064279F"/>
    <w:rsid w:val="00645B2D"/>
    <w:rsid w:val="00647966"/>
    <w:rsid w:val="006510C1"/>
    <w:rsid w:val="0065384A"/>
    <w:rsid w:val="0065483E"/>
    <w:rsid w:val="00655416"/>
    <w:rsid w:val="00655B20"/>
    <w:rsid w:val="0065793B"/>
    <w:rsid w:val="006660F6"/>
    <w:rsid w:val="00666833"/>
    <w:rsid w:val="0066762B"/>
    <w:rsid w:val="00671426"/>
    <w:rsid w:val="00672874"/>
    <w:rsid w:val="00680EBA"/>
    <w:rsid w:val="006852AC"/>
    <w:rsid w:val="006A5710"/>
    <w:rsid w:val="006B2650"/>
    <w:rsid w:val="006B36D3"/>
    <w:rsid w:val="006B5E6E"/>
    <w:rsid w:val="006D18F1"/>
    <w:rsid w:val="006D3A03"/>
    <w:rsid w:val="006D44A7"/>
    <w:rsid w:val="006D6567"/>
    <w:rsid w:val="006D6905"/>
    <w:rsid w:val="006D7957"/>
    <w:rsid w:val="006E232E"/>
    <w:rsid w:val="006F0E4E"/>
    <w:rsid w:val="006F24CD"/>
    <w:rsid w:val="006F2554"/>
    <w:rsid w:val="006F661D"/>
    <w:rsid w:val="0070713C"/>
    <w:rsid w:val="007111C9"/>
    <w:rsid w:val="00711E3A"/>
    <w:rsid w:val="00717EE4"/>
    <w:rsid w:val="007238C5"/>
    <w:rsid w:val="00724896"/>
    <w:rsid w:val="00726388"/>
    <w:rsid w:val="007279F2"/>
    <w:rsid w:val="007303B6"/>
    <w:rsid w:val="00732197"/>
    <w:rsid w:val="00742577"/>
    <w:rsid w:val="00764525"/>
    <w:rsid w:val="00767661"/>
    <w:rsid w:val="0078267D"/>
    <w:rsid w:val="0078339E"/>
    <w:rsid w:val="00783A0E"/>
    <w:rsid w:val="00784BF2"/>
    <w:rsid w:val="00791CAB"/>
    <w:rsid w:val="007A15DC"/>
    <w:rsid w:val="007A5F0E"/>
    <w:rsid w:val="007B4705"/>
    <w:rsid w:val="007C0233"/>
    <w:rsid w:val="007C05CC"/>
    <w:rsid w:val="007C1031"/>
    <w:rsid w:val="007C568F"/>
    <w:rsid w:val="007C6484"/>
    <w:rsid w:val="007C6781"/>
    <w:rsid w:val="007C75CE"/>
    <w:rsid w:val="007D0AF2"/>
    <w:rsid w:val="007D22D6"/>
    <w:rsid w:val="007D3FF9"/>
    <w:rsid w:val="007D5A07"/>
    <w:rsid w:val="007E36E7"/>
    <w:rsid w:val="007E4E2E"/>
    <w:rsid w:val="007E713C"/>
    <w:rsid w:val="008047CE"/>
    <w:rsid w:val="00807839"/>
    <w:rsid w:val="00811CCE"/>
    <w:rsid w:val="008136DD"/>
    <w:rsid w:val="00820C99"/>
    <w:rsid w:val="00826AAA"/>
    <w:rsid w:val="00830970"/>
    <w:rsid w:val="008355C8"/>
    <w:rsid w:val="00837851"/>
    <w:rsid w:val="008537E0"/>
    <w:rsid w:val="00856363"/>
    <w:rsid w:val="00856BFD"/>
    <w:rsid w:val="00856E16"/>
    <w:rsid w:val="00865263"/>
    <w:rsid w:val="00875122"/>
    <w:rsid w:val="008768E6"/>
    <w:rsid w:val="00876EB3"/>
    <w:rsid w:val="00890434"/>
    <w:rsid w:val="008915CB"/>
    <w:rsid w:val="008970E5"/>
    <w:rsid w:val="008A2239"/>
    <w:rsid w:val="008A4AC3"/>
    <w:rsid w:val="008B6DCE"/>
    <w:rsid w:val="008C1118"/>
    <w:rsid w:val="008C331D"/>
    <w:rsid w:val="008D0CE9"/>
    <w:rsid w:val="008D0D11"/>
    <w:rsid w:val="008E55C6"/>
    <w:rsid w:val="009032B0"/>
    <w:rsid w:val="009032BF"/>
    <w:rsid w:val="00905DD8"/>
    <w:rsid w:val="00913929"/>
    <w:rsid w:val="00916206"/>
    <w:rsid w:val="0091708F"/>
    <w:rsid w:val="00924F57"/>
    <w:rsid w:val="009267F1"/>
    <w:rsid w:val="00932AF8"/>
    <w:rsid w:val="00934B31"/>
    <w:rsid w:val="00935FB7"/>
    <w:rsid w:val="00936EE3"/>
    <w:rsid w:val="00937E19"/>
    <w:rsid w:val="00940682"/>
    <w:rsid w:val="00947481"/>
    <w:rsid w:val="009507B3"/>
    <w:rsid w:val="00953068"/>
    <w:rsid w:val="00953966"/>
    <w:rsid w:val="009545C4"/>
    <w:rsid w:val="00966216"/>
    <w:rsid w:val="00967624"/>
    <w:rsid w:val="009678DD"/>
    <w:rsid w:val="0097549A"/>
    <w:rsid w:val="0098292F"/>
    <w:rsid w:val="00986F65"/>
    <w:rsid w:val="009A57C2"/>
    <w:rsid w:val="009B28E9"/>
    <w:rsid w:val="009B3A8B"/>
    <w:rsid w:val="009B6062"/>
    <w:rsid w:val="009B7291"/>
    <w:rsid w:val="009C38F5"/>
    <w:rsid w:val="009C3D69"/>
    <w:rsid w:val="009C4866"/>
    <w:rsid w:val="009C6245"/>
    <w:rsid w:val="009D123B"/>
    <w:rsid w:val="009D7841"/>
    <w:rsid w:val="009E0CA3"/>
    <w:rsid w:val="009E49B3"/>
    <w:rsid w:val="009E5E78"/>
    <w:rsid w:val="009E6D3D"/>
    <w:rsid w:val="009E78B3"/>
    <w:rsid w:val="009F1649"/>
    <w:rsid w:val="009F23D7"/>
    <w:rsid w:val="009F7010"/>
    <w:rsid w:val="00A1029C"/>
    <w:rsid w:val="00A10CA9"/>
    <w:rsid w:val="00A12709"/>
    <w:rsid w:val="00A12F6F"/>
    <w:rsid w:val="00A20A1E"/>
    <w:rsid w:val="00A217BC"/>
    <w:rsid w:val="00A22F3D"/>
    <w:rsid w:val="00A26AEF"/>
    <w:rsid w:val="00A27F57"/>
    <w:rsid w:val="00A30BF9"/>
    <w:rsid w:val="00A36941"/>
    <w:rsid w:val="00A45E2C"/>
    <w:rsid w:val="00A4626E"/>
    <w:rsid w:val="00A46938"/>
    <w:rsid w:val="00A52E48"/>
    <w:rsid w:val="00A57F5D"/>
    <w:rsid w:val="00A65AAC"/>
    <w:rsid w:val="00A70431"/>
    <w:rsid w:val="00A71853"/>
    <w:rsid w:val="00A81F25"/>
    <w:rsid w:val="00A84C67"/>
    <w:rsid w:val="00A86F1A"/>
    <w:rsid w:val="00A9256F"/>
    <w:rsid w:val="00A933E1"/>
    <w:rsid w:val="00A94C41"/>
    <w:rsid w:val="00A95D0B"/>
    <w:rsid w:val="00AA06FD"/>
    <w:rsid w:val="00AA1541"/>
    <w:rsid w:val="00AA4454"/>
    <w:rsid w:val="00AA4C96"/>
    <w:rsid w:val="00AA5E2C"/>
    <w:rsid w:val="00AB14CC"/>
    <w:rsid w:val="00AB1C8F"/>
    <w:rsid w:val="00AB70C1"/>
    <w:rsid w:val="00AC50AE"/>
    <w:rsid w:val="00AC66FE"/>
    <w:rsid w:val="00AC6958"/>
    <w:rsid w:val="00AD063B"/>
    <w:rsid w:val="00AD2222"/>
    <w:rsid w:val="00AD2551"/>
    <w:rsid w:val="00AE0BB1"/>
    <w:rsid w:val="00AE16BF"/>
    <w:rsid w:val="00AE53A2"/>
    <w:rsid w:val="00AE5B78"/>
    <w:rsid w:val="00AE7F17"/>
    <w:rsid w:val="00AF0C3E"/>
    <w:rsid w:val="00AF0FCC"/>
    <w:rsid w:val="00AF3B84"/>
    <w:rsid w:val="00B01858"/>
    <w:rsid w:val="00B05E75"/>
    <w:rsid w:val="00B115AB"/>
    <w:rsid w:val="00B17CA8"/>
    <w:rsid w:val="00B21CB4"/>
    <w:rsid w:val="00B26F58"/>
    <w:rsid w:val="00B273E3"/>
    <w:rsid w:val="00B27AB7"/>
    <w:rsid w:val="00B32BE2"/>
    <w:rsid w:val="00B37702"/>
    <w:rsid w:val="00B42386"/>
    <w:rsid w:val="00B45811"/>
    <w:rsid w:val="00B52C69"/>
    <w:rsid w:val="00B6271C"/>
    <w:rsid w:val="00B65D77"/>
    <w:rsid w:val="00B71578"/>
    <w:rsid w:val="00B72A88"/>
    <w:rsid w:val="00B75716"/>
    <w:rsid w:val="00B77E62"/>
    <w:rsid w:val="00B84940"/>
    <w:rsid w:val="00B901AE"/>
    <w:rsid w:val="00B91155"/>
    <w:rsid w:val="00B93F07"/>
    <w:rsid w:val="00BA0F1E"/>
    <w:rsid w:val="00BA14E2"/>
    <w:rsid w:val="00BB00EF"/>
    <w:rsid w:val="00BB2177"/>
    <w:rsid w:val="00BB29BA"/>
    <w:rsid w:val="00BB5778"/>
    <w:rsid w:val="00BB6533"/>
    <w:rsid w:val="00BC0F5E"/>
    <w:rsid w:val="00BC25AE"/>
    <w:rsid w:val="00BC47BE"/>
    <w:rsid w:val="00BC59BB"/>
    <w:rsid w:val="00BC7FCF"/>
    <w:rsid w:val="00BD204D"/>
    <w:rsid w:val="00BD2E4A"/>
    <w:rsid w:val="00BD620F"/>
    <w:rsid w:val="00BD7B61"/>
    <w:rsid w:val="00BE0127"/>
    <w:rsid w:val="00BF06C2"/>
    <w:rsid w:val="00BF1C37"/>
    <w:rsid w:val="00BF3D19"/>
    <w:rsid w:val="00BF79E2"/>
    <w:rsid w:val="00BF7B47"/>
    <w:rsid w:val="00C03AA6"/>
    <w:rsid w:val="00C05B8B"/>
    <w:rsid w:val="00C06F8C"/>
    <w:rsid w:val="00C12964"/>
    <w:rsid w:val="00C12EE3"/>
    <w:rsid w:val="00C2084D"/>
    <w:rsid w:val="00C27DEA"/>
    <w:rsid w:val="00C3294F"/>
    <w:rsid w:val="00C3453E"/>
    <w:rsid w:val="00C37D3B"/>
    <w:rsid w:val="00C40C27"/>
    <w:rsid w:val="00C44E22"/>
    <w:rsid w:val="00C505A9"/>
    <w:rsid w:val="00C537F1"/>
    <w:rsid w:val="00C5584A"/>
    <w:rsid w:val="00C6083C"/>
    <w:rsid w:val="00C65900"/>
    <w:rsid w:val="00C66509"/>
    <w:rsid w:val="00C94A42"/>
    <w:rsid w:val="00C95BC5"/>
    <w:rsid w:val="00CA0AE2"/>
    <w:rsid w:val="00CA3BEA"/>
    <w:rsid w:val="00CA45A4"/>
    <w:rsid w:val="00CC5655"/>
    <w:rsid w:val="00CD1B25"/>
    <w:rsid w:val="00CE2DA8"/>
    <w:rsid w:val="00CE5C14"/>
    <w:rsid w:val="00CE7BC8"/>
    <w:rsid w:val="00CF13B7"/>
    <w:rsid w:val="00CF2009"/>
    <w:rsid w:val="00CF533A"/>
    <w:rsid w:val="00CF696D"/>
    <w:rsid w:val="00CF696E"/>
    <w:rsid w:val="00CF69F0"/>
    <w:rsid w:val="00D01F28"/>
    <w:rsid w:val="00D05D9E"/>
    <w:rsid w:val="00D108DC"/>
    <w:rsid w:val="00D16107"/>
    <w:rsid w:val="00D2490A"/>
    <w:rsid w:val="00D26B35"/>
    <w:rsid w:val="00D3031D"/>
    <w:rsid w:val="00D30A50"/>
    <w:rsid w:val="00D33C70"/>
    <w:rsid w:val="00D377C3"/>
    <w:rsid w:val="00D41C82"/>
    <w:rsid w:val="00D4331C"/>
    <w:rsid w:val="00D52339"/>
    <w:rsid w:val="00D530DD"/>
    <w:rsid w:val="00D554CC"/>
    <w:rsid w:val="00D60957"/>
    <w:rsid w:val="00D610AE"/>
    <w:rsid w:val="00D65897"/>
    <w:rsid w:val="00D65F52"/>
    <w:rsid w:val="00D72D53"/>
    <w:rsid w:val="00D74533"/>
    <w:rsid w:val="00D74D6D"/>
    <w:rsid w:val="00D940DC"/>
    <w:rsid w:val="00D9494E"/>
    <w:rsid w:val="00D94F3F"/>
    <w:rsid w:val="00D956B8"/>
    <w:rsid w:val="00DA07D3"/>
    <w:rsid w:val="00DB042D"/>
    <w:rsid w:val="00DB2A3F"/>
    <w:rsid w:val="00DB7FA9"/>
    <w:rsid w:val="00DC1DD6"/>
    <w:rsid w:val="00DC45E7"/>
    <w:rsid w:val="00DC4C38"/>
    <w:rsid w:val="00DD0589"/>
    <w:rsid w:val="00DD4262"/>
    <w:rsid w:val="00DE28C0"/>
    <w:rsid w:val="00DE39AE"/>
    <w:rsid w:val="00DF5B49"/>
    <w:rsid w:val="00E020FE"/>
    <w:rsid w:val="00E117C9"/>
    <w:rsid w:val="00E121B8"/>
    <w:rsid w:val="00E134BD"/>
    <w:rsid w:val="00E17655"/>
    <w:rsid w:val="00E17FEC"/>
    <w:rsid w:val="00E2203E"/>
    <w:rsid w:val="00E23D16"/>
    <w:rsid w:val="00E33DD3"/>
    <w:rsid w:val="00E40D2C"/>
    <w:rsid w:val="00E420A3"/>
    <w:rsid w:val="00E522C4"/>
    <w:rsid w:val="00E55CDD"/>
    <w:rsid w:val="00E67909"/>
    <w:rsid w:val="00E706DB"/>
    <w:rsid w:val="00E75875"/>
    <w:rsid w:val="00E806D9"/>
    <w:rsid w:val="00E867AF"/>
    <w:rsid w:val="00E905BF"/>
    <w:rsid w:val="00EA3E03"/>
    <w:rsid w:val="00EA4950"/>
    <w:rsid w:val="00EB2D68"/>
    <w:rsid w:val="00EB3C9F"/>
    <w:rsid w:val="00EC2F8C"/>
    <w:rsid w:val="00EC5987"/>
    <w:rsid w:val="00ED1552"/>
    <w:rsid w:val="00ED6BA2"/>
    <w:rsid w:val="00EE0A6C"/>
    <w:rsid w:val="00EE6E15"/>
    <w:rsid w:val="00EF60D8"/>
    <w:rsid w:val="00F0287B"/>
    <w:rsid w:val="00F13DD5"/>
    <w:rsid w:val="00F15A48"/>
    <w:rsid w:val="00F2749A"/>
    <w:rsid w:val="00F3202B"/>
    <w:rsid w:val="00F46D7C"/>
    <w:rsid w:val="00F54D66"/>
    <w:rsid w:val="00F5736E"/>
    <w:rsid w:val="00F60D17"/>
    <w:rsid w:val="00F80C84"/>
    <w:rsid w:val="00F82666"/>
    <w:rsid w:val="00F83F15"/>
    <w:rsid w:val="00F93A31"/>
    <w:rsid w:val="00F9789F"/>
    <w:rsid w:val="00FA20F7"/>
    <w:rsid w:val="00FA2A1C"/>
    <w:rsid w:val="00FA6B63"/>
    <w:rsid w:val="00FB0DCC"/>
    <w:rsid w:val="00FB55ED"/>
    <w:rsid w:val="00FC0F24"/>
    <w:rsid w:val="00FC1CA5"/>
    <w:rsid w:val="00FC641A"/>
    <w:rsid w:val="00FC66C4"/>
    <w:rsid w:val="00FC7B1A"/>
    <w:rsid w:val="00FD0967"/>
    <w:rsid w:val="00FD1D9A"/>
    <w:rsid w:val="00FD283A"/>
    <w:rsid w:val="00FD64BC"/>
    <w:rsid w:val="00FD7E48"/>
    <w:rsid w:val="00FF3A1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57F8A61D"/>
  <w15:docId w15:val="{2463F381-D2C1-4CBA-8E19-77C3A9CC3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link w:val="Heading1Char"/>
    <w:uiPriority w:val="9"/>
    <w:qFormat/>
    <w:rsid w:val="006F661D"/>
    <w:pPr>
      <w:spacing w:before="100" w:beforeAutospacing="1" w:after="100" w:afterAutospacing="1"/>
      <w:outlineLvl w:val="0"/>
    </w:pPr>
    <w:rPr>
      <w:rFonts w:ascii="Times New Roman" w:eastAsia="Times New Roman" w:hAnsi="Times New Roman" w:cs="Times New Roman"/>
      <w:b/>
      <w:bCs/>
      <w:kern w:val="36"/>
      <w:sz w:val="48"/>
      <w:szCs w:val="48"/>
      <w:lang w:eastAsia="en-US"/>
    </w:rPr>
  </w:style>
  <w:style w:type="paragraph" w:styleId="Heading5">
    <w:name w:val="heading 5"/>
    <w:basedOn w:val="Normal"/>
    <w:next w:val="Normal"/>
    <w:link w:val="Heading5Char"/>
    <w:uiPriority w:val="9"/>
    <w:unhideWhenUsed/>
    <w:qFormat/>
    <w:rsid w:val="0000565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3D19"/>
    <w:pPr>
      <w:ind w:left="720"/>
      <w:contextualSpacing/>
    </w:pPr>
  </w:style>
  <w:style w:type="paragraph" w:styleId="FootnoteText">
    <w:name w:val="footnote text"/>
    <w:basedOn w:val="Normal"/>
    <w:link w:val="FootnoteTextChar"/>
    <w:uiPriority w:val="99"/>
    <w:unhideWhenUsed/>
    <w:rsid w:val="00605D36"/>
  </w:style>
  <w:style w:type="character" w:customStyle="1" w:styleId="FootnoteTextChar">
    <w:name w:val="Footnote Text Char"/>
    <w:basedOn w:val="DefaultParagraphFont"/>
    <w:link w:val="FootnoteText"/>
    <w:uiPriority w:val="99"/>
    <w:rsid w:val="00605D36"/>
    <w:rPr>
      <w:sz w:val="24"/>
      <w:szCs w:val="24"/>
    </w:rPr>
  </w:style>
  <w:style w:type="character" w:styleId="FootnoteReference">
    <w:name w:val="footnote reference"/>
    <w:basedOn w:val="DefaultParagraphFont"/>
    <w:uiPriority w:val="99"/>
    <w:unhideWhenUsed/>
    <w:rsid w:val="00605D36"/>
    <w:rPr>
      <w:vertAlign w:val="superscript"/>
    </w:rPr>
  </w:style>
  <w:style w:type="table" w:styleId="TableGrid">
    <w:name w:val="Table Grid"/>
    <w:basedOn w:val="TableNormal"/>
    <w:uiPriority w:val="39"/>
    <w:rsid w:val="00547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7BC6"/>
    <w:rPr>
      <w:color w:val="0000FF" w:themeColor="hyperlink"/>
      <w:u w:val="single"/>
    </w:rPr>
  </w:style>
  <w:style w:type="paragraph" w:styleId="Header">
    <w:name w:val="header"/>
    <w:basedOn w:val="Normal"/>
    <w:link w:val="HeaderChar"/>
    <w:uiPriority w:val="99"/>
    <w:unhideWhenUsed/>
    <w:rsid w:val="00D554CC"/>
    <w:pPr>
      <w:tabs>
        <w:tab w:val="center" w:pos="4320"/>
        <w:tab w:val="right" w:pos="8640"/>
      </w:tabs>
    </w:pPr>
  </w:style>
  <w:style w:type="character" w:customStyle="1" w:styleId="HeaderChar">
    <w:name w:val="Header Char"/>
    <w:basedOn w:val="DefaultParagraphFont"/>
    <w:link w:val="Header"/>
    <w:uiPriority w:val="99"/>
    <w:rsid w:val="00D554CC"/>
    <w:rPr>
      <w:sz w:val="24"/>
      <w:szCs w:val="24"/>
    </w:rPr>
  </w:style>
  <w:style w:type="paragraph" w:styleId="Footer">
    <w:name w:val="footer"/>
    <w:basedOn w:val="Normal"/>
    <w:link w:val="FooterChar"/>
    <w:uiPriority w:val="99"/>
    <w:unhideWhenUsed/>
    <w:rsid w:val="00D554CC"/>
    <w:pPr>
      <w:tabs>
        <w:tab w:val="center" w:pos="4320"/>
        <w:tab w:val="right" w:pos="8640"/>
      </w:tabs>
    </w:pPr>
  </w:style>
  <w:style w:type="character" w:customStyle="1" w:styleId="FooterChar">
    <w:name w:val="Footer Char"/>
    <w:basedOn w:val="DefaultParagraphFont"/>
    <w:link w:val="Footer"/>
    <w:uiPriority w:val="99"/>
    <w:rsid w:val="00D554CC"/>
    <w:rPr>
      <w:sz w:val="24"/>
      <w:szCs w:val="24"/>
    </w:rPr>
  </w:style>
  <w:style w:type="character" w:styleId="FollowedHyperlink">
    <w:name w:val="FollowedHyperlink"/>
    <w:basedOn w:val="DefaultParagraphFont"/>
    <w:uiPriority w:val="99"/>
    <w:semiHidden/>
    <w:unhideWhenUsed/>
    <w:rsid w:val="007B4705"/>
    <w:rPr>
      <w:color w:val="800080" w:themeColor="followedHyperlink"/>
      <w:u w:val="single"/>
    </w:rPr>
  </w:style>
  <w:style w:type="paragraph" w:styleId="BodyText2">
    <w:name w:val="Body Text 2"/>
    <w:basedOn w:val="Normal"/>
    <w:link w:val="BodyText2Char"/>
    <w:semiHidden/>
    <w:rsid w:val="009C4866"/>
    <w:rPr>
      <w:rFonts w:ascii="Arial" w:eastAsia="Times New Roman" w:hAnsi="Arial" w:cs="Times New Roman"/>
      <w:color w:val="000000"/>
      <w:spacing w:val="-5"/>
      <w:sz w:val="20"/>
      <w:lang w:eastAsia="en-US"/>
    </w:rPr>
  </w:style>
  <w:style w:type="character" w:customStyle="1" w:styleId="BodyText2Char">
    <w:name w:val="Body Text 2 Char"/>
    <w:basedOn w:val="DefaultParagraphFont"/>
    <w:link w:val="BodyText2"/>
    <w:semiHidden/>
    <w:rsid w:val="009C4866"/>
    <w:rPr>
      <w:rFonts w:ascii="Arial" w:eastAsia="Times New Roman" w:hAnsi="Arial" w:cs="Times New Roman"/>
      <w:color w:val="000000"/>
      <w:spacing w:val="-5"/>
      <w:szCs w:val="24"/>
      <w:lang w:eastAsia="en-US"/>
    </w:rPr>
  </w:style>
  <w:style w:type="paragraph" w:styleId="BalloonText">
    <w:name w:val="Balloon Text"/>
    <w:basedOn w:val="Normal"/>
    <w:link w:val="BalloonTextChar"/>
    <w:uiPriority w:val="99"/>
    <w:semiHidden/>
    <w:unhideWhenUsed/>
    <w:rsid w:val="00BC7FCF"/>
    <w:rPr>
      <w:rFonts w:ascii="Tahoma" w:hAnsi="Tahoma" w:cs="Tahoma"/>
      <w:sz w:val="16"/>
      <w:szCs w:val="16"/>
    </w:rPr>
  </w:style>
  <w:style w:type="character" w:customStyle="1" w:styleId="BalloonTextChar">
    <w:name w:val="Balloon Text Char"/>
    <w:basedOn w:val="DefaultParagraphFont"/>
    <w:link w:val="BalloonText"/>
    <w:uiPriority w:val="99"/>
    <w:semiHidden/>
    <w:rsid w:val="00BC7FCF"/>
    <w:rPr>
      <w:rFonts w:ascii="Tahoma" w:hAnsi="Tahoma" w:cs="Tahoma"/>
      <w:sz w:val="16"/>
      <w:szCs w:val="16"/>
    </w:rPr>
  </w:style>
  <w:style w:type="paragraph" w:styleId="NormalWeb">
    <w:name w:val="Normal (Web)"/>
    <w:basedOn w:val="Normal"/>
    <w:uiPriority w:val="99"/>
    <w:unhideWhenUsed/>
    <w:rsid w:val="00AE53A2"/>
    <w:pPr>
      <w:spacing w:before="100" w:beforeAutospacing="1" w:after="100" w:afterAutospacing="1"/>
    </w:pPr>
    <w:rPr>
      <w:rFonts w:ascii="Times New Roman" w:eastAsia="Times New Roman" w:hAnsi="Times New Roman" w:cs="Times New Roman"/>
      <w:lang w:val="en-GB" w:eastAsia="en-GB"/>
    </w:rPr>
  </w:style>
  <w:style w:type="character" w:styleId="Emphasis">
    <w:name w:val="Emphasis"/>
    <w:basedOn w:val="DefaultParagraphFont"/>
    <w:uiPriority w:val="20"/>
    <w:qFormat/>
    <w:rsid w:val="001956F7"/>
    <w:rPr>
      <w:i/>
      <w:iCs/>
    </w:rPr>
  </w:style>
  <w:style w:type="character" w:styleId="CommentReference">
    <w:name w:val="annotation reference"/>
    <w:basedOn w:val="DefaultParagraphFont"/>
    <w:uiPriority w:val="99"/>
    <w:semiHidden/>
    <w:unhideWhenUsed/>
    <w:rsid w:val="00242921"/>
    <w:rPr>
      <w:sz w:val="16"/>
      <w:szCs w:val="16"/>
    </w:rPr>
  </w:style>
  <w:style w:type="paragraph" w:styleId="CommentText">
    <w:name w:val="annotation text"/>
    <w:basedOn w:val="Normal"/>
    <w:link w:val="CommentTextChar"/>
    <w:uiPriority w:val="99"/>
    <w:unhideWhenUsed/>
    <w:rsid w:val="00242921"/>
    <w:rPr>
      <w:sz w:val="20"/>
      <w:szCs w:val="20"/>
    </w:rPr>
  </w:style>
  <w:style w:type="character" w:customStyle="1" w:styleId="CommentTextChar">
    <w:name w:val="Comment Text Char"/>
    <w:basedOn w:val="DefaultParagraphFont"/>
    <w:link w:val="CommentText"/>
    <w:uiPriority w:val="99"/>
    <w:rsid w:val="00242921"/>
  </w:style>
  <w:style w:type="paragraph" w:styleId="CommentSubject">
    <w:name w:val="annotation subject"/>
    <w:basedOn w:val="CommentText"/>
    <w:next w:val="CommentText"/>
    <w:link w:val="CommentSubjectChar"/>
    <w:uiPriority w:val="99"/>
    <w:semiHidden/>
    <w:unhideWhenUsed/>
    <w:rsid w:val="00242921"/>
    <w:rPr>
      <w:b/>
      <w:bCs/>
    </w:rPr>
  </w:style>
  <w:style w:type="character" w:customStyle="1" w:styleId="CommentSubjectChar">
    <w:name w:val="Comment Subject Char"/>
    <w:basedOn w:val="CommentTextChar"/>
    <w:link w:val="CommentSubject"/>
    <w:uiPriority w:val="99"/>
    <w:semiHidden/>
    <w:rsid w:val="00242921"/>
    <w:rPr>
      <w:b/>
      <w:bCs/>
    </w:rPr>
  </w:style>
  <w:style w:type="paragraph" w:customStyle="1" w:styleId="Default">
    <w:name w:val="Default"/>
    <w:rsid w:val="00C44E22"/>
    <w:pPr>
      <w:autoSpaceDE w:val="0"/>
      <w:autoSpaceDN w:val="0"/>
      <w:adjustRightInd w:val="0"/>
    </w:pPr>
    <w:rPr>
      <w:rFonts w:ascii="Times New Roman" w:eastAsiaTheme="minorHAnsi" w:hAnsi="Times New Roman" w:cs="Times New Roman"/>
      <w:color w:val="000000"/>
      <w:sz w:val="24"/>
      <w:szCs w:val="24"/>
      <w:lang w:eastAsia="en-US"/>
    </w:rPr>
  </w:style>
  <w:style w:type="paragraph" w:styleId="BodyText3">
    <w:name w:val="Body Text 3"/>
    <w:basedOn w:val="Normal"/>
    <w:link w:val="BodyText3Char"/>
    <w:uiPriority w:val="99"/>
    <w:semiHidden/>
    <w:unhideWhenUsed/>
    <w:rsid w:val="00003A08"/>
    <w:pPr>
      <w:spacing w:after="120"/>
    </w:pPr>
    <w:rPr>
      <w:sz w:val="16"/>
      <w:szCs w:val="16"/>
    </w:rPr>
  </w:style>
  <w:style w:type="character" w:customStyle="1" w:styleId="BodyText3Char">
    <w:name w:val="Body Text 3 Char"/>
    <w:basedOn w:val="DefaultParagraphFont"/>
    <w:link w:val="BodyText3"/>
    <w:uiPriority w:val="99"/>
    <w:semiHidden/>
    <w:rsid w:val="00003A08"/>
    <w:rPr>
      <w:sz w:val="16"/>
      <w:szCs w:val="16"/>
    </w:rPr>
  </w:style>
  <w:style w:type="character" w:customStyle="1" w:styleId="Heading1Char">
    <w:name w:val="Heading 1 Char"/>
    <w:basedOn w:val="DefaultParagraphFont"/>
    <w:link w:val="Heading1"/>
    <w:uiPriority w:val="9"/>
    <w:rsid w:val="006F661D"/>
    <w:rPr>
      <w:rFonts w:ascii="Times New Roman" w:eastAsia="Times New Roman" w:hAnsi="Times New Roman" w:cs="Times New Roman"/>
      <w:b/>
      <w:bCs/>
      <w:kern w:val="36"/>
      <w:sz w:val="48"/>
      <w:szCs w:val="48"/>
      <w:lang w:eastAsia="en-US"/>
    </w:rPr>
  </w:style>
  <w:style w:type="character" w:customStyle="1" w:styleId="authors-list">
    <w:name w:val="authors-list"/>
    <w:basedOn w:val="DefaultParagraphFont"/>
    <w:rsid w:val="007C1031"/>
  </w:style>
  <w:style w:type="character" w:styleId="HTMLCite">
    <w:name w:val="HTML Cite"/>
    <w:basedOn w:val="DefaultParagraphFont"/>
    <w:uiPriority w:val="99"/>
    <w:semiHidden/>
    <w:unhideWhenUsed/>
    <w:rsid w:val="003B37EB"/>
    <w:rPr>
      <w:i/>
      <w:iCs/>
    </w:rPr>
  </w:style>
  <w:style w:type="character" w:customStyle="1" w:styleId="Heading5Char">
    <w:name w:val="Heading 5 Char"/>
    <w:basedOn w:val="DefaultParagraphFont"/>
    <w:link w:val="Heading5"/>
    <w:uiPriority w:val="9"/>
    <w:rsid w:val="0000565D"/>
    <w:rPr>
      <w:rFonts w:asciiTheme="majorHAnsi" w:eastAsiaTheme="majorEastAsia" w:hAnsiTheme="majorHAnsi" w:cstheme="majorBidi"/>
      <w:color w:val="243F60" w:themeColor="accent1" w:themeShade="7F"/>
      <w:sz w:val="24"/>
      <w:szCs w:val="24"/>
    </w:rPr>
  </w:style>
  <w:style w:type="character" w:customStyle="1" w:styleId="section-meta">
    <w:name w:val="section-meta"/>
    <w:basedOn w:val="DefaultParagraphFont"/>
    <w:rsid w:val="0000565D"/>
  </w:style>
  <w:style w:type="paragraph" w:customStyle="1" w:styleId="article-meta">
    <w:name w:val="article-meta"/>
    <w:basedOn w:val="Normal"/>
    <w:rsid w:val="0000565D"/>
    <w:pPr>
      <w:spacing w:before="100" w:beforeAutospacing="1" w:after="100" w:afterAutospacing="1"/>
    </w:pPr>
    <w:rPr>
      <w:rFonts w:ascii="Times New Roman" w:eastAsia="Times New Roman" w:hAnsi="Times New Roman" w:cs="Times New Roman"/>
      <w:lang w:val="en-ZA" w:eastAsia="en-ZA"/>
    </w:rPr>
  </w:style>
  <w:style w:type="character" w:customStyle="1" w:styleId="meta-author">
    <w:name w:val="meta-author"/>
    <w:basedOn w:val="DefaultParagraphFont"/>
    <w:rsid w:val="0000565D"/>
  </w:style>
  <w:style w:type="character" w:customStyle="1" w:styleId="article-category">
    <w:name w:val="article-category"/>
    <w:basedOn w:val="DefaultParagraphFont"/>
    <w:rsid w:val="00066D6C"/>
  </w:style>
  <w:style w:type="character" w:customStyle="1" w:styleId="article-date">
    <w:name w:val="article-date"/>
    <w:basedOn w:val="DefaultParagraphFont"/>
    <w:rsid w:val="00066D6C"/>
  </w:style>
  <w:style w:type="character" w:customStyle="1" w:styleId="UnresolvedMention1">
    <w:name w:val="Unresolved Mention1"/>
    <w:basedOn w:val="DefaultParagraphFont"/>
    <w:uiPriority w:val="99"/>
    <w:semiHidden/>
    <w:unhideWhenUsed/>
    <w:rsid w:val="00D4331C"/>
    <w:rPr>
      <w:color w:val="605E5C"/>
      <w:shd w:val="clear" w:color="auto" w:fill="E1DFDD"/>
    </w:rPr>
  </w:style>
  <w:style w:type="paragraph" w:styleId="HTMLPreformatted">
    <w:name w:val="HTML Preformatted"/>
    <w:basedOn w:val="Normal"/>
    <w:link w:val="HTMLPreformattedChar"/>
    <w:uiPriority w:val="99"/>
    <w:semiHidden/>
    <w:unhideWhenUsed/>
    <w:rsid w:val="00D43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0"/>
      <w:szCs w:val="20"/>
      <w:lang w:eastAsia="en-US"/>
    </w:rPr>
  </w:style>
  <w:style w:type="character" w:customStyle="1" w:styleId="HTMLPreformattedChar">
    <w:name w:val="HTML Preformatted Char"/>
    <w:basedOn w:val="DefaultParagraphFont"/>
    <w:link w:val="HTMLPreformatted"/>
    <w:uiPriority w:val="99"/>
    <w:semiHidden/>
    <w:rsid w:val="00D4331C"/>
    <w:rPr>
      <w:rFonts w:ascii="Courier New" w:eastAsiaTheme="minorHAnsi" w:hAnsi="Courier New" w:cs="Courier New"/>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85449">
      <w:bodyDiv w:val="1"/>
      <w:marLeft w:val="0"/>
      <w:marRight w:val="0"/>
      <w:marTop w:val="0"/>
      <w:marBottom w:val="0"/>
      <w:divBdr>
        <w:top w:val="none" w:sz="0" w:space="0" w:color="auto"/>
        <w:left w:val="none" w:sz="0" w:space="0" w:color="auto"/>
        <w:bottom w:val="none" w:sz="0" w:space="0" w:color="auto"/>
        <w:right w:val="none" w:sz="0" w:space="0" w:color="auto"/>
      </w:divBdr>
    </w:div>
    <w:div w:id="338627084">
      <w:bodyDiv w:val="1"/>
      <w:marLeft w:val="0"/>
      <w:marRight w:val="0"/>
      <w:marTop w:val="0"/>
      <w:marBottom w:val="0"/>
      <w:divBdr>
        <w:top w:val="none" w:sz="0" w:space="0" w:color="auto"/>
        <w:left w:val="none" w:sz="0" w:space="0" w:color="auto"/>
        <w:bottom w:val="none" w:sz="0" w:space="0" w:color="auto"/>
        <w:right w:val="none" w:sz="0" w:space="0" w:color="auto"/>
      </w:divBdr>
    </w:div>
    <w:div w:id="563612645">
      <w:bodyDiv w:val="1"/>
      <w:marLeft w:val="0"/>
      <w:marRight w:val="0"/>
      <w:marTop w:val="0"/>
      <w:marBottom w:val="0"/>
      <w:divBdr>
        <w:top w:val="none" w:sz="0" w:space="0" w:color="auto"/>
        <w:left w:val="none" w:sz="0" w:space="0" w:color="auto"/>
        <w:bottom w:val="none" w:sz="0" w:space="0" w:color="auto"/>
        <w:right w:val="none" w:sz="0" w:space="0" w:color="auto"/>
      </w:divBdr>
    </w:div>
    <w:div w:id="688260397">
      <w:bodyDiv w:val="1"/>
      <w:marLeft w:val="0"/>
      <w:marRight w:val="0"/>
      <w:marTop w:val="0"/>
      <w:marBottom w:val="0"/>
      <w:divBdr>
        <w:top w:val="none" w:sz="0" w:space="0" w:color="auto"/>
        <w:left w:val="none" w:sz="0" w:space="0" w:color="auto"/>
        <w:bottom w:val="none" w:sz="0" w:space="0" w:color="auto"/>
        <w:right w:val="none" w:sz="0" w:space="0" w:color="auto"/>
      </w:divBdr>
    </w:div>
    <w:div w:id="747730285">
      <w:bodyDiv w:val="1"/>
      <w:marLeft w:val="0"/>
      <w:marRight w:val="0"/>
      <w:marTop w:val="0"/>
      <w:marBottom w:val="0"/>
      <w:divBdr>
        <w:top w:val="none" w:sz="0" w:space="0" w:color="auto"/>
        <w:left w:val="none" w:sz="0" w:space="0" w:color="auto"/>
        <w:bottom w:val="none" w:sz="0" w:space="0" w:color="auto"/>
        <w:right w:val="none" w:sz="0" w:space="0" w:color="auto"/>
      </w:divBdr>
    </w:div>
    <w:div w:id="808790594">
      <w:bodyDiv w:val="1"/>
      <w:marLeft w:val="0"/>
      <w:marRight w:val="0"/>
      <w:marTop w:val="0"/>
      <w:marBottom w:val="0"/>
      <w:divBdr>
        <w:top w:val="none" w:sz="0" w:space="0" w:color="auto"/>
        <w:left w:val="none" w:sz="0" w:space="0" w:color="auto"/>
        <w:bottom w:val="none" w:sz="0" w:space="0" w:color="auto"/>
        <w:right w:val="none" w:sz="0" w:space="0" w:color="auto"/>
      </w:divBdr>
    </w:div>
    <w:div w:id="1014263170">
      <w:bodyDiv w:val="1"/>
      <w:marLeft w:val="0"/>
      <w:marRight w:val="0"/>
      <w:marTop w:val="0"/>
      <w:marBottom w:val="0"/>
      <w:divBdr>
        <w:top w:val="none" w:sz="0" w:space="0" w:color="auto"/>
        <w:left w:val="none" w:sz="0" w:space="0" w:color="auto"/>
        <w:bottom w:val="none" w:sz="0" w:space="0" w:color="auto"/>
        <w:right w:val="none" w:sz="0" w:space="0" w:color="auto"/>
      </w:divBdr>
    </w:div>
    <w:div w:id="1040402433">
      <w:bodyDiv w:val="1"/>
      <w:marLeft w:val="0"/>
      <w:marRight w:val="0"/>
      <w:marTop w:val="0"/>
      <w:marBottom w:val="0"/>
      <w:divBdr>
        <w:top w:val="none" w:sz="0" w:space="0" w:color="auto"/>
        <w:left w:val="none" w:sz="0" w:space="0" w:color="auto"/>
        <w:bottom w:val="none" w:sz="0" w:space="0" w:color="auto"/>
        <w:right w:val="none" w:sz="0" w:space="0" w:color="auto"/>
      </w:divBdr>
    </w:div>
    <w:div w:id="1069497532">
      <w:bodyDiv w:val="1"/>
      <w:marLeft w:val="0"/>
      <w:marRight w:val="0"/>
      <w:marTop w:val="0"/>
      <w:marBottom w:val="0"/>
      <w:divBdr>
        <w:top w:val="none" w:sz="0" w:space="0" w:color="auto"/>
        <w:left w:val="none" w:sz="0" w:space="0" w:color="auto"/>
        <w:bottom w:val="none" w:sz="0" w:space="0" w:color="auto"/>
        <w:right w:val="none" w:sz="0" w:space="0" w:color="auto"/>
      </w:divBdr>
    </w:div>
    <w:div w:id="1148281452">
      <w:bodyDiv w:val="1"/>
      <w:marLeft w:val="0"/>
      <w:marRight w:val="0"/>
      <w:marTop w:val="0"/>
      <w:marBottom w:val="0"/>
      <w:divBdr>
        <w:top w:val="none" w:sz="0" w:space="0" w:color="auto"/>
        <w:left w:val="none" w:sz="0" w:space="0" w:color="auto"/>
        <w:bottom w:val="none" w:sz="0" w:space="0" w:color="auto"/>
        <w:right w:val="none" w:sz="0" w:space="0" w:color="auto"/>
      </w:divBdr>
      <w:divsChild>
        <w:div w:id="1561135430">
          <w:marLeft w:val="0"/>
          <w:marRight w:val="0"/>
          <w:marTop w:val="0"/>
          <w:marBottom w:val="450"/>
          <w:divBdr>
            <w:top w:val="none" w:sz="0" w:space="0" w:color="auto"/>
            <w:left w:val="none" w:sz="0" w:space="0" w:color="auto"/>
            <w:bottom w:val="none" w:sz="0" w:space="0" w:color="auto"/>
            <w:right w:val="none" w:sz="0" w:space="0" w:color="auto"/>
          </w:divBdr>
        </w:div>
      </w:divsChild>
    </w:div>
    <w:div w:id="1353804954">
      <w:bodyDiv w:val="1"/>
      <w:marLeft w:val="0"/>
      <w:marRight w:val="0"/>
      <w:marTop w:val="0"/>
      <w:marBottom w:val="0"/>
      <w:divBdr>
        <w:top w:val="none" w:sz="0" w:space="0" w:color="auto"/>
        <w:left w:val="none" w:sz="0" w:space="0" w:color="auto"/>
        <w:bottom w:val="none" w:sz="0" w:space="0" w:color="auto"/>
        <w:right w:val="none" w:sz="0" w:space="0" w:color="auto"/>
      </w:divBdr>
    </w:div>
    <w:div w:id="1656372652">
      <w:bodyDiv w:val="1"/>
      <w:marLeft w:val="0"/>
      <w:marRight w:val="0"/>
      <w:marTop w:val="0"/>
      <w:marBottom w:val="0"/>
      <w:divBdr>
        <w:top w:val="none" w:sz="0" w:space="0" w:color="auto"/>
        <w:left w:val="none" w:sz="0" w:space="0" w:color="auto"/>
        <w:bottom w:val="none" w:sz="0" w:space="0" w:color="auto"/>
        <w:right w:val="none" w:sz="0" w:space="0" w:color="auto"/>
      </w:divBdr>
    </w:div>
    <w:div w:id="1787965780">
      <w:bodyDiv w:val="1"/>
      <w:marLeft w:val="0"/>
      <w:marRight w:val="0"/>
      <w:marTop w:val="0"/>
      <w:marBottom w:val="0"/>
      <w:divBdr>
        <w:top w:val="none" w:sz="0" w:space="0" w:color="auto"/>
        <w:left w:val="none" w:sz="0" w:space="0" w:color="auto"/>
        <w:bottom w:val="none" w:sz="0" w:space="0" w:color="auto"/>
        <w:right w:val="none" w:sz="0" w:space="0" w:color="auto"/>
      </w:divBdr>
    </w:div>
    <w:div w:id="1900088759">
      <w:bodyDiv w:val="1"/>
      <w:marLeft w:val="0"/>
      <w:marRight w:val="0"/>
      <w:marTop w:val="0"/>
      <w:marBottom w:val="0"/>
      <w:divBdr>
        <w:top w:val="none" w:sz="0" w:space="0" w:color="auto"/>
        <w:left w:val="none" w:sz="0" w:space="0" w:color="auto"/>
        <w:bottom w:val="none" w:sz="0" w:space="0" w:color="auto"/>
        <w:right w:val="none" w:sz="0" w:space="0" w:color="auto"/>
      </w:divBdr>
    </w:div>
    <w:div w:id="19136139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udo@internationalrivers.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trusha.reddy@womin.org.za"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pmg.org.za/tabled-committee-report/3951/" TargetMode="External"/><Relationship Id="rId13" Type="http://schemas.openxmlformats.org/officeDocument/2006/relationships/hyperlink" Target="https://www.businesslive.co.za/bd/national/2019-10-18-the-government-published-the-wrong-version-of-the-energy-plan/" TargetMode="External"/><Relationship Id="rId18" Type="http://schemas.openxmlformats.org/officeDocument/2006/relationships/hyperlink" Target="http://www.treasury.gov.za/documents/National%20Budget/2019/review/Annexure%20D.pdf" TargetMode="External"/><Relationship Id="rId3" Type="http://schemas.openxmlformats.org/officeDocument/2006/relationships/hyperlink" Target="https://pmg.org.za/tabled-committee-report/3951/" TargetMode="External"/><Relationship Id="rId7" Type="http://schemas.openxmlformats.org/officeDocument/2006/relationships/hyperlink" Target="http://www.energy.gov.za/files/Annual%20Reports/DoE-Annual-Report-2017-18.pdf" TargetMode="External"/><Relationship Id="rId12" Type="http://schemas.openxmlformats.org/officeDocument/2006/relationships/hyperlink" Target="https://city-press.news24.com/Business/ratings-agencies-concerned-over-sas-r69bn-eskom-bailout-20190222" TargetMode="External"/><Relationship Id="rId17" Type="http://schemas.openxmlformats.org/officeDocument/2006/relationships/hyperlink" Target="http://www.energy.gov.za/files/aboutus/DoE-Annual-Performance-Plan-2018-19.pdf" TargetMode="External"/><Relationship Id="rId2" Type="http://schemas.openxmlformats.org/officeDocument/2006/relationships/hyperlink" Target="https://pmg.org.za/tabled-committee-report/3951/" TargetMode="External"/><Relationship Id="rId16" Type="http://schemas.openxmlformats.org/officeDocument/2006/relationships/hyperlink" Target="https://pmg.org.za/tabled-committee-report/2028/" TargetMode="External"/><Relationship Id="rId1" Type="http://schemas.openxmlformats.org/officeDocument/2006/relationships/hyperlink" Target="https://www.fin24.com/Budget/from-eskoms-r450bn-debt-to-tax-shortfalls-what-to-watch-out-for-in-the-medium-term-budget-20191030" TargetMode="External"/><Relationship Id="rId6" Type="http://schemas.openxmlformats.org/officeDocument/2006/relationships/hyperlink" Target="https://pmg.org.za/committee-meeting/22204/" TargetMode="External"/><Relationship Id="rId11" Type="http://schemas.openxmlformats.org/officeDocument/2006/relationships/hyperlink" Target="https://www.powermag.com/benefits-of-high-voltage-direct-current-transmission-systems/" TargetMode="External"/><Relationship Id="rId5" Type="http://schemas.openxmlformats.org/officeDocument/2006/relationships/hyperlink" Target="https://www.mckinsey.com/~/media/McKinsey/dotcom/client_service/EPNG/PDFs/Brighter_Africa-The_growth_potential_of_the_sub-Saharan_electricity_sector.ashx" TargetMode="External"/><Relationship Id="rId15" Type="http://schemas.openxmlformats.org/officeDocument/2006/relationships/hyperlink" Target="https://www.gov.za/ratification-signed-grand-inga-treaty" TargetMode="External"/><Relationship Id="rId10" Type="http://schemas.openxmlformats.org/officeDocument/2006/relationships/hyperlink" Target="https://www.engineering.com/DesignerEdge/DesignerEdgeArticles/ArticleID/9831/Why-You-Need-to-Know-About-HVDC-Systems.aspx" TargetMode="External"/><Relationship Id="rId4" Type="http://schemas.openxmlformats.org/officeDocument/2006/relationships/hyperlink" Target="http://www.treasury.gov.za/documents/national%20budget/2013/review/chapter%207.pdf" TargetMode="External"/><Relationship Id="rId9" Type="http://schemas.openxmlformats.org/officeDocument/2006/relationships/hyperlink" Target="https://pmg.org.za/committee-meeting/22204/" TargetMode="External"/><Relationship Id="rId14" Type="http://schemas.openxmlformats.org/officeDocument/2006/relationships/hyperlink" Target="http://www.treasury.gov.za/documents/national%20budget/2013/review/chapter%20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D5BC4-3F83-4B31-BEE1-522BF9E6C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26</Pages>
  <Words>9809</Words>
  <Characters>55912</Characters>
  <Application>Microsoft Office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
    </vt:vector>
  </TitlesOfParts>
  <Company>Duke University</Company>
  <LinksUpToDate>false</LinksUpToDate>
  <CharactersWithSpaces>65590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Lutkenhaus</dc:creator>
  <cp:lastModifiedBy>Trusha Reddy</cp:lastModifiedBy>
  <cp:revision>3</cp:revision>
  <cp:lastPrinted>2019-11-05T08:55:00Z</cp:lastPrinted>
  <dcterms:created xsi:type="dcterms:W3CDTF">2019-11-05T08:54:00Z</dcterms:created>
  <dcterms:modified xsi:type="dcterms:W3CDTF">2019-11-05T08:57:00Z</dcterms:modified>
</cp:coreProperties>
</file>