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73" w:rsidRPr="002A2D73" w:rsidRDefault="002A2D73" w:rsidP="00FB2E49">
      <w:pPr>
        <w:keepNext/>
        <w:keepLines/>
        <w:spacing w:before="200"/>
        <w:ind w:left="567"/>
        <w:jc w:val="center"/>
        <w:outlineLvl w:val="4"/>
        <w:rPr>
          <w:rFonts w:ascii="Arial Black" w:hAnsi="Arial Black" w:cs="Arial"/>
          <w:bCs/>
          <w:sz w:val="40"/>
          <w:szCs w:val="56"/>
        </w:rPr>
      </w:pPr>
      <w:r w:rsidRPr="002A2D73">
        <w:rPr>
          <w:rFonts w:ascii="Arial Black" w:hAnsi="Arial Black" w:cs="Arial"/>
          <w:sz w:val="40"/>
          <w:szCs w:val="56"/>
        </w:rPr>
        <w:t xml:space="preserve">DEPARTMENT OF </w:t>
      </w:r>
      <w:r w:rsidRPr="002A2D73">
        <w:rPr>
          <w:rFonts w:ascii="Arial Black" w:hAnsi="Arial Black" w:cs="Arial"/>
          <w:bCs/>
          <w:sz w:val="40"/>
          <w:szCs w:val="56"/>
        </w:rPr>
        <w:t>SOCIAL DEVELOPMENT</w:t>
      </w:r>
    </w:p>
    <w:p w:rsidR="002A2D73" w:rsidRPr="002A2D73" w:rsidRDefault="002A2D73" w:rsidP="00FB2E49">
      <w:pPr>
        <w:ind w:left="567"/>
        <w:jc w:val="center"/>
        <w:rPr>
          <w:rFonts w:ascii="Arial Black" w:hAnsi="Arial Black" w:cs="Arial"/>
          <w:sz w:val="18"/>
        </w:rPr>
      </w:pPr>
    </w:p>
    <w:p w:rsidR="002A2D73" w:rsidRDefault="002A2D73" w:rsidP="00FB2E49">
      <w:pPr>
        <w:keepNext/>
        <w:keepLines/>
        <w:spacing w:before="200"/>
        <w:ind w:left="567"/>
        <w:jc w:val="center"/>
        <w:outlineLvl w:val="4"/>
        <w:rPr>
          <w:rFonts w:ascii="Cambria" w:hAnsi="Cambria"/>
          <w:color w:val="243F60"/>
          <w:szCs w:val="22"/>
        </w:rPr>
      </w:pPr>
      <w:r>
        <w:rPr>
          <w:rFonts w:ascii="Cambria" w:hAnsi="Cambria"/>
          <w:noProof/>
          <w:color w:val="243F60"/>
          <w:lang w:val="en-ZA" w:eastAsia="en-ZA"/>
        </w:rPr>
        <w:drawing>
          <wp:inline distT="0" distB="0" distL="0" distR="0">
            <wp:extent cx="2400300" cy="1028700"/>
            <wp:effectExtent l="0" t="0" r="0" b="0"/>
            <wp:docPr id="4" name="Picture 2" descr="Description: 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SD logo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028700"/>
                    </a:xfrm>
                    <a:prstGeom prst="rect">
                      <a:avLst/>
                    </a:prstGeom>
                    <a:noFill/>
                    <a:ln>
                      <a:noFill/>
                    </a:ln>
                  </pic:spPr>
                </pic:pic>
              </a:graphicData>
            </a:graphic>
          </wp:inline>
        </w:drawing>
      </w:r>
    </w:p>
    <w:p w:rsidR="002A2D73" w:rsidRPr="00E96F61" w:rsidRDefault="002A2D73" w:rsidP="00FB2E49">
      <w:pPr>
        <w:keepNext/>
        <w:keepLines/>
        <w:spacing w:before="200"/>
        <w:ind w:left="567"/>
        <w:jc w:val="center"/>
        <w:outlineLvl w:val="4"/>
        <w:rPr>
          <w:rFonts w:ascii="Cambria" w:hAnsi="Cambria"/>
          <w:color w:val="243F60"/>
          <w:szCs w:val="22"/>
        </w:rPr>
      </w:pPr>
    </w:p>
    <w:p w:rsidR="002A2D73" w:rsidRPr="002A2D73" w:rsidRDefault="00AA4D0B" w:rsidP="00FB2E49">
      <w:pPr>
        <w:keepNext/>
        <w:keepLines/>
        <w:spacing w:before="200"/>
        <w:ind w:left="567"/>
        <w:jc w:val="center"/>
        <w:outlineLvl w:val="4"/>
        <w:rPr>
          <w:rFonts w:ascii="Arial Black" w:hAnsi="Arial Black"/>
          <w:sz w:val="28"/>
          <w:szCs w:val="96"/>
        </w:rPr>
      </w:pPr>
      <w:r w:rsidRPr="00AA4D0B">
        <w:rPr>
          <w:rFonts w:ascii="Arial Black" w:hAnsi="Arial Black"/>
          <w:i/>
          <w:sz w:val="28"/>
          <w:szCs w:val="96"/>
        </w:rPr>
        <w:t xml:space="preserve">Draft </w:t>
      </w:r>
      <w:r w:rsidR="002A2D73" w:rsidRPr="002A2D73">
        <w:rPr>
          <w:rFonts w:ascii="Arial Black" w:hAnsi="Arial Black"/>
          <w:sz w:val="28"/>
          <w:szCs w:val="96"/>
        </w:rPr>
        <w:t>FIRST QUARTER PROGRAMME PERFORMANCE REPORT</w:t>
      </w:r>
    </w:p>
    <w:p w:rsidR="002A2D73" w:rsidRPr="002A2D73" w:rsidRDefault="002A2D73" w:rsidP="00FB2E49">
      <w:pPr>
        <w:keepNext/>
        <w:keepLines/>
        <w:spacing w:before="200"/>
        <w:ind w:left="567"/>
        <w:jc w:val="center"/>
        <w:outlineLvl w:val="4"/>
        <w:rPr>
          <w:rFonts w:ascii="Arial Black" w:hAnsi="Arial Black"/>
          <w:color w:val="243F60"/>
          <w:sz w:val="40"/>
          <w:szCs w:val="40"/>
        </w:rPr>
      </w:pPr>
    </w:p>
    <w:p w:rsidR="002A2D73" w:rsidRPr="002A2D73" w:rsidRDefault="002A2D73" w:rsidP="00FB2E49">
      <w:pPr>
        <w:keepNext/>
        <w:keepLines/>
        <w:spacing w:before="200"/>
        <w:ind w:left="567"/>
        <w:jc w:val="center"/>
        <w:outlineLvl w:val="4"/>
        <w:rPr>
          <w:rFonts w:ascii="Arial Black" w:hAnsi="Arial Black"/>
          <w:sz w:val="28"/>
          <w:szCs w:val="96"/>
        </w:rPr>
      </w:pPr>
      <w:r w:rsidRPr="002A2D73">
        <w:rPr>
          <w:rFonts w:ascii="Arial Black" w:hAnsi="Arial Black"/>
          <w:sz w:val="28"/>
          <w:szCs w:val="96"/>
        </w:rPr>
        <w:t>01 APRIL 2019 - 30 JUNE 2019</w:t>
      </w:r>
    </w:p>
    <w:p w:rsidR="002A2D73" w:rsidRPr="002A2D73" w:rsidRDefault="002A2D73" w:rsidP="00FB2E49">
      <w:pPr>
        <w:keepNext/>
        <w:keepLines/>
        <w:spacing w:before="200"/>
        <w:ind w:left="567"/>
        <w:jc w:val="center"/>
        <w:outlineLvl w:val="4"/>
        <w:rPr>
          <w:rFonts w:ascii="Arial Black" w:hAnsi="Arial Black"/>
          <w:color w:val="243F60"/>
          <w:sz w:val="40"/>
          <w:szCs w:val="40"/>
        </w:rPr>
      </w:pPr>
    </w:p>
    <w:p w:rsidR="002A2D73" w:rsidRDefault="002A2D73" w:rsidP="00FB2E49">
      <w:pPr>
        <w:keepNext/>
        <w:keepLines/>
        <w:spacing w:before="200"/>
        <w:ind w:left="567"/>
        <w:jc w:val="center"/>
        <w:outlineLvl w:val="4"/>
        <w:rPr>
          <w:rFonts w:ascii="Arial Black" w:hAnsi="Arial Black"/>
          <w:sz w:val="24"/>
          <w:szCs w:val="96"/>
        </w:rPr>
      </w:pPr>
      <w:r w:rsidRPr="002A2D73">
        <w:rPr>
          <w:rFonts w:ascii="Arial Black" w:hAnsi="Arial Black"/>
          <w:sz w:val="24"/>
          <w:szCs w:val="96"/>
        </w:rPr>
        <w:t>FINANCIAL YEAR 2019/20</w:t>
      </w:r>
    </w:p>
    <w:p w:rsidR="00FB2E49" w:rsidRDefault="00FB2E49" w:rsidP="00FB2E49">
      <w:pPr>
        <w:keepNext/>
        <w:keepLines/>
        <w:spacing w:before="200"/>
        <w:ind w:left="567"/>
        <w:jc w:val="center"/>
        <w:outlineLvl w:val="4"/>
        <w:rPr>
          <w:rFonts w:ascii="Arial Black" w:hAnsi="Arial Black"/>
          <w:sz w:val="24"/>
          <w:szCs w:val="96"/>
        </w:rPr>
      </w:pPr>
    </w:p>
    <w:p w:rsidR="00226490" w:rsidRDefault="00226490" w:rsidP="00FB2E49">
      <w:pPr>
        <w:keepNext/>
        <w:keepLines/>
        <w:spacing w:before="200"/>
        <w:ind w:left="567"/>
        <w:jc w:val="center"/>
        <w:outlineLvl w:val="4"/>
        <w:rPr>
          <w:rFonts w:ascii="Arial Black" w:hAnsi="Arial Black"/>
          <w:sz w:val="24"/>
          <w:szCs w:val="96"/>
        </w:rPr>
      </w:pPr>
    </w:p>
    <w:p w:rsidR="00372DD5" w:rsidRDefault="00372DD5" w:rsidP="00FB2E49">
      <w:pPr>
        <w:keepNext/>
        <w:keepLines/>
        <w:spacing w:before="200"/>
        <w:ind w:left="567"/>
        <w:jc w:val="center"/>
        <w:outlineLvl w:val="4"/>
        <w:rPr>
          <w:rFonts w:ascii="Arial Black" w:hAnsi="Arial Black"/>
          <w:sz w:val="24"/>
          <w:szCs w:val="96"/>
        </w:rPr>
      </w:pPr>
    </w:p>
    <w:p w:rsidR="00372DD5" w:rsidRDefault="00372DD5" w:rsidP="00FB2E49">
      <w:pPr>
        <w:keepNext/>
        <w:keepLines/>
        <w:spacing w:before="200"/>
        <w:ind w:left="567"/>
        <w:jc w:val="center"/>
        <w:outlineLvl w:val="4"/>
        <w:rPr>
          <w:rFonts w:ascii="Arial Black" w:hAnsi="Arial Black"/>
          <w:sz w:val="24"/>
          <w:szCs w:val="96"/>
        </w:rPr>
      </w:pPr>
    </w:p>
    <w:p w:rsidR="00FB2E49" w:rsidRDefault="00FB2E49" w:rsidP="00FB2E49">
      <w:pPr>
        <w:keepNext/>
        <w:keepLines/>
        <w:spacing w:before="200"/>
        <w:ind w:left="567"/>
        <w:jc w:val="center"/>
        <w:outlineLvl w:val="4"/>
        <w:rPr>
          <w:rFonts w:ascii="Arial Black" w:hAnsi="Arial Black"/>
          <w:sz w:val="24"/>
          <w:szCs w:val="96"/>
        </w:rPr>
      </w:pPr>
    </w:p>
    <w:p w:rsidR="00FB2E49" w:rsidRDefault="00FB2855" w:rsidP="00FB2E49">
      <w:pPr>
        <w:keepNext/>
        <w:keepLines/>
        <w:spacing w:before="200"/>
        <w:ind w:left="567"/>
        <w:jc w:val="center"/>
        <w:outlineLvl w:val="4"/>
        <w:rPr>
          <w:rFonts w:ascii="Arial Black" w:hAnsi="Arial Black"/>
          <w:sz w:val="24"/>
          <w:szCs w:val="96"/>
        </w:rPr>
      </w:pPr>
      <w:r>
        <w:rPr>
          <w:noProof/>
          <w:lang w:val="en-ZA" w:eastAsia="en-ZA"/>
        </w:rPr>
        <w:drawing>
          <wp:inline distT="0" distB="0" distL="0" distR="0">
            <wp:extent cx="1329397" cy="1310493"/>
            <wp:effectExtent l="0" t="0" r="4445" b="4445"/>
            <wp:docPr id="1" name="Picture 1" descr="C:\Users\masetel.MAIL1\appdata\local\microsoft\Windows\Temporary Internet Files\Content.Word\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tel.MAIL1\appdata\local\microsoft\Windows\Temporary Internet Files\Content.Word\NDP 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873" cy="1325749"/>
                    </a:xfrm>
                    <a:prstGeom prst="rect">
                      <a:avLst/>
                    </a:prstGeom>
                    <a:noFill/>
                    <a:ln>
                      <a:noFill/>
                    </a:ln>
                  </pic:spPr>
                </pic:pic>
              </a:graphicData>
            </a:graphic>
          </wp:inline>
        </w:drawing>
      </w:r>
      <w:r>
        <w:rPr>
          <w:rFonts w:ascii="Arial Black" w:hAnsi="Arial Black"/>
          <w:sz w:val="24"/>
          <w:szCs w:val="96"/>
        </w:rPr>
        <w:t xml:space="preserve">                          </w:t>
      </w:r>
      <w:r w:rsidR="00221C3D">
        <w:rPr>
          <w:rFonts w:ascii="Arial Black" w:hAnsi="Arial Black"/>
          <w:sz w:val="24"/>
          <w:szCs w:val="96"/>
        </w:rPr>
        <w:t xml:space="preserve">    </w:t>
      </w:r>
      <w:r w:rsidR="00743147">
        <w:rPr>
          <w:rFonts w:ascii="Arial Black" w:hAnsi="Arial Black"/>
          <w:sz w:val="24"/>
          <w:szCs w:val="96"/>
        </w:rPr>
        <w:t xml:space="preserve">      </w:t>
      </w:r>
      <w:r w:rsidR="00285E96">
        <w:rPr>
          <w:rFonts w:ascii="Arial Black" w:hAnsi="Arial Black"/>
          <w:sz w:val="24"/>
          <w:szCs w:val="96"/>
        </w:rPr>
        <w:t xml:space="preserve">    </w:t>
      </w:r>
      <w:r w:rsidR="00743147">
        <w:rPr>
          <w:rFonts w:ascii="Arial Black" w:hAnsi="Arial Black"/>
          <w:sz w:val="24"/>
          <w:szCs w:val="96"/>
        </w:rPr>
        <w:t xml:space="preserve">  </w:t>
      </w:r>
      <w:r>
        <w:rPr>
          <w:rFonts w:ascii="Arial Black" w:hAnsi="Arial Black"/>
          <w:sz w:val="24"/>
          <w:szCs w:val="96"/>
        </w:rPr>
        <w:t xml:space="preserve">             </w:t>
      </w:r>
      <w:r w:rsidR="00FB2E49" w:rsidRPr="002A2D73">
        <w:rPr>
          <w:rFonts w:ascii="Arial" w:hAnsi="Arial" w:cs="Arial"/>
          <w:b/>
          <w:noProof/>
          <w:lang w:val="en-ZA" w:eastAsia="en-ZA"/>
        </w:rPr>
        <w:drawing>
          <wp:inline distT="0" distB="0" distL="0" distR="0">
            <wp:extent cx="1406769" cy="1198204"/>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6769" cy="1198204"/>
                    </a:xfrm>
                    <a:prstGeom prst="rect">
                      <a:avLst/>
                    </a:prstGeom>
                    <a:noFill/>
                    <a:ln>
                      <a:noFill/>
                    </a:ln>
                  </pic:spPr>
                </pic:pic>
              </a:graphicData>
            </a:graphic>
          </wp:inline>
        </w:drawing>
      </w:r>
    </w:p>
    <w:p w:rsidR="00FB2E49" w:rsidRDefault="002A2D73" w:rsidP="002A2D73">
      <w:pPr>
        <w:tabs>
          <w:tab w:val="clear" w:pos="284"/>
          <w:tab w:val="clear" w:pos="567"/>
          <w:tab w:val="clear" w:pos="851"/>
        </w:tabs>
        <w:spacing w:after="0" w:line="240" w:lineRule="auto"/>
        <w:jc w:val="left"/>
        <w:rPr>
          <w:rFonts w:ascii="Arial" w:hAnsi="Arial" w:cs="Arial"/>
          <w:szCs w:val="22"/>
        </w:rPr>
        <w:sectPr w:rsidR="00FB2E49" w:rsidSect="00FB2E49">
          <w:headerReference w:type="default" r:id="rId11"/>
          <w:footerReference w:type="default" r:id="rId12"/>
          <w:pgSz w:w="12240" w:h="15840"/>
          <w:pgMar w:top="1440" w:right="1797" w:bottom="1440" w:left="709" w:header="709" w:footer="709" w:gutter="0"/>
          <w:pgBorders w:display="firstPage" w:offsetFrom="page">
            <w:top w:val="threeDEmboss" w:sz="24" w:space="24" w:color="auto"/>
            <w:left w:val="threeDEmboss" w:sz="24" w:space="24" w:color="auto"/>
            <w:bottom w:val="threeDEngrave" w:sz="24" w:space="24" w:color="auto"/>
            <w:right w:val="threeDEngrave" w:sz="24" w:space="24" w:color="auto"/>
          </w:pgBorders>
          <w:pgNumType w:fmt="lowerRoman" w:chapStyle="1"/>
          <w:cols w:space="708"/>
          <w:docGrid w:linePitch="360"/>
        </w:sectPr>
      </w:pPr>
      <w:r w:rsidRPr="00E96F61">
        <w:rPr>
          <w:rFonts w:ascii="Arial" w:hAnsi="Arial" w:cs="Arial"/>
          <w:szCs w:val="22"/>
        </w:rPr>
        <w:br w:type="page"/>
      </w:r>
    </w:p>
    <w:sdt>
      <w:sdtPr>
        <w:rPr>
          <w:rFonts w:ascii="Arial" w:eastAsia="Times New Roman" w:hAnsi="Arial" w:cs="Arial"/>
          <w:color w:val="auto"/>
          <w:sz w:val="24"/>
          <w:szCs w:val="24"/>
          <w:lang w:val="en-GB"/>
        </w:rPr>
        <w:id w:val="-746344824"/>
        <w:docPartObj>
          <w:docPartGallery w:val="Table of Contents"/>
          <w:docPartUnique/>
        </w:docPartObj>
      </w:sdtPr>
      <w:sdtEndPr>
        <w:rPr>
          <w:bCs/>
          <w:noProof/>
        </w:rPr>
      </w:sdtEndPr>
      <w:sdtContent>
        <w:p w:rsidR="00752C68" w:rsidRPr="0015726A" w:rsidRDefault="00752C68">
          <w:pPr>
            <w:pStyle w:val="TOCHeading"/>
            <w:rPr>
              <w:rFonts w:ascii="Arial" w:hAnsi="Arial" w:cs="Arial"/>
              <w:color w:val="auto"/>
              <w:sz w:val="24"/>
              <w:szCs w:val="24"/>
            </w:rPr>
          </w:pPr>
          <w:r w:rsidRPr="0015726A">
            <w:rPr>
              <w:rFonts w:ascii="Arial" w:hAnsi="Arial" w:cs="Arial"/>
              <w:color w:val="auto"/>
              <w:sz w:val="24"/>
              <w:szCs w:val="24"/>
            </w:rPr>
            <w:t>Table of Contents</w:t>
          </w:r>
        </w:p>
        <w:p w:rsidR="00F93E2D" w:rsidRPr="0015726A" w:rsidRDefault="00754672">
          <w:pPr>
            <w:pStyle w:val="TOC1"/>
            <w:tabs>
              <w:tab w:val="left" w:pos="440"/>
              <w:tab w:val="right" w:pos="8630"/>
            </w:tabs>
            <w:rPr>
              <w:rFonts w:asciiTheme="minorHAnsi" w:eastAsiaTheme="minorEastAsia" w:hAnsiTheme="minorHAnsi" w:cstheme="minorBidi"/>
              <w:b w:val="0"/>
              <w:bCs w:val="0"/>
              <w:caps w:val="0"/>
              <w:noProof/>
              <w:color w:val="auto"/>
              <w:sz w:val="22"/>
              <w:szCs w:val="22"/>
              <w:lang w:val="en-ZA" w:eastAsia="en-ZA"/>
            </w:rPr>
          </w:pPr>
          <w:r w:rsidRPr="00754672">
            <w:rPr>
              <w:rFonts w:ascii="Arial" w:hAnsi="Arial" w:cs="Arial"/>
              <w:b w:val="0"/>
              <w:noProof/>
              <w:color w:val="auto"/>
              <w:szCs w:val="24"/>
            </w:rPr>
            <w:fldChar w:fldCharType="begin"/>
          </w:r>
          <w:r w:rsidR="00752C68" w:rsidRPr="0015726A">
            <w:rPr>
              <w:rFonts w:ascii="Arial" w:hAnsi="Arial" w:cs="Arial"/>
              <w:b w:val="0"/>
              <w:noProof/>
              <w:color w:val="auto"/>
              <w:szCs w:val="24"/>
            </w:rPr>
            <w:instrText xml:space="preserve"> TOC \o "1-3" \h \z \u </w:instrText>
          </w:r>
          <w:r w:rsidRPr="00754672">
            <w:rPr>
              <w:rFonts w:ascii="Arial" w:hAnsi="Arial" w:cs="Arial"/>
              <w:b w:val="0"/>
              <w:noProof/>
              <w:color w:val="auto"/>
              <w:szCs w:val="24"/>
            </w:rPr>
            <w:fldChar w:fldCharType="separate"/>
          </w:r>
          <w:hyperlink w:anchor="_Toc15467041" w:history="1">
            <w:r w:rsidR="00F93E2D" w:rsidRPr="0015726A">
              <w:rPr>
                <w:rStyle w:val="Hyperlink"/>
                <w:rFonts w:ascii="Arial" w:hAnsi="Arial" w:cs="Arial"/>
                <w:b w:val="0"/>
                <w:noProof/>
                <w:color w:val="auto"/>
              </w:rPr>
              <w:t>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Introduction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_Toc15467041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5</w:t>
            </w:r>
            <w:r w:rsidRPr="0015726A">
              <w:rPr>
                <w:b w:val="0"/>
                <w:noProof/>
                <w:webHidden/>
                <w:color w:val="auto"/>
              </w:rPr>
              <w:fldChar w:fldCharType="end"/>
            </w:r>
          </w:hyperlink>
        </w:p>
        <w:p w:rsidR="00F93E2D" w:rsidRPr="0015726A" w:rsidRDefault="00754672">
          <w:pPr>
            <w:pStyle w:val="TOC1"/>
            <w:tabs>
              <w:tab w:val="left" w:pos="44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2" w:history="1">
            <w:r w:rsidR="00F93E2D" w:rsidRPr="0015726A">
              <w:rPr>
                <w:rStyle w:val="Hyperlink"/>
                <w:rFonts w:ascii="Arial" w:hAnsi="Arial" w:cs="Arial"/>
                <w:b w:val="0"/>
                <w:noProof/>
                <w:color w:val="auto"/>
              </w:rPr>
              <w:t>II.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Background /Significance of the Report</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_Toc15467042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5</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3" w:history="1">
            <w:r w:rsidR="00F93E2D" w:rsidRPr="0015726A">
              <w:rPr>
                <w:rStyle w:val="Hyperlink"/>
                <w:rFonts w:ascii="Arial" w:hAnsi="Arial" w:cs="Arial"/>
                <w:b w:val="0"/>
                <w:noProof/>
                <w:color w:val="auto"/>
              </w:rPr>
              <w:t>III.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Discussion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_Toc15467043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5</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4" w:history="1">
            <w:r w:rsidR="00F93E2D" w:rsidRPr="0015726A">
              <w:rPr>
                <w:rStyle w:val="Hyperlink"/>
                <w:rFonts w:ascii="Arial" w:hAnsi="Arial" w:cs="Arial"/>
                <w:b w:val="0"/>
                <w:noProof/>
                <w:color w:val="auto"/>
              </w:rPr>
              <w:t>IV.</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Programme 1: Administration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_Toc15467044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6</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5" w:history="1">
            <w:r w:rsidR="00F93E2D" w:rsidRPr="0015726A">
              <w:rPr>
                <w:rStyle w:val="Hyperlink"/>
                <w:rFonts w:ascii="Arial" w:hAnsi="Arial" w:cs="Arial"/>
                <w:b w:val="0"/>
                <w:noProof/>
                <w:color w:val="auto"/>
              </w:rPr>
              <w:t>V.</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Programme 2: Social Assistance</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_Toc15467045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9</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6" w:history="1">
            <w:r w:rsidR="00F93E2D" w:rsidRPr="0015726A">
              <w:rPr>
                <w:rStyle w:val="Hyperlink"/>
                <w:rFonts w:ascii="Arial" w:hAnsi="Arial" w:cs="Arial"/>
                <w:b w:val="0"/>
                <w:noProof/>
                <w:color w:val="auto"/>
              </w:rPr>
              <w:t>VI.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Programme 3: Social Security Policy and Administration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_Toc15467046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10</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7" w:history="1">
            <w:r w:rsidR="00F93E2D" w:rsidRPr="0015726A">
              <w:rPr>
                <w:rStyle w:val="Hyperlink"/>
                <w:rFonts w:ascii="Arial" w:hAnsi="Arial" w:cs="Arial"/>
                <w:b w:val="0"/>
                <w:noProof/>
                <w:color w:val="auto"/>
              </w:rPr>
              <w:t>VII.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Programme 4: Welfare Services Policy Development and Implementation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_Toc15467047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11</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8" w:history="1">
            <w:r w:rsidR="00F93E2D" w:rsidRPr="0015726A">
              <w:rPr>
                <w:rStyle w:val="Hyperlink"/>
                <w:rFonts w:ascii="Arial" w:hAnsi="Arial" w:cs="Arial"/>
                <w:b w:val="0"/>
                <w:noProof/>
                <w:color w:val="auto"/>
              </w:rPr>
              <w:t>VIII.</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Programme 5: Social Policy and Integrated Service Delivery</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_Toc15467048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21</w:t>
            </w:r>
            <w:r w:rsidRPr="0015726A">
              <w:rPr>
                <w:b w:val="0"/>
                <w:noProof/>
                <w:webHidden/>
                <w:color w:val="auto"/>
              </w:rPr>
              <w:fldChar w:fldCharType="end"/>
            </w:r>
          </w:hyperlink>
        </w:p>
        <w:p w:rsidR="00F93E2D" w:rsidRPr="0015726A" w:rsidRDefault="00754672">
          <w:pPr>
            <w:pStyle w:val="TOC1"/>
            <w:tabs>
              <w:tab w:val="left" w:pos="660"/>
              <w:tab w:val="right" w:pos="8630"/>
            </w:tabs>
            <w:rPr>
              <w:rFonts w:asciiTheme="minorHAnsi" w:eastAsiaTheme="minorEastAsia" w:hAnsiTheme="minorHAnsi" w:cstheme="minorBidi"/>
              <w:b w:val="0"/>
              <w:bCs w:val="0"/>
              <w:caps w:val="0"/>
              <w:noProof/>
              <w:color w:val="auto"/>
              <w:sz w:val="22"/>
              <w:szCs w:val="22"/>
              <w:lang w:val="en-ZA" w:eastAsia="en-ZA"/>
            </w:rPr>
          </w:pPr>
          <w:hyperlink w:anchor="_Toc15467049" w:history="1">
            <w:r w:rsidR="00F93E2D" w:rsidRPr="0015726A">
              <w:rPr>
                <w:rStyle w:val="Hyperlink"/>
                <w:rFonts w:ascii="Arial" w:hAnsi="Arial" w:cs="Arial"/>
                <w:b w:val="0"/>
                <w:noProof/>
                <w:color w:val="auto"/>
              </w:rPr>
              <w:t>IX.</w:t>
            </w:r>
            <w:r w:rsidR="00F93E2D" w:rsidRPr="0015726A">
              <w:rPr>
                <w:rFonts w:asciiTheme="minorHAnsi" w:eastAsiaTheme="minorEastAsia" w:hAnsiTheme="minorHAnsi" w:cstheme="minorBidi"/>
                <w:b w:val="0"/>
                <w:bCs w:val="0"/>
                <w:caps w:val="0"/>
                <w:noProof/>
                <w:color w:val="auto"/>
                <w:sz w:val="22"/>
                <w:szCs w:val="22"/>
                <w:lang w:val="en-ZA" w:eastAsia="en-ZA"/>
              </w:rPr>
              <w:tab/>
            </w:r>
            <w:r w:rsidR="00F93E2D" w:rsidRPr="0015726A">
              <w:rPr>
                <w:rStyle w:val="Hyperlink"/>
                <w:rFonts w:ascii="Arial" w:hAnsi="Arial" w:cs="Arial"/>
                <w:b w:val="0"/>
                <w:noProof/>
                <w:color w:val="auto"/>
                <w:shd w:val="clear" w:color="auto" w:fill="FFFFFF"/>
              </w:rPr>
              <w:t>Acronyms and Abbreviation</w:t>
            </w:r>
            <w:r w:rsidR="00F93E2D" w:rsidRPr="0015726A">
              <w:rPr>
                <w:b w:val="0"/>
                <w:noProof/>
                <w:webHidden/>
                <w:color w:val="auto"/>
              </w:rPr>
              <w:tab/>
            </w:r>
            <w:r w:rsidRPr="0015726A">
              <w:rPr>
                <w:b w:val="0"/>
                <w:noProof/>
                <w:webHidden/>
                <w:color w:val="auto"/>
              </w:rPr>
              <w:fldChar w:fldCharType="begin"/>
            </w:r>
            <w:r w:rsidR="00F93E2D" w:rsidRPr="0015726A">
              <w:rPr>
                <w:b w:val="0"/>
                <w:noProof/>
                <w:webHidden/>
                <w:color w:val="auto"/>
              </w:rPr>
              <w:instrText xml:space="preserve"> PAGEREF _Toc15467049 \h </w:instrText>
            </w:r>
            <w:r w:rsidRPr="0015726A">
              <w:rPr>
                <w:b w:val="0"/>
                <w:noProof/>
                <w:webHidden/>
                <w:color w:val="auto"/>
              </w:rPr>
            </w:r>
            <w:r w:rsidRPr="0015726A">
              <w:rPr>
                <w:b w:val="0"/>
                <w:noProof/>
                <w:webHidden/>
                <w:color w:val="auto"/>
              </w:rPr>
              <w:fldChar w:fldCharType="separate"/>
            </w:r>
            <w:r w:rsidR="00F93E2D" w:rsidRPr="0015726A">
              <w:rPr>
                <w:b w:val="0"/>
                <w:noProof/>
                <w:webHidden/>
                <w:color w:val="auto"/>
              </w:rPr>
              <w:t>29</w:t>
            </w:r>
            <w:r w:rsidRPr="0015726A">
              <w:rPr>
                <w:b w:val="0"/>
                <w:noProof/>
                <w:webHidden/>
                <w:color w:val="auto"/>
              </w:rPr>
              <w:fldChar w:fldCharType="end"/>
            </w:r>
          </w:hyperlink>
        </w:p>
        <w:p w:rsidR="00752C68" w:rsidRDefault="00754672">
          <w:r w:rsidRPr="0015726A">
            <w:rPr>
              <w:rFonts w:ascii="Arial" w:hAnsi="Arial" w:cs="Arial"/>
              <w:bCs/>
              <w:noProof/>
              <w:sz w:val="24"/>
              <w:szCs w:val="24"/>
            </w:rPr>
            <w:fldChar w:fldCharType="end"/>
          </w:r>
        </w:p>
      </w:sdtContent>
    </w:sdt>
    <w:p w:rsidR="00752C68" w:rsidRPr="00752C68" w:rsidRDefault="00752C68" w:rsidP="00752C68">
      <w:pPr>
        <w:ind w:left="-567"/>
        <w:rPr>
          <w:rFonts w:ascii="Arial" w:hAnsi="Arial" w:cs="Arial"/>
          <w:szCs w:val="22"/>
        </w:rPr>
      </w:pPr>
    </w:p>
    <w:p w:rsidR="00752C68" w:rsidRDefault="00752C68" w:rsidP="00752C68">
      <w:pPr>
        <w:rPr>
          <w:rFonts w:ascii="Arial" w:hAnsi="Arial" w:cs="Arial"/>
          <w:szCs w:val="22"/>
        </w:rPr>
      </w:pPr>
    </w:p>
    <w:p w:rsidR="00752C68" w:rsidRDefault="00752C68" w:rsidP="00752C68">
      <w:pPr>
        <w:tabs>
          <w:tab w:val="clear" w:pos="284"/>
          <w:tab w:val="clear" w:pos="567"/>
          <w:tab w:val="clear" w:pos="851"/>
        </w:tabs>
        <w:rPr>
          <w:rFonts w:ascii="Arial" w:hAnsi="Arial" w:cs="Arial"/>
          <w:szCs w:val="22"/>
        </w:rPr>
      </w:pPr>
      <w:r>
        <w:rPr>
          <w:rFonts w:ascii="Arial" w:hAnsi="Arial" w:cs="Arial"/>
          <w:szCs w:val="22"/>
        </w:rPr>
        <w:tab/>
      </w:r>
    </w:p>
    <w:p w:rsidR="00752C68" w:rsidRDefault="00752C68" w:rsidP="00752C68">
      <w:pPr>
        <w:tabs>
          <w:tab w:val="clear" w:pos="284"/>
          <w:tab w:val="clear" w:pos="567"/>
          <w:tab w:val="clear" w:pos="851"/>
        </w:tabs>
        <w:rPr>
          <w:rFonts w:ascii="Arial" w:hAnsi="Arial" w:cs="Arial"/>
          <w:szCs w:val="22"/>
        </w:rPr>
      </w:pPr>
      <w:r>
        <w:rPr>
          <w:rFonts w:ascii="Arial" w:hAnsi="Arial" w:cs="Arial"/>
          <w:szCs w:val="22"/>
        </w:rPr>
        <w:tab/>
      </w:r>
    </w:p>
    <w:p w:rsidR="00752C68" w:rsidRDefault="00752C68" w:rsidP="00752C68">
      <w:pPr>
        <w:jc w:val="right"/>
        <w:rPr>
          <w:rFonts w:ascii="Arial" w:hAnsi="Arial" w:cs="Arial"/>
          <w:szCs w:val="22"/>
        </w:rPr>
      </w:pPr>
    </w:p>
    <w:p w:rsidR="00752C68" w:rsidRDefault="00752C68" w:rsidP="00752C68">
      <w:pPr>
        <w:rPr>
          <w:rFonts w:ascii="Arial" w:hAnsi="Arial" w:cs="Arial"/>
          <w:szCs w:val="22"/>
        </w:rPr>
      </w:pPr>
    </w:p>
    <w:p w:rsidR="00402ED9" w:rsidRPr="00752C68" w:rsidRDefault="00402ED9" w:rsidP="00752C68">
      <w:pPr>
        <w:rPr>
          <w:rFonts w:ascii="Arial" w:hAnsi="Arial" w:cs="Arial"/>
          <w:szCs w:val="22"/>
        </w:rPr>
        <w:sectPr w:rsidR="00402ED9" w:rsidRPr="00752C68" w:rsidSect="004A34EF">
          <w:footerReference w:type="default" r:id="rId13"/>
          <w:pgSz w:w="12240" w:h="15840"/>
          <w:pgMar w:top="1276" w:right="1800" w:bottom="1440" w:left="1800" w:header="708" w:footer="708" w:gutter="0"/>
          <w:pgNumType w:start="1"/>
          <w:cols w:space="708"/>
          <w:docGrid w:linePitch="360"/>
        </w:sectPr>
      </w:pPr>
    </w:p>
    <w:p w:rsidR="00E77002" w:rsidRPr="00A0076F" w:rsidRDefault="00E77002" w:rsidP="00A0076F">
      <w:pPr>
        <w:pStyle w:val="Heading1"/>
        <w:numPr>
          <w:ilvl w:val="0"/>
          <w:numId w:val="6"/>
        </w:numPr>
        <w:spacing w:before="240" w:after="240"/>
        <w:ind w:left="141" w:hanging="425"/>
        <w:rPr>
          <w:rFonts w:ascii="Arial" w:hAnsi="Arial" w:cs="Arial"/>
          <w:color w:val="auto"/>
          <w:shd w:val="clear" w:color="auto" w:fill="FFFFFF"/>
        </w:rPr>
      </w:pPr>
      <w:bookmarkStart w:id="0" w:name="_Toc15285831"/>
      <w:bookmarkStart w:id="1" w:name="_Toc15467041"/>
      <w:r w:rsidRPr="00A0076F">
        <w:rPr>
          <w:rFonts w:ascii="Arial" w:hAnsi="Arial" w:cs="Arial"/>
          <w:color w:val="auto"/>
          <w:shd w:val="clear" w:color="auto" w:fill="FFFFFF"/>
        </w:rPr>
        <w:lastRenderedPageBreak/>
        <w:t>Introduction</w:t>
      </w:r>
      <w:bookmarkEnd w:id="0"/>
      <w:bookmarkEnd w:id="1"/>
      <w:r w:rsidRPr="00A0076F">
        <w:rPr>
          <w:rFonts w:ascii="Arial" w:hAnsi="Arial" w:cs="Arial"/>
          <w:color w:val="auto"/>
          <w:shd w:val="clear" w:color="auto" w:fill="FFFFFF"/>
        </w:rPr>
        <w:t xml:space="preserve"> </w:t>
      </w:r>
    </w:p>
    <w:p w:rsidR="00E77002" w:rsidRPr="00501125" w:rsidRDefault="00E77002" w:rsidP="00A0076F">
      <w:pPr>
        <w:spacing w:after="0" w:line="360" w:lineRule="auto"/>
        <w:ind w:left="-567" w:right="-737"/>
        <w:rPr>
          <w:rFonts w:ascii="Arial" w:hAnsi="Arial" w:cs="Arial"/>
          <w:color w:val="FF0000"/>
        </w:rPr>
      </w:pPr>
      <w:r w:rsidRPr="00501125">
        <w:rPr>
          <w:rFonts w:ascii="Arial" w:hAnsi="Arial" w:cs="Arial"/>
        </w:rPr>
        <w:t>The purpose of this report is to provide progress to Minister and Deputy Minister and other relevant stakeholders on the implementation of targets as set out in the Annual Performance</w:t>
      </w:r>
      <w:r>
        <w:rPr>
          <w:rFonts w:ascii="Arial" w:hAnsi="Arial" w:cs="Arial"/>
        </w:rPr>
        <w:t xml:space="preserve"> Plan (APP) of the Department for 201</w:t>
      </w:r>
      <w:r w:rsidR="00E27D15">
        <w:rPr>
          <w:rFonts w:ascii="Arial" w:hAnsi="Arial" w:cs="Arial"/>
        </w:rPr>
        <w:t>9/2020</w:t>
      </w:r>
      <w:r w:rsidRPr="00501125">
        <w:rPr>
          <w:rFonts w:ascii="Arial" w:hAnsi="Arial" w:cs="Arial"/>
        </w:rPr>
        <w:t xml:space="preserve">. The report also identifies areas that need intervention in the course of the financial year. </w:t>
      </w:r>
    </w:p>
    <w:p w:rsidR="00E77002" w:rsidRPr="00501125" w:rsidRDefault="00E77002" w:rsidP="00A0076F">
      <w:pPr>
        <w:spacing w:after="0" w:line="360" w:lineRule="auto"/>
        <w:ind w:left="-567" w:right="-737"/>
        <w:rPr>
          <w:rFonts w:ascii="Arial" w:hAnsi="Arial" w:cs="Arial"/>
          <w:color w:val="FF0000"/>
        </w:rPr>
      </w:pPr>
    </w:p>
    <w:p w:rsidR="00E77002" w:rsidRPr="00A0076F" w:rsidRDefault="00E77002" w:rsidP="00A0076F">
      <w:pPr>
        <w:pStyle w:val="Heading1"/>
        <w:numPr>
          <w:ilvl w:val="0"/>
          <w:numId w:val="6"/>
        </w:numPr>
        <w:spacing w:before="240" w:after="240"/>
        <w:ind w:left="141" w:hanging="425"/>
        <w:rPr>
          <w:rFonts w:ascii="Arial" w:hAnsi="Arial" w:cs="Arial"/>
          <w:color w:val="auto"/>
          <w:shd w:val="clear" w:color="auto" w:fill="FFFFFF"/>
        </w:rPr>
      </w:pPr>
      <w:bookmarkStart w:id="2" w:name="_Toc15285832"/>
      <w:bookmarkStart w:id="3" w:name="_Toc15467042"/>
      <w:r w:rsidRPr="00A0076F">
        <w:rPr>
          <w:rFonts w:ascii="Arial" w:hAnsi="Arial" w:cs="Arial"/>
          <w:color w:val="auto"/>
          <w:shd w:val="clear" w:color="auto" w:fill="FFFFFF"/>
        </w:rPr>
        <w:t>Background /Significance of the Report</w:t>
      </w:r>
      <w:bookmarkEnd w:id="2"/>
      <w:bookmarkEnd w:id="3"/>
      <w:r w:rsidRPr="00A0076F">
        <w:rPr>
          <w:rFonts w:ascii="Arial" w:hAnsi="Arial" w:cs="Arial"/>
          <w:color w:val="auto"/>
          <w:shd w:val="clear" w:color="auto" w:fill="FFFFFF"/>
        </w:rPr>
        <w:t xml:space="preserve"> </w:t>
      </w:r>
    </w:p>
    <w:p w:rsidR="00E77002" w:rsidRPr="00501125" w:rsidRDefault="00E77002" w:rsidP="00A0076F">
      <w:pPr>
        <w:spacing w:after="0" w:line="360" w:lineRule="auto"/>
        <w:ind w:left="-567" w:right="-737"/>
        <w:rPr>
          <w:rFonts w:ascii="Arial" w:hAnsi="Arial" w:cs="Arial"/>
        </w:rPr>
      </w:pPr>
      <w:r w:rsidRPr="00501125">
        <w:rPr>
          <w:rFonts w:ascii="Arial" w:hAnsi="Arial" w:cs="Arial"/>
        </w:rPr>
        <w:t xml:space="preserve">According to Section 5.3 of Treasury Regulations, read together with Section 36(5) of the Public Finance Management Act, the </w:t>
      </w:r>
      <w:r>
        <w:rPr>
          <w:rFonts w:ascii="Arial" w:hAnsi="Arial" w:cs="Arial"/>
        </w:rPr>
        <w:t>A</w:t>
      </w:r>
      <w:r w:rsidRPr="00501125">
        <w:rPr>
          <w:rFonts w:ascii="Arial" w:hAnsi="Arial" w:cs="Arial"/>
        </w:rPr>
        <w:t xml:space="preserve">ccounting </w:t>
      </w:r>
      <w:r>
        <w:rPr>
          <w:rFonts w:ascii="Arial" w:hAnsi="Arial" w:cs="Arial"/>
        </w:rPr>
        <w:t>O</w:t>
      </w:r>
      <w:r w:rsidRPr="00501125">
        <w:rPr>
          <w:rFonts w:ascii="Arial" w:hAnsi="Arial" w:cs="Arial"/>
        </w:rPr>
        <w:t xml:space="preserve">fficer of an institution must establish procedures for reporting to the </w:t>
      </w:r>
      <w:r w:rsidRPr="007D604B">
        <w:rPr>
          <w:rFonts w:ascii="Arial" w:hAnsi="Arial" w:cs="Arial"/>
        </w:rPr>
        <w:t xml:space="preserve">Executive Authority </w:t>
      </w:r>
      <w:r w:rsidRPr="00501125">
        <w:rPr>
          <w:rFonts w:ascii="Arial" w:hAnsi="Arial" w:cs="Arial"/>
        </w:rPr>
        <w:t xml:space="preserve">in order to facilitate effective performance monitoring, evaluation and recommend corrective action. This report will enable the Deputy Minister and the Minister to have a sense of how the Department has performed during the </w:t>
      </w:r>
      <w:r>
        <w:rPr>
          <w:rFonts w:ascii="Arial" w:hAnsi="Arial" w:cs="Arial"/>
        </w:rPr>
        <w:t>first</w:t>
      </w:r>
      <w:r w:rsidRPr="00501125">
        <w:rPr>
          <w:rFonts w:ascii="Arial" w:hAnsi="Arial" w:cs="Arial"/>
        </w:rPr>
        <w:t xml:space="preserve"> quarter of the</w:t>
      </w:r>
      <w:r>
        <w:rPr>
          <w:rFonts w:ascii="Arial" w:hAnsi="Arial" w:cs="Arial"/>
        </w:rPr>
        <w:t xml:space="preserve"> 201</w:t>
      </w:r>
      <w:r w:rsidR="00551641">
        <w:rPr>
          <w:rFonts w:ascii="Arial" w:hAnsi="Arial" w:cs="Arial"/>
        </w:rPr>
        <w:t>8</w:t>
      </w:r>
      <w:r>
        <w:rPr>
          <w:rFonts w:ascii="Arial" w:hAnsi="Arial" w:cs="Arial"/>
        </w:rPr>
        <w:t>/1</w:t>
      </w:r>
      <w:r w:rsidR="00551641">
        <w:rPr>
          <w:rFonts w:ascii="Arial" w:hAnsi="Arial" w:cs="Arial"/>
        </w:rPr>
        <w:t>9</w:t>
      </w:r>
      <w:r w:rsidRPr="00501125">
        <w:rPr>
          <w:rFonts w:ascii="Arial" w:hAnsi="Arial" w:cs="Arial"/>
        </w:rPr>
        <w:t xml:space="preserve"> financial year. It is also hoped that the report will generate debate on how to address areas where performance is below par and help with the reallocation of resources, both human and material. </w:t>
      </w:r>
    </w:p>
    <w:p w:rsidR="00E77002" w:rsidRPr="00501125" w:rsidRDefault="00E77002" w:rsidP="00A0076F">
      <w:pPr>
        <w:spacing w:after="0" w:line="360" w:lineRule="auto"/>
        <w:ind w:left="-567" w:right="-737"/>
        <w:rPr>
          <w:rFonts w:ascii="Arial" w:hAnsi="Arial" w:cs="Arial"/>
          <w:b/>
          <w:color w:val="FF0000"/>
          <w:shd w:val="clear" w:color="auto" w:fill="FFFFFF"/>
        </w:rPr>
      </w:pPr>
    </w:p>
    <w:p w:rsidR="00E77002" w:rsidRPr="00A0076F" w:rsidRDefault="00E77002" w:rsidP="00A0076F">
      <w:pPr>
        <w:pStyle w:val="Heading1"/>
        <w:numPr>
          <w:ilvl w:val="0"/>
          <w:numId w:val="6"/>
        </w:numPr>
        <w:spacing w:before="240" w:after="240"/>
        <w:ind w:left="141" w:hanging="425"/>
        <w:rPr>
          <w:rFonts w:ascii="Arial" w:hAnsi="Arial" w:cs="Arial"/>
          <w:color w:val="auto"/>
          <w:shd w:val="clear" w:color="auto" w:fill="FFFFFF"/>
        </w:rPr>
      </w:pPr>
      <w:bookmarkStart w:id="4" w:name="_Toc15285833"/>
      <w:bookmarkStart w:id="5" w:name="_Toc15467043"/>
      <w:r w:rsidRPr="00A0076F">
        <w:rPr>
          <w:rFonts w:ascii="Arial" w:hAnsi="Arial" w:cs="Arial"/>
          <w:color w:val="auto"/>
          <w:shd w:val="clear" w:color="auto" w:fill="FFFFFF"/>
        </w:rPr>
        <w:t>Discussion</w:t>
      </w:r>
      <w:bookmarkEnd w:id="4"/>
      <w:bookmarkEnd w:id="5"/>
      <w:r w:rsidRPr="00A0076F">
        <w:rPr>
          <w:rFonts w:ascii="Arial" w:hAnsi="Arial" w:cs="Arial"/>
          <w:color w:val="auto"/>
          <w:shd w:val="clear" w:color="auto" w:fill="FFFFFF"/>
        </w:rPr>
        <w:t xml:space="preserve">   </w:t>
      </w:r>
    </w:p>
    <w:p w:rsidR="00E77002" w:rsidRDefault="00E77002" w:rsidP="00A0076F">
      <w:pPr>
        <w:spacing w:after="0" w:line="360" w:lineRule="auto"/>
        <w:ind w:left="-567" w:right="-737"/>
        <w:rPr>
          <w:rFonts w:ascii="Arial" w:hAnsi="Arial" w:cs="Arial"/>
        </w:rPr>
      </w:pPr>
      <w:r w:rsidRPr="00501125">
        <w:rPr>
          <w:rFonts w:ascii="Arial" w:hAnsi="Arial" w:cs="Arial"/>
        </w:rPr>
        <w:t xml:space="preserve">The report provides progress for the </w:t>
      </w:r>
      <w:r w:rsidRPr="003C35B3">
        <w:rPr>
          <w:rFonts w:ascii="Arial" w:hAnsi="Arial" w:cs="Arial"/>
        </w:rPr>
        <w:t>first quarter of the 201</w:t>
      </w:r>
      <w:r w:rsidR="00E27D15">
        <w:rPr>
          <w:rFonts w:ascii="Arial" w:hAnsi="Arial" w:cs="Arial"/>
        </w:rPr>
        <w:t>9/2020</w:t>
      </w:r>
      <w:r w:rsidR="003223E2">
        <w:rPr>
          <w:rFonts w:ascii="Arial" w:hAnsi="Arial" w:cs="Arial"/>
        </w:rPr>
        <w:t xml:space="preserve"> f</w:t>
      </w:r>
      <w:r w:rsidRPr="00501125">
        <w:rPr>
          <w:rFonts w:ascii="Arial" w:hAnsi="Arial" w:cs="Arial"/>
        </w:rPr>
        <w:t>inancial</w:t>
      </w:r>
      <w:r>
        <w:rPr>
          <w:rFonts w:ascii="Arial" w:hAnsi="Arial" w:cs="Arial"/>
        </w:rPr>
        <w:t xml:space="preserve"> year (01 April – 30 June 201</w:t>
      </w:r>
      <w:r w:rsidR="00E27D15">
        <w:rPr>
          <w:rFonts w:ascii="Arial" w:hAnsi="Arial" w:cs="Arial"/>
        </w:rPr>
        <w:t>9</w:t>
      </w:r>
      <w:r w:rsidRPr="00501125">
        <w:rPr>
          <w:rFonts w:ascii="Arial" w:hAnsi="Arial" w:cs="Arial"/>
        </w:rPr>
        <w:t>) against performance targets set out in the Annual Performance Plan (APP) of the Department.</w:t>
      </w:r>
    </w:p>
    <w:p w:rsidR="00E77002" w:rsidRPr="00501125" w:rsidRDefault="00E77002" w:rsidP="00A0076F">
      <w:pPr>
        <w:spacing w:after="0" w:line="360" w:lineRule="auto"/>
        <w:ind w:left="-567" w:right="-737"/>
        <w:rPr>
          <w:rFonts w:ascii="Arial" w:hAnsi="Arial" w:cs="Arial"/>
        </w:rPr>
      </w:pPr>
      <w:r w:rsidRPr="00501125">
        <w:rPr>
          <w:rFonts w:ascii="Arial" w:hAnsi="Arial" w:cs="Arial"/>
        </w:rPr>
        <w:t xml:space="preserve"> </w:t>
      </w:r>
    </w:p>
    <w:p w:rsidR="00E01EC6" w:rsidRDefault="00E01EC6" w:rsidP="003D56BA">
      <w:pPr>
        <w:spacing w:after="0" w:line="360" w:lineRule="auto"/>
        <w:rPr>
          <w:rFonts w:ascii="Arial" w:hAnsi="Arial" w:cs="Arial"/>
          <w:shd w:val="clear" w:color="auto" w:fill="FFFFFF"/>
          <w:lang w:val="en-ZA"/>
        </w:rPr>
      </w:pPr>
    </w:p>
    <w:p w:rsidR="00E01EC6" w:rsidRDefault="00E01EC6" w:rsidP="003D56BA">
      <w:pPr>
        <w:spacing w:after="0" w:line="360" w:lineRule="auto"/>
        <w:rPr>
          <w:rFonts w:ascii="Arial" w:hAnsi="Arial" w:cs="Arial"/>
          <w:shd w:val="clear" w:color="auto" w:fill="FFFFFF"/>
          <w:lang w:val="en-ZA"/>
        </w:rPr>
      </w:pPr>
    </w:p>
    <w:p w:rsidR="00E01EC6" w:rsidRDefault="00E01EC6" w:rsidP="003D56BA">
      <w:pPr>
        <w:spacing w:after="0" w:line="360" w:lineRule="auto"/>
        <w:rPr>
          <w:rFonts w:ascii="Arial" w:hAnsi="Arial" w:cs="Arial"/>
          <w:shd w:val="clear" w:color="auto" w:fill="FFFFFF"/>
          <w:lang w:val="en-ZA"/>
        </w:rPr>
      </w:pPr>
    </w:p>
    <w:p w:rsidR="00E01EC6" w:rsidRDefault="00E01EC6" w:rsidP="003D56BA">
      <w:pPr>
        <w:spacing w:after="0" w:line="360" w:lineRule="auto"/>
        <w:rPr>
          <w:rFonts w:ascii="Arial" w:hAnsi="Arial" w:cs="Arial"/>
          <w:shd w:val="clear" w:color="auto" w:fill="FFFFFF"/>
          <w:lang w:val="en-ZA"/>
        </w:rPr>
      </w:pPr>
    </w:p>
    <w:p w:rsidR="00E01EC6" w:rsidRDefault="00E01EC6" w:rsidP="003D56BA">
      <w:pPr>
        <w:spacing w:after="0" w:line="360" w:lineRule="auto"/>
        <w:rPr>
          <w:rFonts w:ascii="Arial" w:hAnsi="Arial" w:cs="Arial"/>
          <w:shd w:val="clear" w:color="auto" w:fill="FFFFFF"/>
          <w:lang w:val="en-ZA"/>
        </w:rPr>
      </w:pPr>
    </w:p>
    <w:p w:rsidR="006C28ED" w:rsidRDefault="006C28ED" w:rsidP="003D56BA">
      <w:pPr>
        <w:spacing w:after="0" w:line="360" w:lineRule="auto"/>
        <w:rPr>
          <w:rFonts w:ascii="Arial" w:hAnsi="Arial" w:cs="Arial"/>
          <w:shd w:val="clear" w:color="auto" w:fill="FFFFFF"/>
          <w:lang w:val="en-ZA"/>
        </w:rPr>
      </w:pPr>
    </w:p>
    <w:p w:rsidR="006C28ED" w:rsidRDefault="006C28ED" w:rsidP="003D56BA">
      <w:pPr>
        <w:spacing w:after="0" w:line="360" w:lineRule="auto"/>
        <w:rPr>
          <w:rFonts w:ascii="Arial" w:hAnsi="Arial" w:cs="Arial"/>
          <w:shd w:val="clear" w:color="auto" w:fill="FFFFFF"/>
          <w:lang w:val="en-ZA"/>
        </w:rPr>
      </w:pPr>
    </w:p>
    <w:p w:rsidR="006C28ED" w:rsidRDefault="006C28ED" w:rsidP="003D56BA">
      <w:pPr>
        <w:spacing w:after="0" w:line="360" w:lineRule="auto"/>
        <w:rPr>
          <w:rFonts w:ascii="Arial" w:hAnsi="Arial" w:cs="Arial"/>
          <w:shd w:val="clear" w:color="auto" w:fill="FFFFFF"/>
          <w:lang w:val="en-ZA"/>
        </w:rPr>
      </w:pPr>
    </w:p>
    <w:p w:rsidR="00DB118A" w:rsidRPr="00E01EC6" w:rsidRDefault="00DB118A" w:rsidP="00F2592F">
      <w:pPr>
        <w:rPr>
          <w:sz w:val="28"/>
          <w:szCs w:val="28"/>
        </w:rPr>
        <w:sectPr w:rsidR="00DB118A" w:rsidRPr="00E01EC6" w:rsidSect="006C28ED">
          <w:footerReference w:type="default" r:id="rId14"/>
          <w:pgSz w:w="12240" w:h="15840"/>
          <w:pgMar w:top="1276" w:right="1800" w:bottom="1440" w:left="1800" w:header="708" w:footer="708" w:gutter="0"/>
          <w:pgNumType w:start="5"/>
          <w:cols w:space="708"/>
          <w:docGrid w:linePitch="360"/>
        </w:sectPr>
      </w:pPr>
    </w:p>
    <w:p w:rsidR="003345AD" w:rsidRPr="003411BA" w:rsidRDefault="003345AD" w:rsidP="00752C68">
      <w:pPr>
        <w:pStyle w:val="Heading1"/>
        <w:numPr>
          <w:ilvl w:val="0"/>
          <w:numId w:val="6"/>
        </w:numPr>
        <w:spacing w:before="120" w:after="240"/>
        <w:ind w:left="141" w:hanging="425"/>
        <w:rPr>
          <w:rFonts w:ascii="Arial" w:hAnsi="Arial" w:cs="Arial"/>
          <w:color w:val="auto"/>
          <w:shd w:val="clear" w:color="auto" w:fill="FFFFFF"/>
        </w:rPr>
      </w:pPr>
      <w:r w:rsidRPr="003345AD">
        <w:rPr>
          <w:rFonts w:ascii="Arial" w:eastAsia="Calibri" w:hAnsi="Arial" w:cs="Arial"/>
          <w:b w:val="0"/>
          <w:sz w:val="24"/>
          <w:szCs w:val="24"/>
          <w:lang w:val="en-ZA"/>
        </w:rPr>
        <w:lastRenderedPageBreak/>
        <w:t xml:space="preserve">  </w:t>
      </w:r>
      <w:bookmarkStart w:id="6" w:name="_Toc15285836"/>
      <w:bookmarkStart w:id="7" w:name="_Toc15467044"/>
      <w:r w:rsidRPr="003411BA">
        <w:rPr>
          <w:rFonts w:ascii="Arial" w:hAnsi="Arial" w:cs="Arial"/>
          <w:color w:val="auto"/>
          <w:shd w:val="clear" w:color="auto" w:fill="FFFFFF"/>
        </w:rPr>
        <w:t>Programme 1: Administration</w:t>
      </w:r>
      <w:bookmarkEnd w:id="6"/>
      <w:bookmarkEnd w:id="7"/>
    </w:p>
    <w:p w:rsidR="003345AD" w:rsidRPr="003345AD" w:rsidRDefault="003345AD" w:rsidP="00752C68">
      <w:pPr>
        <w:tabs>
          <w:tab w:val="clear" w:pos="284"/>
          <w:tab w:val="clear" w:pos="567"/>
          <w:tab w:val="clear" w:pos="851"/>
        </w:tabs>
        <w:spacing w:before="240" w:after="0" w:line="240" w:lineRule="auto"/>
        <w:ind w:left="-1134"/>
        <w:jc w:val="left"/>
        <w:rPr>
          <w:rFonts w:ascii="Arial" w:eastAsia="Calibri" w:hAnsi="Arial" w:cs="Arial"/>
          <w:b/>
          <w:sz w:val="24"/>
          <w:szCs w:val="24"/>
          <w:lang w:val="en-ZA"/>
        </w:rPr>
      </w:pPr>
      <w:r w:rsidRPr="003345AD">
        <w:rPr>
          <w:rFonts w:ascii="Arial" w:eastAsia="Calibri" w:hAnsi="Arial" w:cs="Arial"/>
          <w:b/>
          <w:sz w:val="24"/>
          <w:szCs w:val="24"/>
          <w:lang w:val="en-ZA"/>
        </w:rPr>
        <w:t xml:space="preserve"> </w:t>
      </w:r>
      <w:r w:rsidR="00FE6EE5">
        <w:rPr>
          <w:rFonts w:ascii="Arial" w:eastAsia="Calibri" w:hAnsi="Arial" w:cs="Arial"/>
          <w:b/>
          <w:sz w:val="24"/>
          <w:szCs w:val="24"/>
          <w:lang w:val="en-ZA"/>
        </w:rPr>
        <w:t xml:space="preserve">        </w:t>
      </w:r>
      <w:r w:rsidRPr="003345AD">
        <w:rPr>
          <w:rFonts w:ascii="Arial" w:eastAsia="Calibri" w:hAnsi="Arial" w:cs="Arial"/>
          <w:b/>
          <w:sz w:val="24"/>
          <w:szCs w:val="24"/>
          <w:lang w:val="en-ZA"/>
        </w:rPr>
        <w:t>Information Management Systems and Technology</w:t>
      </w:r>
    </w:p>
    <w:tbl>
      <w:tblPr>
        <w:tblW w:w="54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2"/>
        <w:gridCol w:w="1299"/>
        <w:gridCol w:w="1445"/>
        <w:gridCol w:w="1585"/>
        <w:gridCol w:w="1448"/>
        <w:gridCol w:w="1585"/>
        <w:gridCol w:w="1585"/>
        <w:gridCol w:w="1417"/>
        <w:gridCol w:w="1180"/>
        <w:gridCol w:w="1294"/>
      </w:tblGrid>
      <w:tr w:rsidR="00FE6EE5" w:rsidRPr="003345AD" w:rsidTr="00FE6EE5">
        <w:trPr>
          <w:tblHeader/>
        </w:trPr>
        <w:tc>
          <w:tcPr>
            <w:tcW w:w="505"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rPr>
                <w:rFonts w:ascii="Arial" w:hAnsi="Arial" w:cs="Arial"/>
                <w:b/>
                <w:sz w:val="20"/>
              </w:rPr>
            </w:pPr>
            <w:r w:rsidRPr="003345AD">
              <w:rPr>
                <w:rFonts w:ascii="Arial" w:hAnsi="Arial" w:cs="Arial"/>
                <w:b/>
                <w:sz w:val="20"/>
              </w:rPr>
              <w:t>Strategic objectives</w:t>
            </w:r>
          </w:p>
        </w:tc>
        <w:tc>
          <w:tcPr>
            <w:tcW w:w="455"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rPr>
                <w:rFonts w:ascii="Arial" w:hAnsi="Arial" w:cs="Arial"/>
                <w:b/>
                <w:sz w:val="20"/>
              </w:rPr>
            </w:pPr>
            <w:r w:rsidRPr="003345AD">
              <w:rPr>
                <w:rFonts w:ascii="Arial" w:hAnsi="Arial" w:cs="Arial"/>
                <w:b/>
                <w:sz w:val="20"/>
              </w:rPr>
              <w:t>High-level Outputs</w:t>
            </w:r>
          </w:p>
        </w:tc>
        <w:tc>
          <w:tcPr>
            <w:tcW w:w="506"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rPr>
                <w:rFonts w:ascii="Arial" w:hAnsi="Arial" w:cs="Arial"/>
                <w:b/>
                <w:sz w:val="20"/>
              </w:rPr>
            </w:pPr>
            <w:r w:rsidRPr="003345AD">
              <w:rPr>
                <w:rFonts w:ascii="Arial" w:hAnsi="Arial" w:cs="Arial"/>
                <w:b/>
                <w:sz w:val="20"/>
              </w:rPr>
              <w:t>Performance indicator</w:t>
            </w:r>
          </w:p>
        </w:tc>
        <w:tc>
          <w:tcPr>
            <w:tcW w:w="555"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rPr>
                <w:rFonts w:ascii="Arial" w:hAnsi="Arial" w:cs="Arial"/>
                <w:b/>
                <w:sz w:val="20"/>
              </w:rPr>
            </w:pPr>
            <w:r w:rsidRPr="003345AD">
              <w:rPr>
                <w:rFonts w:ascii="Arial" w:hAnsi="Arial" w:cs="Arial"/>
                <w:b/>
                <w:sz w:val="20"/>
              </w:rPr>
              <w:t>Estimated Performance 2018/19</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Annual Target 2019/20</w:t>
            </w:r>
          </w:p>
        </w:tc>
        <w:tc>
          <w:tcPr>
            <w:tcW w:w="555"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1st   Quarter target  2019/20</w:t>
            </w:r>
          </w:p>
        </w:tc>
        <w:tc>
          <w:tcPr>
            <w:tcW w:w="555"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1st  Quarter actual output</w:t>
            </w:r>
          </w:p>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2019/20</w:t>
            </w:r>
          </w:p>
        </w:tc>
        <w:tc>
          <w:tcPr>
            <w:tcW w:w="496"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Reason for deviation</w:t>
            </w: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 xml:space="preserve">Corrective action </w:t>
            </w:r>
          </w:p>
        </w:tc>
        <w:tc>
          <w:tcPr>
            <w:tcW w:w="454" w:type="pct"/>
            <w:tcBorders>
              <w:top w:val="single" w:sz="4" w:space="0" w:color="auto"/>
              <w:left w:val="single" w:sz="4" w:space="0" w:color="auto"/>
              <w:bottom w:val="single" w:sz="4" w:space="0" w:color="auto"/>
              <w:right w:val="single" w:sz="4" w:space="0" w:color="auto"/>
            </w:tcBorders>
            <w:shd w:val="clear" w:color="auto" w:fill="BFBFBF"/>
            <w:hideMark/>
          </w:tcPr>
          <w:p w:rsidR="003345AD" w:rsidRPr="003345AD" w:rsidRDefault="003345AD" w:rsidP="003345AD">
            <w:pPr>
              <w:keepLines/>
              <w:widowControl w:val="0"/>
              <w:suppressAutoHyphens/>
              <w:spacing w:after="0"/>
              <w:jc w:val="left"/>
              <w:rPr>
                <w:rFonts w:ascii="Arial" w:hAnsi="Arial" w:cs="Arial"/>
                <w:b/>
                <w:sz w:val="20"/>
              </w:rPr>
            </w:pPr>
            <w:r w:rsidRPr="003345AD">
              <w:rPr>
                <w:rFonts w:ascii="Arial" w:hAnsi="Arial" w:cs="Arial"/>
                <w:b/>
                <w:sz w:val="20"/>
              </w:rPr>
              <w:t>Overall progress</w:t>
            </w:r>
          </w:p>
        </w:tc>
      </w:tr>
      <w:tr w:rsidR="00FE6EE5" w:rsidRPr="003345AD" w:rsidTr="00FE6EE5">
        <w:trPr>
          <w:trHeight w:val="2066"/>
        </w:trPr>
        <w:tc>
          <w:tcPr>
            <w:tcW w:w="505" w:type="pct"/>
            <w:tcBorders>
              <w:top w:val="single" w:sz="4" w:space="0" w:color="auto"/>
              <w:left w:val="single" w:sz="4" w:space="0" w:color="auto"/>
              <w:bottom w:val="single" w:sz="4" w:space="0" w:color="auto"/>
              <w:right w:val="single" w:sz="4" w:space="0" w:color="auto"/>
            </w:tcBorders>
          </w:tcPr>
          <w:p w:rsidR="003345AD" w:rsidRPr="003345AD" w:rsidRDefault="003345AD" w:rsidP="00882C24">
            <w:pPr>
              <w:widowControl w:val="0"/>
              <w:tabs>
                <w:tab w:val="clear" w:pos="284"/>
                <w:tab w:val="clear" w:pos="567"/>
                <w:tab w:val="clear" w:pos="851"/>
              </w:tabs>
              <w:suppressAutoHyphens/>
              <w:spacing w:before="40" w:after="40" w:line="240" w:lineRule="auto"/>
              <w:ind w:left="-80"/>
              <w:jc w:val="left"/>
              <w:rPr>
                <w:rFonts w:ascii="Arial" w:eastAsia="Calibri" w:hAnsi="Arial" w:cs="Arial"/>
                <w:sz w:val="20"/>
                <w:lang w:val="en-ZA" w:eastAsia="en-ZA"/>
              </w:rPr>
            </w:pPr>
            <w:r w:rsidRPr="003345AD">
              <w:rPr>
                <w:rFonts w:ascii="Arial" w:eastAsia="Calibri" w:hAnsi="Arial" w:cs="Arial"/>
                <w:sz w:val="20"/>
                <w:lang w:val="en-ZA" w:eastAsia="en-ZA"/>
              </w:rPr>
              <w:t>Integrated planning and performance management</w:t>
            </w:r>
          </w:p>
        </w:tc>
        <w:tc>
          <w:tcPr>
            <w:tcW w:w="455"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lang w:val="en-ZA" w:eastAsia="en-ZA"/>
              </w:rPr>
            </w:pPr>
            <w:r w:rsidRPr="003345AD">
              <w:rPr>
                <w:rFonts w:ascii="Arial" w:eastAsia="Calibri" w:hAnsi="Arial" w:cs="Arial"/>
                <w:sz w:val="20"/>
                <w:lang w:val="en-ZA" w:eastAsia="en-ZA"/>
              </w:rPr>
              <w:t>Effective and standardised Information Management System.</w:t>
            </w:r>
          </w:p>
        </w:tc>
        <w:tc>
          <w:tcPr>
            <w:tcW w:w="506"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lang w:val="en-ZA" w:eastAsia="en-ZA"/>
              </w:rPr>
            </w:pPr>
            <w:r w:rsidRPr="003345AD">
              <w:rPr>
                <w:rFonts w:ascii="Arial" w:eastAsia="Calibri" w:hAnsi="Arial" w:cs="Arial"/>
                <w:sz w:val="20"/>
                <w:lang w:val="en-ZA" w:eastAsia="en-ZA"/>
              </w:rPr>
              <w:t>Social Sector Integrated Case Management System.</w:t>
            </w:r>
          </w:p>
        </w:tc>
        <w:tc>
          <w:tcPr>
            <w:tcW w:w="555"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lang w:val="en-ZA" w:eastAsia="en-ZA"/>
              </w:rPr>
            </w:pPr>
            <w:r w:rsidRPr="003345AD">
              <w:rPr>
                <w:rFonts w:ascii="Arial" w:eastAsia="Calibri" w:hAnsi="Arial" w:cs="Arial"/>
                <w:sz w:val="20"/>
                <w:lang w:val="en-ZA" w:eastAsia="en-ZA"/>
              </w:rPr>
              <w:t>Establish NISPIS development governance framework and enhance existing data sources</w:t>
            </w:r>
          </w:p>
        </w:tc>
        <w:tc>
          <w:tcPr>
            <w:tcW w:w="507"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lang w:val="en-ZA" w:eastAsia="en-ZA"/>
              </w:rPr>
            </w:pPr>
            <w:r w:rsidRPr="003345AD">
              <w:rPr>
                <w:rFonts w:ascii="Arial" w:eastAsia="Calibri" w:hAnsi="Arial" w:cs="Arial"/>
                <w:sz w:val="20"/>
                <w:lang w:val="en-ZA" w:eastAsia="en-ZA"/>
              </w:rPr>
              <w:t>Integrate five internal silo systems into the Case Management system.</w:t>
            </w:r>
          </w:p>
        </w:tc>
        <w:tc>
          <w:tcPr>
            <w:tcW w:w="555" w:type="pct"/>
            <w:shd w:val="clear" w:color="auto" w:fill="auto"/>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lang w:val="en-ZA" w:eastAsia="en-ZA"/>
              </w:rPr>
            </w:pPr>
            <w:r w:rsidRPr="003345AD">
              <w:rPr>
                <w:rFonts w:ascii="Arial" w:eastAsia="Calibri" w:hAnsi="Arial" w:cs="Arial"/>
                <w:sz w:val="20"/>
                <w:lang w:val="en-ZA" w:eastAsia="en-ZA"/>
              </w:rPr>
              <w:t>Define and analyse business processes</w:t>
            </w:r>
          </w:p>
        </w:tc>
        <w:tc>
          <w:tcPr>
            <w:tcW w:w="55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Processes defined and analysed for:</w:t>
            </w:r>
          </w:p>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1. OPAR</w:t>
            </w:r>
          </w:p>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2. CYCA</w:t>
            </w:r>
          </w:p>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3. ADS</w:t>
            </w:r>
          </w:p>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4. ACM</w:t>
            </w:r>
          </w:p>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 xml:space="preserve">5. CSD </w:t>
            </w:r>
          </w:p>
        </w:tc>
        <w:tc>
          <w:tcPr>
            <w:tcW w:w="49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 xml:space="preserve">No deviation </w:t>
            </w:r>
          </w:p>
        </w:tc>
        <w:tc>
          <w:tcPr>
            <w:tcW w:w="413" w:type="pct"/>
            <w:tcBorders>
              <w:top w:val="single" w:sz="4" w:space="0" w:color="auto"/>
              <w:left w:val="single" w:sz="4" w:space="0" w:color="auto"/>
              <w:bottom w:val="single" w:sz="4" w:space="0" w:color="auto"/>
              <w:right w:val="single" w:sz="4" w:space="0" w:color="auto"/>
            </w:tcBorders>
          </w:tcPr>
          <w:p w:rsidR="003345AD" w:rsidRPr="006E457C" w:rsidRDefault="006E457C" w:rsidP="003345AD">
            <w:pPr>
              <w:tabs>
                <w:tab w:val="clear" w:pos="284"/>
                <w:tab w:val="clear" w:pos="567"/>
                <w:tab w:val="clear" w:pos="851"/>
              </w:tabs>
              <w:spacing w:after="200" w:line="276" w:lineRule="auto"/>
              <w:jc w:val="left"/>
              <w:rPr>
                <w:rFonts w:ascii="Arial" w:eastAsia="Calibri" w:hAnsi="Arial" w:cs="Arial"/>
                <w:sz w:val="20"/>
                <w:szCs w:val="22"/>
                <w:lang w:val="en-ZA" w:eastAsia="en-ZA"/>
              </w:rPr>
            </w:pPr>
            <w:r>
              <w:rPr>
                <w:rFonts w:ascii="Arial" w:eastAsia="Calibri" w:hAnsi="Arial" w:cs="Arial"/>
                <w:sz w:val="20"/>
                <w:szCs w:val="22"/>
                <w:lang w:val="en-ZA" w:eastAsia="en-ZA"/>
              </w:rPr>
              <w:t xml:space="preserve"> </w:t>
            </w:r>
            <w:r w:rsidR="003345AD" w:rsidRPr="006E457C">
              <w:rPr>
                <w:rFonts w:ascii="Arial" w:eastAsia="Calibri" w:hAnsi="Arial" w:cs="Arial"/>
                <w:sz w:val="20"/>
                <w:szCs w:val="22"/>
                <w:lang w:val="en-ZA" w:eastAsia="en-ZA"/>
              </w:rPr>
              <w:t>Not applicable</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tabs>
                <w:tab w:val="clear" w:pos="284"/>
                <w:tab w:val="clear" w:pos="567"/>
                <w:tab w:val="clear" w:pos="851"/>
              </w:tabs>
              <w:spacing w:after="200" w:line="276" w:lineRule="auto"/>
              <w:jc w:val="left"/>
              <w:rPr>
                <w:rFonts w:ascii="Calibri" w:eastAsia="Calibri" w:hAnsi="Calibri"/>
                <w:color w:val="FF0000"/>
                <w:szCs w:val="22"/>
                <w:lang w:val="en-ZA"/>
              </w:rPr>
            </w:pPr>
          </w:p>
        </w:tc>
      </w:tr>
    </w:tbl>
    <w:p w:rsidR="003345AD" w:rsidRPr="003345AD" w:rsidRDefault="003345AD" w:rsidP="003345AD">
      <w:pPr>
        <w:tabs>
          <w:tab w:val="clear" w:pos="284"/>
          <w:tab w:val="clear" w:pos="567"/>
          <w:tab w:val="clear" w:pos="851"/>
          <w:tab w:val="left" w:pos="1134"/>
          <w:tab w:val="left" w:pos="2205"/>
        </w:tabs>
        <w:spacing w:after="0" w:line="240" w:lineRule="auto"/>
        <w:jc w:val="left"/>
        <w:rPr>
          <w:rFonts w:ascii="Arial" w:hAnsi="Arial" w:cs="Arial"/>
          <w:b/>
          <w:sz w:val="28"/>
          <w:szCs w:val="28"/>
          <w:lang w:val="en-US"/>
        </w:rPr>
      </w:pPr>
    </w:p>
    <w:p w:rsidR="003345AD" w:rsidRPr="003345AD" w:rsidRDefault="003345AD" w:rsidP="003345AD">
      <w:pPr>
        <w:tabs>
          <w:tab w:val="clear" w:pos="284"/>
          <w:tab w:val="clear" w:pos="567"/>
          <w:tab w:val="clear" w:pos="851"/>
        </w:tabs>
        <w:spacing w:after="0" w:line="240" w:lineRule="auto"/>
        <w:ind w:left="-1276"/>
        <w:jc w:val="left"/>
        <w:rPr>
          <w:rFonts w:ascii="Arial" w:hAnsi="Arial" w:cs="Arial"/>
          <w:b/>
          <w:sz w:val="24"/>
          <w:szCs w:val="24"/>
        </w:rPr>
      </w:pPr>
      <w:r>
        <w:rPr>
          <w:rFonts w:ascii="Arial" w:hAnsi="Arial" w:cs="Arial"/>
          <w:b/>
          <w:sz w:val="24"/>
          <w:szCs w:val="24"/>
        </w:rPr>
        <w:t xml:space="preserve"> </w:t>
      </w:r>
      <w:r w:rsidR="00EF2DAE">
        <w:rPr>
          <w:rFonts w:ascii="Arial" w:hAnsi="Arial" w:cs="Arial"/>
          <w:b/>
          <w:sz w:val="24"/>
          <w:szCs w:val="24"/>
        </w:rPr>
        <w:t xml:space="preserve">  </w:t>
      </w:r>
      <w:r>
        <w:rPr>
          <w:rFonts w:ascii="Arial" w:hAnsi="Arial" w:cs="Arial"/>
          <w:b/>
          <w:sz w:val="24"/>
          <w:szCs w:val="24"/>
        </w:rPr>
        <w:t xml:space="preserve"> </w:t>
      </w:r>
      <w:r w:rsidR="00FE6EE5">
        <w:rPr>
          <w:rFonts w:ascii="Arial" w:hAnsi="Arial" w:cs="Arial"/>
          <w:b/>
          <w:sz w:val="24"/>
          <w:szCs w:val="24"/>
        </w:rPr>
        <w:t xml:space="preserve">       </w:t>
      </w:r>
      <w:r w:rsidRPr="003345AD">
        <w:rPr>
          <w:rFonts w:ascii="Arial" w:hAnsi="Arial" w:cs="Arial"/>
          <w:b/>
          <w:sz w:val="24"/>
          <w:szCs w:val="24"/>
        </w:rPr>
        <w:t xml:space="preserve">Monitoring and Evaluation </w:t>
      </w:r>
    </w:p>
    <w:tbl>
      <w:tblPr>
        <w:tblW w:w="54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8"/>
        <w:gridCol w:w="1419"/>
        <w:gridCol w:w="1211"/>
        <w:gridCol w:w="1299"/>
        <w:gridCol w:w="1442"/>
        <w:gridCol w:w="1731"/>
        <w:gridCol w:w="1874"/>
        <w:gridCol w:w="1154"/>
        <w:gridCol w:w="1588"/>
        <w:gridCol w:w="1154"/>
      </w:tblGrid>
      <w:tr w:rsidR="00FE6EE5" w:rsidRPr="003345AD" w:rsidTr="00FE6EE5">
        <w:trPr>
          <w:trHeight w:val="859"/>
          <w:tblHeader/>
        </w:trPr>
        <w:tc>
          <w:tcPr>
            <w:tcW w:w="493"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rPr>
                <w:rFonts w:ascii="Arial" w:hAnsi="Arial" w:cs="Arial"/>
                <w:b/>
                <w:sz w:val="20"/>
              </w:rPr>
            </w:pPr>
            <w:r w:rsidRPr="003345AD">
              <w:rPr>
                <w:rFonts w:ascii="Arial" w:hAnsi="Arial" w:cs="Arial"/>
                <w:b/>
                <w:sz w:val="20"/>
              </w:rPr>
              <w:t>Strategic objectives</w:t>
            </w:r>
          </w:p>
        </w:tc>
        <w:tc>
          <w:tcPr>
            <w:tcW w:w="497"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rPr>
                <w:rFonts w:ascii="Arial" w:hAnsi="Arial" w:cs="Arial"/>
                <w:b/>
                <w:sz w:val="20"/>
              </w:rPr>
            </w:pPr>
            <w:r w:rsidRPr="003345AD">
              <w:rPr>
                <w:rFonts w:ascii="Arial" w:hAnsi="Arial" w:cs="Arial"/>
                <w:b/>
                <w:sz w:val="20"/>
              </w:rPr>
              <w:t>High-level Outputs</w:t>
            </w:r>
          </w:p>
        </w:tc>
        <w:tc>
          <w:tcPr>
            <w:tcW w:w="42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rPr>
                <w:rFonts w:ascii="Arial" w:hAnsi="Arial" w:cs="Arial"/>
                <w:b/>
                <w:sz w:val="20"/>
              </w:rPr>
            </w:pPr>
            <w:r w:rsidRPr="003345AD">
              <w:rPr>
                <w:rFonts w:ascii="Arial" w:hAnsi="Arial" w:cs="Arial"/>
                <w:b/>
                <w:sz w:val="20"/>
              </w:rPr>
              <w:t>Performance indicator</w:t>
            </w:r>
          </w:p>
        </w:tc>
        <w:tc>
          <w:tcPr>
            <w:tcW w:w="455"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rPr>
                <w:rFonts w:ascii="Arial" w:hAnsi="Arial" w:cs="Arial"/>
                <w:b/>
                <w:sz w:val="20"/>
              </w:rPr>
            </w:pPr>
            <w:r w:rsidRPr="003345AD">
              <w:rPr>
                <w:rFonts w:ascii="Arial" w:hAnsi="Arial" w:cs="Arial"/>
                <w:b/>
                <w:sz w:val="20"/>
              </w:rPr>
              <w:t>Estimated Performance 2018/19</w:t>
            </w:r>
          </w:p>
        </w:tc>
        <w:tc>
          <w:tcPr>
            <w:tcW w:w="505"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jc w:val="left"/>
              <w:rPr>
                <w:rFonts w:ascii="Arial" w:hAnsi="Arial" w:cs="Arial"/>
                <w:b/>
                <w:sz w:val="20"/>
              </w:rPr>
            </w:pPr>
            <w:r w:rsidRPr="003345AD">
              <w:rPr>
                <w:rFonts w:ascii="Arial" w:hAnsi="Arial" w:cs="Arial"/>
                <w:b/>
                <w:sz w:val="20"/>
              </w:rPr>
              <w:t>Annual Target 2019/20</w:t>
            </w:r>
          </w:p>
        </w:tc>
        <w:tc>
          <w:tcPr>
            <w:tcW w:w="606"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jc w:val="left"/>
              <w:rPr>
                <w:rFonts w:ascii="Arial" w:hAnsi="Arial" w:cs="Arial"/>
                <w:b/>
                <w:sz w:val="20"/>
              </w:rPr>
            </w:pPr>
            <w:r w:rsidRPr="003345AD">
              <w:rPr>
                <w:rFonts w:ascii="Arial" w:hAnsi="Arial" w:cs="Arial"/>
                <w:b/>
                <w:sz w:val="20"/>
              </w:rPr>
              <w:t>1</w:t>
            </w:r>
            <w:r w:rsidRPr="003345AD">
              <w:rPr>
                <w:rFonts w:ascii="Arial" w:hAnsi="Arial" w:cs="Arial"/>
                <w:b/>
                <w:sz w:val="20"/>
                <w:vertAlign w:val="superscript"/>
              </w:rPr>
              <w:t>st</w:t>
            </w:r>
            <w:r w:rsidRPr="003345AD">
              <w:rPr>
                <w:rFonts w:ascii="Arial" w:hAnsi="Arial" w:cs="Arial"/>
                <w:b/>
                <w:sz w:val="20"/>
              </w:rPr>
              <w:t xml:space="preserve">  Quarter target 2019/20</w:t>
            </w:r>
          </w:p>
        </w:tc>
        <w:tc>
          <w:tcPr>
            <w:tcW w:w="656"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jc w:val="left"/>
              <w:rPr>
                <w:rFonts w:ascii="Arial" w:hAnsi="Arial" w:cs="Arial"/>
                <w:b/>
                <w:sz w:val="20"/>
              </w:rPr>
            </w:pPr>
            <w:r w:rsidRPr="003345AD">
              <w:rPr>
                <w:rFonts w:ascii="Arial" w:hAnsi="Arial" w:cs="Arial"/>
                <w:b/>
                <w:sz w:val="20"/>
              </w:rPr>
              <w:t>1</w:t>
            </w:r>
            <w:r w:rsidRPr="003345AD">
              <w:rPr>
                <w:rFonts w:ascii="Arial" w:hAnsi="Arial" w:cs="Arial"/>
                <w:b/>
                <w:sz w:val="20"/>
                <w:vertAlign w:val="superscript"/>
              </w:rPr>
              <w:t>st</w:t>
            </w:r>
            <w:r w:rsidRPr="003345AD">
              <w:rPr>
                <w:rFonts w:ascii="Arial" w:hAnsi="Arial" w:cs="Arial"/>
                <w:b/>
                <w:sz w:val="20"/>
              </w:rPr>
              <w:t xml:space="preserve">   Quarter actual output 2019/20</w:t>
            </w:r>
          </w:p>
        </w:tc>
        <w:tc>
          <w:tcPr>
            <w:tcW w:w="40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jc w:val="left"/>
              <w:rPr>
                <w:rFonts w:ascii="Arial" w:hAnsi="Arial" w:cs="Arial"/>
                <w:b/>
                <w:sz w:val="20"/>
              </w:rPr>
            </w:pPr>
            <w:r w:rsidRPr="003345AD">
              <w:rPr>
                <w:rFonts w:ascii="Arial" w:hAnsi="Arial" w:cs="Arial"/>
                <w:b/>
                <w:sz w:val="20"/>
              </w:rPr>
              <w:t>Reason for deviation</w:t>
            </w:r>
          </w:p>
        </w:tc>
        <w:tc>
          <w:tcPr>
            <w:tcW w:w="556" w:type="pct"/>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rPr>
                <w:rFonts w:ascii="Arial" w:hAnsi="Arial" w:cs="Arial"/>
                <w:b/>
                <w:sz w:val="20"/>
              </w:rPr>
            </w:pPr>
            <w:r w:rsidRPr="003345AD">
              <w:rPr>
                <w:rFonts w:ascii="Arial" w:hAnsi="Arial" w:cs="Arial"/>
                <w:b/>
                <w:sz w:val="20"/>
              </w:rPr>
              <w:t xml:space="preserve">Corrective action </w:t>
            </w:r>
          </w:p>
        </w:tc>
        <w:tc>
          <w:tcPr>
            <w:tcW w:w="40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rPr>
                <w:rFonts w:ascii="Arial" w:hAnsi="Arial" w:cs="Arial"/>
                <w:b/>
                <w:sz w:val="20"/>
              </w:rPr>
            </w:pPr>
            <w:r w:rsidRPr="003345AD">
              <w:rPr>
                <w:rFonts w:ascii="Arial" w:hAnsi="Arial" w:cs="Arial"/>
                <w:b/>
                <w:sz w:val="20"/>
              </w:rPr>
              <w:t>Overall progress</w:t>
            </w:r>
          </w:p>
        </w:tc>
      </w:tr>
      <w:tr w:rsidR="00FE6EE5" w:rsidRPr="003345AD" w:rsidTr="00FE6EE5">
        <w:trPr>
          <w:trHeight w:val="3444"/>
        </w:trPr>
        <w:tc>
          <w:tcPr>
            <w:tcW w:w="493" w:type="pct"/>
            <w:tcBorders>
              <w:top w:val="nil"/>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Integrated planning and performance management</w:t>
            </w:r>
          </w:p>
        </w:tc>
        <w:tc>
          <w:tcPr>
            <w:tcW w:w="497"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Programmes and Policies for the Social Development Sector</w:t>
            </w:r>
          </w:p>
        </w:tc>
        <w:tc>
          <w:tcPr>
            <w:tcW w:w="424"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Evaluation report produced</w:t>
            </w:r>
          </w:p>
        </w:tc>
        <w:tc>
          <w:tcPr>
            <w:tcW w:w="45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Conduct an evaluation of Project Mikondzo</w:t>
            </w:r>
          </w:p>
        </w:tc>
        <w:tc>
          <w:tcPr>
            <w:tcW w:w="50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Conduct an evaluation on social sector infrastructure with reference to ECD and Substance Abuse Treatment Centres</w:t>
            </w:r>
          </w:p>
        </w:tc>
        <w:tc>
          <w:tcPr>
            <w:tcW w:w="60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200" w:line="276" w:lineRule="auto"/>
              <w:jc w:val="left"/>
              <w:rPr>
                <w:rFonts w:ascii="Arial" w:eastAsia="Calibri" w:hAnsi="Arial" w:cs="Arial"/>
                <w:sz w:val="20"/>
                <w:lang w:val="en-ZA"/>
              </w:rPr>
            </w:pPr>
            <w:r w:rsidRPr="003345AD">
              <w:rPr>
                <w:rFonts w:ascii="Arial" w:eastAsia="Calibri" w:hAnsi="Arial" w:cs="Arial"/>
                <w:sz w:val="20"/>
                <w:lang w:val="en-ZA"/>
              </w:rPr>
              <w:t xml:space="preserve">Approval of the study design and scope of the evaluation on social sector infrastructure with reference to ECD and Substance </w:t>
            </w:r>
            <w:r w:rsidR="00C101B7" w:rsidRPr="003345AD">
              <w:rPr>
                <w:rFonts w:ascii="Arial" w:eastAsia="Calibri" w:hAnsi="Arial" w:cs="Arial"/>
                <w:sz w:val="20"/>
                <w:lang w:val="en-ZA"/>
              </w:rPr>
              <w:t>Abuse Treatment</w:t>
            </w:r>
            <w:r w:rsidRPr="003345AD">
              <w:rPr>
                <w:rFonts w:ascii="Arial" w:eastAsia="Calibri" w:hAnsi="Arial" w:cs="Arial"/>
                <w:sz w:val="20"/>
                <w:lang w:val="en-ZA"/>
              </w:rPr>
              <w:t xml:space="preserve"> Centres.</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FE6EE5">
            <w:pPr>
              <w:tabs>
                <w:tab w:val="clear" w:pos="284"/>
                <w:tab w:val="clear" w:pos="567"/>
                <w:tab w:val="clear" w:pos="851"/>
              </w:tabs>
              <w:spacing w:after="200" w:line="276" w:lineRule="auto"/>
              <w:jc w:val="left"/>
              <w:rPr>
                <w:rFonts w:ascii="Arial" w:hAnsi="Arial" w:cs="Arial"/>
                <w:sz w:val="20"/>
                <w:lang w:val="en-ZA"/>
              </w:rPr>
            </w:pPr>
            <w:r w:rsidRPr="003345AD">
              <w:rPr>
                <w:rFonts w:ascii="Arial" w:eastAsia="Calibri" w:hAnsi="Arial" w:cs="Arial"/>
                <w:sz w:val="20"/>
                <w:lang w:val="en-ZA"/>
              </w:rPr>
              <w:t>The study design and scope was approved by the Bid Specification committee and the Bid Adjudication Committee and therefore was sent for</w:t>
            </w:r>
            <w:r w:rsidR="00FE6EE5">
              <w:rPr>
                <w:rFonts w:ascii="Arial" w:eastAsia="Calibri" w:hAnsi="Arial" w:cs="Arial"/>
                <w:sz w:val="20"/>
                <w:lang w:val="en-ZA"/>
              </w:rPr>
              <w:t xml:space="preserve"> </w:t>
            </w:r>
            <w:r w:rsidR="00FE6EE5" w:rsidRPr="00FE6EE5">
              <w:rPr>
                <w:rFonts w:ascii="Arial" w:eastAsia="Calibri" w:hAnsi="Arial" w:cs="Arial"/>
                <w:sz w:val="20"/>
                <w:lang w:val="en-ZA"/>
              </w:rPr>
              <w:t>tendering process.</w:t>
            </w: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 xml:space="preserve">No deviation </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3345AD">
              <w:rPr>
                <w:rFonts w:ascii="Arial" w:eastAsia="Calibri" w:hAnsi="Arial" w:cs="Arial"/>
                <w:sz w:val="20"/>
                <w:szCs w:val="22"/>
                <w:lang w:val="en-ZA" w:eastAsia="en-ZA"/>
              </w:rPr>
              <w:t xml:space="preserve">  Not applicable</w:t>
            </w:r>
          </w:p>
        </w:tc>
        <w:tc>
          <w:tcPr>
            <w:tcW w:w="404"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rPr>
                <w:rFonts w:ascii="Arial" w:hAnsi="Arial" w:cs="Arial"/>
                <w:b/>
                <w:sz w:val="20"/>
              </w:rPr>
            </w:pPr>
          </w:p>
        </w:tc>
      </w:tr>
    </w:tbl>
    <w:p w:rsidR="004F7585" w:rsidRPr="00EF2DAE" w:rsidRDefault="003345AD" w:rsidP="00EF2DAE">
      <w:pPr>
        <w:tabs>
          <w:tab w:val="clear" w:pos="284"/>
          <w:tab w:val="clear" w:pos="567"/>
          <w:tab w:val="clear" w:pos="851"/>
        </w:tabs>
        <w:spacing w:after="0" w:line="240" w:lineRule="auto"/>
        <w:ind w:left="-1276"/>
        <w:jc w:val="left"/>
        <w:rPr>
          <w:rFonts w:ascii="Arial" w:hAnsi="Arial" w:cs="Arial"/>
          <w:b/>
          <w:sz w:val="24"/>
          <w:szCs w:val="24"/>
        </w:rPr>
      </w:pPr>
      <w:r w:rsidRPr="00F759E7">
        <w:rPr>
          <w:rFonts w:ascii="Arial" w:hAnsi="Arial" w:cs="Arial"/>
          <w:b/>
          <w:sz w:val="24"/>
          <w:szCs w:val="24"/>
        </w:rPr>
        <w:lastRenderedPageBreak/>
        <w:t xml:space="preserve"> </w:t>
      </w:r>
      <w:r w:rsidR="00EF2DAE">
        <w:rPr>
          <w:rFonts w:ascii="Arial" w:hAnsi="Arial" w:cs="Arial"/>
          <w:b/>
          <w:sz w:val="24"/>
          <w:szCs w:val="24"/>
        </w:rPr>
        <w:t xml:space="preserve"> </w:t>
      </w:r>
      <w:r w:rsidR="00FE6EE5">
        <w:rPr>
          <w:rFonts w:ascii="Arial" w:hAnsi="Arial" w:cs="Arial"/>
          <w:b/>
          <w:sz w:val="24"/>
          <w:szCs w:val="24"/>
        </w:rPr>
        <w:t xml:space="preserve">        </w:t>
      </w:r>
      <w:r w:rsidR="004F7585" w:rsidRPr="00EF2DAE">
        <w:rPr>
          <w:rFonts w:ascii="Arial" w:hAnsi="Arial" w:cs="Arial"/>
          <w:b/>
          <w:sz w:val="24"/>
          <w:szCs w:val="24"/>
        </w:rPr>
        <w:t>Entity Oversight</w:t>
      </w:r>
    </w:p>
    <w:tbl>
      <w:tblPr>
        <w:tblW w:w="54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1208"/>
        <w:gridCol w:w="1548"/>
        <w:gridCol w:w="1288"/>
        <w:gridCol w:w="1585"/>
        <w:gridCol w:w="1299"/>
        <w:gridCol w:w="1728"/>
        <w:gridCol w:w="1439"/>
        <w:gridCol w:w="1299"/>
        <w:gridCol w:w="1297"/>
      </w:tblGrid>
      <w:tr w:rsidR="00FE6EE5" w:rsidRPr="00885E93" w:rsidTr="00FE6EE5">
        <w:trPr>
          <w:cantSplit/>
          <w:tblHeader/>
        </w:trPr>
        <w:tc>
          <w:tcPr>
            <w:tcW w:w="556"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Strategic objectives</w:t>
            </w:r>
          </w:p>
        </w:tc>
        <w:tc>
          <w:tcPr>
            <w:tcW w:w="423"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High-level Outputs</w:t>
            </w:r>
          </w:p>
        </w:tc>
        <w:tc>
          <w:tcPr>
            <w:tcW w:w="542"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Estimated Performance 2018/19</w:t>
            </w:r>
          </w:p>
        </w:tc>
        <w:tc>
          <w:tcPr>
            <w:tcW w:w="555"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Annual Target 2019/20</w:t>
            </w:r>
          </w:p>
        </w:tc>
        <w:tc>
          <w:tcPr>
            <w:tcW w:w="455"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1</w:t>
            </w:r>
            <w:r w:rsidRPr="000E1A51">
              <w:rPr>
                <w:rFonts w:ascii="Arial" w:hAnsi="Arial" w:cs="Arial"/>
                <w:b/>
                <w:sz w:val="20"/>
                <w:vertAlign w:val="superscript"/>
              </w:rPr>
              <w:t xml:space="preserve">st </w:t>
            </w:r>
            <w:r w:rsidRPr="000E1A51">
              <w:rPr>
                <w:rFonts w:ascii="Arial" w:hAnsi="Arial" w:cs="Arial"/>
                <w:b/>
                <w:sz w:val="20"/>
              </w:rPr>
              <w:t xml:space="preserve"> Quarter target 2019/20</w:t>
            </w:r>
          </w:p>
        </w:tc>
        <w:tc>
          <w:tcPr>
            <w:tcW w:w="605"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1</w:t>
            </w:r>
            <w:r w:rsidRPr="000E1A51">
              <w:rPr>
                <w:rFonts w:ascii="Arial" w:hAnsi="Arial" w:cs="Arial"/>
                <w:b/>
                <w:sz w:val="20"/>
                <w:vertAlign w:val="superscript"/>
              </w:rPr>
              <w:t>st</w:t>
            </w:r>
            <w:r w:rsidRPr="000E1A51">
              <w:rPr>
                <w:rFonts w:ascii="Arial" w:hAnsi="Arial" w:cs="Arial"/>
                <w:b/>
                <w:sz w:val="20"/>
              </w:rPr>
              <w:t xml:space="preserve">    Quarter actual output 2019/20</w:t>
            </w:r>
          </w:p>
        </w:tc>
        <w:tc>
          <w:tcPr>
            <w:tcW w:w="504"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Reason for deviation</w:t>
            </w:r>
          </w:p>
        </w:tc>
        <w:tc>
          <w:tcPr>
            <w:tcW w:w="455" w:type="pct"/>
            <w:tcBorders>
              <w:top w:val="single" w:sz="4" w:space="0" w:color="auto"/>
              <w:left w:val="single" w:sz="4" w:space="0" w:color="auto"/>
              <w:bottom w:val="single" w:sz="4" w:space="0" w:color="auto"/>
              <w:right w:val="single" w:sz="4" w:space="0" w:color="auto"/>
            </w:tcBorders>
            <w:shd w:val="clear" w:color="auto" w:fill="A6A6A6"/>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 xml:space="preserve">Corrective action </w:t>
            </w:r>
          </w:p>
        </w:tc>
        <w:tc>
          <w:tcPr>
            <w:tcW w:w="455" w:type="pct"/>
            <w:tcBorders>
              <w:top w:val="single" w:sz="4" w:space="0" w:color="auto"/>
              <w:left w:val="single" w:sz="4" w:space="0" w:color="auto"/>
              <w:bottom w:val="single" w:sz="4" w:space="0" w:color="auto"/>
              <w:right w:val="single" w:sz="4" w:space="0" w:color="auto"/>
            </w:tcBorders>
            <w:shd w:val="clear" w:color="auto" w:fill="A6A6A6"/>
            <w:hideMark/>
          </w:tcPr>
          <w:p w:rsidR="004F7585" w:rsidRPr="000E1A51" w:rsidRDefault="004F7585" w:rsidP="00F91FAE">
            <w:pPr>
              <w:keepLines/>
              <w:widowControl w:val="0"/>
              <w:suppressAutoHyphens/>
              <w:spacing w:after="0"/>
              <w:rPr>
                <w:rFonts w:ascii="Arial" w:hAnsi="Arial" w:cs="Arial"/>
                <w:b/>
                <w:sz w:val="20"/>
              </w:rPr>
            </w:pPr>
            <w:r w:rsidRPr="000E1A51">
              <w:rPr>
                <w:rFonts w:ascii="Arial" w:hAnsi="Arial" w:cs="Arial"/>
                <w:b/>
                <w:sz w:val="20"/>
              </w:rPr>
              <w:t>Overall progress</w:t>
            </w:r>
          </w:p>
        </w:tc>
      </w:tr>
      <w:tr w:rsidR="00FE6EE5" w:rsidRPr="00885E93" w:rsidTr="00FE6EE5">
        <w:trPr>
          <w:cantSplit/>
          <w:trHeight w:val="3036"/>
        </w:trPr>
        <w:tc>
          <w:tcPr>
            <w:tcW w:w="556" w:type="pct"/>
            <w:tcBorders>
              <w:top w:val="single" w:sz="4" w:space="0" w:color="auto"/>
              <w:left w:val="single" w:sz="4" w:space="0" w:color="auto"/>
              <w:right w:val="single" w:sz="4" w:space="0" w:color="auto"/>
            </w:tcBorders>
            <w:hideMark/>
          </w:tcPr>
          <w:p w:rsidR="004F7585" w:rsidRPr="000E1A51" w:rsidRDefault="004F7585" w:rsidP="00F91FAE">
            <w:pPr>
              <w:tabs>
                <w:tab w:val="left" w:pos="720"/>
              </w:tabs>
              <w:spacing w:after="0"/>
              <w:rPr>
                <w:rFonts w:ascii="Arial" w:hAnsi="Arial" w:cs="Arial"/>
                <w:sz w:val="20"/>
                <w:lang w:eastAsia="en-ZA"/>
              </w:rPr>
            </w:pPr>
            <w:r w:rsidRPr="000E1A51">
              <w:rPr>
                <w:rFonts w:ascii="Arial" w:hAnsi="Arial" w:cs="Arial"/>
                <w:sz w:val="20"/>
                <w:lang w:eastAsia="en-ZA"/>
              </w:rPr>
              <w:t>Integrated planning and performance management</w:t>
            </w:r>
          </w:p>
        </w:tc>
        <w:tc>
          <w:tcPr>
            <w:tcW w:w="423" w:type="pct"/>
            <w:tcBorders>
              <w:top w:val="single" w:sz="4" w:space="0" w:color="auto"/>
              <w:left w:val="single" w:sz="4" w:space="0" w:color="auto"/>
              <w:right w:val="single" w:sz="4" w:space="0" w:color="auto"/>
            </w:tcBorders>
            <w:hideMark/>
          </w:tcPr>
          <w:p w:rsidR="004F7585" w:rsidRPr="000E1A51" w:rsidRDefault="004F7585" w:rsidP="00F91FAE">
            <w:pPr>
              <w:tabs>
                <w:tab w:val="left" w:pos="720"/>
              </w:tabs>
              <w:spacing w:after="0"/>
              <w:rPr>
                <w:rFonts w:ascii="Arial" w:hAnsi="Arial" w:cs="Arial"/>
                <w:sz w:val="20"/>
                <w:lang w:eastAsia="en-ZA"/>
              </w:rPr>
            </w:pPr>
            <w:r w:rsidRPr="000E1A51">
              <w:rPr>
                <w:rFonts w:ascii="Arial" w:hAnsi="Arial" w:cs="Arial"/>
                <w:sz w:val="20"/>
                <w:lang w:eastAsia="en-ZA"/>
              </w:rPr>
              <w:t>Entity governance and oversight framework implemented</w:t>
            </w:r>
          </w:p>
        </w:tc>
        <w:tc>
          <w:tcPr>
            <w:tcW w:w="542" w:type="pct"/>
            <w:tcBorders>
              <w:top w:val="single" w:sz="4" w:space="0" w:color="auto"/>
              <w:left w:val="single" w:sz="4" w:space="0" w:color="auto"/>
              <w:right w:val="single" w:sz="4" w:space="0" w:color="auto"/>
            </w:tcBorders>
            <w:hideMark/>
          </w:tcPr>
          <w:p w:rsidR="004F7585" w:rsidRPr="000E1A51" w:rsidRDefault="004F7585" w:rsidP="00F91FAE">
            <w:pPr>
              <w:tabs>
                <w:tab w:val="left" w:pos="720"/>
              </w:tabs>
              <w:spacing w:after="0"/>
              <w:rPr>
                <w:rFonts w:ascii="Arial" w:hAnsi="Arial" w:cs="Arial"/>
                <w:sz w:val="20"/>
                <w:lang w:eastAsia="en-ZA"/>
              </w:rPr>
            </w:pPr>
            <w:r w:rsidRPr="000E1A51">
              <w:rPr>
                <w:rFonts w:ascii="Arial" w:hAnsi="Arial" w:cs="Arial"/>
                <w:sz w:val="20"/>
                <w:lang w:eastAsia="en-ZA"/>
              </w:rPr>
              <w:t>Entity governance and oversight framework implemented</w:t>
            </w:r>
          </w:p>
        </w:tc>
        <w:tc>
          <w:tcPr>
            <w:tcW w:w="451" w:type="pct"/>
            <w:tcBorders>
              <w:top w:val="single" w:sz="4" w:space="0" w:color="auto"/>
              <w:left w:val="single" w:sz="4" w:space="0" w:color="auto"/>
              <w:right w:val="single" w:sz="4" w:space="0" w:color="auto"/>
            </w:tcBorders>
            <w:hideMark/>
          </w:tcPr>
          <w:p w:rsidR="004F7585" w:rsidRPr="000E1A51" w:rsidRDefault="004F7585" w:rsidP="00F91FAE">
            <w:pPr>
              <w:tabs>
                <w:tab w:val="left" w:pos="720"/>
              </w:tabs>
              <w:spacing w:after="0"/>
              <w:rPr>
                <w:rFonts w:ascii="Arial" w:hAnsi="Arial" w:cs="Arial"/>
                <w:sz w:val="20"/>
                <w:lang w:eastAsia="en-ZA"/>
              </w:rPr>
            </w:pPr>
            <w:r w:rsidRPr="000E1A51">
              <w:rPr>
                <w:rFonts w:ascii="Arial" w:hAnsi="Arial" w:cs="Arial"/>
                <w:sz w:val="20"/>
                <w:lang w:eastAsia="en-ZA"/>
              </w:rPr>
              <w:t>New indicator</w:t>
            </w:r>
          </w:p>
        </w:tc>
        <w:tc>
          <w:tcPr>
            <w:tcW w:w="555" w:type="pct"/>
            <w:tcBorders>
              <w:top w:val="single" w:sz="4" w:space="0" w:color="auto"/>
              <w:left w:val="single" w:sz="4" w:space="0" w:color="auto"/>
              <w:right w:val="single" w:sz="4" w:space="0" w:color="auto"/>
            </w:tcBorders>
            <w:hideMark/>
          </w:tcPr>
          <w:p w:rsidR="004F7585" w:rsidRPr="000E1A51" w:rsidRDefault="004F7585" w:rsidP="00F91FAE">
            <w:pPr>
              <w:keepLines/>
              <w:tabs>
                <w:tab w:val="left" w:pos="720"/>
              </w:tabs>
              <w:suppressAutoHyphens/>
              <w:spacing w:after="0"/>
              <w:rPr>
                <w:rFonts w:ascii="Arial" w:hAnsi="Arial" w:cs="Arial"/>
                <w:sz w:val="20"/>
                <w:lang w:eastAsia="en-ZA"/>
              </w:rPr>
            </w:pPr>
            <w:r w:rsidRPr="000E1A51">
              <w:rPr>
                <w:rFonts w:ascii="Arial" w:hAnsi="Arial" w:cs="Arial"/>
                <w:sz w:val="20"/>
                <w:lang w:eastAsia="en-ZA"/>
              </w:rPr>
              <w:t>Assessment of compliance of entities and associated institutions to the department’s governance and oversight framework</w:t>
            </w:r>
          </w:p>
        </w:tc>
        <w:tc>
          <w:tcPr>
            <w:tcW w:w="455" w:type="pct"/>
            <w:tcBorders>
              <w:top w:val="single" w:sz="4" w:space="0" w:color="auto"/>
              <w:left w:val="single" w:sz="4" w:space="0" w:color="auto"/>
              <w:right w:val="single" w:sz="4" w:space="0" w:color="auto"/>
            </w:tcBorders>
            <w:shd w:val="clear" w:color="auto" w:fill="FFFFFF"/>
          </w:tcPr>
          <w:p w:rsidR="004F7585" w:rsidRPr="000E1A51" w:rsidRDefault="004F7585" w:rsidP="00F91FAE">
            <w:pPr>
              <w:keepLines/>
              <w:tabs>
                <w:tab w:val="left" w:pos="720"/>
              </w:tabs>
              <w:suppressAutoHyphens/>
              <w:spacing w:after="0"/>
              <w:rPr>
                <w:rFonts w:ascii="Arial" w:hAnsi="Arial" w:cs="Arial"/>
                <w:sz w:val="20"/>
                <w:lang w:eastAsia="en-ZA"/>
              </w:rPr>
            </w:pPr>
            <w:r w:rsidRPr="000E1A51">
              <w:rPr>
                <w:rFonts w:ascii="Arial" w:hAnsi="Arial" w:cs="Arial"/>
                <w:sz w:val="20"/>
                <w:lang w:eastAsia="en-ZA"/>
              </w:rPr>
              <w:t>Quarterly report produced on compliance to governance and oversight framework</w:t>
            </w:r>
          </w:p>
        </w:tc>
        <w:tc>
          <w:tcPr>
            <w:tcW w:w="605" w:type="pct"/>
            <w:tcBorders>
              <w:top w:val="single" w:sz="4" w:space="0" w:color="auto"/>
              <w:left w:val="single" w:sz="4" w:space="0" w:color="auto"/>
              <w:right w:val="single" w:sz="4" w:space="0" w:color="auto"/>
            </w:tcBorders>
            <w:shd w:val="clear" w:color="auto" w:fill="FFFFFF"/>
          </w:tcPr>
          <w:p w:rsidR="004F7585" w:rsidRPr="004F7585" w:rsidRDefault="004F7585" w:rsidP="00FE6EE5">
            <w:pPr>
              <w:keepLines/>
              <w:tabs>
                <w:tab w:val="left" w:pos="720"/>
              </w:tabs>
              <w:suppressAutoHyphens/>
              <w:spacing w:after="0"/>
              <w:jc w:val="left"/>
              <w:rPr>
                <w:rFonts w:ascii="Arial" w:hAnsi="Arial" w:cs="Arial"/>
                <w:sz w:val="20"/>
                <w:lang w:eastAsia="en-ZA"/>
              </w:rPr>
            </w:pPr>
            <w:r w:rsidRPr="004F7585">
              <w:rPr>
                <w:rFonts w:ascii="Arial" w:hAnsi="Arial" w:cs="Arial"/>
                <w:sz w:val="20"/>
                <w:lang w:eastAsia="en-ZA"/>
              </w:rPr>
              <w:t>SASSA's Second, Third and Fourth Quarter Performance Reports for 2018/19 financial year were analysed and assessment reports prepared</w:t>
            </w:r>
          </w:p>
        </w:tc>
        <w:tc>
          <w:tcPr>
            <w:tcW w:w="504" w:type="pct"/>
            <w:tcBorders>
              <w:top w:val="single" w:sz="4" w:space="0" w:color="auto"/>
              <w:left w:val="single" w:sz="4" w:space="0" w:color="auto"/>
              <w:right w:val="single" w:sz="4" w:space="0" w:color="auto"/>
            </w:tcBorders>
            <w:shd w:val="clear" w:color="auto" w:fill="FFFFFF"/>
          </w:tcPr>
          <w:p w:rsidR="004F7585" w:rsidRPr="004F7585" w:rsidRDefault="004F7585" w:rsidP="004F7585">
            <w:pPr>
              <w:keepLines/>
              <w:tabs>
                <w:tab w:val="left" w:pos="720"/>
              </w:tabs>
              <w:suppressAutoHyphens/>
              <w:spacing w:after="0"/>
              <w:rPr>
                <w:rFonts w:ascii="Arial" w:hAnsi="Arial" w:cs="Arial"/>
                <w:sz w:val="20"/>
                <w:lang w:eastAsia="en-ZA"/>
              </w:rPr>
            </w:pPr>
            <w:r>
              <w:rPr>
                <w:rFonts w:ascii="Arial" w:hAnsi="Arial" w:cs="Arial"/>
                <w:sz w:val="20"/>
                <w:lang w:eastAsia="en-ZA"/>
              </w:rPr>
              <w:t>No deviation</w:t>
            </w:r>
          </w:p>
        </w:tc>
        <w:tc>
          <w:tcPr>
            <w:tcW w:w="455" w:type="pct"/>
            <w:tcBorders>
              <w:top w:val="single" w:sz="4" w:space="0" w:color="auto"/>
              <w:left w:val="single" w:sz="4" w:space="0" w:color="auto"/>
              <w:right w:val="single" w:sz="4" w:space="0" w:color="auto"/>
            </w:tcBorders>
          </w:tcPr>
          <w:p w:rsidR="004F7585" w:rsidRPr="004F7585" w:rsidRDefault="004F7585" w:rsidP="004F7585">
            <w:pPr>
              <w:keepLines/>
              <w:tabs>
                <w:tab w:val="left" w:pos="720"/>
              </w:tabs>
              <w:suppressAutoHyphens/>
              <w:spacing w:after="0"/>
              <w:rPr>
                <w:rFonts w:ascii="Arial" w:hAnsi="Arial" w:cs="Arial"/>
                <w:sz w:val="20"/>
                <w:lang w:eastAsia="en-ZA"/>
              </w:rPr>
            </w:pPr>
            <w:r w:rsidRPr="004F7585">
              <w:rPr>
                <w:rFonts w:ascii="Arial" w:hAnsi="Arial" w:cs="Arial"/>
                <w:sz w:val="20"/>
                <w:lang w:eastAsia="en-ZA"/>
              </w:rPr>
              <w:t>Not applicable</w:t>
            </w:r>
          </w:p>
        </w:tc>
        <w:tc>
          <w:tcPr>
            <w:tcW w:w="455" w:type="pct"/>
            <w:tcBorders>
              <w:top w:val="single" w:sz="4" w:space="0" w:color="auto"/>
              <w:left w:val="single" w:sz="4" w:space="0" w:color="auto"/>
              <w:right w:val="single" w:sz="4" w:space="0" w:color="auto"/>
            </w:tcBorders>
            <w:shd w:val="clear" w:color="auto" w:fill="auto"/>
          </w:tcPr>
          <w:p w:rsidR="004F7585" w:rsidRPr="004F7585" w:rsidRDefault="004F7585" w:rsidP="004F7585">
            <w:pPr>
              <w:keepLines/>
              <w:tabs>
                <w:tab w:val="left" w:pos="720"/>
              </w:tabs>
              <w:suppressAutoHyphens/>
              <w:spacing w:after="0"/>
              <w:rPr>
                <w:rFonts w:ascii="Arial" w:hAnsi="Arial" w:cs="Arial"/>
                <w:sz w:val="20"/>
                <w:lang w:eastAsia="en-ZA"/>
              </w:rPr>
            </w:pPr>
          </w:p>
        </w:tc>
      </w:tr>
    </w:tbl>
    <w:p w:rsidR="004F7585" w:rsidRDefault="004F7585"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EF2DAE" w:rsidRDefault="00EF2DAE" w:rsidP="004F7585">
      <w:pPr>
        <w:tabs>
          <w:tab w:val="left" w:pos="1134"/>
          <w:tab w:val="left" w:pos="2205"/>
        </w:tabs>
        <w:spacing w:after="0" w:line="240" w:lineRule="auto"/>
        <w:ind w:left="-1260"/>
        <w:rPr>
          <w:rFonts w:ascii="Arial" w:hAnsi="Arial" w:cs="Arial"/>
          <w:b/>
          <w:sz w:val="28"/>
          <w:szCs w:val="28"/>
        </w:rPr>
      </w:pPr>
    </w:p>
    <w:p w:rsidR="00FE6EE5" w:rsidRDefault="00FE6EE5" w:rsidP="004F7585">
      <w:pPr>
        <w:tabs>
          <w:tab w:val="left" w:pos="1134"/>
          <w:tab w:val="left" w:pos="2205"/>
        </w:tabs>
        <w:spacing w:after="0" w:line="240" w:lineRule="auto"/>
        <w:ind w:left="-1260"/>
        <w:rPr>
          <w:rFonts w:ascii="Arial" w:hAnsi="Arial" w:cs="Arial"/>
          <w:b/>
          <w:sz w:val="28"/>
          <w:szCs w:val="28"/>
        </w:rPr>
      </w:pPr>
    </w:p>
    <w:p w:rsidR="00FE6EE5" w:rsidRDefault="00FE6EE5" w:rsidP="004F7585">
      <w:pPr>
        <w:tabs>
          <w:tab w:val="left" w:pos="1134"/>
          <w:tab w:val="left" w:pos="2205"/>
        </w:tabs>
        <w:spacing w:after="0" w:line="240" w:lineRule="auto"/>
        <w:ind w:left="-1260"/>
        <w:rPr>
          <w:rFonts w:ascii="Arial" w:hAnsi="Arial" w:cs="Arial"/>
          <w:b/>
          <w:sz w:val="28"/>
          <w:szCs w:val="28"/>
        </w:rPr>
      </w:pPr>
    </w:p>
    <w:p w:rsidR="00FE6EE5" w:rsidRDefault="00FE6EE5" w:rsidP="004F7585">
      <w:pPr>
        <w:tabs>
          <w:tab w:val="left" w:pos="1134"/>
          <w:tab w:val="left" w:pos="2205"/>
        </w:tabs>
        <w:spacing w:after="0" w:line="240" w:lineRule="auto"/>
        <w:ind w:left="-1260"/>
        <w:rPr>
          <w:rFonts w:ascii="Arial" w:hAnsi="Arial" w:cs="Arial"/>
          <w:b/>
          <w:sz w:val="28"/>
          <w:szCs w:val="28"/>
        </w:rPr>
      </w:pPr>
    </w:p>
    <w:p w:rsidR="00FE6EE5" w:rsidRPr="00E01EC6" w:rsidRDefault="00FE6EE5" w:rsidP="004F7585">
      <w:pPr>
        <w:tabs>
          <w:tab w:val="left" w:pos="1134"/>
          <w:tab w:val="left" w:pos="2205"/>
        </w:tabs>
        <w:spacing w:after="0" w:line="240" w:lineRule="auto"/>
        <w:ind w:left="-1260"/>
        <w:rPr>
          <w:rFonts w:ascii="Arial" w:hAnsi="Arial" w:cs="Arial"/>
          <w:b/>
          <w:sz w:val="28"/>
          <w:szCs w:val="28"/>
        </w:rPr>
      </w:pPr>
    </w:p>
    <w:p w:rsidR="00F759E7" w:rsidRPr="00752C68" w:rsidRDefault="00FE6EE5" w:rsidP="00752C68">
      <w:pPr>
        <w:tabs>
          <w:tab w:val="clear" w:pos="284"/>
          <w:tab w:val="clear" w:pos="567"/>
          <w:tab w:val="clear" w:pos="851"/>
        </w:tabs>
        <w:spacing w:before="240" w:after="0" w:line="240" w:lineRule="auto"/>
        <w:ind w:left="-1134"/>
        <w:jc w:val="left"/>
        <w:rPr>
          <w:rFonts w:ascii="Arial" w:eastAsia="Calibri" w:hAnsi="Arial" w:cs="Arial"/>
          <w:b/>
          <w:sz w:val="24"/>
          <w:szCs w:val="24"/>
          <w:lang w:val="en-ZA"/>
        </w:rPr>
      </w:pPr>
      <w:r>
        <w:rPr>
          <w:rFonts w:ascii="Arial" w:eastAsia="Calibri" w:hAnsi="Arial" w:cs="Arial"/>
          <w:b/>
          <w:sz w:val="24"/>
          <w:szCs w:val="24"/>
          <w:lang w:val="en-ZA"/>
        </w:rPr>
        <w:lastRenderedPageBreak/>
        <w:t xml:space="preserve">      </w:t>
      </w:r>
      <w:r w:rsidR="00F759E7" w:rsidRPr="00752C68">
        <w:rPr>
          <w:rFonts w:ascii="Arial" w:eastAsia="Calibri" w:hAnsi="Arial" w:cs="Arial"/>
          <w:b/>
          <w:sz w:val="24"/>
          <w:szCs w:val="24"/>
          <w:lang w:val="en-ZA"/>
        </w:rPr>
        <w:t>Finance</w:t>
      </w:r>
    </w:p>
    <w:tbl>
      <w:tblPr>
        <w:tblW w:w="54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1588"/>
        <w:gridCol w:w="1468"/>
        <w:gridCol w:w="1465"/>
        <w:gridCol w:w="1394"/>
        <w:gridCol w:w="1442"/>
        <w:gridCol w:w="1728"/>
        <w:gridCol w:w="1154"/>
        <w:gridCol w:w="1302"/>
        <w:gridCol w:w="1151"/>
      </w:tblGrid>
      <w:tr w:rsidR="00FE6EE5" w:rsidRPr="00F759E7" w:rsidTr="00FE6EE5">
        <w:trPr>
          <w:cantSplit/>
          <w:tblHeader/>
        </w:trPr>
        <w:tc>
          <w:tcPr>
            <w:tcW w:w="556"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Strategic objectives</w:t>
            </w:r>
          </w:p>
        </w:tc>
        <w:tc>
          <w:tcPr>
            <w:tcW w:w="556"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High-level Outputs</w:t>
            </w:r>
          </w:p>
        </w:tc>
        <w:tc>
          <w:tcPr>
            <w:tcW w:w="514"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Performance indicator</w:t>
            </w:r>
          </w:p>
        </w:tc>
        <w:tc>
          <w:tcPr>
            <w:tcW w:w="513"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Estimated Performance 2018/19</w:t>
            </w:r>
          </w:p>
        </w:tc>
        <w:tc>
          <w:tcPr>
            <w:tcW w:w="488"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Annual Target 2019/20</w:t>
            </w:r>
          </w:p>
        </w:tc>
        <w:tc>
          <w:tcPr>
            <w:tcW w:w="505"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1</w:t>
            </w:r>
            <w:r w:rsidRPr="00F759E7">
              <w:rPr>
                <w:rFonts w:ascii="Arial" w:eastAsia="Calibri" w:hAnsi="Arial" w:cs="Arial"/>
                <w:b/>
                <w:sz w:val="20"/>
                <w:vertAlign w:val="superscript"/>
                <w:lang w:val="en-ZA"/>
              </w:rPr>
              <w:t xml:space="preserve">st </w:t>
            </w:r>
            <w:r w:rsidRPr="00F759E7">
              <w:rPr>
                <w:rFonts w:ascii="Arial" w:eastAsia="Calibri" w:hAnsi="Arial" w:cs="Arial"/>
                <w:b/>
                <w:sz w:val="20"/>
                <w:lang w:val="en-ZA"/>
              </w:rPr>
              <w:t xml:space="preserve"> Quarter target 2019/20</w:t>
            </w:r>
          </w:p>
        </w:tc>
        <w:tc>
          <w:tcPr>
            <w:tcW w:w="605"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1</w:t>
            </w:r>
            <w:r w:rsidRPr="00F759E7">
              <w:rPr>
                <w:rFonts w:ascii="Arial" w:eastAsia="Calibri" w:hAnsi="Arial" w:cs="Arial"/>
                <w:b/>
                <w:sz w:val="20"/>
                <w:vertAlign w:val="superscript"/>
                <w:lang w:val="en-ZA"/>
              </w:rPr>
              <w:t>st</w:t>
            </w:r>
            <w:r w:rsidRPr="00F759E7">
              <w:rPr>
                <w:rFonts w:ascii="Arial" w:eastAsia="Calibri" w:hAnsi="Arial" w:cs="Arial"/>
                <w:b/>
                <w:sz w:val="20"/>
                <w:lang w:val="en-ZA"/>
              </w:rPr>
              <w:t xml:space="preserve">    Quarter actual output 2019/20</w:t>
            </w:r>
          </w:p>
        </w:tc>
        <w:tc>
          <w:tcPr>
            <w:tcW w:w="404"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Reason for deviation</w:t>
            </w:r>
          </w:p>
        </w:tc>
        <w:tc>
          <w:tcPr>
            <w:tcW w:w="456" w:type="pct"/>
            <w:tcBorders>
              <w:top w:val="single" w:sz="4" w:space="0" w:color="auto"/>
              <w:left w:val="single" w:sz="4" w:space="0" w:color="auto"/>
              <w:bottom w:val="single" w:sz="4" w:space="0" w:color="auto"/>
              <w:right w:val="single" w:sz="4" w:space="0" w:color="auto"/>
            </w:tcBorders>
            <w:shd w:val="clear" w:color="auto" w:fill="A6A6A6"/>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 xml:space="preserve">Corrective action </w:t>
            </w:r>
          </w:p>
        </w:tc>
        <w:tc>
          <w:tcPr>
            <w:tcW w:w="403" w:type="pct"/>
            <w:tcBorders>
              <w:top w:val="single" w:sz="4" w:space="0" w:color="auto"/>
              <w:left w:val="single" w:sz="4" w:space="0" w:color="auto"/>
              <w:bottom w:val="single" w:sz="4" w:space="0" w:color="auto"/>
              <w:right w:val="single" w:sz="4" w:space="0" w:color="auto"/>
            </w:tcBorders>
            <w:shd w:val="clear" w:color="auto" w:fill="A6A6A6"/>
            <w:hideMark/>
          </w:tcPr>
          <w:p w:rsidR="00F759E7" w:rsidRPr="00F759E7" w:rsidRDefault="00F759E7" w:rsidP="00F759E7">
            <w:pPr>
              <w:keepLines/>
              <w:widowControl w:val="0"/>
              <w:tabs>
                <w:tab w:val="clear" w:pos="284"/>
                <w:tab w:val="clear" w:pos="567"/>
                <w:tab w:val="clear" w:pos="851"/>
              </w:tabs>
              <w:suppressAutoHyphens/>
              <w:spacing w:after="0" w:line="276" w:lineRule="auto"/>
              <w:jc w:val="left"/>
              <w:rPr>
                <w:rFonts w:ascii="Arial" w:eastAsia="Calibri" w:hAnsi="Arial" w:cs="Arial"/>
                <w:b/>
                <w:sz w:val="20"/>
                <w:lang w:val="en-ZA"/>
              </w:rPr>
            </w:pPr>
            <w:r w:rsidRPr="00F759E7">
              <w:rPr>
                <w:rFonts w:ascii="Arial" w:eastAsia="Calibri" w:hAnsi="Arial" w:cs="Arial"/>
                <w:b/>
                <w:sz w:val="20"/>
                <w:lang w:val="en-ZA"/>
              </w:rPr>
              <w:t>Overall progress</w:t>
            </w:r>
          </w:p>
        </w:tc>
      </w:tr>
      <w:tr w:rsidR="00FE6EE5" w:rsidRPr="00F759E7" w:rsidTr="00FE6EE5">
        <w:trPr>
          <w:cantSplit/>
          <w:trHeight w:val="3891"/>
        </w:trPr>
        <w:tc>
          <w:tcPr>
            <w:tcW w:w="556" w:type="pct"/>
            <w:tcBorders>
              <w:top w:val="single" w:sz="4" w:space="0" w:color="auto"/>
              <w:left w:val="single" w:sz="4" w:space="0" w:color="auto"/>
              <w:right w:val="single" w:sz="4" w:space="0" w:color="auto"/>
            </w:tcBorders>
            <w:hideMark/>
          </w:tcPr>
          <w:p w:rsidR="00F759E7" w:rsidRPr="00F759E7" w:rsidRDefault="00F759E7" w:rsidP="00F759E7">
            <w:pPr>
              <w:tabs>
                <w:tab w:val="clear" w:pos="284"/>
                <w:tab w:val="clear" w:pos="567"/>
                <w:tab w:val="clear" w:pos="851"/>
                <w:tab w:val="left" w:pos="720"/>
              </w:tab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To ensure effective financial management through compliant and responsive financial and management accounting practices leading to unqualified audit Outcome</w:t>
            </w:r>
          </w:p>
        </w:tc>
        <w:tc>
          <w:tcPr>
            <w:tcW w:w="556" w:type="pct"/>
            <w:tcBorders>
              <w:top w:val="single" w:sz="4" w:space="0" w:color="auto"/>
              <w:left w:val="single" w:sz="4" w:space="0" w:color="auto"/>
              <w:right w:val="single" w:sz="4" w:space="0" w:color="auto"/>
            </w:tcBorders>
            <w:hideMark/>
          </w:tcPr>
          <w:p w:rsidR="00F759E7" w:rsidRPr="00F759E7" w:rsidRDefault="00F759E7" w:rsidP="00F759E7">
            <w:pPr>
              <w:tabs>
                <w:tab w:val="clear" w:pos="284"/>
                <w:tab w:val="clear" w:pos="567"/>
                <w:tab w:val="clear" w:pos="851"/>
                <w:tab w:val="left" w:pos="720"/>
              </w:tab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 xml:space="preserve">Effective financial management through compliant and responsive financial and management accounting practices to maintain an unqualified audit </w:t>
            </w:r>
          </w:p>
          <w:p w:rsidR="00F759E7" w:rsidRPr="00F759E7" w:rsidRDefault="00F759E7" w:rsidP="00F759E7">
            <w:pPr>
              <w:tabs>
                <w:tab w:val="clear" w:pos="284"/>
                <w:tab w:val="clear" w:pos="567"/>
                <w:tab w:val="clear" w:pos="851"/>
                <w:tab w:val="left" w:pos="720"/>
              </w:tab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outcome</w:t>
            </w:r>
          </w:p>
        </w:tc>
        <w:tc>
          <w:tcPr>
            <w:tcW w:w="514" w:type="pct"/>
            <w:tcBorders>
              <w:top w:val="single" w:sz="4" w:space="0" w:color="auto"/>
              <w:left w:val="single" w:sz="4" w:space="0" w:color="auto"/>
              <w:right w:val="single" w:sz="4" w:space="0" w:color="auto"/>
            </w:tcBorders>
            <w:hideMark/>
          </w:tcPr>
          <w:p w:rsidR="00F759E7" w:rsidRPr="00F759E7" w:rsidRDefault="00F759E7" w:rsidP="00F759E7">
            <w:pPr>
              <w:tabs>
                <w:tab w:val="clear" w:pos="284"/>
                <w:tab w:val="clear" w:pos="567"/>
                <w:tab w:val="clear" w:pos="851"/>
                <w:tab w:val="left" w:pos="720"/>
              </w:tab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Audit report on Annual Financial Statements(AFS)</w:t>
            </w:r>
          </w:p>
        </w:tc>
        <w:tc>
          <w:tcPr>
            <w:tcW w:w="513" w:type="pct"/>
            <w:tcBorders>
              <w:top w:val="single" w:sz="4" w:space="0" w:color="auto"/>
              <w:left w:val="single" w:sz="4" w:space="0" w:color="auto"/>
              <w:right w:val="single" w:sz="4" w:space="0" w:color="auto"/>
            </w:tcBorders>
          </w:tcPr>
          <w:p w:rsidR="00F759E7" w:rsidRPr="00F759E7" w:rsidRDefault="00F759E7" w:rsidP="00F759E7">
            <w:pPr>
              <w:tabs>
                <w:tab w:val="clear" w:pos="284"/>
                <w:tab w:val="clear" w:pos="567"/>
                <w:tab w:val="clear" w:pos="851"/>
                <w:tab w:val="left" w:pos="720"/>
              </w:tab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Unqualified audit report on AFS</w:t>
            </w:r>
          </w:p>
        </w:tc>
        <w:tc>
          <w:tcPr>
            <w:tcW w:w="488" w:type="pct"/>
            <w:tcBorders>
              <w:top w:val="single" w:sz="4" w:space="0" w:color="auto"/>
              <w:left w:val="single" w:sz="4" w:space="0" w:color="auto"/>
              <w:right w:val="single" w:sz="4" w:space="0" w:color="auto"/>
            </w:tcBorders>
          </w:tcPr>
          <w:p w:rsidR="00F759E7" w:rsidRPr="00F759E7" w:rsidRDefault="00F759E7" w:rsidP="00F759E7">
            <w:pPr>
              <w:keepLines/>
              <w:tabs>
                <w:tab w:val="clear" w:pos="284"/>
                <w:tab w:val="clear" w:pos="567"/>
                <w:tab w:val="clear" w:pos="851"/>
                <w:tab w:val="left" w:pos="720"/>
              </w:tabs>
              <w:suppressAutoHyphen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Unqualified audit report on AFS</w:t>
            </w:r>
          </w:p>
        </w:tc>
        <w:tc>
          <w:tcPr>
            <w:tcW w:w="505" w:type="pct"/>
            <w:tcBorders>
              <w:top w:val="single" w:sz="4" w:space="0" w:color="auto"/>
              <w:left w:val="single" w:sz="4" w:space="0" w:color="auto"/>
              <w:right w:val="single" w:sz="4" w:space="0" w:color="auto"/>
            </w:tcBorders>
            <w:shd w:val="clear" w:color="auto" w:fill="FFFFFF"/>
          </w:tcPr>
          <w:p w:rsidR="00F759E7" w:rsidRPr="00F759E7" w:rsidRDefault="00F759E7" w:rsidP="00F759E7">
            <w:pPr>
              <w:keepLines/>
              <w:tabs>
                <w:tab w:val="clear" w:pos="284"/>
                <w:tab w:val="clear" w:pos="567"/>
                <w:tab w:val="clear" w:pos="851"/>
                <w:tab w:val="left" w:pos="720"/>
              </w:tabs>
              <w:suppressAutoHyphens/>
              <w:spacing w:after="0" w:line="276" w:lineRule="auto"/>
              <w:jc w:val="left"/>
              <w:rPr>
                <w:rFonts w:ascii="Arial" w:eastAsia="Calibri" w:hAnsi="Arial" w:cs="Arial"/>
                <w:sz w:val="20"/>
                <w:lang w:val="en-ZA" w:eastAsia="en-ZA"/>
              </w:rPr>
            </w:pPr>
            <w:r w:rsidRPr="00F759E7">
              <w:rPr>
                <w:rFonts w:ascii="Arial" w:eastAsia="Calibri" w:hAnsi="Arial" w:cs="Arial"/>
                <w:sz w:val="20"/>
                <w:lang w:val="en-ZA" w:eastAsia="en-ZA"/>
              </w:rPr>
              <w:t>Annual Financial Statements for the 2018/19 financial year submitted for audit</w:t>
            </w:r>
          </w:p>
        </w:tc>
        <w:tc>
          <w:tcPr>
            <w:tcW w:w="605" w:type="pct"/>
            <w:tcBorders>
              <w:top w:val="single" w:sz="4" w:space="0" w:color="auto"/>
              <w:left w:val="single" w:sz="4" w:space="0" w:color="auto"/>
              <w:right w:val="single" w:sz="4" w:space="0" w:color="auto"/>
            </w:tcBorders>
            <w:shd w:val="clear" w:color="auto" w:fill="FFFFFF"/>
          </w:tcPr>
          <w:p w:rsidR="00F759E7" w:rsidRPr="00F759E7" w:rsidRDefault="00F759E7" w:rsidP="00F759E7">
            <w:pPr>
              <w:keepLines/>
              <w:tabs>
                <w:tab w:val="clear" w:pos="284"/>
                <w:tab w:val="clear" w:pos="567"/>
                <w:tab w:val="clear" w:pos="851"/>
                <w:tab w:val="left" w:pos="720"/>
              </w:tabs>
              <w:suppressAutoHyphens/>
              <w:spacing w:after="0" w:line="276" w:lineRule="auto"/>
              <w:jc w:val="left"/>
              <w:rPr>
                <w:rFonts w:ascii="Arial" w:eastAsia="Calibri" w:hAnsi="Arial" w:cs="Arial"/>
                <w:sz w:val="20"/>
                <w:lang w:val="en-ZA"/>
              </w:rPr>
            </w:pPr>
            <w:r w:rsidRPr="00F759E7">
              <w:rPr>
                <w:rFonts w:ascii="Arial" w:eastAsia="Calibri" w:hAnsi="Arial" w:cs="Arial"/>
                <w:sz w:val="20"/>
                <w:lang w:val="en-ZA" w:eastAsia="en-ZA"/>
              </w:rPr>
              <w:t>The Annual Financial Statements for the 2018/19 financial year was submitted to National Treasury and Auditor General on 31 May 2019.</w:t>
            </w:r>
          </w:p>
        </w:tc>
        <w:tc>
          <w:tcPr>
            <w:tcW w:w="404" w:type="pct"/>
            <w:tcBorders>
              <w:top w:val="single" w:sz="4" w:space="0" w:color="auto"/>
              <w:left w:val="single" w:sz="4" w:space="0" w:color="auto"/>
              <w:right w:val="single" w:sz="4" w:space="0" w:color="auto"/>
            </w:tcBorders>
            <w:shd w:val="clear" w:color="auto" w:fill="FFFFFF"/>
          </w:tcPr>
          <w:p w:rsidR="00F759E7" w:rsidRPr="00F759E7" w:rsidRDefault="00F759E7" w:rsidP="00F759E7">
            <w:pPr>
              <w:keepLines/>
              <w:tabs>
                <w:tab w:val="clear" w:pos="284"/>
                <w:tab w:val="clear" w:pos="567"/>
                <w:tab w:val="clear" w:pos="851"/>
                <w:tab w:val="left" w:pos="720"/>
              </w:tabs>
              <w:suppressAutoHyphens/>
              <w:spacing w:after="0" w:line="220" w:lineRule="exact"/>
              <w:jc w:val="left"/>
              <w:rPr>
                <w:rFonts w:ascii="Arial" w:eastAsia="Calibri" w:hAnsi="Arial" w:cs="Arial"/>
                <w:sz w:val="20"/>
                <w:lang w:val="en-ZA"/>
              </w:rPr>
            </w:pPr>
            <w:r w:rsidRPr="00F759E7">
              <w:rPr>
                <w:rFonts w:ascii="Arial" w:eastAsia="Calibri" w:hAnsi="Arial" w:cs="Arial"/>
                <w:sz w:val="20"/>
                <w:lang w:val="en-ZA" w:eastAsia="en-ZA"/>
              </w:rPr>
              <w:t>No deviation</w:t>
            </w:r>
            <w:r>
              <w:rPr>
                <w:rFonts w:ascii="Calibri" w:eastAsia="Calibri" w:hAnsi="Calibri"/>
                <w:szCs w:val="22"/>
                <w:lang w:val="en-ZA"/>
              </w:rPr>
              <w:t xml:space="preserve"> </w:t>
            </w:r>
          </w:p>
        </w:tc>
        <w:tc>
          <w:tcPr>
            <w:tcW w:w="456" w:type="pct"/>
            <w:tcBorders>
              <w:top w:val="single" w:sz="4" w:space="0" w:color="auto"/>
              <w:left w:val="single" w:sz="4" w:space="0" w:color="auto"/>
              <w:right w:val="single" w:sz="4" w:space="0" w:color="auto"/>
            </w:tcBorders>
          </w:tcPr>
          <w:p w:rsidR="00F759E7" w:rsidRPr="00F759E7" w:rsidRDefault="00F759E7" w:rsidP="00F759E7">
            <w:pPr>
              <w:keepLines/>
              <w:tabs>
                <w:tab w:val="clear" w:pos="284"/>
                <w:tab w:val="clear" w:pos="567"/>
                <w:tab w:val="clear" w:pos="851"/>
                <w:tab w:val="left" w:pos="720"/>
              </w:tabs>
              <w:suppressAutoHyphens/>
              <w:spacing w:after="0" w:line="220" w:lineRule="exact"/>
              <w:jc w:val="left"/>
              <w:rPr>
                <w:rFonts w:ascii="Arial" w:eastAsia="Calibri" w:hAnsi="Arial" w:cs="Arial"/>
                <w:color w:val="FF0000"/>
                <w:szCs w:val="22"/>
                <w:lang w:val="en-ZA"/>
              </w:rPr>
            </w:pPr>
            <w:r w:rsidRPr="00F759E7">
              <w:rPr>
                <w:rFonts w:ascii="Arial" w:eastAsia="Calibri" w:hAnsi="Arial" w:cs="Arial"/>
                <w:sz w:val="20"/>
                <w:lang w:val="en-ZA" w:eastAsia="en-ZA"/>
              </w:rPr>
              <w:t>Not applicable</w:t>
            </w:r>
            <w:r>
              <w:rPr>
                <w:rFonts w:ascii="Arial" w:eastAsia="Calibri" w:hAnsi="Arial" w:cs="Arial"/>
                <w:color w:val="FF0000"/>
                <w:szCs w:val="22"/>
                <w:lang w:val="en-ZA"/>
              </w:rPr>
              <w:t xml:space="preserve"> </w:t>
            </w:r>
          </w:p>
        </w:tc>
        <w:tc>
          <w:tcPr>
            <w:tcW w:w="403" w:type="pct"/>
            <w:tcBorders>
              <w:top w:val="single" w:sz="4" w:space="0" w:color="auto"/>
              <w:left w:val="single" w:sz="4" w:space="0" w:color="auto"/>
              <w:right w:val="single" w:sz="4" w:space="0" w:color="auto"/>
            </w:tcBorders>
            <w:shd w:val="clear" w:color="auto" w:fill="auto"/>
          </w:tcPr>
          <w:p w:rsidR="00F759E7" w:rsidRPr="00F759E7" w:rsidRDefault="00F759E7" w:rsidP="00F759E7">
            <w:pPr>
              <w:keepLines/>
              <w:tabs>
                <w:tab w:val="clear" w:pos="284"/>
                <w:tab w:val="clear" w:pos="567"/>
                <w:tab w:val="clear" w:pos="851"/>
                <w:tab w:val="left" w:pos="720"/>
              </w:tabs>
              <w:suppressAutoHyphens/>
              <w:spacing w:after="0" w:line="220" w:lineRule="exact"/>
              <w:jc w:val="left"/>
              <w:rPr>
                <w:rFonts w:ascii="Arial" w:eastAsia="Calibri" w:hAnsi="Arial" w:cs="Arial"/>
                <w:color w:val="FF0000"/>
                <w:szCs w:val="22"/>
                <w:lang w:val="en-ZA"/>
              </w:rPr>
            </w:pPr>
          </w:p>
        </w:tc>
      </w:tr>
    </w:tbl>
    <w:p w:rsidR="00F759E7" w:rsidRDefault="00F759E7"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F759E7" w:rsidRDefault="00F759E7"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FE6EE5" w:rsidRDefault="00FE6EE5"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EF2DAE" w:rsidRDefault="00EF2DAE" w:rsidP="003345AD">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p>
    <w:p w:rsidR="003411BA" w:rsidRPr="003411BA" w:rsidRDefault="003411BA" w:rsidP="00EF2DAE">
      <w:pPr>
        <w:pStyle w:val="Heading1"/>
        <w:numPr>
          <w:ilvl w:val="0"/>
          <w:numId w:val="6"/>
        </w:numPr>
        <w:spacing w:before="120" w:after="240"/>
        <w:ind w:left="141" w:hanging="425"/>
        <w:rPr>
          <w:rFonts w:ascii="Arial" w:hAnsi="Arial" w:cs="Arial"/>
          <w:color w:val="auto"/>
          <w:shd w:val="clear" w:color="auto" w:fill="FFFFFF"/>
        </w:rPr>
      </w:pPr>
      <w:bookmarkStart w:id="8" w:name="_Toc15285837"/>
      <w:bookmarkStart w:id="9" w:name="_Toc15467045"/>
      <w:r w:rsidRPr="003411BA">
        <w:rPr>
          <w:rFonts w:ascii="Arial" w:hAnsi="Arial" w:cs="Arial"/>
          <w:color w:val="auto"/>
          <w:shd w:val="clear" w:color="auto" w:fill="FFFFFF"/>
        </w:rPr>
        <w:lastRenderedPageBreak/>
        <w:t xml:space="preserve">Programme </w:t>
      </w:r>
      <w:r>
        <w:rPr>
          <w:rFonts w:ascii="Arial" w:hAnsi="Arial" w:cs="Arial"/>
          <w:color w:val="auto"/>
          <w:shd w:val="clear" w:color="auto" w:fill="FFFFFF"/>
        </w:rPr>
        <w:t>2</w:t>
      </w:r>
      <w:r w:rsidRPr="003411BA">
        <w:rPr>
          <w:rFonts w:ascii="Arial" w:hAnsi="Arial" w:cs="Arial"/>
          <w:color w:val="auto"/>
          <w:shd w:val="clear" w:color="auto" w:fill="FFFFFF"/>
        </w:rPr>
        <w:t xml:space="preserve">: Social </w:t>
      </w:r>
      <w:r>
        <w:rPr>
          <w:rFonts w:ascii="Arial" w:hAnsi="Arial" w:cs="Arial"/>
          <w:color w:val="auto"/>
          <w:shd w:val="clear" w:color="auto" w:fill="FFFFFF"/>
        </w:rPr>
        <w:t>Assistance</w:t>
      </w:r>
      <w:bookmarkEnd w:id="8"/>
      <w:bookmarkEnd w:id="9"/>
    </w:p>
    <w:p w:rsidR="00F91FAE" w:rsidRPr="00EF2DAE" w:rsidRDefault="005E309C" w:rsidP="00EF2DAE">
      <w:pPr>
        <w:tabs>
          <w:tab w:val="clear" w:pos="284"/>
          <w:tab w:val="clear" w:pos="567"/>
          <w:tab w:val="clear" w:pos="851"/>
        </w:tabs>
        <w:spacing w:before="240" w:after="0" w:line="240" w:lineRule="auto"/>
        <w:ind w:left="-1134"/>
        <w:jc w:val="left"/>
        <w:rPr>
          <w:rFonts w:ascii="Arial" w:eastAsia="Calibri" w:hAnsi="Arial" w:cs="Arial"/>
          <w:b/>
          <w:sz w:val="24"/>
          <w:szCs w:val="24"/>
          <w:lang w:val="en-ZA"/>
        </w:rPr>
      </w:pPr>
      <w:r>
        <w:rPr>
          <w:rFonts w:ascii="Arial" w:hAnsi="Arial" w:cs="Arial"/>
          <w:b/>
          <w:sz w:val="28"/>
          <w:szCs w:val="28"/>
        </w:rPr>
        <w:t xml:space="preserve">  </w:t>
      </w:r>
      <w:r w:rsidR="007B1CE9">
        <w:rPr>
          <w:rFonts w:ascii="Arial" w:hAnsi="Arial" w:cs="Arial"/>
          <w:b/>
          <w:sz w:val="28"/>
          <w:szCs w:val="28"/>
        </w:rPr>
        <w:t xml:space="preserve">  </w:t>
      </w:r>
      <w:r w:rsidR="00F91FAE" w:rsidRPr="00EF2DAE">
        <w:rPr>
          <w:rFonts w:ascii="Arial" w:eastAsia="Calibri" w:hAnsi="Arial" w:cs="Arial"/>
          <w:b/>
          <w:sz w:val="24"/>
          <w:szCs w:val="24"/>
          <w:lang w:val="en-ZA"/>
        </w:rPr>
        <w:t xml:space="preserve">Social Assistance </w:t>
      </w:r>
    </w:p>
    <w:tbl>
      <w:tblPr>
        <w:tblW w:w="547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1172"/>
        <w:gridCol w:w="1544"/>
        <w:gridCol w:w="1299"/>
        <w:gridCol w:w="1207"/>
        <w:gridCol w:w="1353"/>
        <w:gridCol w:w="2057"/>
        <w:gridCol w:w="1154"/>
        <w:gridCol w:w="1295"/>
        <w:gridCol w:w="1154"/>
      </w:tblGrid>
      <w:tr w:rsidR="00FE6EE5" w:rsidRPr="00A30E3F" w:rsidTr="00FE6EE5">
        <w:trPr>
          <w:trHeight w:val="778"/>
          <w:tblHeader/>
        </w:trPr>
        <w:tc>
          <w:tcPr>
            <w:tcW w:w="758" w:type="pct"/>
            <w:shd w:val="clear" w:color="auto" w:fill="A6A6A6"/>
          </w:tcPr>
          <w:p w:rsidR="00F91FAE" w:rsidRPr="00A30E3F" w:rsidRDefault="00F91FAE" w:rsidP="00F91FAE">
            <w:pPr>
              <w:widowControl w:val="0"/>
              <w:autoSpaceDE w:val="0"/>
              <w:autoSpaceDN w:val="0"/>
              <w:adjustRightInd w:val="0"/>
              <w:rPr>
                <w:rFonts w:ascii="Arial" w:hAnsi="Arial" w:cs="Arial"/>
                <w:b/>
                <w:color w:val="000000"/>
                <w:sz w:val="20"/>
              </w:rPr>
            </w:pPr>
            <w:r w:rsidRPr="00A30E3F">
              <w:rPr>
                <w:rFonts w:ascii="Arial" w:hAnsi="Arial" w:cs="Arial"/>
                <w:b/>
                <w:bCs/>
                <w:sz w:val="20"/>
              </w:rPr>
              <w:t>Strategic Objectives</w:t>
            </w:r>
          </w:p>
        </w:tc>
        <w:tc>
          <w:tcPr>
            <w:tcW w:w="406" w:type="pct"/>
            <w:shd w:val="clear" w:color="auto" w:fill="A6A6A6"/>
          </w:tcPr>
          <w:p w:rsidR="00F91FAE" w:rsidRPr="00A30E3F" w:rsidRDefault="00F91FAE" w:rsidP="00F91FAE">
            <w:pPr>
              <w:widowControl w:val="0"/>
              <w:autoSpaceDE w:val="0"/>
              <w:autoSpaceDN w:val="0"/>
              <w:adjustRightInd w:val="0"/>
              <w:rPr>
                <w:rFonts w:ascii="Arial" w:hAnsi="Arial" w:cs="Arial"/>
                <w:b/>
                <w:color w:val="000000"/>
                <w:sz w:val="20"/>
              </w:rPr>
            </w:pPr>
            <w:r w:rsidRPr="00A30E3F">
              <w:rPr>
                <w:rFonts w:ascii="Arial" w:hAnsi="Arial" w:cs="Arial"/>
                <w:b/>
                <w:color w:val="000000"/>
                <w:sz w:val="20"/>
              </w:rPr>
              <w:t>High-level outputs</w:t>
            </w:r>
          </w:p>
        </w:tc>
        <w:tc>
          <w:tcPr>
            <w:tcW w:w="535" w:type="pct"/>
            <w:shd w:val="clear" w:color="auto" w:fill="A6A6A6"/>
          </w:tcPr>
          <w:p w:rsidR="00F91FAE" w:rsidRPr="00A30E3F" w:rsidRDefault="00F91FAE" w:rsidP="00F91FAE">
            <w:pPr>
              <w:spacing w:after="0" w:line="240" w:lineRule="auto"/>
              <w:rPr>
                <w:rFonts w:ascii="Arial" w:hAnsi="Arial" w:cs="Arial"/>
                <w:b/>
                <w:bCs/>
                <w:sz w:val="20"/>
              </w:rPr>
            </w:pPr>
            <w:r w:rsidRPr="00A30E3F">
              <w:rPr>
                <w:rFonts w:ascii="Arial" w:hAnsi="Arial" w:cs="Arial"/>
                <w:b/>
                <w:bCs/>
                <w:sz w:val="20"/>
              </w:rPr>
              <w:t xml:space="preserve">Performance </w:t>
            </w:r>
          </w:p>
          <w:p w:rsidR="00F91FAE" w:rsidRPr="00A30E3F" w:rsidRDefault="00F91FAE" w:rsidP="00F91FAE">
            <w:pPr>
              <w:spacing w:after="0" w:line="240" w:lineRule="auto"/>
              <w:rPr>
                <w:rFonts w:ascii="Arial" w:hAnsi="Arial" w:cs="Arial"/>
                <w:b/>
                <w:bCs/>
                <w:sz w:val="20"/>
              </w:rPr>
            </w:pPr>
            <w:r w:rsidRPr="00A30E3F">
              <w:rPr>
                <w:rFonts w:ascii="Arial" w:hAnsi="Arial" w:cs="Arial"/>
                <w:b/>
                <w:bCs/>
                <w:sz w:val="20"/>
              </w:rPr>
              <w:t>indicator</w:t>
            </w:r>
          </w:p>
        </w:tc>
        <w:tc>
          <w:tcPr>
            <w:tcW w:w="450" w:type="pct"/>
            <w:shd w:val="clear" w:color="auto" w:fill="A6A6A6"/>
          </w:tcPr>
          <w:p w:rsidR="00F91FAE" w:rsidRPr="00A30E3F" w:rsidRDefault="00F91FAE" w:rsidP="00F91FAE">
            <w:pPr>
              <w:spacing w:after="0" w:line="240" w:lineRule="auto"/>
              <w:rPr>
                <w:rFonts w:ascii="Arial" w:hAnsi="Arial" w:cs="Arial"/>
                <w:b/>
                <w:bCs/>
                <w:sz w:val="20"/>
              </w:rPr>
            </w:pPr>
            <w:r w:rsidRPr="00A30E3F">
              <w:rPr>
                <w:rFonts w:ascii="Arial" w:hAnsi="Arial" w:cs="Arial"/>
                <w:b/>
                <w:bCs/>
                <w:sz w:val="20"/>
              </w:rPr>
              <w:t>Estimated</w:t>
            </w:r>
          </w:p>
          <w:p w:rsidR="00F91FAE" w:rsidRPr="00A30E3F" w:rsidRDefault="00F91FAE" w:rsidP="00F91FAE">
            <w:pPr>
              <w:spacing w:after="0" w:line="240" w:lineRule="auto"/>
              <w:rPr>
                <w:rFonts w:ascii="Arial" w:hAnsi="Arial" w:cs="Arial"/>
                <w:b/>
                <w:bCs/>
                <w:sz w:val="20"/>
              </w:rPr>
            </w:pPr>
            <w:r w:rsidRPr="00A30E3F">
              <w:rPr>
                <w:rFonts w:ascii="Arial" w:hAnsi="Arial" w:cs="Arial"/>
                <w:b/>
                <w:bCs/>
                <w:sz w:val="20"/>
              </w:rPr>
              <w:t xml:space="preserve">performance </w:t>
            </w:r>
          </w:p>
          <w:p w:rsidR="00F91FAE" w:rsidRPr="00A30E3F" w:rsidRDefault="00F91FAE" w:rsidP="00F91FAE">
            <w:pPr>
              <w:spacing w:after="0" w:line="240" w:lineRule="auto"/>
              <w:rPr>
                <w:rFonts w:ascii="Arial" w:hAnsi="Arial" w:cs="Arial"/>
                <w:b/>
                <w:bCs/>
                <w:sz w:val="20"/>
              </w:rPr>
            </w:pPr>
            <w:r w:rsidRPr="00A30E3F">
              <w:rPr>
                <w:rFonts w:ascii="Arial" w:hAnsi="Arial" w:cs="Arial"/>
                <w:b/>
                <w:bCs/>
                <w:sz w:val="20"/>
              </w:rPr>
              <w:t>201</w:t>
            </w:r>
            <w:r>
              <w:rPr>
                <w:rFonts w:ascii="Arial" w:hAnsi="Arial" w:cs="Arial"/>
                <w:b/>
                <w:bCs/>
                <w:sz w:val="20"/>
              </w:rPr>
              <w:t>8</w:t>
            </w:r>
            <w:r w:rsidRPr="00A30E3F">
              <w:rPr>
                <w:rFonts w:ascii="Arial" w:hAnsi="Arial" w:cs="Arial"/>
                <w:b/>
                <w:bCs/>
                <w:sz w:val="20"/>
              </w:rPr>
              <w:t>/</w:t>
            </w:r>
            <w:r>
              <w:rPr>
                <w:rFonts w:ascii="Arial" w:hAnsi="Arial" w:cs="Arial"/>
                <w:b/>
                <w:bCs/>
                <w:sz w:val="20"/>
              </w:rPr>
              <w:t>19</w:t>
            </w:r>
            <w:r w:rsidRPr="00A30E3F">
              <w:rPr>
                <w:rFonts w:ascii="Arial" w:hAnsi="Arial" w:cs="Arial"/>
                <w:b/>
                <w:bCs/>
                <w:sz w:val="20"/>
              </w:rPr>
              <w:t xml:space="preserve"> </w:t>
            </w:r>
          </w:p>
        </w:tc>
        <w:tc>
          <w:tcPr>
            <w:tcW w:w="418" w:type="pct"/>
            <w:shd w:val="clear" w:color="auto" w:fill="A6A6A6"/>
          </w:tcPr>
          <w:p w:rsidR="00F91FAE" w:rsidRPr="00A30E3F" w:rsidRDefault="00F91FAE" w:rsidP="00F91FAE">
            <w:pPr>
              <w:spacing w:after="0" w:line="240" w:lineRule="auto"/>
              <w:rPr>
                <w:rFonts w:ascii="Arial" w:hAnsi="Arial" w:cs="Arial"/>
                <w:b/>
                <w:sz w:val="20"/>
              </w:rPr>
            </w:pPr>
            <w:r w:rsidRPr="00A30E3F">
              <w:rPr>
                <w:rFonts w:ascii="Arial" w:hAnsi="Arial" w:cs="Arial"/>
                <w:b/>
                <w:sz w:val="20"/>
              </w:rPr>
              <w:t>Annual target  201</w:t>
            </w:r>
            <w:r>
              <w:rPr>
                <w:rFonts w:ascii="Arial" w:hAnsi="Arial" w:cs="Arial"/>
                <w:b/>
                <w:sz w:val="20"/>
              </w:rPr>
              <w:t>9</w:t>
            </w:r>
            <w:r w:rsidRPr="00A30E3F">
              <w:rPr>
                <w:rFonts w:ascii="Arial" w:hAnsi="Arial" w:cs="Arial"/>
                <w:b/>
                <w:sz w:val="20"/>
              </w:rPr>
              <w:t>/</w:t>
            </w:r>
            <w:r>
              <w:rPr>
                <w:rFonts w:ascii="Arial" w:hAnsi="Arial" w:cs="Arial"/>
                <w:b/>
                <w:sz w:val="20"/>
              </w:rPr>
              <w:t>20</w:t>
            </w:r>
          </w:p>
        </w:tc>
        <w:tc>
          <w:tcPr>
            <w:tcW w:w="469" w:type="pct"/>
            <w:shd w:val="clear" w:color="auto" w:fill="A6A6A6"/>
          </w:tcPr>
          <w:p w:rsidR="00F91FAE" w:rsidRPr="00A30E3F" w:rsidRDefault="00F91FAE" w:rsidP="00F91FAE">
            <w:pPr>
              <w:spacing w:after="0" w:line="240" w:lineRule="auto"/>
              <w:rPr>
                <w:rFonts w:ascii="Arial" w:hAnsi="Arial" w:cs="Arial"/>
                <w:b/>
                <w:sz w:val="20"/>
              </w:rPr>
            </w:pPr>
            <w:r>
              <w:rPr>
                <w:rFonts w:ascii="Arial" w:hAnsi="Arial" w:cs="Arial"/>
                <w:b/>
                <w:sz w:val="20"/>
              </w:rPr>
              <w:t>1</w:t>
            </w:r>
            <w:r w:rsidRPr="009D3624">
              <w:rPr>
                <w:rFonts w:ascii="Arial" w:hAnsi="Arial" w:cs="Arial"/>
                <w:b/>
                <w:sz w:val="20"/>
                <w:vertAlign w:val="superscript"/>
              </w:rPr>
              <w:t>st</w:t>
            </w:r>
            <w:r>
              <w:rPr>
                <w:rFonts w:ascii="Arial" w:hAnsi="Arial" w:cs="Arial"/>
                <w:b/>
                <w:sz w:val="20"/>
              </w:rPr>
              <w:t xml:space="preserve"> </w:t>
            </w:r>
            <w:r w:rsidRPr="00A30E3F">
              <w:rPr>
                <w:rFonts w:ascii="Arial" w:hAnsi="Arial" w:cs="Arial"/>
                <w:b/>
                <w:sz w:val="20"/>
              </w:rPr>
              <w:t>Quarter Target 201</w:t>
            </w:r>
            <w:r>
              <w:rPr>
                <w:rFonts w:ascii="Arial" w:hAnsi="Arial" w:cs="Arial"/>
                <w:b/>
                <w:sz w:val="20"/>
              </w:rPr>
              <w:t>9</w:t>
            </w:r>
            <w:r w:rsidRPr="00A30E3F">
              <w:rPr>
                <w:rFonts w:ascii="Arial" w:hAnsi="Arial" w:cs="Arial"/>
                <w:b/>
                <w:sz w:val="20"/>
              </w:rPr>
              <w:t>/</w:t>
            </w:r>
            <w:r>
              <w:rPr>
                <w:rFonts w:ascii="Arial" w:hAnsi="Arial" w:cs="Arial"/>
                <w:b/>
                <w:sz w:val="20"/>
              </w:rPr>
              <w:t>20</w:t>
            </w:r>
          </w:p>
          <w:p w:rsidR="00F91FAE" w:rsidRPr="00A30E3F" w:rsidRDefault="00F91FAE" w:rsidP="00F91FAE">
            <w:pPr>
              <w:spacing w:after="0" w:line="240" w:lineRule="auto"/>
              <w:rPr>
                <w:rFonts w:ascii="Arial" w:hAnsi="Arial" w:cs="Arial"/>
                <w:b/>
                <w:sz w:val="20"/>
              </w:rPr>
            </w:pPr>
          </w:p>
        </w:tc>
        <w:tc>
          <w:tcPr>
            <w:tcW w:w="713" w:type="pct"/>
            <w:shd w:val="clear" w:color="auto" w:fill="A6A6A6"/>
          </w:tcPr>
          <w:p w:rsidR="00F91FAE" w:rsidRPr="00A30E3F" w:rsidRDefault="00F91FAE" w:rsidP="00F91FAE">
            <w:pPr>
              <w:spacing w:after="0" w:line="240" w:lineRule="auto"/>
              <w:rPr>
                <w:rFonts w:ascii="Arial" w:hAnsi="Arial" w:cs="Arial"/>
                <w:b/>
                <w:sz w:val="20"/>
              </w:rPr>
            </w:pPr>
            <w:r>
              <w:rPr>
                <w:rFonts w:ascii="Arial" w:hAnsi="Arial" w:cs="Arial"/>
                <w:b/>
                <w:sz w:val="20"/>
              </w:rPr>
              <w:t>1</w:t>
            </w:r>
            <w:r w:rsidRPr="009D3624">
              <w:rPr>
                <w:rFonts w:ascii="Arial" w:hAnsi="Arial" w:cs="Arial"/>
                <w:b/>
                <w:sz w:val="20"/>
                <w:vertAlign w:val="superscript"/>
              </w:rPr>
              <w:t>st</w:t>
            </w:r>
            <w:r>
              <w:rPr>
                <w:rFonts w:ascii="Arial" w:hAnsi="Arial" w:cs="Arial"/>
                <w:b/>
                <w:sz w:val="20"/>
              </w:rPr>
              <w:t xml:space="preserve"> </w:t>
            </w:r>
            <w:r w:rsidRPr="00A30E3F">
              <w:rPr>
                <w:rFonts w:ascii="Arial" w:hAnsi="Arial" w:cs="Arial"/>
                <w:b/>
                <w:sz w:val="20"/>
              </w:rPr>
              <w:t>Quarter Actual Outputs 201</w:t>
            </w:r>
            <w:r>
              <w:rPr>
                <w:rFonts w:ascii="Arial" w:hAnsi="Arial" w:cs="Arial"/>
                <w:b/>
                <w:sz w:val="20"/>
              </w:rPr>
              <w:t>9</w:t>
            </w:r>
            <w:r w:rsidRPr="00A30E3F">
              <w:rPr>
                <w:rFonts w:ascii="Arial" w:hAnsi="Arial" w:cs="Arial"/>
                <w:b/>
                <w:sz w:val="20"/>
              </w:rPr>
              <w:t>/</w:t>
            </w:r>
            <w:r>
              <w:rPr>
                <w:rFonts w:ascii="Arial" w:hAnsi="Arial" w:cs="Arial"/>
                <w:b/>
                <w:sz w:val="20"/>
              </w:rPr>
              <w:t>20</w:t>
            </w:r>
          </w:p>
        </w:tc>
        <w:tc>
          <w:tcPr>
            <w:tcW w:w="400" w:type="pct"/>
            <w:shd w:val="clear" w:color="auto" w:fill="A6A6A6"/>
          </w:tcPr>
          <w:p w:rsidR="00F91FAE" w:rsidRPr="00A30E3F" w:rsidRDefault="00F91FAE" w:rsidP="00F91FAE">
            <w:pPr>
              <w:spacing w:after="0" w:line="240" w:lineRule="auto"/>
              <w:rPr>
                <w:rFonts w:ascii="Arial" w:hAnsi="Arial" w:cs="Arial"/>
                <w:b/>
                <w:sz w:val="20"/>
              </w:rPr>
            </w:pPr>
            <w:r>
              <w:rPr>
                <w:rFonts w:ascii="Arial" w:hAnsi="Arial" w:cs="Arial"/>
                <w:b/>
                <w:sz w:val="20"/>
              </w:rPr>
              <w:t>Reason</w:t>
            </w:r>
            <w:r w:rsidRPr="00A30E3F">
              <w:rPr>
                <w:rFonts w:ascii="Arial" w:hAnsi="Arial" w:cs="Arial"/>
                <w:b/>
                <w:sz w:val="20"/>
              </w:rPr>
              <w:t xml:space="preserve"> for deviation</w:t>
            </w:r>
          </w:p>
        </w:tc>
        <w:tc>
          <w:tcPr>
            <w:tcW w:w="449" w:type="pct"/>
            <w:shd w:val="clear" w:color="auto" w:fill="A6A6A6"/>
          </w:tcPr>
          <w:p w:rsidR="00F91FAE" w:rsidRPr="00A30E3F" w:rsidRDefault="00F91FAE" w:rsidP="00F91FAE">
            <w:pPr>
              <w:spacing w:after="0" w:line="240" w:lineRule="auto"/>
              <w:rPr>
                <w:rFonts w:ascii="Arial" w:hAnsi="Arial" w:cs="Arial"/>
                <w:b/>
                <w:sz w:val="20"/>
              </w:rPr>
            </w:pPr>
            <w:r>
              <w:rPr>
                <w:rFonts w:ascii="Arial" w:hAnsi="Arial" w:cs="Arial"/>
                <w:b/>
                <w:sz w:val="20"/>
              </w:rPr>
              <w:t>Corrective Action</w:t>
            </w:r>
          </w:p>
        </w:tc>
        <w:tc>
          <w:tcPr>
            <w:tcW w:w="400" w:type="pct"/>
            <w:tcBorders>
              <w:bottom w:val="single" w:sz="4" w:space="0" w:color="auto"/>
            </w:tcBorders>
            <w:shd w:val="clear" w:color="auto" w:fill="A6A6A6"/>
          </w:tcPr>
          <w:p w:rsidR="00F91FAE" w:rsidRPr="00A30E3F" w:rsidRDefault="00F91FAE" w:rsidP="00F91FAE">
            <w:pPr>
              <w:spacing w:after="0" w:line="240" w:lineRule="auto"/>
              <w:rPr>
                <w:rFonts w:ascii="Arial" w:hAnsi="Arial" w:cs="Arial"/>
                <w:b/>
                <w:sz w:val="20"/>
              </w:rPr>
            </w:pPr>
            <w:r w:rsidRPr="00A30E3F">
              <w:rPr>
                <w:rFonts w:ascii="Arial" w:hAnsi="Arial" w:cs="Arial"/>
                <w:b/>
                <w:sz w:val="20"/>
              </w:rPr>
              <w:t>Overall progress</w:t>
            </w:r>
          </w:p>
        </w:tc>
      </w:tr>
      <w:tr w:rsidR="00FE6EE5" w:rsidRPr="00A30E3F" w:rsidTr="00FE6EE5">
        <w:trPr>
          <w:trHeight w:val="607"/>
        </w:trPr>
        <w:tc>
          <w:tcPr>
            <w:tcW w:w="758" w:type="pct"/>
          </w:tcPr>
          <w:p w:rsidR="00F91FAE" w:rsidRPr="00A30E3F" w:rsidRDefault="00F91FAE" w:rsidP="00F91FAE">
            <w:pPr>
              <w:spacing w:before="100" w:beforeAutospacing="1" w:after="0" w:line="240" w:lineRule="auto"/>
              <w:rPr>
                <w:rFonts w:ascii="Arial" w:hAnsi="Arial" w:cs="Arial"/>
                <w:sz w:val="20"/>
                <w:lang w:eastAsia="en-ZA"/>
              </w:rPr>
            </w:pPr>
            <w:r>
              <w:rPr>
                <w:rFonts w:ascii="Arial" w:hAnsi="Arial" w:cs="Arial"/>
                <w:sz w:val="20"/>
                <w:lang w:eastAsia="en-ZA"/>
              </w:rPr>
              <w:t xml:space="preserve">Timeous and efficient transfers of funds to the South African Social Security Agency for the delivery of social grants to eligible beneficiaries  </w:t>
            </w:r>
          </w:p>
        </w:tc>
        <w:tc>
          <w:tcPr>
            <w:tcW w:w="406" w:type="pct"/>
          </w:tcPr>
          <w:p w:rsidR="00F91FAE" w:rsidRPr="00A30E3F" w:rsidRDefault="00F91FAE" w:rsidP="00F91FAE">
            <w:pPr>
              <w:spacing w:before="100" w:beforeAutospacing="1" w:after="0" w:line="240" w:lineRule="auto"/>
              <w:rPr>
                <w:rFonts w:ascii="Arial" w:hAnsi="Arial" w:cs="Arial"/>
                <w:sz w:val="20"/>
                <w:lang w:eastAsia="en-ZA"/>
              </w:rPr>
            </w:pPr>
            <w:r w:rsidRPr="00A30E3F">
              <w:rPr>
                <w:rFonts w:ascii="Arial" w:hAnsi="Arial" w:cs="Arial"/>
                <w:sz w:val="20"/>
                <w:lang w:eastAsia="en-ZA"/>
              </w:rPr>
              <w:t>Social grants for eligible individuals</w:t>
            </w:r>
          </w:p>
        </w:tc>
        <w:tc>
          <w:tcPr>
            <w:tcW w:w="535" w:type="pct"/>
          </w:tcPr>
          <w:p w:rsidR="00F91FAE" w:rsidRPr="009D3624" w:rsidRDefault="00F91FAE" w:rsidP="00F91FAE">
            <w:pPr>
              <w:rPr>
                <w:rFonts w:ascii="Arial" w:hAnsi="Arial" w:cs="Arial"/>
                <w:sz w:val="20"/>
                <w:lang w:eastAsia="en-ZA"/>
              </w:rPr>
            </w:pPr>
            <w:r>
              <w:rPr>
                <w:rFonts w:ascii="Arial" w:hAnsi="Arial" w:cs="Arial"/>
                <w:sz w:val="20"/>
                <w:lang w:eastAsia="en-ZA"/>
              </w:rPr>
              <w:t xml:space="preserve">Monthly transfer of funds </w:t>
            </w:r>
            <w:r w:rsidRPr="00CB461C">
              <w:rPr>
                <w:rFonts w:ascii="Arial Narrow" w:hAnsi="Arial Narrow" w:cs="Arial"/>
                <w:lang w:bidi="gu-IN"/>
              </w:rPr>
              <w:t xml:space="preserve">(R’000) </w:t>
            </w:r>
            <w:r>
              <w:rPr>
                <w:rFonts w:ascii="Arial" w:hAnsi="Arial" w:cs="Arial"/>
                <w:sz w:val="20"/>
                <w:lang w:eastAsia="en-ZA"/>
              </w:rPr>
              <w:t xml:space="preserve"> to SASSA</w:t>
            </w:r>
          </w:p>
          <w:p w:rsidR="00F91FAE" w:rsidRPr="00A30E3F" w:rsidRDefault="00F91FAE" w:rsidP="00F91FAE">
            <w:pPr>
              <w:spacing w:before="100" w:beforeAutospacing="1" w:after="0" w:line="240" w:lineRule="auto"/>
              <w:rPr>
                <w:rFonts w:ascii="Arial" w:hAnsi="Arial" w:cs="Arial"/>
                <w:sz w:val="20"/>
                <w:lang w:eastAsia="en-ZA"/>
              </w:rPr>
            </w:pPr>
          </w:p>
        </w:tc>
        <w:tc>
          <w:tcPr>
            <w:tcW w:w="450" w:type="pct"/>
          </w:tcPr>
          <w:p w:rsidR="00F91FAE" w:rsidRPr="00A30E3F" w:rsidRDefault="00F91FAE" w:rsidP="00F91FAE">
            <w:pPr>
              <w:spacing w:before="100" w:beforeAutospacing="1" w:after="0" w:line="240" w:lineRule="auto"/>
              <w:rPr>
                <w:rFonts w:ascii="Arial" w:hAnsi="Arial" w:cs="Arial"/>
                <w:sz w:val="20"/>
                <w:lang w:eastAsia="en-ZA"/>
              </w:rPr>
            </w:pPr>
            <w:r>
              <w:rPr>
                <w:rFonts w:ascii="Arial" w:hAnsi="Arial" w:cs="Arial"/>
                <w:sz w:val="20"/>
                <w:lang w:eastAsia="en-ZA"/>
              </w:rPr>
              <w:t>162 960 722</w:t>
            </w:r>
          </w:p>
        </w:tc>
        <w:tc>
          <w:tcPr>
            <w:tcW w:w="418" w:type="pct"/>
          </w:tcPr>
          <w:p w:rsidR="00F91FAE" w:rsidRPr="00A30E3F" w:rsidRDefault="00F91FAE" w:rsidP="00F91FAE">
            <w:pPr>
              <w:spacing w:before="100" w:beforeAutospacing="1" w:after="0"/>
              <w:rPr>
                <w:rFonts w:ascii="Arial" w:hAnsi="Arial" w:cs="Arial"/>
                <w:sz w:val="20"/>
                <w:lang w:eastAsia="en-ZA"/>
              </w:rPr>
            </w:pPr>
            <w:r>
              <w:rPr>
                <w:rFonts w:ascii="Arial" w:hAnsi="Arial" w:cs="Arial"/>
                <w:sz w:val="20"/>
                <w:lang w:eastAsia="en-ZA"/>
              </w:rPr>
              <w:t>175 155 593</w:t>
            </w:r>
          </w:p>
        </w:tc>
        <w:tc>
          <w:tcPr>
            <w:tcW w:w="469" w:type="pct"/>
          </w:tcPr>
          <w:p w:rsidR="00F91FAE" w:rsidRPr="005E309C" w:rsidRDefault="00F91FAE" w:rsidP="005E309C">
            <w:pPr>
              <w:keepLines/>
              <w:tabs>
                <w:tab w:val="clear" w:pos="284"/>
                <w:tab w:val="clear" w:pos="567"/>
                <w:tab w:val="clear" w:pos="851"/>
                <w:tab w:val="left" w:pos="720"/>
              </w:tabs>
              <w:suppressAutoHyphens/>
              <w:spacing w:after="0" w:line="276" w:lineRule="auto"/>
              <w:jc w:val="left"/>
              <w:rPr>
                <w:rFonts w:ascii="Arial" w:eastAsia="Calibri" w:hAnsi="Arial" w:cs="Arial"/>
                <w:sz w:val="20"/>
                <w:lang w:val="en-ZA" w:eastAsia="en-ZA"/>
              </w:rPr>
            </w:pPr>
            <w:r w:rsidRPr="005E309C">
              <w:rPr>
                <w:rFonts w:ascii="Arial" w:eastAsia="Calibri" w:hAnsi="Arial" w:cs="Arial"/>
                <w:sz w:val="20"/>
                <w:lang w:val="en-ZA" w:eastAsia="en-ZA"/>
              </w:rPr>
              <w:t>100% (14 596 299) transferred to SASSA monthly</w:t>
            </w:r>
          </w:p>
        </w:tc>
        <w:tc>
          <w:tcPr>
            <w:tcW w:w="713" w:type="pct"/>
          </w:tcPr>
          <w:p w:rsidR="0050176D" w:rsidRDefault="0050176D" w:rsidP="0050176D">
            <w:pPr>
              <w:keepLines/>
              <w:tabs>
                <w:tab w:val="clear" w:pos="284"/>
                <w:tab w:val="clear" w:pos="567"/>
                <w:tab w:val="clear" w:pos="851"/>
                <w:tab w:val="left" w:pos="720"/>
              </w:tabs>
              <w:suppressAutoHyphens/>
              <w:spacing w:after="0" w:line="276" w:lineRule="auto"/>
              <w:jc w:val="left"/>
              <w:rPr>
                <w:rFonts w:ascii="Arial" w:eastAsia="Calibri" w:hAnsi="Arial" w:cs="Arial"/>
                <w:sz w:val="20"/>
                <w:lang w:val="en-ZA" w:eastAsia="en-ZA"/>
              </w:rPr>
            </w:pPr>
            <w:r w:rsidRPr="0050176D">
              <w:rPr>
                <w:rFonts w:ascii="Arial" w:eastAsia="Calibri" w:hAnsi="Arial" w:cs="Arial"/>
                <w:sz w:val="20"/>
                <w:lang w:val="en-ZA" w:eastAsia="en-ZA"/>
              </w:rPr>
              <w:t xml:space="preserve">A total of R43,071 billion was transferred to SASSA during the first quarter of 2019/20, with a monthly breakdown as follows: </w:t>
            </w:r>
          </w:p>
          <w:p w:rsidR="0050176D" w:rsidRDefault="0050176D" w:rsidP="0050176D">
            <w:pPr>
              <w:pStyle w:val="ListParagraph"/>
              <w:keepLines/>
              <w:numPr>
                <w:ilvl w:val="0"/>
                <w:numId w:val="12"/>
              </w:numPr>
              <w:tabs>
                <w:tab w:val="left" w:pos="210"/>
              </w:tabs>
              <w:suppressAutoHyphens/>
              <w:spacing w:after="0"/>
              <w:ind w:left="352" w:hanging="352"/>
              <w:rPr>
                <w:rFonts w:ascii="Arial" w:eastAsia="Calibri" w:hAnsi="Arial" w:cs="Arial"/>
                <w:sz w:val="20"/>
                <w:lang w:eastAsia="en-ZA"/>
              </w:rPr>
            </w:pPr>
            <w:r w:rsidRPr="0050176D">
              <w:rPr>
                <w:rFonts w:ascii="Arial" w:eastAsia="Calibri" w:hAnsi="Arial" w:cs="Arial"/>
                <w:sz w:val="20"/>
                <w:lang w:eastAsia="en-ZA"/>
              </w:rPr>
              <w:t xml:space="preserve"> April R14,527 billion</w:t>
            </w:r>
          </w:p>
          <w:p w:rsidR="0050176D" w:rsidRDefault="0050176D" w:rsidP="0050176D">
            <w:pPr>
              <w:pStyle w:val="ListParagraph"/>
              <w:keepLines/>
              <w:numPr>
                <w:ilvl w:val="0"/>
                <w:numId w:val="12"/>
              </w:numPr>
              <w:tabs>
                <w:tab w:val="left" w:pos="210"/>
              </w:tabs>
              <w:suppressAutoHyphens/>
              <w:spacing w:after="0"/>
              <w:ind w:left="352" w:hanging="352"/>
              <w:rPr>
                <w:rFonts w:ascii="Arial" w:eastAsia="Calibri" w:hAnsi="Arial" w:cs="Arial"/>
                <w:sz w:val="20"/>
                <w:lang w:eastAsia="en-ZA"/>
              </w:rPr>
            </w:pPr>
            <w:r w:rsidRPr="0050176D">
              <w:rPr>
                <w:rFonts w:ascii="Arial" w:eastAsia="Calibri" w:hAnsi="Arial" w:cs="Arial"/>
                <w:sz w:val="20"/>
                <w:lang w:eastAsia="en-ZA"/>
              </w:rPr>
              <w:t>May R 14,451 billion</w:t>
            </w:r>
          </w:p>
          <w:p w:rsidR="00F91FAE" w:rsidRPr="0050176D" w:rsidRDefault="0050176D" w:rsidP="0050176D">
            <w:pPr>
              <w:pStyle w:val="ListParagraph"/>
              <w:keepLines/>
              <w:numPr>
                <w:ilvl w:val="0"/>
                <w:numId w:val="12"/>
              </w:numPr>
              <w:tabs>
                <w:tab w:val="left" w:pos="210"/>
              </w:tabs>
              <w:suppressAutoHyphens/>
              <w:spacing w:after="0"/>
              <w:ind w:left="352" w:hanging="352"/>
              <w:rPr>
                <w:rFonts w:ascii="Arial" w:eastAsia="Calibri" w:hAnsi="Arial" w:cs="Arial"/>
                <w:sz w:val="20"/>
                <w:lang w:eastAsia="en-ZA"/>
              </w:rPr>
            </w:pPr>
            <w:r w:rsidRPr="0050176D">
              <w:rPr>
                <w:rFonts w:ascii="Arial" w:eastAsia="Calibri" w:hAnsi="Arial" w:cs="Arial"/>
                <w:sz w:val="20"/>
                <w:lang w:eastAsia="en-ZA"/>
              </w:rPr>
              <w:t>June R14,577 billion</w:t>
            </w:r>
            <w:r w:rsidRPr="0050176D">
              <w:rPr>
                <w:rFonts w:ascii="Arial" w:hAnsi="Arial" w:cs="Arial"/>
                <w:color w:val="333333"/>
                <w:sz w:val="18"/>
                <w:szCs w:val="18"/>
                <w:shd w:val="clear" w:color="auto" w:fill="FFFFFF"/>
              </w:rPr>
              <w:t xml:space="preserve">  </w:t>
            </w:r>
          </w:p>
        </w:tc>
        <w:tc>
          <w:tcPr>
            <w:tcW w:w="400" w:type="pct"/>
          </w:tcPr>
          <w:p w:rsidR="00F91FAE" w:rsidRPr="005E309C" w:rsidRDefault="00F91FAE" w:rsidP="005E309C">
            <w:pPr>
              <w:keepLines/>
              <w:tabs>
                <w:tab w:val="clear" w:pos="284"/>
                <w:tab w:val="clear" w:pos="567"/>
                <w:tab w:val="clear" w:pos="851"/>
                <w:tab w:val="left" w:pos="720"/>
              </w:tabs>
              <w:suppressAutoHyphens/>
              <w:spacing w:after="120" w:line="276" w:lineRule="auto"/>
              <w:jc w:val="left"/>
              <w:rPr>
                <w:rFonts w:ascii="Arial" w:eastAsia="Calibri" w:hAnsi="Arial" w:cs="Arial"/>
                <w:sz w:val="20"/>
                <w:lang w:val="en-ZA" w:eastAsia="en-ZA"/>
              </w:rPr>
            </w:pPr>
            <w:r w:rsidRPr="005E309C">
              <w:rPr>
                <w:rFonts w:ascii="Arial" w:eastAsia="Calibri" w:hAnsi="Arial" w:cs="Arial"/>
                <w:sz w:val="20"/>
                <w:lang w:val="en-ZA" w:eastAsia="en-ZA"/>
              </w:rPr>
              <w:t xml:space="preserve"> No</w:t>
            </w:r>
            <w:r w:rsidR="005E309C">
              <w:rPr>
                <w:rFonts w:ascii="Arial" w:eastAsia="Calibri" w:hAnsi="Arial" w:cs="Arial"/>
                <w:sz w:val="20"/>
                <w:lang w:val="en-ZA" w:eastAsia="en-ZA"/>
              </w:rPr>
              <w:t xml:space="preserve"> deviation</w:t>
            </w:r>
          </w:p>
        </w:tc>
        <w:tc>
          <w:tcPr>
            <w:tcW w:w="449" w:type="pct"/>
          </w:tcPr>
          <w:p w:rsidR="00F91FAE" w:rsidRPr="005E309C" w:rsidRDefault="005E309C" w:rsidP="005E309C">
            <w:pPr>
              <w:keepLines/>
              <w:tabs>
                <w:tab w:val="clear" w:pos="284"/>
                <w:tab w:val="clear" w:pos="567"/>
                <w:tab w:val="clear" w:pos="851"/>
                <w:tab w:val="left" w:pos="720"/>
              </w:tabs>
              <w:suppressAutoHyphens/>
              <w:spacing w:after="120" w:line="276" w:lineRule="auto"/>
              <w:jc w:val="left"/>
              <w:rPr>
                <w:rFonts w:ascii="Arial" w:eastAsia="Calibri" w:hAnsi="Arial" w:cs="Arial"/>
                <w:sz w:val="20"/>
                <w:lang w:val="en-ZA" w:eastAsia="en-ZA"/>
              </w:rPr>
            </w:pPr>
            <w:r>
              <w:rPr>
                <w:rFonts w:ascii="Arial" w:eastAsia="Calibri" w:hAnsi="Arial" w:cs="Arial"/>
                <w:sz w:val="20"/>
                <w:lang w:val="en-ZA" w:eastAsia="en-ZA"/>
              </w:rPr>
              <w:t>Not applicable</w:t>
            </w:r>
          </w:p>
        </w:tc>
        <w:tc>
          <w:tcPr>
            <w:tcW w:w="400" w:type="pct"/>
            <w:shd w:val="clear" w:color="auto" w:fill="auto"/>
          </w:tcPr>
          <w:p w:rsidR="00F91FAE" w:rsidRPr="00A30E3F" w:rsidRDefault="00F91FAE" w:rsidP="00F91FAE">
            <w:pPr>
              <w:spacing w:after="120" w:line="240" w:lineRule="auto"/>
              <w:rPr>
                <w:rFonts w:ascii="Arial" w:hAnsi="Arial" w:cs="Arial"/>
                <w:sz w:val="20"/>
                <w:lang w:eastAsia="en-ZA"/>
              </w:rPr>
            </w:pPr>
          </w:p>
        </w:tc>
      </w:tr>
    </w:tbl>
    <w:p w:rsidR="00F91FAE" w:rsidRPr="00A30E3F" w:rsidRDefault="00F91FAE" w:rsidP="00F91FAE">
      <w:pPr>
        <w:tabs>
          <w:tab w:val="left" w:pos="1134"/>
          <w:tab w:val="left" w:pos="2205"/>
        </w:tabs>
        <w:spacing w:after="0" w:line="240" w:lineRule="auto"/>
        <w:rPr>
          <w:rFonts w:ascii="Arial" w:hAnsi="Arial" w:cs="Arial"/>
          <w:b/>
          <w:sz w:val="28"/>
          <w:szCs w:val="28"/>
        </w:rPr>
      </w:pPr>
    </w:p>
    <w:p w:rsidR="00F91FAE" w:rsidRDefault="00F91FAE" w:rsidP="00EF2DAE">
      <w:pPr>
        <w:tabs>
          <w:tab w:val="left" w:pos="1134"/>
          <w:tab w:val="left" w:pos="2205"/>
        </w:tabs>
        <w:spacing w:after="0" w:line="240" w:lineRule="auto"/>
        <w:ind w:left="-1260"/>
        <w:rPr>
          <w:rFonts w:ascii="Arial" w:hAnsi="Arial" w:cs="Arial"/>
          <w:b/>
          <w:sz w:val="28"/>
          <w:szCs w:val="28"/>
        </w:rPr>
      </w:pPr>
      <w:r w:rsidRPr="00A30E3F">
        <w:rPr>
          <w:rFonts w:ascii="Arial" w:hAnsi="Arial" w:cs="Arial"/>
          <w:b/>
          <w:sz w:val="28"/>
          <w:szCs w:val="28"/>
        </w:rPr>
        <w:t xml:space="preserve">  </w:t>
      </w: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Default="00EF2DAE" w:rsidP="00EF2DAE">
      <w:pPr>
        <w:tabs>
          <w:tab w:val="left" w:pos="1134"/>
          <w:tab w:val="left" w:pos="2205"/>
        </w:tabs>
        <w:spacing w:after="0" w:line="240" w:lineRule="auto"/>
        <w:ind w:left="-1260"/>
        <w:rPr>
          <w:rFonts w:ascii="Arial" w:hAnsi="Arial" w:cs="Arial"/>
          <w:b/>
          <w:sz w:val="28"/>
          <w:szCs w:val="28"/>
        </w:rPr>
      </w:pPr>
    </w:p>
    <w:p w:rsidR="00EF2DAE" w:rsidRPr="00A30E3F" w:rsidRDefault="00EF2DAE" w:rsidP="00EF2DAE">
      <w:pPr>
        <w:tabs>
          <w:tab w:val="left" w:pos="1134"/>
          <w:tab w:val="left" w:pos="2205"/>
        </w:tabs>
        <w:spacing w:after="0" w:line="240" w:lineRule="auto"/>
        <w:ind w:left="-1260"/>
        <w:rPr>
          <w:rFonts w:ascii="Arial" w:hAnsi="Arial" w:cs="Arial"/>
          <w:b/>
          <w:sz w:val="28"/>
          <w:szCs w:val="28"/>
        </w:rPr>
      </w:pPr>
    </w:p>
    <w:p w:rsidR="003345AD" w:rsidRPr="003411BA" w:rsidRDefault="003345AD" w:rsidP="003411BA">
      <w:pPr>
        <w:pStyle w:val="Heading1"/>
        <w:numPr>
          <w:ilvl w:val="0"/>
          <w:numId w:val="6"/>
        </w:numPr>
        <w:spacing w:before="240" w:after="240"/>
        <w:ind w:left="141" w:hanging="425"/>
        <w:rPr>
          <w:rFonts w:ascii="Arial" w:hAnsi="Arial" w:cs="Arial"/>
          <w:color w:val="auto"/>
          <w:shd w:val="clear" w:color="auto" w:fill="FFFFFF"/>
        </w:rPr>
      </w:pPr>
      <w:r>
        <w:rPr>
          <w:rFonts w:ascii="Arial" w:hAnsi="Arial" w:cs="Arial"/>
          <w:b w:val="0"/>
          <w:lang w:val="en-US"/>
        </w:rPr>
        <w:t xml:space="preserve"> </w:t>
      </w:r>
      <w:bookmarkStart w:id="10" w:name="_Toc15285838"/>
      <w:bookmarkStart w:id="11" w:name="_Toc15467046"/>
      <w:r w:rsidRPr="003411BA">
        <w:rPr>
          <w:rFonts w:ascii="Arial" w:hAnsi="Arial" w:cs="Arial"/>
          <w:color w:val="auto"/>
          <w:shd w:val="clear" w:color="auto" w:fill="FFFFFF"/>
        </w:rPr>
        <w:t>Programme 3: Social Security Policy and Administration</w:t>
      </w:r>
      <w:bookmarkEnd w:id="10"/>
      <w:bookmarkEnd w:id="11"/>
    </w:p>
    <w:p w:rsidR="003345AD" w:rsidRPr="003345AD" w:rsidRDefault="003345AD" w:rsidP="003345AD">
      <w:pPr>
        <w:tabs>
          <w:tab w:val="clear" w:pos="284"/>
          <w:tab w:val="clear" w:pos="567"/>
          <w:tab w:val="left" w:pos="720"/>
        </w:tabs>
        <w:spacing w:after="0" w:line="240" w:lineRule="auto"/>
        <w:ind w:left="-1134"/>
        <w:jc w:val="left"/>
        <w:rPr>
          <w:rFonts w:ascii="Arial" w:hAnsi="Arial" w:cs="Arial"/>
          <w:b/>
          <w:sz w:val="24"/>
        </w:rPr>
      </w:pPr>
      <w:r w:rsidRPr="003345AD">
        <w:rPr>
          <w:rFonts w:ascii="Arial" w:hAnsi="Arial" w:cs="Arial"/>
          <w:b/>
          <w:sz w:val="24"/>
        </w:rPr>
        <w:t xml:space="preserve"> </w:t>
      </w:r>
      <w:r w:rsidR="007B1CE9">
        <w:rPr>
          <w:rFonts w:ascii="Arial" w:hAnsi="Arial" w:cs="Arial"/>
          <w:b/>
          <w:sz w:val="24"/>
        </w:rPr>
        <w:t xml:space="preserve">    </w:t>
      </w:r>
      <w:r w:rsidR="00EF2DAE">
        <w:rPr>
          <w:rFonts w:ascii="Arial" w:hAnsi="Arial" w:cs="Arial"/>
          <w:b/>
          <w:sz w:val="24"/>
        </w:rPr>
        <w:t xml:space="preserve"> </w:t>
      </w:r>
      <w:r w:rsidRPr="003345AD">
        <w:rPr>
          <w:rFonts w:ascii="Arial" w:hAnsi="Arial" w:cs="Arial"/>
          <w:b/>
          <w:sz w:val="24"/>
        </w:rPr>
        <w:t xml:space="preserve">Social Security Policy Development </w:t>
      </w:r>
    </w:p>
    <w:tbl>
      <w:tblPr>
        <w:tblW w:w="54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3"/>
        <w:gridCol w:w="1297"/>
        <w:gridCol w:w="1594"/>
        <w:gridCol w:w="1731"/>
        <w:gridCol w:w="1842"/>
        <w:gridCol w:w="1474"/>
        <w:gridCol w:w="1294"/>
        <w:gridCol w:w="1297"/>
        <w:gridCol w:w="1299"/>
        <w:gridCol w:w="1299"/>
      </w:tblGrid>
      <w:tr w:rsidR="007B1CE9" w:rsidRPr="003345AD" w:rsidTr="007B1CE9">
        <w:trPr>
          <w:trHeight w:val="638"/>
          <w:tblHeader/>
        </w:trPr>
        <w:tc>
          <w:tcPr>
            <w:tcW w:w="40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widowControl w:val="0"/>
              <w:autoSpaceDE w:val="0"/>
              <w:autoSpaceDN w:val="0"/>
              <w:adjustRightInd w:val="0"/>
              <w:spacing w:after="0"/>
              <w:rPr>
                <w:rFonts w:ascii="Arial-BoldMT" w:hAnsi="Arial-BoldMT" w:cs="Arial-BoldMT"/>
                <w:b/>
                <w:color w:val="000000"/>
                <w:sz w:val="20"/>
                <w:lang w:val="en-US"/>
              </w:rPr>
            </w:pPr>
            <w:r w:rsidRPr="003345AD">
              <w:rPr>
                <w:rFonts w:ascii="Arial" w:hAnsi="Arial" w:cs="Arial"/>
                <w:b/>
                <w:bCs/>
                <w:sz w:val="20"/>
              </w:rPr>
              <w:t>Strategic Objectives</w:t>
            </w:r>
          </w:p>
        </w:tc>
        <w:tc>
          <w:tcPr>
            <w:tcW w:w="45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widowControl w:val="0"/>
              <w:autoSpaceDE w:val="0"/>
              <w:autoSpaceDN w:val="0"/>
              <w:adjustRightInd w:val="0"/>
              <w:spacing w:after="0"/>
              <w:rPr>
                <w:rFonts w:ascii="Arial-BoldMT" w:hAnsi="Arial-BoldMT" w:cs="Arial-BoldMT"/>
                <w:b/>
                <w:color w:val="000000"/>
                <w:sz w:val="20"/>
                <w:lang w:val="en-US"/>
              </w:rPr>
            </w:pPr>
            <w:r w:rsidRPr="003345AD">
              <w:rPr>
                <w:rFonts w:ascii="Arial-BoldMT" w:hAnsi="Arial-BoldMT" w:cs="Arial-BoldMT"/>
                <w:b/>
                <w:color w:val="000000"/>
                <w:sz w:val="20"/>
                <w:lang w:val="en-US"/>
              </w:rPr>
              <w:t>High-level outputs</w:t>
            </w:r>
          </w:p>
        </w:tc>
        <w:tc>
          <w:tcPr>
            <w:tcW w:w="558"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606"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rPr>
                <w:rFonts w:ascii="Arial" w:hAnsi="Arial" w:cs="Arial"/>
                <w:b/>
                <w:bCs/>
                <w:sz w:val="20"/>
              </w:rPr>
            </w:pPr>
            <w:r w:rsidRPr="003345AD">
              <w:rPr>
                <w:rFonts w:ascii="Arial" w:hAnsi="Arial" w:cs="Arial"/>
                <w:b/>
                <w:bCs/>
                <w:sz w:val="20"/>
              </w:rPr>
              <w:t>Estimated performance 2018/19</w:t>
            </w:r>
          </w:p>
        </w:tc>
        <w:tc>
          <w:tcPr>
            <w:tcW w:w="645"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516"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1</w:t>
            </w:r>
            <w:r w:rsidRPr="003345AD">
              <w:rPr>
                <w:rFonts w:ascii="Arial" w:hAnsi="Arial" w:cs="Arial"/>
                <w:b/>
                <w:sz w:val="20"/>
                <w:vertAlign w:val="superscript"/>
              </w:rPr>
              <w:t>st</w:t>
            </w:r>
            <w:r w:rsidRPr="003345AD">
              <w:rPr>
                <w:rFonts w:ascii="Arial" w:hAnsi="Arial" w:cs="Arial"/>
                <w:b/>
                <w:sz w:val="20"/>
              </w:rPr>
              <w:t xml:space="preserve"> Quarter Target 2019/20</w:t>
            </w:r>
          </w:p>
        </w:tc>
        <w:tc>
          <w:tcPr>
            <w:tcW w:w="453"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 xml:space="preserve"> 1</w:t>
            </w:r>
            <w:r w:rsidRPr="003345AD">
              <w:rPr>
                <w:rFonts w:ascii="Arial" w:hAnsi="Arial" w:cs="Arial"/>
                <w:b/>
                <w:sz w:val="20"/>
                <w:vertAlign w:val="superscript"/>
              </w:rPr>
              <w:t>st</w:t>
            </w:r>
            <w:r w:rsidRPr="003345AD">
              <w:rPr>
                <w:rFonts w:ascii="Arial" w:hAnsi="Arial" w:cs="Arial"/>
                <w:b/>
                <w:sz w:val="20"/>
              </w:rPr>
              <w:t xml:space="preserve"> Actual Outputs 2019/20</w:t>
            </w:r>
          </w:p>
        </w:tc>
        <w:tc>
          <w:tcPr>
            <w:tcW w:w="454"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455" w:type="pct"/>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Corrective Action</w:t>
            </w:r>
          </w:p>
        </w:tc>
        <w:tc>
          <w:tcPr>
            <w:tcW w:w="455" w:type="pct"/>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7B1CE9" w:rsidRPr="003345AD" w:rsidTr="007B1CE9">
        <w:trPr>
          <w:trHeight w:val="1035"/>
        </w:trPr>
        <w:tc>
          <w:tcPr>
            <w:tcW w:w="404" w:type="pct"/>
            <w:vMerge w:val="restart"/>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sz w:val="20"/>
                <w:lang w:val="en-US" w:eastAsia="en-ZA"/>
              </w:rPr>
            </w:pPr>
            <w:permStart w:id="0" w:edGrp="everyone" w:colFirst="6" w:colLast="6"/>
            <w:permStart w:id="1" w:edGrp="everyone" w:colFirst="7" w:colLast="7"/>
            <w:permStart w:id="2" w:edGrp="everyone" w:colFirst="8" w:colLast="8"/>
            <w:r w:rsidRPr="003345AD">
              <w:rPr>
                <w:rFonts w:ascii="Arial" w:hAnsi="Arial" w:cs="Arial"/>
                <w:bCs/>
                <w:sz w:val="20"/>
                <w:lang w:val="en-ZA" w:eastAsia="en-ZA"/>
              </w:rPr>
              <w:t>An effective and efficient social security system that protects poor and vulnerable people against income poverty</w:t>
            </w:r>
          </w:p>
        </w:tc>
        <w:tc>
          <w:tcPr>
            <w:tcW w:w="454" w:type="pct"/>
            <w:vMerge w:val="restar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US" w:eastAsia="en-ZA"/>
              </w:rPr>
              <w:t>Retirement, disability and survivor benefits</w:t>
            </w:r>
          </w:p>
        </w:tc>
        <w:tc>
          <w:tcPr>
            <w:tcW w:w="558"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ZA" w:eastAsia="en-ZA"/>
              </w:rPr>
              <w:t>Policy on mandatory cover for retirement, disability and survivor benefits</w:t>
            </w:r>
          </w:p>
        </w:tc>
        <w:tc>
          <w:tcPr>
            <w:tcW w:w="606"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Submit policy on</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mandatory cover</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for retirement,</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disability and</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survivor benefits</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to Cabinet for</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ZA" w:eastAsia="en-ZA"/>
              </w:rPr>
              <w:t>approval</w:t>
            </w:r>
          </w:p>
        </w:tc>
        <w:tc>
          <w:tcPr>
            <w:tcW w:w="64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US" w:eastAsia="en-ZA"/>
              </w:rPr>
              <w:t>Submit revised policy on mandatory cover for retirement, disability and survivor benefits to FOSAD cluster</w:t>
            </w:r>
          </w:p>
        </w:tc>
        <w:tc>
          <w:tcPr>
            <w:tcW w:w="51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color w:val="FF0000"/>
                <w:sz w:val="20"/>
                <w:lang w:val="en-US" w:eastAsia="en-ZA"/>
              </w:rPr>
            </w:pPr>
            <w:r w:rsidRPr="003345AD">
              <w:rPr>
                <w:rFonts w:ascii="Arial" w:hAnsi="Arial" w:cs="Arial"/>
                <w:color w:val="FF0000"/>
                <w:sz w:val="20"/>
                <w:lang w:val="en-US" w:eastAsia="en-ZA"/>
              </w:rPr>
              <w:t xml:space="preserve">Applicable in the second quarter </w:t>
            </w:r>
          </w:p>
        </w:tc>
        <w:tc>
          <w:tcPr>
            <w:tcW w:w="453"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sz w:val="20"/>
                <w:lang w:val="en-US" w:eastAsia="en-ZA"/>
              </w:rPr>
            </w:pPr>
          </w:p>
        </w:tc>
        <w:tc>
          <w:tcPr>
            <w:tcW w:w="454"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sz w:val="20"/>
                <w:lang w:val="en-US" w:eastAsia="en-ZA"/>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tabs>
                <w:tab w:val="clear" w:pos="284"/>
                <w:tab w:val="clear" w:pos="567"/>
                <w:tab w:val="left" w:pos="720"/>
              </w:tabs>
              <w:spacing w:before="40" w:after="40" w:line="240" w:lineRule="auto"/>
              <w:jc w:val="left"/>
              <w:rPr>
                <w:rFonts w:ascii="Arial" w:hAnsi="Arial" w:cs="Arial"/>
                <w:color w:val="FF0000"/>
                <w:sz w:val="20"/>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tabs>
                <w:tab w:val="clear" w:pos="284"/>
                <w:tab w:val="clear" w:pos="567"/>
                <w:tab w:val="left" w:pos="720"/>
              </w:tabs>
              <w:spacing w:before="40" w:after="40" w:line="240" w:lineRule="auto"/>
              <w:jc w:val="left"/>
              <w:rPr>
                <w:rFonts w:ascii="Arial" w:hAnsi="Arial" w:cs="Arial"/>
                <w:color w:val="FF0000"/>
                <w:sz w:val="20"/>
                <w:lang w:val="en-US"/>
              </w:rPr>
            </w:pPr>
          </w:p>
        </w:tc>
      </w:tr>
      <w:tr w:rsidR="007B1CE9" w:rsidRPr="003345AD" w:rsidTr="007B1CE9">
        <w:trPr>
          <w:trHeight w:val="701"/>
        </w:trPr>
        <w:tc>
          <w:tcPr>
            <w:tcW w:w="404" w:type="pct"/>
            <w:vMerge/>
            <w:tcBorders>
              <w:left w:val="single" w:sz="4" w:space="0" w:color="auto"/>
              <w:right w:val="single" w:sz="4" w:space="0" w:color="auto"/>
            </w:tcBorders>
            <w:vAlign w:val="center"/>
            <w:hideMark/>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US" w:eastAsia="en-ZA"/>
              </w:rPr>
            </w:pPr>
            <w:permStart w:id="3" w:edGrp="everyone" w:colFirst="6" w:colLast="6"/>
            <w:permStart w:id="4" w:edGrp="everyone" w:colFirst="7" w:colLast="7"/>
            <w:permStart w:id="5" w:edGrp="everyone" w:colFirst="8" w:colLast="8"/>
            <w:permEnd w:id="0"/>
            <w:permEnd w:id="1"/>
            <w:permEnd w:id="2"/>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US" w:eastAsia="en-ZA"/>
              </w:rPr>
            </w:pPr>
          </w:p>
        </w:tc>
        <w:tc>
          <w:tcPr>
            <w:tcW w:w="558" w:type="pc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ZA" w:eastAsia="en-ZA"/>
              </w:rPr>
              <w:t xml:space="preserve">Policy on voluntary inclusion of informal sector workers in social security </w:t>
            </w:r>
          </w:p>
        </w:tc>
        <w:tc>
          <w:tcPr>
            <w:tcW w:w="60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0" w:line="240" w:lineRule="auto"/>
              <w:jc w:val="left"/>
              <w:rPr>
                <w:rFonts w:ascii="Arial" w:hAnsi="Arial" w:cs="Arial"/>
                <w:color w:val="000000"/>
                <w:sz w:val="20"/>
                <w:lang w:val="en-ZA" w:eastAsia="en-ZA"/>
              </w:rPr>
            </w:pPr>
            <w:r w:rsidRPr="003345AD">
              <w:rPr>
                <w:rFonts w:ascii="Arial" w:hAnsi="Arial" w:cs="Arial"/>
                <w:color w:val="000000"/>
                <w:sz w:val="20"/>
                <w:lang w:val="en-ZA" w:eastAsia="en-ZA"/>
              </w:rPr>
              <w:t>Submit policy on</w:t>
            </w:r>
          </w:p>
          <w:p w:rsidR="003345AD" w:rsidRPr="003345AD" w:rsidRDefault="003345AD" w:rsidP="003345AD">
            <w:pPr>
              <w:tabs>
                <w:tab w:val="clear" w:pos="284"/>
                <w:tab w:val="clear" w:pos="567"/>
                <w:tab w:val="left" w:pos="720"/>
              </w:tabs>
              <w:spacing w:before="40" w:after="0" w:line="240" w:lineRule="auto"/>
              <w:jc w:val="left"/>
              <w:rPr>
                <w:rFonts w:ascii="Arial" w:hAnsi="Arial" w:cs="Arial"/>
                <w:color w:val="000000"/>
                <w:sz w:val="20"/>
                <w:lang w:val="en-ZA" w:eastAsia="en-ZA"/>
              </w:rPr>
            </w:pPr>
            <w:r w:rsidRPr="003345AD">
              <w:rPr>
                <w:rFonts w:ascii="Arial" w:hAnsi="Arial" w:cs="Arial"/>
                <w:color w:val="000000"/>
                <w:sz w:val="20"/>
                <w:lang w:val="en-ZA" w:eastAsia="en-ZA"/>
              </w:rPr>
              <w:t xml:space="preserve">voluntary inclusion of  informal sector workers in social security </w:t>
            </w:r>
          </w:p>
        </w:tc>
        <w:tc>
          <w:tcPr>
            <w:tcW w:w="64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ZA" w:eastAsia="en-ZA"/>
              </w:rPr>
            </w:pPr>
            <w:r w:rsidRPr="003345AD">
              <w:rPr>
                <w:rFonts w:ascii="Arial" w:hAnsi="Arial" w:cs="Arial"/>
                <w:sz w:val="20"/>
                <w:lang w:val="en-ZA" w:eastAsia="en-ZA"/>
              </w:rPr>
              <w:t>Submit policy on</w:t>
            </w:r>
          </w:p>
          <w:p w:rsidR="003345AD" w:rsidRPr="003345AD" w:rsidRDefault="003345AD" w:rsidP="003345AD">
            <w:pPr>
              <w:tabs>
                <w:tab w:val="clear" w:pos="284"/>
                <w:tab w:val="clear" w:pos="567"/>
                <w:tab w:val="left" w:pos="720"/>
              </w:tabs>
              <w:spacing w:after="0" w:line="240" w:lineRule="auto"/>
              <w:jc w:val="left"/>
              <w:rPr>
                <w:rFonts w:ascii="Arial" w:hAnsi="Arial" w:cs="Arial"/>
                <w:sz w:val="20"/>
                <w:lang w:val="en-US" w:eastAsia="en-ZA"/>
              </w:rPr>
            </w:pPr>
            <w:r w:rsidRPr="003345AD">
              <w:rPr>
                <w:rFonts w:ascii="Arial" w:hAnsi="Arial" w:cs="Arial"/>
                <w:sz w:val="20"/>
                <w:lang w:val="en-ZA" w:eastAsia="en-ZA"/>
              </w:rPr>
              <w:t>voluntary inclusion of  informal sector workers in social security</w:t>
            </w:r>
            <w:r w:rsidRPr="003345AD">
              <w:rPr>
                <w:rFonts w:ascii="Arial Narrow" w:eastAsia="Calibri" w:hAnsi="Arial Narrow" w:cs="Arial"/>
                <w:szCs w:val="22"/>
                <w:lang w:val="en-ZA"/>
              </w:rPr>
              <w:t xml:space="preserve"> to FOSAD</w:t>
            </w:r>
          </w:p>
        </w:tc>
        <w:tc>
          <w:tcPr>
            <w:tcW w:w="51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color w:val="000000"/>
                <w:sz w:val="20"/>
                <w:lang w:val="en-US" w:eastAsia="en-ZA"/>
              </w:rPr>
            </w:pPr>
            <w:r w:rsidRPr="003345AD">
              <w:rPr>
                <w:rFonts w:ascii="Arial" w:hAnsi="Arial" w:cs="Arial"/>
                <w:color w:val="FF0000"/>
                <w:sz w:val="20"/>
                <w:lang w:val="en-US" w:eastAsia="en-ZA"/>
              </w:rPr>
              <w:t>Applicable in the second quarter</w:t>
            </w:r>
          </w:p>
        </w:tc>
        <w:tc>
          <w:tcPr>
            <w:tcW w:w="453"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sz w:val="20"/>
                <w:lang w:val="en-US" w:eastAsia="en-ZA"/>
              </w:rPr>
            </w:pPr>
          </w:p>
        </w:tc>
        <w:tc>
          <w:tcPr>
            <w:tcW w:w="454"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spacing w:after="120" w:line="240" w:lineRule="auto"/>
              <w:jc w:val="left"/>
              <w:rPr>
                <w:rFonts w:ascii="Arial" w:hAnsi="Arial" w:cs="Arial"/>
                <w:sz w:val="20"/>
                <w:lang w:val="en-US" w:eastAsia="en-ZA"/>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spacing w:after="120" w:line="240" w:lineRule="auto"/>
              <w:jc w:val="left"/>
              <w:rPr>
                <w:rFonts w:ascii="Arial" w:hAnsi="Arial" w:cs="Arial"/>
                <w:b/>
                <w:sz w:val="20"/>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spacing w:after="120" w:line="240" w:lineRule="auto"/>
              <w:jc w:val="left"/>
              <w:rPr>
                <w:rFonts w:ascii="Arial" w:hAnsi="Arial" w:cs="Arial"/>
                <w:b/>
                <w:sz w:val="20"/>
                <w:lang w:val="en-US"/>
              </w:rPr>
            </w:pPr>
          </w:p>
        </w:tc>
      </w:tr>
      <w:permEnd w:id="3"/>
      <w:permEnd w:id="4"/>
      <w:permEnd w:id="5"/>
      <w:tr w:rsidR="007B1CE9" w:rsidRPr="003345AD" w:rsidTr="007B1CE9">
        <w:trPr>
          <w:trHeight w:val="514"/>
        </w:trPr>
        <w:tc>
          <w:tcPr>
            <w:tcW w:w="404" w:type="pct"/>
            <w:vMerge/>
            <w:tcBorders>
              <w:left w:val="single" w:sz="4" w:space="0" w:color="auto"/>
              <w:right w:val="single" w:sz="4" w:space="0" w:color="auto"/>
            </w:tcBorders>
            <w:vAlign w:val="center"/>
            <w:hideMark/>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US" w:eastAsia="en-ZA"/>
              </w:rPr>
            </w:pPr>
          </w:p>
        </w:tc>
        <w:tc>
          <w:tcPr>
            <w:tcW w:w="454"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0" w:line="240" w:lineRule="auto"/>
              <w:jc w:val="left"/>
              <w:rPr>
                <w:rFonts w:ascii="Arial" w:hAnsi="Arial" w:cs="Arial"/>
                <w:sz w:val="20"/>
                <w:lang w:val="en-US" w:eastAsia="en-ZA"/>
              </w:rPr>
            </w:pPr>
            <w:r w:rsidRPr="003345AD">
              <w:rPr>
                <w:rFonts w:ascii="Arial" w:hAnsi="Arial" w:cs="Arial"/>
                <w:sz w:val="20"/>
                <w:lang w:val="en-US" w:eastAsia="en-ZA"/>
              </w:rPr>
              <w:t xml:space="preserve">Linking child support grants beneficiaries to other government services </w:t>
            </w:r>
          </w:p>
        </w:tc>
        <w:tc>
          <w:tcPr>
            <w:tcW w:w="558" w:type="pct"/>
            <w:tcBorders>
              <w:top w:val="single" w:sz="4" w:space="0" w:color="auto"/>
              <w:left w:val="single" w:sz="4" w:space="0" w:color="auto"/>
              <w:bottom w:val="single" w:sz="4" w:space="0" w:color="auto"/>
              <w:right w:val="single" w:sz="4" w:space="0" w:color="auto"/>
            </w:tcBorders>
          </w:tcPr>
          <w:p w:rsidR="003345AD" w:rsidRPr="003345AD" w:rsidRDefault="003345AD" w:rsidP="00BF522D">
            <w:pPr>
              <w:tabs>
                <w:tab w:val="clear" w:pos="284"/>
                <w:tab w:val="clear" w:pos="567"/>
                <w:tab w:val="left" w:pos="720"/>
              </w:tabs>
              <w:spacing w:before="40" w:after="0" w:line="240" w:lineRule="auto"/>
              <w:jc w:val="left"/>
              <w:rPr>
                <w:rFonts w:ascii="Arial" w:hAnsi="Arial" w:cs="Arial"/>
                <w:sz w:val="20"/>
                <w:lang w:val="en-US" w:eastAsia="en-ZA"/>
              </w:rPr>
            </w:pPr>
            <w:r w:rsidRPr="003345AD">
              <w:rPr>
                <w:rFonts w:ascii="Arial" w:hAnsi="Arial" w:cs="Arial"/>
                <w:sz w:val="20"/>
                <w:lang w:val="en-US" w:eastAsia="en-ZA"/>
              </w:rPr>
              <w:t>Policy on link</w:t>
            </w:r>
            <w:r w:rsidR="00BF522D">
              <w:rPr>
                <w:rFonts w:ascii="Arial" w:hAnsi="Arial" w:cs="Arial"/>
                <w:sz w:val="20"/>
                <w:lang w:val="en-US" w:eastAsia="en-ZA"/>
              </w:rPr>
              <w:t>ing child support grants benefi</w:t>
            </w:r>
            <w:r w:rsidRPr="003345AD">
              <w:rPr>
                <w:rFonts w:ascii="Arial" w:hAnsi="Arial" w:cs="Arial"/>
                <w:sz w:val="20"/>
                <w:lang w:val="en-US" w:eastAsia="en-ZA"/>
              </w:rPr>
              <w:t>ci</w:t>
            </w:r>
            <w:r w:rsidR="00BF522D">
              <w:rPr>
                <w:rFonts w:ascii="Arial" w:hAnsi="Arial" w:cs="Arial"/>
                <w:sz w:val="20"/>
                <w:lang w:val="en-US" w:eastAsia="en-ZA"/>
              </w:rPr>
              <w:t>ari</w:t>
            </w:r>
            <w:r w:rsidRPr="003345AD">
              <w:rPr>
                <w:rFonts w:ascii="Arial" w:hAnsi="Arial" w:cs="Arial"/>
                <w:sz w:val="20"/>
                <w:lang w:val="en-US" w:eastAsia="en-ZA"/>
              </w:rPr>
              <w:t xml:space="preserve">es to government services </w:t>
            </w:r>
          </w:p>
        </w:tc>
        <w:tc>
          <w:tcPr>
            <w:tcW w:w="60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0" w:line="240" w:lineRule="auto"/>
              <w:jc w:val="left"/>
              <w:rPr>
                <w:rFonts w:ascii="Arial" w:hAnsi="Arial" w:cs="Arial"/>
                <w:sz w:val="20"/>
                <w:lang w:val="en-US" w:eastAsia="en-ZA"/>
              </w:rPr>
            </w:pPr>
            <w:r w:rsidRPr="003345AD">
              <w:rPr>
                <w:rFonts w:ascii="Arial" w:hAnsi="Arial" w:cs="Arial"/>
                <w:sz w:val="20"/>
                <w:lang w:val="en-US" w:eastAsia="en-ZA"/>
              </w:rPr>
              <w:t xml:space="preserve">Draft Discussion Paper on linking children’s grants with other government services </w:t>
            </w:r>
          </w:p>
        </w:tc>
        <w:tc>
          <w:tcPr>
            <w:tcW w:w="645"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0" w:line="240" w:lineRule="auto"/>
              <w:jc w:val="left"/>
              <w:rPr>
                <w:rFonts w:ascii="Arial" w:hAnsi="Arial" w:cs="Arial"/>
                <w:sz w:val="20"/>
                <w:lang w:val="en-US" w:eastAsia="en-ZA"/>
              </w:rPr>
            </w:pPr>
            <w:r w:rsidRPr="003345AD">
              <w:rPr>
                <w:rFonts w:ascii="Arial" w:hAnsi="Arial" w:cs="Arial"/>
                <w:sz w:val="20"/>
                <w:lang w:val="en-US" w:eastAsia="en-ZA"/>
              </w:rPr>
              <w:t>Complete the Discus</w:t>
            </w:r>
            <w:r w:rsidR="00BF522D">
              <w:rPr>
                <w:rFonts w:ascii="Arial" w:hAnsi="Arial" w:cs="Arial"/>
                <w:sz w:val="20"/>
                <w:lang w:val="en-US" w:eastAsia="en-ZA"/>
              </w:rPr>
              <w:t>sion Paper on linking CSG benefi</w:t>
            </w:r>
            <w:r w:rsidRPr="003345AD">
              <w:rPr>
                <w:rFonts w:ascii="Arial" w:hAnsi="Arial" w:cs="Arial"/>
                <w:sz w:val="20"/>
                <w:lang w:val="en-US" w:eastAsia="en-ZA"/>
              </w:rPr>
              <w:t>ci</w:t>
            </w:r>
            <w:r w:rsidR="00BF522D">
              <w:rPr>
                <w:rFonts w:ascii="Arial" w:hAnsi="Arial" w:cs="Arial"/>
                <w:sz w:val="20"/>
                <w:lang w:val="en-US" w:eastAsia="en-ZA"/>
              </w:rPr>
              <w:t>ari</w:t>
            </w:r>
            <w:r w:rsidRPr="003345AD">
              <w:rPr>
                <w:rFonts w:ascii="Arial" w:hAnsi="Arial" w:cs="Arial"/>
                <w:sz w:val="20"/>
                <w:lang w:val="en-US" w:eastAsia="en-ZA"/>
              </w:rPr>
              <w:t xml:space="preserve">es with government services </w:t>
            </w:r>
          </w:p>
        </w:tc>
        <w:tc>
          <w:tcPr>
            <w:tcW w:w="516"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left" w:pos="720"/>
              </w:tabs>
              <w:spacing w:before="40" w:after="40" w:line="240" w:lineRule="auto"/>
              <w:jc w:val="left"/>
              <w:rPr>
                <w:rFonts w:ascii="Arial" w:hAnsi="Arial" w:cs="Arial"/>
                <w:color w:val="000000"/>
                <w:sz w:val="20"/>
                <w:lang w:val="en-US" w:eastAsia="en-ZA"/>
              </w:rPr>
            </w:pPr>
            <w:r w:rsidRPr="003345AD">
              <w:rPr>
                <w:rFonts w:ascii="Arial" w:hAnsi="Arial" w:cs="Arial"/>
                <w:color w:val="000000"/>
                <w:sz w:val="20"/>
                <w:lang w:val="en-US" w:eastAsia="en-ZA"/>
              </w:rPr>
              <w:t xml:space="preserve">Reviewed possible options for linking </w:t>
            </w:r>
          </w:p>
        </w:tc>
        <w:tc>
          <w:tcPr>
            <w:tcW w:w="453" w:type="pct"/>
            <w:tcBorders>
              <w:top w:val="single" w:sz="4" w:space="0" w:color="auto"/>
              <w:left w:val="single" w:sz="4" w:space="0" w:color="auto"/>
              <w:bottom w:val="single" w:sz="4" w:space="0" w:color="auto"/>
              <w:right w:val="single" w:sz="4" w:space="0" w:color="auto"/>
            </w:tcBorders>
          </w:tcPr>
          <w:p w:rsidR="003345AD" w:rsidRPr="003345AD" w:rsidRDefault="003345AD" w:rsidP="003345AD">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r w:rsidRPr="003345AD">
              <w:rPr>
                <w:rFonts w:ascii="Arial" w:hAnsi="Arial" w:cs="Arial"/>
                <w:sz w:val="20"/>
                <w:lang w:val="en-US" w:eastAsia="en-ZA"/>
              </w:rPr>
              <w:t>Reviewed discussion paper on linking children’s grants with other government services.</w:t>
            </w:r>
          </w:p>
        </w:tc>
        <w:tc>
          <w:tcPr>
            <w:tcW w:w="454" w:type="pct"/>
            <w:tcBorders>
              <w:top w:val="single" w:sz="4" w:space="0" w:color="auto"/>
              <w:left w:val="single" w:sz="4" w:space="0" w:color="auto"/>
              <w:bottom w:val="single" w:sz="4" w:space="0" w:color="auto"/>
              <w:right w:val="single" w:sz="4" w:space="0" w:color="auto"/>
            </w:tcBorders>
          </w:tcPr>
          <w:p w:rsidR="003345AD" w:rsidRPr="003345AD" w:rsidRDefault="009B6147" w:rsidP="003345AD">
            <w:pPr>
              <w:spacing w:after="120" w:line="240" w:lineRule="auto"/>
              <w:rPr>
                <w:rFonts w:ascii="Arial" w:hAnsi="Arial" w:cs="Arial"/>
                <w:sz w:val="20"/>
                <w:lang w:val="en-US" w:eastAsia="en-ZA"/>
              </w:rPr>
            </w:pPr>
            <w:r>
              <w:rPr>
                <w:rFonts w:ascii="Arial" w:hAnsi="Arial" w:cs="Arial"/>
                <w:sz w:val="20"/>
                <w:lang w:val="en-US" w:eastAsia="en-ZA"/>
              </w:rPr>
              <w:t xml:space="preserve">No deviation </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9B6147" w:rsidP="003345AD">
            <w:pPr>
              <w:spacing w:after="120" w:line="240" w:lineRule="auto"/>
              <w:jc w:val="left"/>
              <w:rPr>
                <w:rFonts w:ascii="Arial" w:hAnsi="Arial" w:cs="Arial"/>
                <w:color w:val="000000"/>
                <w:sz w:val="20"/>
                <w:lang w:val="en-US"/>
              </w:rPr>
            </w:pPr>
            <w:r>
              <w:rPr>
                <w:rFonts w:ascii="Arial" w:hAnsi="Arial" w:cs="Arial"/>
                <w:color w:val="000000"/>
                <w:sz w:val="20"/>
                <w:lang w:val="en-US"/>
              </w:rPr>
              <w:t>Not applicable</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spacing w:after="120" w:line="240" w:lineRule="auto"/>
              <w:jc w:val="left"/>
              <w:rPr>
                <w:rFonts w:ascii="Arial" w:hAnsi="Arial" w:cs="Arial"/>
                <w:color w:val="000000"/>
                <w:sz w:val="20"/>
                <w:lang w:val="en-US"/>
              </w:rPr>
            </w:pPr>
          </w:p>
        </w:tc>
      </w:tr>
      <w:tr w:rsidR="007B1CE9" w:rsidRPr="003345AD" w:rsidTr="007B1CE9">
        <w:trPr>
          <w:trHeight w:val="514"/>
        </w:trPr>
        <w:tc>
          <w:tcPr>
            <w:tcW w:w="404" w:type="pct"/>
            <w:tcBorders>
              <w:left w:val="single" w:sz="4" w:space="0" w:color="auto"/>
              <w:right w:val="single" w:sz="4" w:space="0" w:color="auto"/>
            </w:tcBorders>
            <w:vAlign w:val="center"/>
          </w:tcPr>
          <w:p w:rsidR="00823E60" w:rsidRPr="003345AD" w:rsidRDefault="00823E60" w:rsidP="003345AD">
            <w:pPr>
              <w:tabs>
                <w:tab w:val="clear" w:pos="284"/>
                <w:tab w:val="clear" w:pos="567"/>
                <w:tab w:val="clear" w:pos="851"/>
              </w:tabs>
              <w:spacing w:after="0" w:line="240" w:lineRule="auto"/>
              <w:jc w:val="left"/>
              <w:rPr>
                <w:rFonts w:ascii="Arial" w:hAnsi="Arial" w:cs="Arial"/>
                <w:sz w:val="20"/>
                <w:lang w:val="en-US" w:eastAsia="en-ZA"/>
              </w:rPr>
            </w:pPr>
          </w:p>
        </w:tc>
        <w:tc>
          <w:tcPr>
            <w:tcW w:w="454"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tabs>
                <w:tab w:val="clear" w:pos="284"/>
                <w:tab w:val="clear" w:pos="567"/>
                <w:tab w:val="left" w:pos="720"/>
              </w:tabs>
              <w:spacing w:before="40" w:after="0" w:line="240" w:lineRule="auto"/>
              <w:jc w:val="left"/>
              <w:rPr>
                <w:rFonts w:ascii="Arial" w:hAnsi="Arial" w:cs="Arial"/>
                <w:sz w:val="20"/>
                <w:lang w:val="en-US" w:eastAsia="en-ZA"/>
              </w:rPr>
            </w:pPr>
            <w:r w:rsidRPr="00823E60">
              <w:rPr>
                <w:rFonts w:ascii="Arial" w:hAnsi="Arial" w:cs="Arial"/>
                <w:sz w:val="20"/>
                <w:lang w:val="en-ZA" w:eastAsia="en-ZA"/>
              </w:rPr>
              <w:t>Efficient administration of social assistance</w:t>
            </w:r>
          </w:p>
        </w:tc>
        <w:tc>
          <w:tcPr>
            <w:tcW w:w="558"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tabs>
                <w:tab w:val="clear" w:pos="284"/>
                <w:tab w:val="clear" w:pos="567"/>
                <w:tab w:val="left" w:pos="720"/>
              </w:tabs>
              <w:spacing w:before="40" w:after="0" w:line="240" w:lineRule="auto"/>
              <w:jc w:val="left"/>
              <w:rPr>
                <w:rFonts w:ascii="Arial" w:hAnsi="Arial" w:cs="Arial"/>
                <w:sz w:val="20"/>
                <w:lang w:val="en-US" w:eastAsia="en-ZA"/>
              </w:rPr>
            </w:pPr>
            <w:r w:rsidRPr="00823E60">
              <w:rPr>
                <w:rFonts w:ascii="Arial" w:hAnsi="Arial" w:cs="Arial"/>
                <w:sz w:val="20"/>
                <w:lang w:val="en-ZA" w:eastAsia="en-ZA"/>
              </w:rPr>
              <w:t xml:space="preserve">Draft regulations to support the implementation of the Social </w:t>
            </w:r>
            <w:r w:rsidRPr="00823E60">
              <w:rPr>
                <w:rFonts w:ascii="Arial" w:hAnsi="Arial" w:cs="Arial"/>
                <w:sz w:val="20"/>
                <w:lang w:val="en-ZA" w:eastAsia="en-ZA"/>
              </w:rPr>
              <w:lastRenderedPageBreak/>
              <w:t>Assistance legislation</w:t>
            </w:r>
          </w:p>
        </w:tc>
        <w:tc>
          <w:tcPr>
            <w:tcW w:w="606"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tabs>
                <w:tab w:val="clear" w:pos="284"/>
                <w:tab w:val="clear" w:pos="567"/>
                <w:tab w:val="left" w:pos="720"/>
              </w:tabs>
              <w:spacing w:before="40" w:after="0" w:line="240" w:lineRule="auto"/>
              <w:jc w:val="left"/>
              <w:rPr>
                <w:rFonts w:ascii="Arial" w:hAnsi="Arial" w:cs="Arial"/>
                <w:sz w:val="20"/>
                <w:lang w:val="en-US" w:eastAsia="en-ZA"/>
              </w:rPr>
            </w:pPr>
            <w:r w:rsidRPr="00823E60">
              <w:rPr>
                <w:rFonts w:ascii="Arial" w:hAnsi="Arial" w:cs="Arial"/>
                <w:sz w:val="20"/>
                <w:lang w:val="en-ZA" w:eastAsia="en-ZA"/>
              </w:rPr>
              <w:lastRenderedPageBreak/>
              <w:t>New indicator</w:t>
            </w:r>
          </w:p>
        </w:tc>
        <w:tc>
          <w:tcPr>
            <w:tcW w:w="645" w:type="pct"/>
            <w:tcBorders>
              <w:top w:val="single" w:sz="4" w:space="0" w:color="auto"/>
              <w:left w:val="single" w:sz="4" w:space="0" w:color="auto"/>
              <w:bottom w:val="single" w:sz="4" w:space="0" w:color="auto"/>
              <w:right w:val="single" w:sz="4" w:space="0" w:color="auto"/>
            </w:tcBorders>
          </w:tcPr>
          <w:p w:rsidR="00823E60" w:rsidRPr="00E67E7C" w:rsidRDefault="00823E60" w:rsidP="003345AD">
            <w:pPr>
              <w:tabs>
                <w:tab w:val="clear" w:pos="284"/>
                <w:tab w:val="clear" w:pos="567"/>
                <w:tab w:val="left" w:pos="720"/>
              </w:tabs>
              <w:spacing w:before="40" w:after="0" w:line="240" w:lineRule="auto"/>
              <w:jc w:val="left"/>
              <w:rPr>
                <w:rFonts w:ascii="Arial" w:hAnsi="Arial" w:cs="Arial"/>
                <w:sz w:val="20"/>
                <w:lang w:val="en-ZA" w:eastAsia="en-ZA"/>
              </w:rPr>
            </w:pPr>
            <w:r w:rsidRPr="00823E60">
              <w:rPr>
                <w:rFonts w:ascii="Arial" w:hAnsi="Arial" w:cs="Arial"/>
                <w:sz w:val="20"/>
                <w:lang w:val="en-ZA" w:eastAsia="en-ZA"/>
              </w:rPr>
              <w:t xml:space="preserve">Draft regulations to support the implementation of the Social Assistance </w:t>
            </w:r>
            <w:r w:rsidRPr="00823E60">
              <w:rPr>
                <w:rFonts w:ascii="Arial" w:hAnsi="Arial" w:cs="Arial"/>
                <w:sz w:val="20"/>
                <w:lang w:val="en-ZA" w:eastAsia="en-ZA"/>
              </w:rPr>
              <w:lastRenderedPageBreak/>
              <w:t>legislation</w:t>
            </w:r>
          </w:p>
        </w:tc>
        <w:tc>
          <w:tcPr>
            <w:tcW w:w="516"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tabs>
                <w:tab w:val="clear" w:pos="284"/>
                <w:tab w:val="clear" w:pos="567"/>
                <w:tab w:val="left" w:pos="720"/>
              </w:tabs>
              <w:spacing w:before="40" w:after="40" w:line="240" w:lineRule="auto"/>
              <w:jc w:val="left"/>
              <w:rPr>
                <w:rFonts w:ascii="Arial" w:hAnsi="Arial" w:cs="Arial"/>
                <w:color w:val="000000"/>
                <w:sz w:val="20"/>
                <w:lang w:val="en-US" w:eastAsia="en-ZA"/>
              </w:rPr>
            </w:pPr>
            <w:r w:rsidRPr="00823E60">
              <w:rPr>
                <w:rFonts w:ascii="Arial" w:hAnsi="Arial" w:cs="Arial"/>
                <w:color w:val="FF0000"/>
                <w:sz w:val="20"/>
                <w:lang w:val="en-US" w:eastAsia="en-ZA"/>
              </w:rPr>
              <w:lastRenderedPageBreak/>
              <w:t>Applicable in the second quarter</w:t>
            </w:r>
          </w:p>
        </w:tc>
        <w:tc>
          <w:tcPr>
            <w:tcW w:w="453"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p>
        </w:tc>
        <w:tc>
          <w:tcPr>
            <w:tcW w:w="454" w:type="pct"/>
            <w:tcBorders>
              <w:top w:val="single" w:sz="4" w:space="0" w:color="auto"/>
              <w:left w:val="single" w:sz="4" w:space="0" w:color="auto"/>
              <w:bottom w:val="single" w:sz="4" w:space="0" w:color="auto"/>
              <w:right w:val="single" w:sz="4" w:space="0" w:color="auto"/>
            </w:tcBorders>
          </w:tcPr>
          <w:p w:rsidR="00823E60" w:rsidRPr="003345AD" w:rsidRDefault="00823E60" w:rsidP="003345AD">
            <w:pPr>
              <w:spacing w:after="120" w:line="240" w:lineRule="auto"/>
              <w:rPr>
                <w:rFonts w:ascii="Arial" w:hAnsi="Arial" w:cs="Arial"/>
                <w:sz w:val="20"/>
                <w:lang w:val="en-US" w:eastAsia="en-ZA"/>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823E60" w:rsidRPr="003345AD" w:rsidRDefault="00823E60" w:rsidP="003345AD">
            <w:pPr>
              <w:spacing w:after="120" w:line="240" w:lineRule="auto"/>
              <w:jc w:val="left"/>
              <w:rPr>
                <w:rFonts w:ascii="Arial" w:hAnsi="Arial" w:cs="Arial"/>
                <w:color w:val="000000"/>
                <w:sz w:val="20"/>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823E60" w:rsidRPr="003345AD" w:rsidRDefault="00823E60" w:rsidP="003345AD">
            <w:pPr>
              <w:spacing w:after="120" w:line="240" w:lineRule="auto"/>
              <w:jc w:val="left"/>
              <w:rPr>
                <w:rFonts w:ascii="Arial" w:hAnsi="Arial" w:cs="Arial"/>
                <w:color w:val="000000"/>
                <w:sz w:val="20"/>
                <w:lang w:val="en-US"/>
              </w:rPr>
            </w:pPr>
          </w:p>
        </w:tc>
      </w:tr>
    </w:tbl>
    <w:p w:rsidR="00AC50B6" w:rsidRPr="00C839E3" w:rsidRDefault="00C839E3" w:rsidP="00C839E3">
      <w:pPr>
        <w:pStyle w:val="Heading1"/>
        <w:numPr>
          <w:ilvl w:val="0"/>
          <w:numId w:val="6"/>
        </w:numPr>
        <w:spacing w:before="240" w:after="240"/>
        <w:ind w:left="141" w:hanging="425"/>
        <w:rPr>
          <w:rFonts w:ascii="Arial" w:hAnsi="Arial" w:cs="Arial"/>
          <w:color w:val="auto"/>
          <w:shd w:val="clear" w:color="auto" w:fill="FFFFFF"/>
        </w:rPr>
      </w:pPr>
      <w:bookmarkStart w:id="12" w:name="_Toc15285839"/>
      <w:bookmarkStart w:id="13" w:name="_Toc15467047"/>
      <w:r w:rsidRPr="00C839E3">
        <w:rPr>
          <w:rFonts w:ascii="Arial" w:hAnsi="Arial" w:cs="Arial"/>
          <w:color w:val="auto"/>
          <w:shd w:val="clear" w:color="auto" w:fill="FFFFFF"/>
        </w:rPr>
        <w:lastRenderedPageBreak/>
        <w:t>Programme 4: Welfa</w:t>
      </w:r>
      <w:r>
        <w:rPr>
          <w:rFonts w:ascii="Arial" w:hAnsi="Arial" w:cs="Arial"/>
          <w:color w:val="auto"/>
          <w:shd w:val="clear" w:color="auto" w:fill="FFFFFF"/>
        </w:rPr>
        <w:t>re Services Policy Development a</w:t>
      </w:r>
      <w:r w:rsidRPr="00C839E3">
        <w:rPr>
          <w:rFonts w:ascii="Arial" w:hAnsi="Arial" w:cs="Arial"/>
          <w:color w:val="auto"/>
          <w:shd w:val="clear" w:color="auto" w:fill="FFFFFF"/>
        </w:rPr>
        <w:t>nd Implementation</w:t>
      </w:r>
      <w:bookmarkEnd w:id="12"/>
      <w:bookmarkEnd w:id="13"/>
    </w:p>
    <w:p w:rsidR="00AC50B6" w:rsidRPr="00AC50B6" w:rsidRDefault="00AC50B6" w:rsidP="00AC50B6">
      <w:pPr>
        <w:tabs>
          <w:tab w:val="clear" w:pos="284"/>
          <w:tab w:val="clear" w:pos="567"/>
          <w:tab w:val="clear" w:pos="851"/>
          <w:tab w:val="left" w:pos="1134"/>
          <w:tab w:val="left" w:pos="2205"/>
        </w:tabs>
        <w:spacing w:after="0" w:line="240" w:lineRule="auto"/>
        <w:ind w:left="-1260"/>
        <w:jc w:val="left"/>
        <w:rPr>
          <w:rFonts w:ascii="Arial" w:hAnsi="Arial" w:cs="Arial"/>
          <w:b/>
          <w:sz w:val="24"/>
          <w:szCs w:val="36"/>
          <w:lang w:val="en-ZA"/>
        </w:rPr>
      </w:pPr>
      <w:r w:rsidRPr="00AC50B6">
        <w:rPr>
          <w:rFonts w:ascii="Arial" w:hAnsi="Arial" w:cs="Arial"/>
          <w:b/>
          <w:sz w:val="24"/>
          <w:szCs w:val="36"/>
          <w:lang w:val="en-ZA"/>
        </w:rPr>
        <w:t xml:space="preserve"> </w:t>
      </w:r>
      <w:r>
        <w:rPr>
          <w:rFonts w:ascii="Arial" w:hAnsi="Arial" w:cs="Arial"/>
          <w:b/>
          <w:sz w:val="24"/>
          <w:szCs w:val="36"/>
          <w:lang w:val="en-ZA"/>
        </w:rPr>
        <w:t xml:space="preserve"> </w:t>
      </w:r>
      <w:r w:rsidRPr="00AC50B6">
        <w:rPr>
          <w:rFonts w:ascii="Arial" w:hAnsi="Arial" w:cs="Arial"/>
          <w:b/>
          <w:sz w:val="24"/>
          <w:szCs w:val="36"/>
          <w:lang w:val="en-ZA"/>
        </w:rPr>
        <w:t xml:space="preserve"> </w:t>
      </w:r>
      <w:r>
        <w:rPr>
          <w:rFonts w:ascii="Arial" w:hAnsi="Arial" w:cs="Arial"/>
          <w:b/>
          <w:sz w:val="24"/>
          <w:szCs w:val="36"/>
          <w:lang w:val="en-ZA"/>
        </w:rPr>
        <w:t xml:space="preserve"> </w:t>
      </w:r>
      <w:r w:rsidR="007B1CE9">
        <w:rPr>
          <w:rFonts w:ascii="Arial" w:hAnsi="Arial" w:cs="Arial"/>
          <w:b/>
          <w:sz w:val="24"/>
          <w:szCs w:val="36"/>
          <w:lang w:val="en-ZA"/>
        </w:rPr>
        <w:t xml:space="preserve">    </w:t>
      </w:r>
      <w:r w:rsidRPr="00AC50B6">
        <w:rPr>
          <w:rFonts w:ascii="Arial" w:hAnsi="Arial" w:cs="Arial"/>
          <w:b/>
          <w:sz w:val="24"/>
          <w:szCs w:val="36"/>
          <w:lang w:val="en-ZA"/>
        </w:rPr>
        <w:t>Professional Social Services</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254"/>
        <w:gridCol w:w="1559"/>
        <w:gridCol w:w="1559"/>
        <w:gridCol w:w="1701"/>
        <w:gridCol w:w="1418"/>
        <w:gridCol w:w="1701"/>
        <w:gridCol w:w="1417"/>
        <w:gridCol w:w="1276"/>
        <w:gridCol w:w="1134"/>
      </w:tblGrid>
      <w:tr w:rsidR="007B1CE9" w:rsidRPr="00AC50B6" w:rsidTr="007B1CE9">
        <w:trPr>
          <w:trHeight w:val="639"/>
          <w:tblHeader/>
        </w:trPr>
        <w:tc>
          <w:tcPr>
            <w:tcW w:w="1440"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 w:hAnsi="Arial" w:cs="Arial"/>
                <w:b/>
                <w:bCs/>
                <w:sz w:val="20"/>
                <w:szCs w:val="24"/>
                <w:lang w:val="en-US"/>
              </w:rPr>
              <w:t>Strategic Objectives</w:t>
            </w:r>
          </w:p>
        </w:tc>
        <w:tc>
          <w:tcPr>
            <w:tcW w:w="1254"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BoldMT" w:hAnsi="Arial-BoldMT" w:cs="Arial-BoldMT"/>
                <w:b/>
                <w:color w:val="000000"/>
                <w:sz w:val="20"/>
                <w:szCs w:val="24"/>
                <w:lang w:val="en-US"/>
              </w:rPr>
              <w:t>High-level outputs</w:t>
            </w:r>
          </w:p>
        </w:tc>
        <w:tc>
          <w:tcPr>
            <w:tcW w:w="1559"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Performance indicator</w:t>
            </w:r>
          </w:p>
        </w:tc>
        <w:tc>
          <w:tcPr>
            <w:tcW w:w="1559"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Estimated performance 2018/19</w:t>
            </w:r>
          </w:p>
        </w:tc>
        <w:tc>
          <w:tcPr>
            <w:tcW w:w="1701"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Annual target  2019/20</w:t>
            </w:r>
          </w:p>
        </w:tc>
        <w:tc>
          <w:tcPr>
            <w:tcW w:w="1418"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Target 2019/20</w:t>
            </w:r>
          </w:p>
        </w:tc>
        <w:tc>
          <w:tcPr>
            <w:tcW w:w="1701"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Actual Outputs 2019/20</w:t>
            </w:r>
          </w:p>
        </w:tc>
        <w:tc>
          <w:tcPr>
            <w:tcW w:w="1417"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Reasons for deviation</w:t>
            </w:r>
          </w:p>
        </w:tc>
        <w:tc>
          <w:tcPr>
            <w:tcW w:w="1276"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 xml:space="preserve">Corrective action </w:t>
            </w:r>
          </w:p>
        </w:tc>
        <w:tc>
          <w:tcPr>
            <w:tcW w:w="1134"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Overall progress</w:t>
            </w:r>
          </w:p>
        </w:tc>
      </w:tr>
      <w:tr w:rsidR="007B1CE9" w:rsidRPr="00AC50B6" w:rsidTr="007B1CE9">
        <w:trPr>
          <w:trHeight w:val="1166"/>
        </w:trPr>
        <w:tc>
          <w:tcPr>
            <w:tcW w:w="1440" w:type="dxa"/>
            <w:vMerge w:val="restar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Strengthen social welfare service delivery through legislative and policy reforms</w:t>
            </w: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1254" w:type="dxa"/>
          </w:tcPr>
          <w:p w:rsidR="00AC50B6" w:rsidRPr="00AC50B6" w:rsidRDefault="00AC50B6" w:rsidP="00AC50B6">
            <w:pPr>
              <w:tabs>
                <w:tab w:val="clear" w:pos="284"/>
                <w:tab w:val="clear" w:pos="567"/>
                <w:tab w:val="clear" w:pos="851"/>
              </w:tabs>
              <w:spacing w:before="40" w:after="0" w:line="240" w:lineRule="auto"/>
              <w:jc w:val="left"/>
              <w:rPr>
                <w:rFonts w:ascii="Arial" w:hAnsi="Arial" w:cs="Arial"/>
                <w:sz w:val="20"/>
                <w:lang w:val="en-ZA"/>
              </w:rPr>
            </w:pPr>
            <w:r w:rsidRPr="00AC50B6">
              <w:rPr>
                <w:rFonts w:ascii="Arial" w:hAnsi="Arial" w:cs="Arial"/>
                <w:sz w:val="20"/>
                <w:lang w:val="en-ZA"/>
              </w:rPr>
              <w:t xml:space="preserve">White Paper on Social Welfare </w:t>
            </w:r>
          </w:p>
          <w:p w:rsidR="00AC50B6" w:rsidRPr="00AC50B6" w:rsidRDefault="00AC50B6" w:rsidP="00AC50B6">
            <w:pPr>
              <w:tabs>
                <w:tab w:val="clear" w:pos="284"/>
                <w:tab w:val="clear" w:pos="567"/>
                <w:tab w:val="clear" w:pos="851"/>
              </w:tabs>
              <w:spacing w:after="0" w:line="240" w:lineRule="auto"/>
              <w:jc w:val="left"/>
              <w:rPr>
                <w:rFonts w:ascii="Arial" w:hAnsi="Arial" w:cs="Arial"/>
                <w:color w:val="FF0000"/>
                <w:sz w:val="20"/>
                <w:lang w:val="en-ZA" w:eastAsia="en-ZA"/>
              </w:rPr>
            </w:pPr>
          </w:p>
        </w:tc>
        <w:tc>
          <w:tcPr>
            <w:tcW w:w="1559" w:type="dxa"/>
          </w:tcPr>
          <w:p w:rsidR="00AC50B6" w:rsidRPr="00AC50B6" w:rsidRDefault="00AC50B6" w:rsidP="00AC50B6">
            <w:pPr>
              <w:widowControl w:val="0"/>
              <w:tabs>
                <w:tab w:val="clear" w:pos="284"/>
                <w:tab w:val="clear" w:pos="567"/>
                <w:tab w:val="clear" w:pos="851"/>
              </w:tabs>
              <w:suppressAutoHyphens/>
              <w:spacing w:before="40" w:after="40" w:line="276" w:lineRule="auto"/>
              <w:jc w:val="left"/>
              <w:rPr>
                <w:rFonts w:ascii="Arial" w:hAnsi="Arial" w:cs="Arial"/>
                <w:color w:val="000000"/>
                <w:sz w:val="20"/>
                <w:lang w:val="en-ZA" w:eastAsia="en-ZA"/>
              </w:rPr>
            </w:pPr>
            <w:r w:rsidRPr="00AC50B6">
              <w:rPr>
                <w:rFonts w:ascii="Arial" w:hAnsi="Arial" w:cs="Arial"/>
                <w:color w:val="000000"/>
                <w:sz w:val="20"/>
                <w:lang w:val="en-ZA" w:eastAsia="en-ZA"/>
              </w:rPr>
              <w:t xml:space="preserve">White Paper on  Social Welfare </w:t>
            </w:r>
          </w:p>
        </w:tc>
        <w:tc>
          <w:tcPr>
            <w:tcW w:w="1559" w:type="dxa"/>
          </w:tcPr>
          <w:p w:rsidR="00AC50B6" w:rsidRPr="00AC50B6" w:rsidRDefault="00AC50B6" w:rsidP="00AC50B6">
            <w:pPr>
              <w:widowControl w:val="0"/>
              <w:tabs>
                <w:tab w:val="clear" w:pos="284"/>
                <w:tab w:val="clear" w:pos="567"/>
                <w:tab w:val="clear" w:pos="851"/>
              </w:tabs>
              <w:suppressAutoHyphens/>
              <w:spacing w:before="40" w:after="40" w:line="276" w:lineRule="auto"/>
              <w:jc w:val="left"/>
              <w:rPr>
                <w:rFonts w:ascii="Arial" w:hAnsi="Arial" w:cs="Arial"/>
                <w:spacing w:val="-5"/>
                <w:sz w:val="20"/>
                <w:lang w:val="en-ZA" w:eastAsia="en-ZA"/>
              </w:rPr>
            </w:pPr>
            <w:r w:rsidRPr="00AC50B6">
              <w:rPr>
                <w:rFonts w:ascii="Arial" w:hAnsi="Arial" w:cs="Arial"/>
                <w:spacing w:val="-5"/>
                <w:sz w:val="20"/>
                <w:lang w:val="en-ZA" w:eastAsia="en-ZA"/>
              </w:rPr>
              <w:t>Consult with stakeholders within the sector on the White Paper on social welfare</w:t>
            </w:r>
          </w:p>
        </w:tc>
        <w:tc>
          <w:tcPr>
            <w:tcW w:w="1701"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eastAsia="en-ZA"/>
              </w:rPr>
              <w:t>Submit the White Paper on Social Welfare to Cabinet for consideration</w:t>
            </w:r>
          </w:p>
        </w:tc>
        <w:tc>
          <w:tcPr>
            <w:tcW w:w="1418" w:type="dxa"/>
          </w:tcPr>
          <w:p w:rsidR="00AC50B6" w:rsidRPr="00AC50B6" w:rsidRDefault="00AC50B6" w:rsidP="00AC50B6">
            <w:pPr>
              <w:keepLines/>
              <w:tabs>
                <w:tab w:val="clear" w:pos="284"/>
                <w:tab w:val="clear" w:pos="567"/>
                <w:tab w:val="clear" w:pos="851"/>
              </w:tabs>
              <w:suppressAutoHyphens/>
              <w:spacing w:before="40" w:after="0" w:line="220" w:lineRule="exact"/>
              <w:jc w:val="left"/>
              <w:rPr>
                <w:rFonts w:ascii="Arial" w:hAnsi="Arial" w:cs="Arial"/>
                <w:color w:val="000000"/>
                <w:sz w:val="20"/>
                <w:lang w:val="en-ZA" w:eastAsia="en-ZA"/>
              </w:rPr>
            </w:pPr>
            <w:r w:rsidRPr="00AC50B6">
              <w:rPr>
                <w:rFonts w:ascii="Arial" w:hAnsi="Arial" w:cs="Arial"/>
                <w:sz w:val="20"/>
                <w:lang w:val="en-ZA"/>
              </w:rPr>
              <w:t>Facilitate approval of the White Paper for Social Welfare by departmental management structures</w:t>
            </w:r>
          </w:p>
        </w:tc>
        <w:tc>
          <w:tcPr>
            <w:tcW w:w="1701"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eastAsia="en-ZA"/>
              </w:rPr>
            </w:pPr>
            <w:r w:rsidRPr="00AC50B6">
              <w:rPr>
                <w:rFonts w:ascii="Arial" w:hAnsi="Arial" w:cs="Arial"/>
                <w:sz w:val="20"/>
                <w:lang w:eastAsia="en-ZA"/>
              </w:rPr>
              <w:t>The White Paper was consulted with the Branches and entities in May 2019 and also presented to the Welfare Services Forum</w:t>
            </w:r>
          </w:p>
        </w:tc>
        <w:tc>
          <w:tcPr>
            <w:tcW w:w="1417" w:type="dxa"/>
          </w:tcPr>
          <w:p w:rsidR="00AC50B6" w:rsidRPr="00AC50B6" w:rsidRDefault="00AC50B6" w:rsidP="00AC50B6">
            <w:pPr>
              <w:keepLines/>
              <w:tabs>
                <w:tab w:val="clear" w:pos="284"/>
                <w:tab w:val="clear" w:pos="567"/>
                <w:tab w:val="clear" w:pos="851"/>
              </w:tabs>
              <w:suppressAutoHyphens/>
              <w:spacing w:before="40" w:after="0" w:line="220" w:lineRule="exact"/>
              <w:jc w:val="left"/>
              <w:rPr>
                <w:rFonts w:ascii="Arial" w:hAnsi="Arial" w:cs="Arial"/>
                <w:color w:val="FF0000"/>
                <w:sz w:val="20"/>
                <w:lang w:val="en-ZA"/>
              </w:rPr>
            </w:pPr>
            <w:r w:rsidRPr="00AC50B6">
              <w:rPr>
                <w:rFonts w:ascii="Arial" w:hAnsi="Arial" w:cs="Arial"/>
                <w:sz w:val="20"/>
                <w:lang w:val="en-ZA"/>
              </w:rPr>
              <w:t>No deviation</w:t>
            </w:r>
            <w:r w:rsidRPr="00AC50B6">
              <w:rPr>
                <w:sz w:val="24"/>
                <w:szCs w:val="24"/>
                <w:lang w:val="en-US"/>
              </w:rPr>
              <w:t xml:space="preserve"> </w:t>
            </w:r>
          </w:p>
        </w:tc>
        <w:tc>
          <w:tcPr>
            <w:tcW w:w="1276"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AC50B6">
              <w:rPr>
                <w:rFonts w:ascii="Arial" w:hAnsi="Arial" w:cs="Arial"/>
                <w:sz w:val="20"/>
                <w:lang w:val="en-ZA"/>
              </w:rPr>
              <w:t xml:space="preserve">Not applicable </w:t>
            </w:r>
          </w:p>
        </w:tc>
        <w:tc>
          <w:tcPr>
            <w:tcW w:w="1134" w:type="dxa"/>
          </w:tcPr>
          <w:p w:rsidR="00AC50B6" w:rsidRPr="00AC50B6" w:rsidRDefault="00AC50B6" w:rsidP="00AC50B6">
            <w:pPr>
              <w:tabs>
                <w:tab w:val="clear" w:pos="284"/>
                <w:tab w:val="clear" w:pos="567"/>
                <w:tab w:val="clear" w:pos="851"/>
                <w:tab w:val="left" w:pos="454"/>
              </w:tabs>
              <w:spacing w:after="0" w:line="280" w:lineRule="exact"/>
              <w:jc w:val="left"/>
              <w:rPr>
                <w:rFonts w:ascii="Arial" w:hAnsi="Arial" w:cs="Arial"/>
                <w:color w:val="FF0000"/>
                <w:sz w:val="20"/>
                <w:lang w:val="en-ZA"/>
              </w:rPr>
            </w:pPr>
          </w:p>
        </w:tc>
      </w:tr>
      <w:tr w:rsidR="007B1CE9" w:rsidRPr="00AC50B6" w:rsidTr="007B1CE9">
        <w:trPr>
          <w:trHeight w:val="1160"/>
        </w:trPr>
        <w:tc>
          <w:tcPr>
            <w:tcW w:w="1440" w:type="dxa"/>
            <w:vMerge/>
            <w:shd w:val="clear" w:color="auto" w:fill="auto"/>
          </w:tcPr>
          <w:p w:rsidR="00AC50B6" w:rsidRPr="00AC50B6" w:rsidRDefault="00AC50B6" w:rsidP="00AC50B6">
            <w:pPr>
              <w:tabs>
                <w:tab w:val="clear" w:pos="284"/>
                <w:tab w:val="clear" w:pos="567"/>
                <w:tab w:val="clear" w:pos="851"/>
              </w:tabs>
              <w:spacing w:after="120" w:line="240" w:lineRule="auto"/>
              <w:jc w:val="left"/>
              <w:rPr>
                <w:rFonts w:ascii="Arial" w:hAnsi="Arial" w:cs="Arial"/>
                <w:color w:val="FF0000"/>
                <w:sz w:val="20"/>
                <w:lang w:val="en-US"/>
              </w:rPr>
            </w:pPr>
          </w:p>
        </w:tc>
        <w:tc>
          <w:tcPr>
            <w:tcW w:w="1254" w:type="dxa"/>
          </w:tcPr>
          <w:p w:rsidR="00AC50B6" w:rsidRPr="00AC50B6" w:rsidRDefault="00AC50B6" w:rsidP="00AC50B6">
            <w:pPr>
              <w:widowControl w:val="0"/>
              <w:tabs>
                <w:tab w:val="clear" w:pos="284"/>
                <w:tab w:val="clear" w:pos="567"/>
                <w:tab w:val="clear" w:pos="851"/>
              </w:tabs>
              <w:suppressAutoHyphens/>
              <w:spacing w:before="40" w:after="40" w:line="240" w:lineRule="auto"/>
              <w:jc w:val="left"/>
              <w:rPr>
                <w:rFonts w:ascii="Arial" w:hAnsi="Arial" w:cs="Arial"/>
                <w:color w:val="FF0000"/>
                <w:spacing w:val="-5"/>
                <w:sz w:val="20"/>
              </w:rPr>
            </w:pPr>
            <w:r w:rsidRPr="00AC50B6">
              <w:rPr>
                <w:rFonts w:ascii="Arial" w:hAnsi="Arial" w:cs="Arial"/>
                <w:sz w:val="20"/>
                <w:lang w:val="en-ZA"/>
              </w:rPr>
              <w:t>Social Development Bill</w:t>
            </w:r>
          </w:p>
        </w:tc>
        <w:tc>
          <w:tcPr>
            <w:tcW w:w="1559" w:type="dxa"/>
          </w:tcPr>
          <w:p w:rsidR="00AC50B6" w:rsidRPr="00AC50B6" w:rsidRDefault="00AC50B6" w:rsidP="00AC50B6">
            <w:pPr>
              <w:widowControl w:val="0"/>
              <w:tabs>
                <w:tab w:val="clear" w:pos="284"/>
                <w:tab w:val="clear" w:pos="567"/>
                <w:tab w:val="clear" w:pos="851"/>
              </w:tabs>
              <w:suppressAutoHyphens/>
              <w:spacing w:before="40" w:after="40" w:line="240" w:lineRule="auto"/>
              <w:jc w:val="left"/>
              <w:rPr>
                <w:rFonts w:ascii="Arial" w:hAnsi="Arial" w:cs="Arial"/>
                <w:color w:val="FF0000"/>
                <w:spacing w:val="-5"/>
                <w:sz w:val="20"/>
                <w:lang w:val="en-ZA" w:eastAsia="en-ZA"/>
              </w:rPr>
            </w:pPr>
            <w:r w:rsidRPr="00AC50B6">
              <w:rPr>
                <w:rFonts w:ascii="Arial" w:hAnsi="Arial" w:cs="Arial"/>
                <w:sz w:val="20"/>
                <w:lang w:val="en-ZA"/>
              </w:rPr>
              <w:t>Social Development Bill developed</w:t>
            </w:r>
          </w:p>
        </w:tc>
        <w:tc>
          <w:tcPr>
            <w:tcW w:w="1559" w:type="dxa"/>
          </w:tcPr>
          <w:p w:rsidR="00AC50B6" w:rsidRPr="00AC50B6" w:rsidRDefault="00AC50B6" w:rsidP="00AC50B6">
            <w:pPr>
              <w:widowControl w:val="0"/>
              <w:tabs>
                <w:tab w:val="clear" w:pos="284"/>
                <w:tab w:val="clear" w:pos="567"/>
                <w:tab w:val="clear" w:pos="851"/>
              </w:tabs>
              <w:suppressAutoHyphens/>
              <w:spacing w:before="40" w:after="40" w:line="240" w:lineRule="auto"/>
              <w:jc w:val="left"/>
              <w:rPr>
                <w:rFonts w:ascii="Arial" w:hAnsi="Arial" w:cs="Arial"/>
                <w:color w:val="000000"/>
                <w:spacing w:val="-5"/>
                <w:sz w:val="20"/>
              </w:rPr>
            </w:pPr>
            <w:r w:rsidRPr="00AC50B6">
              <w:rPr>
                <w:rFonts w:ascii="Arial" w:hAnsi="Arial" w:cs="Arial"/>
                <w:sz w:val="20"/>
                <w:lang w:val="en-ZA"/>
              </w:rPr>
              <w:t>New Indicator</w:t>
            </w:r>
          </w:p>
        </w:tc>
        <w:tc>
          <w:tcPr>
            <w:tcW w:w="1701"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ZA"/>
              </w:rPr>
              <w:t>Develop a Framework on Social Development Bill</w:t>
            </w:r>
          </w:p>
        </w:tc>
        <w:tc>
          <w:tcPr>
            <w:tcW w:w="1418"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US"/>
              </w:rPr>
            </w:pPr>
            <w:r w:rsidRPr="00AC50B6">
              <w:rPr>
                <w:rFonts w:ascii="Arial" w:hAnsi="Arial" w:cs="Arial"/>
                <w:sz w:val="20"/>
                <w:lang w:val="en-ZA"/>
              </w:rPr>
              <w:t>Develop a draft Framework on Social Development</w:t>
            </w:r>
          </w:p>
        </w:tc>
        <w:tc>
          <w:tcPr>
            <w:tcW w:w="1701"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AC50B6">
              <w:rPr>
                <w:rFonts w:ascii="Arial" w:hAnsi="Arial" w:cs="Arial"/>
                <w:sz w:val="20"/>
                <w:lang w:val="en-ZA"/>
              </w:rPr>
              <w:t>A draft framework on Social Development Bill was developed</w:t>
            </w:r>
          </w:p>
        </w:tc>
        <w:tc>
          <w:tcPr>
            <w:tcW w:w="1417"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AC50B6">
              <w:rPr>
                <w:rFonts w:ascii="Arial" w:hAnsi="Arial" w:cs="Arial"/>
                <w:sz w:val="20"/>
                <w:lang w:val="en-ZA"/>
              </w:rPr>
              <w:t xml:space="preserve">No deviation </w:t>
            </w:r>
          </w:p>
        </w:tc>
        <w:tc>
          <w:tcPr>
            <w:tcW w:w="1276"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AC50B6">
              <w:rPr>
                <w:rFonts w:ascii="Arial" w:hAnsi="Arial" w:cs="Arial"/>
                <w:sz w:val="20"/>
                <w:lang w:val="en-ZA"/>
              </w:rPr>
              <w:t xml:space="preserve">Not applicable </w:t>
            </w:r>
          </w:p>
        </w:tc>
        <w:tc>
          <w:tcPr>
            <w:tcW w:w="1134" w:type="dxa"/>
          </w:tcPr>
          <w:p w:rsidR="00AC50B6" w:rsidRPr="00AC50B6" w:rsidRDefault="00AC50B6" w:rsidP="00AC50B6">
            <w:pPr>
              <w:keepNext/>
              <w:spacing w:after="0" w:line="280" w:lineRule="atLeast"/>
              <w:jc w:val="left"/>
              <w:rPr>
                <w:rFonts w:ascii="Arial" w:hAnsi="Arial" w:cs="Arial"/>
                <w:b/>
                <w:color w:val="FF0000"/>
                <w:sz w:val="20"/>
                <w:lang w:val="en-ZA"/>
              </w:rPr>
            </w:pPr>
          </w:p>
        </w:tc>
      </w:tr>
    </w:tbl>
    <w:p w:rsidR="00AC50B6" w:rsidRPr="00AC50B6" w:rsidRDefault="00AC50B6" w:rsidP="00AC50B6">
      <w:pPr>
        <w:tabs>
          <w:tab w:val="clear" w:pos="284"/>
          <w:tab w:val="clear" w:pos="567"/>
          <w:tab w:val="clear" w:pos="851"/>
          <w:tab w:val="left" w:pos="1134"/>
        </w:tabs>
        <w:spacing w:after="0" w:line="240" w:lineRule="auto"/>
        <w:ind w:left="-1260"/>
        <w:jc w:val="left"/>
        <w:rPr>
          <w:color w:val="4472C4"/>
          <w:sz w:val="24"/>
          <w:szCs w:val="24"/>
        </w:rPr>
      </w:pPr>
    </w:p>
    <w:p w:rsidR="00AC50B6" w:rsidRDefault="00AC50B6"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r w:rsidRPr="00AC50B6">
        <w:rPr>
          <w:rFonts w:ascii="Arial" w:hAnsi="Arial" w:cs="Arial"/>
          <w:b/>
          <w:color w:val="4472C4"/>
          <w:szCs w:val="22"/>
          <w:lang w:val="en-ZA"/>
        </w:rPr>
        <w:tab/>
      </w:r>
    </w:p>
    <w:p w:rsidR="00AC50B6" w:rsidRDefault="00AC50B6"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AC50B6" w:rsidRDefault="00AC50B6"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AC50B6" w:rsidRDefault="00AC50B6"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DB24F3" w:rsidRDefault="00DB24F3"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DB24F3" w:rsidRDefault="00DB24F3"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DB24F3" w:rsidRDefault="00DB24F3" w:rsidP="00AC50B6">
      <w:pPr>
        <w:tabs>
          <w:tab w:val="clear" w:pos="284"/>
          <w:tab w:val="clear" w:pos="567"/>
          <w:tab w:val="clear" w:pos="851"/>
          <w:tab w:val="left" w:pos="1134"/>
        </w:tabs>
        <w:spacing w:after="0" w:line="240" w:lineRule="auto"/>
        <w:ind w:left="-1260"/>
        <w:jc w:val="left"/>
        <w:rPr>
          <w:rFonts w:ascii="Arial" w:hAnsi="Arial" w:cs="Arial"/>
          <w:b/>
          <w:color w:val="4472C4"/>
          <w:szCs w:val="22"/>
          <w:lang w:val="en-ZA"/>
        </w:rPr>
      </w:pPr>
    </w:p>
    <w:p w:rsidR="00AC50B6" w:rsidRPr="00AC50B6" w:rsidRDefault="00AC50B6" w:rsidP="00AC50B6">
      <w:pPr>
        <w:tabs>
          <w:tab w:val="clear" w:pos="284"/>
          <w:tab w:val="clear" w:pos="567"/>
          <w:tab w:val="clear" w:pos="851"/>
          <w:tab w:val="left" w:pos="-567"/>
          <w:tab w:val="left" w:pos="-426"/>
        </w:tabs>
        <w:spacing w:after="0" w:line="240" w:lineRule="auto"/>
        <w:ind w:left="-1260"/>
        <w:jc w:val="left"/>
        <w:rPr>
          <w:sz w:val="32"/>
          <w:szCs w:val="24"/>
          <w:lang w:val="en-US"/>
        </w:rPr>
      </w:pPr>
      <w:r w:rsidRPr="00AC50B6">
        <w:rPr>
          <w:rFonts w:ascii="Arial" w:hAnsi="Arial" w:cs="Arial"/>
          <w:b/>
          <w:color w:val="4472C4"/>
          <w:szCs w:val="22"/>
          <w:lang w:val="en-ZA"/>
        </w:rPr>
        <w:lastRenderedPageBreak/>
        <w:t xml:space="preserve">  </w:t>
      </w:r>
      <w:r w:rsidRPr="00AC50B6">
        <w:rPr>
          <w:rFonts w:ascii="Arial-BoldMT" w:hAnsi="Arial-BoldMT" w:cs="Arial-BoldMT"/>
          <w:b/>
          <w:color w:val="000000"/>
          <w:sz w:val="20"/>
          <w:szCs w:val="24"/>
          <w:lang w:val="en-US"/>
        </w:rPr>
        <w:t xml:space="preserve">   </w:t>
      </w:r>
      <w:r w:rsidR="007B1CE9">
        <w:rPr>
          <w:rFonts w:ascii="Arial-BoldMT" w:hAnsi="Arial-BoldMT" w:cs="Arial-BoldMT"/>
          <w:b/>
          <w:color w:val="000000"/>
          <w:sz w:val="20"/>
          <w:szCs w:val="24"/>
          <w:lang w:val="en-US"/>
        </w:rPr>
        <w:t xml:space="preserve">   </w:t>
      </w:r>
      <w:r>
        <w:rPr>
          <w:rFonts w:ascii="Arial-BoldMT" w:hAnsi="Arial-BoldMT" w:cs="Arial-BoldMT"/>
          <w:b/>
          <w:color w:val="000000"/>
          <w:sz w:val="20"/>
          <w:szCs w:val="24"/>
          <w:lang w:val="en-US"/>
        </w:rPr>
        <w:t xml:space="preserve"> </w:t>
      </w:r>
      <w:r w:rsidRPr="00AC50B6">
        <w:rPr>
          <w:rFonts w:ascii="Arial-BoldMT" w:hAnsi="Arial-BoldMT" w:cs="Arial-BoldMT"/>
          <w:b/>
          <w:color w:val="000000"/>
          <w:sz w:val="24"/>
          <w:szCs w:val="24"/>
          <w:lang w:val="en-US"/>
        </w:rPr>
        <w:t xml:space="preserve">Children </w:t>
      </w:r>
      <w:r w:rsidRPr="00AC50B6">
        <w:rPr>
          <w:rFonts w:ascii="Arial" w:hAnsi="Arial" w:cs="Arial"/>
          <w:b/>
          <w:sz w:val="24"/>
          <w:szCs w:val="36"/>
          <w:lang w:val="en-ZA"/>
        </w:rPr>
        <w:t>Services</w:t>
      </w:r>
    </w:p>
    <w:tbl>
      <w:tblPr>
        <w:tblW w:w="547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8"/>
        <w:gridCol w:w="1223"/>
        <w:gridCol w:w="1662"/>
        <w:gridCol w:w="1454"/>
        <w:gridCol w:w="1703"/>
        <w:gridCol w:w="1561"/>
        <w:gridCol w:w="1700"/>
        <w:gridCol w:w="1374"/>
        <w:gridCol w:w="1319"/>
        <w:gridCol w:w="1134"/>
      </w:tblGrid>
      <w:tr w:rsidR="00AC50B6" w:rsidRPr="00AC50B6" w:rsidTr="007B1CE9">
        <w:trPr>
          <w:trHeight w:val="687"/>
          <w:tblHeader/>
        </w:trPr>
        <w:tc>
          <w:tcPr>
            <w:tcW w:w="450" w:type="pct"/>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 w:hAnsi="Arial" w:cs="Arial"/>
                <w:b/>
                <w:bCs/>
                <w:sz w:val="20"/>
                <w:szCs w:val="24"/>
                <w:lang w:val="en-US"/>
              </w:rPr>
              <w:t>Strategic Objectives</w:t>
            </w:r>
          </w:p>
        </w:tc>
        <w:tc>
          <w:tcPr>
            <w:tcW w:w="424" w:type="pct"/>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BoldMT" w:hAnsi="Arial-BoldMT" w:cs="Arial-BoldMT"/>
                <w:b/>
                <w:color w:val="000000"/>
                <w:sz w:val="20"/>
                <w:szCs w:val="24"/>
                <w:lang w:val="en-US"/>
              </w:rPr>
              <w:t>High-level outputs</w:t>
            </w:r>
          </w:p>
        </w:tc>
        <w:tc>
          <w:tcPr>
            <w:tcW w:w="576" w:type="pct"/>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Performance indicator</w:t>
            </w:r>
          </w:p>
        </w:tc>
        <w:tc>
          <w:tcPr>
            <w:tcW w:w="504" w:type="pct"/>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Estimated performance 2018/19</w:t>
            </w:r>
          </w:p>
        </w:tc>
        <w:tc>
          <w:tcPr>
            <w:tcW w:w="590"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Annual target  2019/20</w:t>
            </w:r>
          </w:p>
        </w:tc>
        <w:tc>
          <w:tcPr>
            <w:tcW w:w="541"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Target 2019/20</w:t>
            </w:r>
          </w:p>
        </w:tc>
        <w:tc>
          <w:tcPr>
            <w:tcW w:w="589"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Actual Outputs 2019/20</w:t>
            </w:r>
          </w:p>
        </w:tc>
        <w:tc>
          <w:tcPr>
            <w:tcW w:w="476"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Reasons for deviation</w:t>
            </w:r>
          </w:p>
        </w:tc>
        <w:tc>
          <w:tcPr>
            <w:tcW w:w="457"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Corrective action</w:t>
            </w:r>
          </w:p>
        </w:tc>
        <w:tc>
          <w:tcPr>
            <w:tcW w:w="393" w:type="pct"/>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Overall progress</w:t>
            </w:r>
          </w:p>
        </w:tc>
      </w:tr>
      <w:tr w:rsidR="00AC50B6" w:rsidRPr="00AC50B6" w:rsidTr="007B1CE9">
        <w:trPr>
          <w:trHeight w:val="619"/>
        </w:trPr>
        <w:tc>
          <w:tcPr>
            <w:tcW w:w="450" w:type="pct"/>
            <w:vMerge w:val="restar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Strengthen child protection services and improve the quality of ECD services </w:t>
            </w:r>
          </w:p>
        </w:tc>
        <w:tc>
          <w:tcPr>
            <w:tcW w:w="424" w:type="pct"/>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Child rights governance and compliance systems  strengthened</w:t>
            </w: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576" w:type="pct"/>
          </w:tcPr>
          <w:p w:rsidR="00AC50B6" w:rsidRPr="00AC50B6" w:rsidRDefault="00AC50B6" w:rsidP="00AC50B6">
            <w:pPr>
              <w:tabs>
                <w:tab w:val="clear" w:pos="284"/>
                <w:tab w:val="clear" w:pos="567"/>
                <w:tab w:val="clear" w:pos="851"/>
              </w:tabs>
              <w:spacing w:beforeAutospacing="1" w:after="0" w:afterAutospacing="1" w:line="240" w:lineRule="auto"/>
              <w:jc w:val="left"/>
              <w:rPr>
                <w:rFonts w:ascii="Arial" w:hAnsi="Arial" w:cs="Arial"/>
                <w:sz w:val="20"/>
                <w:lang w:val="en-ZA" w:eastAsia="en-ZA"/>
              </w:rPr>
            </w:pPr>
            <w:r w:rsidRPr="00AC50B6">
              <w:rPr>
                <w:rFonts w:ascii="Arial" w:hAnsi="Arial" w:cs="Arial"/>
                <w:sz w:val="20"/>
                <w:lang w:val="en-ZA" w:eastAsia="en-ZA"/>
              </w:rPr>
              <w:t>Number of provincial inter-sectoral capacity building workshops on the National Plan of Action for Children (NPAC)</w:t>
            </w:r>
          </w:p>
        </w:tc>
        <w:tc>
          <w:tcPr>
            <w:tcW w:w="504" w:type="pct"/>
          </w:tcPr>
          <w:p w:rsidR="00AC50B6" w:rsidRPr="00AC50B6" w:rsidRDefault="00AC50B6" w:rsidP="00AC50B6">
            <w:pPr>
              <w:keepLines/>
              <w:tabs>
                <w:tab w:val="clear" w:pos="284"/>
                <w:tab w:val="clear" w:pos="567"/>
                <w:tab w:val="clear" w:pos="851"/>
              </w:tabs>
              <w:suppressAutoHyphens/>
              <w:spacing w:before="100" w:beforeAutospacing="1" w:after="100" w:afterAutospacing="1" w:line="220" w:lineRule="exact"/>
              <w:jc w:val="left"/>
              <w:rPr>
                <w:rFonts w:ascii="Arial" w:hAnsi="Arial" w:cs="Arial"/>
                <w:sz w:val="20"/>
                <w:lang w:val="en-ZA" w:eastAsia="en-ZA"/>
              </w:rPr>
            </w:pPr>
            <w:r w:rsidRPr="00AC50B6">
              <w:rPr>
                <w:rFonts w:ascii="Arial" w:hAnsi="Arial" w:cs="Arial"/>
                <w:sz w:val="20"/>
                <w:lang w:val="en-ZA" w:eastAsia="en-ZA"/>
              </w:rPr>
              <w:t>Approval of the National Plan of Action for children in South Africa 2018-2022</w:t>
            </w:r>
          </w:p>
        </w:tc>
        <w:tc>
          <w:tcPr>
            <w:tcW w:w="590" w:type="pct"/>
          </w:tcPr>
          <w:p w:rsidR="00AC50B6" w:rsidRPr="00AC50B6" w:rsidRDefault="00AC50B6" w:rsidP="00AC50B6">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r w:rsidRPr="00AC50B6">
              <w:rPr>
                <w:rFonts w:ascii="Arial" w:hAnsi="Arial" w:cs="Arial"/>
                <w:sz w:val="20"/>
                <w:lang w:val="en-ZA" w:eastAsia="en-ZA"/>
              </w:rPr>
              <w:t>Conduct 9 provincial inter-sectoral capacity building workshops on the National Plan of Action for Children</w:t>
            </w:r>
          </w:p>
        </w:tc>
        <w:tc>
          <w:tcPr>
            <w:tcW w:w="541" w:type="pct"/>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Annual capacity building schedule developed</w:t>
            </w:r>
          </w:p>
        </w:tc>
        <w:tc>
          <w:tcPr>
            <w:tcW w:w="589" w:type="pct"/>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Annual capacity building schedule developed</w:t>
            </w:r>
          </w:p>
        </w:tc>
        <w:tc>
          <w:tcPr>
            <w:tcW w:w="476" w:type="pct"/>
          </w:tcPr>
          <w:p w:rsidR="00AC50B6" w:rsidRPr="00AC50B6" w:rsidRDefault="00AC50B6" w:rsidP="00AC50B6">
            <w:pPr>
              <w:spacing w:after="0"/>
              <w:jc w:val="left"/>
              <w:rPr>
                <w:rFonts w:ascii="Arial" w:hAnsi="Arial" w:cs="Arial"/>
                <w:sz w:val="20"/>
                <w:lang w:val="en-ZA" w:eastAsia="en-ZA"/>
              </w:rPr>
            </w:pPr>
            <w:r w:rsidRPr="00AC50B6">
              <w:rPr>
                <w:rFonts w:ascii="Arial" w:hAnsi="Arial" w:cs="Arial"/>
                <w:sz w:val="20"/>
                <w:lang w:val="en-ZA" w:eastAsia="en-ZA"/>
              </w:rPr>
              <w:t xml:space="preserve">No deviation </w:t>
            </w:r>
          </w:p>
        </w:tc>
        <w:tc>
          <w:tcPr>
            <w:tcW w:w="457" w:type="pct"/>
          </w:tcPr>
          <w:p w:rsidR="00AC50B6" w:rsidRPr="00AC50B6" w:rsidRDefault="00AC50B6" w:rsidP="00AC50B6">
            <w:pPr>
              <w:spacing w:after="0"/>
              <w:jc w:val="left"/>
              <w:rPr>
                <w:rFonts w:ascii="Arial" w:hAnsi="Arial" w:cs="Arial"/>
                <w:sz w:val="20"/>
                <w:lang w:val="en-ZA" w:eastAsia="en-ZA"/>
              </w:rPr>
            </w:pPr>
            <w:r w:rsidRPr="00AC50B6">
              <w:rPr>
                <w:rFonts w:ascii="Arial" w:hAnsi="Arial" w:cs="Arial"/>
                <w:sz w:val="20"/>
                <w:lang w:val="en-ZA" w:eastAsia="en-ZA"/>
              </w:rPr>
              <w:t xml:space="preserve">Not applicable </w:t>
            </w:r>
          </w:p>
        </w:tc>
        <w:tc>
          <w:tcPr>
            <w:tcW w:w="393" w:type="pct"/>
          </w:tcPr>
          <w:p w:rsidR="00AC50B6" w:rsidRPr="00AC50B6" w:rsidRDefault="00AC50B6" w:rsidP="00AC50B6">
            <w:pPr>
              <w:spacing w:after="0"/>
              <w:jc w:val="left"/>
              <w:rPr>
                <w:rFonts w:ascii="Arial" w:hAnsi="Arial" w:cs="Arial"/>
                <w:sz w:val="20"/>
                <w:lang w:val="en-ZA" w:eastAsia="en-ZA"/>
              </w:rPr>
            </w:pPr>
          </w:p>
        </w:tc>
      </w:tr>
      <w:tr w:rsidR="00AC50B6" w:rsidRPr="00AC50B6" w:rsidTr="007B1CE9">
        <w:trPr>
          <w:trHeight w:val="1328"/>
        </w:trPr>
        <w:tc>
          <w:tcPr>
            <w:tcW w:w="450" w:type="pct"/>
            <w:vMerge/>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424" w:type="pct"/>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An amended Children’s Act</w:t>
            </w:r>
          </w:p>
        </w:tc>
        <w:tc>
          <w:tcPr>
            <w:tcW w:w="576" w:type="pct"/>
          </w:tcPr>
          <w:p w:rsidR="00AC50B6" w:rsidRPr="00AC50B6" w:rsidRDefault="00AC50B6" w:rsidP="00AC50B6">
            <w:pPr>
              <w:tabs>
                <w:tab w:val="clear" w:pos="284"/>
                <w:tab w:val="clear" w:pos="567"/>
                <w:tab w:val="clear" w:pos="851"/>
              </w:tabs>
              <w:spacing w:before="100" w:beforeAutospacing="1" w:after="100" w:afterAutospacing="1" w:line="240" w:lineRule="auto"/>
              <w:jc w:val="left"/>
              <w:rPr>
                <w:rFonts w:ascii="Arial" w:hAnsi="Arial" w:cs="Arial"/>
                <w:sz w:val="20"/>
                <w:lang w:val="en-ZA" w:eastAsia="en-ZA"/>
              </w:rPr>
            </w:pPr>
            <w:r w:rsidRPr="00AC50B6">
              <w:rPr>
                <w:rFonts w:ascii="Arial" w:hAnsi="Arial" w:cs="Arial"/>
                <w:sz w:val="20"/>
                <w:lang w:val="en-ZA" w:eastAsia="en-ZA"/>
              </w:rPr>
              <w:t>Children’s Amendment Bill developed</w:t>
            </w:r>
          </w:p>
        </w:tc>
        <w:tc>
          <w:tcPr>
            <w:tcW w:w="504" w:type="pct"/>
          </w:tcPr>
          <w:p w:rsidR="00AC50B6" w:rsidRPr="00AC50B6" w:rsidRDefault="00AC50B6" w:rsidP="00AC50B6">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AC50B6">
              <w:rPr>
                <w:rFonts w:ascii="Arial" w:hAnsi="Arial" w:cs="Arial"/>
                <w:sz w:val="20"/>
                <w:lang w:val="en-ZA" w:eastAsia="en-ZA"/>
              </w:rPr>
              <w:t>Consultation with key stakeholders on the Child Care and Protection Policy</w:t>
            </w:r>
          </w:p>
        </w:tc>
        <w:tc>
          <w:tcPr>
            <w:tcW w:w="590" w:type="pct"/>
          </w:tcPr>
          <w:p w:rsidR="00AC50B6" w:rsidRPr="00AC50B6" w:rsidRDefault="00AC50B6" w:rsidP="00AC50B6">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r w:rsidRPr="00AC50B6">
              <w:rPr>
                <w:rFonts w:ascii="Arial" w:hAnsi="Arial" w:cs="Arial"/>
                <w:sz w:val="20"/>
                <w:lang w:val="en-ZA" w:eastAsia="en-ZA"/>
              </w:rPr>
              <w:t>Submit Children’s Amendment Bill to Parliament for consideration</w:t>
            </w:r>
          </w:p>
        </w:tc>
        <w:tc>
          <w:tcPr>
            <w:tcW w:w="541" w:type="pct"/>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Introduce the Children's Amendment Bill to Parliament</w:t>
            </w:r>
          </w:p>
        </w:tc>
        <w:tc>
          <w:tcPr>
            <w:tcW w:w="589" w:type="pct"/>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The bill was not introduced to parliament during this quarter.</w:t>
            </w:r>
          </w:p>
        </w:tc>
        <w:tc>
          <w:tcPr>
            <w:tcW w:w="476" w:type="pct"/>
          </w:tcPr>
          <w:p w:rsidR="00AC50B6" w:rsidRPr="00AC50B6" w:rsidRDefault="00AC50B6" w:rsidP="00AC50B6">
            <w:pPr>
              <w:autoSpaceDE w:val="0"/>
              <w:autoSpaceDN w:val="0"/>
              <w:adjustRightInd w:val="0"/>
              <w:spacing w:after="0"/>
              <w:jc w:val="left"/>
              <w:rPr>
                <w:rFonts w:ascii="Arial" w:hAnsi="Arial" w:cs="Arial"/>
                <w:sz w:val="20"/>
                <w:lang w:val="en-ZA" w:eastAsia="en-ZA"/>
              </w:rPr>
            </w:pPr>
            <w:r w:rsidRPr="00AC50B6">
              <w:rPr>
                <w:rFonts w:ascii="Arial" w:hAnsi="Arial" w:cs="Arial"/>
                <w:sz w:val="20"/>
                <w:lang w:val="en-ZA" w:eastAsia="en-ZA"/>
              </w:rPr>
              <w:t xml:space="preserve">Delays in Parliamentary processes. The Children's Amendment Bill has since been submitted to Parliament for Tabling </w:t>
            </w:r>
          </w:p>
        </w:tc>
        <w:tc>
          <w:tcPr>
            <w:tcW w:w="457" w:type="pct"/>
          </w:tcPr>
          <w:p w:rsidR="00AC50B6" w:rsidRPr="00AC50B6" w:rsidRDefault="00AC50B6" w:rsidP="00AC50B6">
            <w:pPr>
              <w:autoSpaceDE w:val="0"/>
              <w:autoSpaceDN w:val="0"/>
              <w:adjustRightInd w:val="0"/>
              <w:spacing w:after="0"/>
              <w:jc w:val="left"/>
              <w:rPr>
                <w:rFonts w:ascii="Arial" w:hAnsi="Arial" w:cs="Arial"/>
                <w:sz w:val="20"/>
                <w:lang w:val="en-ZA" w:eastAsia="en-ZA"/>
              </w:rPr>
            </w:pPr>
            <w:r w:rsidRPr="00AC50B6">
              <w:rPr>
                <w:rFonts w:ascii="Arial" w:hAnsi="Arial" w:cs="Arial"/>
                <w:sz w:val="20"/>
                <w:lang w:val="en-ZA" w:eastAsia="en-ZA"/>
              </w:rPr>
              <w:t xml:space="preserve">The Bill will be introduced in Parliament once the Parliamentary process resumes </w:t>
            </w:r>
          </w:p>
        </w:tc>
        <w:tc>
          <w:tcPr>
            <w:tcW w:w="393" w:type="pct"/>
          </w:tcPr>
          <w:p w:rsidR="00AC50B6" w:rsidRPr="00AC50B6" w:rsidRDefault="00AC50B6" w:rsidP="00AC50B6">
            <w:pPr>
              <w:spacing w:after="0"/>
              <w:jc w:val="left"/>
              <w:rPr>
                <w:rFonts w:ascii="Arial" w:hAnsi="Arial" w:cs="Arial"/>
                <w:sz w:val="20"/>
                <w:lang w:val="en-ZA" w:eastAsia="en-ZA"/>
              </w:rPr>
            </w:pPr>
          </w:p>
        </w:tc>
      </w:tr>
      <w:tr w:rsidR="00AC50B6" w:rsidRPr="00AC50B6" w:rsidTr="007B1CE9">
        <w:tblPrEx>
          <w:tblLook w:val="0000"/>
        </w:tblPrEx>
        <w:trPr>
          <w:trHeight w:val="276"/>
        </w:trPr>
        <w:tc>
          <w:tcPr>
            <w:tcW w:w="450" w:type="pct"/>
            <w:vMerge/>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424"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Community based Prevention and Early intervention services to vulnerable children implemented</w:t>
            </w:r>
          </w:p>
        </w:tc>
        <w:tc>
          <w:tcPr>
            <w:tcW w:w="5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Guidelines on Community based Prevention and Early intervention services to vulnerable children implemented</w:t>
            </w:r>
          </w:p>
        </w:tc>
        <w:tc>
          <w:tcPr>
            <w:tcW w:w="504"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Develop draft implementation guidelines on community based prevention and early intervention services to vulnerable </w:t>
            </w:r>
            <w:r w:rsidRPr="00AC50B6">
              <w:rPr>
                <w:rFonts w:ascii="Arial" w:hAnsi="Arial" w:cs="Arial"/>
                <w:sz w:val="20"/>
                <w:lang w:val="en-ZA" w:eastAsia="en-ZA"/>
              </w:rPr>
              <w:lastRenderedPageBreak/>
              <w:t>children implemented</w:t>
            </w:r>
          </w:p>
        </w:tc>
        <w:tc>
          <w:tcPr>
            <w:tcW w:w="590"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lastRenderedPageBreak/>
              <w:t xml:space="preserve">Capacitate 9 provinces on the implementation of Guidelines for Community based prevention and early intervention services to vulnerable </w:t>
            </w:r>
            <w:r w:rsidRPr="00AC50B6">
              <w:rPr>
                <w:rFonts w:ascii="Arial" w:hAnsi="Arial" w:cs="Arial"/>
                <w:sz w:val="20"/>
                <w:lang w:val="en-ZA" w:eastAsia="en-ZA"/>
              </w:rPr>
              <w:lastRenderedPageBreak/>
              <w:t>children.</w:t>
            </w: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541" w:type="pct"/>
            <w:shd w:val="clear" w:color="auto" w:fill="auto"/>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lastRenderedPageBreak/>
              <w:t xml:space="preserve">Seek approval on the  Guidelines for Community based Prevention and Early Intervention services to vulnerable children from </w:t>
            </w:r>
            <w:r w:rsidRPr="00AC50B6">
              <w:rPr>
                <w:rFonts w:ascii="Arial" w:hAnsi="Arial" w:cs="Arial"/>
                <w:sz w:val="20"/>
                <w:lang w:val="en-ZA" w:eastAsia="en-ZA"/>
              </w:rPr>
              <w:lastRenderedPageBreak/>
              <w:t>the relevant structures</w:t>
            </w:r>
          </w:p>
        </w:tc>
        <w:tc>
          <w:tcPr>
            <w:tcW w:w="589" w:type="pct"/>
            <w:shd w:val="clear" w:color="auto" w:fill="auto"/>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lastRenderedPageBreak/>
              <w:t xml:space="preserve">Guidelines were presented at the chief directorate forum for consideration and recommendation to other structures </w:t>
            </w:r>
          </w:p>
        </w:tc>
        <w:tc>
          <w:tcPr>
            <w:tcW w:w="4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No deviation </w:t>
            </w:r>
          </w:p>
        </w:tc>
        <w:tc>
          <w:tcPr>
            <w:tcW w:w="457" w:type="pct"/>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Not applicable </w:t>
            </w:r>
          </w:p>
        </w:tc>
        <w:tc>
          <w:tcPr>
            <w:tcW w:w="393"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r>
      <w:tr w:rsidR="00AC50B6" w:rsidRPr="00AC50B6" w:rsidTr="007B1CE9">
        <w:tblPrEx>
          <w:tblLook w:val="0000"/>
        </w:tblPrEx>
        <w:trPr>
          <w:trHeight w:val="1268"/>
        </w:trPr>
        <w:tc>
          <w:tcPr>
            <w:tcW w:w="450" w:type="pct"/>
            <w:vMerge/>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424"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Child Abuse, Neglect and Exploitation services strengthened </w:t>
            </w:r>
          </w:p>
        </w:tc>
        <w:tc>
          <w:tcPr>
            <w:tcW w:w="5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Inter-sectoral Protocol on the Management and Prevention of Violence against Children, Child Abuse, Neglect and Exploitation </w:t>
            </w:r>
          </w:p>
        </w:tc>
        <w:tc>
          <w:tcPr>
            <w:tcW w:w="504" w:type="pct"/>
            <w:shd w:val="clear" w:color="auto" w:fill="auto"/>
          </w:tcPr>
          <w:p w:rsidR="00AC50B6" w:rsidRPr="00AC50B6" w:rsidRDefault="00AC50B6" w:rsidP="00AC50B6">
            <w:pPr>
              <w:tabs>
                <w:tab w:val="clear" w:pos="284"/>
                <w:tab w:val="clear" w:pos="567"/>
                <w:tab w:val="clear" w:pos="851"/>
              </w:tabs>
              <w:spacing w:after="0" w:line="220" w:lineRule="exact"/>
              <w:jc w:val="left"/>
              <w:rPr>
                <w:rFonts w:ascii="Arial" w:hAnsi="Arial" w:cs="Arial"/>
                <w:sz w:val="20"/>
                <w:lang w:val="en-ZA" w:eastAsia="en-ZA"/>
              </w:rPr>
            </w:pPr>
            <w:r w:rsidRPr="00AC50B6">
              <w:rPr>
                <w:rFonts w:ascii="Arial" w:hAnsi="Arial" w:cs="Arial"/>
                <w:sz w:val="20"/>
                <w:lang w:val="en-ZA" w:eastAsia="en-ZA"/>
              </w:rPr>
              <w:t xml:space="preserve">Develop Inter-sectoral Protocol on the Management and Prevention of Violence against Children, Child Abuse, Neglect and Exploitation </w:t>
            </w:r>
          </w:p>
        </w:tc>
        <w:tc>
          <w:tcPr>
            <w:tcW w:w="590" w:type="pct"/>
            <w:shd w:val="clear" w:color="auto" w:fill="auto"/>
          </w:tcPr>
          <w:p w:rsidR="00AC50B6" w:rsidRPr="00AC50B6" w:rsidRDefault="00AC50B6" w:rsidP="00AC50B6">
            <w:pPr>
              <w:tabs>
                <w:tab w:val="clear" w:pos="284"/>
                <w:tab w:val="clear" w:pos="567"/>
                <w:tab w:val="clear" w:pos="851"/>
              </w:tabs>
              <w:spacing w:after="0" w:line="220" w:lineRule="exact"/>
              <w:jc w:val="left"/>
              <w:rPr>
                <w:rFonts w:ascii="Arial" w:hAnsi="Arial" w:cs="Arial"/>
                <w:sz w:val="20"/>
                <w:lang w:val="en-ZA" w:eastAsia="en-ZA"/>
              </w:rPr>
            </w:pPr>
            <w:r w:rsidRPr="00AC50B6">
              <w:rPr>
                <w:rFonts w:ascii="Arial" w:hAnsi="Arial" w:cs="Arial"/>
                <w:sz w:val="20"/>
                <w:lang w:val="en-ZA" w:eastAsia="en-ZA"/>
              </w:rPr>
              <w:t xml:space="preserve">Approval of Inter-sectoral Protocol on the Management and Prevention of Violence against Children, Child Abuse, Neglect and Exploitation </w:t>
            </w:r>
          </w:p>
        </w:tc>
        <w:tc>
          <w:tcPr>
            <w:tcW w:w="541"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Present to Social Welfare Forum</w:t>
            </w:r>
          </w:p>
        </w:tc>
        <w:tc>
          <w:tcPr>
            <w:tcW w:w="589"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Target not  achieved</w:t>
            </w:r>
            <w:r w:rsidRPr="00AC50B6">
              <w:rPr>
                <w:sz w:val="24"/>
                <w:szCs w:val="24"/>
                <w:lang w:val="en-US"/>
              </w:rPr>
              <w:t xml:space="preserve"> </w:t>
            </w:r>
          </w:p>
        </w:tc>
        <w:tc>
          <w:tcPr>
            <w:tcW w:w="4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The protocol could not be presented due to final consultations with key stakeholders which raised issues on the protocol</w:t>
            </w:r>
          </w:p>
        </w:tc>
        <w:tc>
          <w:tcPr>
            <w:tcW w:w="457" w:type="pct"/>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 The protocol will be presented during the second quarter at the DDG and</w:t>
            </w:r>
            <w:r w:rsidRPr="00AC50B6">
              <w:rPr>
                <w:sz w:val="24"/>
                <w:szCs w:val="24"/>
                <w:lang w:val="en-US"/>
              </w:rPr>
              <w:t xml:space="preserve"> </w:t>
            </w:r>
            <w:r w:rsidRPr="00AC50B6">
              <w:rPr>
                <w:rFonts w:ascii="Arial" w:hAnsi="Arial" w:cs="Arial"/>
                <w:sz w:val="20"/>
                <w:lang w:val="en-ZA" w:eastAsia="en-ZA"/>
              </w:rPr>
              <w:t>Welfare Services Forum scheduled for July 2019 respectively.</w:t>
            </w:r>
          </w:p>
        </w:tc>
        <w:tc>
          <w:tcPr>
            <w:tcW w:w="393"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b/>
                <w:color w:val="FF0000"/>
                <w:sz w:val="32"/>
                <w:szCs w:val="32"/>
                <w:lang w:val="en-ZA"/>
              </w:rPr>
            </w:pPr>
          </w:p>
        </w:tc>
      </w:tr>
      <w:tr w:rsidR="00AC50B6" w:rsidRPr="00AC50B6" w:rsidTr="007B1CE9">
        <w:tblPrEx>
          <w:tblLook w:val="0000"/>
        </w:tblPrEx>
        <w:trPr>
          <w:trHeight w:val="2320"/>
        </w:trPr>
        <w:tc>
          <w:tcPr>
            <w:tcW w:w="450" w:type="pct"/>
            <w:vMerge/>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ermStart w:id="6" w:edGrp="everyone" w:colFirst="6" w:colLast="6"/>
            <w:permStart w:id="7" w:edGrp="everyone" w:colFirst="7" w:colLast="7"/>
            <w:permStart w:id="8" w:edGrp="everyone" w:colFirst="8" w:colLast="8"/>
          </w:p>
        </w:tc>
        <w:tc>
          <w:tcPr>
            <w:tcW w:w="424"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ECD services improved</w:t>
            </w: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5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ECD service delivery model developed</w:t>
            </w:r>
          </w:p>
        </w:tc>
        <w:tc>
          <w:tcPr>
            <w:tcW w:w="504" w:type="pct"/>
            <w:shd w:val="clear" w:color="auto" w:fill="auto"/>
          </w:tcPr>
          <w:p w:rsidR="00AC50B6" w:rsidRPr="00AC50B6" w:rsidRDefault="00AC50B6" w:rsidP="00AC50B6">
            <w:pPr>
              <w:keepLines/>
              <w:tabs>
                <w:tab w:val="clear" w:pos="284"/>
                <w:tab w:val="clear" w:pos="567"/>
                <w:tab w:val="clear" w:pos="851"/>
              </w:tabs>
              <w:suppressAutoHyphens/>
              <w:spacing w:after="40" w:line="220" w:lineRule="exact"/>
              <w:jc w:val="left"/>
              <w:rPr>
                <w:rFonts w:ascii="Arial" w:hAnsi="Arial" w:cs="Arial"/>
                <w:sz w:val="20"/>
                <w:lang w:val="en-ZA" w:eastAsia="en-ZA"/>
              </w:rPr>
            </w:pPr>
            <w:r w:rsidRPr="00AC50B6">
              <w:rPr>
                <w:rFonts w:ascii="Arial" w:hAnsi="Arial" w:cs="Arial"/>
                <w:sz w:val="20"/>
                <w:lang w:val="en-ZA" w:eastAsia="en-ZA"/>
              </w:rPr>
              <w:t xml:space="preserve">New Indicator </w:t>
            </w:r>
          </w:p>
        </w:tc>
        <w:tc>
          <w:tcPr>
            <w:tcW w:w="590" w:type="pct"/>
            <w:shd w:val="clear" w:color="auto" w:fill="auto"/>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Develop </w:t>
            </w:r>
          </w:p>
          <w:p w:rsidR="00AC50B6" w:rsidRPr="00AC50B6" w:rsidRDefault="00AC50B6" w:rsidP="00AC50B6">
            <w:pPr>
              <w:keepLines/>
              <w:tabs>
                <w:tab w:val="clear" w:pos="284"/>
                <w:tab w:val="clear" w:pos="567"/>
                <w:tab w:val="clear" w:pos="851"/>
              </w:tabs>
              <w:suppressAutoHyphens/>
              <w:spacing w:after="40" w:line="220" w:lineRule="exact"/>
              <w:jc w:val="left"/>
              <w:rPr>
                <w:rFonts w:ascii="Arial" w:hAnsi="Arial" w:cs="Arial"/>
                <w:sz w:val="20"/>
                <w:lang w:val="en-ZA" w:eastAsia="en-ZA"/>
              </w:rPr>
            </w:pPr>
            <w:r w:rsidRPr="00AC50B6">
              <w:rPr>
                <w:rFonts w:ascii="Arial" w:hAnsi="Arial" w:cs="Arial"/>
                <w:sz w:val="20"/>
                <w:lang w:val="en-ZA" w:eastAsia="en-ZA"/>
              </w:rPr>
              <w:t xml:space="preserve">comparative analysis report on current ECD delivery models </w:t>
            </w:r>
          </w:p>
        </w:tc>
        <w:tc>
          <w:tcPr>
            <w:tcW w:w="541"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color w:val="FF0000"/>
                <w:sz w:val="20"/>
                <w:lang w:val="en-ZA" w:eastAsia="en-ZA"/>
              </w:rPr>
            </w:pPr>
            <w:r w:rsidRPr="00AC50B6">
              <w:rPr>
                <w:rFonts w:ascii="Arial" w:hAnsi="Arial" w:cs="Arial"/>
                <w:color w:val="FF0000"/>
                <w:sz w:val="20"/>
                <w:lang w:val="en-ZA" w:eastAsia="en-ZA"/>
              </w:rPr>
              <w:t>Applicable in the 2</w:t>
            </w:r>
            <w:r w:rsidRPr="00AC50B6">
              <w:rPr>
                <w:rFonts w:ascii="Arial" w:hAnsi="Arial" w:cs="Arial"/>
                <w:color w:val="FF0000"/>
                <w:sz w:val="20"/>
                <w:vertAlign w:val="superscript"/>
                <w:lang w:val="en-ZA" w:eastAsia="en-ZA"/>
              </w:rPr>
              <w:t>nd</w:t>
            </w:r>
            <w:r w:rsidRPr="00AC50B6">
              <w:rPr>
                <w:rFonts w:ascii="Arial" w:hAnsi="Arial" w:cs="Arial"/>
                <w:color w:val="FF0000"/>
                <w:sz w:val="20"/>
                <w:lang w:val="en-ZA" w:eastAsia="en-ZA"/>
              </w:rPr>
              <w:t xml:space="preserve"> quarter </w:t>
            </w:r>
          </w:p>
        </w:tc>
        <w:tc>
          <w:tcPr>
            <w:tcW w:w="589"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476"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457" w:type="pct"/>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393" w:type="pc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b/>
                <w:color w:val="FF0000"/>
                <w:sz w:val="32"/>
                <w:szCs w:val="32"/>
                <w:lang w:val="en-ZA"/>
              </w:rPr>
            </w:pPr>
          </w:p>
        </w:tc>
      </w:tr>
      <w:permEnd w:id="6"/>
      <w:permEnd w:id="7"/>
      <w:permEnd w:id="8"/>
    </w:tbl>
    <w:p w:rsidR="00AC50B6" w:rsidRPr="00AC50B6" w:rsidRDefault="00AC50B6" w:rsidP="00AC50B6">
      <w:pPr>
        <w:tabs>
          <w:tab w:val="clear" w:pos="284"/>
          <w:tab w:val="clear" w:pos="567"/>
          <w:tab w:val="clear" w:pos="851"/>
          <w:tab w:val="left" w:pos="-567"/>
          <w:tab w:val="left" w:pos="-426"/>
        </w:tabs>
        <w:spacing w:after="0" w:line="240" w:lineRule="auto"/>
        <w:ind w:left="-1260"/>
        <w:jc w:val="left"/>
        <w:rPr>
          <w:sz w:val="24"/>
          <w:szCs w:val="24"/>
          <w:lang w:val="en-US"/>
        </w:rPr>
      </w:pPr>
    </w:p>
    <w:p w:rsidR="00EF2DAE" w:rsidRDefault="00AC50B6"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r w:rsidRPr="00AC50B6">
        <w:rPr>
          <w:rFonts w:ascii="Arial" w:hAnsi="Arial" w:cs="Arial"/>
          <w:b/>
          <w:sz w:val="24"/>
          <w:szCs w:val="36"/>
          <w:lang w:val="en-ZA"/>
        </w:rPr>
        <w:t xml:space="preserve">    </w:t>
      </w:r>
      <w:r>
        <w:rPr>
          <w:rFonts w:ascii="Arial" w:hAnsi="Arial" w:cs="Arial"/>
          <w:b/>
          <w:sz w:val="24"/>
          <w:szCs w:val="36"/>
          <w:lang w:val="en-ZA"/>
        </w:rPr>
        <w:t xml:space="preserve"> </w:t>
      </w:r>
    </w:p>
    <w:p w:rsidR="007B1CE9" w:rsidRDefault="007B1CE9"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p>
    <w:p w:rsidR="00EF2DAE" w:rsidRDefault="00EF2DAE"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p>
    <w:p w:rsidR="00AC50B6" w:rsidRPr="00AC50B6" w:rsidRDefault="00EF2DAE"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rPr>
      </w:pPr>
      <w:r>
        <w:rPr>
          <w:rFonts w:ascii="Arial" w:hAnsi="Arial" w:cs="Arial"/>
          <w:b/>
          <w:sz w:val="24"/>
          <w:szCs w:val="36"/>
          <w:lang w:val="en-ZA"/>
        </w:rPr>
        <w:t xml:space="preserve">      </w:t>
      </w:r>
      <w:r w:rsidR="007B1CE9">
        <w:rPr>
          <w:rFonts w:ascii="Arial" w:hAnsi="Arial" w:cs="Arial"/>
          <w:b/>
          <w:sz w:val="24"/>
          <w:szCs w:val="36"/>
          <w:lang w:val="en-ZA"/>
        </w:rPr>
        <w:t xml:space="preserve">  </w:t>
      </w:r>
      <w:r w:rsidR="00AC50B6" w:rsidRPr="00AC50B6">
        <w:rPr>
          <w:rFonts w:ascii="Arial" w:hAnsi="Arial" w:cs="Arial"/>
          <w:b/>
          <w:sz w:val="24"/>
          <w:szCs w:val="36"/>
          <w:lang w:val="en-ZA"/>
        </w:rPr>
        <w:t>Social Crime Prevention and Victim Empowerment</w:t>
      </w:r>
      <w:r w:rsidR="00AC50B6" w:rsidRPr="00AC50B6">
        <w:rPr>
          <w:rFonts w:ascii="Arial" w:hAnsi="Arial" w:cs="Arial"/>
          <w:b/>
          <w:sz w:val="14"/>
          <w:szCs w:val="22"/>
          <w:lang w:val="en-ZA"/>
        </w:rPr>
        <w:t xml:space="preserve"> </w:t>
      </w:r>
    </w:p>
    <w:tbl>
      <w:tblPr>
        <w:tblW w:w="13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1275"/>
        <w:gridCol w:w="1546"/>
        <w:gridCol w:w="1628"/>
        <w:gridCol w:w="1504"/>
        <w:gridCol w:w="1559"/>
        <w:gridCol w:w="1701"/>
        <w:gridCol w:w="1108"/>
        <w:gridCol w:w="1206"/>
        <w:gridCol w:w="1115"/>
      </w:tblGrid>
      <w:tr w:rsidR="00AC50B6" w:rsidRPr="00AC50B6" w:rsidTr="007B1CE9">
        <w:trPr>
          <w:trHeight w:val="639"/>
          <w:tblHeader/>
        </w:trPr>
        <w:tc>
          <w:tcPr>
            <w:tcW w:w="1248"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 w:hAnsi="Arial" w:cs="Arial"/>
                <w:b/>
                <w:bCs/>
                <w:sz w:val="20"/>
                <w:szCs w:val="24"/>
                <w:lang w:val="en-US"/>
              </w:rPr>
              <w:lastRenderedPageBreak/>
              <w:t>Strategic Objectives</w:t>
            </w:r>
          </w:p>
        </w:tc>
        <w:tc>
          <w:tcPr>
            <w:tcW w:w="1275"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AC50B6">
              <w:rPr>
                <w:rFonts w:ascii="Arial-BoldMT" w:hAnsi="Arial-BoldMT" w:cs="Arial-BoldMT"/>
                <w:b/>
                <w:color w:val="000000"/>
                <w:sz w:val="20"/>
                <w:szCs w:val="24"/>
                <w:lang w:val="en-US"/>
              </w:rPr>
              <w:t>High-level outputs</w:t>
            </w:r>
          </w:p>
        </w:tc>
        <w:tc>
          <w:tcPr>
            <w:tcW w:w="1546"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Performance indicator</w:t>
            </w:r>
          </w:p>
        </w:tc>
        <w:tc>
          <w:tcPr>
            <w:tcW w:w="1628"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Estimated performance 2018/19</w:t>
            </w:r>
          </w:p>
        </w:tc>
        <w:tc>
          <w:tcPr>
            <w:tcW w:w="1504"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Annual target  2019/20</w:t>
            </w:r>
          </w:p>
        </w:tc>
        <w:tc>
          <w:tcPr>
            <w:tcW w:w="1559"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Target 2019/20</w:t>
            </w:r>
          </w:p>
        </w:tc>
        <w:tc>
          <w:tcPr>
            <w:tcW w:w="1701"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Actual Outputs 2019/20</w:t>
            </w:r>
          </w:p>
        </w:tc>
        <w:tc>
          <w:tcPr>
            <w:tcW w:w="1108"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Reasons for deviation</w:t>
            </w:r>
          </w:p>
        </w:tc>
        <w:tc>
          <w:tcPr>
            <w:tcW w:w="1206"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Corrective action</w:t>
            </w:r>
          </w:p>
        </w:tc>
        <w:tc>
          <w:tcPr>
            <w:tcW w:w="1115"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Overall progress</w:t>
            </w:r>
          </w:p>
        </w:tc>
      </w:tr>
      <w:tr w:rsidR="00AC50B6" w:rsidRPr="00AC50B6" w:rsidTr="007B1CE9">
        <w:trPr>
          <w:trHeight w:val="1619"/>
        </w:trPr>
        <w:tc>
          <w:tcPr>
            <w:tcW w:w="1248" w:type="dxa"/>
            <w:vMerge w:val="restart"/>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Reduce the incidences of social crime and substance abuse and facilitate the provision of support services to target groups </w:t>
            </w:r>
          </w:p>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1275" w:type="dxa"/>
            <w:vMerge w:val="restart"/>
            <w:shd w:val="clear" w:color="auto" w:fill="auto"/>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Integrated Social Crime and Substance Abuse Services Strengthened</w:t>
            </w:r>
          </w:p>
        </w:tc>
        <w:tc>
          <w:tcPr>
            <w:tcW w:w="1546"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AC50B6">
              <w:rPr>
                <w:rFonts w:ascii="Arial" w:hAnsi="Arial" w:cs="Arial"/>
                <w:sz w:val="20"/>
                <w:lang w:val="en-ZA" w:eastAsia="en-ZA"/>
              </w:rPr>
              <w:t>Policy Framework on Accreditation of Diversion Services</w:t>
            </w:r>
          </w:p>
        </w:tc>
        <w:tc>
          <w:tcPr>
            <w:tcW w:w="1628"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Capacitate 9 provinces on the Policy Framework on Accreditation of Diversion Services </w:t>
            </w:r>
          </w:p>
        </w:tc>
        <w:tc>
          <w:tcPr>
            <w:tcW w:w="1504"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Monitor the implementation of the Policy Framework on Accreditation of Diversion Services in 5 provinces </w:t>
            </w:r>
          </w:p>
        </w:tc>
        <w:tc>
          <w:tcPr>
            <w:tcW w:w="1559"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t xml:space="preserve">Monitor the implementation of the Policy Framework on Accreditation of Diversion Services in 1 province </w:t>
            </w:r>
          </w:p>
        </w:tc>
        <w:tc>
          <w:tcPr>
            <w:tcW w:w="1701"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t xml:space="preserve">Monitoring the implementation of the Policy Framework on Accreditation was conducted in Limpopo at Sekhukhune District with the three accreditation teams. </w:t>
            </w: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r w:rsidRPr="00AC50B6">
              <w:rPr>
                <w:rFonts w:ascii="Arial" w:hAnsi="Arial" w:cs="Arial"/>
                <w:sz w:val="20"/>
                <w:lang w:val="en-ZA" w:eastAsia="en-ZA"/>
              </w:rPr>
              <w:t>No deviation</w:t>
            </w:r>
            <w:r w:rsidRPr="00AC50B6">
              <w:rPr>
                <w:sz w:val="24"/>
                <w:szCs w:val="24"/>
                <w:lang w:val="en-US"/>
              </w:rPr>
              <w:t xml:space="preserve"> </w:t>
            </w: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r w:rsidRPr="00AC50B6">
              <w:rPr>
                <w:rFonts w:ascii="Arial" w:hAnsi="Arial" w:cs="Arial"/>
                <w:sz w:val="20"/>
                <w:lang w:val="en-ZA" w:eastAsia="en-ZA"/>
              </w:rPr>
              <w:t>Not applicable</w:t>
            </w: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r>
      <w:tr w:rsidR="00AC50B6" w:rsidRPr="00AC50B6" w:rsidTr="007B1CE9">
        <w:trPr>
          <w:trHeight w:val="453"/>
        </w:trPr>
        <w:tc>
          <w:tcPr>
            <w:tcW w:w="1248" w:type="dxa"/>
            <w:vMerge/>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1275" w:type="dxa"/>
            <w:vMerge/>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p>
        </w:tc>
        <w:tc>
          <w:tcPr>
            <w:tcW w:w="1546"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Capacity building on the (DSD) Anti- </w:t>
            </w:r>
            <w:proofErr w:type="spellStart"/>
            <w:r w:rsidRPr="00AC50B6">
              <w:rPr>
                <w:rFonts w:ascii="Arial" w:hAnsi="Arial" w:cs="Arial"/>
                <w:sz w:val="20"/>
                <w:lang w:val="en-ZA" w:eastAsia="en-ZA"/>
              </w:rPr>
              <w:t>Gangsterism</w:t>
            </w:r>
            <w:proofErr w:type="spellEnd"/>
            <w:r w:rsidRPr="00AC50B6">
              <w:rPr>
                <w:rFonts w:ascii="Arial" w:hAnsi="Arial" w:cs="Arial"/>
                <w:sz w:val="20"/>
                <w:lang w:val="en-ZA" w:eastAsia="en-ZA"/>
              </w:rPr>
              <w:t xml:space="preserve"> Strategy</w:t>
            </w:r>
          </w:p>
        </w:tc>
        <w:tc>
          <w:tcPr>
            <w:tcW w:w="1628"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Conduct training on the (DSD) Anti- </w:t>
            </w:r>
            <w:proofErr w:type="spellStart"/>
            <w:r w:rsidRPr="00AC50B6">
              <w:rPr>
                <w:rFonts w:ascii="Arial" w:hAnsi="Arial" w:cs="Arial"/>
                <w:sz w:val="20"/>
                <w:lang w:val="en-ZA" w:eastAsia="en-ZA"/>
              </w:rPr>
              <w:t>Gangsterism</w:t>
            </w:r>
            <w:proofErr w:type="spellEnd"/>
            <w:r w:rsidRPr="00AC50B6">
              <w:rPr>
                <w:rFonts w:ascii="Arial" w:hAnsi="Arial" w:cs="Arial"/>
                <w:sz w:val="20"/>
                <w:lang w:val="en-ZA" w:eastAsia="en-ZA"/>
              </w:rPr>
              <w:t xml:space="preserve"> Strategy in 5 provinces </w:t>
            </w:r>
          </w:p>
        </w:tc>
        <w:tc>
          <w:tcPr>
            <w:tcW w:w="1504"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Training on the (DSD) Anti- </w:t>
            </w:r>
            <w:proofErr w:type="spellStart"/>
            <w:r w:rsidRPr="00AC50B6">
              <w:rPr>
                <w:rFonts w:ascii="Arial" w:hAnsi="Arial" w:cs="Arial"/>
                <w:sz w:val="20"/>
                <w:lang w:val="en-ZA" w:eastAsia="en-ZA"/>
              </w:rPr>
              <w:t>Gangsterism</w:t>
            </w:r>
            <w:proofErr w:type="spellEnd"/>
            <w:r w:rsidRPr="00AC50B6">
              <w:rPr>
                <w:rFonts w:ascii="Arial" w:hAnsi="Arial" w:cs="Arial"/>
                <w:sz w:val="20"/>
                <w:lang w:val="en-ZA" w:eastAsia="en-ZA"/>
              </w:rPr>
              <w:t xml:space="preserve"> Strategy in 4 Provinces </w:t>
            </w:r>
          </w:p>
        </w:tc>
        <w:tc>
          <w:tcPr>
            <w:tcW w:w="1559"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t xml:space="preserve">Training on the Department of Social Development (DSD) Anti- </w:t>
            </w:r>
            <w:proofErr w:type="spellStart"/>
            <w:r w:rsidRPr="00AC50B6">
              <w:rPr>
                <w:rFonts w:ascii="Arial" w:hAnsi="Arial" w:cs="Arial"/>
                <w:sz w:val="20"/>
                <w:lang w:val="en-ZA" w:eastAsia="en-ZA"/>
              </w:rPr>
              <w:t>Gangsterism</w:t>
            </w:r>
            <w:proofErr w:type="spellEnd"/>
            <w:r w:rsidRPr="00AC50B6">
              <w:rPr>
                <w:rFonts w:ascii="Arial" w:hAnsi="Arial" w:cs="Arial"/>
                <w:sz w:val="20"/>
                <w:lang w:val="en-ZA" w:eastAsia="en-ZA"/>
              </w:rPr>
              <w:t xml:space="preserve"> Strategy in one province </w:t>
            </w:r>
          </w:p>
        </w:tc>
        <w:tc>
          <w:tcPr>
            <w:tcW w:w="1701"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t xml:space="preserve">Training Conducted in two Provinces; </w:t>
            </w:r>
          </w:p>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t xml:space="preserve"> Northern Cape and in Mpumalanga in May 2019 respectively. A total of 65 Practitioners were trained.</w:t>
            </w: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color w:val="FF0000"/>
                <w:sz w:val="20"/>
                <w:lang w:val="en-ZA" w:eastAsia="en-ZA"/>
              </w:rPr>
            </w:pPr>
            <w:r w:rsidRPr="00AC50B6">
              <w:rPr>
                <w:rFonts w:ascii="Arial" w:hAnsi="Arial" w:cs="Arial"/>
                <w:color w:val="FF0000"/>
                <w:sz w:val="20"/>
                <w:lang w:val="en-ZA" w:eastAsia="en-ZA"/>
              </w:rPr>
              <w:t>Provide reason for overachievement.</w:t>
            </w:r>
            <w:r w:rsidRPr="00AC50B6">
              <w:rPr>
                <w:color w:val="FF0000"/>
                <w:sz w:val="24"/>
                <w:szCs w:val="24"/>
                <w:lang w:val="en-US"/>
              </w:rPr>
              <w:t xml:space="preserve"> </w:t>
            </w: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r w:rsidRPr="00AC50B6">
              <w:rPr>
                <w:rFonts w:ascii="Arial" w:hAnsi="Arial" w:cs="Arial"/>
                <w:sz w:val="20"/>
                <w:lang w:val="en-ZA" w:eastAsia="en-ZA"/>
              </w:rPr>
              <w:t>Not applicable</w:t>
            </w: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r>
      <w:tr w:rsidR="00AC50B6" w:rsidRPr="00AC50B6" w:rsidTr="007B1CE9">
        <w:trPr>
          <w:trHeight w:val="489"/>
        </w:trPr>
        <w:tc>
          <w:tcPr>
            <w:tcW w:w="1248" w:type="dxa"/>
            <w:vMerge/>
            <w:shd w:val="clear" w:color="auto" w:fill="auto"/>
          </w:tcPr>
          <w:p w:rsidR="00AC50B6" w:rsidRPr="00AC50B6" w:rsidRDefault="00AC50B6" w:rsidP="00AC50B6">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
        </w:tc>
        <w:tc>
          <w:tcPr>
            <w:tcW w:w="1275" w:type="dxa"/>
            <w:vMerge/>
          </w:tcPr>
          <w:p w:rsidR="00AC50B6" w:rsidRPr="00AC50B6" w:rsidRDefault="00AC50B6" w:rsidP="00AC50B6">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
        </w:tc>
        <w:tc>
          <w:tcPr>
            <w:tcW w:w="1546" w:type="dxa"/>
          </w:tcPr>
          <w:p w:rsidR="00AC50B6" w:rsidRPr="00AC50B6" w:rsidRDefault="00AC50B6" w:rsidP="00AC50B6">
            <w:pPr>
              <w:tabs>
                <w:tab w:val="clear" w:pos="567"/>
              </w:tabs>
              <w:spacing w:before="40" w:after="40" w:line="260" w:lineRule="exact"/>
              <w:jc w:val="left"/>
              <w:rPr>
                <w:rFonts w:ascii="Arial" w:hAnsi="Arial" w:cs="Arial"/>
                <w:sz w:val="20"/>
                <w:lang w:val="en-ZA" w:eastAsia="en-ZA"/>
              </w:rPr>
            </w:pPr>
            <w:r w:rsidRPr="00AC50B6">
              <w:rPr>
                <w:rFonts w:ascii="Arial" w:hAnsi="Arial" w:cs="Arial"/>
                <w:sz w:val="20"/>
                <w:lang w:val="en-US"/>
              </w:rPr>
              <w:t xml:space="preserve">National Drug Master Plan (NDMP) </w:t>
            </w:r>
          </w:p>
        </w:tc>
        <w:tc>
          <w:tcPr>
            <w:tcW w:w="1628"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Submit Draft NDMP to Cabinet for approval</w:t>
            </w:r>
          </w:p>
        </w:tc>
        <w:tc>
          <w:tcPr>
            <w:tcW w:w="1504"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Submit Draft NDMP to Cabinet for approval</w:t>
            </w:r>
          </w:p>
        </w:tc>
        <w:tc>
          <w:tcPr>
            <w:tcW w:w="1559" w:type="dxa"/>
          </w:tcPr>
          <w:p w:rsidR="00AC50B6" w:rsidRPr="00AC50B6" w:rsidRDefault="00AC50B6" w:rsidP="00AC50B6">
            <w:pPr>
              <w:tabs>
                <w:tab w:val="clear" w:pos="567"/>
              </w:tabs>
              <w:spacing w:before="40" w:after="40" w:line="260" w:lineRule="exact"/>
              <w:jc w:val="left"/>
              <w:rPr>
                <w:rFonts w:ascii="Arial" w:hAnsi="Arial" w:cs="Arial"/>
                <w:sz w:val="20"/>
              </w:rPr>
            </w:pPr>
            <w:r w:rsidRPr="00AC50B6">
              <w:rPr>
                <w:rFonts w:ascii="Arial" w:hAnsi="Arial" w:cs="Arial"/>
                <w:sz w:val="20"/>
                <w:lang w:val="en-US"/>
              </w:rPr>
              <w:t>Submit Draft NDMP for approval</w:t>
            </w:r>
            <w:r w:rsidRPr="00AC50B6">
              <w:rPr>
                <w:rFonts w:ascii="Arial" w:hAnsi="Arial" w:cs="Arial"/>
                <w:sz w:val="20"/>
              </w:rPr>
              <w:t xml:space="preserve"> </w:t>
            </w:r>
          </w:p>
        </w:tc>
        <w:tc>
          <w:tcPr>
            <w:tcW w:w="1701" w:type="dxa"/>
          </w:tcPr>
          <w:p w:rsidR="00AC50B6" w:rsidRPr="00A847B9" w:rsidRDefault="00AC50B6" w:rsidP="00A847B9">
            <w:pPr>
              <w:tabs>
                <w:tab w:val="clear" w:pos="567"/>
              </w:tabs>
              <w:spacing w:before="40" w:after="0" w:line="220" w:lineRule="exact"/>
              <w:jc w:val="left"/>
              <w:rPr>
                <w:rFonts w:ascii="Arial" w:hAnsi="Arial" w:cs="Arial"/>
                <w:sz w:val="20"/>
                <w:lang w:val="en-ZA" w:eastAsia="en-ZA"/>
              </w:rPr>
            </w:pPr>
            <w:r w:rsidRPr="00A847B9">
              <w:rPr>
                <w:rFonts w:ascii="Arial" w:hAnsi="Arial" w:cs="Arial"/>
                <w:sz w:val="20"/>
                <w:lang w:val="en-ZA" w:eastAsia="en-ZA"/>
              </w:rPr>
              <w:t>NDMP submitted for processing  to cabinet, however it was not presented to cabinet</w:t>
            </w:r>
          </w:p>
        </w:tc>
        <w:tc>
          <w:tcPr>
            <w:tcW w:w="1108" w:type="dxa"/>
          </w:tcPr>
          <w:p w:rsidR="00AC50B6" w:rsidRPr="00A847B9" w:rsidRDefault="00AC50B6" w:rsidP="00A847B9">
            <w:pPr>
              <w:tabs>
                <w:tab w:val="clear" w:pos="567"/>
              </w:tabs>
              <w:spacing w:before="40" w:after="0" w:line="220" w:lineRule="exact"/>
              <w:jc w:val="left"/>
              <w:rPr>
                <w:rFonts w:ascii="Arial" w:hAnsi="Arial" w:cs="Arial"/>
                <w:sz w:val="20"/>
                <w:lang w:val="en-ZA" w:eastAsia="en-ZA"/>
              </w:rPr>
            </w:pPr>
            <w:r w:rsidRPr="00A847B9">
              <w:rPr>
                <w:rFonts w:ascii="Arial" w:hAnsi="Arial" w:cs="Arial"/>
                <w:sz w:val="20"/>
                <w:lang w:val="en-ZA" w:eastAsia="en-ZA"/>
              </w:rPr>
              <w:t>Delays in the constitution of cabinet</w:t>
            </w:r>
          </w:p>
        </w:tc>
        <w:tc>
          <w:tcPr>
            <w:tcW w:w="1206" w:type="dxa"/>
          </w:tcPr>
          <w:p w:rsidR="00AC50B6" w:rsidRPr="00A847B9" w:rsidRDefault="00AC50B6" w:rsidP="00A847B9">
            <w:pPr>
              <w:tabs>
                <w:tab w:val="clear" w:pos="567"/>
              </w:tabs>
              <w:spacing w:before="40" w:after="0" w:line="220" w:lineRule="exact"/>
              <w:jc w:val="left"/>
              <w:rPr>
                <w:rFonts w:ascii="Arial" w:hAnsi="Arial" w:cs="Arial"/>
                <w:sz w:val="20"/>
                <w:lang w:val="en-ZA" w:eastAsia="en-ZA"/>
              </w:rPr>
            </w:pPr>
            <w:r w:rsidRPr="00A847B9">
              <w:rPr>
                <w:rFonts w:ascii="Arial" w:hAnsi="Arial" w:cs="Arial"/>
                <w:sz w:val="20"/>
                <w:lang w:val="en-ZA" w:eastAsia="en-ZA"/>
              </w:rPr>
              <w:t>To resubmit the NDMP to the new Minister for processing to Cabinet for approval.</w:t>
            </w:r>
          </w:p>
        </w:tc>
        <w:tc>
          <w:tcPr>
            <w:tcW w:w="1115" w:type="dxa"/>
          </w:tcPr>
          <w:p w:rsidR="00AC50B6" w:rsidRPr="00AC50B6" w:rsidRDefault="00AC50B6" w:rsidP="00AC50B6">
            <w:pPr>
              <w:keepNext/>
              <w:spacing w:after="0" w:line="240" w:lineRule="auto"/>
              <w:jc w:val="left"/>
              <w:outlineLvl w:val="1"/>
              <w:rPr>
                <w:rFonts w:ascii="Arial" w:hAnsi="Arial"/>
                <w:b/>
                <w:color w:val="000000"/>
                <w:kern w:val="28"/>
                <w:sz w:val="24"/>
                <w:lang w:val="en-ZA"/>
              </w:rPr>
            </w:pPr>
          </w:p>
        </w:tc>
      </w:tr>
      <w:tr w:rsidR="00AC50B6" w:rsidRPr="00AC50B6" w:rsidTr="007B1CE9">
        <w:trPr>
          <w:trHeight w:val="619"/>
        </w:trPr>
        <w:tc>
          <w:tcPr>
            <w:tcW w:w="1248" w:type="dxa"/>
            <w:vMerge/>
            <w:shd w:val="clear" w:color="auto" w:fill="auto"/>
          </w:tcPr>
          <w:p w:rsidR="00AC50B6" w:rsidRPr="00AC50B6" w:rsidRDefault="00AC50B6" w:rsidP="00AC50B6">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
        </w:tc>
        <w:tc>
          <w:tcPr>
            <w:tcW w:w="1275" w:type="dxa"/>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Implementation of Act 70 of 2008</w:t>
            </w:r>
          </w:p>
        </w:tc>
        <w:tc>
          <w:tcPr>
            <w:tcW w:w="1546"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Capacity building on  Universal treatment </w:t>
            </w:r>
            <w:r w:rsidRPr="00AC50B6">
              <w:rPr>
                <w:rFonts w:ascii="Arial" w:hAnsi="Arial" w:cs="Arial"/>
                <w:sz w:val="20"/>
                <w:lang w:val="en-ZA" w:eastAsia="en-ZA"/>
              </w:rPr>
              <w:lastRenderedPageBreak/>
              <w:t>curriculum conducted</w:t>
            </w:r>
          </w:p>
        </w:tc>
        <w:tc>
          <w:tcPr>
            <w:tcW w:w="1628" w:type="dxa"/>
          </w:tcPr>
          <w:p w:rsidR="00AC50B6" w:rsidRPr="00AC50B6" w:rsidRDefault="00AC50B6" w:rsidP="00AC50B6">
            <w:pPr>
              <w:tabs>
                <w:tab w:val="clear" w:pos="284"/>
                <w:tab w:val="clear" w:pos="567"/>
                <w:tab w:val="clear" w:pos="851"/>
              </w:tabs>
              <w:spacing w:after="40" w:line="240" w:lineRule="auto"/>
              <w:jc w:val="left"/>
              <w:rPr>
                <w:rFonts w:ascii="Arial" w:hAnsi="Arial" w:cs="Arial"/>
                <w:sz w:val="20"/>
                <w:lang w:val="en-ZA" w:eastAsia="en-ZA"/>
              </w:rPr>
            </w:pPr>
            <w:r w:rsidRPr="00AC50B6">
              <w:rPr>
                <w:rFonts w:ascii="Arial" w:hAnsi="Arial" w:cs="Arial"/>
                <w:sz w:val="20"/>
                <w:lang w:val="en-ZA" w:eastAsia="en-ZA"/>
              </w:rPr>
              <w:lastRenderedPageBreak/>
              <w:t xml:space="preserve">New Indicator </w:t>
            </w:r>
          </w:p>
        </w:tc>
        <w:tc>
          <w:tcPr>
            <w:tcW w:w="1504" w:type="dxa"/>
          </w:tcPr>
          <w:p w:rsidR="00AC50B6" w:rsidRPr="00AC50B6" w:rsidRDefault="00AC50B6" w:rsidP="00AC50B6">
            <w:pPr>
              <w:tabs>
                <w:tab w:val="clear" w:pos="567"/>
              </w:tabs>
              <w:spacing w:after="40" w:line="260" w:lineRule="exact"/>
              <w:jc w:val="left"/>
              <w:rPr>
                <w:rFonts w:ascii="Arial" w:hAnsi="Arial" w:cs="Arial"/>
                <w:sz w:val="20"/>
                <w:lang w:val="en-ZA" w:eastAsia="en-ZA"/>
              </w:rPr>
            </w:pPr>
            <w:r w:rsidRPr="00AC50B6">
              <w:rPr>
                <w:rFonts w:ascii="Arial" w:hAnsi="Arial" w:cs="Arial"/>
                <w:sz w:val="20"/>
                <w:lang w:val="en-ZA" w:eastAsia="en-ZA"/>
              </w:rPr>
              <w:t xml:space="preserve">Capacitate 4 provinces on Universal </w:t>
            </w:r>
            <w:r w:rsidRPr="00AC50B6">
              <w:rPr>
                <w:rFonts w:ascii="Arial" w:hAnsi="Arial" w:cs="Arial"/>
                <w:sz w:val="20"/>
                <w:lang w:val="en-ZA" w:eastAsia="en-ZA"/>
              </w:rPr>
              <w:lastRenderedPageBreak/>
              <w:t>treatment curriculum</w:t>
            </w:r>
          </w:p>
        </w:tc>
        <w:tc>
          <w:tcPr>
            <w:tcW w:w="1559" w:type="dxa"/>
          </w:tcPr>
          <w:p w:rsidR="00AC50B6" w:rsidRPr="00AC50B6" w:rsidRDefault="00AC50B6" w:rsidP="00AC50B6">
            <w:pPr>
              <w:tabs>
                <w:tab w:val="clear" w:pos="284"/>
                <w:tab w:val="clear" w:pos="567"/>
                <w:tab w:val="clear" w:pos="851"/>
                <w:tab w:val="left" w:pos="720"/>
              </w:tabs>
              <w:spacing w:after="0" w:line="260" w:lineRule="exact"/>
              <w:jc w:val="left"/>
              <w:rPr>
                <w:rFonts w:ascii="Arial" w:hAnsi="Arial" w:cs="Arial"/>
                <w:sz w:val="20"/>
                <w:lang w:val="en-ZA" w:eastAsia="en-ZA"/>
              </w:rPr>
            </w:pPr>
            <w:r w:rsidRPr="00AC50B6">
              <w:rPr>
                <w:rFonts w:ascii="Arial" w:hAnsi="Arial" w:cs="Arial"/>
                <w:sz w:val="20"/>
                <w:lang w:val="en-ZA" w:eastAsia="en-ZA"/>
              </w:rPr>
              <w:lastRenderedPageBreak/>
              <w:t xml:space="preserve">Capacitate 1  province on  Universal </w:t>
            </w:r>
            <w:r w:rsidRPr="00AC50B6">
              <w:rPr>
                <w:rFonts w:ascii="Arial" w:hAnsi="Arial" w:cs="Arial"/>
                <w:sz w:val="20"/>
                <w:lang w:val="en-ZA" w:eastAsia="en-ZA"/>
              </w:rPr>
              <w:lastRenderedPageBreak/>
              <w:t>treatment curriculum</w:t>
            </w:r>
          </w:p>
        </w:tc>
        <w:tc>
          <w:tcPr>
            <w:tcW w:w="1701"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r w:rsidRPr="00AC50B6">
              <w:rPr>
                <w:rFonts w:ascii="Arial" w:hAnsi="Arial" w:cs="Arial"/>
                <w:sz w:val="20"/>
                <w:lang w:val="en-ZA" w:eastAsia="en-ZA"/>
              </w:rPr>
              <w:lastRenderedPageBreak/>
              <w:t xml:space="preserve">Capacitated two provinces, Mpumalanga and Kwa Zulu </w:t>
            </w:r>
            <w:r w:rsidRPr="00AC50B6">
              <w:rPr>
                <w:rFonts w:ascii="Arial" w:hAnsi="Arial" w:cs="Arial"/>
                <w:sz w:val="20"/>
                <w:lang w:val="en-ZA" w:eastAsia="en-ZA"/>
              </w:rPr>
              <w:lastRenderedPageBreak/>
              <w:t>Natal on Universal Treatment Curriculum.</w:t>
            </w: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color w:val="FF0000"/>
                <w:sz w:val="20"/>
                <w:lang w:val="en-ZA" w:eastAsia="en-ZA"/>
              </w:rPr>
            </w:pPr>
            <w:r w:rsidRPr="00AC50B6">
              <w:rPr>
                <w:rFonts w:ascii="Arial" w:hAnsi="Arial" w:cs="Arial"/>
                <w:color w:val="FF0000"/>
                <w:sz w:val="20"/>
                <w:lang w:val="en-ZA" w:eastAsia="en-ZA"/>
              </w:rPr>
              <w:lastRenderedPageBreak/>
              <w:t>Provide reason of overachie</w:t>
            </w:r>
            <w:r w:rsidRPr="00AC50B6">
              <w:rPr>
                <w:rFonts w:ascii="Arial" w:hAnsi="Arial" w:cs="Arial"/>
                <w:color w:val="FF0000"/>
                <w:sz w:val="20"/>
                <w:lang w:val="en-ZA" w:eastAsia="en-ZA"/>
              </w:rPr>
              <w:lastRenderedPageBreak/>
              <w:t xml:space="preserve">vement </w:t>
            </w: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r w:rsidRPr="00AC50B6">
              <w:rPr>
                <w:rFonts w:ascii="Arial" w:hAnsi="Arial" w:cs="Arial"/>
                <w:sz w:val="20"/>
                <w:lang w:val="en-ZA" w:eastAsia="en-ZA"/>
              </w:rPr>
              <w:lastRenderedPageBreak/>
              <w:t>Not applicable</w:t>
            </w: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color w:val="000000"/>
                <w:sz w:val="20"/>
                <w:szCs w:val="22"/>
                <w:lang w:val="en-ZA"/>
              </w:rPr>
            </w:pPr>
          </w:p>
        </w:tc>
      </w:tr>
      <w:tr w:rsidR="00AC50B6" w:rsidRPr="00AC50B6" w:rsidTr="007B1CE9">
        <w:trPr>
          <w:trHeight w:val="975"/>
        </w:trPr>
        <w:tc>
          <w:tcPr>
            <w:tcW w:w="1248" w:type="dxa"/>
            <w:vMerge/>
            <w:shd w:val="clear" w:color="auto" w:fill="auto"/>
          </w:tcPr>
          <w:p w:rsidR="00AC50B6" w:rsidRPr="00AC50B6" w:rsidRDefault="00AC50B6" w:rsidP="00AC50B6">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
        </w:tc>
        <w:tc>
          <w:tcPr>
            <w:tcW w:w="1275" w:type="dxa"/>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Sheltering services for victims of crime and violence strengthened </w:t>
            </w:r>
          </w:p>
        </w:tc>
        <w:tc>
          <w:tcPr>
            <w:tcW w:w="1546"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Inter-sectoral policy on sheltering services developed</w:t>
            </w:r>
          </w:p>
        </w:tc>
        <w:tc>
          <w:tcPr>
            <w:tcW w:w="1628"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New Indicator </w:t>
            </w:r>
          </w:p>
        </w:tc>
        <w:tc>
          <w:tcPr>
            <w:tcW w:w="1504"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Develop inter-sectoral policy on sheltering services </w:t>
            </w:r>
          </w:p>
        </w:tc>
        <w:tc>
          <w:tcPr>
            <w:tcW w:w="1559" w:type="dxa"/>
          </w:tcPr>
          <w:p w:rsidR="00AC50B6" w:rsidRPr="00AC50B6" w:rsidRDefault="00AC50B6" w:rsidP="00AC50B6">
            <w:pPr>
              <w:tabs>
                <w:tab w:val="clear" w:pos="284"/>
                <w:tab w:val="clear" w:pos="567"/>
                <w:tab w:val="clear" w:pos="851"/>
                <w:tab w:val="left" w:pos="720"/>
              </w:tabs>
              <w:spacing w:after="0" w:line="260" w:lineRule="exact"/>
              <w:jc w:val="left"/>
              <w:rPr>
                <w:rFonts w:ascii="Arial" w:hAnsi="Arial" w:cs="Arial"/>
                <w:color w:val="FF0000"/>
                <w:sz w:val="20"/>
                <w:lang w:val="en-ZA" w:eastAsia="en-ZA"/>
              </w:rPr>
            </w:pPr>
            <w:r w:rsidRPr="00AC50B6">
              <w:rPr>
                <w:rFonts w:ascii="Arial" w:hAnsi="Arial" w:cs="Arial"/>
                <w:color w:val="FF0000"/>
                <w:sz w:val="20"/>
                <w:lang w:val="en-ZA" w:eastAsia="en-ZA"/>
              </w:rPr>
              <w:t>Applicable in the 2</w:t>
            </w:r>
            <w:r w:rsidRPr="00AC50B6">
              <w:rPr>
                <w:rFonts w:ascii="Arial" w:hAnsi="Arial" w:cs="Arial"/>
                <w:color w:val="FF0000"/>
                <w:sz w:val="20"/>
                <w:vertAlign w:val="superscript"/>
                <w:lang w:val="en-ZA" w:eastAsia="en-ZA"/>
              </w:rPr>
              <w:t>nd</w:t>
            </w:r>
            <w:r w:rsidRPr="00AC50B6">
              <w:rPr>
                <w:rFonts w:ascii="Arial" w:hAnsi="Arial" w:cs="Arial"/>
                <w:color w:val="FF0000"/>
                <w:sz w:val="20"/>
                <w:lang w:val="en-ZA" w:eastAsia="en-ZA"/>
              </w:rPr>
              <w:t xml:space="preserve"> quarter </w:t>
            </w:r>
          </w:p>
        </w:tc>
        <w:tc>
          <w:tcPr>
            <w:tcW w:w="1701" w:type="dxa"/>
          </w:tcPr>
          <w:p w:rsidR="00AC50B6" w:rsidRPr="00AC50B6" w:rsidRDefault="00AC50B6" w:rsidP="00AC50B6">
            <w:pPr>
              <w:tabs>
                <w:tab w:val="clear" w:pos="567"/>
              </w:tabs>
              <w:spacing w:before="40" w:after="0" w:line="220" w:lineRule="exact"/>
              <w:jc w:val="left"/>
              <w:rPr>
                <w:rFonts w:ascii="Arial" w:hAnsi="Arial" w:cs="Arial"/>
                <w:sz w:val="20"/>
                <w:lang w:val="en-ZA" w:eastAsia="en-ZA"/>
              </w:rPr>
            </w:pP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color w:val="000000"/>
                <w:sz w:val="20"/>
                <w:szCs w:val="22"/>
                <w:lang w:val="en-ZA"/>
              </w:rPr>
            </w:pPr>
          </w:p>
        </w:tc>
      </w:tr>
      <w:tr w:rsidR="00AC50B6" w:rsidRPr="00AC50B6" w:rsidTr="007B1CE9">
        <w:trPr>
          <w:trHeight w:val="818"/>
        </w:trPr>
        <w:tc>
          <w:tcPr>
            <w:tcW w:w="1248" w:type="dxa"/>
            <w:vMerge/>
            <w:shd w:val="clear" w:color="auto" w:fill="auto"/>
          </w:tcPr>
          <w:p w:rsidR="00AC50B6" w:rsidRPr="00AC50B6" w:rsidRDefault="00AC50B6" w:rsidP="00AC50B6">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
        </w:tc>
        <w:tc>
          <w:tcPr>
            <w:tcW w:w="1275" w:type="dxa"/>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Implementation of the National Strategic Plan (NSP) for Gender Based Violence</w:t>
            </w:r>
          </w:p>
        </w:tc>
        <w:tc>
          <w:tcPr>
            <w:tcW w:w="1546"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Policy on provision of counselling</w:t>
            </w:r>
          </w:p>
        </w:tc>
        <w:tc>
          <w:tcPr>
            <w:tcW w:w="1628"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 xml:space="preserve">New Indicator </w:t>
            </w:r>
          </w:p>
        </w:tc>
        <w:tc>
          <w:tcPr>
            <w:tcW w:w="1504"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Develop Policy on provision of  counselling</w:t>
            </w:r>
          </w:p>
        </w:tc>
        <w:tc>
          <w:tcPr>
            <w:tcW w:w="1559" w:type="dxa"/>
          </w:tcPr>
          <w:p w:rsidR="00AC50B6" w:rsidRPr="00AC50B6" w:rsidRDefault="00AC50B6" w:rsidP="00AC50B6">
            <w:pPr>
              <w:tabs>
                <w:tab w:val="clear" w:pos="284"/>
                <w:tab w:val="clear" w:pos="567"/>
                <w:tab w:val="clear" w:pos="851"/>
                <w:tab w:val="left" w:pos="720"/>
              </w:tabs>
              <w:spacing w:after="0" w:line="260" w:lineRule="exact"/>
              <w:jc w:val="left"/>
              <w:rPr>
                <w:rFonts w:ascii="Arial" w:hAnsi="Arial" w:cs="Arial"/>
                <w:sz w:val="20"/>
                <w:lang w:val="en-ZA" w:eastAsia="en-ZA"/>
              </w:rPr>
            </w:pPr>
            <w:r w:rsidRPr="00AC50B6">
              <w:rPr>
                <w:rFonts w:ascii="Arial" w:hAnsi="Arial" w:cs="Arial"/>
                <w:color w:val="FF0000"/>
                <w:sz w:val="20"/>
                <w:lang w:val="en-ZA" w:eastAsia="en-ZA"/>
              </w:rPr>
              <w:t>Applicable in the2nd quarter</w:t>
            </w:r>
          </w:p>
        </w:tc>
        <w:tc>
          <w:tcPr>
            <w:tcW w:w="1701"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r>
      <w:tr w:rsidR="00AC50B6" w:rsidRPr="00AC50B6" w:rsidTr="007B1CE9">
        <w:trPr>
          <w:trHeight w:val="818"/>
        </w:trPr>
        <w:tc>
          <w:tcPr>
            <w:tcW w:w="1248" w:type="dxa"/>
            <w:vMerge/>
            <w:shd w:val="clear" w:color="auto" w:fill="auto"/>
          </w:tcPr>
          <w:p w:rsidR="00AC50B6" w:rsidRPr="00AC50B6" w:rsidRDefault="00AC50B6" w:rsidP="00AC50B6">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
        </w:tc>
        <w:tc>
          <w:tcPr>
            <w:tcW w:w="1275" w:type="dxa"/>
            <w:shd w:val="clear" w:color="auto" w:fill="auto"/>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A review of the White Paper on Families.</w:t>
            </w:r>
          </w:p>
        </w:tc>
        <w:tc>
          <w:tcPr>
            <w:tcW w:w="1546" w:type="dxa"/>
          </w:tcPr>
          <w:p w:rsidR="00AC50B6" w:rsidRPr="00AC50B6" w:rsidRDefault="00AC50B6" w:rsidP="00AC50B6">
            <w:pPr>
              <w:tabs>
                <w:tab w:val="clear" w:pos="284"/>
                <w:tab w:val="clear" w:pos="567"/>
                <w:tab w:val="clear" w:pos="851"/>
              </w:tabs>
              <w:spacing w:after="0" w:line="240" w:lineRule="auto"/>
              <w:jc w:val="left"/>
              <w:rPr>
                <w:rFonts w:ascii="Arial" w:hAnsi="Arial" w:cs="Arial"/>
                <w:sz w:val="20"/>
                <w:lang w:val="en-ZA" w:eastAsia="en-ZA"/>
              </w:rPr>
            </w:pPr>
            <w:r w:rsidRPr="00AC50B6">
              <w:rPr>
                <w:rFonts w:ascii="Arial" w:hAnsi="Arial" w:cs="Arial"/>
                <w:sz w:val="20"/>
                <w:lang w:val="en-ZA" w:eastAsia="en-ZA"/>
              </w:rPr>
              <w:t>A revised White Paper on Families.</w:t>
            </w:r>
          </w:p>
        </w:tc>
        <w:tc>
          <w:tcPr>
            <w:tcW w:w="1628" w:type="dxa"/>
          </w:tcPr>
          <w:p w:rsidR="00AC50B6" w:rsidRPr="00AC50B6" w:rsidRDefault="00AC50B6" w:rsidP="00AC50B6">
            <w:pPr>
              <w:tabs>
                <w:tab w:val="clear" w:pos="284"/>
                <w:tab w:val="clear" w:pos="567"/>
                <w:tab w:val="clear" w:pos="851"/>
              </w:tabs>
              <w:spacing w:after="40" w:line="240" w:lineRule="auto"/>
              <w:jc w:val="left"/>
              <w:rPr>
                <w:rFonts w:ascii="Arial" w:hAnsi="Arial" w:cs="Arial"/>
                <w:sz w:val="20"/>
                <w:lang w:val="en-ZA" w:eastAsia="en-ZA"/>
              </w:rPr>
            </w:pPr>
            <w:r w:rsidRPr="00AC50B6">
              <w:rPr>
                <w:rFonts w:ascii="Arial" w:hAnsi="Arial" w:cs="Arial"/>
                <w:sz w:val="20"/>
                <w:lang w:val="en-ZA" w:eastAsia="en-ZA"/>
              </w:rPr>
              <w:t>Monitor the implementation of the White Paper on Families.</w:t>
            </w:r>
          </w:p>
        </w:tc>
        <w:tc>
          <w:tcPr>
            <w:tcW w:w="1504" w:type="dxa"/>
          </w:tcPr>
          <w:p w:rsidR="00AC50B6" w:rsidRPr="00AC50B6" w:rsidRDefault="00AC50B6" w:rsidP="00AC50B6">
            <w:pPr>
              <w:tabs>
                <w:tab w:val="clear" w:pos="284"/>
                <w:tab w:val="clear" w:pos="567"/>
                <w:tab w:val="clear" w:pos="851"/>
              </w:tabs>
              <w:spacing w:after="40" w:line="240" w:lineRule="auto"/>
              <w:jc w:val="left"/>
              <w:rPr>
                <w:rFonts w:ascii="Arial" w:hAnsi="Arial" w:cs="Arial"/>
                <w:sz w:val="20"/>
                <w:lang w:val="en-ZA" w:eastAsia="en-ZA"/>
              </w:rPr>
            </w:pPr>
            <w:r w:rsidRPr="00AC50B6">
              <w:rPr>
                <w:rFonts w:ascii="Arial" w:hAnsi="Arial" w:cs="Arial"/>
                <w:sz w:val="20"/>
                <w:lang w:val="en-ZA" w:eastAsia="en-ZA"/>
              </w:rPr>
              <w:t>Revise White Paper on Families.</w:t>
            </w:r>
          </w:p>
        </w:tc>
        <w:tc>
          <w:tcPr>
            <w:tcW w:w="1559" w:type="dxa"/>
          </w:tcPr>
          <w:p w:rsidR="00AC50B6" w:rsidRPr="00AC50B6" w:rsidRDefault="00AC50B6" w:rsidP="00AC50B6">
            <w:pPr>
              <w:tabs>
                <w:tab w:val="clear" w:pos="284"/>
                <w:tab w:val="clear" w:pos="567"/>
                <w:tab w:val="clear" w:pos="851"/>
                <w:tab w:val="left" w:pos="720"/>
              </w:tabs>
              <w:spacing w:after="0" w:line="260" w:lineRule="exact"/>
              <w:jc w:val="left"/>
              <w:rPr>
                <w:rFonts w:ascii="Arial" w:hAnsi="Arial" w:cs="Arial"/>
                <w:sz w:val="20"/>
                <w:lang w:val="en-ZA" w:eastAsia="en-ZA"/>
              </w:rPr>
            </w:pPr>
            <w:r w:rsidRPr="00AC50B6">
              <w:rPr>
                <w:rFonts w:ascii="Arial" w:hAnsi="Arial" w:cs="Arial"/>
                <w:color w:val="FF0000"/>
                <w:sz w:val="20"/>
                <w:lang w:val="en-ZA" w:eastAsia="en-ZA"/>
              </w:rPr>
              <w:t>Applicable in the 2</w:t>
            </w:r>
            <w:r w:rsidRPr="00AC50B6">
              <w:rPr>
                <w:rFonts w:ascii="Arial" w:hAnsi="Arial" w:cs="Arial"/>
                <w:color w:val="FF0000"/>
                <w:sz w:val="20"/>
                <w:vertAlign w:val="superscript"/>
                <w:lang w:val="en-ZA" w:eastAsia="en-ZA"/>
              </w:rPr>
              <w:t>nd</w:t>
            </w:r>
            <w:r w:rsidRPr="00AC50B6">
              <w:rPr>
                <w:rFonts w:ascii="Arial" w:hAnsi="Arial" w:cs="Arial"/>
                <w:color w:val="FF0000"/>
                <w:sz w:val="20"/>
                <w:lang w:val="en-ZA" w:eastAsia="en-ZA"/>
              </w:rPr>
              <w:t xml:space="preserve"> quarter</w:t>
            </w:r>
          </w:p>
        </w:tc>
        <w:tc>
          <w:tcPr>
            <w:tcW w:w="1701"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108"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206"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c>
          <w:tcPr>
            <w:tcW w:w="1115" w:type="dxa"/>
          </w:tcPr>
          <w:p w:rsidR="00AC50B6" w:rsidRPr="00AC50B6" w:rsidRDefault="00AC50B6" w:rsidP="00AC50B6">
            <w:pPr>
              <w:tabs>
                <w:tab w:val="clear" w:pos="284"/>
                <w:tab w:val="clear" w:pos="567"/>
                <w:tab w:val="clear" w:pos="851"/>
                <w:tab w:val="left" w:pos="454"/>
              </w:tabs>
              <w:spacing w:after="0" w:line="280" w:lineRule="exact"/>
              <w:rPr>
                <w:rFonts w:ascii="Arial" w:hAnsi="Arial" w:cs="Arial"/>
                <w:sz w:val="20"/>
                <w:lang w:val="en-ZA" w:eastAsia="en-ZA"/>
              </w:rPr>
            </w:pPr>
          </w:p>
        </w:tc>
      </w:tr>
    </w:tbl>
    <w:p w:rsidR="00AC50B6" w:rsidRPr="00AC50B6" w:rsidRDefault="00AC50B6" w:rsidP="00AC50B6">
      <w:pPr>
        <w:tabs>
          <w:tab w:val="clear" w:pos="284"/>
          <w:tab w:val="clear" w:pos="567"/>
          <w:tab w:val="clear" w:pos="851"/>
          <w:tab w:val="left" w:pos="-567"/>
          <w:tab w:val="left" w:pos="-426"/>
        </w:tabs>
        <w:spacing w:after="0" w:line="240" w:lineRule="auto"/>
        <w:jc w:val="left"/>
        <w:rPr>
          <w:b/>
          <w:sz w:val="24"/>
          <w:szCs w:val="24"/>
        </w:rPr>
      </w:pPr>
    </w:p>
    <w:p w:rsidR="00AC50B6" w:rsidRPr="00AC50B6" w:rsidRDefault="00AC50B6"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p>
    <w:p w:rsidR="00AC50B6" w:rsidRPr="00AC50B6" w:rsidRDefault="00AC50B6"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p>
    <w:p w:rsidR="00EF2DAE" w:rsidRDefault="00EF2DAE" w:rsidP="00AC50B6">
      <w:pPr>
        <w:tabs>
          <w:tab w:val="clear" w:pos="284"/>
          <w:tab w:val="clear" w:pos="567"/>
          <w:tab w:val="clear" w:pos="851"/>
          <w:tab w:val="left" w:pos="-567"/>
          <w:tab w:val="left" w:pos="-426"/>
        </w:tabs>
        <w:spacing w:after="0" w:line="240" w:lineRule="auto"/>
        <w:jc w:val="left"/>
        <w:rPr>
          <w:rFonts w:ascii="Arial" w:hAnsi="Arial" w:cs="Arial"/>
          <w:b/>
          <w:sz w:val="24"/>
          <w:szCs w:val="36"/>
          <w:lang w:val="en-ZA"/>
        </w:rPr>
      </w:pPr>
    </w:p>
    <w:p w:rsidR="00EF2DAE" w:rsidRPr="00AC50B6" w:rsidRDefault="00EF2DAE" w:rsidP="00AC50B6">
      <w:pPr>
        <w:tabs>
          <w:tab w:val="clear" w:pos="284"/>
          <w:tab w:val="clear" w:pos="567"/>
          <w:tab w:val="clear" w:pos="851"/>
          <w:tab w:val="left" w:pos="-567"/>
          <w:tab w:val="left" w:pos="-426"/>
        </w:tabs>
        <w:spacing w:after="0" w:line="240" w:lineRule="auto"/>
        <w:jc w:val="left"/>
        <w:rPr>
          <w:rFonts w:ascii="Arial" w:hAnsi="Arial" w:cs="Arial"/>
          <w:b/>
          <w:sz w:val="24"/>
          <w:szCs w:val="36"/>
          <w:lang w:val="en-ZA"/>
        </w:rPr>
      </w:pPr>
    </w:p>
    <w:p w:rsidR="00AC50B6" w:rsidRPr="00AC50B6" w:rsidRDefault="00AC50B6"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p>
    <w:p w:rsidR="00AC50B6" w:rsidRPr="00AC50B6" w:rsidRDefault="00AC50B6" w:rsidP="00AC50B6">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r w:rsidRPr="00AC50B6">
        <w:rPr>
          <w:rFonts w:ascii="Arial" w:hAnsi="Arial" w:cs="Arial"/>
          <w:b/>
          <w:sz w:val="24"/>
          <w:szCs w:val="36"/>
          <w:lang w:val="en-ZA"/>
        </w:rPr>
        <w:t xml:space="preserve">    </w:t>
      </w:r>
      <w:r>
        <w:rPr>
          <w:rFonts w:ascii="Arial" w:hAnsi="Arial" w:cs="Arial"/>
          <w:b/>
          <w:sz w:val="24"/>
          <w:szCs w:val="36"/>
          <w:lang w:val="en-ZA"/>
        </w:rPr>
        <w:t xml:space="preserve"> </w:t>
      </w:r>
      <w:r w:rsidR="007B1CE9">
        <w:rPr>
          <w:rFonts w:ascii="Arial" w:hAnsi="Arial" w:cs="Arial"/>
          <w:b/>
          <w:sz w:val="24"/>
          <w:szCs w:val="36"/>
          <w:lang w:val="en-ZA"/>
        </w:rPr>
        <w:t xml:space="preserve">  </w:t>
      </w:r>
      <w:r>
        <w:rPr>
          <w:rFonts w:ascii="Arial" w:hAnsi="Arial" w:cs="Arial"/>
          <w:b/>
          <w:sz w:val="24"/>
          <w:szCs w:val="36"/>
          <w:lang w:val="en-ZA"/>
        </w:rPr>
        <w:t xml:space="preserve"> </w:t>
      </w:r>
      <w:r w:rsidRPr="00AC50B6">
        <w:rPr>
          <w:rFonts w:ascii="Arial" w:hAnsi="Arial" w:cs="Arial"/>
          <w:b/>
          <w:sz w:val="24"/>
          <w:szCs w:val="36"/>
          <w:lang w:val="en-ZA"/>
        </w:rPr>
        <w:t>HIV and AIDS</w:t>
      </w:r>
    </w:p>
    <w:tbl>
      <w:tblPr>
        <w:tblW w:w="141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47"/>
        <w:gridCol w:w="1701"/>
        <w:gridCol w:w="1560"/>
        <w:gridCol w:w="1559"/>
        <w:gridCol w:w="1559"/>
        <w:gridCol w:w="1559"/>
        <w:gridCol w:w="1418"/>
        <w:gridCol w:w="1177"/>
        <w:gridCol w:w="1091"/>
      </w:tblGrid>
      <w:tr w:rsidR="00AC50B6" w:rsidRPr="00AC50B6" w:rsidTr="007B1CE9">
        <w:trPr>
          <w:trHeight w:val="683"/>
          <w:tblHeader/>
        </w:trPr>
        <w:tc>
          <w:tcPr>
            <w:tcW w:w="1276"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 w:hAnsi="Arial" w:cs="Arial"/>
                <w:b/>
                <w:color w:val="000000"/>
                <w:sz w:val="20"/>
                <w:szCs w:val="24"/>
                <w:lang w:val="en-US"/>
              </w:rPr>
            </w:pPr>
            <w:r w:rsidRPr="00AC50B6">
              <w:rPr>
                <w:rFonts w:ascii="Arial" w:hAnsi="Arial" w:cs="Arial"/>
                <w:b/>
                <w:bCs/>
                <w:sz w:val="20"/>
                <w:szCs w:val="24"/>
                <w:lang w:val="en-US"/>
              </w:rPr>
              <w:lastRenderedPageBreak/>
              <w:t>Strategic Objectives</w:t>
            </w:r>
          </w:p>
        </w:tc>
        <w:tc>
          <w:tcPr>
            <w:tcW w:w="1247" w:type="dxa"/>
            <w:shd w:val="clear" w:color="auto" w:fill="A6A6A6"/>
          </w:tcPr>
          <w:p w:rsidR="00AC50B6" w:rsidRPr="00AC50B6" w:rsidRDefault="00AC50B6" w:rsidP="00AC50B6">
            <w:pPr>
              <w:widowControl w:val="0"/>
              <w:tabs>
                <w:tab w:val="clear" w:pos="284"/>
                <w:tab w:val="clear" w:pos="567"/>
                <w:tab w:val="clear" w:pos="851"/>
              </w:tabs>
              <w:autoSpaceDE w:val="0"/>
              <w:autoSpaceDN w:val="0"/>
              <w:adjustRightInd w:val="0"/>
              <w:spacing w:after="0" w:line="276" w:lineRule="auto"/>
              <w:jc w:val="left"/>
              <w:rPr>
                <w:rFonts w:ascii="Arial" w:hAnsi="Arial" w:cs="Arial"/>
                <w:b/>
                <w:color w:val="000000"/>
                <w:sz w:val="20"/>
                <w:szCs w:val="24"/>
                <w:lang w:val="en-US"/>
              </w:rPr>
            </w:pPr>
            <w:r w:rsidRPr="00AC50B6">
              <w:rPr>
                <w:rFonts w:ascii="Arial" w:hAnsi="Arial" w:cs="Arial"/>
                <w:b/>
                <w:color w:val="000000"/>
                <w:sz w:val="20"/>
                <w:szCs w:val="24"/>
                <w:lang w:val="en-US"/>
              </w:rPr>
              <w:t>High-level outputs</w:t>
            </w:r>
          </w:p>
        </w:tc>
        <w:tc>
          <w:tcPr>
            <w:tcW w:w="1701"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Performance indicator</w:t>
            </w:r>
          </w:p>
        </w:tc>
        <w:tc>
          <w:tcPr>
            <w:tcW w:w="1560" w:type="dxa"/>
            <w:shd w:val="clear" w:color="auto" w:fill="A6A6A6"/>
          </w:tcPr>
          <w:p w:rsidR="00AC50B6" w:rsidRPr="00AC50B6" w:rsidRDefault="00AC50B6" w:rsidP="00AC50B6">
            <w:pPr>
              <w:spacing w:after="0" w:line="240" w:lineRule="auto"/>
              <w:jc w:val="left"/>
              <w:rPr>
                <w:rFonts w:ascii="Arial" w:hAnsi="Arial" w:cs="Arial"/>
                <w:b/>
                <w:bCs/>
                <w:sz w:val="20"/>
              </w:rPr>
            </w:pPr>
            <w:r w:rsidRPr="00AC50B6">
              <w:rPr>
                <w:rFonts w:ascii="Arial" w:hAnsi="Arial" w:cs="Arial"/>
                <w:b/>
                <w:bCs/>
                <w:sz w:val="20"/>
              </w:rPr>
              <w:t>Estimated performance 2018/19</w:t>
            </w:r>
          </w:p>
        </w:tc>
        <w:tc>
          <w:tcPr>
            <w:tcW w:w="1559"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Annual target  2019/20</w:t>
            </w:r>
          </w:p>
        </w:tc>
        <w:tc>
          <w:tcPr>
            <w:tcW w:w="1559"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Target 2019/20</w:t>
            </w:r>
          </w:p>
        </w:tc>
        <w:tc>
          <w:tcPr>
            <w:tcW w:w="1559"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1</w:t>
            </w:r>
            <w:r w:rsidRPr="00AC50B6">
              <w:rPr>
                <w:rFonts w:ascii="Arial" w:hAnsi="Arial" w:cs="Arial"/>
                <w:b/>
                <w:sz w:val="20"/>
                <w:vertAlign w:val="superscript"/>
              </w:rPr>
              <w:t>st</w:t>
            </w:r>
            <w:r w:rsidRPr="00AC50B6">
              <w:rPr>
                <w:rFonts w:ascii="Arial" w:hAnsi="Arial" w:cs="Arial"/>
                <w:b/>
                <w:sz w:val="20"/>
              </w:rPr>
              <w:t xml:space="preserve"> Quarter Actual Outputs 2019/20</w:t>
            </w:r>
          </w:p>
        </w:tc>
        <w:tc>
          <w:tcPr>
            <w:tcW w:w="1418"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Reasons for deviation</w:t>
            </w:r>
          </w:p>
        </w:tc>
        <w:tc>
          <w:tcPr>
            <w:tcW w:w="1177"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Corrective action</w:t>
            </w:r>
          </w:p>
        </w:tc>
        <w:tc>
          <w:tcPr>
            <w:tcW w:w="1091" w:type="dxa"/>
            <w:shd w:val="clear" w:color="auto" w:fill="A6A6A6"/>
          </w:tcPr>
          <w:p w:rsidR="00AC50B6" w:rsidRPr="00AC50B6" w:rsidRDefault="00AC50B6" w:rsidP="00AC50B6">
            <w:pPr>
              <w:spacing w:after="0" w:line="240" w:lineRule="auto"/>
              <w:jc w:val="left"/>
              <w:rPr>
                <w:rFonts w:ascii="Arial" w:hAnsi="Arial" w:cs="Arial"/>
                <w:b/>
                <w:sz w:val="20"/>
              </w:rPr>
            </w:pPr>
            <w:r w:rsidRPr="00AC50B6">
              <w:rPr>
                <w:rFonts w:ascii="Arial" w:hAnsi="Arial" w:cs="Arial"/>
                <w:b/>
                <w:sz w:val="20"/>
              </w:rPr>
              <w:t>Overall progress</w:t>
            </w:r>
          </w:p>
        </w:tc>
      </w:tr>
      <w:tr w:rsidR="00AC50B6" w:rsidRPr="00AC50B6" w:rsidTr="007B1CE9">
        <w:trPr>
          <w:trHeight w:val="1372"/>
        </w:trPr>
        <w:tc>
          <w:tcPr>
            <w:tcW w:w="1276" w:type="dxa"/>
            <w:vMerge w:val="restart"/>
            <w:shd w:val="clear" w:color="auto" w:fill="auto"/>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ZA" w:eastAsia="en-ZA"/>
              </w:rPr>
            </w:pPr>
            <w:r w:rsidRPr="00AC50B6">
              <w:rPr>
                <w:rFonts w:ascii="Arial" w:hAnsi="Arial" w:cs="Arial"/>
                <w:sz w:val="20"/>
                <w:lang w:val="en-US"/>
              </w:rPr>
              <w:t xml:space="preserve">Contribute to the reduction in HIV risky </w:t>
            </w:r>
            <w:proofErr w:type="spellStart"/>
            <w:r w:rsidRPr="00AC50B6">
              <w:rPr>
                <w:rFonts w:ascii="Arial" w:hAnsi="Arial" w:cs="Arial"/>
                <w:sz w:val="20"/>
                <w:lang w:val="en-US"/>
              </w:rPr>
              <w:t>behaviour</w:t>
            </w:r>
            <w:proofErr w:type="spellEnd"/>
            <w:r w:rsidRPr="00AC50B6">
              <w:rPr>
                <w:rFonts w:ascii="Arial" w:hAnsi="Arial" w:cs="Arial"/>
                <w:sz w:val="20"/>
                <w:lang w:val="en-US"/>
              </w:rPr>
              <w:t xml:space="preserve"> and promote psychological wellbeing amongst targeted key populations</w:t>
            </w:r>
            <w:r w:rsidRPr="00AC50B6">
              <w:rPr>
                <w:rFonts w:ascii="Arial" w:hAnsi="Arial" w:cs="Arial"/>
                <w:sz w:val="20"/>
                <w:lang w:val="en-ZA" w:eastAsia="en-ZA"/>
              </w:rPr>
              <w:t xml:space="preserve"> </w:t>
            </w:r>
          </w:p>
        </w:tc>
        <w:tc>
          <w:tcPr>
            <w:tcW w:w="1247" w:type="dxa"/>
          </w:tcPr>
          <w:p w:rsidR="00AC50B6" w:rsidRPr="00AC50B6" w:rsidRDefault="00AC50B6" w:rsidP="00AC50B6">
            <w:pPr>
              <w:keepLines/>
              <w:tabs>
                <w:tab w:val="clear" w:pos="284"/>
                <w:tab w:val="clear" w:pos="567"/>
                <w:tab w:val="clear" w:pos="851"/>
              </w:tabs>
              <w:suppressAutoHyphens/>
              <w:spacing w:before="40" w:after="40" w:line="240" w:lineRule="auto"/>
              <w:jc w:val="left"/>
              <w:rPr>
                <w:rFonts w:ascii="Arial" w:hAnsi="Arial" w:cs="Arial"/>
                <w:sz w:val="20"/>
                <w:lang w:val="en-US"/>
              </w:rPr>
            </w:pPr>
            <w:r w:rsidRPr="00AC50B6">
              <w:rPr>
                <w:rFonts w:ascii="Arial" w:hAnsi="Arial" w:cs="Arial"/>
                <w:sz w:val="20"/>
                <w:lang w:val="en-US"/>
              </w:rPr>
              <w:t>Improved coordination, joint planning and</w:t>
            </w:r>
          </w:p>
          <w:p w:rsidR="00AC50B6" w:rsidRPr="00AC50B6" w:rsidRDefault="00AC50B6" w:rsidP="00AC50B6">
            <w:pPr>
              <w:keepLines/>
              <w:tabs>
                <w:tab w:val="clear" w:pos="284"/>
                <w:tab w:val="clear" w:pos="567"/>
                <w:tab w:val="clear" w:pos="851"/>
              </w:tabs>
              <w:suppressAutoHyphens/>
              <w:spacing w:before="40" w:after="40" w:line="240" w:lineRule="auto"/>
              <w:jc w:val="left"/>
              <w:rPr>
                <w:rFonts w:ascii="Arial" w:hAnsi="Arial" w:cs="Arial"/>
                <w:sz w:val="20"/>
                <w:lang w:val="en-US"/>
              </w:rPr>
            </w:pPr>
            <w:r w:rsidRPr="00AC50B6">
              <w:rPr>
                <w:rFonts w:ascii="Arial" w:hAnsi="Arial" w:cs="Arial"/>
                <w:sz w:val="20"/>
                <w:lang w:val="en-US"/>
              </w:rPr>
              <w:t xml:space="preserve">integrated service delivery in high-burden districts </w:t>
            </w:r>
          </w:p>
        </w:tc>
        <w:tc>
          <w:tcPr>
            <w:tcW w:w="1701"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 xml:space="preserve">Integrated </w:t>
            </w:r>
          </w:p>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Action Plan to respond to the social and structural drivers of HIV, tuberculosis (TB) and sexually transmitted infections (STIs)</w:t>
            </w:r>
          </w:p>
        </w:tc>
        <w:tc>
          <w:tcPr>
            <w:tcW w:w="1560"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Develop draft Integrated Action Plan to respond to the social and structural drivers of HIV, TB and STIs</w:t>
            </w:r>
          </w:p>
        </w:tc>
        <w:tc>
          <w:tcPr>
            <w:tcW w:w="1559"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Submit the draft Action Plan for approval to the social clusters</w:t>
            </w:r>
          </w:p>
        </w:tc>
        <w:tc>
          <w:tcPr>
            <w:tcW w:w="1559"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US"/>
              </w:rPr>
            </w:pPr>
            <w:r w:rsidRPr="00AC50B6">
              <w:rPr>
                <w:rFonts w:ascii="Arial" w:hAnsi="Arial" w:cs="Arial"/>
                <w:sz w:val="20"/>
                <w:lang w:val="en-US"/>
              </w:rPr>
              <w:t xml:space="preserve">Consultative session with Provinces on the draft Integrated Action Plan </w:t>
            </w:r>
          </w:p>
        </w:tc>
        <w:tc>
          <w:tcPr>
            <w:tcW w:w="1559"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Consultation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session on the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draft plan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with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provinces was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sz w:val="20"/>
                <w:lang w:val="en-US"/>
              </w:rPr>
            </w:pPr>
            <w:r w:rsidRPr="00AC50B6">
              <w:rPr>
                <w:rFonts w:ascii="Arial" w:hAnsi="Arial" w:cs="Arial"/>
                <w:sz w:val="20"/>
                <w:lang w:val="en-US"/>
              </w:rPr>
              <w:t xml:space="preserve">held in May </w:t>
            </w:r>
          </w:p>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b/>
                <w:color w:val="000000"/>
                <w:kern w:val="28"/>
                <w:sz w:val="20"/>
              </w:rPr>
            </w:pPr>
            <w:r w:rsidRPr="00AC50B6">
              <w:rPr>
                <w:rFonts w:ascii="Arial" w:hAnsi="Arial" w:cs="Arial"/>
                <w:sz w:val="20"/>
                <w:lang w:val="en-US"/>
              </w:rPr>
              <w:t>2019</w:t>
            </w:r>
          </w:p>
        </w:tc>
        <w:tc>
          <w:tcPr>
            <w:tcW w:w="1418"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b/>
                <w:color w:val="000000"/>
                <w:kern w:val="28"/>
                <w:sz w:val="20"/>
                <w:lang w:val="en-ZA"/>
              </w:rPr>
            </w:pPr>
            <w:r w:rsidRPr="00AC50B6">
              <w:rPr>
                <w:rFonts w:ascii="Arial" w:hAnsi="Arial" w:cs="Arial"/>
                <w:sz w:val="20"/>
                <w:lang w:val="en-US"/>
              </w:rPr>
              <w:t xml:space="preserve">No deviation </w:t>
            </w:r>
          </w:p>
        </w:tc>
        <w:tc>
          <w:tcPr>
            <w:tcW w:w="1177" w:type="dxa"/>
          </w:tcPr>
          <w:p w:rsidR="00AC50B6" w:rsidRPr="00AC50B6" w:rsidRDefault="00AC50B6" w:rsidP="00AC50B6">
            <w:pPr>
              <w:tabs>
                <w:tab w:val="clear" w:pos="284"/>
                <w:tab w:val="clear" w:pos="567"/>
                <w:tab w:val="clear" w:pos="851"/>
              </w:tabs>
              <w:autoSpaceDE w:val="0"/>
              <w:autoSpaceDN w:val="0"/>
              <w:adjustRightInd w:val="0"/>
              <w:spacing w:after="0" w:line="240" w:lineRule="auto"/>
              <w:jc w:val="left"/>
              <w:rPr>
                <w:rFonts w:ascii="Arial" w:hAnsi="Arial" w:cs="Arial"/>
                <w:b/>
                <w:color w:val="000000"/>
                <w:kern w:val="28"/>
                <w:sz w:val="20"/>
                <w:lang w:val="en-ZA"/>
              </w:rPr>
            </w:pPr>
            <w:r w:rsidRPr="00AC50B6">
              <w:rPr>
                <w:rFonts w:ascii="Arial" w:hAnsi="Arial" w:cs="Arial"/>
                <w:b/>
                <w:color w:val="000000"/>
                <w:kern w:val="28"/>
                <w:sz w:val="20"/>
                <w:lang w:val="en-ZA"/>
              </w:rPr>
              <w:t xml:space="preserve"> </w:t>
            </w:r>
            <w:r w:rsidRPr="00AC50B6">
              <w:rPr>
                <w:rFonts w:ascii="Arial" w:hAnsi="Arial" w:cs="Arial"/>
                <w:sz w:val="20"/>
                <w:lang w:val="en-US"/>
              </w:rPr>
              <w:t>Not applicable</w:t>
            </w:r>
            <w:r w:rsidRPr="00AC50B6">
              <w:rPr>
                <w:rFonts w:ascii="Arial" w:hAnsi="Arial" w:cs="Arial"/>
                <w:b/>
                <w:color w:val="000000"/>
                <w:kern w:val="28"/>
                <w:sz w:val="20"/>
                <w:lang w:val="en-ZA"/>
              </w:rPr>
              <w:t xml:space="preserve">   </w:t>
            </w:r>
          </w:p>
        </w:tc>
        <w:tc>
          <w:tcPr>
            <w:tcW w:w="1091" w:type="dxa"/>
          </w:tcPr>
          <w:p w:rsidR="00AC50B6" w:rsidRPr="00AC50B6" w:rsidRDefault="00AC50B6" w:rsidP="00AC50B6">
            <w:pPr>
              <w:keepNext/>
              <w:numPr>
                <w:ilvl w:val="1"/>
                <w:numId w:val="0"/>
              </w:numPr>
              <w:spacing w:after="0" w:line="240" w:lineRule="auto"/>
              <w:ind w:left="578" w:hanging="578"/>
              <w:jc w:val="left"/>
              <w:outlineLvl w:val="1"/>
              <w:rPr>
                <w:rFonts w:ascii="Arial" w:hAnsi="Arial" w:cs="Arial"/>
                <w:b/>
                <w:color w:val="000000"/>
                <w:kern w:val="28"/>
                <w:sz w:val="20"/>
                <w:lang w:val="en-ZA"/>
              </w:rPr>
            </w:pPr>
          </w:p>
        </w:tc>
      </w:tr>
      <w:tr w:rsidR="00AC50B6" w:rsidRPr="00AC50B6" w:rsidTr="007B1CE9">
        <w:trPr>
          <w:trHeight w:val="1372"/>
        </w:trPr>
        <w:tc>
          <w:tcPr>
            <w:tcW w:w="1276" w:type="dxa"/>
            <w:vMerge/>
            <w:shd w:val="clear" w:color="auto" w:fill="auto"/>
          </w:tcPr>
          <w:p w:rsidR="00AC50B6" w:rsidRPr="00AC50B6" w:rsidRDefault="00AC50B6" w:rsidP="00AC50B6">
            <w:pPr>
              <w:keepLines/>
              <w:tabs>
                <w:tab w:val="clear" w:pos="284"/>
                <w:tab w:val="clear" w:pos="567"/>
                <w:tab w:val="clear" w:pos="851"/>
              </w:tabs>
              <w:suppressAutoHyphens/>
              <w:spacing w:before="40" w:after="40" w:line="240" w:lineRule="auto"/>
              <w:jc w:val="left"/>
              <w:rPr>
                <w:rFonts w:ascii="Arial" w:hAnsi="Arial" w:cs="Arial"/>
                <w:sz w:val="20"/>
                <w:lang w:val="en-US"/>
              </w:rPr>
            </w:pPr>
          </w:p>
        </w:tc>
        <w:tc>
          <w:tcPr>
            <w:tcW w:w="1247" w:type="dxa"/>
          </w:tcPr>
          <w:p w:rsidR="00AC50B6" w:rsidRPr="00AC50B6" w:rsidRDefault="00AC50B6" w:rsidP="00AC50B6">
            <w:pPr>
              <w:keepLines/>
              <w:tabs>
                <w:tab w:val="clear" w:pos="284"/>
                <w:tab w:val="clear" w:pos="567"/>
                <w:tab w:val="clear" w:pos="851"/>
              </w:tabs>
              <w:suppressAutoHyphens/>
              <w:spacing w:before="40" w:after="40" w:line="240" w:lineRule="auto"/>
              <w:jc w:val="left"/>
              <w:rPr>
                <w:rFonts w:ascii="Arial" w:hAnsi="Arial" w:cs="Arial"/>
                <w:sz w:val="20"/>
                <w:lang w:val="en-US"/>
              </w:rPr>
            </w:pPr>
            <w:r w:rsidRPr="00AC50B6">
              <w:rPr>
                <w:rFonts w:ascii="Arial" w:hAnsi="Arial" w:cs="Arial"/>
                <w:sz w:val="20"/>
                <w:lang w:val="en-US"/>
              </w:rPr>
              <w:t>Strengthen HIV and AIDS prevention services through Psychosocial Support Services (PSS) programmes to address the social and structural drivers of HIV, TB, and STIs in nine (9) provinces</w:t>
            </w:r>
          </w:p>
        </w:tc>
        <w:tc>
          <w:tcPr>
            <w:tcW w:w="1701"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 xml:space="preserve">Number of PSS capacity building workshops conducted in nine (9) provinces. </w:t>
            </w:r>
          </w:p>
        </w:tc>
        <w:tc>
          <w:tcPr>
            <w:tcW w:w="1560"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 xml:space="preserve">New indicator </w:t>
            </w:r>
          </w:p>
        </w:tc>
        <w:tc>
          <w:tcPr>
            <w:tcW w:w="1559" w:type="dxa"/>
          </w:tcPr>
          <w:p w:rsidR="00AC50B6" w:rsidRPr="00AC50B6" w:rsidRDefault="00AC50B6" w:rsidP="00AC50B6">
            <w:pPr>
              <w:tabs>
                <w:tab w:val="clear" w:pos="284"/>
                <w:tab w:val="clear" w:pos="567"/>
                <w:tab w:val="clear" w:pos="851"/>
              </w:tabs>
              <w:spacing w:before="40" w:after="40" w:line="240" w:lineRule="auto"/>
              <w:jc w:val="left"/>
              <w:rPr>
                <w:rFonts w:ascii="Arial" w:hAnsi="Arial" w:cs="Arial"/>
                <w:sz w:val="20"/>
                <w:lang w:val="en-US"/>
              </w:rPr>
            </w:pPr>
            <w:r w:rsidRPr="00AC50B6">
              <w:rPr>
                <w:rFonts w:ascii="Arial" w:hAnsi="Arial" w:cs="Arial"/>
                <w:sz w:val="20"/>
                <w:lang w:val="en-US"/>
              </w:rPr>
              <w:t xml:space="preserve">Conduct nine (9) PSS capacity workshops in nine (9) provinces </w:t>
            </w:r>
          </w:p>
        </w:tc>
        <w:tc>
          <w:tcPr>
            <w:tcW w:w="1559" w:type="dxa"/>
          </w:tcPr>
          <w:p w:rsidR="00AC50B6" w:rsidRPr="00AC50B6" w:rsidRDefault="00AC50B6" w:rsidP="00AC50B6">
            <w:pPr>
              <w:tabs>
                <w:tab w:val="clear" w:pos="567"/>
                <w:tab w:val="left" w:pos="720"/>
              </w:tabs>
              <w:spacing w:after="0" w:line="260" w:lineRule="exact"/>
              <w:jc w:val="left"/>
              <w:rPr>
                <w:rFonts w:ascii="Arial" w:hAnsi="Arial" w:cs="Arial"/>
                <w:sz w:val="20"/>
                <w:lang w:val="en-US"/>
              </w:rPr>
            </w:pPr>
            <w:r w:rsidRPr="00AC50B6">
              <w:rPr>
                <w:rFonts w:ascii="Arial" w:hAnsi="Arial" w:cs="Arial"/>
                <w:color w:val="000000"/>
                <w:kern w:val="24"/>
                <w:sz w:val="20"/>
                <w:lang w:val="en-US"/>
              </w:rPr>
              <w:t>Conduct two (2) PSS capacity building workshops in 2 provinces</w:t>
            </w:r>
          </w:p>
        </w:tc>
        <w:tc>
          <w:tcPr>
            <w:tcW w:w="1559" w:type="dxa"/>
          </w:tcPr>
          <w:p w:rsidR="00AC50B6" w:rsidRPr="00AC50B6" w:rsidRDefault="00AC50B6" w:rsidP="00AC50B6">
            <w:pPr>
              <w:tabs>
                <w:tab w:val="clear" w:pos="567"/>
                <w:tab w:val="left" w:pos="720"/>
              </w:tabs>
              <w:spacing w:after="0" w:line="260" w:lineRule="exact"/>
              <w:jc w:val="left"/>
              <w:rPr>
                <w:rFonts w:ascii="Arial" w:hAnsi="Arial" w:cs="Arial"/>
                <w:color w:val="000000"/>
                <w:kern w:val="24"/>
                <w:sz w:val="20"/>
                <w:lang w:val="en-US"/>
              </w:rPr>
            </w:pPr>
            <w:r w:rsidRPr="00AC50B6">
              <w:rPr>
                <w:rFonts w:ascii="Arial" w:hAnsi="Arial" w:cs="Arial"/>
                <w:color w:val="000000"/>
                <w:kern w:val="24"/>
                <w:sz w:val="20"/>
                <w:lang w:val="en-US"/>
              </w:rPr>
              <w:t>Conducted</w:t>
            </w:r>
          </w:p>
          <w:p w:rsidR="00AC50B6" w:rsidRPr="00AC50B6" w:rsidRDefault="00AC50B6" w:rsidP="00AC50B6">
            <w:pPr>
              <w:tabs>
                <w:tab w:val="clear" w:pos="567"/>
                <w:tab w:val="left" w:pos="720"/>
              </w:tabs>
              <w:spacing w:after="0" w:line="260" w:lineRule="exact"/>
              <w:jc w:val="left"/>
              <w:rPr>
                <w:rFonts w:ascii="Arial" w:hAnsi="Arial" w:cs="Arial"/>
                <w:color w:val="000000"/>
                <w:kern w:val="24"/>
                <w:sz w:val="20"/>
                <w:lang w:val="en-US"/>
              </w:rPr>
            </w:pPr>
            <w:r w:rsidRPr="00AC50B6">
              <w:rPr>
                <w:rFonts w:ascii="Arial" w:hAnsi="Arial" w:cs="Arial"/>
                <w:color w:val="000000"/>
                <w:kern w:val="24"/>
                <w:sz w:val="20"/>
                <w:lang w:val="en-US"/>
              </w:rPr>
              <w:t xml:space="preserve">five PSS capacity building </w:t>
            </w:r>
          </w:p>
          <w:p w:rsidR="00AC50B6" w:rsidRPr="00AC50B6" w:rsidRDefault="00AC50B6" w:rsidP="00AC50B6">
            <w:pPr>
              <w:tabs>
                <w:tab w:val="clear" w:pos="567"/>
                <w:tab w:val="left" w:pos="720"/>
              </w:tabs>
              <w:spacing w:after="0" w:line="260" w:lineRule="exact"/>
              <w:jc w:val="left"/>
              <w:rPr>
                <w:rFonts w:ascii="Arial" w:hAnsi="Arial" w:cs="Arial"/>
                <w:color w:val="000000"/>
                <w:kern w:val="24"/>
                <w:sz w:val="20"/>
                <w:lang w:val="en-US"/>
              </w:rPr>
            </w:pPr>
            <w:r w:rsidRPr="00AC50B6">
              <w:rPr>
                <w:rFonts w:ascii="Arial" w:hAnsi="Arial" w:cs="Arial"/>
                <w:color w:val="000000"/>
                <w:kern w:val="24"/>
                <w:sz w:val="20"/>
                <w:lang w:val="en-US"/>
              </w:rPr>
              <w:t xml:space="preserve">workshops in </w:t>
            </w:r>
          </w:p>
          <w:p w:rsidR="00AC50B6" w:rsidRPr="00AC50B6" w:rsidRDefault="00AC50B6" w:rsidP="00AC50B6">
            <w:pPr>
              <w:tabs>
                <w:tab w:val="clear" w:pos="567"/>
                <w:tab w:val="left" w:pos="720"/>
              </w:tabs>
              <w:spacing w:after="0" w:line="260" w:lineRule="exact"/>
              <w:jc w:val="left"/>
              <w:rPr>
                <w:rFonts w:ascii="Arial" w:hAnsi="Arial" w:cs="Arial"/>
                <w:color w:val="000000"/>
                <w:kern w:val="24"/>
                <w:sz w:val="20"/>
                <w:lang w:val="en-US"/>
              </w:rPr>
            </w:pPr>
            <w:r w:rsidRPr="00AC50B6">
              <w:rPr>
                <w:rFonts w:ascii="Arial" w:hAnsi="Arial" w:cs="Arial"/>
                <w:color w:val="000000"/>
                <w:kern w:val="24"/>
                <w:sz w:val="20"/>
                <w:lang w:val="en-US"/>
              </w:rPr>
              <w:t xml:space="preserve">three </w:t>
            </w:r>
          </w:p>
          <w:p w:rsidR="00AC50B6" w:rsidRPr="00AC50B6" w:rsidRDefault="00AC50B6" w:rsidP="00AC50B6">
            <w:pPr>
              <w:tabs>
                <w:tab w:val="clear" w:pos="567"/>
                <w:tab w:val="left" w:pos="720"/>
              </w:tabs>
              <w:spacing w:after="0" w:line="260" w:lineRule="exact"/>
              <w:jc w:val="left"/>
              <w:rPr>
                <w:rFonts w:ascii="Arial" w:hAnsi="Arial" w:cs="Arial"/>
                <w:color w:val="000000"/>
                <w:kern w:val="24"/>
                <w:sz w:val="20"/>
                <w:lang w:val="en-US"/>
              </w:rPr>
            </w:pPr>
            <w:r w:rsidRPr="00AC50B6">
              <w:rPr>
                <w:rFonts w:ascii="Arial" w:hAnsi="Arial" w:cs="Arial"/>
                <w:color w:val="000000"/>
                <w:kern w:val="24"/>
                <w:sz w:val="20"/>
                <w:lang w:val="en-US"/>
              </w:rPr>
              <w:t xml:space="preserve">provinces </w:t>
            </w:r>
          </w:p>
          <w:p w:rsidR="00AC50B6" w:rsidRPr="00AC50B6" w:rsidRDefault="00AC50B6" w:rsidP="00AC50B6">
            <w:pPr>
              <w:tabs>
                <w:tab w:val="clear" w:pos="567"/>
                <w:tab w:val="left" w:pos="720"/>
              </w:tabs>
              <w:spacing w:after="0" w:line="260" w:lineRule="exact"/>
              <w:jc w:val="left"/>
              <w:rPr>
                <w:rFonts w:ascii="Arial" w:hAnsi="Arial" w:cs="Arial"/>
                <w:b/>
                <w:color w:val="000000"/>
                <w:kern w:val="28"/>
                <w:sz w:val="20"/>
              </w:rPr>
            </w:pPr>
            <w:r w:rsidRPr="00AC50B6">
              <w:rPr>
                <w:rFonts w:ascii="Arial" w:hAnsi="Arial" w:cs="Arial"/>
                <w:color w:val="000000"/>
                <w:kern w:val="24"/>
                <w:sz w:val="20"/>
                <w:lang w:val="en-US"/>
              </w:rPr>
              <w:t>(GP, KZN &amp; LP)</w:t>
            </w:r>
          </w:p>
        </w:tc>
        <w:tc>
          <w:tcPr>
            <w:tcW w:w="1418" w:type="dxa"/>
          </w:tcPr>
          <w:p w:rsidR="00AC50B6" w:rsidRPr="00AC50B6" w:rsidRDefault="00AC50B6" w:rsidP="00AC50B6">
            <w:pPr>
              <w:tabs>
                <w:tab w:val="clear" w:pos="567"/>
                <w:tab w:val="left" w:pos="720"/>
              </w:tabs>
              <w:spacing w:after="0" w:line="260" w:lineRule="exact"/>
              <w:jc w:val="left"/>
              <w:rPr>
                <w:rFonts w:ascii="Arial" w:hAnsi="Arial" w:cs="Arial"/>
                <w:color w:val="FF0000"/>
                <w:sz w:val="20"/>
                <w:lang w:val="en-US"/>
              </w:rPr>
            </w:pPr>
            <w:r w:rsidRPr="00AC50B6">
              <w:rPr>
                <w:rFonts w:ascii="Arial" w:hAnsi="Arial" w:cs="Arial"/>
                <w:color w:val="FF0000"/>
                <w:kern w:val="24"/>
                <w:sz w:val="20"/>
                <w:lang w:val="en-US"/>
              </w:rPr>
              <w:t>Provide reason for overachievement</w:t>
            </w:r>
          </w:p>
        </w:tc>
        <w:tc>
          <w:tcPr>
            <w:tcW w:w="1177" w:type="dxa"/>
          </w:tcPr>
          <w:p w:rsidR="00AC50B6" w:rsidRPr="00AC50B6" w:rsidRDefault="00AC50B6" w:rsidP="00AC50B6">
            <w:pPr>
              <w:tabs>
                <w:tab w:val="clear" w:pos="567"/>
                <w:tab w:val="left" w:pos="720"/>
              </w:tabs>
              <w:spacing w:after="0" w:line="260" w:lineRule="exact"/>
              <w:jc w:val="left"/>
              <w:rPr>
                <w:rFonts w:ascii="Arial" w:hAnsi="Arial" w:cs="Arial"/>
                <w:b/>
                <w:color w:val="000000"/>
                <w:kern w:val="28"/>
                <w:sz w:val="20"/>
                <w:lang w:val="en-ZA"/>
              </w:rPr>
            </w:pPr>
            <w:r w:rsidRPr="00AC50B6">
              <w:rPr>
                <w:rFonts w:ascii="Arial" w:hAnsi="Arial" w:cs="Arial"/>
                <w:color w:val="000000"/>
                <w:kern w:val="24"/>
                <w:sz w:val="20"/>
                <w:lang w:val="en-US"/>
              </w:rPr>
              <w:t>Not applicable</w:t>
            </w:r>
            <w:r w:rsidRPr="00AC50B6">
              <w:rPr>
                <w:rFonts w:ascii="Arial" w:hAnsi="Arial" w:cs="Arial"/>
                <w:b/>
                <w:color w:val="000000"/>
                <w:kern w:val="28"/>
                <w:sz w:val="20"/>
                <w:lang w:val="en-ZA"/>
              </w:rPr>
              <w:t xml:space="preserve"> </w:t>
            </w:r>
          </w:p>
        </w:tc>
        <w:tc>
          <w:tcPr>
            <w:tcW w:w="1091" w:type="dxa"/>
          </w:tcPr>
          <w:p w:rsidR="00AC50B6" w:rsidRPr="00AC50B6" w:rsidRDefault="00AC50B6" w:rsidP="00AC50B6">
            <w:pPr>
              <w:keepNext/>
              <w:numPr>
                <w:ilvl w:val="1"/>
                <w:numId w:val="0"/>
              </w:numPr>
              <w:spacing w:after="0" w:line="240" w:lineRule="auto"/>
              <w:ind w:left="578" w:hanging="578"/>
              <w:jc w:val="left"/>
              <w:outlineLvl w:val="1"/>
              <w:rPr>
                <w:rFonts w:ascii="Arial" w:hAnsi="Arial" w:cs="Arial"/>
                <w:b/>
                <w:color w:val="000000"/>
                <w:kern w:val="28"/>
                <w:sz w:val="20"/>
                <w:lang w:val="en-ZA"/>
              </w:rPr>
            </w:pPr>
          </w:p>
        </w:tc>
      </w:tr>
    </w:tbl>
    <w:p w:rsidR="00AC0738" w:rsidRPr="003345AD" w:rsidRDefault="00AC0738" w:rsidP="003345AD">
      <w:pPr>
        <w:widowControl w:val="0"/>
        <w:tabs>
          <w:tab w:val="clear" w:pos="284"/>
          <w:tab w:val="clear" w:pos="567"/>
          <w:tab w:val="clear" w:pos="851"/>
        </w:tabs>
        <w:autoSpaceDE w:val="0"/>
        <w:autoSpaceDN w:val="0"/>
        <w:adjustRightInd w:val="0"/>
        <w:spacing w:after="0" w:line="240" w:lineRule="auto"/>
        <w:jc w:val="left"/>
        <w:rPr>
          <w:rFonts w:ascii="Arial" w:hAnsi="Arial" w:cs="Arial"/>
          <w:b/>
          <w:szCs w:val="22"/>
          <w:lang w:val="en-ZA"/>
        </w:rPr>
      </w:pPr>
    </w:p>
    <w:p w:rsidR="00B9530B" w:rsidRDefault="00B9530B" w:rsidP="00EF2DAE">
      <w:pPr>
        <w:tabs>
          <w:tab w:val="clear" w:pos="284"/>
          <w:tab w:val="clear" w:pos="567"/>
          <w:tab w:val="clear" w:pos="851"/>
          <w:tab w:val="left" w:pos="-567"/>
          <w:tab w:val="left" w:pos="-426"/>
        </w:tabs>
        <w:spacing w:after="0" w:line="240" w:lineRule="auto"/>
        <w:jc w:val="left"/>
        <w:rPr>
          <w:rFonts w:ascii="Arial" w:hAnsi="Arial" w:cs="Arial"/>
          <w:b/>
          <w:szCs w:val="22"/>
          <w:lang w:val="en-ZA"/>
        </w:rPr>
      </w:pPr>
    </w:p>
    <w:p w:rsidR="009D5B5F" w:rsidRPr="009D5B5F" w:rsidRDefault="00B9530B" w:rsidP="009D5B5F">
      <w:pPr>
        <w:tabs>
          <w:tab w:val="clear" w:pos="284"/>
          <w:tab w:val="clear" w:pos="567"/>
          <w:tab w:val="clear" w:pos="851"/>
          <w:tab w:val="left" w:pos="-567"/>
          <w:tab w:val="left" w:pos="-426"/>
        </w:tabs>
        <w:spacing w:after="0" w:line="240" w:lineRule="auto"/>
        <w:ind w:left="-1260"/>
        <w:jc w:val="left"/>
        <w:rPr>
          <w:rFonts w:ascii="Arial" w:hAnsi="Arial" w:cs="Arial"/>
          <w:b/>
          <w:sz w:val="24"/>
          <w:szCs w:val="36"/>
          <w:lang w:val="en-ZA"/>
        </w:rPr>
      </w:pPr>
      <w:r>
        <w:rPr>
          <w:rFonts w:ascii="Arial" w:hAnsi="Arial" w:cs="Arial"/>
          <w:b/>
          <w:szCs w:val="22"/>
          <w:lang w:val="en-ZA"/>
        </w:rPr>
        <w:t xml:space="preserve">   </w:t>
      </w:r>
      <w:r w:rsidR="007B1CE9">
        <w:rPr>
          <w:rFonts w:ascii="Arial" w:hAnsi="Arial" w:cs="Arial"/>
          <w:b/>
          <w:szCs w:val="22"/>
          <w:lang w:val="en-ZA"/>
        </w:rPr>
        <w:t xml:space="preserve">      </w:t>
      </w:r>
      <w:r w:rsidR="009D5B5F" w:rsidRPr="009D5B5F">
        <w:rPr>
          <w:rFonts w:ascii="Arial" w:hAnsi="Arial" w:cs="Arial"/>
          <w:b/>
          <w:sz w:val="24"/>
          <w:szCs w:val="36"/>
          <w:lang w:val="en-ZA"/>
        </w:rPr>
        <w:t>Rights of Persons with disabilities</w:t>
      </w:r>
    </w:p>
    <w:tbl>
      <w:tblPr>
        <w:tblW w:w="143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1417"/>
        <w:gridCol w:w="1603"/>
        <w:gridCol w:w="1658"/>
        <w:gridCol w:w="1559"/>
        <w:gridCol w:w="1417"/>
        <w:gridCol w:w="1276"/>
        <w:gridCol w:w="1276"/>
        <w:gridCol w:w="1417"/>
      </w:tblGrid>
      <w:tr w:rsidR="009D5B5F" w:rsidRPr="009D5B5F" w:rsidTr="00FE6EE5">
        <w:trPr>
          <w:trHeight w:val="639"/>
          <w:tblHeader/>
        </w:trPr>
        <w:tc>
          <w:tcPr>
            <w:tcW w:w="1276" w:type="dxa"/>
            <w:shd w:val="clear" w:color="auto" w:fill="A6A6A6"/>
          </w:tcPr>
          <w:p w:rsidR="009D5B5F" w:rsidRPr="009D5B5F" w:rsidRDefault="009D5B5F" w:rsidP="008F43B1">
            <w:pPr>
              <w:widowControl w:val="0"/>
              <w:autoSpaceDE w:val="0"/>
              <w:autoSpaceDN w:val="0"/>
              <w:adjustRightInd w:val="0"/>
              <w:spacing w:line="276" w:lineRule="auto"/>
              <w:rPr>
                <w:rFonts w:ascii="Arial-BoldMT" w:hAnsi="Arial-BoldMT" w:cs="Arial-BoldMT"/>
                <w:b/>
                <w:sz w:val="20"/>
              </w:rPr>
            </w:pPr>
            <w:r w:rsidRPr="009D5B5F">
              <w:rPr>
                <w:rFonts w:ascii="Arial" w:hAnsi="Arial" w:cs="Arial"/>
                <w:b/>
                <w:bCs/>
                <w:sz w:val="20"/>
              </w:rPr>
              <w:t>Strategic Objectives</w:t>
            </w:r>
          </w:p>
        </w:tc>
        <w:tc>
          <w:tcPr>
            <w:tcW w:w="1418" w:type="dxa"/>
            <w:shd w:val="clear" w:color="auto" w:fill="A6A6A6"/>
          </w:tcPr>
          <w:p w:rsidR="009D5B5F" w:rsidRPr="009D5B5F" w:rsidRDefault="009D5B5F" w:rsidP="008F43B1">
            <w:pPr>
              <w:widowControl w:val="0"/>
              <w:autoSpaceDE w:val="0"/>
              <w:autoSpaceDN w:val="0"/>
              <w:adjustRightInd w:val="0"/>
              <w:spacing w:line="276" w:lineRule="auto"/>
              <w:rPr>
                <w:rFonts w:ascii="Arial-BoldMT" w:hAnsi="Arial-BoldMT" w:cs="Arial-BoldMT"/>
                <w:b/>
                <w:sz w:val="20"/>
              </w:rPr>
            </w:pPr>
            <w:r w:rsidRPr="009D5B5F">
              <w:rPr>
                <w:rFonts w:ascii="Arial-BoldMT" w:hAnsi="Arial-BoldMT" w:cs="Arial-BoldMT"/>
                <w:b/>
                <w:sz w:val="20"/>
              </w:rPr>
              <w:t>High-level outputs</w:t>
            </w:r>
          </w:p>
        </w:tc>
        <w:tc>
          <w:tcPr>
            <w:tcW w:w="1417" w:type="dxa"/>
            <w:shd w:val="clear" w:color="auto" w:fill="A6A6A6"/>
          </w:tcPr>
          <w:p w:rsidR="009D5B5F" w:rsidRPr="009D5B5F" w:rsidRDefault="009D5B5F" w:rsidP="008F43B1">
            <w:pPr>
              <w:rPr>
                <w:rFonts w:ascii="Arial" w:hAnsi="Arial" w:cs="Arial"/>
                <w:b/>
                <w:bCs/>
                <w:sz w:val="20"/>
              </w:rPr>
            </w:pPr>
            <w:r w:rsidRPr="009D5B5F">
              <w:rPr>
                <w:rFonts w:ascii="Arial" w:hAnsi="Arial" w:cs="Arial"/>
                <w:b/>
                <w:bCs/>
                <w:sz w:val="20"/>
              </w:rPr>
              <w:t>Performance indicator</w:t>
            </w:r>
          </w:p>
        </w:tc>
        <w:tc>
          <w:tcPr>
            <w:tcW w:w="1603" w:type="dxa"/>
            <w:shd w:val="clear" w:color="auto" w:fill="A6A6A6"/>
          </w:tcPr>
          <w:p w:rsidR="009D5B5F" w:rsidRPr="009D5B5F" w:rsidRDefault="009D5B5F" w:rsidP="008F43B1">
            <w:pPr>
              <w:rPr>
                <w:rFonts w:ascii="Arial" w:hAnsi="Arial" w:cs="Arial"/>
                <w:b/>
                <w:bCs/>
                <w:sz w:val="20"/>
              </w:rPr>
            </w:pPr>
            <w:r w:rsidRPr="009D5B5F">
              <w:rPr>
                <w:rFonts w:ascii="Arial" w:hAnsi="Arial" w:cs="Arial"/>
                <w:b/>
                <w:bCs/>
                <w:sz w:val="20"/>
              </w:rPr>
              <w:t>Estimated performance 2018/19</w:t>
            </w:r>
          </w:p>
        </w:tc>
        <w:tc>
          <w:tcPr>
            <w:tcW w:w="1658"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Annual target  2019/20</w:t>
            </w:r>
          </w:p>
        </w:tc>
        <w:tc>
          <w:tcPr>
            <w:tcW w:w="1559"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1</w:t>
            </w:r>
            <w:r w:rsidRPr="009D5B5F">
              <w:rPr>
                <w:rFonts w:ascii="Arial" w:hAnsi="Arial" w:cs="Arial"/>
                <w:b/>
                <w:sz w:val="20"/>
                <w:vertAlign w:val="superscript"/>
              </w:rPr>
              <w:t>st</w:t>
            </w:r>
            <w:r w:rsidRPr="009D5B5F">
              <w:rPr>
                <w:rFonts w:ascii="Arial" w:hAnsi="Arial" w:cs="Arial"/>
                <w:b/>
                <w:sz w:val="20"/>
              </w:rPr>
              <w:t xml:space="preserve"> Quarter Target 2019/20</w:t>
            </w:r>
          </w:p>
        </w:tc>
        <w:tc>
          <w:tcPr>
            <w:tcW w:w="1417"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1</w:t>
            </w:r>
            <w:r w:rsidRPr="009D5B5F">
              <w:rPr>
                <w:rFonts w:ascii="Arial" w:hAnsi="Arial" w:cs="Arial"/>
                <w:b/>
                <w:sz w:val="20"/>
                <w:vertAlign w:val="superscript"/>
              </w:rPr>
              <w:t>st</w:t>
            </w:r>
            <w:r w:rsidRPr="009D5B5F">
              <w:rPr>
                <w:rFonts w:ascii="Arial" w:hAnsi="Arial" w:cs="Arial"/>
                <w:b/>
                <w:sz w:val="20"/>
              </w:rPr>
              <w:t xml:space="preserve"> Quarter Actual Outputs 2019/20</w:t>
            </w:r>
          </w:p>
        </w:tc>
        <w:tc>
          <w:tcPr>
            <w:tcW w:w="1276"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Reasons for deviation</w:t>
            </w:r>
          </w:p>
        </w:tc>
        <w:tc>
          <w:tcPr>
            <w:tcW w:w="1276"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Corrective action</w:t>
            </w:r>
          </w:p>
        </w:tc>
        <w:tc>
          <w:tcPr>
            <w:tcW w:w="1417" w:type="dxa"/>
            <w:shd w:val="clear" w:color="auto" w:fill="A6A6A6"/>
          </w:tcPr>
          <w:p w:rsidR="009D5B5F" w:rsidRPr="009D5B5F" w:rsidRDefault="009D5B5F" w:rsidP="008F43B1">
            <w:pPr>
              <w:rPr>
                <w:rFonts w:ascii="Arial" w:hAnsi="Arial" w:cs="Arial"/>
                <w:b/>
                <w:sz w:val="20"/>
              </w:rPr>
            </w:pPr>
            <w:r w:rsidRPr="009D5B5F">
              <w:rPr>
                <w:rFonts w:ascii="Arial" w:hAnsi="Arial" w:cs="Arial"/>
                <w:b/>
                <w:sz w:val="20"/>
              </w:rPr>
              <w:t>Overall progress</w:t>
            </w:r>
          </w:p>
        </w:tc>
      </w:tr>
      <w:tr w:rsidR="009D5B5F" w:rsidRPr="009D5B5F" w:rsidTr="00FE6EE5">
        <w:trPr>
          <w:trHeight w:val="1669"/>
        </w:trPr>
        <w:tc>
          <w:tcPr>
            <w:tcW w:w="1276" w:type="dxa"/>
            <w:vMerge w:val="restart"/>
            <w:shd w:val="clear" w:color="auto" w:fill="auto"/>
          </w:tcPr>
          <w:p w:rsidR="009D5B5F" w:rsidRPr="009D5B5F" w:rsidRDefault="009D5B5F" w:rsidP="008F43B1">
            <w:pPr>
              <w:rPr>
                <w:rFonts w:ascii="Arial" w:hAnsi="Arial" w:cs="Arial"/>
                <w:sz w:val="20"/>
                <w:lang w:val="en-ZA" w:eastAsia="en-ZA"/>
              </w:rPr>
            </w:pPr>
            <w:r w:rsidRPr="009D5B5F">
              <w:rPr>
                <w:rFonts w:ascii="Arial" w:hAnsi="Arial" w:cs="Arial"/>
                <w:sz w:val="20"/>
                <w:lang w:val="en-ZA" w:eastAsia="en-ZA"/>
              </w:rPr>
              <w:t xml:space="preserve">To promote, protect and empower persons with disabilities through the development and implementation of legislation, policies and programmes  </w:t>
            </w:r>
          </w:p>
          <w:p w:rsidR="009D5B5F" w:rsidRPr="009D5B5F" w:rsidRDefault="009D5B5F" w:rsidP="008F43B1">
            <w:pPr>
              <w:rPr>
                <w:rFonts w:ascii="Arial" w:hAnsi="Arial" w:cs="Arial"/>
                <w:sz w:val="20"/>
                <w:lang w:val="en-ZA" w:eastAsia="en-ZA"/>
              </w:rPr>
            </w:pPr>
          </w:p>
        </w:tc>
        <w:tc>
          <w:tcPr>
            <w:tcW w:w="1418" w:type="dxa"/>
            <w:vMerge w:val="restart"/>
          </w:tcPr>
          <w:p w:rsidR="009D5B5F" w:rsidRPr="009D5B5F" w:rsidRDefault="009D5B5F" w:rsidP="008F43B1">
            <w:pPr>
              <w:autoSpaceDE w:val="0"/>
              <w:autoSpaceDN w:val="0"/>
              <w:adjustRightInd w:val="0"/>
              <w:rPr>
                <w:rFonts w:ascii="Arial" w:hAnsi="Arial" w:cs="Arial"/>
                <w:sz w:val="20"/>
                <w:lang w:val="en-ZA" w:eastAsia="en-ZA"/>
              </w:rPr>
            </w:pPr>
            <w:r w:rsidRPr="009D5B5F">
              <w:rPr>
                <w:rFonts w:ascii="Arial" w:hAnsi="Arial" w:cs="Arial"/>
                <w:sz w:val="20"/>
                <w:lang w:val="en-ZA" w:eastAsia="en-ZA"/>
              </w:rPr>
              <w:t>White Paper</w:t>
            </w:r>
          </w:p>
          <w:p w:rsidR="009D5B5F" w:rsidRPr="009D5B5F" w:rsidRDefault="009D5B5F" w:rsidP="008F43B1">
            <w:pPr>
              <w:autoSpaceDE w:val="0"/>
              <w:autoSpaceDN w:val="0"/>
              <w:adjustRightInd w:val="0"/>
              <w:rPr>
                <w:rFonts w:ascii="Arial" w:hAnsi="Arial" w:cs="Arial"/>
                <w:sz w:val="20"/>
                <w:lang w:val="en-ZA" w:eastAsia="en-ZA"/>
              </w:rPr>
            </w:pPr>
            <w:r w:rsidRPr="009D5B5F">
              <w:rPr>
                <w:rFonts w:ascii="Arial" w:hAnsi="Arial" w:cs="Arial"/>
                <w:sz w:val="20"/>
                <w:lang w:val="en-ZA" w:eastAsia="en-ZA"/>
              </w:rPr>
              <w:t>on the Rights</w:t>
            </w:r>
          </w:p>
          <w:p w:rsidR="009D5B5F" w:rsidRPr="009D5B5F" w:rsidRDefault="009D5B5F" w:rsidP="008F43B1">
            <w:pPr>
              <w:autoSpaceDE w:val="0"/>
              <w:autoSpaceDN w:val="0"/>
              <w:adjustRightInd w:val="0"/>
              <w:rPr>
                <w:rFonts w:ascii="Arial" w:hAnsi="Arial" w:cs="Arial"/>
                <w:sz w:val="20"/>
                <w:lang w:val="en-ZA" w:eastAsia="en-ZA"/>
              </w:rPr>
            </w:pPr>
            <w:r w:rsidRPr="009D5B5F">
              <w:rPr>
                <w:rFonts w:ascii="Arial" w:hAnsi="Arial" w:cs="Arial"/>
                <w:sz w:val="20"/>
                <w:lang w:val="en-ZA" w:eastAsia="en-ZA"/>
              </w:rPr>
              <w:t>of Persons with</w:t>
            </w:r>
          </w:p>
          <w:p w:rsidR="009D5B5F" w:rsidRPr="009D5B5F" w:rsidRDefault="009D5B5F" w:rsidP="008F43B1">
            <w:pPr>
              <w:autoSpaceDE w:val="0"/>
              <w:autoSpaceDN w:val="0"/>
              <w:adjustRightInd w:val="0"/>
              <w:rPr>
                <w:rFonts w:ascii="Arial" w:hAnsi="Arial" w:cs="Arial"/>
                <w:sz w:val="20"/>
                <w:lang w:val="en-ZA" w:eastAsia="en-ZA"/>
              </w:rPr>
            </w:pPr>
            <w:r w:rsidRPr="009D5B5F">
              <w:rPr>
                <w:rFonts w:ascii="Arial" w:hAnsi="Arial" w:cs="Arial"/>
                <w:sz w:val="20"/>
                <w:lang w:val="en-ZA" w:eastAsia="en-ZA"/>
              </w:rPr>
              <w:t>Disabilities</w:t>
            </w:r>
          </w:p>
          <w:p w:rsidR="009D5B5F" w:rsidRPr="009D5B5F" w:rsidRDefault="009D5B5F" w:rsidP="008F43B1">
            <w:pPr>
              <w:autoSpaceDE w:val="0"/>
              <w:autoSpaceDN w:val="0"/>
              <w:adjustRightInd w:val="0"/>
              <w:rPr>
                <w:rFonts w:ascii="Arial" w:hAnsi="Arial" w:cs="Arial"/>
                <w:sz w:val="20"/>
                <w:lang w:val="en-ZA" w:eastAsia="en-ZA"/>
              </w:rPr>
            </w:pPr>
            <w:r w:rsidRPr="009D5B5F">
              <w:rPr>
                <w:rFonts w:ascii="Arial" w:hAnsi="Arial" w:cs="Arial"/>
                <w:sz w:val="20"/>
                <w:lang w:val="en-ZA" w:eastAsia="en-ZA"/>
              </w:rPr>
              <w:t>(WPRPD)</w:t>
            </w:r>
          </w:p>
          <w:p w:rsidR="009D5B5F" w:rsidRPr="009D5B5F" w:rsidRDefault="009D5B5F" w:rsidP="008F43B1">
            <w:pPr>
              <w:rPr>
                <w:rFonts w:ascii="Arial" w:hAnsi="Arial" w:cs="Arial"/>
                <w:sz w:val="20"/>
                <w:lang w:val="en-ZA" w:eastAsia="en-ZA"/>
              </w:rPr>
            </w:pPr>
            <w:r w:rsidRPr="009D5B5F">
              <w:rPr>
                <w:rFonts w:ascii="Arial" w:hAnsi="Arial" w:cs="Arial"/>
                <w:sz w:val="20"/>
                <w:lang w:val="en-ZA" w:eastAsia="en-ZA"/>
              </w:rPr>
              <w:t>implemented</w:t>
            </w:r>
          </w:p>
        </w:tc>
        <w:tc>
          <w:tcPr>
            <w:tcW w:w="1417" w:type="dxa"/>
          </w:tcPr>
          <w:p w:rsidR="009D5B5F" w:rsidRPr="009D5B5F" w:rsidRDefault="009D5B5F" w:rsidP="008F43B1">
            <w:pPr>
              <w:rPr>
                <w:rFonts w:ascii="Arial" w:hAnsi="Arial" w:cs="Arial"/>
                <w:sz w:val="20"/>
                <w:lang w:val="en-ZA" w:eastAsia="en-ZA"/>
              </w:rPr>
            </w:pPr>
            <w:r w:rsidRPr="009D5B5F">
              <w:rPr>
                <w:rFonts w:ascii="Arial" w:hAnsi="Arial" w:cs="Arial"/>
                <w:sz w:val="20"/>
                <w:lang w:val="en-ZA" w:eastAsia="en-ZA"/>
              </w:rPr>
              <w:t>Policy instruments (tools, guidelines, policy briefs, discussion papers and research reports) developed to support domestication of international treaties and implementation of WPRPD</w:t>
            </w:r>
          </w:p>
        </w:tc>
        <w:tc>
          <w:tcPr>
            <w:tcW w:w="1603" w:type="dxa"/>
          </w:tcPr>
          <w:p w:rsidR="009D5B5F" w:rsidRPr="009D5B5F" w:rsidRDefault="009D5B5F" w:rsidP="008F43B1">
            <w:pPr>
              <w:rPr>
                <w:rFonts w:ascii="Arial" w:hAnsi="Arial" w:cs="Arial"/>
                <w:sz w:val="20"/>
                <w:lang w:val="en-ZA" w:eastAsia="en-ZA"/>
              </w:rPr>
            </w:pPr>
            <w:r w:rsidRPr="009D5B5F">
              <w:rPr>
                <w:rFonts w:ascii="Arial" w:hAnsi="Arial" w:cs="Arial"/>
                <w:sz w:val="20"/>
                <w:lang w:val="en-ZA" w:eastAsia="en-ZA"/>
              </w:rPr>
              <w:t>Frameworks on Disability Rights Awareness Campaigns, as well as Framework on Self-Representation by Persons with Disabilities released for public comment.</w:t>
            </w:r>
          </w:p>
          <w:p w:rsidR="009D5B5F" w:rsidRPr="009D5B5F" w:rsidRDefault="009D5B5F" w:rsidP="008F43B1">
            <w:pPr>
              <w:rPr>
                <w:rFonts w:ascii="Arial" w:hAnsi="Arial" w:cs="Arial"/>
                <w:sz w:val="20"/>
                <w:lang w:val="en-ZA" w:eastAsia="en-ZA"/>
              </w:rPr>
            </w:pPr>
            <w:r w:rsidRPr="009D5B5F">
              <w:rPr>
                <w:rFonts w:ascii="Arial" w:hAnsi="Arial" w:cs="Arial"/>
                <w:sz w:val="20"/>
                <w:lang w:val="en-ZA" w:eastAsia="en-ZA"/>
              </w:rPr>
              <w:t>National Guidelines for Public Participation developed.</w:t>
            </w:r>
          </w:p>
        </w:tc>
        <w:tc>
          <w:tcPr>
            <w:tcW w:w="1658" w:type="dxa"/>
          </w:tcPr>
          <w:p w:rsidR="009D5B5F" w:rsidRPr="009D5B5F" w:rsidRDefault="009D5B5F" w:rsidP="008F43B1">
            <w:pPr>
              <w:rPr>
                <w:rFonts w:ascii="Arial" w:hAnsi="Arial" w:cs="Arial"/>
                <w:sz w:val="20"/>
                <w:lang w:val="en-ZA"/>
              </w:rPr>
            </w:pPr>
            <w:r w:rsidRPr="009D5B5F">
              <w:rPr>
                <w:rFonts w:ascii="Arial" w:hAnsi="Arial" w:cs="Arial"/>
                <w:sz w:val="20"/>
                <w:lang w:val="en-ZA" w:eastAsia="en-ZA"/>
              </w:rPr>
              <w:t>Frameworks on Disability Rights Awareness Campaigns, as well as Self-Representation by Persons with Disabilities developed</w:t>
            </w:r>
          </w:p>
          <w:p w:rsidR="009D5B5F" w:rsidRPr="009D5B5F" w:rsidRDefault="009D5B5F" w:rsidP="008F43B1">
            <w:pPr>
              <w:pStyle w:val="Heading1"/>
              <w:rPr>
                <w:rFonts w:ascii="Arial" w:hAnsi="Arial" w:cs="Arial"/>
                <w:color w:val="auto"/>
                <w:sz w:val="20"/>
                <w:szCs w:val="20"/>
                <w:lang w:val="en-ZA" w:eastAsia="en-ZA"/>
              </w:rPr>
            </w:pPr>
          </w:p>
        </w:tc>
        <w:tc>
          <w:tcPr>
            <w:tcW w:w="1559" w:type="dxa"/>
          </w:tcPr>
          <w:p w:rsidR="009D5B5F" w:rsidRPr="009D5B5F" w:rsidRDefault="009D5B5F" w:rsidP="009D5B5F">
            <w:pPr>
              <w:rPr>
                <w:rFonts w:ascii="Arial" w:hAnsi="Arial" w:cs="Arial"/>
                <w:sz w:val="20"/>
                <w:lang w:val="en-ZA" w:eastAsia="en-ZA"/>
              </w:rPr>
            </w:pPr>
            <w:r w:rsidRPr="009D5B5F">
              <w:rPr>
                <w:rFonts w:ascii="Arial" w:hAnsi="Arial" w:cs="Arial"/>
                <w:color w:val="FF0000"/>
                <w:sz w:val="20"/>
                <w:lang w:val="en-ZA" w:eastAsia="en-ZA"/>
              </w:rPr>
              <w:t>Applicable in the second quarter</w:t>
            </w:r>
          </w:p>
        </w:tc>
        <w:tc>
          <w:tcPr>
            <w:tcW w:w="1417" w:type="dxa"/>
          </w:tcPr>
          <w:p w:rsidR="009D5B5F" w:rsidRPr="009D5B5F" w:rsidRDefault="009D5B5F" w:rsidP="008F43B1">
            <w:pPr>
              <w:tabs>
                <w:tab w:val="center" w:pos="4320"/>
                <w:tab w:val="right" w:pos="8640"/>
              </w:tabs>
              <w:rPr>
                <w:rFonts w:ascii="Arial" w:hAnsi="Arial" w:cs="Arial"/>
                <w:sz w:val="20"/>
                <w:lang w:val="en-ZA" w:eastAsia="en-ZA"/>
              </w:rPr>
            </w:pPr>
          </w:p>
        </w:tc>
        <w:tc>
          <w:tcPr>
            <w:tcW w:w="1276" w:type="dxa"/>
          </w:tcPr>
          <w:p w:rsidR="009D5B5F" w:rsidRPr="009D5B5F" w:rsidRDefault="009D5B5F" w:rsidP="008F43B1">
            <w:pPr>
              <w:keepNext/>
              <w:outlineLvl w:val="1"/>
              <w:rPr>
                <w:rFonts w:ascii="Arial" w:hAnsi="Arial" w:cs="Arial"/>
                <w:b/>
                <w:kern w:val="28"/>
                <w:sz w:val="20"/>
                <w:lang w:val="en-ZA"/>
              </w:rPr>
            </w:pPr>
          </w:p>
        </w:tc>
        <w:tc>
          <w:tcPr>
            <w:tcW w:w="1276" w:type="dxa"/>
          </w:tcPr>
          <w:p w:rsidR="009D5B5F" w:rsidRPr="009D5B5F" w:rsidRDefault="009D5B5F" w:rsidP="008F43B1">
            <w:pPr>
              <w:keepNext/>
              <w:outlineLvl w:val="1"/>
              <w:rPr>
                <w:rFonts w:ascii="Arial" w:hAnsi="Arial" w:cs="Arial"/>
                <w:b/>
                <w:kern w:val="28"/>
                <w:sz w:val="20"/>
                <w:lang w:val="en-ZA"/>
              </w:rPr>
            </w:pPr>
            <w:r w:rsidRPr="009D5B5F">
              <w:rPr>
                <w:rFonts w:ascii="Arial" w:hAnsi="Arial" w:cs="Arial"/>
                <w:b/>
                <w:kern w:val="28"/>
                <w:sz w:val="20"/>
                <w:lang w:val="en-ZA"/>
              </w:rPr>
              <w:t xml:space="preserve"> </w:t>
            </w:r>
          </w:p>
        </w:tc>
        <w:tc>
          <w:tcPr>
            <w:tcW w:w="1417" w:type="dxa"/>
          </w:tcPr>
          <w:p w:rsidR="009D5B5F" w:rsidRPr="009D5B5F" w:rsidRDefault="009D5B5F" w:rsidP="008F43B1">
            <w:pPr>
              <w:keepNext/>
              <w:outlineLvl w:val="1"/>
              <w:rPr>
                <w:rFonts w:ascii="Arial" w:hAnsi="Arial" w:cs="Arial"/>
                <w:b/>
                <w:kern w:val="28"/>
                <w:sz w:val="20"/>
                <w:lang w:val="en-ZA"/>
              </w:rPr>
            </w:pPr>
          </w:p>
        </w:tc>
      </w:tr>
      <w:tr w:rsidR="00B9530B" w:rsidRPr="009D5B5F" w:rsidTr="00FE6EE5">
        <w:trPr>
          <w:trHeight w:val="472"/>
        </w:trPr>
        <w:tc>
          <w:tcPr>
            <w:tcW w:w="1276" w:type="dxa"/>
            <w:vMerge/>
            <w:shd w:val="clear" w:color="auto" w:fill="auto"/>
          </w:tcPr>
          <w:p w:rsidR="00B9530B" w:rsidRPr="009D5B5F" w:rsidRDefault="00B9530B" w:rsidP="00B9530B">
            <w:pPr>
              <w:rPr>
                <w:rFonts w:ascii="Arial" w:hAnsi="Arial" w:cs="Arial"/>
                <w:sz w:val="20"/>
                <w:lang w:val="en-ZA" w:eastAsia="en-ZA"/>
              </w:rPr>
            </w:pPr>
          </w:p>
        </w:tc>
        <w:tc>
          <w:tcPr>
            <w:tcW w:w="1418" w:type="dxa"/>
            <w:vMerge/>
          </w:tcPr>
          <w:p w:rsidR="00B9530B" w:rsidRPr="009D5B5F" w:rsidRDefault="00B9530B" w:rsidP="00B9530B">
            <w:pPr>
              <w:rPr>
                <w:rFonts w:ascii="Arial" w:hAnsi="Arial" w:cs="Arial"/>
                <w:sz w:val="20"/>
                <w:lang w:val="en-ZA" w:eastAsia="en-ZA"/>
              </w:rPr>
            </w:pPr>
          </w:p>
        </w:tc>
        <w:tc>
          <w:tcPr>
            <w:tcW w:w="1417" w:type="dxa"/>
          </w:tcPr>
          <w:p w:rsidR="00B9530B" w:rsidRPr="009D5B5F" w:rsidRDefault="00B9530B" w:rsidP="00B9530B">
            <w:pPr>
              <w:autoSpaceDE w:val="0"/>
              <w:autoSpaceDN w:val="0"/>
              <w:adjustRightInd w:val="0"/>
              <w:rPr>
                <w:rFonts w:ascii="Arial" w:hAnsi="Arial" w:cs="Arial"/>
                <w:sz w:val="20"/>
                <w:lang w:val="en-ZA" w:eastAsia="en-ZA"/>
              </w:rPr>
            </w:pPr>
            <w:r w:rsidRPr="009D5B5F">
              <w:rPr>
                <w:rFonts w:ascii="Arial" w:hAnsi="Arial" w:cs="Arial"/>
                <w:sz w:val="20"/>
                <w:lang w:val="en-ZA" w:eastAsia="en-ZA"/>
              </w:rPr>
              <w:t>National Disability Rights Machinery strengthened</w:t>
            </w:r>
          </w:p>
        </w:tc>
        <w:tc>
          <w:tcPr>
            <w:tcW w:w="1603" w:type="dxa"/>
          </w:tcPr>
          <w:p w:rsidR="00B9530B" w:rsidRPr="009D5B5F" w:rsidRDefault="00B9530B" w:rsidP="00B9530B">
            <w:pPr>
              <w:autoSpaceDE w:val="0"/>
              <w:autoSpaceDN w:val="0"/>
              <w:adjustRightInd w:val="0"/>
              <w:rPr>
                <w:rFonts w:ascii="Arial" w:hAnsi="Arial" w:cs="Arial"/>
                <w:sz w:val="20"/>
                <w:lang w:val="en-ZA" w:eastAsia="en-ZA"/>
              </w:rPr>
            </w:pPr>
            <w:r w:rsidRPr="009D5B5F">
              <w:rPr>
                <w:rFonts w:ascii="Arial" w:hAnsi="Arial" w:cs="Arial"/>
                <w:sz w:val="20"/>
                <w:lang w:val="en-ZA" w:eastAsia="en-ZA"/>
              </w:rPr>
              <w:t>New Indicator</w:t>
            </w:r>
          </w:p>
        </w:tc>
        <w:tc>
          <w:tcPr>
            <w:tcW w:w="1658" w:type="dxa"/>
          </w:tcPr>
          <w:p w:rsidR="00B9530B" w:rsidRPr="009D5B5F" w:rsidRDefault="00B9530B" w:rsidP="00B9530B">
            <w:pPr>
              <w:autoSpaceDE w:val="0"/>
              <w:autoSpaceDN w:val="0"/>
              <w:adjustRightInd w:val="0"/>
              <w:rPr>
                <w:rFonts w:ascii="Arial" w:hAnsi="Arial" w:cs="Arial"/>
                <w:sz w:val="20"/>
                <w:lang w:val="en-ZA" w:eastAsia="en-ZA"/>
              </w:rPr>
            </w:pPr>
            <w:r w:rsidRPr="009D5B5F">
              <w:rPr>
                <w:rFonts w:ascii="Arial" w:hAnsi="Arial" w:cs="Arial"/>
                <w:sz w:val="20"/>
                <w:lang w:val="en-ZA" w:eastAsia="en-ZA"/>
              </w:rPr>
              <w:t xml:space="preserve">Disability Inclusion embedded in Government-wide Institutional </w:t>
            </w:r>
            <w:r w:rsidRPr="009D5B5F">
              <w:rPr>
                <w:rFonts w:ascii="Arial" w:hAnsi="Arial" w:cs="Arial"/>
                <w:sz w:val="20"/>
                <w:lang w:val="en-ZA" w:eastAsia="en-ZA"/>
              </w:rPr>
              <w:lastRenderedPageBreak/>
              <w:t>Arrangements</w:t>
            </w:r>
          </w:p>
        </w:tc>
        <w:tc>
          <w:tcPr>
            <w:tcW w:w="1559" w:type="dxa"/>
          </w:tcPr>
          <w:p w:rsidR="00B9530B" w:rsidRPr="009D5B5F" w:rsidRDefault="00B9530B" w:rsidP="00B9530B">
            <w:pPr>
              <w:rPr>
                <w:rFonts w:ascii="Arial" w:hAnsi="Arial" w:cs="Arial"/>
                <w:sz w:val="20"/>
                <w:lang w:val="en-ZA" w:eastAsia="en-ZA"/>
              </w:rPr>
            </w:pPr>
            <w:r w:rsidRPr="009D5B5F">
              <w:rPr>
                <w:rFonts w:ascii="Arial" w:hAnsi="Arial" w:cs="Arial"/>
                <w:sz w:val="20"/>
                <w:lang w:val="en-ZA" w:eastAsia="en-ZA"/>
              </w:rPr>
              <w:lastRenderedPageBreak/>
              <w:t xml:space="preserve">Framework for National and Provincial Disability Inclusion Institutional Arrangements </w:t>
            </w:r>
            <w:r w:rsidRPr="009D5B5F">
              <w:rPr>
                <w:rFonts w:ascii="Arial" w:hAnsi="Arial" w:cs="Arial"/>
                <w:sz w:val="20"/>
                <w:lang w:val="en-ZA" w:eastAsia="en-ZA"/>
              </w:rPr>
              <w:lastRenderedPageBreak/>
              <w:t>finalised</w:t>
            </w:r>
          </w:p>
        </w:tc>
        <w:tc>
          <w:tcPr>
            <w:tcW w:w="1417" w:type="dxa"/>
          </w:tcPr>
          <w:p w:rsidR="00B9530B" w:rsidRPr="00B9530B" w:rsidRDefault="00B9530B" w:rsidP="00B9530B">
            <w:pPr>
              <w:autoSpaceDE w:val="0"/>
              <w:autoSpaceDN w:val="0"/>
              <w:adjustRightInd w:val="0"/>
              <w:jc w:val="left"/>
              <w:rPr>
                <w:rFonts w:ascii="Arial" w:hAnsi="Arial" w:cs="Arial"/>
                <w:sz w:val="20"/>
                <w:lang w:val="en-ZA" w:eastAsia="en-ZA"/>
              </w:rPr>
            </w:pPr>
            <w:r w:rsidRPr="00B9530B">
              <w:rPr>
                <w:rFonts w:ascii="Arial" w:hAnsi="Arial" w:cs="Arial"/>
                <w:sz w:val="20"/>
                <w:lang w:val="en-ZA" w:eastAsia="en-ZA"/>
              </w:rPr>
              <w:lastRenderedPageBreak/>
              <w:t xml:space="preserve">Consultations with national government departments as well as provinces </w:t>
            </w:r>
            <w:r w:rsidRPr="00B9530B">
              <w:rPr>
                <w:rFonts w:ascii="Arial" w:hAnsi="Arial" w:cs="Arial"/>
                <w:sz w:val="20"/>
                <w:lang w:val="en-ZA" w:eastAsia="en-ZA"/>
              </w:rPr>
              <w:lastRenderedPageBreak/>
              <w:t>have been concluded.</w:t>
            </w:r>
          </w:p>
        </w:tc>
        <w:tc>
          <w:tcPr>
            <w:tcW w:w="1276" w:type="dxa"/>
          </w:tcPr>
          <w:p w:rsidR="00B9530B" w:rsidRPr="00B9530B" w:rsidRDefault="00B9530B" w:rsidP="00B9530B">
            <w:pPr>
              <w:autoSpaceDE w:val="0"/>
              <w:autoSpaceDN w:val="0"/>
              <w:adjustRightInd w:val="0"/>
              <w:jc w:val="left"/>
              <w:rPr>
                <w:rFonts w:ascii="Arial" w:hAnsi="Arial" w:cs="Arial"/>
                <w:sz w:val="20"/>
                <w:lang w:val="en-ZA" w:eastAsia="en-ZA"/>
              </w:rPr>
            </w:pPr>
            <w:r w:rsidRPr="00B9530B">
              <w:rPr>
                <w:rFonts w:ascii="Arial" w:hAnsi="Arial" w:cs="Arial"/>
                <w:sz w:val="20"/>
                <w:lang w:val="en-ZA" w:eastAsia="en-ZA"/>
              </w:rPr>
              <w:lastRenderedPageBreak/>
              <w:t>Finalisation of the draft Framework delayed due to National Macro-</w:t>
            </w:r>
            <w:r w:rsidRPr="00B9530B">
              <w:rPr>
                <w:rFonts w:ascii="Arial" w:hAnsi="Arial" w:cs="Arial"/>
                <w:sz w:val="20"/>
                <w:lang w:val="en-ZA" w:eastAsia="en-ZA"/>
              </w:rPr>
              <w:lastRenderedPageBreak/>
              <w:t>Organisation of Government process</w:t>
            </w:r>
          </w:p>
        </w:tc>
        <w:tc>
          <w:tcPr>
            <w:tcW w:w="1276" w:type="dxa"/>
          </w:tcPr>
          <w:p w:rsidR="00B9530B" w:rsidRPr="00B9530B" w:rsidRDefault="00B9530B" w:rsidP="00B9530B">
            <w:pPr>
              <w:autoSpaceDE w:val="0"/>
              <w:autoSpaceDN w:val="0"/>
              <w:adjustRightInd w:val="0"/>
              <w:jc w:val="left"/>
              <w:rPr>
                <w:rFonts w:ascii="Arial" w:hAnsi="Arial" w:cs="Arial"/>
                <w:sz w:val="20"/>
                <w:lang w:val="en-ZA" w:eastAsia="en-ZA"/>
              </w:rPr>
            </w:pPr>
            <w:r w:rsidRPr="00B9530B">
              <w:rPr>
                <w:rFonts w:ascii="Arial" w:hAnsi="Arial" w:cs="Arial"/>
                <w:sz w:val="20"/>
                <w:lang w:val="en-ZA" w:eastAsia="en-ZA"/>
              </w:rPr>
              <w:lastRenderedPageBreak/>
              <w:t xml:space="preserve">Draft Framework will be finalized by end of August following </w:t>
            </w:r>
            <w:r w:rsidRPr="00B9530B">
              <w:rPr>
                <w:rFonts w:ascii="Arial" w:hAnsi="Arial" w:cs="Arial"/>
                <w:sz w:val="20"/>
                <w:lang w:val="en-ZA" w:eastAsia="en-ZA"/>
              </w:rPr>
              <w:lastRenderedPageBreak/>
              <w:t>announcement on reconfiguration of government departments</w:t>
            </w:r>
          </w:p>
        </w:tc>
        <w:tc>
          <w:tcPr>
            <w:tcW w:w="1417" w:type="dxa"/>
          </w:tcPr>
          <w:p w:rsidR="00B9530B" w:rsidRPr="009D5B5F" w:rsidRDefault="00B9530B" w:rsidP="00B9530B">
            <w:pPr>
              <w:keepNext/>
              <w:outlineLvl w:val="1"/>
              <w:rPr>
                <w:rFonts w:ascii="Arial" w:hAnsi="Arial" w:cs="Arial"/>
                <w:b/>
                <w:kern w:val="28"/>
                <w:sz w:val="20"/>
                <w:lang w:val="en-ZA"/>
              </w:rPr>
            </w:pPr>
          </w:p>
        </w:tc>
      </w:tr>
      <w:tr w:rsidR="009D5B5F" w:rsidRPr="009D5B5F" w:rsidTr="00FE6EE5">
        <w:trPr>
          <w:trHeight w:val="50"/>
        </w:trPr>
        <w:tc>
          <w:tcPr>
            <w:tcW w:w="1276" w:type="dxa"/>
            <w:vMerge/>
            <w:shd w:val="clear" w:color="auto" w:fill="auto"/>
          </w:tcPr>
          <w:p w:rsidR="009D5B5F" w:rsidRPr="009D5B5F" w:rsidRDefault="009D5B5F" w:rsidP="008F43B1">
            <w:pPr>
              <w:rPr>
                <w:rFonts w:ascii="Arial" w:hAnsi="Arial" w:cs="Arial"/>
                <w:sz w:val="20"/>
                <w:lang w:val="en-ZA" w:eastAsia="en-ZA"/>
              </w:rPr>
            </w:pPr>
          </w:p>
        </w:tc>
        <w:tc>
          <w:tcPr>
            <w:tcW w:w="1418" w:type="dxa"/>
            <w:vMerge/>
          </w:tcPr>
          <w:p w:rsidR="009D5B5F" w:rsidRPr="009D5B5F" w:rsidRDefault="009D5B5F" w:rsidP="008F43B1">
            <w:pPr>
              <w:rPr>
                <w:rFonts w:ascii="Arial" w:hAnsi="Arial" w:cs="Arial"/>
                <w:sz w:val="20"/>
                <w:lang w:val="en-ZA" w:eastAsia="en-ZA"/>
              </w:rPr>
            </w:pPr>
          </w:p>
        </w:tc>
        <w:tc>
          <w:tcPr>
            <w:tcW w:w="1417" w:type="dxa"/>
          </w:tcPr>
          <w:p w:rsidR="009D5B5F" w:rsidRPr="009D5B5F" w:rsidRDefault="009D5B5F" w:rsidP="008F43B1">
            <w:pPr>
              <w:rPr>
                <w:rFonts w:ascii="Arial" w:hAnsi="Arial" w:cs="Arial"/>
                <w:sz w:val="20"/>
                <w:lang w:val="en-ZA" w:eastAsia="en-ZA"/>
              </w:rPr>
            </w:pPr>
            <w:r w:rsidRPr="009D5B5F">
              <w:rPr>
                <w:rFonts w:ascii="Arial" w:hAnsi="Arial" w:cs="Arial"/>
                <w:sz w:val="20"/>
                <w:lang w:val="en-ZA"/>
              </w:rPr>
              <w:t>Performance reports on implementation of WPRPD developed</w:t>
            </w:r>
          </w:p>
        </w:tc>
        <w:tc>
          <w:tcPr>
            <w:tcW w:w="1603" w:type="dxa"/>
          </w:tcPr>
          <w:p w:rsidR="009D5B5F" w:rsidRPr="009D5B5F" w:rsidRDefault="009D5B5F" w:rsidP="008F43B1">
            <w:pPr>
              <w:spacing w:before="40" w:after="40"/>
              <w:jc w:val="left"/>
              <w:rPr>
                <w:rFonts w:ascii="Arial" w:hAnsi="Arial" w:cs="Arial"/>
                <w:sz w:val="20"/>
                <w:lang w:val="en-ZA"/>
              </w:rPr>
            </w:pPr>
            <w:r w:rsidRPr="009D5B5F">
              <w:rPr>
                <w:rFonts w:ascii="Arial" w:hAnsi="Arial" w:cs="Arial"/>
                <w:sz w:val="20"/>
                <w:lang w:val="en-ZA"/>
              </w:rPr>
              <w:t>Annual Progress Report on Implementation of the White Paper on the Rights of Persons with Disabilities produced.</w:t>
            </w:r>
          </w:p>
          <w:p w:rsidR="009D5B5F" w:rsidRPr="009D5B5F" w:rsidRDefault="009D5B5F" w:rsidP="008F43B1">
            <w:pPr>
              <w:jc w:val="left"/>
              <w:rPr>
                <w:rFonts w:ascii="Arial" w:hAnsi="Arial" w:cs="Arial"/>
                <w:sz w:val="20"/>
                <w:lang w:val="en-ZA" w:eastAsia="en-ZA"/>
              </w:rPr>
            </w:pPr>
            <w:r w:rsidRPr="009D5B5F">
              <w:rPr>
                <w:rFonts w:ascii="Arial" w:hAnsi="Arial" w:cs="Arial"/>
                <w:sz w:val="20"/>
                <w:lang w:val="en-ZA"/>
              </w:rPr>
              <w:t>One Periodic report on implementation of the UNCRPD developed</w:t>
            </w:r>
          </w:p>
        </w:tc>
        <w:tc>
          <w:tcPr>
            <w:tcW w:w="1658" w:type="dxa"/>
          </w:tcPr>
          <w:p w:rsidR="009D5B5F" w:rsidRPr="009D5B5F" w:rsidRDefault="009D5B5F" w:rsidP="008F43B1">
            <w:pPr>
              <w:rPr>
                <w:rFonts w:ascii="Arial" w:hAnsi="Arial" w:cs="Arial"/>
                <w:sz w:val="20"/>
                <w:lang w:val="en-ZA" w:eastAsia="en-ZA"/>
              </w:rPr>
            </w:pPr>
            <w:r w:rsidRPr="009D5B5F">
              <w:rPr>
                <w:rFonts w:ascii="Arial" w:hAnsi="Arial" w:cs="Arial"/>
                <w:sz w:val="20"/>
                <w:lang w:val="en-ZA"/>
              </w:rPr>
              <w:t>Annual Progress Report on Implementation of the White Paper on the Rights of Persons with Disabilities developed.</w:t>
            </w:r>
          </w:p>
        </w:tc>
        <w:tc>
          <w:tcPr>
            <w:tcW w:w="1559" w:type="dxa"/>
          </w:tcPr>
          <w:p w:rsidR="009D5B5F" w:rsidRPr="009D5B5F" w:rsidRDefault="009D5B5F" w:rsidP="009D5B5F">
            <w:pPr>
              <w:rPr>
                <w:rFonts w:ascii="Arial" w:hAnsi="Arial" w:cs="Arial"/>
                <w:sz w:val="20"/>
                <w:lang w:val="en-ZA" w:eastAsia="en-ZA"/>
              </w:rPr>
            </w:pPr>
            <w:r w:rsidRPr="009D5B5F">
              <w:rPr>
                <w:rFonts w:ascii="Arial" w:hAnsi="Arial" w:cs="Arial"/>
                <w:sz w:val="20"/>
                <w:lang w:val="en-ZA" w:eastAsia="en-ZA"/>
              </w:rPr>
              <w:t>Design and develop model for automated reporting.</w:t>
            </w:r>
          </w:p>
        </w:tc>
        <w:tc>
          <w:tcPr>
            <w:tcW w:w="1417" w:type="dxa"/>
          </w:tcPr>
          <w:p w:rsidR="009D5B5F" w:rsidRPr="009D5B5F" w:rsidRDefault="00B9530B" w:rsidP="00B9530B">
            <w:pPr>
              <w:tabs>
                <w:tab w:val="center" w:pos="4320"/>
                <w:tab w:val="right" w:pos="8640"/>
              </w:tabs>
              <w:jc w:val="left"/>
              <w:rPr>
                <w:rFonts w:ascii="Arial" w:hAnsi="Arial" w:cs="Arial"/>
                <w:sz w:val="20"/>
                <w:lang w:val="en-ZA" w:eastAsia="en-ZA"/>
              </w:rPr>
            </w:pPr>
            <w:r w:rsidRPr="00B9530B">
              <w:rPr>
                <w:rFonts w:ascii="Arial" w:hAnsi="Arial" w:cs="Arial"/>
                <w:sz w:val="20"/>
                <w:lang w:val="en-US" w:eastAsia="en-ZA"/>
              </w:rPr>
              <w:t>Department of Justice and Constitutional Development (DJoCD) and Office of the United Nations High Commissioner for Human Rights were consulted on aligning the national disability reporting system within the ‘OHCHR</w:t>
            </w:r>
          </w:p>
        </w:tc>
        <w:tc>
          <w:tcPr>
            <w:tcW w:w="1276" w:type="dxa"/>
          </w:tcPr>
          <w:p w:rsidR="009D5B5F" w:rsidRPr="009D5B5F" w:rsidRDefault="00B9530B" w:rsidP="00B9530B">
            <w:pPr>
              <w:tabs>
                <w:tab w:val="center" w:pos="4320"/>
                <w:tab w:val="right" w:pos="8640"/>
              </w:tabs>
              <w:jc w:val="left"/>
              <w:rPr>
                <w:rFonts w:ascii="Arial" w:hAnsi="Arial" w:cs="Arial"/>
                <w:b/>
                <w:kern w:val="28"/>
                <w:sz w:val="20"/>
                <w:lang w:val="en-ZA"/>
              </w:rPr>
            </w:pPr>
            <w:r w:rsidRPr="00B9530B">
              <w:rPr>
                <w:rFonts w:ascii="Arial" w:hAnsi="Arial" w:cs="Arial"/>
                <w:sz w:val="20"/>
                <w:lang w:val="en-US" w:eastAsia="en-ZA"/>
              </w:rPr>
              <w:t>There are delays due to alignment with DJoCD reporting system.</w:t>
            </w:r>
          </w:p>
        </w:tc>
        <w:tc>
          <w:tcPr>
            <w:tcW w:w="1276" w:type="dxa"/>
          </w:tcPr>
          <w:p w:rsidR="009D5B5F" w:rsidRPr="009D5B5F" w:rsidRDefault="009D5B5F" w:rsidP="00B9530B">
            <w:pPr>
              <w:tabs>
                <w:tab w:val="center" w:pos="4320"/>
                <w:tab w:val="right" w:pos="8640"/>
              </w:tabs>
              <w:jc w:val="left"/>
              <w:rPr>
                <w:rFonts w:ascii="Arial" w:hAnsi="Arial" w:cs="Arial"/>
                <w:b/>
                <w:kern w:val="28"/>
                <w:sz w:val="20"/>
                <w:lang w:val="en-ZA"/>
              </w:rPr>
            </w:pPr>
            <w:r w:rsidRPr="00B9530B">
              <w:rPr>
                <w:rFonts w:ascii="Arial" w:hAnsi="Arial" w:cs="Arial"/>
                <w:sz w:val="20"/>
                <w:lang w:val="en-US" w:eastAsia="en-ZA"/>
              </w:rPr>
              <w:t xml:space="preserve"> </w:t>
            </w:r>
            <w:r w:rsidR="00B9530B">
              <w:rPr>
                <w:rFonts w:ascii="Arial" w:hAnsi="Arial" w:cs="Arial"/>
                <w:sz w:val="20"/>
                <w:lang w:val="en-US" w:eastAsia="en-ZA"/>
              </w:rPr>
              <w:t xml:space="preserve">To approach </w:t>
            </w:r>
            <w:r w:rsidR="00B9530B" w:rsidRPr="00B9530B">
              <w:rPr>
                <w:rFonts w:ascii="Arial" w:hAnsi="Arial" w:cs="Arial"/>
                <w:sz w:val="20"/>
                <w:lang w:val="en-US" w:eastAsia="en-ZA"/>
              </w:rPr>
              <w:t>the Office of the United Nations High Commissioner for Human Rights to support the project on a pilot basis being explored.</w:t>
            </w:r>
            <w:r w:rsidR="00B9530B" w:rsidRPr="00B9530B">
              <w:rPr>
                <w:rFonts w:ascii="Arial" w:hAnsi="Arial" w:cs="Arial"/>
                <w:b/>
                <w:kern w:val="28"/>
                <w:sz w:val="20"/>
                <w:lang w:val="en-US"/>
              </w:rPr>
              <w:t xml:space="preserve"> </w:t>
            </w:r>
            <w:r w:rsidRPr="009D5B5F">
              <w:rPr>
                <w:rFonts w:ascii="Arial" w:hAnsi="Arial" w:cs="Arial"/>
                <w:b/>
                <w:kern w:val="28"/>
                <w:sz w:val="20"/>
                <w:lang w:val="en-ZA"/>
              </w:rPr>
              <w:t xml:space="preserve">   </w:t>
            </w:r>
          </w:p>
        </w:tc>
        <w:tc>
          <w:tcPr>
            <w:tcW w:w="1417" w:type="dxa"/>
          </w:tcPr>
          <w:p w:rsidR="009D5B5F" w:rsidRPr="009D5B5F" w:rsidRDefault="009D5B5F" w:rsidP="008F43B1">
            <w:pPr>
              <w:keepNext/>
              <w:outlineLvl w:val="1"/>
              <w:rPr>
                <w:rFonts w:ascii="Arial" w:hAnsi="Arial" w:cs="Arial"/>
                <w:b/>
                <w:kern w:val="28"/>
                <w:sz w:val="20"/>
                <w:lang w:val="en-ZA"/>
              </w:rPr>
            </w:pPr>
          </w:p>
        </w:tc>
      </w:tr>
      <w:tr w:rsidR="009D5B5F" w:rsidRPr="009D5B5F" w:rsidTr="00730AE9">
        <w:trPr>
          <w:trHeight w:val="2050"/>
        </w:trPr>
        <w:tc>
          <w:tcPr>
            <w:tcW w:w="1276" w:type="dxa"/>
            <w:vMerge/>
            <w:shd w:val="clear" w:color="auto" w:fill="auto"/>
          </w:tcPr>
          <w:p w:rsidR="009D5B5F" w:rsidRPr="009D5B5F" w:rsidRDefault="009D5B5F" w:rsidP="008F43B1">
            <w:pPr>
              <w:rPr>
                <w:rFonts w:ascii="Arial" w:hAnsi="Arial" w:cs="Arial"/>
                <w:sz w:val="20"/>
                <w:lang w:val="en-ZA" w:eastAsia="en-ZA"/>
              </w:rPr>
            </w:pPr>
          </w:p>
        </w:tc>
        <w:tc>
          <w:tcPr>
            <w:tcW w:w="1418" w:type="dxa"/>
          </w:tcPr>
          <w:p w:rsidR="009D5B5F" w:rsidRPr="009D5B5F" w:rsidRDefault="009D5B5F" w:rsidP="008F43B1">
            <w:pPr>
              <w:spacing w:before="40"/>
              <w:rPr>
                <w:rFonts w:ascii="Arial" w:hAnsi="Arial" w:cs="Arial"/>
                <w:sz w:val="20"/>
              </w:rPr>
            </w:pPr>
            <w:r w:rsidRPr="009D5B5F">
              <w:rPr>
                <w:rFonts w:ascii="Arial" w:eastAsia="Calibri" w:hAnsi="Arial" w:cs="Arial"/>
                <w:sz w:val="20"/>
              </w:rPr>
              <w:t>Strengthening  legislative and policy framework to provide persons with disabilities and their families with equitable access to social development services</w:t>
            </w:r>
          </w:p>
        </w:tc>
        <w:tc>
          <w:tcPr>
            <w:tcW w:w="1417" w:type="dxa"/>
          </w:tcPr>
          <w:p w:rsidR="009D5B5F" w:rsidRPr="009D5B5F" w:rsidRDefault="009D5B5F" w:rsidP="008F43B1">
            <w:pPr>
              <w:rPr>
                <w:rFonts w:ascii="Arial" w:hAnsi="Arial" w:cs="Arial"/>
                <w:sz w:val="20"/>
                <w:lang w:val="en-ZA"/>
              </w:rPr>
            </w:pPr>
            <w:r w:rsidRPr="009D5B5F">
              <w:rPr>
                <w:rFonts w:ascii="Arial" w:hAnsi="Arial" w:cs="Arial"/>
                <w:sz w:val="20"/>
                <w:lang w:val="en-ZA"/>
              </w:rPr>
              <w:t>Policy and legal instruments that support services to persons with disabilities and their families developed</w:t>
            </w:r>
          </w:p>
        </w:tc>
        <w:tc>
          <w:tcPr>
            <w:tcW w:w="1603" w:type="dxa"/>
          </w:tcPr>
          <w:p w:rsidR="009D5B5F" w:rsidRPr="009D5B5F" w:rsidRDefault="009D5B5F" w:rsidP="008F43B1">
            <w:pPr>
              <w:spacing w:before="40" w:after="40"/>
              <w:rPr>
                <w:rFonts w:ascii="Arial" w:hAnsi="Arial" w:cs="Arial"/>
                <w:sz w:val="20"/>
                <w:lang w:val="en-ZA"/>
              </w:rPr>
            </w:pPr>
            <w:r w:rsidRPr="009D5B5F">
              <w:rPr>
                <w:rFonts w:ascii="Arial" w:hAnsi="Arial" w:cs="Arial"/>
                <w:sz w:val="20"/>
              </w:rPr>
              <w:t xml:space="preserve">Policy on Social Development Services to Persons with Disabilities submitted </w:t>
            </w:r>
            <w:r w:rsidRPr="009D5B5F">
              <w:rPr>
                <w:rFonts w:ascii="Arial" w:hAnsi="Arial" w:cs="Arial"/>
                <w:bCs/>
                <w:sz w:val="20"/>
              </w:rPr>
              <w:t>to the FOSAD SPCHD cluster</w:t>
            </w:r>
          </w:p>
        </w:tc>
        <w:tc>
          <w:tcPr>
            <w:tcW w:w="1658" w:type="dxa"/>
          </w:tcPr>
          <w:p w:rsidR="009D5B5F" w:rsidRPr="009D5B5F" w:rsidRDefault="009D5B5F" w:rsidP="008F43B1">
            <w:pPr>
              <w:rPr>
                <w:rFonts w:ascii="Arial" w:hAnsi="Arial" w:cs="Arial"/>
                <w:sz w:val="20"/>
                <w:lang w:val="en-ZA"/>
              </w:rPr>
            </w:pPr>
            <w:r w:rsidRPr="009D5B5F">
              <w:rPr>
                <w:rFonts w:ascii="Arial" w:hAnsi="Arial" w:cs="Arial"/>
                <w:sz w:val="20"/>
                <w:lang w:val="en-ZA"/>
              </w:rPr>
              <w:t>Draft Policy on Services to Persons with Disabilities and their families submitted for approval for public comment</w:t>
            </w:r>
          </w:p>
        </w:tc>
        <w:tc>
          <w:tcPr>
            <w:tcW w:w="1559" w:type="dxa"/>
          </w:tcPr>
          <w:p w:rsidR="009D5B5F" w:rsidRPr="009D5B5F" w:rsidRDefault="009D5B5F" w:rsidP="009D5B5F">
            <w:pPr>
              <w:rPr>
                <w:rFonts w:ascii="Arial" w:hAnsi="Arial" w:cs="Arial"/>
                <w:sz w:val="20"/>
                <w:lang w:val="en-ZA"/>
              </w:rPr>
            </w:pPr>
            <w:r w:rsidRPr="009D5B5F">
              <w:rPr>
                <w:rFonts w:ascii="Arial" w:hAnsi="Arial" w:cs="Arial"/>
                <w:sz w:val="20"/>
                <w:lang w:val="en-ZA"/>
              </w:rPr>
              <w:t>Policy on Services to Persons with Disabilities and their families submitted for approval to gazette for public comments</w:t>
            </w:r>
          </w:p>
        </w:tc>
        <w:tc>
          <w:tcPr>
            <w:tcW w:w="1417" w:type="dxa"/>
          </w:tcPr>
          <w:p w:rsidR="009D5B5F" w:rsidRPr="009D5B5F" w:rsidRDefault="00730AE9" w:rsidP="00730AE9">
            <w:pPr>
              <w:rPr>
                <w:rFonts w:ascii="Arial" w:hAnsi="Arial" w:cs="Arial"/>
                <w:sz w:val="20"/>
                <w:lang w:val="en-ZA"/>
              </w:rPr>
            </w:pPr>
            <w:r w:rsidRPr="00730AE9">
              <w:rPr>
                <w:rFonts w:ascii="Arial" w:hAnsi="Arial" w:cs="Arial"/>
                <w:sz w:val="20"/>
                <w:lang w:val="en-ZA"/>
              </w:rPr>
              <w:t>The Policy was not submitted for approval to gazette for public comments.</w:t>
            </w:r>
          </w:p>
        </w:tc>
        <w:tc>
          <w:tcPr>
            <w:tcW w:w="1276" w:type="dxa"/>
          </w:tcPr>
          <w:p w:rsidR="009D5B5F" w:rsidRPr="00730AE9" w:rsidRDefault="00730AE9" w:rsidP="00730AE9">
            <w:pPr>
              <w:rPr>
                <w:rFonts w:ascii="Arial" w:hAnsi="Arial" w:cs="Arial"/>
                <w:sz w:val="20"/>
                <w:lang w:val="en-ZA"/>
              </w:rPr>
            </w:pPr>
            <w:r w:rsidRPr="00730AE9">
              <w:rPr>
                <w:rFonts w:ascii="Arial" w:hAnsi="Arial" w:cs="Arial"/>
                <w:sz w:val="20"/>
                <w:lang w:val="en-ZA"/>
              </w:rPr>
              <w:t xml:space="preserve">A prerequisite for submitting the Policy at MINMEC, Social Cluster and Cabinet is EXCO approval of the Policy, which has not been achieved, due to issues raised by EXCO for clarification and motivation. These has resulted in unexpected delays to submit the Policy for </w:t>
            </w:r>
            <w:r w:rsidRPr="00730AE9">
              <w:rPr>
                <w:rFonts w:ascii="Arial" w:hAnsi="Arial" w:cs="Arial"/>
                <w:sz w:val="20"/>
                <w:lang w:val="en-ZA"/>
              </w:rPr>
              <w:lastRenderedPageBreak/>
              <w:t>approval to gazette for public comments.</w:t>
            </w:r>
          </w:p>
        </w:tc>
        <w:tc>
          <w:tcPr>
            <w:tcW w:w="1276" w:type="dxa"/>
          </w:tcPr>
          <w:p w:rsidR="009D5B5F" w:rsidRPr="00730AE9" w:rsidRDefault="00730AE9" w:rsidP="00730AE9">
            <w:pPr>
              <w:rPr>
                <w:rFonts w:ascii="Arial" w:hAnsi="Arial" w:cs="Arial"/>
                <w:sz w:val="20"/>
                <w:lang w:val="en-ZA"/>
              </w:rPr>
            </w:pPr>
            <w:r w:rsidRPr="00730AE9">
              <w:rPr>
                <w:rFonts w:ascii="Arial" w:hAnsi="Arial" w:cs="Arial"/>
                <w:sz w:val="20"/>
                <w:lang w:val="en-ZA"/>
              </w:rPr>
              <w:lastRenderedPageBreak/>
              <w:t>A submission has been written to the Minister providing clarity and motivation to issues raised by EXCO. The approval of the Submission on EXCO raised issues by the Minister will be expedited.</w:t>
            </w:r>
          </w:p>
        </w:tc>
        <w:tc>
          <w:tcPr>
            <w:tcW w:w="1417" w:type="dxa"/>
          </w:tcPr>
          <w:p w:rsidR="009D5B5F" w:rsidRPr="009D5B5F" w:rsidRDefault="009D5B5F" w:rsidP="008F43B1">
            <w:pPr>
              <w:keepNext/>
              <w:outlineLvl w:val="1"/>
              <w:rPr>
                <w:rFonts w:ascii="Arial" w:hAnsi="Arial" w:cs="Arial"/>
                <w:b/>
                <w:kern w:val="28"/>
                <w:sz w:val="20"/>
                <w:lang w:val="en-ZA"/>
              </w:rPr>
            </w:pPr>
          </w:p>
        </w:tc>
      </w:tr>
      <w:tr w:rsidR="009D5B5F" w:rsidRPr="009D5B5F" w:rsidTr="00FE6EE5">
        <w:trPr>
          <w:trHeight w:val="927"/>
        </w:trPr>
        <w:tc>
          <w:tcPr>
            <w:tcW w:w="1276" w:type="dxa"/>
            <w:vMerge/>
            <w:shd w:val="clear" w:color="auto" w:fill="auto"/>
          </w:tcPr>
          <w:p w:rsidR="009D5B5F" w:rsidRPr="009D5B5F" w:rsidRDefault="009D5B5F" w:rsidP="008F43B1">
            <w:pPr>
              <w:spacing w:before="40"/>
              <w:rPr>
                <w:rFonts w:ascii="Arial" w:hAnsi="Arial" w:cs="Arial"/>
                <w:sz w:val="20"/>
              </w:rPr>
            </w:pPr>
          </w:p>
        </w:tc>
        <w:tc>
          <w:tcPr>
            <w:tcW w:w="1418" w:type="dxa"/>
          </w:tcPr>
          <w:p w:rsidR="009D5B5F" w:rsidRPr="009D5B5F" w:rsidRDefault="009D5B5F" w:rsidP="008F43B1">
            <w:pPr>
              <w:spacing w:before="40"/>
              <w:rPr>
                <w:rFonts w:ascii="Arial" w:hAnsi="Arial" w:cs="Arial"/>
                <w:sz w:val="20"/>
              </w:rPr>
            </w:pPr>
            <w:r w:rsidRPr="009D5B5F">
              <w:rPr>
                <w:rFonts w:ascii="Arial" w:eastAsia="MS Mincho" w:hAnsi="Arial" w:cs="Arial"/>
                <w:sz w:val="20"/>
                <w:lang w:val="en-ZA"/>
              </w:rPr>
              <w:t>Persons with disabilities and their families empowered to drive disability inclusion in their communities</w:t>
            </w:r>
          </w:p>
        </w:tc>
        <w:tc>
          <w:tcPr>
            <w:tcW w:w="1417" w:type="dxa"/>
          </w:tcPr>
          <w:p w:rsidR="009D5B5F" w:rsidRPr="009D5B5F" w:rsidRDefault="009D5B5F" w:rsidP="008F43B1">
            <w:pPr>
              <w:rPr>
                <w:rFonts w:ascii="Arial" w:hAnsi="Arial" w:cs="Arial"/>
                <w:sz w:val="20"/>
                <w:lang w:val="en-ZA"/>
              </w:rPr>
            </w:pPr>
            <w:r w:rsidRPr="009D5B5F">
              <w:rPr>
                <w:rFonts w:ascii="Arial" w:eastAsia="MS Mincho" w:hAnsi="Arial" w:cs="Arial"/>
                <w:sz w:val="20"/>
                <w:lang w:val="en-ZA"/>
              </w:rPr>
              <w:t>Community-Based Disability Inclusive Development Programme piloted</w:t>
            </w:r>
          </w:p>
        </w:tc>
        <w:tc>
          <w:tcPr>
            <w:tcW w:w="1603" w:type="dxa"/>
          </w:tcPr>
          <w:p w:rsidR="009D5B5F" w:rsidRPr="009D5B5F" w:rsidRDefault="009D5B5F" w:rsidP="008F43B1">
            <w:pPr>
              <w:spacing w:before="40" w:after="40"/>
              <w:rPr>
                <w:rFonts w:ascii="Arial" w:hAnsi="Arial" w:cs="Arial"/>
                <w:sz w:val="20"/>
                <w:lang w:val="en-ZA"/>
              </w:rPr>
            </w:pPr>
            <w:r w:rsidRPr="009D5B5F">
              <w:rPr>
                <w:rFonts w:ascii="Arial" w:hAnsi="Arial" w:cs="Arial"/>
                <w:sz w:val="20"/>
                <w:lang w:val="en-ZA"/>
              </w:rPr>
              <w:t>New Indicator</w:t>
            </w:r>
          </w:p>
        </w:tc>
        <w:tc>
          <w:tcPr>
            <w:tcW w:w="1658" w:type="dxa"/>
          </w:tcPr>
          <w:p w:rsidR="009D5B5F" w:rsidRPr="009D5B5F" w:rsidRDefault="009D5B5F" w:rsidP="008F43B1">
            <w:pPr>
              <w:rPr>
                <w:rFonts w:ascii="Arial" w:hAnsi="Arial" w:cs="Arial"/>
                <w:sz w:val="20"/>
                <w:lang w:val="en-ZA"/>
              </w:rPr>
            </w:pPr>
            <w:r w:rsidRPr="009D5B5F">
              <w:rPr>
                <w:rFonts w:ascii="Arial" w:hAnsi="Arial" w:cs="Arial"/>
                <w:sz w:val="20"/>
                <w:lang w:val="en-ZA"/>
              </w:rPr>
              <w:t>Community Based Disability Inclusive Development Programme (CBID)  developed</w:t>
            </w:r>
          </w:p>
        </w:tc>
        <w:tc>
          <w:tcPr>
            <w:tcW w:w="1559" w:type="dxa"/>
          </w:tcPr>
          <w:p w:rsidR="009D5B5F" w:rsidRPr="009D5B5F" w:rsidRDefault="009D5B5F" w:rsidP="008F43B1">
            <w:pPr>
              <w:spacing w:before="40" w:after="40"/>
              <w:rPr>
                <w:rFonts w:ascii="Arial" w:hAnsi="Arial" w:cs="Arial"/>
                <w:sz w:val="20"/>
                <w:lang w:val="en-ZA"/>
              </w:rPr>
            </w:pPr>
            <w:r w:rsidRPr="009D5B5F">
              <w:rPr>
                <w:rFonts w:ascii="Arial" w:hAnsi="Arial" w:cs="Arial"/>
                <w:sz w:val="20"/>
                <w:lang w:val="en-ZA"/>
              </w:rPr>
              <w:t>Baseline survey and activity plan on CBID developed in two  provinces</w:t>
            </w:r>
          </w:p>
          <w:p w:rsidR="009D5B5F" w:rsidRPr="009D5B5F" w:rsidRDefault="009D5B5F" w:rsidP="008F43B1">
            <w:pPr>
              <w:pStyle w:val="Heading1"/>
              <w:rPr>
                <w:rFonts w:ascii="Arial" w:hAnsi="Arial" w:cs="Arial"/>
                <w:b w:val="0"/>
                <w:bCs w:val="0"/>
                <w:color w:val="auto"/>
                <w:sz w:val="20"/>
                <w:szCs w:val="20"/>
                <w:lang w:val="en-ZA"/>
              </w:rPr>
            </w:pPr>
          </w:p>
        </w:tc>
        <w:tc>
          <w:tcPr>
            <w:tcW w:w="1417" w:type="dxa"/>
          </w:tcPr>
          <w:p w:rsidR="009D5B5F" w:rsidRPr="009D5B5F" w:rsidRDefault="00B9530B" w:rsidP="008F43B1">
            <w:pPr>
              <w:tabs>
                <w:tab w:val="center" w:pos="4320"/>
                <w:tab w:val="right" w:pos="8640"/>
              </w:tabs>
              <w:rPr>
                <w:rFonts w:ascii="Arial" w:hAnsi="Arial" w:cs="Arial"/>
                <w:sz w:val="20"/>
                <w:lang w:val="en-ZA" w:eastAsia="en-ZA"/>
              </w:rPr>
            </w:pPr>
            <w:r w:rsidRPr="00B9530B">
              <w:rPr>
                <w:rFonts w:ascii="Arial" w:hAnsi="Arial" w:cs="Arial"/>
                <w:color w:val="FF0000"/>
                <w:sz w:val="20"/>
                <w:lang w:val="en-ZA" w:eastAsia="en-ZA"/>
              </w:rPr>
              <w:t>Provide</w:t>
            </w:r>
            <w:r w:rsidR="00EF2DAE">
              <w:rPr>
                <w:rFonts w:ascii="Arial" w:hAnsi="Arial" w:cs="Arial"/>
                <w:color w:val="FF0000"/>
                <w:sz w:val="20"/>
                <w:lang w:val="en-ZA" w:eastAsia="en-ZA"/>
              </w:rPr>
              <w:t xml:space="preserve"> </w:t>
            </w:r>
            <w:r w:rsidRPr="00B9530B">
              <w:rPr>
                <w:rFonts w:ascii="Arial" w:hAnsi="Arial" w:cs="Arial"/>
                <w:color w:val="FF0000"/>
                <w:sz w:val="20"/>
                <w:lang w:val="en-ZA" w:eastAsia="en-ZA"/>
              </w:rPr>
              <w:t>the inputs</w:t>
            </w:r>
            <w:r>
              <w:rPr>
                <w:rFonts w:ascii="Arial" w:hAnsi="Arial" w:cs="Arial"/>
                <w:sz w:val="20"/>
                <w:lang w:val="en-ZA" w:eastAsia="en-ZA"/>
              </w:rPr>
              <w:t xml:space="preserve"> </w:t>
            </w:r>
          </w:p>
        </w:tc>
        <w:tc>
          <w:tcPr>
            <w:tcW w:w="1276" w:type="dxa"/>
          </w:tcPr>
          <w:p w:rsidR="009D5B5F" w:rsidRPr="009D5B5F" w:rsidRDefault="009D5B5F" w:rsidP="008F43B1">
            <w:pPr>
              <w:keepNext/>
              <w:outlineLvl w:val="1"/>
              <w:rPr>
                <w:rFonts w:ascii="Arial" w:hAnsi="Arial" w:cs="Arial"/>
                <w:b/>
                <w:kern w:val="28"/>
                <w:sz w:val="20"/>
                <w:lang w:val="en-ZA"/>
              </w:rPr>
            </w:pPr>
          </w:p>
        </w:tc>
        <w:tc>
          <w:tcPr>
            <w:tcW w:w="1276" w:type="dxa"/>
          </w:tcPr>
          <w:p w:rsidR="009D5B5F" w:rsidRPr="009D5B5F" w:rsidRDefault="009D5B5F" w:rsidP="008F43B1">
            <w:pPr>
              <w:keepNext/>
              <w:outlineLvl w:val="1"/>
              <w:rPr>
                <w:rFonts w:ascii="Arial" w:hAnsi="Arial" w:cs="Arial"/>
                <w:b/>
                <w:kern w:val="28"/>
                <w:sz w:val="20"/>
                <w:lang w:val="en-ZA"/>
              </w:rPr>
            </w:pPr>
          </w:p>
        </w:tc>
        <w:tc>
          <w:tcPr>
            <w:tcW w:w="1417" w:type="dxa"/>
          </w:tcPr>
          <w:p w:rsidR="009D5B5F" w:rsidRPr="009D5B5F" w:rsidRDefault="009D5B5F" w:rsidP="008F43B1">
            <w:pPr>
              <w:keepNext/>
              <w:outlineLvl w:val="1"/>
              <w:rPr>
                <w:rFonts w:ascii="Arial" w:hAnsi="Arial" w:cs="Arial"/>
                <w:b/>
                <w:kern w:val="28"/>
                <w:sz w:val="20"/>
                <w:lang w:val="en-ZA"/>
              </w:rPr>
            </w:pPr>
          </w:p>
        </w:tc>
      </w:tr>
    </w:tbl>
    <w:p w:rsidR="009D5B5F" w:rsidRPr="00A85C7B" w:rsidRDefault="009D5B5F" w:rsidP="009D5B5F">
      <w:pPr>
        <w:widowControl w:val="0"/>
        <w:autoSpaceDE w:val="0"/>
        <w:autoSpaceDN w:val="0"/>
        <w:adjustRightInd w:val="0"/>
        <w:ind w:left="-709"/>
        <w:rPr>
          <w:rFonts w:ascii="Arial" w:hAnsi="Arial" w:cs="Arial"/>
          <w:b/>
          <w:sz w:val="20"/>
          <w:lang w:val="en-ZA"/>
        </w:rPr>
      </w:pPr>
    </w:p>
    <w:p w:rsidR="009D5B5F" w:rsidRDefault="009D5B5F"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EF2DAE" w:rsidRDefault="00EF2DAE"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EF2DAE" w:rsidRDefault="00EF2DAE"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FE6EE5" w:rsidRDefault="00FE6EE5"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FE6EE5" w:rsidRDefault="00FE6EE5"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FE6EE5" w:rsidRDefault="00FE6EE5"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FE6EE5" w:rsidRPr="003345AD" w:rsidRDefault="00FE6EE5"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3345AD" w:rsidRPr="006545A9" w:rsidRDefault="003345AD" w:rsidP="006545A9">
      <w:pPr>
        <w:pStyle w:val="Heading1"/>
        <w:numPr>
          <w:ilvl w:val="0"/>
          <w:numId w:val="6"/>
        </w:numPr>
        <w:spacing w:before="240" w:after="240"/>
        <w:ind w:left="141" w:hanging="425"/>
        <w:rPr>
          <w:rFonts w:ascii="Arial" w:hAnsi="Arial" w:cs="Arial"/>
          <w:color w:val="auto"/>
          <w:shd w:val="clear" w:color="auto" w:fill="FFFFFF"/>
        </w:rPr>
      </w:pPr>
      <w:bookmarkStart w:id="14" w:name="_Toc15285840"/>
      <w:bookmarkStart w:id="15" w:name="_Toc15467048"/>
      <w:r w:rsidRPr="006545A9">
        <w:rPr>
          <w:rFonts w:ascii="Arial" w:hAnsi="Arial" w:cs="Arial"/>
          <w:color w:val="auto"/>
          <w:shd w:val="clear" w:color="auto" w:fill="FFFFFF"/>
        </w:rPr>
        <w:lastRenderedPageBreak/>
        <w:t>Programme 5: Social Policy and Integrated Service Delivery</w:t>
      </w:r>
      <w:bookmarkEnd w:id="14"/>
      <w:bookmarkEnd w:id="15"/>
      <w:r w:rsidRPr="006545A9">
        <w:rPr>
          <w:rFonts w:ascii="Arial" w:hAnsi="Arial" w:cs="Arial"/>
          <w:color w:val="auto"/>
          <w:shd w:val="clear" w:color="auto" w:fill="FFFFFF"/>
        </w:rPr>
        <w:t xml:space="preserve"> </w:t>
      </w:r>
    </w:p>
    <w:p w:rsidR="003345AD" w:rsidRPr="003345AD" w:rsidRDefault="003345AD" w:rsidP="003345AD">
      <w:pPr>
        <w:tabs>
          <w:tab w:val="clear" w:pos="284"/>
          <w:tab w:val="clear" w:pos="567"/>
          <w:tab w:val="clear" w:pos="851"/>
        </w:tabs>
        <w:spacing w:after="0" w:line="240" w:lineRule="auto"/>
        <w:ind w:left="-1276"/>
        <w:jc w:val="left"/>
        <w:rPr>
          <w:rFonts w:ascii="Arial" w:hAnsi="Arial" w:cs="Arial"/>
          <w:b/>
          <w:sz w:val="24"/>
          <w:szCs w:val="24"/>
        </w:rPr>
      </w:pPr>
      <w:r>
        <w:rPr>
          <w:rFonts w:ascii="Arial" w:hAnsi="Arial" w:cs="Arial"/>
          <w:b/>
          <w:sz w:val="24"/>
          <w:szCs w:val="24"/>
        </w:rPr>
        <w:t xml:space="preserve">  </w:t>
      </w:r>
      <w:r w:rsidR="007B1CE9">
        <w:rPr>
          <w:rFonts w:ascii="Arial" w:hAnsi="Arial" w:cs="Arial"/>
          <w:b/>
          <w:sz w:val="24"/>
          <w:szCs w:val="24"/>
        </w:rPr>
        <w:t xml:space="preserve">  </w:t>
      </w:r>
      <w:r w:rsidRPr="003345AD">
        <w:rPr>
          <w:rFonts w:ascii="Arial" w:hAnsi="Arial" w:cs="Arial"/>
          <w:b/>
          <w:sz w:val="24"/>
          <w:szCs w:val="24"/>
        </w:rPr>
        <w:t xml:space="preserve">Programme 5: Special Projects and Innovation </w:t>
      </w:r>
    </w:p>
    <w:tbl>
      <w:tblPr>
        <w:tblW w:w="14743" w:type="dxa"/>
        <w:tblInd w:w="-998" w:type="dxa"/>
        <w:tblLayout w:type="fixed"/>
        <w:tblLook w:val="00A0"/>
      </w:tblPr>
      <w:tblGrid>
        <w:gridCol w:w="1408"/>
        <w:gridCol w:w="1428"/>
        <w:gridCol w:w="1566"/>
        <w:gridCol w:w="1553"/>
        <w:gridCol w:w="1701"/>
        <w:gridCol w:w="1559"/>
        <w:gridCol w:w="1559"/>
        <w:gridCol w:w="1559"/>
        <w:gridCol w:w="1316"/>
        <w:gridCol w:w="1094"/>
      </w:tblGrid>
      <w:tr w:rsidR="003345AD" w:rsidRPr="003345AD" w:rsidTr="007B1CE9">
        <w:trPr>
          <w:trHeight w:val="778"/>
          <w:tblHeader/>
        </w:trPr>
        <w:tc>
          <w:tcPr>
            <w:tcW w:w="1408"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widowControl w:val="0"/>
              <w:autoSpaceDE w:val="0"/>
              <w:autoSpaceDN w:val="0"/>
              <w:adjustRightInd w:val="0"/>
              <w:spacing w:after="0" w:line="276" w:lineRule="auto"/>
              <w:jc w:val="left"/>
              <w:rPr>
                <w:rFonts w:ascii="Arial-BoldMT" w:hAnsi="Arial-BoldMT" w:cs="Arial-BoldMT"/>
                <w:b/>
                <w:sz w:val="20"/>
                <w:lang w:val="en-US"/>
              </w:rPr>
            </w:pPr>
            <w:r w:rsidRPr="003345AD">
              <w:rPr>
                <w:rFonts w:ascii="Arial" w:hAnsi="Arial" w:cs="Arial"/>
                <w:b/>
                <w:bCs/>
                <w:sz w:val="20"/>
              </w:rPr>
              <w:t>Strategic Objectives</w:t>
            </w:r>
          </w:p>
        </w:tc>
        <w:tc>
          <w:tcPr>
            <w:tcW w:w="1428"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widowControl w:val="0"/>
              <w:autoSpaceDE w:val="0"/>
              <w:autoSpaceDN w:val="0"/>
              <w:adjustRightInd w:val="0"/>
              <w:spacing w:after="0" w:line="276" w:lineRule="auto"/>
              <w:jc w:val="left"/>
              <w:rPr>
                <w:rFonts w:ascii="Arial-BoldMT" w:hAnsi="Arial-BoldMT" w:cs="Arial-BoldMT"/>
                <w:b/>
                <w:sz w:val="20"/>
                <w:lang w:val="en-US"/>
              </w:rPr>
            </w:pPr>
            <w:r w:rsidRPr="003345AD">
              <w:rPr>
                <w:rFonts w:ascii="Arial-BoldMT" w:hAnsi="Arial-BoldMT" w:cs="Arial-BoldMT"/>
                <w:b/>
                <w:sz w:val="20"/>
                <w:lang w:val="en-US"/>
              </w:rPr>
              <w:t>High-level outputs</w:t>
            </w:r>
          </w:p>
        </w:tc>
        <w:tc>
          <w:tcPr>
            <w:tcW w:w="1566"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553"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Reasons for deviation</w:t>
            </w:r>
          </w:p>
        </w:tc>
        <w:tc>
          <w:tcPr>
            <w:tcW w:w="1316"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 xml:space="preserve">Corrective action </w:t>
            </w:r>
          </w:p>
        </w:tc>
        <w:tc>
          <w:tcPr>
            <w:tcW w:w="1094"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3345AD" w:rsidRPr="003345AD" w:rsidTr="007B1CE9">
        <w:trPr>
          <w:trHeight w:val="1888"/>
        </w:trPr>
        <w:tc>
          <w:tcPr>
            <w:tcW w:w="1408" w:type="dxa"/>
            <w:tcBorders>
              <w:left w:val="single" w:sz="4" w:space="0" w:color="auto"/>
              <w:bottom w:val="single" w:sz="4" w:space="0" w:color="auto"/>
              <w:right w:val="single" w:sz="4" w:space="0" w:color="auto"/>
            </w:tcBorders>
            <w:shd w:val="clear" w:color="auto" w:fill="FFFFFF"/>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Facilitate management and coordination of cross-cutting functions for DSD and Social Cluster</w:t>
            </w:r>
          </w:p>
        </w:tc>
        <w:tc>
          <w:tcPr>
            <w:tcW w:w="1428" w:type="dxa"/>
            <w:tcBorders>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Social Sector</w:t>
            </w:r>
          </w:p>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Public Employment</w:t>
            </w:r>
          </w:p>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Programmes</w:t>
            </w:r>
          </w:p>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coordinated</w:t>
            </w:r>
          </w:p>
        </w:tc>
        <w:tc>
          <w:tcPr>
            <w:tcW w:w="1566"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Coordinate implementation of the EPWP Social Sector Phase 4 Plan</w:t>
            </w:r>
          </w:p>
        </w:tc>
        <w:tc>
          <w:tcPr>
            <w:tcW w:w="1553"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Develop EPWP Social Sector Phase 4 Plan</w:t>
            </w:r>
          </w:p>
        </w:tc>
        <w:tc>
          <w:tcPr>
            <w:tcW w:w="1701"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Coordinate the implementation of the EPWP Social Sector Phase 4 Plan</w:t>
            </w:r>
          </w:p>
        </w:tc>
        <w:tc>
          <w:tcPr>
            <w:tcW w:w="1559"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Provincial Business Plans developed</w:t>
            </w:r>
          </w:p>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p>
        </w:tc>
        <w:tc>
          <w:tcPr>
            <w:tcW w:w="1559"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Provincial Business Plans developed for the 4 provinces WC, NW, EC and FS</w:t>
            </w:r>
          </w:p>
        </w:tc>
        <w:tc>
          <w:tcPr>
            <w:tcW w:w="1559" w:type="dxa"/>
            <w:tcBorders>
              <w:top w:val="single" w:sz="4" w:space="0" w:color="auto"/>
              <w:left w:val="single" w:sz="4" w:space="0" w:color="auto"/>
              <w:bottom w:val="single" w:sz="4" w:space="0" w:color="auto"/>
              <w:right w:val="single" w:sz="4" w:space="0" w:color="auto"/>
            </w:tcBorders>
          </w:tcPr>
          <w:p w:rsidR="003345AD" w:rsidRPr="003345AD" w:rsidRDefault="003345AD" w:rsidP="003345AD">
            <w:pPr>
              <w:tabs>
                <w:tab w:val="clear" w:pos="284"/>
                <w:tab w:val="clear" w:pos="567"/>
                <w:tab w:val="clear" w:pos="851"/>
                <w:tab w:val="left" w:pos="720"/>
              </w:tabs>
              <w:autoSpaceDE w:val="0"/>
              <w:autoSpaceDN w:val="0"/>
              <w:adjustRightInd w:val="0"/>
              <w:spacing w:after="0" w:line="240" w:lineRule="auto"/>
              <w:jc w:val="left"/>
              <w:rPr>
                <w:rFonts w:ascii="Arial" w:hAnsi="Arial" w:cs="Arial"/>
                <w:sz w:val="20"/>
                <w:lang w:val="en-ZA" w:eastAsia="en-ZA"/>
              </w:rPr>
            </w:pPr>
            <w:r w:rsidRPr="003345AD">
              <w:rPr>
                <w:rFonts w:ascii="Arial" w:hAnsi="Arial" w:cs="Arial"/>
                <w:sz w:val="20"/>
                <w:lang w:val="en-ZA" w:eastAsia="en-ZA"/>
              </w:rPr>
              <w:t xml:space="preserve"> The other outstanding provinces are still in the process of finalising</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spacing w:after="0" w:line="240" w:lineRule="auto"/>
              <w:jc w:val="left"/>
              <w:rPr>
                <w:rFonts w:ascii="Arial" w:hAnsi="Arial" w:cs="Arial"/>
                <w:sz w:val="20"/>
                <w:lang w:val="en-ZA" w:eastAsia="en-ZA"/>
              </w:rPr>
            </w:pPr>
            <w:r w:rsidRPr="003345AD">
              <w:rPr>
                <w:rFonts w:ascii="Arial" w:hAnsi="Arial" w:cs="Arial"/>
                <w:sz w:val="20"/>
                <w:lang w:val="en-ZA" w:eastAsia="en-ZA"/>
              </w:rPr>
              <w:t xml:space="preserve"> Follow up and engage coordinators to finalise the business plans</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345AD" w:rsidRPr="003345AD" w:rsidRDefault="003345AD" w:rsidP="003345AD">
            <w:pPr>
              <w:spacing w:after="0" w:line="240" w:lineRule="auto"/>
              <w:jc w:val="left"/>
              <w:rPr>
                <w:rFonts w:ascii="Arial" w:hAnsi="Arial" w:cs="Arial"/>
                <w:sz w:val="20"/>
                <w:lang w:val="en-ZA"/>
              </w:rPr>
            </w:pPr>
          </w:p>
        </w:tc>
      </w:tr>
    </w:tbl>
    <w:p w:rsidR="003345AD" w:rsidRPr="003345AD" w:rsidRDefault="003345AD" w:rsidP="003345AD">
      <w:pPr>
        <w:widowControl w:val="0"/>
        <w:tabs>
          <w:tab w:val="clear" w:pos="284"/>
          <w:tab w:val="clear" w:pos="567"/>
          <w:tab w:val="clear" w:pos="851"/>
        </w:tabs>
        <w:autoSpaceDE w:val="0"/>
        <w:autoSpaceDN w:val="0"/>
        <w:adjustRightInd w:val="0"/>
        <w:spacing w:after="0" w:line="240" w:lineRule="auto"/>
        <w:jc w:val="left"/>
        <w:rPr>
          <w:rFonts w:ascii="Arial" w:hAnsi="Arial" w:cs="Arial"/>
          <w:b/>
          <w:szCs w:val="22"/>
          <w:lang w:val="en-ZA"/>
        </w:rPr>
      </w:pPr>
    </w:p>
    <w:p w:rsidR="003345AD" w:rsidRPr="003345AD" w:rsidRDefault="003345AD"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p>
    <w:p w:rsidR="003345AD" w:rsidRPr="003345AD" w:rsidRDefault="003345AD" w:rsidP="003345AD">
      <w:pPr>
        <w:spacing w:after="0"/>
        <w:ind w:left="-1276"/>
        <w:rPr>
          <w:rFonts w:ascii="Arial" w:eastAsia="Calibri" w:hAnsi="Arial" w:cs="Arial"/>
          <w:b/>
          <w:sz w:val="32"/>
          <w:szCs w:val="22"/>
          <w:lang w:val="en-ZA"/>
        </w:rPr>
      </w:pPr>
      <w:r>
        <w:rPr>
          <w:rFonts w:ascii="Arial" w:hAnsi="Arial" w:cs="Arial"/>
          <w:b/>
          <w:sz w:val="24"/>
          <w:szCs w:val="24"/>
        </w:rPr>
        <w:t xml:space="preserve">  </w:t>
      </w:r>
      <w:r w:rsidR="007B1CE9">
        <w:rPr>
          <w:rFonts w:ascii="Arial" w:hAnsi="Arial" w:cs="Arial"/>
          <w:b/>
          <w:sz w:val="24"/>
          <w:szCs w:val="24"/>
        </w:rPr>
        <w:t xml:space="preserve">    </w:t>
      </w:r>
      <w:r w:rsidRPr="003345AD">
        <w:rPr>
          <w:rFonts w:ascii="Arial" w:hAnsi="Arial" w:cs="Arial"/>
          <w:b/>
          <w:sz w:val="24"/>
          <w:szCs w:val="24"/>
        </w:rPr>
        <w:t>Population and Development</w:t>
      </w:r>
    </w:p>
    <w:tbl>
      <w:tblPr>
        <w:tblW w:w="146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1701"/>
        <w:gridCol w:w="1559"/>
        <w:gridCol w:w="1276"/>
        <w:gridCol w:w="1843"/>
        <w:gridCol w:w="1701"/>
        <w:gridCol w:w="1276"/>
        <w:gridCol w:w="1417"/>
        <w:gridCol w:w="1134"/>
      </w:tblGrid>
      <w:tr w:rsidR="003345AD" w:rsidRPr="003345AD" w:rsidTr="00FE6EE5">
        <w:trPr>
          <w:trHeight w:val="481"/>
          <w:tblHeader/>
        </w:trPr>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szCs w:val="22"/>
                <w:lang w:val="en-US"/>
              </w:rPr>
            </w:pPr>
            <w:r w:rsidRPr="003345AD">
              <w:rPr>
                <w:rFonts w:ascii="Arial" w:eastAsia="Calibri" w:hAnsi="Arial" w:cs="Arial"/>
                <w:b/>
                <w:bCs/>
                <w:sz w:val="20"/>
                <w:szCs w:val="22"/>
                <w:lang w:val="en-ZA"/>
              </w:rPr>
              <w:t>Strategic Objectives</w:t>
            </w:r>
          </w:p>
        </w:tc>
        <w:tc>
          <w:tcPr>
            <w:tcW w:w="1418"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szCs w:val="22"/>
                <w:lang w:val="en-US"/>
              </w:rPr>
            </w:pPr>
            <w:r w:rsidRPr="003345AD">
              <w:rPr>
                <w:rFonts w:ascii="Arial" w:eastAsia="Calibri" w:hAnsi="Arial" w:cs="Arial"/>
                <w:b/>
                <w:color w:val="000000"/>
                <w:sz w:val="20"/>
                <w:szCs w:val="22"/>
                <w:lang w:val="en-US"/>
              </w:rPr>
              <w:t>High-level outputs</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bCs/>
                <w:sz w:val="20"/>
              </w:rPr>
            </w:pPr>
            <w:r w:rsidRPr="003345AD">
              <w:rPr>
                <w:rFonts w:ascii="Arial" w:eastAsia="Calibri" w:hAnsi="Arial" w:cs="Arial"/>
                <w:b/>
                <w:bCs/>
                <w:sz w:val="20"/>
              </w:rPr>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bCs/>
                <w:sz w:val="20"/>
              </w:rPr>
            </w:pPr>
            <w:r w:rsidRPr="003345AD">
              <w:rPr>
                <w:rFonts w:ascii="Arial" w:eastAsia="Calibri" w:hAnsi="Arial" w:cs="Arial"/>
                <w:b/>
                <w:bCs/>
                <w:sz w:val="20"/>
              </w:rPr>
              <w:t>Estimated Performance in 2018/19</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sz w:val="20"/>
              </w:rPr>
            </w:pPr>
            <w:r w:rsidRPr="003345AD">
              <w:rPr>
                <w:rFonts w:ascii="Arial" w:eastAsia="Calibri" w:hAnsi="Arial" w:cs="Arial"/>
                <w:b/>
                <w:sz w:val="20"/>
              </w:rPr>
              <w:t>Annual target  2019/20</w:t>
            </w:r>
          </w:p>
        </w:tc>
        <w:tc>
          <w:tcPr>
            <w:tcW w:w="1843"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bCs/>
                <w:sz w:val="20"/>
              </w:rPr>
            </w:pPr>
            <w:r w:rsidRPr="003345AD">
              <w:rPr>
                <w:rFonts w:ascii="Arial" w:eastAsia="Calibri" w:hAnsi="Arial" w:cs="Arial"/>
                <w:b/>
                <w:bCs/>
                <w:sz w:val="20"/>
              </w:rPr>
              <w:t>1</w:t>
            </w:r>
            <w:r w:rsidRPr="003345AD">
              <w:rPr>
                <w:rFonts w:ascii="Arial" w:eastAsia="Calibri" w:hAnsi="Arial" w:cs="Arial"/>
                <w:b/>
                <w:bCs/>
                <w:sz w:val="20"/>
                <w:vertAlign w:val="superscript"/>
              </w:rPr>
              <w:t>st</w:t>
            </w:r>
            <w:r w:rsidRPr="003345AD">
              <w:rPr>
                <w:rFonts w:ascii="Arial" w:eastAsia="Calibri" w:hAnsi="Arial" w:cs="Arial"/>
                <w:b/>
                <w:bCs/>
                <w:sz w:val="20"/>
              </w:rPr>
              <w:t xml:space="preserve"> Quarter Target 2019/20</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bCs/>
                <w:sz w:val="20"/>
              </w:rPr>
            </w:pPr>
            <w:r w:rsidRPr="003345AD">
              <w:rPr>
                <w:rFonts w:ascii="Arial" w:eastAsia="Calibri" w:hAnsi="Arial" w:cs="Arial"/>
                <w:b/>
                <w:bCs/>
                <w:sz w:val="20"/>
              </w:rPr>
              <w:t>1</w:t>
            </w:r>
            <w:r w:rsidRPr="003345AD">
              <w:rPr>
                <w:rFonts w:ascii="Arial" w:eastAsia="Calibri" w:hAnsi="Arial" w:cs="Arial"/>
                <w:b/>
                <w:bCs/>
                <w:sz w:val="20"/>
                <w:vertAlign w:val="superscript"/>
              </w:rPr>
              <w:t>st</w:t>
            </w:r>
            <w:r w:rsidRPr="003345AD">
              <w:rPr>
                <w:rFonts w:ascii="Arial" w:eastAsia="Calibri" w:hAnsi="Arial" w:cs="Arial"/>
                <w:b/>
                <w:bCs/>
                <w:sz w:val="20"/>
              </w:rPr>
              <w:t xml:space="preserve">  Quarter Actual Outputs 2019/20</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sz w:val="20"/>
              </w:rPr>
            </w:pPr>
            <w:r w:rsidRPr="003345AD">
              <w:rPr>
                <w:rFonts w:ascii="Arial" w:eastAsia="Calibri" w:hAnsi="Arial" w:cs="Arial"/>
                <w:b/>
                <w:sz w:val="20"/>
              </w:rPr>
              <w:t>Reasons for deviation</w:t>
            </w: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3345AD" w:rsidRPr="003345AD" w:rsidRDefault="003345AD" w:rsidP="003345AD">
            <w:pPr>
              <w:spacing w:after="0" w:line="240" w:lineRule="auto"/>
              <w:jc w:val="left"/>
              <w:rPr>
                <w:rFonts w:ascii="Arial" w:eastAsia="Calibri" w:hAnsi="Arial" w:cs="Arial"/>
                <w:b/>
                <w:sz w:val="20"/>
              </w:rPr>
            </w:pPr>
            <w:r w:rsidRPr="003345AD">
              <w:rPr>
                <w:rFonts w:ascii="Arial" w:eastAsia="Calibri" w:hAnsi="Arial" w:cs="Arial"/>
                <w:b/>
                <w:sz w:val="20"/>
              </w:rPr>
              <w:t xml:space="preserve">Corrective action </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3345AD" w:rsidRPr="003345AD" w:rsidRDefault="003345AD" w:rsidP="003345AD">
            <w:pPr>
              <w:spacing w:after="0" w:line="240" w:lineRule="auto"/>
              <w:jc w:val="left"/>
              <w:rPr>
                <w:rFonts w:ascii="Arial" w:eastAsia="Calibri" w:hAnsi="Arial" w:cs="Arial"/>
                <w:b/>
                <w:sz w:val="20"/>
              </w:rPr>
            </w:pPr>
            <w:r w:rsidRPr="003345AD">
              <w:rPr>
                <w:rFonts w:ascii="Arial" w:eastAsia="Calibri" w:hAnsi="Arial" w:cs="Arial"/>
                <w:b/>
                <w:sz w:val="20"/>
              </w:rPr>
              <w:t>Overall progress</w:t>
            </w:r>
          </w:p>
        </w:tc>
      </w:tr>
      <w:tr w:rsidR="003345AD" w:rsidRPr="003345AD" w:rsidTr="00FE6EE5">
        <w:trPr>
          <w:trHeight w:val="1222"/>
        </w:trPr>
        <w:tc>
          <w:tcPr>
            <w:tcW w:w="1276" w:type="dxa"/>
            <w:vMerge w:val="restart"/>
            <w:tcBorders>
              <w:top w:val="single" w:sz="4" w:space="0" w:color="auto"/>
              <w:left w:val="single" w:sz="4" w:space="0" w:color="auto"/>
              <w:bottom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bCs/>
                <w:sz w:val="20"/>
                <w:szCs w:val="22"/>
              </w:rPr>
            </w:pPr>
            <w:r w:rsidRPr="003345AD">
              <w:rPr>
                <w:rFonts w:ascii="Arial" w:eastAsia="Calibri" w:hAnsi="Arial" w:cs="Arial"/>
                <w:sz w:val="20"/>
                <w:szCs w:val="22"/>
                <w:lang w:val="en-ZA" w:eastAsia="en-ZA"/>
              </w:rPr>
              <w:t>Promote and support the implementation of the Population Policy</w:t>
            </w:r>
          </w:p>
        </w:tc>
        <w:tc>
          <w:tcPr>
            <w:tcW w:w="1418" w:type="dxa"/>
            <w:vMerge w:val="restart"/>
            <w:tcBorders>
              <w:top w:val="single" w:sz="4" w:space="0" w:color="auto"/>
              <w:left w:val="single" w:sz="4" w:space="0" w:color="auto"/>
              <w:right w:val="single" w:sz="4" w:space="0" w:color="auto"/>
            </w:tcBorders>
            <w:hideMark/>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lang w:val="en-US"/>
              </w:rPr>
            </w:pPr>
            <w:r w:rsidRPr="003345AD">
              <w:rPr>
                <w:rFonts w:ascii="Arial" w:hAnsi="Arial" w:cs="Arial"/>
                <w:sz w:val="20"/>
                <w:lang w:val="en-ZA" w:eastAsia="en-ZA"/>
              </w:rPr>
              <w:t>Population Policy implementation monitored and evaluated</w:t>
            </w:r>
          </w:p>
        </w:tc>
        <w:tc>
          <w:tcPr>
            <w:tcW w:w="1701" w:type="dxa"/>
            <w:vMerge w:val="restart"/>
            <w:tcBorders>
              <w:top w:val="single" w:sz="4" w:space="0" w:color="auto"/>
              <w:left w:val="single" w:sz="4" w:space="0" w:color="auto"/>
              <w:right w:val="single" w:sz="4" w:space="0" w:color="auto"/>
            </w:tcBorders>
            <w:hideMark/>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Number of progress reports on the implementation of the White Paper on Population Policy and the ICPD PoA</w:t>
            </w:r>
          </w:p>
        </w:tc>
        <w:tc>
          <w:tcPr>
            <w:tcW w:w="1559" w:type="dxa"/>
            <w:vMerge w:val="restart"/>
            <w:tcBorders>
              <w:top w:val="single" w:sz="4" w:space="0" w:color="auto"/>
              <w:left w:val="single" w:sz="4" w:space="0" w:color="auto"/>
              <w:right w:val="single" w:sz="4" w:space="0" w:color="auto"/>
            </w:tcBorders>
            <w:hideMark/>
          </w:tcPr>
          <w:p w:rsidR="003345AD" w:rsidRPr="003345AD" w:rsidRDefault="003345AD" w:rsidP="003345AD">
            <w:pPr>
              <w:tabs>
                <w:tab w:val="clear" w:pos="284"/>
                <w:tab w:val="clear" w:pos="567"/>
                <w:tab w:val="clear" w:pos="851"/>
              </w:tabs>
              <w:spacing w:after="0" w:line="240" w:lineRule="auto"/>
              <w:jc w:val="left"/>
              <w:rPr>
                <w:rFonts w:ascii="Arial" w:hAnsi="Arial" w:cs="Arial"/>
                <w:bCs/>
                <w:sz w:val="20"/>
                <w:szCs w:val="24"/>
                <w:lang w:val="en-US"/>
              </w:rPr>
            </w:pPr>
            <w:r w:rsidRPr="003345AD">
              <w:rPr>
                <w:rFonts w:ascii="Arial" w:hAnsi="Arial" w:cs="Arial"/>
                <w:sz w:val="20"/>
                <w:lang w:val="en-ZA" w:eastAsia="en-ZA"/>
              </w:rPr>
              <w:t>10 specific reports on the implementation of the White Paper on Population Policy and the ICPD PoA produced and disseminated</w:t>
            </w:r>
          </w:p>
        </w:tc>
        <w:tc>
          <w:tcPr>
            <w:tcW w:w="1276" w:type="dxa"/>
            <w:vMerge w:val="restart"/>
            <w:tcBorders>
              <w:top w:val="single" w:sz="4" w:space="0" w:color="auto"/>
              <w:left w:val="single" w:sz="4" w:space="0" w:color="auto"/>
              <w:right w:val="single" w:sz="4" w:space="0" w:color="auto"/>
            </w:tcBorders>
            <w:hideMark/>
          </w:tcPr>
          <w:p w:rsidR="003345AD" w:rsidRPr="003345AD" w:rsidRDefault="003345AD" w:rsidP="003345AD">
            <w:pPr>
              <w:tabs>
                <w:tab w:val="clear" w:pos="284"/>
                <w:tab w:val="clear" w:pos="567"/>
                <w:tab w:val="clear" w:pos="851"/>
              </w:tabs>
              <w:spacing w:after="0" w:line="240" w:lineRule="auto"/>
              <w:jc w:val="left"/>
              <w:rPr>
                <w:rFonts w:ascii="Arial" w:hAnsi="Arial" w:cs="Arial"/>
                <w:b/>
                <w:sz w:val="20"/>
                <w:szCs w:val="24"/>
                <w:lang w:val="en-US"/>
              </w:rPr>
            </w:pPr>
            <w:r w:rsidRPr="003345AD">
              <w:rPr>
                <w:rFonts w:ascii="Arial" w:hAnsi="Arial" w:cs="Arial"/>
                <w:sz w:val="20"/>
                <w:lang w:val="en-ZA" w:eastAsia="en-ZA"/>
              </w:rPr>
              <w:t>6 monitoring reports on the implementation of the Population Policy produced and disseminated</w:t>
            </w:r>
          </w:p>
        </w:tc>
        <w:tc>
          <w:tcPr>
            <w:tcW w:w="1843" w:type="dxa"/>
            <w:shd w:val="clear" w:color="auto" w:fill="FFFFFF"/>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hAnsi="Arial" w:cs="Arial"/>
                <w:sz w:val="20"/>
                <w:lang w:val="en-ZA" w:eastAsia="en-ZA"/>
              </w:rPr>
            </w:pPr>
            <w:r w:rsidRPr="003345AD">
              <w:rPr>
                <w:rFonts w:ascii="Arial" w:hAnsi="Arial" w:cs="Arial"/>
                <w:sz w:val="20"/>
                <w:lang w:val="en-ZA" w:eastAsia="en-ZA"/>
              </w:rPr>
              <w:t>Produce and present the Country report to the UNCPD</w:t>
            </w:r>
          </w:p>
        </w:tc>
        <w:tc>
          <w:tcPr>
            <w:tcW w:w="1701"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Country report to the UNCPD produced and presented</w:t>
            </w:r>
          </w:p>
        </w:tc>
        <w:tc>
          <w:tcPr>
            <w:tcW w:w="1276"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No deviation</w:t>
            </w:r>
          </w:p>
        </w:tc>
        <w:tc>
          <w:tcPr>
            <w:tcW w:w="1417"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 xml:space="preserve"> Not applicable  </w:t>
            </w:r>
          </w:p>
        </w:tc>
        <w:tc>
          <w:tcPr>
            <w:tcW w:w="1134" w:type="dxa"/>
            <w:tcBorders>
              <w:top w:val="single" w:sz="4" w:space="0" w:color="auto"/>
              <w:left w:val="single" w:sz="4" w:space="0" w:color="auto"/>
              <w:right w:val="single" w:sz="4" w:space="0" w:color="auto"/>
            </w:tcBorders>
          </w:tcPr>
          <w:p w:rsidR="003345AD" w:rsidRPr="003345AD" w:rsidRDefault="003345AD" w:rsidP="003345AD">
            <w:pPr>
              <w:spacing w:after="0" w:line="240" w:lineRule="auto"/>
              <w:jc w:val="left"/>
              <w:rPr>
                <w:rFonts w:ascii="Arial" w:eastAsia="Calibri" w:hAnsi="Arial" w:cs="Arial"/>
                <w:b/>
                <w:sz w:val="20"/>
              </w:rPr>
            </w:pPr>
            <w:r w:rsidRPr="003345AD">
              <w:rPr>
                <w:rFonts w:ascii="Arial" w:eastAsia="Calibri" w:hAnsi="Arial" w:cs="Arial"/>
                <w:b/>
                <w:sz w:val="20"/>
              </w:rPr>
              <w:t xml:space="preserve">                                                                                                                                                                                        </w:t>
            </w:r>
          </w:p>
        </w:tc>
      </w:tr>
      <w:tr w:rsidR="003345AD" w:rsidRPr="003345AD" w:rsidTr="00FE6EE5">
        <w:trPr>
          <w:trHeight w:val="1063"/>
        </w:trPr>
        <w:tc>
          <w:tcPr>
            <w:tcW w:w="1276" w:type="dxa"/>
            <w:vMerge/>
            <w:tcBorders>
              <w:top w:val="single" w:sz="4" w:space="0" w:color="auto"/>
              <w:left w:val="single" w:sz="4" w:space="0" w:color="auto"/>
              <w:bottom w:val="single" w:sz="4" w:space="0" w:color="auto"/>
              <w:right w:val="single" w:sz="4" w:space="0" w:color="auto"/>
            </w:tcBorders>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sz w:val="20"/>
                <w:szCs w:val="22"/>
                <w:lang w:val="en-ZA" w:eastAsia="en-ZA"/>
              </w:rPr>
            </w:pPr>
          </w:p>
        </w:tc>
        <w:tc>
          <w:tcPr>
            <w:tcW w:w="1418" w:type="dxa"/>
            <w:vMerge/>
            <w:tcBorders>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p>
        </w:tc>
        <w:tc>
          <w:tcPr>
            <w:tcW w:w="1701" w:type="dxa"/>
            <w:vMerge/>
            <w:tcBorders>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p>
        </w:tc>
        <w:tc>
          <w:tcPr>
            <w:tcW w:w="1559" w:type="dxa"/>
            <w:vMerge/>
            <w:tcBorders>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p>
        </w:tc>
        <w:tc>
          <w:tcPr>
            <w:tcW w:w="1276" w:type="dxa"/>
            <w:vMerge/>
            <w:tcBorders>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p>
        </w:tc>
        <w:tc>
          <w:tcPr>
            <w:tcW w:w="1843" w:type="dxa"/>
            <w:shd w:val="clear" w:color="auto" w:fill="FFFFFF"/>
          </w:tcPr>
          <w:p w:rsidR="003345AD" w:rsidRPr="003345AD" w:rsidRDefault="003345AD" w:rsidP="003345AD">
            <w:pPr>
              <w:widowControl w:val="0"/>
              <w:tabs>
                <w:tab w:val="clear" w:pos="284"/>
                <w:tab w:val="clear" w:pos="567"/>
                <w:tab w:val="clear" w:pos="851"/>
              </w:tabs>
              <w:autoSpaceDE w:val="0"/>
              <w:autoSpaceDN w:val="0"/>
              <w:adjustRightInd w:val="0"/>
              <w:spacing w:after="200" w:line="276" w:lineRule="auto"/>
              <w:jc w:val="left"/>
              <w:rPr>
                <w:rFonts w:ascii="Arial" w:hAnsi="Arial" w:cs="Arial"/>
                <w:sz w:val="20"/>
                <w:lang w:val="en-ZA" w:eastAsia="en-ZA"/>
              </w:rPr>
            </w:pPr>
            <w:r w:rsidRPr="003345AD">
              <w:rPr>
                <w:rFonts w:ascii="Arial" w:hAnsi="Arial" w:cs="Arial"/>
                <w:sz w:val="20"/>
                <w:lang w:val="en-ZA" w:eastAsia="en-ZA"/>
              </w:rPr>
              <w:t>ICPD +25 synthesis report stakeholder consultations</w:t>
            </w:r>
          </w:p>
        </w:tc>
        <w:tc>
          <w:tcPr>
            <w:tcW w:w="1701"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 xml:space="preserve"> The ICPD +25 synthesis report stakeholder consultation conducted in 4th quarter 2018</w:t>
            </w:r>
          </w:p>
        </w:tc>
        <w:tc>
          <w:tcPr>
            <w:tcW w:w="1276"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No deviation</w:t>
            </w:r>
          </w:p>
        </w:tc>
        <w:tc>
          <w:tcPr>
            <w:tcW w:w="1417"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hAnsi="Arial" w:cs="Arial"/>
                <w:sz w:val="20"/>
                <w:lang w:val="en-ZA" w:eastAsia="en-ZA"/>
              </w:rPr>
            </w:pPr>
            <w:r w:rsidRPr="003345AD">
              <w:rPr>
                <w:rFonts w:ascii="Arial" w:hAnsi="Arial" w:cs="Arial"/>
                <w:sz w:val="20"/>
                <w:lang w:val="en-ZA" w:eastAsia="en-ZA"/>
              </w:rPr>
              <w:t xml:space="preserve">Not applicable </w:t>
            </w:r>
          </w:p>
        </w:tc>
        <w:tc>
          <w:tcPr>
            <w:tcW w:w="1134" w:type="dxa"/>
            <w:tcBorders>
              <w:top w:val="single" w:sz="4" w:space="0" w:color="auto"/>
              <w:left w:val="single" w:sz="4" w:space="0" w:color="auto"/>
              <w:right w:val="single" w:sz="4" w:space="0" w:color="auto"/>
            </w:tcBorders>
          </w:tcPr>
          <w:p w:rsidR="003345AD" w:rsidRPr="003345AD" w:rsidRDefault="003345AD" w:rsidP="003345AD">
            <w:pPr>
              <w:spacing w:after="0" w:line="240" w:lineRule="auto"/>
              <w:jc w:val="left"/>
              <w:rPr>
                <w:rFonts w:ascii="Arial" w:eastAsia="Calibri" w:hAnsi="Arial" w:cs="Arial"/>
                <w:b/>
                <w:sz w:val="20"/>
              </w:rPr>
            </w:pPr>
          </w:p>
        </w:tc>
      </w:tr>
    </w:tbl>
    <w:p w:rsidR="00627DBE" w:rsidRDefault="00627DBE" w:rsidP="00627DBE">
      <w:pPr>
        <w:spacing w:after="0"/>
        <w:rPr>
          <w:rFonts w:ascii="Arial" w:hAnsi="Arial" w:cs="Arial"/>
          <w:b/>
          <w:szCs w:val="22"/>
        </w:rPr>
      </w:pPr>
    </w:p>
    <w:p w:rsidR="003345AD" w:rsidRDefault="00627DBE" w:rsidP="00627DBE">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lang w:val="en-ZA"/>
        </w:rPr>
      </w:pPr>
      <w:r>
        <w:rPr>
          <w:rFonts w:ascii="Arial" w:hAnsi="Arial" w:cs="Arial"/>
          <w:b/>
          <w:szCs w:val="22"/>
          <w:lang w:val="en-ZA"/>
        </w:rPr>
        <w:lastRenderedPageBreak/>
        <w:t xml:space="preserve">       </w:t>
      </w:r>
      <w:r w:rsidR="003345AD" w:rsidRPr="00627DBE">
        <w:rPr>
          <w:rFonts w:ascii="Arial" w:hAnsi="Arial" w:cs="Arial"/>
          <w:b/>
          <w:szCs w:val="22"/>
          <w:lang w:val="en-ZA"/>
        </w:rPr>
        <w:t>NPOs Compliance Monitoring and Funding Coordination</w:t>
      </w: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275"/>
        <w:gridCol w:w="1418"/>
        <w:gridCol w:w="1276"/>
        <w:gridCol w:w="1275"/>
        <w:gridCol w:w="1276"/>
        <w:gridCol w:w="1843"/>
        <w:gridCol w:w="1984"/>
        <w:gridCol w:w="1701"/>
        <w:gridCol w:w="1134"/>
      </w:tblGrid>
      <w:tr w:rsidR="00C14F1C" w:rsidRPr="00384F1A" w:rsidTr="00384F1A">
        <w:trPr>
          <w:tblHeader/>
        </w:trPr>
        <w:tc>
          <w:tcPr>
            <w:tcW w:w="1277" w:type="dxa"/>
            <w:shd w:val="clear" w:color="auto" w:fill="A6A6A6"/>
          </w:tcPr>
          <w:p w:rsidR="003345AD" w:rsidRPr="00384F1A" w:rsidRDefault="003345AD" w:rsidP="003345AD">
            <w:pPr>
              <w:widowControl w:val="0"/>
              <w:autoSpaceDE w:val="0"/>
              <w:autoSpaceDN w:val="0"/>
              <w:adjustRightInd w:val="0"/>
              <w:spacing w:line="276" w:lineRule="auto"/>
              <w:jc w:val="left"/>
              <w:rPr>
                <w:rFonts w:ascii="Arial" w:hAnsi="Arial" w:cs="Arial"/>
                <w:b/>
                <w:color w:val="000000"/>
                <w:sz w:val="20"/>
                <w:lang w:val="en-US"/>
              </w:rPr>
            </w:pPr>
            <w:r w:rsidRPr="00384F1A">
              <w:rPr>
                <w:rFonts w:ascii="Arial" w:hAnsi="Arial" w:cs="Arial"/>
                <w:b/>
                <w:bCs/>
                <w:sz w:val="20"/>
              </w:rPr>
              <w:t>Strategic Objectives</w:t>
            </w:r>
          </w:p>
        </w:tc>
        <w:tc>
          <w:tcPr>
            <w:tcW w:w="1275" w:type="dxa"/>
            <w:shd w:val="clear" w:color="auto" w:fill="A6A6A6"/>
          </w:tcPr>
          <w:p w:rsidR="003345AD" w:rsidRPr="00384F1A" w:rsidRDefault="003345AD" w:rsidP="003345AD">
            <w:pPr>
              <w:spacing w:after="0" w:line="240" w:lineRule="auto"/>
              <w:jc w:val="left"/>
              <w:rPr>
                <w:rFonts w:ascii="Arial" w:hAnsi="Arial" w:cs="Arial"/>
                <w:b/>
                <w:bCs/>
                <w:sz w:val="20"/>
              </w:rPr>
            </w:pPr>
            <w:r w:rsidRPr="00384F1A">
              <w:rPr>
                <w:rFonts w:ascii="Arial" w:hAnsi="Arial" w:cs="Arial"/>
                <w:b/>
                <w:bCs/>
                <w:sz w:val="20"/>
              </w:rPr>
              <w:t>High-level outputs</w:t>
            </w:r>
          </w:p>
        </w:tc>
        <w:tc>
          <w:tcPr>
            <w:tcW w:w="1418" w:type="dxa"/>
            <w:shd w:val="clear" w:color="auto" w:fill="A6A6A6"/>
          </w:tcPr>
          <w:p w:rsidR="003345AD" w:rsidRPr="00384F1A" w:rsidRDefault="003345AD" w:rsidP="003345AD">
            <w:pPr>
              <w:spacing w:after="0" w:line="240" w:lineRule="auto"/>
              <w:jc w:val="left"/>
              <w:rPr>
                <w:rFonts w:ascii="Arial" w:hAnsi="Arial" w:cs="Arial"/>
                <w:b/>
                <w:bCs/>
                <w:sz w:val="20"/>
              </w:rPr>
            </w:pPr>
            <w:r w:rsidRPr="00384F1A">
              <w:rPr>
                <w:rFonts w:ascii="Arial" w:hAnsi="Arial" w:cs="Arial"/>
                <w:b/>
                <w:bCs/>
                <w:sz w:val="20"/>
              </w:rPr>
              <w:t>Performance indicator</w:t>
            </w:r>
          </w:p>
        </w:tc>
        <w:tc>
          <w:tcPr>
            <w:tcW w:w="1276" w:type="dxa"/>
            <w:shd w:val="clear" w:color="auto" w:fill="A6A6A6"/>
          </w:tcPr>
          <w:p w:rsidR="003345AD" w:rsidRPr="00384F1A" w:rsidRDefault="003345AD" w:rsidP="003345AD">
            <w:pPr>
              <w:spacing w:after="0" w:line="240" w:lineRule="auto"/>
              <w:jc w:val="left"/>
              <w:rPr>
                <w:rFonts w:ascii="Arial" w:hAnsi="Arial" w:cs="Arial"/>
                <w:b/>
                <w:bCs/>
                <w:sz w:val="20"/>
              </w:rPr>
            </w:pPr>
            <w:r w:rsidRPr="00384F1A">
              <w:rPr>
                <w:rFonts w:ascii="Arial" w:hAnsi="Arial" w:cs="Arial"/>
                <w:b/>
                <w:bCs/>
                <w:sz w:val="20"/>
              </w:rPr>
              <w:t>Estimated Performance in 2018/19</w:t>
            </w:r>
          </w:p>
        </w:tc>
        <w:tc>
          <w:tcPr>
            <w:tcW w:w="1275" w:type="dxa"/>
            <w:shd w:val="clear" w:color="auto" w:fill="A6A6A6"/>
          </w:tcPr>
          <w:p w:rsidR="003345AD" w:rsidRPr="00384F1A" w:rsidRDefault="003345AD" w:rsidP="003345AD">
            <w:pPr>
              <w:spacing w:after="0" w:line="240" w:lineRule="auto"/>
              <w:jc w:val="left"/>
              <w:rPr>
                <w:rFonts w:ascii="Arial" w:hAnsi="Arial" w:cs="Arial"/>
                <w:b/>
                <w:sz w:val="20"/>
              </w:rPr>
            </w:pPr>
            <w:r w:rsidRPr="00384F1A">
              <w:rPr>
                <w:rFonts w:ascii="Arial" w:hAnsi="Arial" w:cs="Arial"/>
                <w:b/>
                <w:sz w:val="20"/>
              </w:rPr>
              <w:t>Annual target  2019/20</w:t>
            </w:r>
          </w:p>
        </w:tc>
        <w:tc>
          <w:tcPr>
            <w:tcW w:w="1276" w:type="dxa"/>
            <w:shd w:val="clear" w:color="auto" w:fill="A6A6A6"/>
          </w:tcPr>
          <w:p w:rsidR="003345AD" w:rsidRPr="00384F1A" w:rsidRDefault="003345AD" w:rsidP="003345AD">
            <w:pPr>
              <w:spacing w:after="0" w:line="240" w:lineRule="auto"/>
              <w:jc w:val="left"/>
              <w:rPr>
                <w:rFonts w:ascii="Arial" w:hAnsi="Arial" w:cs="Arial"/>
                <w:b/>
                <w:bCs/>
                <w:sz w:val="20"/>
              </w:rPr>
            </w:pPr>
            <w:r w:rsidRPr="00384F1A">
              <w:rPr>
                <w:rFonts w:ascii="Arial" w:hAnsi="Arial" w:cs="Arial"/>
                <w:b/>
                <w:bCs/>
                <w:sz w:val="20"/>
              </w:rPr>
              <w:t>1</w:t>
            </w:r>
            <w:r w:rsidRPr="00384F1A">
              <w:rPr>
                <w:rFonts w:ascii="Arial" w:hAnsi="Arial" w:cs="Arial"/>
                <w:b/>
                <w:bCs/>
                <w:sz w:val="20"/>
                <w:vertAlign w:val="superscript"/>
              </w:rPr>
              <w:t>st</w:t>
            </w:r>
            <w:r w:rsidRPr="00384F1A">
              <w:rPr>
                <w:rFonts w:ascii="Arial" w:hAnsi="Arial" w:cs="Arial"/>
                <w:b/>
                <w:bCs/>
                <w:sz w:val="20"/>
              </w:rPr>
              <w:t xml:space="preserve">  Quarter Target 2019/20</w:t>
            </w:r>
          </w:p>
        </w:tc>
        <w:tc>
          <w:tcPr>
            <w:tcW w:w="1843" w:type="dxa"/>
            <w:shd w:val="clear" w:color="auto" w:fill="A6A6A6"/>
          </w:tcPr>
          <w:p w:rsidR="003345AD" w:rsidRPr="00384F1A" w:rsidRDefault="003345AD" w:rsidP="003345AD">
            <w:pPr>
              <w:spacing w:after="0" w:line="240" w:lineRule="auto"/>
              <w:jc w:val="left"/>
              <w:rPr>
                <w:rFonts w:ascii="Arial" w:hAnsi="Arial" w:cs="Arial"/>
                <w:b/>
                <w:bCs/>
                <w:sz w:val="20"/>
              </w:rPr>
            </w:pPr>
            <w:r w:rsidRPr="00384F1A">
              <w:rPr>
                <w:rFonts w:ascii="Arial" w:hAnsi="Arial" w:cs="Arial"/>
                <w:b/>
                <w:bCs/>
                <w:sz w:val="20"/>
              </w:rPr>
              <w:t>1</w:t>
            </w:r>
            <w:r w:rsidRPr="00384F1A">
              <w:rPr>
                <w:rFonts w:ascii="Arial" w:hAnsi="Arial" w:cs="Arial"/>
                <w:b/>
                <w:bCs/>
                <w:sz w:val="20"/>
                <w:vertAlign w:val="superscript"/>
              </w:rPr>
              <w:t>st</w:t>
            </w:r>
            <w:r w:rsidRPr="00384F1A">
              <w:rPr>
                <w:rFonts w:ascii="Arial" w:hAnsi="Arial" w:cs="Arial"/>
                <w:b/>
                <w:bCs/>
                <w:sz w:val="20"/>
              </w:rPr>
              <w:t xml:space="preserve">  Quarter Actual Outputs 2019/20</w:t>
            </w:r>
          </w:p>
        </w:tc>
        <w:tc>
          <w:tcPr>
            <w:tcW w:w="1984" w:type="dxa"/>
            <w:shd w:val="clear" w:color="auto" w:fill="A6A6A6"/>
          </w:tcPr>
          <w:p w:rsidR="003345AD" w:rsidRPr="00384F1A" w:rsidRDefault="003345AD" w:rsidP="003345AD">
            <w:pPr>
              <w:spacing w:after="0" w:line="240" w:lineRule="auto"/>
              <w:jc w:val="left"/>
              <w:rPr>
                <w:rFonts w:ascii="Arial" w:hAnsi="Arial" w:cs="Arial"/>
                <w:b/>
                <w:sz w:val="20"/>
              </w:rPr>
            </w:pPr>
            <w:r w:rsidRPr="00384F1A">
              <w:rPr>
                <w:rFonts w:ascii="Arial" w:hAnsi="Arial" w:cs="Arial"/>
                <w:b/>
                <w:sz w:val="20"/>
              </w:rPr>
              <w:t>Reason for deviation</w:t>
            </w:r>
          </w:p>
        </w:tc>
        <w:tc>
          <w:tcPr>
            <w:tcW w:w="1701" w:type="dxa"/>
            <w:shd w:val="clear" w:color="auto" w:fill="A6A6A6"/>
          </w:tcPr>
          <w:p w:rsidR="003345AD" w:rsidRPr="00384F1A" w:rsidRDefault="003345AD" w:rsidP="003345AD">
            <w:pPr>
              <w:spacing w:after="0" w:line="240" w:lineRule="auto"/>
              <w:jc w:val="left"/>
              <w:rPr>
                <w:rFonts w:ascii="Arial" w:hAnsi="Arial" w:cs="Arial"/>
                <w:b/>
                <w:sz w:val="20"/>
              </w:rPr>
            </w:pPr>
            <w:r w:rsidRPr="00384F1A">
              <w:rPr>
                <w:rFonts w:ascii="Arial" w:hAnsi="Arial" w:cs="Arial"/>
                <w:b/>
                <w:sz w:val="20"/>
              </w:rPr>
              <w:t xml:space="preserve">Corrective Action </w:t>
            </w:r>
          </w:p>
        </w:tc>
        <w:tc>
          <w:tcPr>
            <w:tcW w:w="1134" w:type="dxa"/>
            <w:shd w:val="clear" w:color="auto" w:fill="A6A6A6"/>
          </w:tcPr>
          <w:p w:rsidR="003345AD" w:rsidRPr="00384F1A" w:rsidRDefault="003345AD" w:rsidP="003345AD">
            <w:pPr>
              <w:spacing w:after="0" w:line="240" w:lineRule="auto"/>
              <w:jc w:val="left"/>
              <w:rPr>
                <w:rFonts w:ascii="Arial" w:hAnsi="Arial" w:cs="Arial"/>
                <w:b/>
                <w:sz w:val="20"/>
              </w:rPr>
            </w:pPr>
            <w:r w:rsidRPr="00384F1A">
              <w:rPr>
                <w:rFonts w:ascii="Arial" w:hAnsi="Arial" w:cs="Arial"/>
                <w:b/>
                <w:sz w:val="20"/>
              </w:rPr>
              <w:t>Overall progress</w:t>
            </w:r>
          </w:p>
        </w:tc>
      </w:tr>
      <w:tr w:rsidR="00C14F1C" w:rsidRPr="00384F1A" w:rsidTr="00384F1A">
        <w:trPr>
          <w:trHeight w:val="1826"/>
        </w:trPr>
        <w:tc>
          <w:tcPr>
            <w:tcW w:w="1277" w:type="dxa"/>
            <w:vMerge w:val="restart"/>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b/>
                <w:bCs/>
                <w:sz w:val="20"/>
              </w:rPr>
            </w:pPr>
            <w:r w:rsidRPr="00384F1A">
              <w:rPr>
                <w:rFonts w:ascii="Arial" w:hAnsi="Arial" w:cs="Arial"/>
                <w:sz w:val="20"/>
                <w:lang w:val="en-ZA"/>
              </w:rPr>
              <w:t xml:space="preserve">Create an enabling environment for NPOs to deliver effective services </w:t>
            </w:r>
          </w:p>
        </w:tc>
        <w:tc>
          <w:tcPr>
            <w:tcW w:w="1275" w:type="dxa"/>
            <w:vMerge w:val="restart"/>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r w:rsidRPr="00384F1A">
              <w:rPr>
                <w:rFonts w:ascii="Arial" w:hAnsi="Arial" w:cs="Arial"/>
                <w:sz w:val="20"/>
                <w:lang w:val="en-ZA"/>
              </w:rPr>
              <w:t>An effective and efficient Registration and Compliance Monitoring system for NPOs</w:t>
            </w:r>
          </w:p>
        </w:tc>
        <w:tc>
          <w:tcPr>
            <w:tcW w:w="1418" w:type="dxa"/>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r w:rsidRPr="00384F1A">
              <w:rPr>
                <w:rFonts w:ascii="Arial" w:hAnsi="Arial" w:cs="Arial"/>
                <w:sz w:val="20"/>
                <w:lang w:val="en-ZA"/>
              </w:rPr>
              <w:t>NPO Registration applications processed within 2 months of receipt</w:t>
            </w:r>
          </w:p>
        </w:tc>
        <w:tc>
          <w:tcPr>
            <w:tcW w:w="1276" w:type="dxa"/>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r w:rsidRPr="00384F1A">
              <w:rPr>
                <w:rFonts w:ascii="Arial" w:hAnsi="Arial" w:cs="Arial"/>
                <w:sz w:val="20"/>
                <w:lang w:val="en-ZA"/>
              </w:rPr>
              <w:t>Process 98% of applications within 2 months of receipt</w:t>
            </w:r>
          </w:p>
        </w:tc>
        <w:tc>
          <w:tcPr>
            <w:tcW w:w="1275" w:type="dxa"/>
            <w:shd w:val="clear" w:color="auto" w:fill="auto"/>
          </w:tcPr>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 xml:space="preserve">All received NPO applications processed within 2 months </w:t>
            </w:r>
          </w:p>
          <w:p w:rsidR="003345AD" w:rsidRPr="00384F1A" w:rsidRDefault="003345AD" w:rsidP="003345AD">
            <w:pPr>
              <w:spacing w:after="0" w:line="240" w:lineRule="auto"/>
              <w:jc w:val="left"/>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 xml:space="preserve">All received NPO applications processed within 2 months </w:t>
            </w:r>
          </w:p>
        </w:tc>
        <w:tc>
          <w:tcPr>
            <w:tcW w:w="1843" w:type="dxa"/>
            <w:shd w:val="clear" w:color="auto" w:fill="auto"/>
          </w:tcPr>
          <w:p w:rsidR="003345AD" w:rsidRPr="00384F1A" w:rsidRDefault="003345AD" w:rsidP="003345AD">
            <w:pPr>
              <w:spacing w:after="0" w:line="240" w:lineRule="auto"/>
              <w:jc w:val="left"/>
              <w:rPr>
                <w:rFonts w:ascii="Arial" w:hAnsi="Arial" w:cs="Arial"/>
                <w:b/>
                <w:bCs/>
                <w:sz w:val="20"/>
              </w:rPr>
            </w:pPr>
            <w:r w:rsidRPr="00384F1A">
              <w:rPr>
                <w:rFonts w:ascii="Arial" w:hAnsi="Arial" w:cs="Arial"/>
                <w:sz w:val="20"/>
                <w:lang w:val="en-ZA"/>
              </w:rPr>
              <w:t>Received 8 673 applications, processed 8 580 and 8 557 (99%) of received applications were processes within two months</w:t>
            </w:r>
          </w:p>
        </w:tc>
        <w:tc>
          <w:tcPr>
            <w:tcW w:w="1984" w:type="dxa"/>
            <w:shd w:val="clear" w:color="auto" w:fill="auto"/>
          </w:tcPr>
          <w:p w:rsidR="003345AD" w:rsidRPr="00384F1A" w:rsidRDefault="00AA50DC" w:rsidP="003345AD">
            <w:pPr>
              <w:spacing w:after="0" w:line="240" w:lineRule="auto"/>
              <w:jc w:val="left"/>
              <w:rPr>
                <w:rFonts w:ascii="Arial" w:hAnsi="Arial" w:cs="Arial"/>
                <w:sz w:val="20"/>
                <w:lang w:val="en-ZA"/>
              </w:rPr>
            </w:pPr>
            <w:r w:rsidRPr="00384F1A">
              <w:rPr>
                <w:rFonts w:ascii="Arial" w:hAnsi="Arial" w:cs="Arial"/>
                <w:sz w:val="20"/>
                <w:lang w:val="en-ZA"/>
              </w:rPr>
              <w:t xml:space="preserve">No deviation </w:t>
            </w:r>
          </w:p>
        </w:tc>
        <w:tc>
          <w:tcPr>
            <w:tcW w:w="1701" w:type="dxa"/>
            <w:shd w:val="clear" w:color="auto" w:fill="auto"/>
          </w:tcPr>
          <w:p w:rsidR="003345AD" w:rsidRPr="00384F1A" w:rsidRDefault="00AA50DC" w:rsidP="003345AD">
            <w:pPr>
              <w:spacing w:after="0" w:line="240" w:lineRule="auto"/>
              <w:jc w:val="left"/>
              <w:rPr>
                <w:rFonts w:ascii="Arial" w:hAnsi="Arial" w:cs="Arial"/>
                <w:sz w:val="20"/>
                <w:lang w:val="en-ZA"/>
              </w:rPr>
            </w:pPr>
            <w:r w:rsidRPr="00384F1A">
              <w:rPr>
                <w:rFonts w:ascii="Arial" w:hAnsi="Arial" w:cs="Arial"/>
                <w:sz w:val="20"/>
                <w:lang w:val="en-ZA"/>
              </w:rPr>
              <w:t xml:space="preserve">Not applicable </w:t>
            </w:r>
          </w:p>
        </w:tc>
        <w:tc>
          <w:tcPr>
            <w:tcW w:w="1134" w:type="dxa"/>
            <w:shd w:val="clear" w:color="auto" w:fill="auto"/>
          </w:tcPr>
          <w:p w:rsidR="003345AD" w:rsidRPr="00384F1A" w:rsidRDefault="003345AD" w:rsidP="003345AD">
            <w:pPr>
              <w:spacing w:after="0" w:line="240" w:lineRule="auto"/>
              <w:jc w:val="left"/>
              <w:rPr>
                <w:rFonts w:ascii="Arial" w:hAnsi="Arial" w:cs="Arial"/>
                <w:b/>
                <w:sz w:val="20"/>
              </w:rPr>
            </w:pPr>
          </w:p>
        </w:tc>
      </w:tr>
      <w:tr w:rsidR="00C14F1C" w:rsidRPr="00384F1A" w:rsidTr="00384F1A">
        <w:tc>
          <w:tcPr>
            <w:tcW w:w="1277" w:type="dxa"/>
            <w:vMerge/>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p>
        </w:tc>
        <w:tc>
          <w:tcPr>
            <w:tcW w:w="1275" w:type="dxa"/>
            <w:vMerge/>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p>
        </w:tc>
        <w:tc>
          <w:tcPr>
            <w:tcW w:w="1418" w:type="dxa"/>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r w:rsidRPr="00384F1A">
              <w:rPr>
                <w:rFonts w:ascii="Arial" w:hAnsi="Arial" w:cs="Arial"/>
                <w:sz w:val="20"/>
                <w:lang w:val="en-ZA"/>
              </w:rPr>
              <w:t>NPO reports processed within 2 months of receipt.</w:t>
            </w:r>
          </w:p>
        </w:tc>
        <w:tc>
          <w:tcPr>
            <w:tcW w:w="1276" w:type="dxa"/>
            <w:shd w:val="clear" w:color="auto" w:fill="auto"/>
          </w:tcPr>
          <w:p w:rsidR="003345AD" w:rsidRPr="00384F1A" w:rsidRDefault="003345AD" w:rsidP="003345AD">
            <w:pPr>
              <w:widowControl w:val="0"/>
              <w:autoSpaceDE w:val="0"/>
              <w:autoSpaceDN w:val="0"/>
              <w:adjustRightInd w:val="0"/>
              <w:spacing w:line="276" w:lineRule="auto"/>
              <w:jc w:val="left"/>
              <w:rPr>
                <w:rFonts w:ascii="Arial" w:hAnsi="Arial" w:cs="Arial"/>
                <w:sz w:val="20"/>
                <w:lang w:val="en-ZA"/>
              </w:rPr>
            </w:pPr>
            <w:r w:rsidRPr="00384F1A">
              <w:rPr>
                <w:rFonts w:ascii="Arial" w:hAnsi="Arial" w:cs="Arial"/>
                <w:sz w:val="20"/>
                <w:lang w:val="en-ZA"/>
              </w:rPr>
              <w:t>95% submitted reports of registered NPOs are processed within 2 months</w:t>
            </w:r>
          </w:p>
        </w:tc>
        <w:tc>
          <w:tcPr>
            <w:tcW w:w="1275" w:type="dxa"/>
            <w:shd w:val="clear" w:color="auto" w:fill="auto"/>
          </w:tcPr>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All submitted reports of registered NPOs are processed within 2 months</w:t>
            </w:r>
          </w:p>
        </w:tc>
        <w:tc>
          <w:tcPr>
            <w:tcW w:w="1276" w:type="dxa"/>
            <w:tcBorders>
              <w:top w:val="single" w:sz="4" w:space="0" w:color="auto"/>
              <w:left w:val="single" w:sz="4" w:space="0" w:color="auto"/>
              <w:bottom w:val="single" w:sz="4" w:space="0" w:color="auto"/>
              <w:right w:val="single" w:sz="4" w:space="0" w:color="auto"/>
            </w:tcBorders>
          </w:tcPr>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All submitted reports of registered NPOs are processed within 2 months</w:t>
            </w:r>
          </w:p>
        </w:tc>
        <w:tc>
          <w:tcPr>
            <w:tcW w:w="1843" w:type="dxa"/>
            <w:shd w:val="clear" w:color="auto" w:fill="auto"/>
          </w:tcPr>
          <w:p w:rsidR="003345AD" w:rsidRPr="00384F1A" w:rsidRDefault="003345AD" w:rsidP="003345AD">
            <w:pPr>
              <w:spacing w:after="0" w:line="240" w:lineRule="auto"/>
              <w:jc w:val="left"/>
              <w:rPr>
                <w:rFonts w:ascii="Arial" w:hAnsi="Arial" w:cs="Arial"/>
                <w:b/>
                <w:bCs/>
                <w:sz w:val="20"/>
              </w:rPr>
            </w:pPr>
            <w:r w:rsidRPr="00384F1A">
              <w:rPr>
                <w:rFonts w:ascii="Arial" w:hAnsi="Arial" w:cs="Arial"/>
                <w:sz w:val="20"/>
                <w:lang w:val="en-ZA"/>
              </w:rPr>
              <w:t>Received 14 768 reports, processed 7 532  and 6 537 (44%) of received reports were processes within two months</w:t>
            </w:r>
          </w:p>
        </w:tc>
        <w:tc>
          <w:tcPr>
            <w:tcW w:w="1984" w:type="dxa"/>
            <w:shd w:val="clear" w:color="auto" w:fill="auto"/>
          </w:tcPr>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The unit embark</w:t>
            </w:r>
            <w:r w:rsidR="00384F1A">
              <w:rPr>
                <w:rFonts w:ascii="Arial" w:hAnsi="Arial" w:cs="Arial"/>
                <w:sz w:val="20"/>
                <w:lang w:val="en-ZA"/>
              </w:rPr>
              <w:t xml:space="preserve">ed </w:t>
            </w:r>
            <w:r w:rsidRPr="00384F1A">
              <w:rPr>
                <w:rFonts w:ascii="Arial" w:hAnsi="Arial" w:cs="Arial"/>
                <w:sz w:val="20"/>
                <w:lang w:val="en-ZA"/>
              </w:rPr>
              <w:t xml:space="preserve">on the Know Your NPO Status campaign since September of 2018. During the </w:t>
            </w:r>
            <w:r w:rsidR="00384F1A">
              <w:rPr>
                <w:rFonts w:ascii="Arial" w:hAnsi="Arial" w:cs="Arial"/>
                <w:sz w:val="20"/>
                <w:lang w:val="en-ZA"/>
              </w:rPr>
              <w:t xml:space="preserve">first quarter, </w:t>
            </w:r>
            <w:r w:rsidRPr="00384F1A">
              <w:rPr>
                <w:rFonts w:ascii="Arial" w:hAnsi="Arial" w:cs="Arial"/>
                <w:sz w:val="20"/>
                <w:lang w:val="en-ZA"/>
              </w:rPr>
              <w:t>official</w:t>
            </w:r>
            <w:r w:rsidR="00384F1A">
              <w:rPr>
                <w:rFonts w:ascii="Arial" w:hAnsi="Arial" w:cs="Arial"/>
                <w:sz w:val="20"/>
                <w:lang w:val="en-ZA"/>
              </w:rPr>
              <w:t>s</w:t>
            </w:r>
            <w:r w:rsidRPr="00384F1A">
              <w:rPr>
                <w:rFonts w:ascii="Arial" w:hAnsi="Arial" w:cs="Arial"/>
                <w:sz w:val="20"/>
                <w:lang w:val="en-ZA"/>
              </w:rPr>
              <w:t xml:space="preserve"> were involved in a ”one week in one week out of the office” arrangement in order to participate in the Compliance Drive</w:t>
            </w:r>
          </w:p>
          <w:p w:rsidR="003345AD" w:rsidRPr="00384F1A" w:rsidRDefault="003345AD" w:rsidP="003345AD">
            <w:pPr>
              <w:spacing w:after="0" w:line="240" w:lineRule="auto"/>
              <w:jc w:val="left"/>
              <w:rPr>
                <w:rFonts w:ascii="Arial" w:hAnsi="Arial" w:cs="Arial"/>
                <w:sz w:val="20"/>
                <w:lang w:val="en-ZA"/>
              </w:rPr>
            </w:pPr>
            <w:r w:rsidRPr="00384F1A">
              <w:rPr>
                <w:rFonts w:ascii="Arial" w:hAnsi="Arial" w:cs="Arial"/>
                <w:sz w:val="20"/>
                <w:lang w:val="en-ZA"/>
              </w:rPr>
              <w:t>2. NPOs annual reports ha</w:t>
            </w:r>
            <w:r w:rsidR="00AA50DC" w:rsidRPr="00384F1A">
              <w:rPr>
                <w:rFonts w:ascii="Arial" w:hAnsi="Arial" w:cs="Arial"/>
                <w:sz w:val="20"/>
                <w:lang w:val="en-ZA"/>
              </w:rPr>
              <w:t xml:space="preserve">s </w:t>
            </w:r>
            <w:r w:rsidRPr="00384F1A">
              <w:rPr>
                <w:rFonts w:ascii="Arial" w:hAnsi="Arial" w:cs="Arial"/>
                <w:sz w:val="20"/>
                <w:lang w:val="en-ZA"/>
              </w:rPr>
              <w:t>increased drastically due to the campaign and the unit is still operating with the same staff compliment.</w:t>
            </w:r>
          </w:p>
        </w:tc>
        <w:tc>
          <w:tcPr>
            <w:tcW w:w="1701" w:type="dxa"/>
            <w:shd w:val="clear" w:color="auto" w:fill="auto"/>
          </w:tcPr>
          <w:p w:rsidR="003345AD" w:rsidRPr="00384F1A" w:rsidRDefault="00DB24F3" w:rsidP="003345AD">
            <w:pPr>
              <w:spacing w:after="0" w:line="240" w:lineRule="auto"/>
              <w:jc w:val="left"/>
              <w:rPr>
                <w:rFonts w:ascii="Arial" w:hAnsi="Arial" w:cs="Arial"/>
                <w:sz w:val="20"/>
              </w:rPr>
            </w:pPr>
            <w:r w:rsidRPr="00384F1A">
              <w:rPr>
                <w:rFonts w:ascii="Arial" w:hAnsi="Arial" w:cs="Arial"/>
                <w:color w:val="FF0000"/>
                <w:sz w:val="20"/>
              </w:rPr>
              <w:t>Provide corrective actions</w:t>
            </w:r>
            <w:r w:rsidRPr="00384F1A">
              <w:rPr>
                <w:rFonts w:ascii="Arial" w:hAnsi="Arial" w:cs="Arial"/>
                <w:sz w:val="20"/>
              </w:rPr>
              <w:t xml:space="preserve"> </w:t>
            </w:r>
          </w:p>
        </w:tc>
        <w:tc>
          <w:tcPr>
            <w:tcW w:w="1134" w:type="dxa"/>
            <w:shd w:val="clear" w:color="auto" w:fill="auto"/>
          </w:tcPr>
          <w:p w:rsidR="003345AD" w:rsidRPr="00384F1A" w:rsidRDefault="003345AD" w:rsidP="003345AD">
            <w:pPr>
              <w:spacing w:after="0" w:line="240" w:lineRule="auto"/>
              <w:jc w:val="left"/>
              <w:rPr>
                <w:rFonts w:ascii="Arial" w:hAnsi="Arial" w:cs="Arial"/>
                <w:b/>
                <w:sz w:val="20"/>
              </w:rPr>
            </w:pPr>
          </w:p>
        </w:tc>
      </w:tr>
      <w:tr w:rsidR="00C14F1C" w:rsidRPr="00384F1A" w:rsidTr="00384F1A">
        <w:tc>
          <w:tcPr>
            <w:tcW w:w="1277" w:type="dxa"/>
            <w:vMerge/>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275" w:type="dxa"/>
            <w:vMerge/>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t xml:space="preserve">NPO Act </w:t>
            </w:r>
            <w:r w:rsidRPr="00384F1A">
              <w:rPr>
                <w:rFonts w:ascii="Arial" w:hAnsi="Arial" w:cs="Arial"/>
                <w:sz w:val="20"/>
                <w:lang w:val="en-ZA"/>
              </w:rPr>
              <w:lastRenderedPageBreak/>
              <w:t>amended</w:t>
            </w:r>
          </w:p>
        </w:tc>
        <w:tc>
          <w:tcPr>
            <w:tcW w:w="1276" w:type="dxa"/>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lastRenderedPageBreak/>
              <w:t xml:space="preserve">Submit the </w:t>
            </w:r>
            <w:r w:rsidRPr="00384F1A">
              <w:rPr>
                <w:rFonts w:ascii="Arial" w:hAnsi="Arial" w:cs="Arial"/>
                <w:sz w:val="20"/>
                <w:lang w:val="en-ZA"/>
              </w:rPr>
              <w:lastRenderedPageBreak/>
              <w:t>NPO Bill to cabinet</w:t>
            </w:r>
          </w:p>
        </w:tc>
        <w:tc>
          <w:tcPr>
            <w:tcW w:w="1275" w:type="dxa"/>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lastRenderedPageBreak/>
              <w:t xml:space="preserve">Submit the </w:t>
            </w:r>
            <w:r w:rsidRPr="00384F1A">
              <w:rPr>
                <w:rFonts w:ascii="Arial" w:hAnsi="Arial" w:cs="Arial"/>
                <w:sz w:val="20"/>
                <w:lang w:val="en-ZA"/>
              </w:rPr>
              <w:lastRenderedPageBreak/>
              <w:t>NPO Amendment Bill to Cabinet</w:t>
            </w:r>
          </w:p>
        </w:tc>
        <w:tc>
          <w:tcPr>
            <w:tcW w:w="1276" w:type="dxa"/>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lastRenderedPageBreak/>
              <w:t xml:space="preserve">Present the </w:t>
            </w:r>
            <w:r w:rsidRPr="00384F1A">
              <w:rPr>
                <w:rFonts w:ascii="Arial" w:hAnsi="Arial" w:cs="Arial"/>
                <w:sz w:val="20"/>
                <w:lang w:val="en-ZA"/>
              </w:rPr>
              <w:lastRenderedPageBreak/>
              <w:t>NPO Amendment Bill to Technical Working Committee</w:t>
            </w:r>
          </w:p>
        </w:tc>
        <w:tc>
          <w:tcPr>
            <w:tcW w:w="1843" w:type="dxa"/>
          </w:tcPr>
          <w:p w:rsidR="003345AD" w:rsidRPr="00384F1A"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lastRenderedPageBreak/>
              <w:t>Target not met</w:t>
            </w:r>
          </w:p>
        </w:tc>
        <w:tc>
          <w:tcPr>
            <w:tcW w:w="1984" w:type="dxa"/>
          </w:tcPr>
          <w:p w:rsidR="003345AD" w:rsidRPr="00384F1A" w:rsidRDefault="003345AD" w:rsidP="003345AD">
            <w:pPr>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t xml:space="preserve">The transition of </w:t>
            </w:r>
            <w:r w:rsidRPr="00384F1A">
              <w:rPr>
                <w:rFonts w:ascii="Arial" w:hAnsi="Arial" w:cs="Arial"/>
                <w:sz w:val="20"/>
                <w:lang w:val="en-ZA"/>
              </w:rPr>
              <w:lastRenderedPageBreak/>
              <w:t>administration delayed the process</w:t>
            </w:r>
          </w:p>
        </w:tc>
        <w:tc>
          <w:tcPr>
            <w:tcW w:w="1701" w:type="dxa"/>
          </w:tcPr>
          <w:p w:rsidR="003345AD" w:rsidRPr="00384F1A" w:rsidRDefault="003345AD" w:rsidP="003345AD">
            <w:pPr>
              <w:autoSpaceDE w:val="0"/>
              <w:autoSpaceDN w:val="0"/>
              <w:adjustRightInd w:val="0"/>
              <w:spacing w:after="0" w:line="240" w:lineRule="auto"/>
              <w:jc w:val="left"/>
              <w:rPr>
                <w:rFonts w:ascii="Arial" w:hAnsi="Arial" w:cs="Arial"/>
                <w:sz w:val="20"/>
                <w:lang w:val="en-ZA"/>
              </w:rPr>
            </w:pPr>
            <w:r w:rsidRPr="00384F1A">
              <w:rPr>
                <w:rFonts w:ascii="Arial" w:hAnsi="Arial" w:cs="Arial"/>
                <w:sz w:val="20"/>
                <w:lang w:val="en-ZA"/>
              </w:rPr>
              <w:lastRenderedPageBreak/>
              <w:t xml:space="preserve">Presentation will </w:t>
            </w:r>
            <w:r w:rsidRPr="00384F1A">
              <w:rPr>
                <w:rFonts w:ascii="Arial" w:hAnsi="Arial" w:cs="Arial"/>
                <w:sz w:val="20"/>
                <w:lang w:val="en-ZA"/>
              </w:rPr>
              <w:lastRenderedPageBreak/>
              <w:t>be during the 2nd Quarter and Finalisation of the SEAS certification</w:t>
            </w:r>
          </w:p>
        </w:tc>
        <w:tc>
          <w:tcPr>
            <w:tcW w:w="1134" w:type="dxa"/>
          </w:tcPr>
          <w:p w:rsidR="003345AD" w:rsidRPr="00384F1A" w:rsidRDefault="003345AD" w:rsidP="003345AD">
            <w:pPr>
              <w:spacing w:after="0"/>
              <w:jc w:val="left"/>
              <w:rPr>
                <w:rFonts w:ascii="Arial" w:hAnsi="Arial" w:cs="Arial"/>
                <w:color w:val="000000"/>
                <w:sz w:val="20"/>
                <w:lang w:val="en-ZA"/>
              </w:rPr>
            </w:pPr>
          </w:p>
        </w:tc>
      </w:tr>
    </w:tbl>
    <w:p w:rsidR="003345AD" w:rsidRDefault="003345AD"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Cs w:val="22"/>
        </w:rPr>
      </w:pPr>
    </w:p>
    <w:p w:rsidR="003345AD" w:rsidRPr="003345AD" w:rsidRDefault="003345AD"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4"/>
          <w:szCs w:val="24"/>
        </w:rPr>
      </w:pPr>
      <w:r w:rsidRPr="003345AD">
        <w:rPr>
          <w:rFonts w:ascii="Arial" w:hAnsi="Arial" w:cs="Arial"/>
          <w:b/>
          <w:sz w:val="24"/>
          <w:szCs w:val="24"/>
        </w:rPr>
        <w:t xml:space="preserve"> </w:t>
      </w:r>
      <w:r w:rsidR="00632319">
        <w:rPr>
          <w:rFonts w:ascii="Arial" w:hAnsi="Arial" w:cs="Arial"/>
          <w:b/>
          <w:sz w:val="24"/>
          <w:szCs w:val="24"/>
        </w:rPr>
        <w:t xml:space="preserve">     </w:t>
      </w:r>
      <w:r w:rsidRPr="003345AD">
        <w:rPr>
          <w:rFonts w:ascii="Arial" w:hAnsi="Arial" w:cs="Arial"/>
          <w:b/>
          <w:sz w:val="24"/>
          <w:szCs w:val="24"/>
        </w:rPr>
        <w:t xml:space="preserve"> NPO Funding Coordination   </w:t>
      </w: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275"/>
        <w:gridCol w:w="1276"/>
        <w:gridCol w:w="1701"/>
        <w:gridCol w:w="1276"/>
        <w:gridCol w:w="2268"/>
        <w:gridCol w:w="1843"/>
        <w:gridCol w:w="1134"/>
        <w:gridCol w:w="1275"/>
        <w:gridCol w:w="1134"/>
      </w:tblGrid>
      <w:tr w:rsidR="003345AD" w:rsidRPr="003345AD" w:rsidTr="00384F1A">
        <w:trPr>
          <w:trHeight w:val="811"/>
          <w:tblHeader/>
        </w:trPr>
        <w:tc>
          <w:tcPr>
            <w:tcW w:w="1277" w:type="dxa"/>
            <w:shd w:val="clear" w:color="auto" w:fill="A6A6A6"/>
          </w:tcPr>
          <w:p w:rsidR="003345AD" w:rsidRPr="003345AD" w:rsidRDefault="003345AD" w:rsidP="003345AD">
            <w:pPr>
              <w:widowControl w:val="0"/>
              <w:autoSpaceDE w:val="0"/>
              <w:autoSpaceDN w:val="0"/>
              <w:adjustRightInd w:val="0"/>
              <w:spacing w:line="276" w:lineRule="auto"/>
              <w:jc w:val="left"/>
              <w:rPr>
                <w:rFonts w:ascii="Arial" w:hAnsi="Arial" w:cs="Arial"/>
                <w:b/>
                <w:color w:val="000000"/>
                <w:sz w:val="20"/>
                <w:lang w:val="en-US"/>
              </w:rPr>
            </w:pPr>
            <w:r w:rsidRPr="003345AD">
              <w:rPr>
                <w:rFonts w:ascii="Arial" w:hAnsi="Arial" w:cs="Arial"/>
                <w:b/>
                <w:bCs/>
                <w:sz w:val="20"/>
              </w:rPr>
              <w:t>Strategic Objectives</w:t>
            </w:r>
          </w:p>
        </w:tc>
        <w:tc>
          <w:tcPr>
            <w:tcW w:w="1275"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High-level outputs</w:t>
            </w:r>
          </w:p>
        </w:tc>
        <w:tc>
          <w:tcPr>
            <w:tcW w:w="1276"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701"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276"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226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843"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134"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1275"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 xml:space="preserve">Corrective Action </w:t>
            </w:r>
          </w:p>
        </w:tc>
        <w:tc>
          <w:tcPr>
            <w:tcW w:w="1134"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3345AD" w:rsidRPr="003345AD" w:rsidTr="00384F1A">
        <w:trPr>
          <w:trHeight w:val="829"/>
          <w:tblHeader/>
        </w:trPr>
        <w:tc>
          <w:tcPr>
            <w:tcW w:w="1277" w:type="dxa"/>
            <w:vMerge w:val="restart"/>
            <w:shd w:val="clear" w:color="auto" w:fill="auto"/>
          </w:tcPr>
          <w:p w:rsidR="003345AD" w:rsidRPr="003345AD" w:rsidRDefault="003345AD" w:rsidP="003345AD">
            <w:pPr>
              <w:widowControl w:val="0"/>
              <w:autoSpaceDE w:val="0"/>
              <w:autoSpaceDN w:val="0"/>
              <w:adjustRightInd w:val="0"/>
              <w:spacing w:line="276" w:lineRule="auto"/>
              <w:jc w:val="left"/>
              <w:rPr>
                <w:rFonts w:ascii="Arial" w:hAnsi="Arial" w:cs="Arial"/>
                <w:bCs/>
                <w:sz w:val="20"/>
              </w:rPr>
            </w:pPr>
            <w:r w:rsidRPr="003345AD">
              <w:rPr>
                <w:rFonts w:ascii="Arial" w:hAnsi="Arial" w:cs="Arial"/>
                <w:bCs/>
                <w:sz w:val="20"/>
                <w:lang w:val="en-ZA"/>
              </w:rPr>
              <w:t>Create enabling environment for NPOs to deliver effective services</w:t>
            </w:r>
          </w:p>
        </w:tc>
        <w:tc>
          <w:tcPr>
            <w:tcW w:w="1275"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DSD Sector Funding Policy developed</w:t>
            </w:r>
          </w:p>
        </w:tc>
        <w:tc>
          <w:tcPr>
            <w:tcW w:w="1276" w:type="dxa"/>
            <w:tcBorders>
              <w:bottom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eastAsia="Calibri" w:hAnsi="Arial" w:cs="Arial"/>
                <w:color w:val="000000"/>
                <w:sz w:val="20"/>
                <w:lang w:val="en-US"/>
              </w:rPr>
            </w:pPr>
            <w:r w:rsidRPr="003345AD">
              <w:rPr>
                <w:rFonts w:ascii="Arial" w:eastAsia="Calibri" w:hAnsi="Arial" w:cs="Arial"/>
                <w:sz w:val="20"/>
                <w:lang w:val="en-US"/>
              </w:rPr>
              <w:t xml:space="preserve">DSD Sector Funding Policy </w:t>
            </w:r>
          </w:p>
        </w:tc>
        <w:tc>
          <w:tcPr>
            <w:tcW w:w="1701" w:type="dxa"/>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color w:val="000000"/>
                <w:sz w:val="20"/>
                <w:lang w:val="en-US"/>
              </w:rPr>
            </w:pPr>
            <w:r w:rsidRPr="003345AD">
              <w:rPr>
                <w:rFonts w:ascii="Arial" w:eastAsia="Calibri" w:hAnsi="Arial" w:cs="Arial"/>
                <w:sz w:val="20"/>
                <w:lang w:val="en-US"/>
              </w:rPr>
              <w:t xml:space="preserve">Facilitate implementation of the DSD Sector Funding Policy </w:t>
            </w:r>
          </w:p>
        </w:tc>
        <w:tc>
          <w:tcPr>
            <w:tcW w:w="1276"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 xml:space="preserve">Facilitate implementation of the DSD Sector Funding Policy </w:t>
            </w:r>
          </w:p>
        </w:tc>
        <w:tc>
          <w:tcPr>
            <w:tcW w:w="2268"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 xml:space="preserve">Desktop review of the Service Prioritization and Standard Service Names Protocol conducted to facilitate implementation of the Policy </w:t>
            </w:r>
          </w:p>
        </w:tc>
        <w:tc>
          <w:tcPr>
            <w:tcW w:w="1843"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Desktop review conducted on service prioritization and standard service names</w:t>
            </w:r>
          </w:p>
        </w:tc>
        <w:tc>
          <w:tcPr>
            <w:tcW w:w="1134"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No deviation</w:t>
            </w:r>
          </w:p>
        </w:tc>
        <w:tc>
          <w:tcPr>
            <w:tcW w:w="1275" w:type="dxa"/>
            <w:shd w:val="clear" w:color="auto" w:fill="auto"/>
          </w:tcPr>
          <w:p w:rsidR="003345AD" w:rsidRPr="00AA50DC" w:rsidRDefault="00AA50DC" w:rsidP="003345AD">
            <w:pPr>
              <w:spacing w:after="0" w:line="240" w:lineRule="auto"/>
              <w:jc w:val="left"/>
              <w:rPr>
                <w:rFonts w:ascii="Arial" w:hAnsi="Arial" w:cs="Arial"/>
                <w:sz w:val="20"/>
              </w:rPr>
            </w:pPr>
            <w:r w:rsidRPr="00AA50DC">
              <w:rPr>
                <w:rFonts w:ascii="Arial" w:hAnsi="Arial" w:cs="Arial"/>
                <w:sz w:val="20"/>
              </w:rPr>
              <w:t>Not applicable</w:t>
            </w:r>
          </w:p>
        </w:tc>
        <w:tc>
          <w:tcPr>
            <w:tcW w:w="1134" w:type="dxa"/>
            <w:shd w:val="clear" w:color="auto" w:fill="auto"/>
          </w:tcPr>
          <w:p w:rsidR="003345AD" w:rsidRPr="003345AD" w:rsidRDefault="003345AD" w:rsidP="003345AD">
            <w:pPr>
              <w:spacing w:after="0" w:line="240" w:lineRule="auto"/>
              <w:jc w:val="left"/>
              <w:rPr>
                <w:rFonts w:ascii="Arial" w:hAnsi="Arial" w:cs="Arial"/>
                <w:b/>
                <w:sz w:val="20"/>
              </w:rPr>
            </w:pPr>
          </w:p>
        </w:tc>
      </w:tr>
      <w:tr w:rsidR="003345AD" w:rsidRPr="003345AD" w:rsidTr="00384F1A">
        <w:trPr>
          <w:trHeight w:val="811"/>
          <w:tblHeader/>
        </w:trPr>
        <w:tc>
          <w:tcPr>
            <w:tcW w:w="1277" w:type="dxa"/>
            <w:vMerge/>
            <w:shd w:val="clear" w:color="auto" w:fill="auto"/>
          </w:tcPr>
          <w:p w:rsidR="003345AD" w:rsidRPr="003345AD" w:rsidRDefault="003345AD" w:rsidP="003345AD">
            <w:pPr>
              <w:widowControl w:val="0"/>
              <w:autoSpaceDE w:val="0"/>
              <w:autoSpaceDN w:val="0"/>
              <w:adjustRightInd w:val="0"/>
              <w:spacing w:line="276" w:lineRule="auto"/>
              <w:jc w:val="left"/>
              <w:rPr>
                <w:rFonts w:ascii="Arial" w:hAnsi="Arial" w:cs="Arial"/>
                <w:sz w:val="20"/>
                <w:lang w:val="en-ZA"/>
              </w:rPr>
            </w:pPr>
          </w:p>
        </w:tc>
        <w:tc>
          <w:tcPr>
            <w:tcW w:w="1275"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Reviewed dispensation for state-civil society partnership in the delivery of social welfare and community development services</w:t>
            </w:r>
          </w:p>
        </w:tc>
        <w:tc>
          <w:tcPr>
            <w:tcW w:w="1276" w:type="dxa"/>
            <w:tcBorders>
              <w:bottom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eastAsia="Calibri" w:hAnsi="Arial" w:cs="Arial"/>
                <w:color w:val="000000"/>
                <w:spacing w:val="-5"/>
                <w:sz w:val="20"/>
                <w:lang w:val="en-US"/>
              </w:rPr>
            </w:pPr>
            <w:r w:rsidRPr="003345AD">
              <w:rPr>
                <w:rFonts w:ascii="Arial" w:eastAsia="Calibri" w:hAnsi="Arial" w:cs="Arial"/>
                <w:sz w:val="20"/>
                <w:lang w:val="en-US"/>
              </w:rPr>
              <w:t xml:space="preserve">DSD-NPO Partnership Model </w:t>
            </w:r>
          </w:p>
        </w:tc>
        <w:tc>
          <w:tcPr>
            <w:tcW w:w="1701" w:type="dxa"/>
          </w:tcPr>
          <w:p w:rsidR="003345AD" w:rsidRPr="003345AD" w:rsidRDefault="003345AD" w:rsidP="003345AD">
            <w:pPr>
              <w:tabs>
                <w:tab w:val="clear" w:pos="284"/>
                <w:tab w:val="clear" w:pos="567"/>
                <w:tab w:val="clear" w:pos="851"/>
              </w:tabs>
              <w:spacing w:after="0" w:line="240" w:lineRule="auto"/>
              <w:jc w:val="left"/>
              <w:rPr>
                <w:rFonts w:ascii="Arial" w:eastAsia="Calibri" w:hAnsi="Arial" w:cs="Arial"/>
                <w:color w:val="000000"/>
                <w:sz w:val="20"/>
                <w:lang w:val="en-US"/>
              </w:rPr>
            </w:pPr>
            <w:r w:rsidRPr="003345AD">
              <w:rPr>
                <w:rFonts w:ascii="Arial" w:eastAsia="Calibri" w:hAnsi="Arial" w:cs="Arial"/>
                <w:sz w:val="20"/>
                <w:lang w:val="en-US"/>
              </w:rPr>
              <w:t xml:space="preserve">Facilitate implementation of the DSD-NPO Partnership Model </w:t>
            </w:r>
          </w:p>
        </w:tc>
        <w:tc>
          <w:tcPr>
            <w:tcW w:w="1276"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 xml:space="preserve">Facilitate implementation of the DSD-NPO Partnership Model </w:t>
            </w:r>
          </w:p>
        </w:tc>
        <w:tc>
          <w:tcPr>
            <w:tcW w:w="2268" w:type="dxa"/>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 xml:space="preserve">Develop and review existing tools for formalizing partnerships with NPOs and other entities </w:t>
            </w:r>
          </w:p>
        </w:tc>
        <w:tc>
          <w:tcPr>
            <w:tcW w:w="1843"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Tools for formalizing partnerships developed namely, Terms of Reference (ToR) and Memorandum of Understanding (MoU) templates.</w:t>
            </w:r>
          </w:p>
        </w:tc>
        <w:tc>
          <w:tcPr>
            <w:tcW w:w="1134"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US"/>
              </w:rPr>
              <w:t>No deviation</w:t>
            </w:r>
          </w:p>
        </w:tc>
        <w:tc>
          <w:tcPr>
            <w:tcW w:w="1275" w:type="dxa"/>
            <w:shd w:val="clear" w:color="auto" w:fill="auto"/>
          </w:tcPr>
          <w:p w:rsidR="003345AD" w:rsidRPr="00AA50DC" w:rsidRDefault="00AA50DC" w:rsidP="00AA50DC">
            <w:pPr>
              <w:tabs>
                <w:tab w:val="clear" w:pos="284"/>
                <w:tab w:val="clear" w:pos="567"/>
                <w:tab w:val="clear" w:pos="851"/>
              </w:tabs>
              <w:spacing w:before="40" w:after="40" w:line="240" w:lineRule="auto"/>
              <w:jc w:val="left"/>
              <w:rPr>
                <w:rFonts w:ascii="Arial" w:eastAsia="Calibri" w:hAnsi="Arial" w:cs="Arial"/>
                <w:sz w:val="20"/>
                <w:lang w:val="en-US"/>
              </w:rPr>
            </w:pPr>
            <w:r w:rsidRPr="00AA50DC">
              <w:rPr>
                <w:rFonts w:ascii="Arial" w:eastAsia="Calibri" w:hAnsi="Arial" w:cs="Arial"/>
                <w:sz w:val="20"/>
                <w:lang w:val="en-US"/>
              </w:rPr>
              <w:t xml:space="preserve">Not applicable </w:t>
            </w:r>
          </w:p>
        </w:tc>
        <w:tc>
          <w:tcPr>
            <w:tcW w:w="1134" w:type="dxa"/>
            <w:shd w:val="clear" w:color="auto" w:fill="auto"/>
          </w:tcPr>
          <w:p w:rsidR="003345AD" w:rsidRPr="003345AD" w:rsidRDefault="003345AD" w:rsidP="003345AD">
            <w:pPr>
              <w:spacing w:after="0" w:line="240" w:lineRule="auto"/>
              <w:jc w:val="left"/>
              <w:rPr>
                <w:rFonts w:ascii="Arial" w:hAnsi="Arial" w:cs="Arial"/>
                <w:b/>
                <w:sz w:val="20"/>
              </w:rPr>
            </w:pPr>
          </w:p>
        </w:tc>
      </w:tr>
    </w:tbl>
    <w:p w:rsidR="00C14F1C" w:rsidRDefault="00632319"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8"/>
          <w:szCs w:val="22"/>
        </w:rPr>
      </w:pPr>
      <w:r>
        <w:rPr>
          <w:rFonts w:ascii="Arial" w:hAnsi="Arial" w:cs="Arial"/>
          <w:b/>
          <w:sz w:val="28"/>
          <w:szCs w:val="22"/>
        </w:rPr>
        <w:t xml:space="preserve">   </w:t>
      </w:r>
    </w:p>
    <w:p w:rsidR="003345AD" w:rsidRPr="003345AD" w:rsidRDefault="00627DBE"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8"/>
          <w:szCs w:val="22"/>
        </w:rPr>
      </w:pPr>
      <w:r>
        <w:rPr>
          <w:rFonts w:ascii="Arial" w:hAnsi="Arial" w:cs="Arial"/>
          <w:b/>
          <w:sz w:val="24"/>
          <w:szCs w:val="24"/>
        </w:rPr>
        <w:t xml:space="preserve">     </w:t>
      </w:r>
      <w:r w:rsidR="003345AD" w:rsidRPr="003345AD">
        <w:rPr>
          <w:rFonts w:ascii="Arial" w:hAnsi="Arial" w:cs="Arial"/>
          <w:b/>
          <w:sz w:val="24"/>
          <w:szCs w:val="24"/>
        </w:rPr>
        <w:t>Community Development Practice</w:t>
      </w:r>
      <w:r w:rsidR="003345AD" w:rsidRPr="003345AD">
        <w:rPr>
          <w:rFonts w:ascii="Arial" w:hAnsi="Arial" w:cs="Arial"/>
          <w:b/>
          <w:sz w:val="28"/>
          <w:szCs w:val="22"/>
        </w:rPr>
        <w:t xml:space="preserve"> </w:t>
      </w: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192"/>
        <w:gridCol w:w="1502"/>
        <w:gridCol w:w="1559"/>
        <w:gridCol w:w="1559"/>
        <w:gridCol w:w="1418"/>
        <w:gridCol w:w="1559"/>
        <w:gridCol w:w="1843"/>
        <w:gridCol w:w="1275"/>
        <w:gridCol w:w="1134"/>
      </w:tblGrid>
      <w:tr w:rsidR="00506C5E" w:rsidRPr="003345AD" w:rsidTr="00632319">
        <w:trPr>
          <w:trHeight w:val="811"/>
          <w:tblHeader/>
        </w:trPr>
        <w:tc>
          <w:tcPr>
            <w:tcW w:w="1418" w:type="dxa"/>
            <w:shd w:val="clear" w:color="auto" w:fill="A6A6A6"/>
          </w:tcPr>
          <w:p w:rsidR="003345AD" w:rsidRPr="003345AD" w:rsidRDefault="003345AD" w:rsidP="003345AD">
            <w:pPr>
              <w:widowControl w:val="0"/>
              <w:autoSpaceDE w:val="0"/>
              <w:autoSpaceDN w:val="0"/>
              <w:adjustRightInd w:val="0"/>
              <w:spacing w:line="276" w:lineRule="auto"/>
              <w:jc w:val="left"/>
              <w:rPr>
                <w:rFonts w:ascii="Arial" w:hAnsi="Arial" w:cs="Arial"/>
                <w:b/>
                <w:color w:val="000000"/>
                <w:sz w:val="20"/>
                <w:lang w:val="en-US"/>
              </w:rPr>
            </w:pPr>
            <w:r w:rsidRPr="003345AD">
              <w:rPr>
                <w:rFonts w:ascii="Arial" w:hAnsi="Arial" w:cs="Arial"/>
                <w:b/>
                <w:bCs/>
                <w:sz w:val="20"/>
              </w:rPr>
              <w:lastRenderedPageBreak/>
              <w:t>Strategic Objectives</w:t>
            </w:r>
          </w:p>
        </w:tc>
        <w:tc>
          <w:tcPr>
            <w:tcW w:w="1192"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High-level outputs</w:t>
            </w:r>
          </w:p>
        </w:tc>
        <w:tc>
          <w:tcPr>
            <w:tcW w:w="1502"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559"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559"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141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559"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843"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1275"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 xml:space="preserve">Corrective Action </w:t>
            </w:r>
          </w:p>
        </w:tc>
        <w:tc>
          <w:tcPr>
            <w:tcW w:w="1134"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506C5E" w:rsidRPr="003345AD" w:rsidTr="00632319">
        <w:trPr>
          <w:trHeight w:val="829"/>
          <w:tblHeader/>
        </w:trPr>
        <w:tc>
          <w:tcPr>
            <w:tcW w:w="1418"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hAnsi="Arial" w:cs="Arial"/>
                <w:bCs/>
                <w:sz w:val="20"/>
              </w:rPr>
            </w:pPr>
            <w:r w:rsidRPr="003345AD">
              <w:rPr>
                <w:rFonts w:ascii="Arial" w:eastAsia="Calibri" w:hAnsi="Arial" w:cs="Arial"/>
                <w:color w:val="000000"/>
                <w:sz w:val="20"/>
                <w:lang w:val="en-ZA"/>
              </w:rPr>
              <w:t>Facilitate and coordinate community development efforts to build vibrant and sustainable communities</w:t>
            </w:r>
          </w:p>
        </w:tc>
        <w:tc>
          <w:tcPr>
            <w:tcW w:w="1192"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 xml:space="preserve">Regulated and Uniform Community development practice </w:t>
            </w:r>
          </w:p>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p>
        </w:tc>
        <w:tc>
          <w:tcPr>
            <w:tcW w:w="1502" w:type="dxa"/>
            <w:tcBorders>
              <w:bottom w:val="single" w:sz="4" w:space="0" w:color="auto"/>
            </w:tcBorders>
          </w:tcPr>
          <w:p w:rsidR="003345AD" w:rsidRPr="003345AD" w:rsidRDefault="003345AD" w:rsidP="003345AD">
            <w:pPr>
              <w:tabs>
                <w:tab w:val="clear" w:pos="284"/>
                <w:tab w:val="clear" w:pos="567"/>
                <w:tab w:val="clear" w:pos="851"/>
              </w:tabs>
              <w:spacing w:after="0" w:line="240" w:lineRule="auto"/>
              <w:jc w:val="left"/>
              <w:rPr>
                <w:rFonts w:ascii="Arial" w:eastAsia="Calibri" w:hAnsi="Arial" w:cs="Arial"/>
                <w:color w:val="000000"/>
                <w:sz w:val="20"/>
                <w:lang w:val="en-US"/>
              </w:rPr>
            </w:pPr>
            <w:r w:rsidRPr="003345AD">
              <w:rPr>
                <w:rFonts w:ascii="Arial" w:eastAsia="Calibri" w:hAnsi="Arial" w:cs="Arial"/>
                <w:color w:val="000000"/>
                <w:sz w:val="20"/>
                <w:lang w:val="en-ZA"/>
              </w:rPr>
              <w:t>Community Development Practice Policy implemented</w:t>
            </w:r>
          </w:p>
        </w:tc>
        <w:tc>
          <w:tcPr>
            <w:tcW w:w="1559" w:type="dxa"/>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color w:val="000000"/>
                <w:sz w:val="20"/>
                <w:lang w:val="en-US"/>
              </w:rPr>
            </w:pPr>
            <w:r w:rsidRPr="003345AD">
              <w:rPr>
                <w:rFonts w:ascii="Arial" w:eastAsia="Calibri" w:hAnsi="Arial" w:cs="Arial"/>
                <w:color w:val="000000"/>
                <w:sz w:val="20"/>
                <w:lang w:val="en-ZA"/>
              </w:rPr>
              <w:t>Establishment of Provincial Community Development Practice Forum</w:t>
            </w:r>
          </w:p>
        </w:tc>
        <w:tc>
          <w:tcPr>
            <w:tcW w:w="1559"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ZA"/>
              </w:rPr>
              <w:t>Facilitate implementation of Community Development Practice Policy</w:t>
            </w:r>
          </w:p>
        </w:tc>
        <w:tc>
          <w:tcPr>
            <w:tcW w:w="1418"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US"/>
              </w:rPr>
            </w:pPr>
            <w:r w:rsidRPr="003345AD">
              <w:rPr>
                <w:rFonts w:ascii="Arial" w:eastAsia="Calibri" w:hAnsi="Arial" w:cs="Arial"/>
                <w:sz w:val="20"/>
                <w:lang w:val="en-ZA"/>
              </w:rPr>
              <w:t>Establishment of the National Community Development Practice Forum</w:t>
            </w:r>
          </w:p>
        </w:tc>
        <w:tc>
          <w:tcPr>
            <w:tcW w:w="1559"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National Community Development Practice Forum Workshop  was hosted to capacitate Provincial Forum members</w:t>
            </w:r>
          </w:p>
        </w:tc>
        <w:tc>
          <w:tcPr>
            <w:tcW w:w="1843"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However, the 1st Quarter target is not aligned to the Operational Plan of the Directorate which indicates that 1st Quarter Target is National Community Development Workshop</w:t>
            </w:r>
          </w:p>
        </w:tc>
        <w:tc>
          <w:tcPr>
            <w:tcW w:w="1275" w:type="dxa"/>
            <w:shd w:val="clear" w:color="auto" w:fill="auto"/>
          </w:tcPr>
          <w:p w:rsidR="003345AD" w:rsidRPr="009361C2" w:rsidRDefault="00506C5E" w:rsidP="003345AD">
            <w:pPr>
              <w:spacing w:after="0" w:line="240" w:lineRule="auto"/>
              <w:jc w:val="left"/>
              <w:rPr>
                <w:rFonts w:ascii="Arial" w:eastAsia="Calibri" w:hAnsi="Arial" w:cs="Arial"/>
                <w:sz w:val="20"/>
                <w:lang w:val="en-ZA"/>
              </w:rPr>
            </w:pPr>
            <w:r w:rsidRPr="009361C2">
              <w:rPr>
                <w:rFonts w:ascii="Arial" w:eastAsia="Calibri" w:hAnsi="Arial" w:cs="Arial"/>
                <w:color w:val="FF0000"/>
                <w:sz w:val="20"/>
                <w:lang w:val="en-ZA"/>
              </w:rPr>
              <w:t>Provide corrective actions</w:t>
            </w:r>
          </w:p>
        </w:tc>
        <w:tc>
          <w:tcPr>
            <w:tcW w:w="1134" w:type="dxa"/>
            <w:shd w:val="clear" w:color="auto" w:fill="auto"/>
          </w:tcPr>
          <w:p w:rsidR="003345AD" w:rsidRPr="009361C2" w:rsidRDefault="003345AD" w:rsidP="003345AD">
            <w:pPr>
              <w:spacing w:after="0" w:line="240" w:lineRule="auto"/>
              <w:jc w:val="left"/>
              <w:rPr>
                <w:rFonts w:ascii="Arial" w:eastAsia="Calibri" w:hAnsi="Arial" w:cs="Arial"/>
                <w:sz w:val="20"/>
                <w:lang w:val="en-ZA"/>
              </w:rPr>
            </w:pPr>
          </w:p>
        </w:tc>
      </w:tr>
    </w:tbl>
    <w:p w:rsidR="003345AD" w:rsidRDefault="003345AD" w:rsidP="003345AD">
      <w:pPr>
        <w:spacing w:after="0"/>
        <w:ind w:left="-1276"/>
        <w:jc w:val="left"/>
        <w:rPr>
          <w:rFonts w:ascii="Arial" w:hAnsi="Arial" w:cs="Arial"/>
          <w:b/>
          <w:sz w:val="28"/>
          <w:szCs w:val="22"/>
        </w:rPr>
      </w:pPr>
    </w:p>
    <w:p w:rsidR="00506C5E" w:rsidRDefault="00506C5E" w:rsidP="00632319">
      <w:pPr>
        <w:widowControl w:val="0"/>
        <w:tabs>
          <w:tab w:val="clear" w:pos="284"/>
          <w:tab w:val="clear" w:pos="567"/>
          <w:tab w:val="clear" w:pos="851"/>
        </w:tabs>
        <w:autoSpaceDE w:val="0"/>
        <w:autoSpaceDN w:val="0"/>
        <w:adjustRightInd w:val="0"/>
        <w:spacing w:after="0" w:line="240" w:lineRule="auto"/>
        <w:jc w:val="left"/>
        <w:rPr>
          <w:rFonts w:ascii="Arial" w:hAnsi="Arial" w:cs="Arial"/>
          <w:b/>
          <w:sz w:val="24"/>
          <w:szCs w:val="24"/>
        </w:rPr>
      </w:pPr>
    </w:p>
    <w:p w:rsidR="003345AD" w:rsidRPr="003345AD" w:rsidRDefault="00506C5E"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4"/>
          <w:szCs w:val="24"/>
        </w:rPr>
      </w:pPr>
      <w:r>
        <w:rPr>
          <w:rFonts w:ascii="Arial" w:hAnsi="Arial" w:cs="Arial"/>
          <w:b/>
          <w:sz w:val="24"/>
          <w:szCs w:val="24"/>
        </w:rPr>
        <w:t xml:space="preserve"> </w:t>
      </w:r>
      <w:r w:rsidR="00632319">
        <w:rPr>
          <w:rFonts w:ascii="Arial" w:hAnsi="Arial" w:cs="Arial"/>
          <w:b/>
          <w:sz w:val="24"/>
          <w:szCs w:val="24"/>
        </w:rPr>
        <w:t xml:space="preserve">     </w:t>
      </w:r>
      <w:r w:rsidR="003345AD" w:rsidRPr="003345AD">
        <w:rPr>
          <w:rFonts w:ascii="Arial" w:hAnsi="Arial" w:cs="Arial"/>
          <w:b/>
          <w:sz w:val="24"/>
          <w:szCs w:val="24"/>
        </w:rPr>
        <w:t>Youth Development</w:t>
      </w:r>
    </w:p>
    <w:tbl>
      <w:tblPr>
        <w:tblW w:w="146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6"/>
        <w:gridCol w:w="1418"/>
        <w:gridCol w:w="1558"/>
        <w:gridCol w:w="1700"/>
        <w:gridCol w:w="1566"/>
        <w:gridCol w:w="1557"/>
        <w:gridCol w:w="1709"/>
        <w:gridCol w:w="1267"/>
        <w:gridCol w:w="1276"/>
        <w:gridCol w:w="1134"/>
      </w:tblGrid>
      <w:tr w:rsidR="003345AD" w:rsidRPr="003345AD" w:rsidTr="00632319">
        <w:trPr>
          <w:trHeight w:val="811"/>
          <w:tblHeader/>
        </w:trPr>
        <w:tc>
          <w:tcPr>
            <w:tcW w:w="1416" w:type="dxa"/>
            <w:shd w:val="clear" w:color="auto" w:fill="A6A6A6"/>
          </w:tcPr>
          <w:p w:rsidR="003345AD" w:rsidRPr="003345AD" w:rsidRDefault="003345AD" w:rsidP="003345AD">
            <w:pPr>
              <w:widowControl w:val="0"/>
              <w:autoSpaceDE w:val="0"/>
              <w:autoSpaceDN w:val="0"/>
              <w:adjustRightInd w:val="0"/>
              <w:spacing w:line="276" w:lineRule="auto"/>
              <w:jc w:val="left"/>
              <w:rPr>
                <w:rFonts w:ascii="Arial" w:hAnsi="Arial" w:cs="Arial"/>
                <w:b/>
                <w:color w:val="000000"/>
                <w:sz w:val="20"/>
                <w:lang w:val="en-US"/>
              </w:rPr>
            </w:pPr>
            <w:r w:rsidRPr="003345AD">
              <w:rPr>
                <w:rFonts w:ascii="Arial" w:hAnsi="Arial" w:cs="Arial"/>
                <w:b/>
                <w:bCs/>
                <w:sz w:val="20"/>
              </w:rPr>
              <w:t>Strategic Objectives</w:t>
            </w:r>
          </w:p>
        </w:tc>
        <w:tc>
          <w:tcPr>
            <w:tcW w:w="141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High-level outputs</w:t>
            </w:r>
          </w:p>
        </w:tc>
        <w:tc>
          <w:tcPr>
            <w:tcW w:w="155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700"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566"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1557"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709"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267"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1276"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 xml:space="preserve">Corrective Action </w:t>
            </w:r>
          </w:p>
        </w:tc>
        <w:tc>
          <w:tcPr>
            <w:tcW w:w="1134"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3345AD" w:rsidRPr="003345AD" w:rsidTr="00632319">
        <w:trPr>
          <w:trHeight w:val="829"/>
          <w:tblHeader/>
        </w:trPr>
        <w:tc>
          <w:tcPr>
            <w:tcW w:w="1416" w:type="dxa"/>
            <w:vMerge w:val="restart"/>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Facilitate and coordinate community development efforts to build vibrant and sustainable communities</w:t>
            </w:r>
          </w:p>
        </w:tc>
        <w:tc>
          <w:tcPr>
            <w:tcW w:w="1418" w:type="dxa"/>
            <w:vMerge w:val="restart"/>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Youth development facilitated</w:t>
            </w:r>
          </w:p>
        </w:tc>
        <w:tc>
          <w:tcPr>
            <w:tcW w:w="1558" w:type="dxa"/>
            <w:tcBorders>
              <w:bottom w:val="single" w:sz="4" w:space="0" w:color="auto"/>
            </w:tcBorders>
            <w:shd w:val="clear" w:color="auto" w:fill="FFFFFF"/>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 xml:space="preserve">Number of youth attending DSD youth camps </w:t>
            </w:r>
          </w:p>
        </w:tc>
        <w:tc>
          <w:tcPr>
            <w:tcW w:w="1700" w:type="dxa"/>
            <w:tcBorders>
              <w:bottom w:val="single" w:sz="4" w:space="0" w:color="auto"/>
            </w:tcBorders>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 xml:space="preserve">2700 youth attended youth camps nationally </w:t>
            </w:r>
          </w:p>
        </w:tc>
        <w:tc>
          <w:tcPr>
            <w:tcW w:w="1566" w:type="dxa"/>
            <w:tcBorders>
              <w:bottom w:val="single" w:sz="4" w:space="0" w:color="auto"/>
            </w:tcBorders>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2800 youth participating in Social Development Youth Camps</w:t>
            </w:r>
          </w:p>
        </w:tc>
        <w:tc>
          <w:tcPr>
            <w:tcW w:w="1557"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color w:val="FF0000"/>
                <w:sz w:val="20"/>
                <w:lang w:val="en-ZA"/>
              </w:rPr>
              <w:t>Applicable in the 3</w:t>
            </w:r>
            <w:r w:rsidRPr="003345AD">
              <w:rPr>
                <w:rFonts w:ascii="Arial" w:eastAsia="Calibri" w:hAnsi="Arial" w:cs="Arial"/>
                <w:color w:val="FF0000"/>
                <w:sz w:val="20"/>
                <w:vertAlign w:val="superscript"/>
                <w:lang w:val="en-ZA"/>
              </w:rPr>
              <w:t>rd</w:t>
            </w:r>
            <w:r w:rsidRPr="003345AD">
              <w:rPr>
                <w:rFonts w:ascii="Arial" w:eastAsia="Calibri" w:hAnsi="Arial" w:cs="Arial"/>
                <w:color w:val="FF0000"/>
                <w:sz w:val="20"/>
                <w:lang w:val="en-ZA"/>
              </w:rPr>
              <w:t xml:space="preserve"> quarter </w:t>
            </w:r>
          </w:p>
        </w:tc>
        <w:tc>
          <w:tcPr>
            <w:tcW w:w="1709" w:type="dxa"/>
            <w:shd w:val="clear" w:color="auto" w:fill="auto"/>
          </w:tcPr>
          <w:p w:rsidR="003345AD" w:rsidRPr="003345AD" w:rsidRDefault="003345AD" w:rsidP="003345AD">
            <w:pPr>
              <w:spacing w:after="0" w:line="240" w:lineRule="auto"/>
              <w:jc w:val="left"/>
              <w:rPr>
                <w:rFonts w:ascii="Arial" w:hAnsi="Arial" w:cs="Arial"/>
                <w:b/>
                <w:bCs/>
                <w:sz w:val="20"/>
              </w:rPr>
            </w:pPr>
          </w:p>
        </w:tc>
        <w:tc>
          <w:tcPr>
            <w:tcW w:w="1267" w:type="dxa"/>
            <w:shd w:val="clear" w:color="auto" w:fill="auto"/>
          </w:tcPr>
          <w:p w:rsidR="003345AD" w:rsidRPr="003345AD" w:rsidRDefault="003345AD" w:rsidP="003345AD">
            <w:pPr>
              <w:spacing w:after="0" w:line="240" w:lineRule="auto"/>
              <w:jc w:val="left"/>
              <w:rPr>
                <w:rFonts w:ascii="Arial" w:hAnsi="Arial" w:cs="Arial"/>
                <w:b/>
                <w:sz w:val="20"/>
              </w:rPr>
            </w:pPr>
          </w:p>
        </w:tc>
        <w:tc>
          <w:tcPr>
            <w:tcW w:w="1276" w:type="dxa"/>
            <w:shd w:val="clear" w:color="auto" w:fill="auto"/>
          </w:tcPr>
          <w:p w:rsidR="003345AD" w:rsidRPr="003345AD" w:rsidRDefault="003345AD" w:rsidP="003345AD">
            <w:pPr>
              <w:spacing w:after="0" w:line="240" w:lineRule="auto"/>
              <w:jc w:val="left"/>
              <w:rPr>
                <w:rFonts w:ascii="Arial" w:hAnsi="Arial" w:cs="Arial"/>
                <w:b/>
                <w:sz w:val="20"/>
              </w:rPr>
            </w:pPr>
          </w:p>
        </w:tc>
        <w:tc>
          <w:tcPr>
            <w:tcW w:w="1134" w:type="dxa"/>
            <w:shd w:val="clear" w:color="auto" w:fill="auto"/>
          </w:tcPr>
          <w:p w:rsidR="003345AD" w:rsidRPr="003345AD" w:rsidRDefault="003345AD" w:rsidP="003345AD">
            <w:pPr>
              <w:spacing w:after="0" w:line="240" w:lineRule="auto"/>
              <w:jc w:val="left"/>
              <w:rPr>
                <w:rFonts w:ascii="Arial" w:hAnsi="Arial" w:cs="Arial"/>
                <w:b/>
                <w:sz w:val="20"/>
              </w:rPr>
            </w:pPr>
          </w:p>
        </w:tc>
      </w:tr>
      <w:tr w:rsidR="003345AD" w:rsidRPr="003345AD" w:rsidTr="00632319">
        <w:trPr>
          <w:trHeight w:val="829"/>
          <w:tblHeader/>
        </w:trPr>
        <w:tc>
          <w:tcPr>
            <w:tcW w:w="1416" w:type="dxa"/>
            <w:vMerge/>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p>
        </w:tc>
        <w:tc>
          <w:tcPr>
            <w:tcW w:w="1418" w:type="dxa"/>
            <w:vMerge/>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p>
        </w:tc>
        <w:tc>
          <w:tcPr>
            <w:tcW w:w="1558"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 xml:space="preserve">Social Development  Youth Strategy </w:t>
            </w:r>
          </w:p>
        </w:tc>
        <w:tc>
          <w:tcPr>
            <w:tcW w:w="1700"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 xml:space="preserve">Implementation plan developed and consulted on. </w:t>
            </w:r>
          </w:p>
        </w:tc>
        <w:tc>
          <w:tcPr>
            <w:tcW w:w="1566" w:type="dxa"/>
            <w:tcBorders>
              <w:top w:val="single" w:sz="4" w:space="0" w:color="auto"/>
              <w:left w:val="single" w:sz="4" w:space="0" w:color="auto"/>
              <w:right w:val="single" w:sz="4" w:space="0" w:color="auto"/>
            </w:tcBorders>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3345AD">
              <w:rPr>
                <w:rFonts w:ascii="Arial" w:eastAsia="Calibri" w:hAnsi="Arial" w:cs="Arial"/>
                <w:sz w:val="20"/>
                <w:lang w:val="en-ZA"/>
              </w:rPr>
              <w:t xml:space="preserve">Facilitate  the implementation of Social Development  Youth Strategy </w:t>
            </w:r>
          </w:p>
        </w:tc>
        <w:tc>
          <w:tcPr>
            <w:tcW w:w="1557"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National workshop on the implementation of Youth Development Strategy</w:t>
            </w:r>
          </w:p>
        </w:tc>
        <w:tc>
          <w:tcPr>
            <w:tcW w:w="1709"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National workshop on the implementation of Youth Development Strategy hosted</w:t>
            </w:r>
          </w:p>
        </w:tc>
        <w:tc>
          <w:tcPr>
            <w:tcW w:w="1267"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No deviation</w:t>
            </w:r>
          </w:p>
        </w:tc>
        <w:tc>
          <w:tcPr>
            <w:tcW w:w="1276" w:type="dxa"/>
            <w:shd w:val="clear" w:color="auto" w:fill="auto"/>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 xml:space="preserve">Not applicable </w:t>
            </w:r>
          </w:p>
        </w:tc>
        <w:tc>
          <w:tcPr>
            <w:tcW w:w="1134" w:type="dxa"/>
            <w:shd w:val="clear" w:color="auto" w:fill="auto"/>
          </w:tcPr>
          <w:p w:rsidR="003345AD" w:rsidRPr="003345AD" w:rsidRDefault="003345AD" w:rsidP="003345AD">
            <w:pPr>
              <w:spacing w:after="0" w:line="240" w:lineRule="auto"/>
              <w:jc w:val="left"/>
              <w:rPr>
                <w:rFonts w:ascii="Arial" w:hAnsi="Arial" w:cs="Arial"/>
                <w:b/>
                <w:sz w:val="20"/>
              </w:rPr>
            </w:pPr>
          </w:p>
        </w:tc>
      </w:tr>
    </w:tbl>
    <w:p w:rsidR="00384F1A" w:rsidRDefault="00627DBE" w:rsidP="00384F1A">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4"/>
          <w:szCs w:val="24"/>
        </w:rPr>
      </w:pPr>
      <w:r>
        <w:rPr>
          <w:rFonts w:ascii="Arial" w:hAnsi="Arial" w:cs="Arial"/>
          <w:b/>
          <w:sz w:val="24"/>
          <w:szCs w:val="24"/>
        </w:rPr>
        <w:t xml:space="preserve">   </w:t>
      </w:r>
      <w:r w:rsidR="00FE6EE5">
        <w:rPr>
          <w:rFonts w:ascii="Arial" w:hAnsi="Arial" w:cs="Arial"/>
          <w:b/>
          <w:sz w:val="24"/>
          <w:szCs w:val="24"/>
        </w:rPr>
        <w:t xml:space="preserve"> </w:t>
      </w:r>
    </w:p>
    <w:p w:rsidR="003345AD" w:rsidRPr="003345AD" w:rsidRDefault="00384F1A" w:rsidP="00384F1A">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4"/>
          <w:szCs w:val="24"/>
        </w:rPr>
      </w:pPr>
      <w:r>
        <w:rPr>
          <w:rFonts w:ascii="Arial" w:hAnsi="Arial" w:cs="Arial"/>
          <w:b/>
          <w:sz w:val="24"/>
          <w:szCs w:val="24"/>
        </w:rPr>
        <w:t xml:space="preserve">    </w:t>
      </w:r>
      <w:r w:rsidR="003345AD" w:rsidRPr="003345AD">
        <w:rPr>
          <w:rFonts w:ascii="Arial" w:hAnsi="Arial" w:cs="Arial"/>
          <w:b/>
          <w:sz w:val="24"/>
          <w:szCs w:val="24"/>
        </w:rPr>
        <w:t>Community Mobilisation</w:t>
      </w:r>
    </w:p>
    <w:tbl>
      <w:tblPr>
        <w:tblW w:w="146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52"/>
        <w:gridCol w:w="1418"/>
        <w:gridCol w:w="1275"/>
        <w:gridCol w:w="1560"/>
        <w:gridCol w:w="1559"/>
        <w:gridCol w:w="1701"/>
        <w:gridCol w:w="1843"/>
        <w:gridCol w:w="1275"/>
        <w:gridCol w:w="1134"/>
      </w:tblGrid>
      <w:tr w:rsidR="003345AD" w:rsidRPr="003345AD" w:rsidTr="00632319">
        <w:trPr>
          <w:trHeight w:val="778"/>
          <w:tblHeader/>
        </w:trPr>
        <w:tc>
          <w:tcPr>
            <w:tcW w:w="1384" w:type="dxa"/>
            <w:shd w:val="clear" w:color="auto" w:fill="A6A6A6"/>
          </w:tcPr>
          <w:p w:rsidR="003345AD" w:rsidRPr="003345AD" w:rsidRDefault="003345AD" w:rsidP="003345AD">
            <w:pPr>
              <w:widowControl w:val="0"/>
              <w:autoSpaceDE w:val="0"/>
              <w:autoSpaceDN w:val="0"/>
              <w:adjustRightInd w:val="0"/>
              <w:spacing w:after="0" w:line="276" w:lineRule="auto"/>
              <w:jc w:val="left"/>
              <w:rPr>
                <w:rFonts w:ascii="Arial" w:hAnsi="Arial" w:cs="Arial"/>
                <w:b/>
                <w:color w:val="000000"/>
                <w:sz w:val="20"/>
                <w:lang w:val="en-US"/>
              </w:rPr>
            </w:pPr>
            <w:r w:rsidRPr="003345AD">
              <w:rPr>
                <w:rFonts w:ascii="Arial" w:hAnsi="Arial" w:cs="Arial"/>
                <w:b/>
                <w:bCs/>
                <w:sz w:val="20"/>
              </w:rPr>
              <w:lastRenderedPageBreak/>
              <w:t>Strategic Objectives</w:t>
            </w:r>
          </w:p>
        </w:tc>
        <w:tc>
          <w:tcPr>
            <w:tcW w:w="1452" w:type="dxa"/>
            <w:shd w:val="clear" w:color="auto" w:fill="A6A6A6"/>
          </w:tcPr>
          <w:p w:rsidR="003345AD" w:rsidRPr="003345AD" w:rsidRDefault="003345AD" w:rsidP="003345AD">
            <w:pPr>
              <w:widowControl w:val="0"/>
              <w:autoSpaceDE w:val="0"/>
              <w:autoSpaceDN w:val="0"/>
              <w:adjustRightInd w:val="0"/>
              <w:spacing w:after="0" w:line="276" w:lineRule="auto"/>
              <w:jc w:val="left"/>
              <w:rPr>
                <w:rFonts w:ascii="Arial" w:hAnsi="Arial" w:cs="Arial"/>
                <w:b/>
                <w:color w:val="000000"/>
                <w:sz w:val="20"/>
                <w:lang w:val="en-US"/>
              </w:rPr>
            </w:pPr>
            <w:r w:rsidRPr="003345AD">
              <w:rPr>
                <w:rFonts w:ascii="Arial" w:hAnsi="Arial" w:cs="Arial"/>
                <w:b/>
                <w:color w:val="000000"/>
                <w:sz w:val="20"/>
                <w:lang w:val="en-US"/>
              </w:rPr>
              <w:t>High-level outputs</w:t>
            </w:r>
          </w:p>
        </w:tc>
        <w:tc>
          <w:tcPr>
            <w:tcW w:w="141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275"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560"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1559"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701"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843"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1275"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Corrective Action</w:t>
            </w:r>
          </w:p>
        </w:tc>
        <w:tc>
          <w:tcPr>
            <w:tcW w:w="1134"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3345AD" w:rsidRPr="003345AD" w:rsidTr="00632319">
        <w:trPr>
          <w:trHeight w:val="818"/>
        </w:trPr>
        <w:tc>
          <w:tcPr>
            <w:tcW w:w="1384"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Facilitate and coordinate community development efforts to build vibrant and sustainable communities </w:t>
            </w:r>
          </w:p>
        </w:tc>
        <w:tc>
          <w:tcPr>
            <w:tcW w:w="1452"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Strengthen community development interventions</w:t>
            </w:r>
          </w:p>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Community  Mobilisation and Empowerment Framework developed</w:t>
            </w:r>
          </w:p>
        </w:tc>
        <w:tc>
          <w:tcPr>
            <w:tcW w:w="1275"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New indicator </w:t>
            </w:r>
          </w:p>
        </w:tc>
        <w:tc>
          <w:tcPr>
            <w:tcW w:w="1560"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 development of  Community  Mobilisation and Empowerment Framework</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Workshop CDPs in 3 provinces on the Community Mobilisation and Empowerment Framework</w:t>
            </w:r>
          </w:p>
        </w:tc>
        <w:tc>
          <w:tcPr>
            <w:tcW w:w="1701" w:type="dxa"/>
          </w:tcPr>
          <w:p w:rsidR="003345AD" w:rsidRPr="003345AD" w:rsidRDefault="003345AD" w:rsidP="003345AD">
            <w:pPr>
              <w:tabs>
                <w:tab w:val="clear" w:pos="284"/>
                <w:tab w:val="clear" w:pos="567"/>
                <w:tab w:val="clear" w:pos="851"/>
              </w:tabs>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CDPs in two (2) Provinces which are Kwazulu-Natal and Eastern Cape were trained on Community Mobilisation and Empowerment Framework</w:t>
            </w:r>
          </w:p>
        </w:tc>
        <w:tc>
          <w:tcPr>
            <w:tcW w:w="1843" w:type="dxa"/>
          </w:tcPr>
          <w:p w:rsidR="003345AD" w:rsidRPr="003345AD" w:rsidRDefault="003345AD" w:rsidP="003345AD">
            <w:pPr>
              <w:tabs>
                <w:tab w:val="clear" w:pos="284"/>
                <w:tab w:val="clear" w:pos="567"/>
                <w:tab w:val="clear" w:pos="851"/>
              </w:tabs>
              <w:spacing w:before="40" w:after="40" w:line="259" w:lineRule="auto"/>
              <w:jc w:val="left"/>
              <w:rPr>
                <w:rFonts w:ascii="Arial" w:eastAsia="Calibri" w:hAnsi="Arial" w:cs="Arial"/>
                <w:sz w:val="20"/>
                <w:lang w:val="en-ZA"/>
              </w:rPr>
            </w:pPr>
            <w:r w:rsidRPr="003345AD">
              <w:rPr>
                <w:rFonts w:ascii="Arial" w:eastAsia="Calibri" w:hAnsi="Arial" w:cs="Arial"/>
                <w:sz w:val="20"/>
                <w:lang w:val="en-ZA"/>
              </w:rPr>
              <w:t>Two (2) Provinces confirmed their availability for the workshop</w:t>
            </w:r>
          </w:p>
          <w:p w:rsidR="003345AD" w:rsidRPr="003345AD" w:rsidRDefault="003345AD" w:rsidP="003345AD">
            <w:pPr>
              <w:tabs>
                <w:tab w:val="clear" w:pos="284"/>
                <w:tab w:val="clear" w:pos="567"/>
                <w:tab w:val="clear" w:pos="851"/>
              </w:tabs>
              <w:spacing w:before="40" w:after="40" w:line="259" w:lineRule="auto"/>
              <w:jc w:val="left"/>
              <w:rPr>
                <w:rFonts w:ascii="Arial" w:eastAsia="Calibri" w:hAnsi="Arial" w:cs="Arial"/>
                <w:sz w:val="20"/>
                <w:lang w:val="en-ZA"/>
              </w:rPr>
            </w:pPr>
          </w:p>
          <w:p w:rsidR="003345AD" w:rsidRPr="003345AD" w:rsidRDefault="003345AD" w:rsidP="003345AD">
            <w:pPr>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Directive taken at the Community Development Forum that National Directorates should consolidate their dates when visiting Provinces for workshops</w:t>
            </w:r>
          </w:p>
        </w:tc>
        <w:tc>
          <w:tcPr>
            <w:tcW w:w="1275" w:type="dxa"/>
          </w:tcPr>
          <w:p w:rsidR="003345AD" w:rsidRPr="003345AD" w:rsidRDefault="003345AD" w:rsidP="003345AD">
            <w:pPr>
              <w:spacing w:before="40" w:after="40" w:line="240" w:lineRule="auto"/>
              <w:jc w:val="left"/>
              <w:rPr>
                <w:rFonts w:ascii="Arial" w:eastAsia="Calibri" w:hAnsi="Arial" w:cs="Arial"/>
                <w:sz w:val="20"/>
                <w:lang w:val="en-ZA"/>
              </w:rPr>
            </w:pPr>
            <w:r w:rsidRPr="003345AD">
              <w:rPr>
                <w:rFonts w:ascii="Arial" w:eastAsia="Calibri" w:hAnsi="Arial" w:cs="Arial"/>
                <w:sz w:val="20"/>
                <w:lang w:val="en-ZA"/>
              </w:rPr>
              <w:t>Engage the Community Development Forum comprised of Provincial Chief Directors' to come on board and assist with confirmations of dates on time</w:t>
            </w:r>
          </w:p>
        </w:tc>
        <w:tc>
          <w:tcPr>
            <w:tcW w:w="1134" w:type="dxa"/>
          </w:tcPr>
          <w:p w:rsidR="003345AD" w:rsidRPr="003345AD" w:rsidRDefault="003345AD" w:rsidP="003345AD">
            <w:pPr>
              <w:spacing w:after="0" w:line="240" w:lineRule="auto"/>
              <w:jc w:val="left"/>
              <w:rPr>
                <w:rFonts w:ascii="Arial" w:hAnsi="Arial" w:cs="Arial"/>
                <w:color w:val="000000"/>
                <w:sz w:val="20"/>
                <w:lang w:val="en-ZA"/>
              </w:rPr>
            </w:pPr>
          </w:p>
        </w:tc>
      </w:tr>
    </w:tbl>
    <w:p w:rsidR="003345AD" w:rsidRPr="003345AD" w:rsidRDefault="003345AD" w:rsidP="003345AD"/>
    <w:p w:rsidR="003345AD" w:rsidRDefault="003345AD" w:rsidP="003345AD"/>
    <w:p w:rsidR="00632319" w:rsidRDefault="00632319" w:rsidP="003345AD"/>
    <w:p w:rsidR="00632319" w:rsidRDefault="00632319" w:rsidP="003345AD"/>
    <w:p w:rsidR="00632319" w:rsidRDefault="00632319" w:rsidP="003345AD"/>
    <w:p w:rsidR="00632319" w:rsidRDefault="00632319" w:rsidP="003345AD"/>
    <w:p w:rsidR="00632319" w:rsidRDefault="00632319" w:rsidP="003345AD"/>
    <w:p w:rsidR="00632319" w:rsidRDefault="00632319" w:rsidP="003345AD"/>
    <w:p w:rsidR="00632319" w:rsidRPr="003345AD" w:rsidRDefault="00632319" w:rsidP="003345AD"/>
    <w:p w:rsidR="003345AD" w:rsidRPr="003345AD" w:rsidRDefault="00EB428C" w:rsidP="003345AD">
      <w:pPr>
        <w:widowControl w:val="0"/>
        <w:tabs>
          <w:tab w:val="clear" w:pos="284"/>
          <w:tab w:val="clear" w:pos="567"/>
          <w:tab w:val="clear" w:pos="851"/>
        </w:tabs>
        <w:autoSpaceDE w:val="0"/>
        <w:autoSpaceDN w:val="0"/>
        <w:adjustRightInd w:val="0"/>
        <w:spacing w:after="0" w:line="240" w:lineRule="auto"/>
        <w:ind w:left="-1276"/>
        <w:jc w:val="left"/>
        <w:rPr>
          <w:rFonts w:ascii="Arial" w:hAnsi="Arial" w:cs="Arial"/>
          <w:b/>
          <w:sz w:val="24"/>
          <w:szCs w:val="24"/>
        </w:rPr>
      </w:pPr>
      <w:r>
        <w:rPr>
          <w:rFonts w:ascii="Arial" w:hAnsi="Arial" w:cs="Arial"/>
          <w:b/>
          <w:sz w:val="24"/>
          <w:szCs w:val="24"/>
        </w:rPr>
        <w:lastRenderedPageBreak/>
        <w:t xml:space="preserve"> </w:t>
      </w:r>
      <w:r w:rsidR="00632319">
        <w:rPr>
          <w:rFonts w:ascii="Arial" w:hAnsi="Arial" w:cs="Arial"/>
          <w:b/>
          <w:sz w:val="24"/>
          <w:szCs w:val="24"/>
        </w:rPr>
        <w:t xml:space="preserve">     </w:t>
      </w:r>
      <w:r w:rsidR="007B56A2">
        <w:rPr>
          <w:rFonts w:ascii="Arial" w:hAnsi="Arial" w:cs="Arial"/>
          <w:b/>
          <w:sz w:val="24"/>
          <w:szCs w:val="24"/>
        </w:rPr>
        <w:t xml:space="preserve"> </w:t>
      </w:r>
      <w:r w:rsidR="003345AD" w:rsidRPr="003345AD">
        <w:rPr>
          <w:rFonts w:ascii="Arial" w:hAnsi="Arial" w:cs="Arial"/>
          <w:b/>
          <w:sz w:val="24"/>
          <w:szCs w:val="24"/>
        </w:rPr>
        <w:t>Poverty Alleviation, Sustainable livelihood and Food Security</w:t>
      </w: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276"/>
        <w:gridCol w:w="1418"/>
        <w:gridCol w:w="1417"/>
        <w:gridCol w:w="1559"/>
        <w:gridCol w:w="1560"/>
        <w:gridCol w:w="1559"/>
        <w:gridCol w:w="1276"/>
        <w:gridCol w:w="1559"/>
        <w:gridCol w:w="1417"/>
      </w:tblGrid>
      <w:tr w:rsidR="003345AD" w:rsidRPr="003345AD" w:rsidTr="00632319">
        <w:trPr>
          <w:trHeight w:val="778"/>
          <w:tblHeader/>
        </w:trPr>
        <w:tc>
          <w:tcPr>
            <w:tcW w:w="1418" w:type="dxa"/>
            <w:shd w:val="clear" w:color="auto" w:fill="A6A6A6"/>
          </w:tcPr>
          <w:p w:rsidR="003345AD" w:rsidRPr="003345AD" w:rsidRDefault="003345AD" w:rsidP="003345AD">
            <w:pPr>
              <w:widowControl w:val="0"/>
              <w:autoSpaceDE w:val="0"/>
              <w:autoSpaceDN w:val="0"/>
              <w:adjustRightInd w:val="0"/>
              <w:spacing w:after="0" w:line="276" w:lineRule="auto"/>
              <w:jc w:val="left"/>
              <w:rPr>
                <w:rFonts w:ascii="Arial" w:hAnsi="Arial" w:cs="Arial"/>
                <w:b/>
                <w:color w:val="000000"/>
                <w:sz w:val="20"/>
                <w:lang w:val="en-US"/>
              </w:rPr>
            </w:pPr>
            <w:r w:rsidRPr="003345AD">
              <w:rPr>
                <w:rFonts w:ascii="Arial" w:hAnsi="Arial" w:cs="Arial"/>
                <w:b/>
                <w:bCs/>
                <w:sz w:val="20"/>
              </w:rPr>
              <w:t>Strategic Objectives</w:t>
            </w:r>
          </w:p>
        </w:tc>
        <w:tc>
          <w:tcPr>
            <w:tcW w:w="1276" w:type="dxa"/>
            <w:shd w:val="clear" w:color="auto" w:fill="A6A6A6"/>
          </w:tcPr>
          <w:p w:rsidR="003345AD" w:rsidRPr="003345AD" w:rsidRDefault="003345AD" w:rsidP="003345AD">
            <w:pPr>
              <w:widowControl w:val="0"/>
              <w:autoSpaceDE w:val="0"/>
              <w:autoSpaceDN w:val="0"/>
              <w:adjustRightInd w:val="0"/>
              <w:spacing w:after="0" w:line="276" w:lineRule="auto"/>
              <w:jc w:val="left"/>
              <w:rPr>
                <w:rFonts w:ascii="Arial" w:hAnsi="Arial" w:cs="Arial"/>
                <w:b/>
                <w:color w:val="000000"/>
                <w:sz w:val="20"/>
                <w:lang w:val="en-US"/>
              </w:rPr>
            </w:pPr>
            <w:r w:rsidRPr="003345AD">
              <w:rPr>
                <w:rFonts w:ascii="Arial" w:hAnsi="Arial" w:cs="Arial"/>
                <w:b/>
                <w:color w:val="000000"/>
                <w:sz w:val="20"/>
                <w:lang w:val="en-US"/>
              </w:rPr>
              <w:t>High-level outputs</w:t>
            </w:r>
          </w:p>
        </w:tc>
        <w:tc>
          <w:tcPr>
            <w:tcW w:w="1418"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Performance indicator</w:t>
            </w:r>
          </w:p>
        </w:tc>
        <w:tc>
          <w:tcPr>
            <w:tcW w:w="1417"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Estimated Performance in 2018/19</w:t>
            </w:r>
          </w:p>
        </w:tc>
        <w:tc>
          <w:tcPr>
            <w:tcW w:w="1559"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Annual target  2019/20</w:t>
            </w:r>
          </w:p>
        </w:tc>
        <w:tc>
          <w:tcPr>
            <w:tcW w:w="1560"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Target 2019/20</w:t>
            </w:r>
          </w:p>
        </w:tc>
        <w:tc>
          <w:tcPr>
            <w:tcW w:w="1559" w:type="dxa"/>
            <w:shd w:val="clear" w:color="auto" w:fill="A6A6A6"/>
          </w:tcPr>
          <w:p w:rsidR="003345AD" w:rsidRPr="003345AD" w:rsidRDefault="003345AD" w:rsidP="003345AD">
            <w:pPr>
              <w:spacing w:after="0" w:line="240" w:lineRule="auto"/>
              <w:jc w:val="left"/>
              <w:rPr>
                <w:rFonts w:ascii="Arial" w:hAnsi="Arial" w:cs="Arial"/>
                <w:b/>
                <w:bCs/>
                <w:sz w:val="20"/>
              </w:rPr>
            </w:pPr>
            <w:r w:rsidRPr="003345AD">
              <w:rPr>
                <w:rFonts w:ascii="Arial" w:hAnsi="Arial" w:cs="Arial"/>
                <w:b/>
                <w:bCs/>
                <w:sz w:val="20"/>
              </w:rPr>
              <w:t>1</w:t>
            </w:r>
            <w:r w:rsidRPr="003345AD">
              <w:rPr>
                <w:rFonts w:ascii="Arial" w:hAnsi="Arial" w:cs="Arial"/>
                <w:b/>
                <w:bCs/>
                <w:sz w:val="20"/>
                <w:vertAlign w:val="superscript"/>
              </w:rPr>
              <w:t>st</w:t>
            </w:r>
            <w:r w:rsidRPr="003345AD">
              <w:rPr>
                <w:rFonts w:ascii="Arial" w:hAnsi="Arial" w:cs="Arial"/>
                <w:b/>
                <w:bCs/>
                <w:sz w:val="20"/>
              </w:rPr>
              <w:t xml:space="preserve">  Quarter Actual Outputs 2019/20</w:t>
            </w:r>
          </w:p>
        </w:tc>
        <w:tc>
          <w:tcPr>
            <w:tcW w:w="1276"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Reason for deviation</w:t>
            </w:r>
          </w:p>
        </w:tc>
        <w:tc>
          <w:tcPr>
            <w:tcW w:w="1559"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Corrective Action</w:t>
            </w:r>
          </w:p>
        </w:tc>
        <w:tc>
          <w:tcPr>
            <w:tcW w:w="1417" w:type="dxa"/>
            <w:shd w:val="clear" w:color="auto" w:fill="A6A6A6"/>
          </w:tcPr>
          <w:p w:rsidR="003345AD" w:rsidRPr="003345AD" w:rsidRDefault="003345AD" w:rsidP="003345AD">
            <w:pPr>
              <w:spacing w:after="0" w:line="240" w:lineRule="auto"/>
              <w:jc w:val="left"/>
              <w:rPr>
                <w:rFonts w:ascii="Arial" w:hAnsi="Arial" w:cs="Arial"/>
                <w:b/>
                <w:sz w:val="20"/>
              </w:rPr>
            </w:pPr>
            <w:r w:rsidRPr="003345AD">
              <w:rPr>
                <w:rFonts w:ascii="Arial" w:hAnsi="Arial" w:cs="Arial"/>
                <w:b/>
                <w:sz w:val="20"/>
              </w:rPr>
              <w:t>Overall progress</w:t>
            </w:r>
          </w:p>
        </w:tc>
      </w:tr>
      <w:tr w:rsidR="003345AD" w:rsidRPr="003345AD" w:rsidTr="00632319">
        <w:trPr>
          <w:trHeight w:val="818"/>
        </w:trPr>
        <w:tc>
          <w:tcPr>
            <w:tcW w:w="1418" w:type="dxa"/>
            <w:vMerge w:val="restart"/>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 and coordinate community development efforts to build vibrant and sustainable communities</w:t>
            </w:r>
          </w:p>
        </w:tc>
        <w:tc>
          <w:tcPr>
            <w:tcW w:w="1276" w:type="dxa"/>
            <w:vMerge w:val="restart"/>
          </w:tcPr>
          <w:p w:rsidR="003345AD" w:rsidRPr="003345AD" w:rsidRDefault="003345AD" w:rsidP="003345AD">
            <w:pPr>
              <w:tabs>
                <w:tab w:val="clear" w:pos="284"/>
                <w:tab w:val="clear" w:pos="567"/>
                <w:tab w:val="clear" w:pos="851"/>
              </w:tabs>
              <w:spacing w:before="26" w:after="26" w:line="240" w:lineRule="auto"/>
              <w:jc w:val="left"/>
              <w:rPr>
                <w:rFonts w:ascii="Arial" w:hAnsi="Arial" w:cs="Arial"/>
                <w:sz w:val="20"/>
                <w:lang w:val="en-ZA"/>
              </w:rPr>
            </w:pPr>
            <w:r w:rsidRPr="003345AD">
              <w:rPr>
                <w:rFonts w:ascii="Arial Narrow" w:eastAsia="Calibri" w:hAnsi="Arial Narrow" w:cs="Arial"/>
                <w:color w:val="000000"/>
                <w:szCs w:val="22"/>
                <w:lang w:val="en-US" w:eastAsia="en-ZA"/>
              </w:rPr>
              <w:t>Facilitate the establishment and support of sustainable livelihood initiatives for communities.</w:t>
            </w:r>
          </w:p>
        </w:tc>
        <w:tc>
          <w:tcPr>
            <w:tcW w:w="1418"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Framework on Asset Based Community Development Approach implemented</w:t>
            </w:r>
          </w:p>
        </w:tc>
        <w:tc>
          <w:tcPr>
            <w:tcW w:w="1417" w:type="dxa"/>
          </w:tcPr>
          <w:p w:rsidR="003345AD" w:rsidRPr="003345AD" w:rsidRDefault="003345AD" w:rsidP="003345AD">
            <w:pPr>
              <w:tabs>
                <w:tab w:val="clear" w:pos="284"/>
                <w:tab w:val="clear" w:pos="567"/>
                <w:tab w:val="clear" w:pos="851"/>
              </w:tabs>
              <w:spacing w:before="26" w:after="26" w:line="240" w:lineRule="auto"/>
              <w:jc w:val="left"/>
              <w:rPr>
                <w:rFonts w:ascii="Arial" w:hAnsi="Arial" w:cs="Arial"/>
                <w:sz w:val="20"/>
                <w:lang w:val="en-ZA"/>
              </w:rPr>
            </w:pPr>
            <w:r w:rsidRPr="003345AD">
              <w:rPr>
                <w:rFonts w:ascii="Arial" w:hAnsi="Arial" w:cs="Arial"/>
                <w:sz w:val="20"/>
                <w:lang w:val="en-ZA"/>
              </w:rPr>
              <w:t>Framework on Asset Based Community Development Approach developed</w:t>
            </w:r>
          </w:p>
        </w:tc>
        <w:tc>
          <w:tcPr>
            <w:tcW w:w="1559" w:type="dxa"/>
          </w:tcPr>
          <w:p w:rsidR="003345AD" w:rsidRPr="003345AD" w:rsidRDefault="003345AD" w:rsidP="003345AD">
            <w:pPr>
              <w:tabs>
                <w:tab w:val="clear" w:pos="284"/>
                <w:tab w:val="clear" w:pos="567"/>
                <w:tab w:val="clear" w:pos="851"/>
              </w:tabs>
              <w:spacing w:before="26" w:after="26" w:line="240" w:lineRule="auto"/>
              <w:jc w:val="left"/>
              <w:rPr>
                <w:rFonts w:ascii="Arial" w:hAnsi="Arial" w:cs="Arial"/>
                <w:sz w:val="20"/>
                <w:lang w:val="en-ZA"/>
              </w:rPr>
            </w:pPr>
            <w:r w:rsidRPr="003345AD">
              <w:rPr>
                <w:rFonts w:ascii="Arial" w:hAnsi="Arial" w:cs="Arial"/>
                <w:sz w:val="20"/>
                <w:lang w:val="en-ZA"/>
              </w:rPr>
              <w:t>Facilitate implementation of the Framework on Asset Based Community Development Approach</w:t>
            </w: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Develop Capacity Building Manual on Framework for Asset Based Community Development Approach</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3345AD">
              <w:rPr>
                <w:rFonts w:ascii="Arial" w:hAnsi="Arial" w:cs="Arial"/>
                <w:sz w:val="20"/>
                <w:lang w:val="en-ZA"/>
              </w:rPr>
              <w:t>Training Manual on Facilitation of Asset Based Community Development Approach developed.</w:t>
            </w:r>
          </w:p>
        </w:tc>
        <w:tc>
          <w:tcPr>
            <w:tcW w:w="1276" w:type="dxa"/>
          </w:tcPr>
          <w:p w:rsidR="003345AD" w:rsidRPr="003345AD" w:rsidRDefault="003345AD" w:rsidP="003345AD">
            <w:pPr>
              <w:spacing w:after="0" w:line="240" w:lineRule="auto"/>
              <w:jc w:val="left"/>
              <w:rPr>
                <w:rFonts w:ascii="Arial" w:hAnsi="Arial" w:cs="Arial"/>
                <w:color w:val="000000"/>
                <w:sz w:val="20"/>
                <w:lang w:val="en-ZA"/>
              </w:rPr>
            </w:pPr>
            <w:r w:rsidRPr="003345AD">
              <w:rPr>
                <w:rFonts w:ascii="Calibri" w:eastAsia="Calibri" w:hAnsi="Calibri"/>
                <w:szCs w:val="22"/>
                <w:lang w:val="en-US"/>
              </w:rPr>
              <w:t xml:space="preserve">No deviation </w:t>
            </w:r>
          </w:p>
        </w:tc>
        <w:tc>
          <w:tcPr>
            <w:tcW w:w="1559" w:type="dxa"/>
          </w:tcPr>
          <w:p w:rsidR="003345AD" w:rsidRPr="003345AD" w:rsidRDefault="003345AD" w:rsidP="003345AD">
            <w:pPr>
              <w:spacing w:after="0" w:line="240" w:lineRule="auto"/>
              <w:jc w:val="left"/>
              <w:rPr>
                <w:rFonts w:ascii="Arial" w:hAnsi="Arial" w:cs="Arial"/>
                <w:color w:val="000000"/>
                <w:sz w:val="20"/>
                <w:lang w:val="en-ZA"/>
              </w:rPr>
            </w:pPr>
            <w:r w:rsidRPr="003345AD">
              <w:rPr>
                <w:rFonts w:ascii="Arial" w:hAnsi="Arial" w:cs="Arial"/>
                <w:color w:val="000000"/>
                <w:sz w:val="20"/>
                <w:lang w:val="en-ZA"/>
              </w:rPr>
              <w:t>Not applicable</w:t>
            </w:r>
          </w:p>
        </w:tc>
        <w:tc>
          <w:tcPr>
            <w:tcW w:w="1417" w:type="dxa"/>
          </w:tcPr>
          <w:p w:rsidR="003345AD" w:rsidRPr="003345AD" w:rsidRDefault="003345AD" w:rsidP="003345AD">
            <w:pPr>
              <w:spacing w:after="0" w:line="240" w:lineRule="auto"/>
              <w:jc w:val="left"/>
              <w:rPr>
                <w:rFonts w:ascii="Arial" w:hAnsi="Arial" w:cs="Arial"/>
                <w:color w:val="000000"/>
                <w:sz w:val="20"/>
                <w:lang w:val="en-ZA"/>
              </w:rPr>
            </w:pPr>
          </w:p>
        </w:tc>
      </w:tr>
      <w:tr w:rsidR="003345AD" w:rsidRPr="003345AD" w:rsidTr="00632319">
        <w:trPr>
          <w:trHeight w:val="818"/>
        </w:trPr>
        <w:tc>
          <w:tcPr>
            <w:tcW w:w="1418"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276"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Framework on the Developmental model for Community Nutrition and Development Centres (CNDCs).</w:t>
            </w:r>
          </w:p>
        </w:tc>
        <w:tc>
          <w:tcPr>
            <w:tcW w:w="1417" w:type="dxa"/>
          </w:tcPr>
          <w:p w:rsidR="003345AD" w:rsidRPr="003345AD" w:rsidRDefault="003345AD" w:rsidP="003345AD">
            <w:pPr>
              <w:tabs>
                <w:tab w:val="clear" w:pos="284"/>
                <w:tab w:val="clear" w:pos="567"/>
                <w:tab w:val="clear" w:pos="851"/>
              </w:tabs>
              <w:autoSpaceDE w:val="0"/>
              <w:autoSpaceDN w:val="0"/>
              <w:adjustRightInd w:val="0"/>
              <w:spacing w:after="0" w:line="240" w:lineRule="auto"/>
              <w:rPr>
                <w:rFonts w:ascii="Arial" w:hAnsi="Arial" w:cs="Arial"/>
                <w:sz w:val="20"/>
                <w:lang w:val="en-ZA"/>
              </w:rPr>
            </w:pPr>
            <w:r w:rsidRPr="003345AD">
              <w:rPr>
                <w:rFonts w:ascii="Arial" w:hAnsi="Arial" w:cs="Arial"/>
                <w:sz w:val="20"/>
                <w:lang w:val="en-ZA"/>
              </w:rPr>
              <w:t>Framework on Developmental model for CNDCs</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 development of Women Empowerment Framework</w:t>
            </w: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Conduct capacity building on the developmental model for CNDCs in 3 provinces.</w:t>
            </w:r>
          </w:p>
        </w:tc>
        <w:tc>
          <w:tcPr>
            <w:tcW w:w="1559" w:type="dxa"/>
          </w:tcPr>
          <w:p w:rsidR="003345AD" w:rsidRPr="003345AD" w:rsidRDefault="003345AD" w:rsidP="00813B9F">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Capacity Building workshop on the Developmental Model for CNDCs conducted </w:t>
            </w:r>
            <w:r w:rsidR="00813B9F">
              <w:rPr>
                <w:rFonts w:ascii="Arial" w:hAnsi="Arial" w:cs="Arial"/>
                <w:sz w:val="20"/>
                <w:lang w:val="en-ZA"/>
              </w:rPr>
              <w:t>in EC</w:t>
            </w:r>
          </w:p>
        </w:tc>
        <w:tc>
          <w:tcPr>
            <w:tcW w:w="1276" w:type="dxa"/>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Two other provinces could not be done. Delay with regards to provincial confirmations to host the capacity building sessions.</w:t>
            </w:r>
          </w:p>
        </w:tc>
        <w:tc>
          <w:tcPr>
            <w:tcW w:w="1559" w:type="dxa"/>
          </w:tcPr>
          <w:p w:rsidR="00813B9F" w:rsidRDefault="00813B9F"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Pr>
                <w:rFonts w:ascii="Arial" w:hAnsi="Arial" w:cs="Arial"/>
                <w:sz w:val="20"/>
                <w:lang w:val="en-ZA"/>
              </w:rPr>
              <w:t>Conduct constant f</w:t>
            </w:r>
            <w:r w:rsidR="003345AD" w:rsidRPr="003345AD">
              <w:rPr>
                <w:rFonts w:ascii="Arial" w:hAnsi="Arial" w:cs="Arial"/>
                <w:sz w:val="20"/>
                <w:lang w:val="en-ZA"/>
              </w:rPr>
              <w:t xml:space="preserve">ollow ups with provincial managers pertaining to confirmation of their availability to host the capacity building sessions. </w:t>
            </w:r>
          </w:p>
          <w:p w:rsidR="00813B9F" w:rsidRDefault="00813B9F"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Outstanding provinces to be done during the next quarter.</w:t>
            </w:r>
          </w:p>
        </w:tc>
        <w:tc>
          <w:tcPr>
            <w:tcW w:w="1417" w:type="dxa"/>
          </w:tcPr>
          <w:p w:rsidR="003345AD" w:rsidRPr="003345AD" w:rsidRDefault="003345AD" w:rsidP="003345AD">
            <w:pPr>
              <w:spacing w:after="0" w:line="240" w:lineRule="auto"/>
              <w:jc w:val="left"/>
              <w:rPr>
                <w:rFonts w:ascii="Arial" w:hAnsi="Arial" w:cs="Arial"/>
                <w:color w:val="000000"/>
                <w:sz w:val="20"/>
                <w:lang w:val="en-ZA"/>
              </w:rPr>
            </w:pPr>
          </w:p>
        </w:tc>
      </w:tr>
      <w:tr w:rsidR="003345AD" w:rsidRPr="003345AD" w:rsidTr="00632319">
        <w:trPr>
          <w:trHeight w:val="486"/>
        </w:trPr>
        <w:tc>
          <w:tcPr>
            <w:tcW w:w="1418"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276"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Framework on Women Empowerment developed</w:t>
            </w:r>
          </w:p>
        </w:tc>
        <w:tc>
          <w:tcPr>
            <w:tcW w:w="1417" w:type="dxa"/>
          </w:tcPr>
          <w:p w:rsidR="003345AD" w:rsidRPr="003345AD" w:rsidRDefault="003345AD" w:rsidP="003345AD">
            <w:pPr>
              <w:tabs>
                <w:tab w:val="clear" w:pos="284"/>
                <w:tab w:val="clear" w:pos="567"/>
                <w:tab w:val="clear" w:pos="851"/>
              </w:tabs>
              <w:autoSpaceDE w:val="0"/>
              <w:autoSpaceDN w:val="0"/>
              <w:adjustRightInd w:val="0"/>
              <w:spacing w:after="0" w:line="240" w:lineRule="auto"/>
              <w:rPr>
                <w:rFonts w:ascii="Arial" w:hAnsi="Arial" w:cs="Arial"/>
                <w:sz w:val="20"/>
                <w:lang w:val="en-ZA"/>
              </w:rPr>
            </w:pPr>
            <w:r w:rsidRPr="003345AD">
              <w:rPr>
                <w:rFonts w:ascii="Arial" w:hAnsi="Arial" w:cs="Arial"/>
                <w:sz w:val="20"/>
                <w:lang w:val="en-ZA"/>
              </w:rPr>
              <w:t xml:space="preserve">New indicator </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 implementation of Women Empowerment Framework</w:t>
            </w: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Conduct capacity building on  Women Empowerment </w:t>
            </w:r>
            <w:r w:rsidRPr="003345AD">
              <w:rPr>
                <w:rFonts w:ascii="Arial" w:hAnsi="Arial" w:cs="Arial"/>
                <w:sz w:val="20"/>
                <w:lang w:val="en-ZA"/>
              </w:rPr>
              <w:lastRenderedPageBreak/>
              <w:t>Framework to three provinces</w:t>
            </w:r>
          </w:p>
        </w:tc>
        <w:tc>
          <w:tcPr>
            <w:tcW w:w="1559" w:type="dxa"/>
          </w:tcPr>
          <w:p w:rsidR="003345AD" w:rsidRPr="003345AD" w:rsidRDefault="003345AD" w:rsidP="00813B9F">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lastRenderedPageBreak/>
              <w:t xml:space="preserve">Capacity Building workshop on the Women Empowerment </w:t>
            </w:r>
            <w:r w:rsidRPr="003345AD">
              <w:rPr>
                <w:rFonts w:ascii="Arial" w:hAnsi="Arial" w:cs="Arial"/>
                <w:sz w:val="20"/>
                <w:lang w:val="en-ZA"/>
              </w:rPr>
              <w:lastRenderedPageBreak/>
              <w:t xml:space="preserve">Framework was conducted </w:t>
            </w:r>
            <w:r w:rsidR="00813B9F">
              <w:rPr>
                <w:rFonts w:ascii="Arial" w:hAnsi="Arial" w:cs="Arial"/>
                <w:sz w:val="20"/>
                <w:lang w:val="en-ZA"/>
              </w:rPr>
              <w:t xml:space="preserve">in </w:t>
            </w:r>
            <w:r w:rsidRPr="003345AD">
              <w:rPr>
                <w:rFonts w:ascii="Arial" w:hAnsi="Arial" w:cs="Arial"/>
                <w:sz w:val="20"/>
                <w:lang w:val="en-ZA"/>
              </w:rPr>
              <w:t>EC</w:t>
            </w:r>
          </w:p>
        </w:tc>
        <w:tc>
          <w:tcPr>
            <w:tcW w:w="1276" w:type="dxa"/>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lastRenderedPageBreak/>
              <w:t xml:space="preserve">Delay with regards to provincial confirmations to host </w:t>
            </w:r>
            <w:r w:rsidRPr="003345AD">
              <w:rPr>
                <w:rFonts w:ascii="Arial" w:hAnsi="Arial" w:cs="Arial"/>
                <w:sz w:val="20"/>
                <w:lang w:val="en-ZA"/>
              </w:rPr>
              <w:lastRenderedPageBreak/>
              <w:t>the capacity building sessions</w:t>
            </w:r>
          </w:p>
        </w:tc>
        <w:tc>
          <w:tcPr>
            <w:tcW w:w="1559" w:type="dxa"/>
          </w:tcPr>
          <w:p w:rsidR="003345AD" w:rsidRPr="003345AD" w:rsidRDefault="003345AD" w:rsidP="003345AD">
            <w:pPr>
              <w:tabs>
                <w:tab w:val="clear" w:pos="284"/>
                <w:tab w:val="clear" w:pos="567"/>
                <w:tab w:val="clear" w:pos="851"/>
              </w:tabs>
              <w:autoSpaceDE w:val="0"/>
              <w:autoSpaceDN w:val="0"/>
              <w:adjustRightInd w:val="0"/>
              <w:spacing w:line="259" w:lineRule="auto"/>
              <w:jc w:val="left"/>
              <w:rPr>
                <w:rFonts w:ascii="Arial" w:hAnsi="Arial" w:cs="Arial"/>
                <w:sz w:val="20"/>
                <w:lang w:val="en-ZA"/>
              </w:rPr>
            </w:pPr>
            <w:r w:rsidRPr="003345AD">
              <w:rPr>
                <w:rFonts w:ascii="Arial" w:hAnsi="Arial" w:cs="Arial"/>
                <w:sz w:val="20"/>
                <w:lang w:val="en-ZA"/>
              </w:rPr>
              <w:lastRenderedPageBreak/>
              <w:t xml:space="preserve">Conduct constant Follow ups with provincial </w:t>
            </w:r>
            <w:r w:rsidRPr="003345AD">
              <w:rPr>
                <w:rFonts w:ascii="Arial" w:hAnsi="Arial" w:cs="Arial"/>
                <w:sz w:val="20"/>
                <w:lang w:val="en-ZA"/>
              </w:rPr>
              <w:lastRenderedPageBreak/>
              <w:t>managers pertaining to confirmation of their availability to host the capacity building sessions.</w:t>
            </w:r>
          </w:p>
          <w:p w:rsidR="003345AD" w:rsidRPr="003345AD" w:rsidRDefault="003345AD" w:rsidP="003345AD">
            <w:pPr>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Outstanding provinces to be done during the next quarter.</w:t>
            </w:r>
          </w:p>
        </w:tc>
        <w:tc>
          <w:tcPr>
            <w:tcW w:w="1417" w:type="dxa"/>
          </w:tcPr>
          <w:p w:rsidR="003345AD" w:rsidRPr="003345AD" w:rsidRDefault="003345AD" w:rsidP="003345AD">
            <w:pPr>
              <w:spacing w:after="0" w:line="240" w:lineRule="auto"/>
              <w:jc w:val="left"/>
              <w:rPr>
                <w:rFonts w:ascii="Arial" w:hAnsi="Arial" w:cs="Arial"/>
                <w:color w:val="000000"/>
                <w:sz w:val="20"/>
                <w:lang w:val="en-ZA"/>
              </w:rPr>
            </w:pPr>
          </w:p>
        </w:tc>
      </w:tr>
      <w:tr w:rsidR="003345AD" w:rsidRPr="003345AD" w:rsidTr="00632319">
        <w:trPr>
          <w:trHeight w:val="818"/>
        </w:trPr>
        <w:tc>
          <w:tcPr>
            <w:tcW w:w="1418" w:type="dxa"/>
            <w:vMerge/>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p>
        </w:tc>
        <w:tc>
          <w:tcPr>
            <w:tcW w:w="1276"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National food and nutrition security plan for SA.</w:t>
            </w:r>
          </w:p>
        </w:tc>
        <w:tc>
          <w:tcPr>
            <w:tcW w:w="1418"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National food and nutrition security plan implemented.</w:t>
            </w:r>
          </w:p>
        </w:tc>
        <w:tc>
          <w:tcPr>
            <w:tcW w:w="1417"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Facilitated implementation of the National food and nutrition security plan in 9 provinces.</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Facilitate implementation of the National food and nutrition security plan in 9 provinces</w:t>
            </w: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Establish Provincial technical working group on Food and Nutrition security in three provinces</w:t>
            </w:r>
          </w:p>
        </w:tc>
        <w:tc>
          <w:tcPr>
            <w:tcW w:w="1559" w:type="dxa"/>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Technical working group on Food and Nutrition security established in NW, N</w:t>
            </w:r>
            <w:r w:rsidR="00813B9F">
              <w:rPr>
                <w:rFonts w:ascii="Arial" w:hAnsi="Arial" w:cs="Arial"/>
                <w:sz w:val="20"/>
                <w:lang w:val="en-ZA"/>
              </w:rPr>
              <w:t xml:space="preserve">C and </w:t>
            </w:r>
            <w:r w:rsidRPr="003345AD">
              <w:rPr>
                <w:rFonts w:ascii="Arial" w:hAnsi="Arial" w:cs="Arial"/>
                <w:sz w:val="20"/>
                <w:lang w:val="en-ZA"/>
              </w:rPr>
              <w:t>FS provinces.</w:t>
            </w:r>
          </w:p>
        </w:tc>
        <w:tc>
          <w:tcPr>
            <w:tcW w:w="1276" w:type="dxa"/>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No deviation </w:t>
            </w:r>
          </w:p>
        </w:tc>
        <w:tc>
          <w:tcPr>
            <w:tcW w:w="1559" w:type="dxa"/>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 xml:space="preserve">Not applicable </w:t>
            </w:r>
          </w:p>
        </w:tc>
        <w:tc>
          <w:tcPr>
            <w:tcW w:w="1417" w:type="dxa"/>
          </w:tcPr>
          <w:p w:rsidR="003345AD" w:rsidRPr="003345AD" w:rsidRDefault="003345AD" w:rsidP="003345AD">
            <w:pPr>
              <w:spacing w:after="0" w:line="240" w:lineRule="auto"/>
              <w:jc w:val="left"/>
              <w:rPr>
                <w:rFonts w:ascii="Arial" w:hAnsi="Arial" w:cs="Arial"/>
                <w:color w:val="000000"/>
                <w:sz w:val="20"/>
                <w:lang w:val="en-ZA"/>
              </w:rPr>
            </w:pPr>
          </w:p>
        </w:tc>
      </w:tr>
      <w:tr w:rsidR="003345AD" w:rsidRPr="003345AD" w:rsidTr="00632319">
        <w:trPr>
          <w:trHeight w:val="818"/>
        </w:trPr>
        <w:tc>
          <w:tcPr>
            <w:tcW w:w="1418" w:type="dxa"/>
            <w:vMerge w:val="restart"/>
          </w:tcPr>
          <w:p w:rsidR="003345AD" w:rsidRPr="003345AD" w:rsidRDefault="003345AD" w:rsidP="003345AD">
            <w:pPr>
              <w:autoSpaceDE w:val="0"/>
              <w:autoSpaceDN w:val="0"/>
              <w:adjustRightInd w:val="0"/>
              <w:spacing w:after="0" w:line="240" w:lineRule="auto"/>
              <w:jc w:val="left"/>
              <w:rPr>
                <w:rFonts w:ascii="Arial" w:hAnsi="Arial" w:cs="Arial"/>
                <w:sz w:val="20"/>
                <w:lang w:val="en-ZA"/>
              </w:rPr>
            </w:pPr>
          </w:p>
        </w:tc>
        <w:tc>
          <w:tcPr>
            <w:tcW w:w="1276" w:type="dxa"/>
            <w:vMerge w:val="restart"/>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vMerge w:val="restart"/>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Number of vulnerable individuals accessing food.</w:t>
            </w:r>
          </w:p>
        </w:tc>
        <w:tc>
          <w:tcPr>
            <w:tcW w:w="1417" w:type="dxa"/>
            <w:vMerge w:val="restart"/>
          </w:tcPr>
          <w:p w:rsidR="003345AD" w:rsidRPr="003345AD" w:rsidRDefault="003345AD" w:rsidP="003345AD">
            <w:pPr>
              <w:tabs>
                <w:tab w:val="clear" w:pos="284"/>
                <w:tab w:val="clear" w:pos="567"/>
                <w:tab w:val="clear" w:pos="851"/>
              </w:tabs>
              <w:autoSpaceDE w:val="0"/>
              <w:autoSpaceDN w:val="0"/>
              <w:adjustRightInd w:val="0"/>
              <w:spacing w:after="0" w:line="240" w:lineRule="auto"/>
              <w:rPr>
                <w:rFonts w:ascii="Arial Narrow" w:eastAsia="Calibri" w:hAnsi="Arial Narrow" w:cs="Arial"/>
                <w:szCs w:val="22"/>
                <w:lang w:val="en-US"/>
              </w:rPr>
            </w:pPr>
            <w:r w:rsidRPr="003345AD">
              <w:rPr>
                <w:rFonts w:ascii="Arial Narrow" w:eastAsia="Calibri" w:hAnsi="Arial Narrow" w:cs="Arial"/>
                <w:szCs w:val="22"/>
                <w:lang w:val="en-ZA"/>
              </w:rPr>
              <w:t>415 000 vulnerable individuals access food through CNDCs</w:t>
            </w:r>
          </w:p>
        </w:tc>
        <w:tc>
          <w:tcPr>
            <w:tcW w:w="1559" w:type="dxa"/>
            <w:vMerge w:val="restart"/>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415 000 vulnerable individuals accessing food through DSD feeding programmes</w:t>
            </w: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103 750 vulnerable individuals accessing food</w:t>
            </w:r>
          </w:p>
        </w:tc>
        <w:tc>
          <w:tcPr>
            <w:tcW w:w="1559" w:type="dxa"/>
          </w:tcPr>
          <w:p w:rsidR="003345AD" w:rsidRPr="003345AD" w:rsidRDefault="008E2CAB" w:rsidP="003345AD">
            <w:pPr>
              <w:tabs>
                <w:tab w:val="clear" w:pos="284"/>
                <w:tab w:val="clear" w:pos="567"/>
                <w:tab w:val="clear" w:pos="851"/>
              </w:tabs>
              <w:spacing w:after="0" w:line="240" w:lineRule="auto"/>
              <w:jc w:val="left"/>
              <w:rPr>
                <w:rFonts w:ascii="Arial" w:hAnsi="Arial" w:cs="Arial"/>
                <w:sz w:val="20"/>
                <w:lang w:val="en-ZA" w:eastAsia="en-ZA"/>
              </w:rPr>
            </w:pPr>
            <w:r w:rsidRPr="008E2CAB">
              <w:rPr>
                <w:rFonts w:ascii="Arial" w:hAnsi="Arial" w:cs="Arial"/>
                <w:sz w:val="20"/>
                <w:lang w:val="en-US" w:eastAsia="en-ZA"/>
              </w:rPr>
              <w:t>220 304 vulnerable individuals accessing food through DSD programmes.</w:t>
            </w:r>
          </w:p>
        </w:tc>
        <w:tc>
          <w:tcPr>
            <w:tcW w:w="1276" w:type="dxa"/>
          </w:tcPr>
          <w:p w:rsidR="003345AD" w:rsidRPr="003345AD" w:rsidRDefault="006978B7" w:rsidP="003345AD">
            <w:pPr>
              <w:spacing w:after="0" w:line="240" w:lineRule="auto"/>
              <w:jc w:val="left"/>
              <w:rPr>
                <w:rFonts w:ascii="Arial" w:hAnsi="Arial" w:cs="Arial"/>
                <w:color w:val="000000"/>
                <w:sz w:val="20"/>
                <w:lang w:val="en-ZA"/>
              </w:rPr>
            </w:pPr>
            <w:r w:rsidRPr="00B41D45">
              <w:rPr>
                <w:rFonts w:ascii="Arial" w:eastAsia="MyriadPro-Cond" w:hAnsi="Arial" w:cs="Arial"/>
                <w:color w:val="FF0000"/>
                <w:sz w:val="20"/>
              </w:rPr>
              <w:t>The over achievement is due to high demand for food by vulnerable individuals in the country.</w:t>
            </w:r>
          </w:p>
        </w:tc>
        <w:tc>
          <w:tcPr>
            <w:tcW w:w="1559" w:type="dxa"/>
          </w:tcPr>
          <w:p w:rsidR="003345AD" w:rsidRPr="003345AD" w:rsidRDefault="003345AD" w:rsidP="003345AD">
            <w:pPr>
              <w:spacing w:after="0" w:line="240" w:lineRule="auto"/>
              <w:jc w:val="left"/>
              <w:rPr>
                <w:rFonts w:ascii="Arial" w:hAnsi="Arial" w:cs="Arial"/>
                <w:color w:val="000000"/>
                <w:sz w:val="20"/>
                <w:lang w:val="en-ZA"/>
              </w:rPr>
            </w:pPr>
          </w:p>
        </w:tc>
        <w:tc>
          <w:tcPr>
            <w:tcW w:w="1417" w:type="dxa"/>
          </w:tcPr>
          <w:p w:rsidR="003345AD" w:rsidRPr="003345AD" w:rsidRDefault="003345AD" w:rsidP="003345AD">
            <w:pPr>
              <w:spacing w:after="0" w:line="240" w:lineRule="auto"/>
              <w:jc w:val="left"/>
              <w:rPr>
                <w:rFonts w:ascii="Arial" w:hAnsi="Arial" w:cs="Arial"/>
                <w:color w:val="000000"/>
                <w:sz w:val="20"/>
                <w:lang w:val="en-ZA"/>
              </w:rPr>
            </w:pPr>
          </w:p>
        </w:tc>
      </w:tr>
      <w:tr w:rsidR="003345AD" w:rsidRPr="003345AD" w:rsidTr="00632319">
        <w:trPr>
          <w:trHeight w:val="818"/>
        </w:trPr>
        <w:tc>
          <w:tcPr>
            <w:tcW w:w="1418"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276"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8"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417"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559" w:type="dxa"/>
            <w:vMerge/>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560" w:type="dxa"/>
            <w:shd w:val="clear" w:color="auto" w:fill="auto"/>
          </w:tcPr>
          <w:p w:rsidR="003345AD" w:rsidRPr="003345AD" w:rsidRDefault="003345AD" w:rsidP="003345AD">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3345AD">
              <w:rPr>
                <w:rFonts w:ascii="Arial" w:hAnsi="Arial" w:cs="Arial"/>
                <w:sz w:val="20"/>
                <w:lang w:val="en-ZA"/>
              </w:rPr>
              <w:t>Establishment of the Household food and Nutrition programme transition working group</w:t>
            </w:r>
          </w:p>
        </w:tc>
        <w:tc>
          <w:tcPr>
            <w:tcW w:w="1559" w:type="dxa"/>
          </w:tcPr>
          <w:p w:rsidR="003345AD" w:rsidRPr="009361C2" w:rsidRDefault="003345AD" w:rsidP="009361C2">
            <w:pPr>
              <w:tabs>
                <w:tab w:val="clear" w:pos="284"/>
                <w:tab w:val="clear" w:pos="567"/>
                <w:tab w:val="clear" w:pos="851"/>
              </w:tabs>
              <w:spacing w:after="0" w:line="240" w:lineRule="auto"/>
              <w:jc w:val="left"/>
              <w:rPr>
                <w:rFonts w:ascii="Arial" w:hAnsi="Arial" w:cs="Arial"/>
                <w:sz w:val="20"/>
                <w:lang w:val="en-US" w:eastAsia="en-ZA"/>
              </w:rPr>
            </w:pPr>
            <w:r w:rsidRPr="009361C2">
              <w:rPr>
                <w:rFonts w:ascii="Arial" w:hAnsi="Arial" w:cs="Arial"/>
                <w:sz w:val="20"/>
                <w:lang w:val="en-US" w:eastAsia="en-ZA"/>
              </w:rPr>
              <w:t>Household food and Nutrition programme transi</w:t>
            </w:r>
            <w:r w:rsidR="008968C4">
              <w:rPr>
                <w:rFonts w:ascii="Arial" w:hAnsi="Arial" w:cs="Arial"/>
                <w:sz w:val="20"/>
                <w:lang w:val="en-US" w:eastAsia="en-ZA"/>
              </w:rPr>
              <w:t>tion working group established and</w:t>
            </w:r>
            <w:r w:rsidRPr="009361C2">
              <w:rPr>
                <w:rFonts w:ascii="Arial" w:hAnsi="Arial" w:cs="Arial"/>
                <w:sz w:val="20"/>
                <w:lang w:val="en-US" w:eastAsia="en-ZA"/>
              </w:rPr>
              <w:t xml:space="preserve"> plan presented to </w:t>
            </w:r>
            <w:r w:rsidR="00632319" w:rsidRPr="00632319">
              <w:rPr>
                <w:rFonts w:ascii="Arial" w:hAnsi="Arial" w:cs="Arial"/>
                <w:sz w:val="20"/>
                <w:lang w:val="en-US" w:eastAsia="en-ZA"/>
              </w:rPr>
              <w:t>National Learning Workshop</w:t>
            </w:r>
          </w:p>
        </w:tc>
        <w:tc>
          <w:tcPr>
            <w:tcW w:w="1276" w:type="dxa"/>
          </w:tcPr>
          <w:p w:rsidR="003345AD" w:rsidRPr="009361C2" w:rsidRDefault="003345AD" w:rsidP="009361C2">
            <w:pPr>
              <w:spacing w:after="0" w:line="240" w:lineRule="auto"/>
              <w:jc w:val="left"/>
              <w:rPr>
                <w:rFonts w:ascii="Arial" w:hAnsi="Arial" w:cs="Arial"/>
                <w:sz w:val="20"/>
                <w:lang w:val="en-US" w:eastAsia="en-ZA"/>
              </w:rPr>
            </w:pPr>
            <w:r w:rsidRPr="009361C2">
              <w:rPr>
                <w:rFonts w:ascii="Arial" w:hAnsi="Arial" w:cs="Arial"/>
                <w:sz w:val="20"/>
                <w:lang w:val="en-US" w:eastAsia="en-ZA"/>
              </w:rPr>
              <w:t xml:space="preserve">No deviation </w:t>
            </w:r>
          </w:p>
        </w:tc>
        <w:tc>
          <w:tcPr>
            <w:tcW w:w="1559" w:type="dxa"/>
          </w:tcPr>
          <w:p w:rsidR="003345AD" w:rsidRPr="009361C2" w:rsidRDefault="003345AD" w:rsidP="009361C2">
            <w:pPr>
              <w:spacing w:after="0" w:line="240" w:lineRule="auto"/>
              <w:jc w:val="left"/>
              <w:rPr>
                <w:rFonts w:ascii="Arial" w:hAnsi="Arial" w:cs="Arial"/>
                <w:sz w:val="20"/>
                <w:lang w:val="en-US" w:eastAsia="en-ZA"/>
              </w:rPr>
            </w:pPr>
            <w:r w:rsidRPr="009361C2">
              <w:rPr>
                <w:rFonts w:ascii="Arial" w:hAnsi="Arial" w:cs="Arial"/>
                <w:sz w:val="20"/>
                <w:lang w:val="en-US" w:eastAsia="en-ZA"/>
              </w:rPr>
              <w:t>Not applicable</w:t>
            </w:r>
          </w:p>
        </w:tc>
        <w:tc>
          <w:tcPr>
            <w:tcW w:w="1417" w:type="dxa"/>
          </w:tcPr>
          <w:p w:rsidR="003345AD" w:rsidRPr="009361C2" w:rsidRDefault="003345AD" w:rsidP="009361C2">
            <w:pPr>
              <w:spacing w:after="0" w:line="240" w:lineRule="auto"/>
              <w:jc w:val="left"/>
              <w:rPr>
                <w:rFonts w:ascii="Arial" w:hAnsi="Arial" w:cs="Arial"/>
                <w:sz w:val="20"/>
                <w:lang w:val="en-US" w:eastAsia="en-ZA"/>
              </w:rPr>
            </w:pPr>
          </w:p>
        </w:tc>
      </w:tr>
    </w:tbl>
    <w:p w:rsidR="003345AD" w:rsidRPr="003345AD" w:rsidRDefault="003345AD" w:rsidP="003345AD">
      <w:pPr>
        <w:tabs>
          <w:tab w:val="clear" w:pos="284"/>
          <w:tab w:val="clear" w:pos="567"/>
          <w:tab w:val="clear" w:pos="851"/>
        </w:tabs>
        <w:spacing w:line="259" w:lineRule="auto"/>
        <w:jc w:val="left"/>
        <w:rPr>
          <w:rFonts w:ascii="Calibri" w:eastAsia="Calibri" w:hAnsi="Calibri"/>
          <w:szCs w:val="22"/>
          <w:lang w:val="en-US"/>
        </w:rPr>
      </w:pPr>
    </w:p>
    <w:p w:rsidR="00506C5E" w:rsidRDefault="00506C5E" w:rsidP="007E6F42">
      <w:pPr>
        <w:tabs>
          <w:tab w:val="clear" w:pos="284"/>
          <w:tab w:val="clear" w:pos="567"/>
          <w:tab w:val="clear" w:pos="851"/>
          <w:tab w:val="left" w:pos="3130"/>
        </w:tabs>
        <w:rPr>
          <w:rFonts w:ascii="Arial" w:hAnsi="Arial" w:cs="Arial"/>
          <w:sz w:val="24"/>
          <w:szCs w:val="32"/>
          <w:lang w:val="en-ZA"/>
        </w:rPr>
      </w:pPr>
    </w:p>
    <w:p w:rsidR="00506C5E" w:rsidRDefault="00506C5E" w:rsidP="007E6F42">
      <w:pPr>
        <w:tabs>
          <w:tab w:val="clear" w:pos="284"/>
          <w:tab w:val="clear" w:pos="567"/>
          <w:tab w:val="clear" w:pos="851"/>
          <w:tab w:val="left" w:pos="3130"/>
        </w:tabs>
        <w:rPr>
          <w:rFonts w:ascii="Arial" w:hAnsi="Arial" w:cs="Arial"/>
          <w:sz w:val="24"/>
          <w:szCs w:val="32"/>
          <w:lang w:val="en-ZA"/>
        </w:rPr>
      </w:pPr>
    </w:p>
    <w:p w:rsidR="00506C5E" w:rsidRDefault="00506C5E" w:rsidP="007E6F42">
      <w:pPr>
        <w:tabs>
          <w:tab w:val="clear" w:pos="284"/>
          <w:tab w:val="clear" w:pos="567"/>
          <w:tab w:val="clear" w:pos="851"/>
          <w:tab w:val="left" w:pos="3130"/>
        </w:tabs>
        <w:rPr>
          <w:rFonts w:ascii="Arial" w:hAnsi="Arial" w:cs="Arial"/>
          <w:sz w:val="24"/>
          <w:szCs w:val="32"/>
          <w:lang w:val="en-ZA"/>
        </w:rPr>
      </w:pPr>
    </w:p>
    <w:p w:rsidR="00D06F3F" w:rsidRDefault="009871F4" w:rsidP="009871F4">
      <w:pPr>
        <w:tabs>
          <w:tab w:val="clear" w:pos="284"/>
          <w:tab w:val="clear" w:pos="567"/>
          <w:tab w:val="clear" w:pos="851"/>
          <w:tab w:val="left" w:pos="2393"/>
        </w:tabs>
        <w:rPr>
          <w:rFonts w:ascii="Arial" w:hAnsi="Arial" w:cs="Arial"/>
          <w:sz w:val="24"/>
          <w:szCs w:val="32"/>
          <w:lang w:val="en-ZA"/>
        </w:rPr>
      </w:pPr>
      <w:r>
        <w:rPr>
          <w:rFonts w:ascii="Arial" w:hAnsi="Arial" w:cs="Arial"/>
          <w:sz w:val="24"/>
          <w:szCs w:val="32"/>
          <w:lang w:val="en-ZA"/>
        </w:rPr>
        <w:tab/>
      </w:r>
    </w:p>
    <w:p w:rsidR="00D06F3F" w:rsidRDefault="009871F4" w:rsidP="009871F4">
      <w:pPr>
        <w:tabs>
          <w:tab w:val="clear" w:pos="284"/>
          <w:tab w:val="clear" w:pos="567"/>
          <w:tab w:val="clear" w:pos="851"/>
          <w:tab w:val="left" w:pos="2393"/>
        </w:tabs>
        <w:spacing w:after="0" w:line="240" w:lineRule="auto"/>
        <w:ind w:left="567" w:right="-89"/>
        <w:jc w:val="left"/>
        <w:rPr>
          <w:rFonts w:ascii="Arial" w:hAnsi="Arial" w:cs="Arial"/>
          <w:b/>
          <w:sz w:val="20"/>
          <w:szCs w:val="24"/>
          <w:lang w:val="en-US"/>
        </w:rPr>
        <w:sectPr w:rsidR="00D06F3F" w:rsidSect="00D06F3F">
          <w:pgSz w:w="15840" w:h="12240" w:orient="landscape"/>
          <w:pgMar w:top="709" w:right="1440" w:bottom="1797" w:left="1440" w:header="709" w:footer="709" w:gutter="0"/>
          <w:cols w:space="708"/>
          <w:docGrid w:linePitch="360"/>
        </w:sectPr>
      </w:pPr>
      <w:r>
        <w:rPr>
          <w:rFonts w:ascii="Arial" w:hAnsi="Arial" w:cs="Arial"/>
          <w:b/>
          <w:sz w:val="20"/>
          <w:szCs w:val="24"/>
          <w:lang w:val="en-US"/>
        </w:rPr>
        <w:tab/>
      </w:r>
    </w:p>
    <w:p w:rsidR="009871F4" w:rsidRPr="009871F4" w:rsidRDefault="009871F4" w:rsidP="009871F4">
      <w:pPr>
        <w:pStyle w:val="Heading1"/>
        <w:numPr>
          <w:ilvl w:val="0"/>
          <w:numId w:val="6"/>
        </w:numPr>
        <w:spacing w:before="240" w:after="240"/>
        <w:ind w:left="1332" w:hanging="425"/>
        <w:rPr>
          <w:rFonts w:ascii="Arial" w:hAnsi="Arial" w:cs="Arial"/>
          <w:color w:val="auto"/>
          <w:shd w:val="clear" w:color="auto" w:fill="FFFFFF"/>
        </w:rPr>
      </w:pPr>
      <w:bookmarkStart w:id="16" w:name="_Toc15285841"/>
      <w:bookmarkStart w:id="17" w:name="_Toc15467049"/>
      <w:r w:rsidRPr="009871F4">
        <w:rPr>
          <w:rFonts w:ascii="Arial" w:hAnsi="Arial" w:cs="Arial"/>
          <w:color w:val="auto"/>
          <w:shd w:val="clear" w:color="auto" w:fill="FFFFFF"/>
        </w:rPr>
        <w:lastRenderedPageBreak/>
        <w:t>Acronyms and Abbreviation</w:t>
      </w:r>
      <w:bookmarkEnd w:id="16"/>
      <w:bookmarkEnd w:id="17"/>
    </w:p>
    <w:p w:rsidR="009871F4" w:rsidRDefault="009871F4" w:rsidP="009871F4">
      <w:pPr>
        <w:tabs>
          <w:tab w:val="clear" w:pos="284"/>
          <w:tab w:val="clear" w:pos="567"/>
          <w:tab w:val="left" w:pos="720"/>
        </w:tabs>
        <w:spacing w:after="0" w:line="240" w:lineRule="auto"/>
        <w:ind w:left="624" w:right="-89"/>
        <w:jc w:val="left"/>
        <w:rPr>
          <w:rFonts w:ascii="Arial" w:hAnsi="Arial" w:cs="Arial"/>
          <w:b/>
          <w:sz w:val="20"/>
          <w:szCs w:val="24"/>
          <w:lang w:val="en-US"/>
        </w:rPr>
      </w:pPr>
    </w:p>
    <w:p w:rsidR="009871F4" w:rsidRDefault="009871F4" w:rsidP="00FC460F">
      <w:pPr>
        <w:tabs>
          <w:tab w:val="clear" w:pos="284"/>
          <w:tab w:val="clear" w:pos="567"/>
          <w:tab w:val="left" w:pos="720"/>
        </w:tabs>
        <w:spacing w:after="0" w:line="240" w:lineRule="auto"/>
        <w:ind w:left="567" w:right="-89"/>
        <w:jc w:val="left"/>
        <w:rPr>
          <w:rFonts w:ascii="Arial" w:hAnsi="Arial" w:cs="Arial"/>
          <w:b/>
          <w:sz w:val="20"/>
          <w:szCs w:val="24"/>
          <w:lang w:val="en-US"/>
        </w:rPr>
      </w:pPr>
    </w:p>
    <w:p w:rsidR="00257B96" w:rsidRDefault="00257B96" w:rsidP="00FC460F">
      <w:pPr>
        <w:tabs>
          <w:tab w:val="clear" w:pos="284"/>
          <w:tab w:val="clear" w:pos="567"/>
          <w:tab w:val="left" w:pos="720"/>
        </w:tabs>
        <w:spacing w:after="0" w:line="240" w:lineRule="auto"/>
        <w:ind w:left="567" w:right="-89"/>
        <w:jc w:val="left"/>
        <w:rPr>
          <w:rFonts w:ascii="Arial" w:hAnsi="Arial" w:cs="Arial"/>
          <w:b/>
          <w:sz w:val="20"/>
          <w:szCs w:val="24"/>
          <w:lang w:val="en-US"/>
        </w:rPr>
        <w:sectPr w:rsidR="00257B96" w:rsidSect="00C91FB0">
          <w:pgSz w:w="12240" w:h="15840"/>
          <w:pgMar w:top="1440" w:right="1797" w:bottom="1440" w:left="709" w:header="709" w:footer="709" w:gutter="0"/>
          <w:cols w:space="708"/>
          <w:docGrid w:linePitch="360"/>
        </w:sectPr>
      </w:pPr>
    </w:p>
    <w:p w:rsidR="00EC5895" w:rsidRDefault="00D06F3F" w:rsidP="00FC460F">
      <w:pPr>
        <w:tabs>
          <w:tab w:val="clear" w:pos="284"/>
          <w:tab w:val="clear" w:pos="567"/>
          <w:tab w:val="left" w:pos="720"/>
        </w:tabs>
        <w:spacing w:after="0" w:line="240" w:lineRule="auto"/>
        <w:ind w:left="567" w:right="-89"/>
        <w:jc w:val="left"/>
        <w:rPr>
          <w:rFonts w:ascii="Arial" w:hAnsi="Arial" w:cs="Arial"/>
          <w:b/>
          <w:sz w:val="20"/>
          <w:szCs w:val="24"/>
          <w:lang w:val="en-US"/>
        </w:rPr>
      </w:pPr>
      <w:r>
        <w:rPr>
          <w:rFonts w:ascii="Arial" w:hAnsi="Arial" w:cs="Arial"/>
          <w:b/>
          <w:sz w:val="20"/>
          <w:szCs w:val="24"/>
          <w:lang w:val="en-US"/>
        </w:rPr>
        <w:lastRenderedPageBreak/>
        <w:t>Abbreviations</w:t>
      </w:r>
      <w:r w:rsidR="00EC5895">
        <w:rPr>
          <w:rFonts w:ascii="Arial" w:hAnsi="Arial" w:cs="Arial"/>
          <w:b/>
          <w:sz w:val="20"/>
          <w:szCs w:val="24"/>
          <w:lang w:val="en-US"/>
        </w:rPr>
        <w:t xml:space="preserve"> for Entities</w:t>
      </w:r>
    </w:p>
    <w:p w:rsidR="00EC5895" w:rsidRDefault="00EC5895" w:rsidP="00FC460F">
      <w:pPr>
        <w:tabs>
          <w:tab w:val="clear" w:pos="284"/>
          <w:tab w:val="clear" w:pos="567"/>
          <w:tab w:val="left" w:pos="-426"/>
        </w:tabs>
        <w:ind w:left="567" w:firstLine="720"/>
        <w:jc w:val="left"/>
        <w:rPr>
          <w:rFonts w:ascii="Arial" w:hAnsi="Arial" w:cs="Arial"/>
          <w:b/>
          <w:color w:val="000000"/>
          <w:sz w:val="24"/>
          <w:szCs w:val="32"/>
          <w:lang w:val="en-ZA"/>
        </w:rPr>
      </w:pPr>
    </w:p>
    <w:p w:rsidR="00EC5895" w:rsidRDefault="00FC460F" w:rsidP="00FC460F">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NDA</w:t>
      </w:r>
      <w:r>
        <w:rPr>
          <w:rFonts w:ascii="Arial" w:hAnsi="Arial" w:cs="Arial"/>
          <w:sz w:val="20"/>
          <w:szCs w:val="24"/>
          <w:lang w:val="en-US"/>
        </w:rPr>
        <w:tab/>
      </w:r>
      <w:r w:rsidR="00EC5895">
        <w:rPr>
          <w:rFonts w:ascii="Arial" w:hAnsi="Arial" w:cs="Arial"/>
          <w:sz w:val="20"/>
          <w:szCs w:val="24"/>
          <w:lang w:val="en-US"/>
        </w:rPr>
        <w:t>National Development Agency</w:t>
      </w:r>
    </w:p>
    <w:p w:rsidR="00EC5895" w:rsidRDefault="00FC460F" w:rsidP="00FC460F">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SASSA</w:t>
      </w:r>
      <w:r>
        <w:rPr>
          <w:rFonts w:ascii="Arial" w:hAnsi="Arial" w:cs="Arial"/>
          <w:sz w:val="20"/>
          <w:szCs w:val="24"/>
          <w:lang w:val="en-US"/>
        </w:rPr>
        <w:tab/>
      </w:r>
      <w:r w:rsidR="00EC5895">
        <w:rPr>
          <w:rFonts w:ascii="Arial" w:hAnsi="Arial" w:cs="Arial"/>
          <w:sz w:val="20"/>
          <w:szCs w:val="24"/>
          <w:lang w:val="en-US"/>
        </w:rPr>
        <w:t>South African Social Services Agency</w:t>
      </w:r>
    </w:p>
    <w:p w:rsidR="00EC5895" w:rsidRDefault="00EC5895" w:rsidP="00FC460F">
      <w:pPr>
        <w:tabs>
          <w:tab w:val="clear" w:pos="284"/>
          <w:tab w:val="clear" w:pos="567"/>
          <w:tab w:val="left" w:pos="-426"/>
        </w:tabs>
        <w:ind w:left="567"/>
        <w:jc w:val="left"/>
        <w:rPr>
          <w:rFonts w:ascii="Arial" w:hAnsi="Arial" w:cs="Arial"/>
          <w:color w:val="000000"/>
          <w:sz w:val="20"/>
          <w:lang w:val="en-ZA"/>
        </w:rPr>
      </w:pPr>
    </w:p>
    <w:p w:rsidR="00EC5895" w:rsidRDefault="00EC5895" w:rsidP="00FC460F">
      <w:pPr>
        <w:tabs>
          <w:tab w:val="clear" w:pos="284"/>
          <w:tab w:val="clear" w:pos="567"/>
          <w:tab w:val="left" w:pos="-426"/>
          <w:tab w:val="left" w:pos="720"/>
          <w:tab w:val="left" w:pos="1440"/>
          <w:tab w:val="left" w:pos="2160"/>
          <w:tab w:val="left" w:pos="2880"/>
        </w:tabs>
        <w:ind w:left="567"/>
        <w:jc w:val="left"/>
        <w:rPr>
          <w:rFonts w:ascii="Arial" w:hAnsi="Arial" w:cs="Arial"/>
          <w:color w:val="000000"/>
          <w:sz w:val="20"/>
          <w:lang w:val="en-ZA"/>
        </w:rPr>
      </w:pPr>
      <w:r>
        <w:rPr>
          <w:rFonts w:ascii="Arial" w:hAnsi="Arial" w:cs="Arial"/>
          <w:b/>
          <w:sz w:val="20"/>
          <w:szCs w:val="24"/>
          <w:lang w:val="en-US"/>
        </w:rPr>
        <w:t>Department of Social Development Abbreviations and Acronyms</w:t>
      </w:r>
    </w:p>
    <w:p w:rsidR="00EC5895" w:rsidRDefault="00FC460F" w:rsidP="00FC460F">
      <w:pPr>
        <w:tabs>
          <w:tab w:val="clear" w:pos="284"/>
          <w:tab w:val="clear" w:pos="567"/>
          <w:tab w:val="left" w:pos="-426"/>
          <w:tab w:val="left" w:pos="720"/>
          <w:tab w:val="left" w:pos="1440"/>
          <w:tab w:val="left" w:pos="2160"/>
          <w:tab w:val="left" w:pos="2880"/>
        </w:tabs>
        <w:ind w:left="567"/>
        <w:jc w:val="left"/>
        <w:rPr>
          <w:rFonts w:ascii="Arial" w:hAnsi="Arial" w:cs="Arial"/>
          <w:color w:val="000000"/>
          <w:sz w:val="20"/>
          <w:lang w:val="en-ZA"/>
        </w:rPr>
      </w:pPr>
      <w:r>
        <w:rPr>
          <w:rFonts w:ascii="Arial" w:hAnsi="Arial" w:cs="Arial"/>
          <w:sz w:val="20"/>
          <w:szCs w:val="24"/>
          <w:lang w:val="en-US"/>
        </w:rPr>
        <w:t>APP</w:t>
      </w:r>
      <w:r>
        <w:rPr>
          <w:rFonts w:ascii="Arial" w:hAnsi="Arial" w:cs="Arial"/>
          <w:sz w:val="20"/>
          <w:szCs w:val="24"/>
          <w:lang w:val="en-US"/>
        </w:rPr>
        <w:tab/>
      </w:r>
      <w:r w:rsidR="00EC5895">
        <w:rPr>
          <w:rFonts w:ascii="Arial" w:hAnsi="Arial" w:cs="Arial"/>
          <w:sz w:val="20"/>
          <w:szCs w:val="24"/>
          <w:lang w:val="en-US"/>
        </w:rPr>
        <w:t>Annual Performance Plan</w:t>
      </w:r>
      <w:r w:rsidR="00EC5895">
        <w:rPr>
          <w:rFonts w:ascii="Arial" w:hAnsi="Arial" w:cs="Arial"/>
          <w:sz w:val="20"/>
          <w:szCs w:val="24"/>
          <w:lang w:val="en-US"/>
        </w:rPr>
        <w:tab/>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ASRHR</w:t>
      </w:r>
      <w:r>
        <w:rPr>
          <w:rFonts w:ascii="Arial" w:hAnsi="Arial" w:cs="Arial"/>
          <w:color w:val="000000"/>
          <w:sz w:val="20"/>
          <w:lang w:val="en-ZA"/>
        </w:rPr>
        <w:tab/>
      </w:r>
      <w:r w:rsidR="00EC5895">
        <w:rPr>
          <w:rFonts w:ascii="Arial" w:hAnsi="Arial" w:cs="Arial"/>
          <w:color w:val="000000"/>
          <w:sz w:val="20"/>
          <w:lang w:val="en-ZA"/>
        </w:rPr>
        <w:t>Adolescent Sexual Reproductive Health Rights</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AU</w:t>
      </w:r>
      <w:r>
        <w:rPr>
          <w:rFonts w:ascii="Arial" w:hAnsi="Arial" w:cs="Arial"/>
          <w:sz w:val="20"/>
          <w:szCs w:val="24"/>
          <w:lang w:val="en-US"/>
        </w:rPr>
        <w:tab/>
      </w:r>
      <w:r>
        <w:rPr>
          <w:rFonts w:ascii="Arial" w:hAnsi="Arial" w:cs="Arial"/>
          <w:sz w:val="20"/>
          <w:szCs w:val="24"/>
          <w:lang w:val="en-US"/>
        </w:rPr>
        <w:tab/>
      </w:r>
      <w:r w:rsidR="00EC5895">
        <w:rPr>
          <w:rFonts w:ascii="Arial" w:hAnsi="Arial" w:cs="Arial"/>
          <w:sz w:val="20"/>
          <w:szCs w:val="24"/>
          <w:lang w:val="en-US"/>
        </w:rPr>
        <w:t>African Union (Formerly OAU)</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CNDCs</w:t>
      </w:r>
      <w:r>
        <w:rPr>
          <w:rFonts w:ascii="Arial" w:hAnsi="Arial" w:cs="Arial"/>
          <w:color w:val="000000"/>
          <w:sz w:val="20"/>
          <w:lang w:val="en-ZA"/>
        </w:rPr>
        <w:tab/>
      </w:r>
      <w:r w:rsidR="00EC5895">
        <w:rPr>
          <w:rFonts w:ascii="Arial" w:hAnsi="Arial" w:cs="Arial"/>
          <w:color w:val="000000"/>
          <w:sz w:val="20"/>
          <w:lang w:val="en-ZA"/>
        </w:rPr>
        <w:t>Community Nutrition and Distribution Centres</w:t>
      </w:r>
    </w:p>
    <w:p w:rsidR="00EC5895" w:rsidRDefault="00FC460F" w:rsidP="00FC460F">
      <w:pPr>
        <w:tabs>
          <w:tab w:val="clear" w:pos="284"/>
          <w:tab w:val="clear" w:pos="567"/>
          <w:tab w:val="left" w:pos="-426"/>
        </w:tabs>
        <w:ind w:left="567"/>
        <w:jc w:val="left"/>
        <w:rPr>
          <w:rFonts w:ascii="Arial" w:hAnsi="Arial" w:cs="Arial"/>
          <w:sz w:val="20"/>
          <w:lang w:val="en-ZA" w:eastAsia="en-ZA"/>
        </w:rPr>
      </w:pPr>
      <w:r>
        <w:rPr>
          <w:rFonts w:ascii="Arial" w:hAnsi="Arial" w:cs="Arial"/>
          <w:sz w:val="20"/>
          <w:lang w:val="en-ZA" w:eastAsia="en-ZA"/>
        </w:rPr>
        <w:t>CSG</w:t>
      </w:r>
      <w:r>
        <w:rPr>
          <w:rFonts w:ascii="Arial" w:hAnsi="Arial" w:cs="Arial"/>
          <w:sz w:val="20"/>
          <w:lang w:val="en-ZA" w:eastAsia="en-ZA"/>
        </w:rPr>
        <w:tab/>
      </w:r>
      <w:r w:rsidR="00EC5895">
        <w:rPr>
          <w:rFonts w:ascii="Arial" w:hAnsi="Arial" w:cs="Arial"/>
          <w:sz w:val="20"/>
          <w:lang w:val="en-ZA" w:eastAsia="en-ZA"/>
        </w:rPr>
        <w:t>Child Support Grant</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CWP</w:t>
      </w:r>
      <w:r>
        <w:rPr>
          <w:rFonts w:ascii="Arial" w:hAnsi="Arial" w:cs="Arial"/>
          <w:sz w:val="20"/>
          <w:lang w:val="en-ZA" w:eastAsia="en-ZA"/>
        </w:rPr>
        <w:tab/>
      </w:r>
      <w:r w:rsidR="00641CBB">
        <w:rPr>
          <w:rFonts w:ascii="Arial" w:hAnsi="Arial" w:cs="Arial"/>
          <w:sz w:val="20"/>
          <w:lang w:val="en-ZA" w:eastAsia="en-ZA"/>
        </w:rPr>
        <w:t>Community Work</w:t>
      </w:r>
      <w:r w:rsidR="00EC5895">
        <w:rPr>
          <w:rFonts w:ascii="Arial" w:hAnsi="Arial" w:cs="Arial"/>
          <w:sz w:val="20"/>
          <w:lang w:val="en-ZA" w:eastAsia="en-ZA"/>
        </w:rPr>
        <w:t xml:space="preserve"> Programmes</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DDG</w:t>
      </w:r>
      <w:r>
        <w:rPr>
          <w:rFonts w:ascii="Arial" w:hAnsi="Arial" w:cs="Arial"/>
          <w:sz w:val="20"/>
          <w:szCs w:val="24"/>
          <w:lang w:val="en-US"/>
        </w:rPr>
        <w:tab/>
      </w:r>
      <w:r w:rsidR="00EC5895">
        <w:rPr>
          <w:rFonts w:ascii="Arial" w:hAnsi="Arial" w:cs="Arial"/>
          <w:sz w:val="20"/>
          <w:szCs w:val="24"/>
          <w:lang w:val="en-US"/>
        </w:rPr>
        <w:t>Deputy Director General</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DPME</w:t>
      </w:r>
      <w:r>
        <w:rPr>
          <w:rFonts w:ascii="Arial" w:hAnsi="Arial" w:cs="Arial"/>
          <w:color w:val="000000"/>
          <w:sz w:val="20"/>
          <w:lang w:val="en-ZA"/>
        </w:rPr>
        <w:tab/>
      </w:r>
      <w:r w:rsidR="00EC5895">
        <w:rPr>
          <w:rFonts w:ascii="Arial" w:hAnsi="Arial" w:cs="Arial"/>
          <w:color w:val="000000"/>
          <w:sz w:val="20"/>
          <w:lang w:val="en-ZA"/>
        </w:rPr>
        <w:t>Department of Planning, Monitoring and Evaluation</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DSD</w:t>
      </w:r>
      <w:r>
        <w:rPr>
          <w:rFonts w:ascii="Arial" w:hAnsi="Arial" w:cs="Arial"/>
          <w:sz w:val="20"/>
          <w:szCs w:val="24"/>
          <w:lang w:val="en-US"/>
        </w:rPr>
        <w:tab/>
      </w:r>
      <w:r w:rsidR="00EC5895">
        <w:rPr>
          <w:rFonts w:ascii="Arial" w:hAnsi="Arial" w:cs="Arial"/>
          <w:sz w:val="20"/>
          <w:szCs w:val="24"/>
          <w:lang w:val="en-US"/>
        </w:rPr>
        <w:t>Department of Social Development</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EC</w:t>
      </w:r>
      <w:r>
        <w:rPr>
          <w:rFonts w:ascii="Arial" w:hAnsi="Arial" w:cs="Arial"/>
          <w:sz w:val="20"/>
          <w:szCs w:val="24"/>
          <w:lang w:val="en-US"/>
        </w:rPr>
        <w:tab/>
      </w:r>
      <w:r>
        <w:rPr>
          <w:rFonts w:ascii="Arial" w:hAnsi="Arial" w:cs="Arial"/>
          <w:sz w:val="20"/>
          <w:szCs w:val="24"/>
          <w:lang w:val="en-US"/>
        </w:rPr>
        <w:tab/>
      </w:r>
      <w:r w:rsidR="00EC5895">
        <w:rPr>
          <w:rFonts w:ascii="Arial" w:hAnsi="Arial" w:cs="Arial"/>
          <w:sz w:val="20"/>
          <w:szCs w:val="24"/>
          <w:lang w:val="en-US"/>
        </w:rPr>
        <w:t>Eastern Cape</w:t>
      </w:r>
      <w:r w:rsidR="00EC5895">
        <w:rPr>
          <w:rFonts w:ascii="Arial" w:hAnsi="Arial" w:cs="Arial"/>
          <w:color w:val="000000"/>
          <w:sz w:val="20"/>
          <w:lang w:val="en-ZA"/>
        </w:rPr>
        <w:t xml:space="preserve">  </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EC</w:t>
      </w:r>
      <w:r>
        <w:rPr>
          <w:rFonts w:ascii="Arial" w:hAnsi="Arial" w:cs="Arial"/>
          <w:sz w:val="20"/>
          <w:szCs w:val="24"/>
          <w:lang w:val="en-US"/>
        </w:rPr>
        <w:tab/>
        <w:t>D</w:t>
      </w:r>
      <w:r>
        <w:rPr>
          <w:rFonts w:ascii="Arial" w:hAnsi="Arial" w:cs="Arial"/>
          <w:sz w:val="20"/>
          <w:szCs w:val="24"/>
          <w:lang w:val="en-US"/>
        </w:rPr>
        <w:tab/>
      </w:r>
      <w:r w:rsidR="00EC5895">
        <w:rPr>
          <w:rFonts w:ascii="Arial" w:hAnsi="Arial" w:cs="Arial"/>
          <w:sz w:val="20"/>
          <w:szCs w:val="24"/>
          <w:lang w:val="en-US"/>
        </w:rPr>
        <w:t>Early Childhood Development</w:t>
      </w:r>
      <w:r w:rsidR="00EC5895">
        <w:rPr>
          <w:rFonts w:ascii="Arial" w:hAnsi="Arial" w:cs="Arial"/>
          <w:color w:val="000000"/>
          <w:sz w:val="20"/>
          <w:lang w:val="en-ZA"/>
        </w:rPr>
        <w:t xml:space="preserve"> </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EPWP</w:t>
      </w:r>
      <w:r>
        <w:rPr>
          <w:rFonts w:ascii="Arial" w:hAnsi="Arial" w:cs="Arial"/>
          <w:color w:val="000000"/>
          <w:sz w:val="20"/>
          <w:lang w:val="en-ZA"/>
        </w:rPr>
        <w:tab/>
      </w:r>
      <w:r w:rsidR="00641CBB">
        <w:rPr>
          <w:rFonts w:ascii="Arial" w:hAnsi="Arial" w:cs="Arial"/>
          <w:color w:val="000000"/>
          <w:sz w:val="20"/>
          <w:lang w:val="en-ZA"/>
        </w:rPr>
        <w:t>Extended Public Work</w:t>
      </w:r>
      <w:r w:rsidR="00EC5895">
        <w:rPr>
          <w:rFonts w:ascii="Arial" w:hAnsi="Arial" w:cs="Arial"/>
          <w:color w:val="000000"/>
          <w:sz w:val="20"/>
          <w:lang w:val="en-ZA"/>
        </w:rPr>
        <w:t xml:space="preserve"> Programme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FS</w:t>
      </w:r>
      <w:r w:rsidR="00E56A91">
        <w:rPr>
          <w:rFonts w:ascii="Arial" w:hAnsi="Arial" w:cs="Arial"/>
          <w:color w:val="000000"/>
          <w:sz w:val="20"/>
          <w:lang w:val="en-ZA"/>
        </w:rPr>
        <w:tab/>
      </w:r>
      <w:r>
        <w:rPr>
          <w:rFonts w:ascii="Arial" w:hAnsi="Arial" w:cs="Arial"/>
          <w:color w:val="000000"/>
          <w:sz w:val="20"/>
          <w:lang w:val="en-ZA"/>
        </w:rPr>
        <w:tab/>
      </w:r>
      <w:r w:rsidR="00EC5895">
        <w:rPr>
          <w:rFonts w:ascii="Arial" w:hAnsi="Arial" w:cs="Arial"/>
          <w:color w:val="000000"/>
          <w:sz w:val="20"/>
          <w:lang w:val="en-ZA"/>
        </w:rPr>
        <w:t xml:space="preserve">Free State </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GBV</w:t>
      </w:r>
      <w:r>
        <w:rPr>
          <w:rFonts w:ascii="Arial" w:hAnsi="Arial" w:cs="Arial"/>
          <w:sz w:val="20"/>
          <w:lang w:val="en-ZA" w:eastAsia="en-ZA"/>
        </w:rPr>
        <w:tab/>
      </w:r>
      <w:r w:rsidR="00EC5895">
        <w:rPr>
          <w:rFonts w:ascii="Arial" w:hAnsi="Arial" w:cs="Arial"/>
          <w:sz w:val="20"/>
          <w:lang w:val="en-ZA" w:eastAsia="en-ZA"/>
        </w:rPr>
        <w:t>Gender Based Violence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GP</w:t>
      </w:r>
      <w:r>
        <w:rPr>
          <w:rFonts w:ascii="Arial" w:hAnsi="Arial" w:cs="Arial"/>
          <w:color w:val="000000"/>
          <w:sz w:val="20"/>
          <w:lang w:val="en-ZA"/>
        </w:rPr>
        <w:tab/>
      </w:r>
      <w:r w:rsidR="00EC5895">
        <w:rPr>
          <w:rFonts w:ascii="Arial" w:hAnsi="Arial" w:cs="Arial"/>
          <w:color w:val="000000"/>
          <w:sz w:val="20"/>
          <w:lang w:val="en-ZA"/>
        </w:rPr>
        <w:t>Gauteng Province</w:t>
      </w:r>
    </w:p>
    <w:p w:rsidR="00EC5895" w:rsidRDefault="00EC5895" w:rsidP="00FC460F">
      <w:pPr>
        <w:tabs>
          <w:tab w:val="clear" w:pos="284"/>
          <w:tab w:val="clear" w:pos="567"/>
          <w:tab w:val="left" w:pos="-426"/>
        </w:tabs>
        <w:ind w:left="567"/>
        <w:jc w:val="left"/>
        <w:rPr>
          <w:rFonts w:ascii="Arial" w:hAnsi="Arial" w:cs="Arial"/>
          <w:color w:val="000000"/>
          <w:sz w:val="20"/>
          <w:lang w:val="en-ZA"/>
        </w:rPr>
      </w:pPr>
      <w:r>
        <w:rPr>
          <w:rFonts w:ascii="Arial" w:eastAsia="Calibri" w:hAnsi="Arial" w:cs="Arial"/>
          <w:sz w:val="20"/>
          <w:lang w:val="en-ZA"/>
        </w:rPr>
        <w:t>HRCF</w:t>
      </w:r>
      <w:r w:rsidR="00FC460F">
        <w:rPr>
          <w:rFonts w:ascii="Arial" w:hAnsi="Arial" w:cs="Arial"/>
          <w:b/>
          <w:color w:val="000000"/>
          <w:sz w:val="24"/>
          <w:szCs w:val="32"/>
          <w:lang w:val="en-ZA"/>
        </w:rPr>
        <w:tab/>
      </w:r>
      <w:r>
        <w:rPr>
          <w:rFonts w:ascii="Arial" w:eastAsia="Calibri" w:hAnsi="Arial" w:cs="Arial"/>
          <w:sz w:val="20"/>
          <w:lang w:val="en-ZA"/>
        </w:rPr>
        <w:t>Human Resource Consultative Forum</w:t>
      </w:r>
    </w:p>
    <w:p w:rsidR="00EC5895" w:rsidRPr="00EC5895" w:rsidRDefault="00FC460F" w:rsidP="00FC460F">
      <w:pPr>
        <w:tabs>
          <w:tab w:val="clear" w:pos="284"/>
          <w:tab w:val="clear" w:pos="567"/>
          <w:tab w:val="left" w:pos="-426"/>
        </w:tabs>
        <w:ind w:left="567"/>
        <w:jc w:val="left"/>
        <w:rPr>
          <w:rFonts w:ascii="Arial" w:hAnsi="Arial" w:cs="Arial"/>
          <w:sz w:val="20"/>
          <w:szCs w:val="24"/>
          <w:lang w:val="en-US"/>
        </w:rPr>
      </w:pPr>
      <w:r>
        <w:rPr>
          <w:rFonts w:ascii="Arial" w:hAnsi="Arial" w:cs="Arial"/>
          <w:sz w:val="20"/>
          <w:szCs w:val="24"/>
          <w:lang w:val="en-US"/>
        </w:rPr>
        <w:t>HWSETA</w:t>
      </w:r>
      <w:r>
        <w:rPr>
          <w:rFonts w:ascii="Arial" w:hAnsi="Arial" w:cs="Arial"/>
          <w:sz w:val="20"/>
          <w:szCs w:val="24"/>
          <w:lang w:val="en-US"/>
        </w:rPr>
        <w:tab/>
      </w:r>
      <w:r w:rsidR="00EC5895">
        <w:rPr>
          <w:rFonts w:ascii="Arial" w:hAnsi="Arial" w:cs="Arial"/>
          <w:sz w:val="20"/>
          <w:szCs w:val="24"/>
          <w:lang w:val="en-US"/>
        </w:rPr>
        <w:t>Health and Welfare Sector Education and Training Authority</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lastRenderedPageBreak/>
        <w:t>ICT</w:t>
      </w:r>
      <w:r>
        <w:rPr>
          <w:rFonts w:ascii="Arial" w:hAnsi="Arial" w:cs="Arial"/>
          <w:sz w:val="20"/>
          <w:szCs w:val="24"/>
          <w:lang w:val="en-US"/>
        </w:rPr>
        <w:tab/>
      </w:r>
      <w:r w:rsidR="00EC5895">
        <w:rPr>
          <w:rFonts w:ascii="Arial" w:hAnsi="Arial" w:cs="Arial"/>
          <w:sz w:val="20"/>
          <w:szCs w:val="24"/>
          <w:lang w:val="en-US"/>
        </w:rPr>
        <w:t>Information and Communication Technology</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rPr>
        <w:t xml:space="preserve"> IJS</w:t>
      </w:r>
      <w:r>
        <w:rPr>
          <w:rFonts w:ascii="Arial" w:hAnsi="Arial" w:cs="Arial"/>
          <w:sz w:val="20"/>
        </w:rPr>
        <w:tab/>
      </w:r>
      <w:r w:rsidR="00EC5895">
        <w:rPr>
          <w:rFonts w:ascii="Arial" w:eastAsia="Calibri" w:hAnsi="Arial" w:cs="Arial"/>
          <w:sz w:val="20"/>
          <w:lang w:val="en-ZA"/>
        </w:rPr>
        <w:t>Integrated Justice System</w:t>
      </w:r>
      <w:r w:rsidR="00EC5895">
        <w:rPr>
          <w:rFonts w:ascii="Arial" w:hAnsi="Arial" w:cs="Arial"/>
          <w:color w:val="000000"/>
          <w:sz w:val="20"/>
          <w:lang w:val="en-ZA"/>
        </w:rPr>
        <w:tab/>
        <w:t xml:space="preserve">     </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IMC</w:t>
      </w:r>
      <w:r>
        <w:rPr>
          <w:rFonts w:ascii="Arial" w:hAnsi="Arial" w:cs="Arial"/>
          <w:color w:val="000000"/>
          <w:sz w:val="20"/>
          <w:lang w:val="en-ZA"/>
        </w:rPr>
        <w:tab/>
      </w:r>
      <w:r w:rsidR="00EC5895">
        <w:rPr>
          <w:rFonts w:ascii="Arial" w:hAnsi="Arial" w:cs="Arial"/>
          <w:color w:val="000000"/>
          <w:sz w:val="20"/>
          <w:lang w:val="en-ZA"/>
        </w:rPr>
        <w:t>Inter-Ministerial Committee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IPPF</w:t>
      </w:r>
      <w:r>
        <w:rPr>
          <w:rFonts w:ascii="Arial" w:hAnsi="Arial" w:cs="Arial"/>
          <w:sz w:val="20"/>
          <w:lang w:val="en-ZA" w:eastAsia="en-ZA"/>
        </w:rPr>
        <w:tab/>
      </w:r>
      <w:r w:rsidR="00EC5895">
        <w:rPr>
          <w:rFonts w:ascii="Arial" w:hAnsi="Arial" w:cs="Arial"/>
          <w:sz w:val="20"/>
          <w:lang w:val="en-ZA" w:eastAsia="en-ZA"/>
        </w:rPr>
        <w:t>International Planned Parenthood Foundation</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JCPS</w:t>
      </w:r>
      <w:r>
        <w:rPr>
          <w:rFonts w:ascii="Arial" w:hAnsi="Arial" w:cs="Arial"/>
          <w:sz w:val="20"/>
          <w:szCs w:val="24"/>
          <w:lang w:val="en-US"/>
        </w:rPr>
        <w:tab/>
      </w:r>
      <w:r w:rsidR="00EC5895">
        <w:rPr>
          <w:rFonts w:ascii="Arial" w:hAnsi="Arial" w:cs="Arial"/>
          <w:sz w:val="20"/>
          <w:szCs w:val="24"/>
          <w:lang w:val="en-US"/>
        </w:rPr>
        <w:t>Justice, Crime Prevention and Security</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KZN</w:t>
      </w:r>
      <w:r>
        <w:rPr>
          <w:rFonts w:ascii="Arial" w:hAnsi="Arial" w:cs="Arial"/>
          <w:sz w:val="20"/>
          <w:szCs w:val="24"/>
          <w:lang w:val="en-US"/>
        </w:rPr>
        <w:tab/>
      </w:r>
      <w:r w:rsidR="00EC5895">
        <w:rPr>
          <w:rFonts w:ascii="Arial" w:hAnsi="Arial" w:cs="Arial"/>
          <w:sz w:val="20"/>
          <w:szCs w:val="24"/>
          <w:lang w:val="en-US"/>
        </w:rPr>
        <w:t>KwaZulu-Natal</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LP</w:t>
      </w:r>
      <w:r>
        <w:rPr>
          <w:rFonts w:ascii="Arial" w:hAnsi="Arial" w:cs="Arial"/>
          <w:color w:val="000000"/>
          <w:sz w:val="20"/>
          <w:lang w:val="en-ZA"/>
        </w:rPr>
        <w:tab/>
      </w:r>
      <w:r w:rsidR="00E56A91">
        <w:rPr>
          <w:rFonts w:ascii="Arial" w:hAnsi="Arial" w:cs="Arial"/>
          <w:color w:val="000000"/>
          <w:sz w:val="20"/>
          <w:lang w:val="en-ZA"/>
        </w:rPr>
        <w:tab/>
      </w:r>
      <w:r w:rsidR="00EC5895">
        <w:rPr>
          <w:rFonts w:ascii="Arial" w:hAnsi="Arial" w:cs="Arial"/>
          <w:color w:val="000000"/>
          <w:sz w:val="20"/>
          <w:lang w:val="en-ZA"/>
        </w:rPr>
        <w:t>Limpopo Province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M &amp; E</w:t>
      </w:r>
      <w:r>
        <w:rPr>
          <w:rFonts w:ascii="Arial" w:hAnsi="Arial" w:cs="Arial"/>
          <w:sz w:val="20"/>
          <w:szCs w:val="24"/>
          <w:lang w:val="en-US"/>
        </w:rPr>
        <w:tab/>
      </w:r>
      <w:r w:rsidR="00EC5895">
        <w:rPr>
          <w:rFonts w:ascii="Arial" w:hAnsi="Arial" w:cs="Arial"/>
          <w:sz w:val="20"/>
          <w:szCs w:val="24"/>
          <w:lang w:val="en-US"/>
        </w:rPr>
        <w:t>Monitoring and Evaluation</w:t>
      </w:r>
    </w:p>
    <w:p w:rsidR="00EC5895" w:rsidRDefault="00EC5895"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MINMEC   Minister and Members of the Executive Committee’s Council</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MP</w:t>
      </w:r>
      <w:r>
        <w:rPr>
          <w:rFonts w:ascii="Arial" w:hAnsi="Arial" w:cs="Arial"/>
          <w:color w:val="000000"/>
          <w:sz w:val="20"/>
          <w:lang w:val="en-ZA"/>
        </w:rPr>
        <w:tab/>
      </w:r>
      <w:r w:rsidR="00EC5895">
        <w:rPr>
          <w:rFonts w:ascii="Arial" w:hAnsi="Arial" w:cs="Arial"/>
          <w:color w:val="000000"/>
          <w:sz w:val="20"/>
          <w:lang w:val="en-ZA"/>
        </w:rPr>
        <w:t>Mpumalanga Province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NC</w:t>
      </w:r>
      <w:r>
        <w:rPr>
          <w:rFonts w:ascii="Arial" w:hAnsi="Arial" w:cs="Arial"/>
          <w:color w:val="000000"/>
          <w:sz w:val="20"/>
          <w:lang w:val="en-ZA"/>
        </w:rPr>
        <w:tab/>
      </w:r>
      <w:r w:rsidR="00EC5895">
        <w:rPr>
          <w:rFonts w:ascii="Arial" w:hAnsi="Arial" w:cs="Arial"/>
          <w:color w:val="000000"/>
          <w:sz w:val="20"/>
          <w:lang w:val="en-ZA"/>
        </w:rPr>
        <w:t>Northern Cape</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NDMP</w:t>
      </w:r>
      <w:r>
        <w:rPr>
          <w:rFonts w:ascii="Arial" w:hAnsi="Arial" w:cs="Arial"/>
          <w:sz w:val="20"/>
          <w:szCs w:val="24"/>
          <w:lang w:val="en-US"/>
        </w:rPr>
        <w:tab/>
      </w:r>
      <w:r w:rsidR="00EC5895">
        <w:rPr>
          <w:rFonts w:ascii="Arial" w:hAnsi="Arial" w:cs="Arial"/>
          <w:sz w:val="20"/>
          <w:szCs w:val="24"/>
          <w:lang w:val="en-US"/>
        </w:rPr>
        <w:t>National Drug Master Plan</w:t>
      </w:r>
    </w:p>
    <w:p w:rsidR="00EC5895"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NISIS</w:t>
      </w:r>
      <w:r>
        <w:rPr>
          <w:rFonts w:ascii="Arial" w:hAnsi="Arial" w:cs="Arial"/>
          <w:sz w:val="20"/>
          <w:szCs w:val="24"/>
          <w:lang w:val="en-US"/>
        </w:rPr>
        <w:tab/>
      </w:r>
      <w:r w:rsidR="00EC5895">
        <w:rPr>
          <w:rFonts w:ascii="Arial" w:hAnsi="Arial" w:cs="Arial"/>
          <w:sz w:val="20"/>
          <w:szCs w:val="24"/>
          <w:lang w:val="en-US"/>
        </w:rPr>
        <w:t>National Integrated Social Information System</w:t>
      </w:r>
    </w:p>
    <w:p w:rsidR="00EC5895" w:rsidRDefault="00FC460F" w:rsidP="00FC460F">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NPO</w:t>
      </w:r>
      <w:r>
        <w:rPr>
          <w:rFonts w:ascii="Arial" w:hAnsi="Arial" w:cs="Arial"/>
          <w:sz w:val="20"/>
          <w:szCs w:val="24"/>
          <w:lang w:val="en-US"/>
        </w:rPr>
        <w:tab/>
      </w:r>
      <w:r w:rsidR="00EC5895">
        <w:rPr>
          <w:rFonts w:ascii="Arial" w:hAnsi="Arial" w:cs="Arial"/>
          <w:sz w:val="20"/>
          <w:szCs w:val="24"/>
          <w:lang w:val="en-US"/>
        </w:rPr>
        <w:t>Non-Profit Organization</w:t>
      </w:r>
      <w:r w:rsidR="00EC5895" w:rsidRPr="00EC5895">
        <w:rPr>
          <w:rFonts w:ascii="Arial" w:hAnsi="Arial" w:cs="Arial"/>
          <w:b/>
          <w:color w:val="000000"/>
          <w:sz w:val="24"/>
          <w:szCs w:val="32"/>
          <w:lang w:val="en-ZA"/>
        </w:rPr>
        <w:t xml:space="preserve"> </w:t>
      </w:r>
    </w:p>
    <w:p w:rsidR="008533CF"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NSP</w:t>
      </w:r>
      <w:r>
        <w:rPr>
          <w:rFonts w:ascii="Arial" w:hAnsi="Arial" w:cs="Arial"/>
          <w:sz w:val="20"/>
          <w:lang w:val="en-ZA" w:eastAsia="en-ZA"/>
        </w:rPr>
        <w:tab/>
      </w:r>
      <w:r w:rsidR="008533CF">
        <w:rPr>
          <w:rFonts w:ascii="Arial" w:hAnsi="Arial" w:cs="Arial"/>
          <w:sz w:val="20"/>
          <w:lang w:val="en-ZA" w:eastAsia="en-ZA"/>
        </w:rPr>
        <w:t xml:space="preserve">Nutrition Security Plan </w:t>
      </w:r>
    </w:p>
    <w:p w:rsidR="008533CF"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NW</w:t>
      </w:r>
      <w:r>
        <w:rPr>
          <w:rFonts w:ascii="Arial" w:hAnsi="Arial" w:cs="Arial"/>
          <w:color w:val="000000"/>
          <w:sz w:val="20"/>
          <w:lang w:val="en-ZA"/>
        </w:rPr>
        <w:tab/>
      </w:r>
      <w:r w:rsidR="008533CF">
        <w:rPr>
          <w:rFonts w:ascii="Arial" w:hAnsi="Arial" w:cs="Arial"/>
          <w:color w:val="000000"/>
          <w:sz w:val="20"/>
          <w:lang w:val="en-ZA"/>
        </w:rPr>
        <w:t>North West</w:t>
      </w:r>
    </w:p>
    <w:p w:rsidR="008533CF"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OVC</w:t>
      </w:r>
      <w:r>
        <w:rPr>
          <w:rFonts w:ascii="Arial" w:hAnsi="Arial" w:cs="Arial"/>
          <w:color w:val="000000"/>
          <w:sz w:val="20"/>
          <w:lang w:val="en-ZA"/>
        </w:rPr>
        <w:tab/>
      </w:r>
      <w:r w:rsidR="008533CF">
        <w:rPr>
          <w:rFonts w:ascii="Arial" w:hAnsi="Arial" w:cs="Arial"/>
          <w:color w:val="000000"/>
          <w:sz w:val="20"/>
          <w:lang w:val="en-ZA"/>
        </w:rPr>
        <w:t>Orphaned and Vulnerable Children</w:t>
      </w:r>
    </w:p>
    <w:p w:rsidR="008533CF" w:rsidRDefault="00FC460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PASA</w:t>
      </w:r>
      <w:r>
        <w:rPr>
          <w:rFonts w:ascii="Arial" w:hAnsi="Arial" w:cs="Arial"/>
          <w:sz w:val="20"/>
          <w:szCs w:val="24"/>
          <w:lang w:val="en-US"/>
        </w:rPr>
        <w:tab/>
      </w:r>
      <w:r w:rsidR="008533CF">
        <w:rPr>
          <w:rFonts w:ascii="Arial" w:hAnsi="Arial" w:cs="Arial"/>
          <w:sz w:val="20"/>
          <w:szCs w:val="24"/>
          <w:lang w:val="en-US"/>
        </w:rPr>
        <w:t>Population Association for South Africa</w:t>
      </w:r>
    </w:p>
    <w:p w:rsidR="008533CF" w:rsidRDefault="00E56A91"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PED</w:t>
      </w:r>
      <w:r>
        <w:rPr>
          <w:rFonts w:ascii="Arial" w:hAnsi="Arial" w:cs="Arial"/>
          <w:sz w:val="20"/>
          <w:szCs w:val="24"/>
          <w:lang w:val="en-US"/>
        </w:rPr>
        <w:tab/>
      </w:r>
      <w:r w:rsidR="008533CF">
        <w:rPr>
          <w:rFonts w:ascii="Arial" w:hAnsi="Arial" w:cs="Arial"/>
          <w:sz w:val="20"/>
          <w:szCs w:val="24"/>
          <w:lang w:val="en-US"/>
        </w:rPr>
        <w:t>Population Environment and Development</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PSS         Psychosocial Support Services</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SBC          Social Behaviour Change</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SDG</w:t>
      </w:r>
      <w:r w:rsidR="00641CBB">
        <w:rPr>
          <w:rFonts w:ascii="Arial" w:hAnsi="Arial" w:cs="Arial"/>
          <w:color w:val="000000"/>
          <w:sz w:val="20"/>
          <w:lang w:val="en-ZA"/>
        </w:rPr>
        <w:t>s</w:t>
      </w:r>
      <w:r>
        <w:rPr>
          <w:rFonts w:ascii="Arial" w:hAnsi="Arial" w:cs="Arial"/>
          <w:color w:val="000000"/>
          <w:sz w:val="20"/>
          <w:lang w:val="en-ZA"/>
        </w:rPr>
        <w:t xml:space="preserve">         Sustainable Development Goal</w:t>
      </w:r>
      <w:r w:rsidR="00641CBB">
        <w:rPr>
          <w:rFonts w:ascii="Arial" w:hAnsi="Arial" w:cs="Arial"/>
          <w:color w:val="000000"/>
          <w:sz w:val="20"/>
          <w:lang w:val="en-ZA"/>
        </w:rPr>
        <w:t>s</w:t>
      </w:r>
    </w:p>
    <w:p w:rsidR="002E7ED1" w:rsidRDefault="002E7ED1" w:rsidP="00FC460F">
      <w:pPr>
        <w:tabs>
          <w:tab w:val="clear" w:pos="284"/>
          <w:tab w:val="clear" w:pos="567"/>
          <w:tab w:val="left" w:pos="-426"/>
        </w:tabs>
        <w:ind w:left="567"/>
        <w:jc w:val="left"/>
        <w:rPr>
          <w:rFonts w:ascii="Arial" w:hAnsi="Arial" w:cs="Arial"/>
          <w:sz w:val="20"/>
        </w:rPr>
        <w:sectPr w:rsidR="002E7ED1" w:rsidSect="00257B96">
          <w:type w:val="continuous"/>
          <w:pgSz w:w="12240" w:h="15840"/>
          <w:pgMar w:top="1440" w:right="1797" w:bottom="1440" w:left="709" w:header="709" w:footer="709" w:gutter="0"/>
          <w:cols w:num="2" w:space="708"/>
          <w:docGrid w:linePitch="360"/>
        </w:sectPr>
      </w:pP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rPr>
        <w:lastRenderedPageBreak/>
        <w:t>SDS</w:t>
      </w:r>
      <w:r>
        <w:rPr>
          <w:rFonts w:ascii="Arial" w:hAnsi="Arial" w:cs="Arial"/>
          <w:color w:val="000000"/>
          <w:sz w:val="20"/>
          <w:lang w:val="en-ZA"/>
        </w:rPr>
        <w:t xml:space="preserve">          </w:t>
      </w:r>
      <w:r>
        <w:rPr>
          <w:rFonts w:ascii="Arial" w:hAnsi="Arial" w:cs="Arial"/>
          <w:sz w:val="20"/>
        </w:rPr>
        <w:t>Social Development Sector</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 xml:space="preserve">SHRP       Social Sector Human Resource Plan </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SLA          State Law Advisors</w:t>
      </w:r>
    </w:p>
    <w:p w:rsidR="00E56A91" w:rsidRDefault="008533CF" w:rsidP="00E56A91">
      <w:pPr>
        <w:tabs>
          <w:tab w:val="clear" w:pos="284"/>
          <w:tab w:val="clear" w:pos="567"/>
          <w:tab w:val="left" w:pos="-426"/>
        </w:tabs>
        <w:ind w:left="567"/>
        <w:jc w:val="left"/>
        <w:rPr>
          <w:rFonts w:ascii="Arial" w:eastAsia="Calibri" w:hAnsi="Arial" w:cs="Arial"/>
          <w:sz w:val="20"/>
          <w:lang w:val="en-ZA"/>
        </w:rPr>
      </w:pPr>
      <w:r>
        <w:rPr>
          <w:rFonts w:ascii="Arial" w:hAnsi="Arial" w:cs="Arial"/>
          <w:color w:val="000000"/>
          <w:sz w:val="20"/>
          <w:lang w:val="en-ZA"/>
        </w:rPr>
        <w:t>SPCHD</w:t>
      </w:r>
      <w:r>
        <w:rPr>
          <w:rFonts w:ascii="Arial" w:hAnsi="Arial" w:cs="Arial"/>
          <w:b/>
          <w:color w:val="000000"/>
          <w:sz w:val="24"/>
          <w:szCs w:val="32"/>
          <w:lang w:val="en-ZA"/>
        </w:rPr>
        <w:t xml:space="preserve"> </w:t>
      </w:r>
      <w:r w:rsidR="00641CBB">
        <w:rPr>
          <w:rFonts w:ascii="Arial" w:hAnsi="Arial" w:cs="Arial"/>
          <w:b/>
          <w:color w:val="000000"/>
          <w:sz w:val="24"/>
          <w:szCs w:val="32"/>
          <w:lang w:val="en-ZA"/>
        </w:rPr>
        <w:t xml:space="preserve">   </w:t>
      </w:r>
      <w:r>
        <w:rPr>
          <w:rFonts w:ascii="Arial" w:eastAsia="Calibri" w:hAnsi="Arial" w:cs="Arial"/>
          <w:sz w:val="20"/>
          <w:lang w:val="en-ZA"/>
        </w:rPr>
        <w:t xml:space="preserve">Social Protection, </w:t>
      </w:r>
      <w:r w:rsidR="00E56A91">
        <w:rPr>
          <w:rFonts w:ascii="Arial" w:eastAsia="Calibri" w:hAnsi="Arial" w:cs="Arial"/>
          <w:sz w:val="20"/>
          <w:lang w:val="en-ZA"/>
        </w:rPr>
        <w:t>Community and Human Development</w:t>
      </w:r>
    </w:p>
    <w:p w:rsidR="008533CF" w:rsidRDefault="008533CF" w:rsidP="00E56A91">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SRD</w:t>
      </w:r>
      <w:r>
        <w:rPr>
          <w:rFonts w:ascii="Arial" w:hAnsi="Arial" w:cs="Arial"/>
          <w:b/>
          <w:color w:val="000000"/>
          <w:sz w:val="24"/>
          <w:szCs w:val="32"/>
          <w:lang w:val="en-ZA"/>
        </w:rPr>
        <w:t xml:space="preserve">        </w:t>
      </w:r>
      <w:r>
        <w:rPr>
          <w:rFonts w:ascii="Arial" w:hAnsi="Arial" w:cs="Arial"/>
          <w:sz w:val="20"/>
          <w:lang w:val="en-ZA" w:eastAsia="en-ZA"/>
        </w:rPr>
        <w:t>Social Relief of Distress</w:t>
      </w:r>
      <w:r>
        <w:rPr>
          <w:rFonts w:ascii="Arial" w:hAnsi="Arial" w:cs="Arial"/>
          <w:b/>
          <w:color w:val="000000"/>
          <w:sz w:val="24"/>
          <w:szCs w:val="32"/>
          <w:lang w:val="en-ZA"/>
        </w:rPr>
        <w:tab/>
      </w:r>
    </w:p>
    <w:p w:rsidR="008533CF" w:rsidRDefault="008533CF" w:rsidP="00FC460F">
      <w:pPr>
        <w:tabs>
          <w:tab w:val="clear" w:pos="284"/>
          <w:tab w:val="clear" w:pos="567"/>
          <w:tab w:val="left" w:pos="-426"/>
        </w:tabs>
        <w:ind w:left="567"/>
        <w:jc w:val="left"/>
        <w:rPr>
          <w:rFonts w:ascii="Arial" w:hAnsi="Arial" w:cs="Arial"/>
          <w:sz w:val="20"/>
          <w:lang w:val="en-ZA" w:eastAsia="en-ZA"/>
        </w:rPr>
      </w:pPr>
      <w:r>
        <w:rPr>
          <w:rFonts w:ascii="Arial" w:hAnsi="Arial" w:cs="Arial"/>
          <w:sz w:val="20"/>
          <w:lang w:val="en-ZA" w:eastAsia="en-ZA"/>
        </w:rPr>
        <w:t>SSP          Social Service Practitioners</w:t>
      </w:r>
    </w:p>
    <w:p w:rsidR="008533CF" w:rsidRDefault="008533CF" w:rsidP="00FC460F">
      <w:pPr>
        <w:tabs>
          <w:tab w:val="clear" w:pos="284"/>
          <w:tab w:val="clear" w:pos="567"/>
          <w:tab w:val="left" w:pos="-426"/>
        </w:tabs>
        <w:ind w:left="567"/>
        <w:jc w:val="left"/>
        <w:rPr>
          <w:rFonts w:ascii="Arial" w:hAnsi="Arial" w:cs="Arial"/>
          <w:sz w:val="20"/>
          <w:szCs w:val="24"/>
          <w:lang w:val="en-US"/>
        </w:rPr>
      </w:pPr>
      <w:r>
        <w:rPr>
          <w:rFonts w:ascii="Arial" w:hAnsi="Arial" w:cs="Arial"/>
          <w:sz w:val="20"/>
          <w:szCs w:val="24"/>
          <w:lang w:val="en-US"/>
        </w:rPr>
        <w:t xml:space="preserve">ToR          Terms of Reference </w:t>
      </w:r>
    </w:p>
    <w:p w:rsidR="008533CF" w:rsidRDefault="00641CBB"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UAPS</w:t>
      </w:r>
      <w:r>
        <w:rPr>
          <w:rFonts w:ascii="Arial" w:hAnsi="Arial" w:cs="Arial"/>
          <w:sz w:val="20"/>
          <w:szCs w:val="24"/>
          <w:lang w:val="en-US"/>
        </w:rPr>
        <w:tab/>
        <w:t xml:space="preserve">  </w:t>
      </w:r>
      <w:r w:rsidR="008533CF">
        <w:rPr>
          <w:rFonts w:ascii="Arial" w:hAnsi="Arial" w:cs="Arial"/>
          <w:sz w:val="20"/>
          <w:szCs w:val="24"/>
          <w:lang w:val="en-US"/>
        </w:rPr>
        <w:t>Union for African Population Studies</w:t>
      </w:r>
    </w:p>
    <w:p w:rsidR="008533CF" w:rsidRDefault="00641CBB" w:rsidP="00FC460F">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UN</w:t>
      </w:r>
      <w:r>
        <w:rPr>
          <w:rFonts w:ascii="Arial" w:hAnsi="Arial" w:cs="Arial"/>
          <w:sz w:val="20"/>
          <w:szCs w:val="24"/>
          <w:lang w:val="en-US"/>
        </w:rPr>
        <w:tab/>
        <w:t xml:space="preserve">   </w:t>
      </w:r>
      <w:r w:rsidR="008533CF">
        <w:rPr>
          <w:rFonts w:ascii="Arial" w:hAnsi="Arial" w:cs="Arial"/>
          <w:sz w:val="20"/>
          <w:szCs w:val="24"/>
          <w:lang w:val="en-US"/>
        </w:rPr>
        <w:t>United Nations</w:t>
      </w:r>
    </w:p>
    <w:p w:rsidR="008533CF" w:rsidRDefault="008533CF" w:rsidP="00FC460F">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rPr>
        <w:t xml:space="preserve">UNCPD </w:t>
      </w:r>
      <w:r w:rsidR="00641CBB">
        <w:rPr>
          <w:rFonts w:ascii="Arial" w:hAnsi="Arial" w:cs="Arial"/>
          <w:color w:val="000000"/>
          <w:sz w:val="20"/>
          <w:lang w:val="en-ZA"/>
        </w:rPr>
        <w:t xml:space="preserve">   </w:t>
      </w:r>
      <w:r>
        <w:rPr>
          <w:rFonts w:ascii="Arial" w:hAnsi="Arial" w:cs="Arial"/>
          <w:color w:val="000000"/>
          <w:sz w:val="20"/>
          <w:lang w:val="en-ZA"/>
        </w:rPr>
        <w:t>United</w:t>
      </w:r>
      <w:r>
        <w:rPr>
          <w:rFonts w:ascii="Arial" w:hAnsi="Arial" w:cs="Arial"/>
          <w:sz w:val="20"/>
          <w:lang w:val="en-ZA" w:eastAsia="en-ZA"/>
        </w:rPr>
        <w:t xml:space="preserve"> Nations Commission on Population and Development</w:t>
      </w:r>
    </w:p>
    <w:p w:rsidR="008533CF" w:rsidRDefault="008533CF" w:rsidP="00FC460F">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rPr>
        <w:t xml:space="preserve">USA          United State of America </w:t>
      </w:r>
    </w:p>
    <w:p w:rsidR="008533CF" w:rsidRDefault="00E56A91" w:rsidP="00FC460F">
      <w:pPr>
        <w:tabs>
          <w:tab w:val="clear" w:pos="284"/>
          <w:tab w:val="clear" w:pos="567"/>
          <w:tab w:val="left" w:pos="-426"/>
        </w:tabs>
        <w:ind w:left="567"/>
        <w:jc w:val="left"/>
        <w:rPr>
          <w:rFonts w:ascii="Arial" w:hAnsi="Arial" w:cs="Arial"/>
          <w:sz w:val="20"/>
          <w:lang w:val="en-ZA" w:eastAsia="en-ZA"/>
        </w:rPr>
      </w:pPr>
      <w:r>
        <w:rPr>
          <w:rFonts w:ascii="Arial" w:hAnsi="Arial" w:cs="Arial"/>
          <w:sz w:val="20"/>
          <w:szCs w:val="24"/>
          <w:lang w:val="en-US"/>
        </w:rPr>
        <w:t>VEP</w:t>
      </w:r>
      <w:r>
        <w:rPr>
          <w:rFonts w:ascii="Arial" w:hAnsi="Arial" w:cs="Arial"/>
          <w:sz w:val="20"/>
          <w:szCs w:val="24"/>
          <w:lang w:val="en-US"/>
        </w:rPr>
        <w:tab/>
        <w:t xml:space="preserve">  </w:t>
      </w:r>
      <w:r w:rsidR="008533CF">
        <w:rPr>
          <w:rFonts w:ascii="Arial" w:hAnsi="Arial" w:cs="Arial"/>
          <w:sz w:val="20"/>
          <w:szCs w:val="24"/>
          <w:lang w:val="en-US"/>
        </w:rPr>
        <w:t>Victim Empowerment Programme</w:t>
      </w:r>
    </w:p>
    <w:p w:rsidR="008533CF" w:rsidRDefault="008533CF" w:rsidP="00FC460F">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eastAsia="en-ZA"/>
        </w:rPr>
        <w:t>VSS           Victim Satisfaction Survey</w:t>
      </w:r>
    </w:p>
    <w:p w:rsidR="008533CF" w:rsidRDefault="008533CF" w:rsidP="00FC460F">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WC             Western Cape</w:t>
      </w:r>
    </w:p>
    <w:p w:rsidR="008533CF" w:rsidRDefault="00E56A91" w:rsidP="002D3BCF">
      <w:pPr>
        <w:tabs>
          <w:tab w:val="clear" w:pos="284"/>
          <w:tab w:val="clear" w:pos="567"/>
          <w:tab w:val="left" w:pos="-851"/>
        </w:tabs>
        <w:jc w:val="left"/>
        <w:rPr>
          <w:rFonts w:ascii="Arial" w:hAnsi="Arial" w:cs="Arial"/>
          <w:b/>
          <w:color w:val="000000"/>
          <w:sz w:val="24"/>
          <w:szCs w:val="32"/>
          <w:lang w:val="en-ZA"/>
        </w:rPr>
      </w:pPr>
      <w:r>
        <w:rPr>
          <w:rFonts w:ascii="Arial" w:hAnsi="Arial" w:cs="Arial"/>
          <w:color w:val="000000"/>
          <w:sz w:val="20"/>
          <w:lang w:val="en-ZA" w:eastAsia="en-ZA"/>
        </w:rPr>
        <w:t xml:space="preserve">         </w:t>
      </w:r>
      <w:r w:rsidR="008533CF">
        <w:rPr>
          <w:rFonts w:ascii="Arial" w:hAnsi="Arial" w:cs="Arial"/>
          <w:color w:val="000000"/>
          <w:sz w:val="20"/>
          <w:lang w:val="en-ZA" w:eastAsia="en-ZA"/>
        </w:rPr>
        <w:t>WPRPD</w:t>
      </w:r>
      <w:r w:rsidR="00641CBB">
        <w:rPr>
          <w:rFonts w:ascii="Arial" w:hAnsi="Arial" w:cs="Arial"/>
          <w:sz w:val="20"/>
          <w:lang w:val="en-ZA" w:eastAsia="en-ZA"/>
        </w:rPr>
        <w:t xml:space="preserve">      White P</w:t>
      </w:r>
      <w:r w:rsidR="008533CF">
        <w:rPr>
          <w:rFonts w:ascii="Arial" w:hAnsi="Arial" w:cs="Arial"/>
          <w:sz w:val="20"/>
          <w:lang w:val="en-ZA" w:eastAsia="en-ZA"/>
        </w:rPr>
        <w:t>aper on the Rights of</w:t>
      </w:r>
      <w:r w:rsidR="002E7ED1">
        <w:rPr>
          <w:rFonts w:ascii="Arial" w:hAnsi="Arial" w:cs="Arial"/>
          <w:sz w:val="20"/>
          <w:lang w:val="en-ZA" w:eastAsia="en-ZA"/>
        </w:rPr>
        <w:t xml:space="preserve"> </w:t>
      </w:r>
      <w:bookmarkStart w:id="18" w:name="_GoBack"/>
      <w:bookmarkEnd w:id="18"/>
      <w:r w:rsidR="008533CF">
        <w:rPr>
          <w:rFonts w:ascii="Arial" w:hAnsi="Arial" w:cs="Arial"/>
          <w:sz w:val="20"/>
          <w:lang w:val="en-ZA" w:eastAsia="en-ZA"/>
        </w:rPr>
        <w:t>P</w:t>
      </w:r>
      <w:r w:rsidR="002D3BCF">
        <w:rPr>
          <w:rFonts w:ascii="Arial" w:hAnsi="Arial" w:cs="Arial"/>
          <w:sz w:val="20"/>
          <w:lang w:val="en-ZA" w:eastAsia="en-ZA"/>
        </w:rPr>
        <w:t xml:space="preserve">erson with Disabilities </w:t>
      </w:r>
    </w:p>
    <w:sectPr w:rsidR="008533CF" w:rsidSect="002E7ED1">
      <w:type w:val="continuous"/>
      <w:pgSz w:w="12240" w:h="15840"/>
      <w:pgMar w:top="1440" w:right="1797" w:bottom="144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8C" w:rsidRDefault="00B37F8C" w:rsidP="001D6B52">
      <w:pPr>
        <w:spacing w:after="0" w:line="240" w:lineRule="auto"/>
      </w:pPr>
      <w:r>
        <w:separator/>
      </w:r>
    </w:p>
  </w:endnote>
  <w:endnote w:type="continuationSeparator" w:id="0">
    <w:p w:rsidR="00B37F8C" w:rsidRDefault="00B37F8C" w:rsidP="001D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358178"/>
      <w:docPartObj>
        <w:docPartGallery w:val="Page Numbers (Bottom of Page)"/>
        <w:docPartUnique/>
      </w:docPartObj>
    </w:sdtPr>
    <w:sdtEndPr>
      <w:rPr>
        <w:noProof/>
      </w:rPr>
    </w:sdtEndPr>
    <w:sdtContent>
      <w:p w:rsidR="00F93E2D" w:rsidRDefault="00754672">
        <w:pPr>
          <w:pStyle w:val="Footer"/>
          <w:jc w:val="right"/>
        </w:pPr>
        <w:r>
          <w:fldChar w:fldCharType="begin"/>
        </w:r>
        <w:r w:rsidR="00F93E2D">
          <w:instrText xml:space="preserve"> PAGE   \* MERGEFORMAT </w:instrText>
        </w:r>
        <w:r>
          <w:fldChar w:fldCharType="separate"/>
        </w:r>
        <w:r w:rsidR="00BA5443">
          <w:rPr>
            <w:noProof/>
          </w:rPr>
          <w:t>i</w:t>
        </w:r>
        <w:r>
          <w:rPr>
            <w:noProof/>
          </w:rPr>
          <w:fldChar w:fldCharType="end"/>
        </w:r>
      </w:p>
    </w:sdtContent>
  </w:sdt>
  <w:p w:rsidR="00F93E2D" w:rsidRDefault="00F93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64448"/>
      <w:docPartObj>
        <w:docPartGallery w:val="Page Numbers (Bottom of Page)"/>
        <w:docPartUnique/>
      </w:docPartObj>
    </w:sdtPr>
    <w:sdtEndPr>
      <w:rPr>
        <w:noProof/>
      </w:rPr>
    </w:sdtEndPr>
    <w:sdtContent>
      <w:p w:rsidR="00F93E2D" w:rsidRDefault="00754672">
        <w:pPr>
          <w:pStyle w:val="Footer"/>
          <w:jc w:val="right"/>
        </w:pPr>
        <w:r>
          <w:fldChar w:fldCharType="begin"/>
        </w:r>
        <w:r w:rsidR="00F93E2D">
          <w:instrText xml:space="preserve"> PAGE   \* MERGEFORMAT </w:instrText>
        </w:r>
        <w:r>
          <w:fldChar w:fldCharType="separate"/>
        </w:r>
        <w:r w:rsidR="00BA5443">
          <w:rPr>
            <w:noProof/>
          </w:rPr>
          <w:t>1</w:t>
        </w:r>
        <w:r>
          <w:rPr>
            <w:noProof/>
          </w:rPr>
          <w:fldChar w:fldCharType="end"/>
        </w:r>
      </w:p>
    </w:sdtContent>
  </w:sdt>
  <w:p w:rsidR="00F93E2D" w:rsidRDefault="00F93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522"/>
      <w:docPartObj>
        <w:docPartGallery w:val="Page Numbers (Bottom of Page)"/>
        <w:docPartUnique/>
      </w:docPartObj>
    </w:sdtPr>
    <w:sdtEndPr>
      <w:rPr>
        <w:noProof/>
      </w:rPr>
    </w:sdtEndPr>
    <w:sdtContent>
      <w:p w:rsidR="00F93E2D" w:rsidRDefault="00754672">
        <w:pPr>
          <w:pStyle w:val="Footer"/>
          <w:jc w:val="right"/>
        </w:pPr>
        <w:r>
          <w:fldChar w:fldCharType="begin"/>
        </w:r>
        <w:r w:rsidR="00F93E2D">
          <w:instrText xml:space="preserve"> PAGE   \* MERGEFORMAT </w:instrText>
        </w:r>
        <w:r>
          <w:fldChar w:fldCharType="separate"/>
        </w:r>
        <w:r w:rsidR="00BA5443">
          <w:rPr>
            <w:noProof/>
          </w:rPr>
          <w:t>30</w:t>
        </w:r>
        <w:r>
          <w:rPr>
            <w:noProof/>
          </w:rPr>
          <w:fldChar w:fldCharType="end"/>
        </w:r>
      </w:p>
    </w:sdtContent>
  </w:sdt>
  <w:p w:rsidR="00F93E2D" w:rsidRDefault="00F93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8C" w:rsidRDefault="00B37F8C" w:rsidP="001D6B52">
      <w:pPr>
        <w:spacing w:after="0" w:line="240" w:lineRule="auto"/>
      </w:pPr>
      <w:r>
        <w:separator/>
      </w:r>
    </w:p>
  </w:footnote>
  <w:footnote w:type="continuationSeparator" w:id="0">
    <w:p w:rsidR="00B37F8C" w:rsidRDefault="00B37F8C" w:rsidP="001D6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2D" w:rsidRDefault="00F93E2D" w:rsidP="007C2284">
    <w:pPr>
      <w:pStyle w:val="Header"/>
      <w:tabs>
        <w:tab w:val="left" w:pos="1400"/>
      </w:tabs>
    </w:pPr>
    <w:r>
      <w:tab/>
    </w:r>
    <w:r>
      <w:tab/>
    </w:r>
    <w:r>
      <w:tab/>
    </w:r>
  </w:p>
  <w:p w:rsidR="00F93E2D" w:rsidRDefault="00F93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C9E0D0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9CE148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94228186"/>
    <w:lvl w:ilvl="0">
      <w:start w:val="1"/>
      <w:numFmt w:val="decimal"/>
      <w:pStyle w:val="ListNumber"/>
      <w:lvlText w:val="%1."/>
      <w:lvlJc w:val="left"/>
      <w:pPr>
        <w:tabs>
          <w:tab w:val="num" w:pos="360"/>
        </w:tabs>
        <w:ind w:left="360" w:hanging="360"/>
      </w:pPr>
      <w:rPr>
        <w:rFonts w:cs="Times New Roman"/>
      </w:rPr>
    </w:lvl>
  </w:abstractNum>
  <w:abstractNum w:abstractNumId="3">
    <w:nsid w:val="0D5948C7"/>
    <w:multiLevelType w:val="hybridMultilevel"/>
    <w:tmpl w:val="862822B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772177"/>
    <w:multiLevelType w:val="hybridMultilevel"/>
    <w:tmpl w:val="2E9A4DC8"/>
    <w:lvl w:ilvl="0" w:tplc="89C81F9E">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9D93E66"/>
    <w:multiLevelType w:val="hybridMultilevel"/>
    <w:tmpl w:val="0798A97C"/>
    <w:lvl w:ilvl="0" w:tplc="89C81F9E">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ABF0E80"/>
    <w:multiLevelType w:val="hybridMultilevel"/>
    <w:tmpl w:val="11929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6F30E0"/>
    <w:multiLevelType w:val="hybridMultilevel"/>
    <w:tmpl w:val="7ABA9EFC"/>
    <w:lvl w:ilvl="0" w:tplc="1C090013">
      <w:start w:val="1"/>
      <w:numFmt w:val="upperRoman"/>
      <w:lvlText w:val="%1."/>
      <w:lvlJc w:val="righ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8">
    <w:nsid w:val="35006D6F"/>
    <w:multiLevelType w:val="hybridMultilevel"/>
    <w:tmpl w:val="4E1E3020"/>
    <w:lvl w:ilvl="0" w:tplc="89C81F9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689123F"/>
    <w:multiLevelType w:val="hybridMultilevel"/>
    <w:tmpl w:val="70C6F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59002D1"/>
    <w:multiLevelType w:val="hybridMultilevel"/>
    <w:tmpl w:val="8342DBA0"/>
    <w:lvl w:ilvl="0" w:tplc="30662FDC">
      <w:start w:val="1"/>
      <w:numFmt w:val="upperRoman"/>
      <w:lvlText w:val="%1."/>
      <w:lvlJc w:val="left"/>
      <w:pPr>
        <w:ind w:left="153" w:hanging="72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1">
    <w:nsid w:val="78715679"/>
    <w:multiLevelType w:val="hybridMultilevel"/>
    <w:tmpl w:val="45B48F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10"/>
  </w:num>
  <w:num w:numId="6">
    <w:abstractNumId w:val="3"/>
  </w:num>
  <w:num w:numId="7">
    <w:abstractNumId w:val="9"/>
  </w:num>
  <w:num w:numId="8">
    <w:abstractNumId w:val="8"/>
  </w:num>
  <w:num w:numId="9">
    <w:abstractNumId w:val="5"/>
  </w:num>
  <w:num w:numId="10">
    <w:abstractNumId w:val="4"/>
  </w:num>
  <w:num w:numId="11">
    <w:abstractNumId w:val="11"/>
  </w:num>
  <w:num w:numId="1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A96D52"/>
    <w:rsid w:val="00002E72"/>
    <w:rsid w:val="000101FF"/>
    <w:rsid w:val="0001124C"/>
    <w:rsid w:val="00013FE0"/>
    <w:rsid w:val="00022374"/>
    <w:rsid w:val="00022411"/>
    <w:rsid w:val="000235E8"/>
    <w:rsid w:val="00023AA9"/>
    <w:rsid w:val="00023DC9"/>
    <w:rsid w:val="00024778"/>
    <w:rsid w:val="0003212D"/>
    <w:rsid w:val="000323B3"/>
    <w:rsid w:val="00033C77"/>
    <w:rsid w:val="00040EC5"/>
    <w:rsid w:val="0004412C"/>
    <w:rsid w:val="0004553B"/>
    <w:rsid w:val="00046CD7"/>
    <w:rsid w:val="00047705"/>
    <w:rsid w:val="00052BF3"/>
    <w:rsid w:val="00052D77"/>
    <w:rsid w:val="0005367D"/>
    <w:rsid w:val="00053E0C"/>
    <w:rsid w:val="00055B70"/>
    <w:rsid w:val="000579AE"/>
    <w:rsid w:val="00060278"/>
    <w:rsid w:val="0006068F"/>
    <w:rsid w:val="000634ED"/>
    <w:rsid w:val="000638B5"/>
    <w:rsid w:val="00065028"/>
    <w:rsid w:val="00065B75"/>
    <w:rsid w:val="00065C7E"/>
    <w:rsid w:val="00070011"/>
    <w:rsid w:val="00071301"/>
    <w:rsid w:val="0007169F"/>
    <w:rsid w:val="000718EA"/>
    <w:rsid w:val="00073FD2"/>
    <w:rsid w:val="000748EC"/>
    <w:rsid w:val="00075431"/>
    <w:rsid w:val="00076E83"/>
    <w:rsid w:val="00077C52"/>
    <w:rsid w:val="00083E73"/>
    <w:rsid w:val="0008492D"/>
    <w:rsid w:val="00091C90"/>
    <w:rsid w:val="0009614E"/>
    <w:rsid w:val="00096F2A"/>
    <w:rsid w:val="000A4A90"/>
    <w:rsid w:val="000A5365"/>
    <w:rsid w:val="000A5480"/>
    <w:rsid w:val="000B4345"/>
    <w:rsid w:val="000B79F8"/>
    <w:rsid w:val="000C191C"/>
    <w:rsid w:val="000C2A46"/>
    <w:rsid w:val="000C40C9"/>
    <w:rsid w:val="000C5107"/>
    <w:rsid w:val="000C67FC"/>
    <w:rsid w:val="000D107A"/>
    <w:rsid w:val="000D279C"/>
    <w:rsid w:val="000D6951"/>
    <w:rsid w:val="000E3674"/>
    <w:rsid w:val="000E4FD9"/>
    <w:rsid w:val="000E52A0"/>
    <w:rsid w:val="000E582F"/>
    <w:rsid w:val="000F0071"/>
    <w:rsid w:val="000F0E58"/>
    <w:rsid w:val="000F2AE2"/>
    <w:rsid w:val="000F3CE5"/>
    <w:rsid w:val="000F6AF0"/>
    <w:rsid w:val="000F7DD1"/>
    <w:rsid w:val="0010006C"/>
    <w:rsid w:val="00100F15"/>
    <w:rsid w:val="00102547"/>
    <w:rsid w:val="0010396B"/>
    <w:rsid w:val="001062AA"/>
    <w:rsid w:val="00106830"/>
    <w:rsid w:val="001069A5"/>
    <w:rsid w:val="00106ED9"/>
    <w:rsid w:val="00110458"/>
    <w:rsid w:val="00110907"/>
    <w:rsid w:val="001113CE"/>
    <w:rsid w:val="001128CF"/>
    <w:rsid w:val="00114830"/>
    <w:rsid w:val="00115672"/>
    <w:rsid w:val="00115B7A"/>
    <w:rsid w:val="001228FF"/>
    <w:rsid w:val="00127C57"/>
    <w:rsid w:val="0013107B"/>
    <w:rsid w:val="00131279"/>
    <w:rsid w:val="00132A9D"/>
    <w:rsid w:val="00135C55"/>
    <w:rsid w:val="00136BCA"/>
    <w:rsid w:val="00137886"/>
    <w:rsid w:val="001406E7"/>
    <w:rsid w:val="001407B6"/>
    <w:rsid w:val="00140BA5"/>
    <w:rsid w:val="0014342B"/>
    <w:rsid w:val="001509FD"/>
    <w:rsid w:val="00152A99"/>
    <w:rsid w:val="00153BF2"/>
    <w:rsid w:val="0015453D"/>
    <w:rsid w:val="00154AA4"/>
    <w:rsid w:val="00156A2C"/>
    <w:rsid w:val="00157234"/>
    <w:rsid w:val="0015726A"/>
    <w:rsid w:val="00157880"/>
    <w:rsid w:val="0016056C"/>
    <w:rsid w:val="00162047"/>
    <w:rsid w:val="00171E42"/>
    <w:rsid w:val="001721B4"/>
    <w:rsid w:val="00172208"/>
    <w:rsid w:val="001733B8"/>
    <w:rsid w:val="0017535B"/>
    <w:rsid w:val="0017696C"/>
    <w:rsid w:val="00177232"/>
    <w:rsid w:val="001774D7"/>
    <w:rsid w:val="00182D58"/>
    <w:rsid w:val="00183FC5"/>
    <w:rsid w:val="00193315"/>
    <w:rsid w:val="00193E32"/>
    <w:rsid w:val="001964A3"/>
    <w:rsid w:val="0019666E"/>
    <w:rsid w:val="00196B73"/>
    <w:rsid w:val="001A3227"/>
    <w:rsid w:val="001A3636"/>
    <w:rsid w:val="001A6197"/>
    <w:rsid w:val="001A68DE"/>
    <w:rsid w:val="001A7F14"/>
    <w:rsid w:val="001B3944"/>
    <w:rsid w:val="001B46F9"/>
    <w:rsid w:val="001B4EC6"/>
    <w:rsid w:val="001B5FD4"/>
    <w:rsid w:val="001B7E10"/>
    <w:rsid w:val="001C4603"/>
    <w:rsid w:val="001C5BAB"/>
    <w:rsid w:val="001D1402"/>
    <w:rsid w:val="001D5BC3"/>
    <w:rsid w:val="001D5E2F"/>
    <w:rsid w:val="001D6190"/>
    <w:rsid w:val="001D628A"/>
    <w:rsid w:val="001D6B52"/>
    <w:rsid w:val="001D6EAB"/>
    <w:rsid w:val="001D794E"/>
    <w:rsid w:val="001E1564"/>
    <w:rsid w:val="001E15D2"/>
    <w:rsid w:val="001E1665"/>
    <w:rsid w:val="001E17BB"/>
    <w:rsid w:val="001E4956"/>
    <w:rsid w:val="001E58F3"/>
    <w:rsid w:val="001E79D2"/>
    <w:rsid w:val="001F31C1"/>
    <w:rsid w:val="001F4780"/>
    <w:rsid w:val="001F65C9"/>
    <w:rsid w:val="001F665A"/>
    <w:rsid w:val="00200B2D"/>
    <w:rsid w:val="002011ED"/>
    <w:rsid w:val="00202550"/>
    <w:rsid w:val="00203A0E"/>
    <w:rsid w:val="00204142"/>
    <w:rsid w:val="00205166"/>
    <w:rsid w:val="002052B7"/>
    <w:rsid w:val="00206F03"/>
    <w:rsid w:val="0021272A"/>
    <w:rsid w:val="0021335F"/>
    <w:rsid w:val="00217496"/>
    <w:rsid w:val="00220A6D"/>
    <w:rsid w:val="00221C3D"/>
    <w:rsid w:val="002228DC"/>
    <w:rsid w:val="00222DD1"/>
    <w:rsid w:val="00225DD8"/>
    <w:rsid w:val="00226490"/>
    <w:rsid w:val="00226AA1"/>
    <w:rsid w:val="00227D1C"/>
    <w:rsid w:val="002315E1"/>
    <w:rsid w:val="00231C72"/>
    <w:rsid w:val="00232773"/>
    <w:rsid w:val="002327E9"/>
    <w:rsid w:val="00232D99"/>
    <w:rsid w:val="00233E8E"/>
    <w:rsid w:val="002363D1"/>
    <w:rsid w:val="002368F4"/>
    <w:rsid w:val="00240719"/>
    <w:rsid w:val="002436B7"/>
    <w:rsid w:val="002437D3"/>
    <w:rsid w:val="00243FAA"/>
    <w:rsid w:val="00250AA2"/>
    <w:rsid w:val="00251B95"/>
    <w:rsid w:val="002536CC"/>
    <w:rsid w:val="0025382D"/>
    <w:rsid w:val="002562F6"/>
    <w:rsid w:val="0025785A"/>
    <w:rsid w:val="00257B96"/>
    <w:rsid w:val="0026224B"/>
    <w:rsid w:val="00265F22"/>
    <w:rsid w:val="00267574"/>
    <w:rsid w:val="0027071D"/>
    <w:rsid w:val="00271F24"/>
    <w:rsid w:val="002722C3"/>
    <w:rsid w:val="00273747"/>
    <w:rsid w:val="00273CA4"/>
    <w:rsid w:val="0027491F"/>
    <w:rsid w:val="0027618B"/>
    <w:rsid w:val="00281231"/>
    <w:rsid w:val="002814B9"/>
    <w:rsid w:val="00281EC3"/>
    <w:rsid w:val="00285AC2"/>
    <w:rsid w:val="00285E96"/>
    <w:rsid w:val="00285FAD"/>
    <w:rsid w:val="00287295"/>
    <w:rsid w:val="00287C08"/>
    <w:rsid w:val="00290E70"/>
    <w:rsid w:val="002970DB"/>
    <w:rsid w:val="002A2D73"/>
    <w:rsid w:val="002A4B0D"/>
    <w:rsid w:val="002A63C4"/>
    <w:rsid w:val="002A6AE8"/>
    <w:rsid w:val="002A704E"/>
    <w:rsid w:val="002B04E1"/>
    <w:rsid w:val="002B1C53"/>
    <w:rsid w:val="002B4119"/>
    <w:rsid w:val="002C1E58"/>
    <w:rsid w:val="002C206B"/>
    <w:rsid w:val="002C6169"/>
    <w:rsid w:val="002C6564"/>
    <w:rsid w:val="002D1F26"/>
    <w:rsid w:val="002D3BCF"/>
    <w:rsid w:val="002D5AF4"/>
    <w:rsid w:val="002D5B98"/>
    <w:rsid w:val="002D65A3"/>
    <w:rsid w:val="002E236C"/>
    <w:rsid w:val="002E3B24"/>
    <w:rsid w:val="002E3C91"/>
    <w:rsid w:val="002E7375"/>
    <w:rsid w:val="002E7ED1"/>
    <w:rsid w:val="002F2573"/>
    <w:rsid w:val="002F3B3F"/>
    <w:rsid w:val="002F4D8C"/>
    <w:rsid w:val="002F57E0"/>
    <w:rsid w:val="00300557"/>
    <w:rsid w:val="003035E3"/>
    <w:rsid w:val="00305081"/>
    <w:rsid w:val="00306310"/>
    <w:rsid w:val="00307579"/>
    <w:rsid w:val="003110F0"/>
    <w:rsid w:val="00311C2F"/>
    <w:rsid w:val="00315255"/>
    <w:rsid w:val="00317235"/>
    <w:rsid w:val="003178DA"/>
    <w:rsid w:val="00321C20"/>
    <w:rsid w:val="003223E2"/>
    <w:rsid w:val="003238FD"/>
    <w:rsid w:val="003247E5"/>
    <w:rsid w:val="00325C9B"/>
    <w:rsid w:val="00326EDF"/>
    <w:rsid w:val="003274A0"/>
    <w:rsid w:val="003345AD"/>
    <w:rsid w:val="00334892"/>
    <w:rsid w:val="00336878"/>
    <w:rsid w:val="003411BA"/>
    <w:rsid w:val="00346A52"/>
    <w:rsid w:val="00350C20"/>
    <w:rsid w:val="003513B2"/>
    <w:rsid w:val="00353FF1"/>
    <w:rsid w:val="00356D17"/>
    <w:rsid w:val="00357F27"/>
    <w:rsid w:val="003607D0"/>
    <w:rsid w:val="00360C86"/>
    <w:rsid w:val="0036354A"/>
    <w:rsid w:val="00365B70"/>
    <w:rsid w:val="00365F64"/>
    <w:rsid w:val="00366C8F"/>
    <w:rsid w:val="003705DA"/>
    <w:rsid w:val="00372DD5"/>
    <w:rsid w:val="0037453D"/>
    <w:rsid w:val="00376BC6"/>
    <w:rsid w:val="0038098F"/>
    <w:rsid w:val="00384F1A"/>
    <w:rsid w:val="00391890"/>
    <w:rsid w:val="003A21B7"/>
    <w:rsid w:val="003A3DA9"/>
    <w:rsid w:val="003A479F"/>
    <w:rsid w:val="003A4D52"/>
    <w:rsid w:val="003A554B"/>
    <w:rsid w:val="003A73E1"/>
    <w:rsid w:val="003A7B0C"/>
    <w:rsid w:val="003B0A4B"/>
    <w:rsid w:val="003B353A"/>
    <w:rsid w:val="003B7645"/>
    <w:rsid w:val="003C0C0F"/>
    <w:rsid w:val="003C0C84"/>
    <w:rsid w:val="003C20C1"/>
    <w:rsid w:val="003C29F4"/>
    <w:rsid w:val="003C35B3"/>
    <w:rsid w:val="003C3838"/>
    <w:rsid w:val="003C4F74"/>
    <w:rsid w:val="003C72BB"/>
    <w:rsid w:val="003D0E17"/>
    <w:rsid w:val="003D17D4"/>
    <w:rsid w:val="003D1A38"/>
    <w:rsid w:val="003D45E8"/>
    <w:rsid w:val="003D56BA"/>
    <w:rsid w:val="003D78A1"/>
    <w:rsid w:val="003E04B4"/>
    <w:rsid w:val="003E097B"/>
    <w:rsid w:val="003E134B"/>
    <w:rsid w:val="003E146E"/>
    <w:rsid w:val="003E4EE8"/>
    <w:rsid w:val="003E5D49"/>
    <w:rsid w:val="003E664A"/>
    <w:rsid w:val="003F1737"/>
    <w:rsid w:val="003F2553"/>
    <w:rsid w:val="003F4BCD"/>
    <w:rsid w:val="003F50CF"/>
    <w:rsid w:val="003F7797"/>
    <w:rsid w:val="00401A3D"/>
    <w:rsid w:val="00402ED9"/>
    <w:rsid w:val="00403067"/>
    <w:rsid w:val="00404047"/>
    <w:rsid w:val="004047F7"/>
    <w:rsid w:val="00405A82"/>
    <w:rsid w:val="004064E0"/>
    <w:rsid w:val="00412794"/>
    <w:rsid w:val="00413422"/>
    <w:rsid w:val="004156E6"/>
    <w:rsid w:val="0041604D"/>
    <w:rsid w:val="00421A45"/>
    <w:rsid w:val="00424BFB"/>
    <w:rsid w:val="00427068"/>
    <w:rsid w:val="0043099C"/>
    <w:rsid w:val="00430CD3"/>
    <w:rsid w:val="004322D8"/>
    <w:rsid w:val="004325E1"/>
    <w:rsid w:val="00435E61"/>
    <w:rsid w:val="00437877"/>
    <w:rsid w:val="0044143F"/>
    <w:rsid w:val="00444B65"/>
    <w:rsid w:val="00450123"/>
    <w:rsid w:val="004506B9"/>
    <w:rsid w:val="00450921"/>
    <w:rsid w:val="00451CD4"/>
    <w:rsid w:val="00452074"/>
    <w:rsid w:val="004533AC"/>
    <w:rsid w:val="004545FF"/>
    <w:rsid w:val="00455B3A"/>
    <w:rsid w:val="0045679B"/>
    <w:rsid w:val="00460175"/>
    <w:rsid w:val="00461874"/>
    <w:rsid w:val="004626E6"/>
    <w:rsid w:val="00464837"/>
    <w:rsid w:val="00465E64"/>
    <w:rsid w:val="0047005F"/>
    <w:rsid w:val="0047094B"/>
    <w:rsid w:val="004714EF"/>
    <w:rsid w:val="00472F97"/>
    <w:rsid w:val="00474DE7"/>
    <w:rsid w:val="0047672A"/>
    <w:rsid w:val="00482F85"/>
    <w:rsid w:val="0048531E"/>
    <w:rsid w:val="00487EB1"/>
    <w:rsid w:val="0049023D"/>
    <w:rsid w:val="00491457"/>
    <w:rsid w:val="00491504"/>
    <w:rsid w:val="004923BA"/>
    <w:rsid w:val="00492645"/>
    <w:rsid w:val="004930AE"/>
    <w:rsid w:val="004937B0"/>
    <w:rsid w:val="00494A6D"/>
    <w:rsid w:val="00495B21"/>
    <w:rsid w:val="0049651A"/>
    <w:rsid w:val="0049761C"/>
    <w:rsid w:val="004A1B86"/>
    <w:rsid w:val="004A34EF"/>
    <w:rsid w:val="004A419E"/>
    <w:rsid w:val="004A460B"/>
    <w:rsid w:val="004A49A5"/>
    <w:rsid w:val="004A4F12"/>
    <w:rsid w:val="004A5ADD"/>
    <w:rsid w:val="004A5FA0"/>
    <w:rsid w:val="004B1426"/>
    <w:rsid w:val="004B3971"/>
    <w:rsid w:val="004C00C9"/>
    <w:rsid w:val="004C0B35"/>
    <w:rsid w:val="004C100F"/>
    <w:rsid w:val="004C68C7"/>
    <w:rsid w:val="004D19C4"/>
    <w:rsid w:val="004D2D47"/>
    <w:rsid w:val="004D4307"/>
    <w:rsid w:val="004D5AFA"/>
    <w:rsid w:val="004D5E7F"/>
    <w:rsid w:val="004D67A0"/>
    <w:rsid w:val="004E3596"/>
    <w:rsid w:val="004E6696"/>
    <w:rsid w:val="004E6CDD"/>
    <w:rsid w:val="004E79D2"/>
    <w:rsid w:val="004F04BC"/>
    <w:rsid w:val="004F0CAC"/>
    <w:rsid w:val="004F1231"/>
    <w:rsid w:val="004F6F7E"/>
    <w:rsid w:val="004F7585"/>
    <w:rsid w:val="00501125"/>
    <w:rsid w:val="0050176D"/>
    <w:rsid w:val="005027AE"/>
    <w:rsid w:val="00502B12"/>
    <w:rsid w:val="0050590C"/>
    <w:rsid w:val="00506641"/>
    <w:rsid w:val="00506C5E"/>
    <w:rsid w:val="00510F8D"/>
    <w:rsid w:val="0051251D"/>
    <w:rsid w:val="005126EB"/>
    <w:rsid w:val="00513231"/>
    <w:rsid w:val="00513E6A"/>
    <w:rsid w:val="00514915"/>
    <w:rsid w:val="00515EC4"/>
    <w:rsid w:val="005168C0"/>
    <w:rsid w:val="00516B0F"/>
    <w:rsid w:val="005170C9"/>
    <w:rsid w:val="005209D3"/>
    <w:rsid w:val="00520BF7"/>
    <w:rsid w:val="005213E6"/>
    <w:rsid w:val="00523432"/>
    <w:rsid w:val="005252CC"/>
    <w:rsid w:val="00540CCD"/>
    <w:rsid w:val="00541D78"/>
    <w:rsid w:val="00545F4B"/>
    <w:rsid w:val="00546EFD"/>
    <w:rsid w:val="00551641"/>
    <w:rsid w:val="005517BE"/>
    <w:rsid w:val="00552D15"/>
    <w:rsid w:val="005534C3"/>
    <w:rsid w:val="00554969"/>
    <w:rsid w:val="005563B4"/>
    <w:rsid w:val="005569A1"/>
    <w:rsid w:val="00557DFA"/>
    <w:rsid w:val="0056346C"/>
    <w:rsid w:val="0056375B"/>
    <w:rsid w:val="00567F71"/>
    <w:rsid w:val="00570CFD"/>
    <w:rsid w:val="00572D53"/>
    <w:rsid w:val="0057445C"/>
    <w:rsid w:val="005750D1"/>
    <w:rsid w:val="00576CAE"/>
    <w:rsid w:val="005772FD"/>
    <w:rsid w:val="00581412"/>
    <w:rsid w:val="00582ADD"/>
    <w:rsid w:val="0058309C"/>
    <w:rsid w:val="00583CC9"/>
    <w:rsid w:val="00592807"/>
    <w:rsid w:val="0059301A"/>
    <w:rsid w:val="005949CC"/>
    <w:rsid w:val="00594DC0"/>
    <w:rsid w:val="00595C7B"/>
    <w:rsid w:val="005A304A"/>
    <w:rsid w:val="005A512F"/>
    <w:rsid w:val="005A5986"/>
    <w:rsid w:val="005A6CDE"/>
    <w:rsid w:val="005A7FED"/>
    <w:rsid w:val="005B2084"/>
    <w:rsid w:val="005B260A"/>
    <w:rsid w:val="005B3108"/>
    <w:rsid w:val="005B4500"/>
    <w:rsid w:val="005B6337"/>
    <w:rsid w:val="005B6447"/>
    <w:rsid w:val="005B773E"/>
    <w:rsid w:val="005C0189"/>
    <w:rsid w:val="005C1D88"/>
    <w:rsid w:val="005C67AA"/>
    <w:rsid w:val="005D7C0C"/>
    <w:rsid w:val="005E0E9E"/>
    <w:rsid w:val="005E19CE"/>
    <w:rsid w:val="005E309C"/>
    <w:rsid w:val="005E6225"/>
    <w:rsid w:val="005E7CE8"/>
    <w:rsid w:val="005F2271"/>
    <w:rsid w:val="005F3D63"/>
    <w:rsid w:val="005F4215"/>
    <w:rsid w:val="005F5223"/>
    <w:rsid w:val="005F5993"/>
    <w:rsid w:val="005F6879"/>
    <w:rsid w:val="005F71B5"/>
    <w:rsid w:val="005F7D5E"/>
    <w:rsid w:val="0060245D"/>
    <w:rsid w:val="0060292C"/>
    <w:rsid w:val="0060511F"/>
    <w:rsid w:val="006110B8"/>
    <w:rsid w:val="006124CD"/>
    <w:rsid w:val="006148AC"/>
    <w:rsid w:val="006160AC"/>
    <w:rsid w:val="00624940"/>
    <w:rsid w:val="00624C7F"/>
    <w:rsid w:val="00627DBE"/>
    <w:rsid w:val="00627F81"/>
    <w:rsid w:val="006302F5"/>
    <w:rsid w:val="006309C5"/>
    <w:rsid w:val="006318F3"/>
    <w:rsid w:val="00632319"/>
    <w:rsid w:val="00632E95"/>
    <w:rsid w:val="00635D34"/>
    <w:rsid w:val="00636FC7"/>
    <w:rsid w:val="00637C95"/>
    <w:rsid w:val="00641CBB"/>
    <w:rsid w:val="00645325"/>
    <w:rsid w:val="006525E0"/>
    <w:rsid w:val="0065266A"/>
    <w:rsid w:val="006545A9"/>
    <w:rsid w:val="00655237"/>
    <w:rsid w:val="00663D9B"/>
    <w:rsid w:val="00666DC6"/>
    <w:rsid w:val="00667689"/>
    <w:rsid w:val="0067188C"/>
    <w:rsid w:val="006726B0"/>
    <w:rsid w:val="00672910"/>
    <w:rsid w:val="00674FA0"/>
    <w:rsid w:val="00677C18"/>
    <w:rsid w:val="0068115B"/>
    <w:rsid w:val="00681BD4"/>
    <w:rsid w:val="0068212A"/>
    <w:rsid w:val="00682A54"/>
    <w:rsid w:val="00692DFF"/>
    <w:rsid w:val="00692EF7"/>
    <w:rsid w:val="00694106"/>
    <w:rsid w:val="00694E92"/>
    <w:rsid w:val="00696E3D"/>
    <w:rsid w:val="006978B7"/>
    <w:rsid w:val="006A3BCA"/>
    <w:rsid w:val="006A448C"/>
    <w:rsid w:val="006A630E"/>
    <w:rsid w:val="006A78CC"/>
    <w:rsid w:val="006B1045"/>
    <w:rsid w:val="006B12CB"/>
    <w:rsid w:val="006B59A0"/>
    <w:rsid w:val="006B6B6B"/>
    <w:rsid w:val="006B7D82"/>
    <w:rsid w:val="006C03C7"/>
    <w:rsid w:val="006C1732"/>
    <w:rsid w:val="006C28ED"/>
    <w:rsid w:val="006C4854"/>
    <w:rsid w:val="006C76E5"/>
    <w:rsid w:val="006C7B30"/>
    <w:rsid w:val="006C7EEE"/>
    <w:rsid w:val="006D032D"/>
    <w:rsid w:val="006D10B7"/>
    <w:rsid w:val="006D12AB"/>
    <w:rsid w:val="006D2029"/>
    <w:rsid w:val="006D35DC"/>
    <w:rsid w:val="006D4669"/>
    <w:rsid w:val="006E03B3"/>
    <w:rsid w:val="006E0677"/>
    <w:rsid w:val="006E19F4"/>
    <w:rsid w:val="006E1C32"/>
    <w:rsid w:val="006E2566"/>
    <w:rsid w:val="006E30AA"/>
    <w:rsid w:val="006E3C3F"/>
    <w:rsid w:val="006E44FE"/>
    <w:rsid w:val="006E457C"/>
    <w:rsid w:val="006E54FC"/>
    <w:rsid w:val="006E6004"/>
    <w:rsid w:val="006E69BB"/>
    <w:rsid w:val="006E7C48"/>
    <w:rsid w:val="006F2839"/>
    <w:rsid w:val="006F5BF4"/>
    <w:rsid w:val="006F7BCC"/>
    <w:rsid w:val="0070153A"/>
    <w:rsid w:val="0070546D"/>
    <w:rsid w:val="0070640C"/>
    <w:rsid w:val="00706520"/>
    <w:rsid w:val="00711512"/>
    <w:rsid w:val="0071197A"/>
    <w:rsid w:val="007148C0"/>
    <w:rsid w:val="00714CEE"/>
    <w:rsid w:val="007157B8"/>
    <w:rsid w:val="00723A05"/>
    <w:rsid w:val="0072533D"/>
    <w:rsid w:val="00726654"/>
    <w:rsid w:val="00730AE9"/>
    <w:rsid w:val="0073194D"/>
    <w:rsid w:val="00735A7B"/>
    <w:rsid w:val="00740458"/>
    <w:rsid w:val="00743147"/>
    <w:rsid w:val="0075008C"/>
    <w:rsid w:val="00750AF5"/>
    <w:rsid w:val="00751339"/>
    <w:rsid w:val="00752508"/>
    <w:rsid w:val="00752C68"/>
    <w:rsid w:val="00752DC2"/>
    <w:rsid w:val="007531FA"/>
    <w:rsid w:val="00753720"/>
    <w:rsid w:val="007539F4"/>
    <w:rsid w:val="00754672"/>
    <w:rsid w:val="0075614B"/>
    <w:rsid w:val="00757D75"/>
    <w:rsid w:val="00763AAA"/>
    <w:rsid w:val="007655E4"/>
    <w:rsid w:val="007675A8"/>
    <w:rsid w:val="00771CAF"/>
    <w:rsid w:val="00772D16"/>
    <w:rsid w:val="00773D4D"/>
    <w:rsid w:val="00774803"/>
    <w:rsid w:val="00777F42"/>
    <w:rsid w:val="00782207"/>
    <w:rsid w:val="00782600"/>
    <w:rsid w:val="007828E8"/>
    <w:rsid w:val="007831CC"/>
    <w:rsid w:val="0078430A"/>
    <w:rsid w:val="007866A5"/>
    <w:rsid w:val="007955D9"/>
    <w:rsid w:val="00796A3A"/>
    <w:rsid w:val="00797B28"/>
    <w:rsid w:val="007A152E"/>
    <w:rsid w:val="007A2288"/>
    <w:rsid w:val="007A278F"/>
    <w:rsid w:val="007A5875"/>
    <w:rsid w:val="007A7349"/>
    <w:rsid w:val="007B1CE9"/>
    <w:rsid w:val="007B1DBC"/>
    <w:rsid w:val="007B56A2"/>
    <w:rsid w:val="007B6D67"/>
    <w:rsid w:val="007B7DDE"/>
    <w:rsid w:val="007C1ECF"/>
    <w:rsid w:val="007C2284"/>
    <w:rsid w:val="007C269B"/>
    <w:rsid w:val="007C68BB"/>
    <w:rsid w:val="007D2E91"/>
    <w:rsid w:val="007D4AAA"/>
    <w:rsid w:val="007D54F7"/>
    <w:rsid w:val="007D6E56"/>
    <w:rsid w:val="007D71C1"/>
    <w:rsid w:val="007E010D"/>
    <w:rsid w:val="007E0584"/>
    <w:rsid w:val="007E0F7D"/>
    <w:rsid w:val="007E25BE"/>
    <w:rsid w:val="007E355E"/>
    <w:rsid w:val="007E56A9"/>
    <w:rsid w:val="007E6F42"/>
    <w:rsid w:val="007F3F38"/>
    <w:rsid w:val="007F50B5"/>
    <w:rsid w:val="007F69FD"/>
    <w:rsid w:val="007F6D33"/>
    <w:rsid w:val="008014D7"/>
    <w:rsid w:val="0080174E"/>
    <w:rsid w:val="00804FC7"/>
    <w:rsid w:val="0080555E"/>
    <w:rsid w:val="008057AC"/>
    <w:rsid w:val="00805A4C"/>
    <w:rsid w:val="00807698"/>
    <w:rsid w:val="0081184E"/>
    <w:rsid w:val="008125D4"/>
    <w:rsid w:val="00812A37"/>
    <w:rsid w:val="00812EF3"/>
    <w:rsid w:val="00813B9F"/>
    <w:rsid w:val="00814EAA"/>
    <w:rsid w:val="0081598C"/>
    <w:rsid w:val="008204E2"/>
    <w:rsid w:val="008227FF"/>
    <w:rsid w:val="00822C57"/>
    <w:rsid w:val="00823C40"/>
    <w:rsid w:val="00823E60"/>
    <w:rsid w:val="00824E23"/>
    <w:rsid w:val="0082661E"/>
    <w:rsid w:val="00827BBF"/>
    <w:rsid w:val="00833214"/>
    <w:rsid w:val="008337CE"/>
    <w:rsid w:val="00833987"/>
    <w:rsid w:val="00834605"/>
    <w:rsid w:val="008379DC"/>
    <w:rsid w:val="00837F44"/>
    <w:rsid w:val="008404B5"/>
    <w:rsid w:val="00840BBB"/>
    <w:rsid w:val="00842A95"/>
    <w:rsid w:val="00844302"/>
    <w:rsid w:val="008468D9"/>
    <w:rsid w:val="008501D5"/>
    <w:rsid w:val="008505B0"/>
    <w:rsid w:val="0085094D"/>
    <w:rsid w:val="00851018"/>
    <w:rsid w:val="00852446"/>
    <w:rsid w:val="00852A82"/>
    <w:rsid w:val="008533CF"/>
    <w:rsid w:val="00855184"/>
    <w:rsid w:val="008553AE"/>
    <w:rsid w:val="00855A01"/>
    <w:rsid w:val="0085670E"/>
    <w:rsid w:val="00861911"/>
    <w:rsid w:val="00863CC7"/>
    <w:rsid w:val="008737AF"/>
    <w:rsid w:val="0087523A"/>
    <w:rsid w:val="00875751"/>
    <w:rsid w:val="00876A34"/>
    <w:rsid w:val="00877FB3"/>
    <w:rsid w:val="00882C24"/>
    <w:rsid w:val="008833A6"/>
    <w:rsid w:val="008841AD"/>
    <w:rsid w:val="00884DA4"/>
    <w:rsid w:val="00884E3E"/>
    <w:rsid w:val="00886715"/>
    <w:rsid w:val="00886BBF"/>
    <w:rsid w:val="00890FC1"/>
    <w:rsid w:val="00894262"/>
    <w:rsid w:val="008968C4"/>
    <w:rsid w:val="008A0420"/>
    <w:rsid w:val="008A2AFA"/>
    <w:rsid w:val="008A2CAC"/>
    <w:rsid w:val="008A3A25"/>
    <w:rsid w:val="008A40CD"/>
    <w:rsid w:val="008A5903"/>
    <w:rsid w:val="008B0E5A"/>
    <w:rsid w:val="008B2738"/>
    <w:rsid w:val="008B2D8A"/>
    <w:rsid w:val="008B3047"/>
    <w:rsid w:val="008B5F66"/>
    <w:rsid w:val="008C1760"/>
    <w:rsid w:val="008C7113"/>
    <w:rsid w:val="008D0A37"/>
    <w:rsid w:val="008D3A60"/>
    <w:rsid w:val="008D4542"/>
    <w:rsid w:val="008D53F5"/>
    <w:rsid w:val="008D695F"/>
    <w:rsid w:val="008E26B9"/>
    <w:rsid w:val="008E2CAB"/>
    <w:rsid w:val="008E5371"/>
    <w:rsid w:val="008E78C7"/>
    <w:rsid w:val="008F02E5"/>
    <w:rsid w:val="008F43B1"/>
    <w:rsid w:val="008F478E"/>
    <w:rsid w:val="009018C8"/>
    <w:rsid w:val="00904AA8"/>
    <w:rsid w:val="0090538A"/>
    <w:rsid w:val="009068EC"/>
    <w:rsid w:val="009077B0"/>
    <w:rsid w:val="00911312"/>
    <w:rsid w:val="00913606"/>
    <w:rsid w:val="00913F2A"/>
    <w:rsid w:val="00917BFA"/>
    <w:rsid w:val="00920C63"/>
    <w:rsid w:val="00921F14"/>
    <w:rsid w:val="00924548"/>
    <w:rsid w:val="00927212"/>
    <w:rsid w:val="009276FB"/>
    <w:rsid w:val="00933B14"/>
    <w:rsid w:val="0093521D"/>
    <w:rsid w:val="009356C7"/>
    <w:rsid w:val="00935A3E"/>
    <w:rsid w:val="009361C2"/>
    <w:rsid w:val="0094036F"/>
    <w:rsid w:val="00941962"/>
    <w:rsid w:val="009420AE"/>
    <w:rsid w:val="00944AC7"/>
    <w:rsid w:val="0094734C"/>
    <w:rsid w:val="00950ED6"/>
    <w:rsid w:val="00955840"/>
    <w:rsid w:val="0095603C"/>
    <w:rsid w:val="00956B36"/>
    <w:rsid w:val="00960BA6"/>
    <w:rsid w:val="0096205E"/>
    <w:rsid w:val="009627A9"/>
    <w:rsid w:val="009671E6"/>
    <w:rsid w:val="00972544"/>
    <w:rsid w:val="009745B8"/>
    <w:rsid w:val="0097720C"/>
    <w:rsid w:val="0097774C"/>
    <w:rsid w:val="00977888"/>
    <w:rsid w:val="00977A4C"/>
    <w:rsid w:val="009817D9"/>
    <w:rsid w:val="00983AF7"/>
    <w:rsid w:val="009847D2"/>
    <w:rsid w:val="00985640"/>
    <w:rsid w:val="009871F4"/>
    <w:rsid w:val="009873B6"/>
    <w:rsid w:val="009934CA"/>
    <w:rsid w:val="009935F6"/>
    <w:rsid w:val="00997C35"/>
    <w:rsid w:val="009A0801"/>
    <w:rsid w:val="009A1E66"/>
    <w:rsid w:val="009A225C"/>
    <w:rsid w:val="009A2779"/>
    <w:rsid w:val="009A3CF5"/>
    <w:rsid w:val="009A5710"/>
    <w:rsid w:val="009A6F49"/>
    <w:rsid w:val="009B28C7"/>
    <w:rsid w:val="009B42DC"/>
    <w:rsid w:val="009B5A2E"/>
    <w:rsid w:val="009B6147"/>
    <w:rsid w:val="009B6685"/>
    <w:rsid w:val="009B6D85"/>
    <w:rsid w:val="009B6DCD"/>
    <w:rsid w:val="009B6E1D"/>
    <w:rsid w:val="009B70AB"/>
    <w:rsid w:val="009C0688"/>
    <w:rsid w:val="009C4D46"/>
    <w:rsid w:val="009C4F75"/>
    <w:rsid w:val="009C5B91"/>
    <w:rsid w:val="009D5B5F"/>
    <w:rsid w:val="009D5EA3"/>
    <w:rsid w:val="009D602A"/>
    <w:rsid w:val="009E5FA1"/>
    <w:rsid w:val="009F474E"/>
    <w:rsid w:val="009F62A5"/>
    <w:rsid w:val="009F6A2E"/>
    <w:rsid w:val="009F6CE4"/>
    <w:rsid w:val="009F7318"/>
    <w:rsid w:val="00A0076F"/>
    <w:rsid w:val="00A01788"/>
    <w:rsid w:val="00A034D3"/>
    <w:rsid w:val="00A0629A"/>
    <w:rsid w:val="00A101B2"/>
    <w:rsid w:val="00A162A6"/>
    <w:rsid w:val="00A170F0"/>
    <w:rsid w:val="00A201FC"/>
    <w:rsid w:val="00A2441D"/>
    <w:rsid w:val="00A258D7"/>
    <w:rsid w:val="00A27F90"/>
    <w:rsid w:val="00A301AA"/>
    <w:rsid w:val="00A304F2"/>
    <w:rsid w:val="00A3194E"/>
    <w:rsid w:val="00A31F7D"/>
    <w:rsid w:val="00A3543D"/>
    <w:rsid w:val="00A360C5"/>
    <w:rsid w:val="00A36776"/>
    <w:rsid w:val="00A43100"/>
    <w:rsid w:val="00A45C94"/>
    <w:rsid w:val="00A4771B"/>
    <w:rsid w:val="00A521BA"/>
    <w:rsid w:val="00A52A43"/>
    <w:rsid w:val="00A53BD0"/>
    <w:rsid w:val="00A541C5"/>
    <w:rsid w:val="00A5468A"/>
    <w:rsid w:val="00A5471C"/>
    <w:rsid w:val="00A558FB"/>
    <w:rsid w:val="00A55F54"/>
    <w:rsid w:val="00A5685B"/>
    <w:rsid w:val="00A56D9B"/>
    <w:rsid w:val="00A56F13"/>
    <w:rsid w:val="00A6112A"/>
    <w:rsid w:val="00A62E87"/>
    <w:rsid w:val="00A63CBA"/>
    <w:rsid w:val="00A66DD3"/>
    <w:rsid w:val="00A74B19"/>
    <w:rsid w:val="00A765DF"/>
    <w:rsid w:val="00A77D83"/>
    <w:rsid w:val="00A80E69"/>
    <w:rsid w:val="00A81EE4"/>
    <w:rsid w:val="00A843DF"/>
    <w:rsid w:val="00A847B9"/>
    <w:rsid w:val="00A85922"/>
    <w:rsid w:val="00A85A22"/>
    <w:rsid w:val="00A85B53"/>
    <w:rsid w:val="00A90719"/>
    <w:rsid w:val="00A9190D"/>
    <w:rsid w:val="00A92B28"/>
    <w:rsid w:val="00A930E3"/>
    <w:rsid w:val="00A93164"/>
    <w:rsid w:val="00A93CAB"/>
    <w:rsid w:val="00A9690F"/>
    <w:rsid w:val="00A96D52"/>
    <w:rsid w:val="00AA0A26"/>
    <w:rsid w:val="00AA15E9"/>
    <w:rsid w:val="00AA256E"/>
    <w:rsid w:val="00AA3AAC"/>
    <w:rsid w:val="00AA4047"/>
    <w:rsid w:val="00AA4D0B"/>
    <w:rsid w:val="00AA50DC"/>
    <w:rsid w:val="00AA5BDE"/>
    <w:rsid w:val="00AA6B02"/>
    <w:rsid w:val="00AA7380"/>
    <w:rsid w:val="00AA7AF3"/>
    <w:rsid w:val="00AB048F"/>
    <w:rsid w:val="00AB1B17"/>
    <w:rsid w:val="00AB2627"/>
    <w:rsid w:val="00AB2798"/>
    <w:rsid w:val="00AB3EB6"/>
    <w:rsid w:val="00AB4D7E"/>
    <w:rsid w:val="00AB5809"/>
    <w:rsid w:val="00AC05E5"/>
    <w:rsid w:val="00AC0738"/>
    <w:rsid w:val="00AC2878"/>
    <w:rsid w:val="00AC4679"/>
    <w:rsid w:val="00AC50B6"/>
    <w:rsid w:val="00AC56BA"/>
    <w:rsid w:val="00AC6A4F"/>
    <w:rsid w:val="00AC7B1D"/>
    <w:rsid w:val="00AD3C2A"/>
    <w:rsid w:val="00AD44D9"/>
    <w:rsid w:val="00AD5B3A"/>
    <w:rsid w:val="00AD5F5B"/>
    <w:rsid w:val="00AD7704"/>
    <w:rsid w:val="00AD7DF5"/>
    <w:rsid w:val="00AE0D4A"/>
    <w:rsid w:val="00AE1E4B"/>
    <w:rsid w:val="00AE3072"/>
    <w:rsid w:val="00AE334D"/>
    <w:rsid w:val="00AE4E42"/>
    <w:rsid w:val="00AF26F0"/>
    <w:rsid w:val="00B01579"/>
    <w:rsid w:val="00B079F8"/>
    <w:rsid w:val="00B10148"/>
    <w:rsid w:val="00B11759"/>
    <w:rsid w:val="00B1195D"/>
    <w:rsid w:val="00B13369"/>
    <w:rsid w:val="00B13A7B"/>
    <w:rsid w:val="00B14002"/>
    <w:rsid w:val="00B15457"/>
    <w:rsid w:val="00B169C0"/>
    <w:rsid w:val="00B16F09"/>
    <w:rsid w:val="00B203CE"/>
    <w:rsid w:val="00B20D37"/>
    <w:rsid w:val="00B23D35"/>
    <w:rsid w:val="00B26B7E"/>
    <w:rsid w:val="00B27CD6"/>
    <w:rsid w:val="00B309D6"/>
    <w:rsid w:val="00B3120D"/>
    <w:rsid w:val="00B328EB"/>
    <w:rsid w:val="00B329F8"/>
    <w:rsid w:val="00B3326F"/>
    <w:rsid w:val="00B34286"/>
    <w:rsid w:val="00B34309"/>
    <w:rsid w:val="00B3500F"/>
    <w:rsid w:val="00B37B73"/>
    <w:rsid w:val="00B37E69"/>
    <w:rsid w:val="00B37F8C"/>
    <w:rsid w:val="00B41D45"/>
    <w:rsid w:val="00B524B2"/>
    <w:rsid w:val="00B52E89"/>
    <w:rsid w:val="00B52F0C"/>
    <w:rsid w:val="00B52F23"/>
    <w:rsid w:val="00B539B5"/>
    <w:rsid w:val="00B54CA0"/>
    <w:rsid w:val="00B55952"/>
    <w:rsid w:val="00B568B9"/>
    <w:rsid w:val="00B575FF"/>
    <w:rsid w:val="00B60165"/>
    <w:rsid w:val="00B60867"/>
    <w:rsid w:val="00B655A0"/>
    <w:rsid w:val="00B66BBB"/>
    <w:rsid w:val="00B728C4"/>
    <w:rsid w:val="00B73CA5"/>
    <w:rsid w:val="00B750E1"/>
    <w:rsid w:val="00B762B1"/>
    <w:rsid w:val="00B76B3D"/>
    <w:rsid w:val="00B82429"/>
    <w:rsid w:val="00B830F2"/>
    <w:rsid w:val="00B8324F"/>
    <w:rsid w:val="00B835C5"/>
    <w:rsid w:val="00B900F0"/>
    <w:rsid w:val="00B920D2"/>
    <w:rsid w:val="00B92CCE"/>
    <w:rsid w:val="00B933A9"/>
    <w:rsid w:val="00B94FCB"/>
    <w:rsid w:val="00B9530B"/>
    <w:rsid w:val="00BA07AD"/>
    <w:rsid w:val="00BA0C7A"/>
    <w:rsid w:val="00BA2739"/>
    <w:rsid w:val="00BA3450"/>
    <w:rsid w:val="00BA53AC"/>
    <w:rsid w:val="00BA5443"/>
    <w:rsid w:val="00BA5547"/>
    <w:rsid w:val="00BB1720"/>
    <w:rsid w:val="00BB1B48"/>
    <w:rsid w:val="00BB1F74"/>
    <w:rsid w:val="00BB3C8C"/>
    <w:rsid w:val="00BB5DAF"/>
    <w:rsid w:val="00BB6A5F"/>
    <w:rsid w:val="00BC00DC"/>
    <w:rsid w:val="00BC2EA3"/>
    <w:rsid w:val="00BC42D3"/>
    <w:rsid w:val="00BC533A"/>
    <w:rsid w:val="00BC53D9"/>
    <w:rsid w:val="00BC6874"/>
    <w:rsid w:val="00BC7069"/>
    <w:rsid w:val="00BC7D32"/>
    <w:rsid w:val="00BD18AC"/>
    <w:rsid w:val="00BD7E8B"/>
    <w:rsid w:val="00BE25DE"/>
    <w:rsid w:val="00BE36BF"/>
    <w:rsid w:val="00BE7979"/>
    <w:rsid w:val="00BE7F72"/>
    <w:rsid w:val="00BF0A5E"/>
    <w:rsid w:val="00BF1207"/>
    <w:rsid w:val="00BF3607"/>
    <w:rsid w:val="00BF522D"/>
    <w:rsid w:val="00BF566B"/>
    <w:rsid w:val="00BF5E6B"/>
    <w:rsid w:val="00BF6BC8"/>
    <w:rsid w:val="00C02926"/>
    <w:rsid w:val="00C07689"/>
    <w:rsid w:val="00C07E65"/>
    <w:rsid w:val="00C101B7"/>
    <w:rsid w:val="00C12080"/>
    <w:rsid w:val="00C14F1C"/>
    <w:rsid w:val="00C156E5"/>
    <w:rsid w:val="00C16750"/>
    <w:rsid w:val="00C20CC7"/>
    <w:rsid w:val="00C20F96"/>
    <w:rsid w:val="00C2592E"/>
    <w:rsid w:val="00C30803"/>
    <w:rsid w:val="00C30830"/>
    <w:rsid w:val="00C31080"/>
    <w:rsid w:val="00C319D9"/>
    <w:rsid w:val="00C32D4A"/>
    <w:rsid w:val="00C33F9F"/>
    <w:rsid w:val="00C34008"/>
    <w:rsid w:val="00C36089"/>
    <w:rsid w:val="00C3614E"/>
    <w:rsid w:val="00C362CB"/>
    <w:rsid w:val="00C37CEB"/>
    <w:rsid w:val="00C4419D"/>
    <w:rsid w:val="00C46671"/>
    <w:rsid w:val="00C52ADC"/>
    <w:rsid w:val="00C557DA"/>
    <w:rsid w:val="00C5651F"/>
    <w:rsid w:val="00C56C79"/>
    <w:rsid w:val="00C612A0"/>
    <w:rsid w:val="00C646D7"/>
    <w:rsid w:val="00C65F3C"/>
    <w:rsid w:val="00C671BC"/>
    <w:rsid w:val="00C67BAA"/>
    <w:rsid w:val="00C70BD4"/>
    <w:rsid w:val="00C71141"/>
    <w:rsid w:val="00C73BD3"/>
    <w:rsid w:val="00C742A1"/>
    <w:rsid w:val="00C76C10"/>
    <w:rsid w:val="00C77DAC"/>
    <w:rsid w:val="00C814D9"/>
    <w:rsid w:val="00C818CB"/>
    <w:rsid w:val="00C839E3"/>
    <w:rsid w:val="00C83D53"/>
    <w:rsid w:val="00C85025"/>
    <w:rsid w:val="00C9050F"/>
    <w:rsid w:val="00C909BF"/>
    <w:rsid w:val="00C90F62"/>
    <w:rsid w:val="00C913D1"/>
    <w:rsid w:val="00C91FB0"/>
    <w:rsid w:val="00C9249A"/>
    <w:rsid w:val="00C92B7A"/>
    <w:rsid w:val="00C93A62"/>
    <w:rsid w:val="00CA2D63"/>
    <w:rsid w:val="00CA633C"/>
    <w:rsid w:val="00CA78B1"/>
    <w:rsid w:val="00CB0D67"/>
    <w:rsid w:val="00CB3C28"/>
    <w:rsid w:val="00CB4C23"/>
    <w:rsid w:val="00CB61B5"/>
    <w:rsid w:val="00CB7902"/>
    <w:rsid w:val="00CB7F0B"/>
    <w:rsid w:val="00CC1756"/>
    <w:rsid w:val="00CC5251"/>
    <w:rsid w:val="00CD1BF4"/>
    <w:rsid w:val="00CD4B01"/>
    <w:rsid w:val="00CE0EF2"/>
    <w:rsid w:val="00CE28CD"/>
    <w:rsid w:val="00CF303A"/>
    <w:rsid w:val="00CF3CF6"/>
    <w:rsid w:val="00CF52B3"/>
    <w:rsid w:val="00CF6E43"/>
    <w:rsid w:val="00D03FEF"/>
    <w:rsid w:val="00D0422A"/>
    <w:rsid w:val="00D042DB"/>
    <w:rsid w:val="00D051CC"/>
    <w:rsid w:val="00D0632C"/>
    <w:rsid w:val="00D06F3F"/>
    <w:rsid w:val="00D1017A"/>
    <w:rsid w:val="00D10D33"/>
    <w:rsid w:val="00D10ECE"/>
    <w:rsid w:val="00D11639"/>
    <w:rsid w:val="00D14727"/>
    <w:rsid w:val="00D16457"/>
    <w:rsid w:val="00D16F3B"/>
    <w:rsid w:val="00D17333"/>
    <w:rsid w:val="00D179D3"/>
    <w:rsid w:val="00D17A1E"/>
    <w:rsid w:val="00D2158A"/>
    <w:rsid w:val="00D2494C"/>
    <w:rsid w:val="00D2651A"/>
    <w:rsid w:val="00D272DB"/>
    <w:rsid w:val="00D277FA"/>
    <w:rsid w:val="00D27C00"/>
    <w:rsid w:val="00D30638"/>
    <w:rsid w:val="00D334C0"/>
    <w:rsid w:val="00D35559"/>
    <w:rsid w:val="00D36CE3"/>
    <w:rsid w:val="00D37B19"/>
    <w:rsid w:val="00D41C49"/>
    <w:rsid w:val="00D4535E"/>
    <w:rsid w:val="00D47CB1"/>
    <w:rsid w:val="00D53ED4"/>
    <w:rsid w:val="00D54454"/>
    <w:rsid w:val="00D6136B"/>
    <w:rsid w:val="00D6142B"/>
    <w:rsid w:val="00D617C7"/>
    <w:rsid w:val="00D64F5D"/>
    <w:rsid w:val="00D66B5B"/>
    <w:rsid w:val="00D66CB4"/>
    <w:rsid w:val="00D6725F"/>
    <w:rsid w:val="00D677DC"/>
    <w:rsid w:val="00D70E2E"/>
    <w:rsid w:val="00D733FC"/>
    <w:rsid w:val="00D743E0"/>
    <w:rsid w:val="00D76246"/>
    <w:rsid w:val="00D77140"/>
    <w:rsid w:val="00D811FA"/>
    <w:rsid w:val="00D8149A"/>
    <w:rsid w:val="00D81FC8"/>
    <w:rsid w:val="00D826E8"/>
    <w:rsid w:val="00D8300E"/>
    <w:rsid w:val="00D83AB6"/>
    <w:rsid w:val="00D8459E"/>
    <w:rsid w:val="00D852BF"/>
    <w:rsid w:val="00D866CF"/>
    <w:rsid w:val="00D866FA"/>
    <w:rsid w:val="00D87E1D"/>
    <w:rsid w:val="00D903D5"/>
    <w:rsid w:val="00D91414"/>
    <w:rsid w:val="00D91615"/>
    <w:rsid w:val="00D926B7"/>
    <w:rsid w:val="00D937C1"/>
    <w:rsid w:val="00D943C2"/>
    <w:rsid w:val="00DA005F"/>
    <w:rsid w:val="00DA0AB4"/>
    <w:rsid w:val="00DA1073"/>
    <w:rsid w:val="00DA10E4"/>
    <w:rsid w:val="00DA2708"/>
    <w:rsid w:val="00DA2744"/>
    <w:rsid w:val="00DA35DB"/>
    <w:rsid w:val="00DA474C"/>
    <w:rsid w:val="00DB118A"/>
    <w:rsid w:val="00DB2024"/>
    <w:rsid w:val="00DB24F3"/>
    <w:rsid w:val="00DB2931"/>
    <w:rsid w:val="00DB6F61"/>
    <w:rsid w:val="00DC0103"/>
    <w:rsid w:val="00DC14FD"/>
    <w:rsid w:val="00DC2946"/>
    <w:rsid w:val="00DC2CEC"/>
    <w:rsid w:val="00DC2F85"/>
    <w:rsid w:val="00DC49EE"/>
    <w:rsid w:val="00DD0C10"/>
    <w:rsid w:val="00DD2206"/>
    <w:rsid w:val="00DD340E"/>
    <w:rsid w:val="00DD369F"/>
    <w:rsid w:val="00DD4B4B"/>
    <w:rsid w:val="00DD4B74"/>
    <w:rsid w:val="00DD4CD9"/>
    <w:rsid w:val="00DD6799"/>
    <w:rsid w:val="00DD6935"/>
    <w:rsid w:val="00DE050B"/>
    <w:rsid w:val="00DE1B2D"/>
    <w:rsid w:val="00DE29E0"/>
    <w:rsid w:val="00DE3D9D"/>
    <w:rsid w:val="00DE43A0"/>
    <w:rsid w:val="00DF0F17"/>
    <w:rsid w:val="00DF536A"/>
    <w:rsid w:val="00DF7815"/>
    <w:rsid w:val="00DF7955"/>
    <w:rsid w:val="00E00104"/>
    <w:rsid w:val="00E0089F"/>
    <w:rsid w:val="00E00AA3"/>
    <w:rsid w:val="00E01EC6"/>
    <w:rsid w:val="00E077DE"/>
    <w:rsid w:val="00E10B4F"/>
    <w:rsid w:val="00E114DF"/>
    <w:rsid w:val="00E127A7"/>
    <w:rsid w:val="00E1366D"/>
    <w:rsid w:val="00E177A6"/>
    <w:rsid w:val="00E17C46"/>
    <w:rsid w:val="00E24807"/>
    <w:rsid w:val="00E255F4"/>
    <w:rsid w:val="00E27D15"/>
    <w:rsid w:val="00E30201"/>
    <w:rsid w:val="00E30FEB"/>
    <w:rsid w:val="00E32722"/>
    <w:rsid w:val="00E32E27"/>
    <w:rsid w:val="00E36E9C"/>
    <w:rsid w:val="00E37F85"/>
    <w:rsid w:val="00E44156"/>
    <w:rsid w:val="00E44E49"/>
    <w:rsid w:val="00E472D1"/>
    <w:rsid w:val="00E507F0"/>
    <w:rsid w:val="00E513AC"/>
    <w:rsid w:val="00E56A91"/>
    <w:rsid w:val="00E60D1A"/>
    <w:rsid w:val="00E61895"/>
    <w:rsid w:val="00E63F4B"/>
    <w:rsid w:val="00E64162"/>
    <w:rsid w:val="00E65D41"/>
    <w:rsid w:val="00E667D8"/>
    <w:rsid w:val="00E67E7C"/>
    <w:rsid w:val="00E70EEA"/>
    <w:rsid w:val="00E718AD"/>
    <w:rsid w:val="00E71B15"/>
    <w:rsid w:val="00E73164"/>
    <w:rsid w:val="00E75CE1"/>
    <w:rsid w:val="00E77002"/>
    <w:rsid w:val="00E77B1A"/>
    <w:rsid w:val="00E80A30"/>
    <w:rsid w:val="00E84B65"/>
    <w:rsid w:val="00E84BC9"/>
    <w:rsid w:val="00E91BC7"/>
    <w:rsid w:val="00E94DBA"/>
    <w:rsid w:val="00E9607F"/>
    <w:rsid w:val="00E9758C"/>
    <w:rsid w:val="00EA674D"/>
    <w:rsid w:val="00EA7CC5"/>
    <w:rsid w:val="00EB01D9"/>
    <w:rsid w:val="00EB0959"/>
    <w:rsid w:val="00EB0D19"/>
    <w:rsid w:val="00EB428C"/>
    <w:rsid w:val="00EB42F1"/>
    <w:rsid w:val="00EB4DED"/>
    <w:rsid w:val="00EB7318"/>
    <w:rsid w:val="00EC04C4"/>
    <w:rsid w:val="00EC2DB7"/>
    <w:rsid w:val="00EC548F"/>
    <w:rsid w:val="00EC5895"/>
    <w:rsid w:val="00EC660E"/>
    <w:rsid w:val="00EC686D"/>
    <w:rsid w:val="00ED2923"/>
    <w:rsid w:val="00ED3CA7"/>
    <w:rsid w:val="00ED58A6"/>
    <w:rsid w:val="00ED6C43"/>
    <w:rsid w:val="00ED6F9B"/>
    <w:rsid w:val="00EE0100"/>
    <w:rsid w:val="00EE0F23"/>
    <w:rsid w:val="00EE25A5"/>
    <w:rsid w:val="00EE344D"/>
    <w:rsid w:val="00EE4F5A"/>
    <w:rsid w:val="00EE54FA"/>
    <w:rsid w:val="00EE5787"/>
    <w:rsid w:val="00EE6FD0"/>
    <w:rsid w:val="00EF2DAE"/>
    <w:rsid w:val="00EF3349"/>
    <w:rsid w:val="00EF3D13"/>
    <w:rsid w:val="00EF441A"/>
    <w:rsid w:val="00F042D7"/>
    <w:rsid w:val="00F04EF0"/>
    <w:rsid w:val="00F063E2"/>
    <w:rsid w:val="00F0701E"/>
    <w:rsid w:val="00F10BDF"/>
    <w:rsid w:val="00F115E7"/>
    <w:rsid w:val="00F11C1B"/>
    <w:rsid w:val="00F11CF4"/>
    <w:rsid w:val="00F147EC"/>
    <w:rsid w:val="00F15DA6"/>
    <w:rsid w:val="00F17B25"/>
    <w:rsid w:val="00F21307"/>
    <w:rsid w:val="00F22880"/>
    <w:rsid w:val="00F24DD3"/>
    <w:rsid w:val="00F2592F"/>
    <w:rsid w:val="00F27BBE"/>
    <w:rsid w:val="00F27DBB"/>
    <w:rsid w:val="00F27DE2"/>
    <w:rsid w:val="00F30125"/>
    <w:rsid w:val="00F30276"/>
    <w:rsid w:val="00F314AF"/>
    <w:rsid w:val="00F32196"/>
    <w:rsid w:val="00F32A00"/>
    <w:rsid w:val="00F35580"/>
    <w:rsid w:val="00F35690"/>
    <w:rsid w:val="00F37B94"/>
    <w:rsid w:val="00F421DC"/>
    <w:rsid w:val="00F435B1"/>
    <w:rsid w:val="00F43A8A"/>
    <w:rsid w:val="00F446F9"/>
    <w:rsid w:val="00F45CB7"/>
    <w:rsid w:val="00F55EA6"/>
    <w:rsid w:val="00F56D22"/>
    <w:rsid w:val="00F61570"/>
    <w:rsid w:val="00F62C46"/>
    <w:rsid w:val="00F62CE6"/>
    <w:rsid w:val="00F67E1B"/>
    <w:rsid w:val="00F715D6"/>
    <w:rsid w:val="00F72205"/>
    <w:rsid w:val="00F72881"/>
    <w:rsid w:val="00F72962"/>
    <w:rsid w:val="00F75342"/>
    <w:rsid w:val="00F759E7"/>
    <w:rsid w:val="00F75FBD"/>
    <w:rsid w:val="00F77676"/>
    <w:rsid w:val="00F81606"/>
    <w:rsid w:val="00F8318B"/>
    <w:rsid w:val="00F84B96"/>
    <w:rsid w:val="00F85B41"/>
    <w:rsid w:val="00F85D8D"/>
    <w:rsid w:val="00F86959"/>
    <w:rsid w:val="00F91FAE"/>
    <w:rsid w:val="00F92FC0"/>
    <w:rsid w:val="00F937FD"/>
    <w:rsid w:val="00F93E2D"/>
    <w:rsid w:val="00F95D09"/>
    <w:rsid w:val="00FA1798"/>
    <w:rsid w:val="00FA1F0E"/>
    <w:rsid w:val="00FA2C3F"/>
    <w:rsid w:val="00FA35F4"/>
    <w:rsid w:val="00FA684D"/>
    <w:rsid w:val="00FA7396"/>
    <w:rsid w:val="00FB1C43"/>
    <w:rsid w:val="00FB1D2B"/>
    <w:rsid w:val="00FB2520"/>
    <w:rsid w:val="00FB2855"/>
    <w:rsid w:val="00FB2E49"/>
    <w:rsid w:val="00FB416F"/>
    <w:rsid w:val="00FB58C5"/>
    <w:rsid w:val="00FB60DD"/>
    <w:rsid w:val="00FB733A"/>
    <w:rsid w:val="00FB7601"/>
    <w:rsid w:val="00FC460F"/>
    <w:rsid w:val="00FC6793"/>
    <w:rsid w:val="00FC6F36"/>
    <w:rsid w:val="00FC6F3A"/>
    <w:rsid w:val="00FC720A"/>
    <w:rsid w:val="00FC7C77"/>
    <w:rsid w:val="00FD2C61"/>
    <w:rsid w:val="00FD3B92"/>
    <w:rsid w:val="00FE29CF"/>
    <w:rsid w:val="00FE2D58"/>
    <w:rsid w:val="00FE3AF9"/>
    <w:rsid w:val="00FE42BE"/>
    <w:rsid w:val="00FE6EE5"/>
    <w:rsid w:val="00FF10AA"/>
    <w:rsid w:val="00FF1133"/>
    <w:rsid w:val="00FF2794"/>
    <w:rsid w:val="00FF2BA3"/>
    <w:rsid w:val="00FF6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B"/>
    <w:pPr>
      <w:tabs>
        <w:tab w:val="left" w:pos="284"/>
        <w:tab w:val="left" w:pos="567"/>
        <w:tab w:val="left" w:pos="851"/>
      </w:tabs>
      <w:spacing w:after="160" w:line="260" w:lineRule="atLeast"/>
      <w:jc w:val="both"/>
    </w:pPr>
    <w:rPr>
      <w:szCs w:val="20"/>
      <w:lang w:val="en-GB"/>
    </w:rPr>
  </w:style>
  <w:style w:type="paragraph" w:styleId="Heading1">
    <w:name w:val="heading 1"/>
    <w:basedOn w:val="Normal"/>
    <w:next w:val="Normal"/>
    <w:link w:val="Heading1Char"/>
    <w:qFormat/>
    <w:rsid w:val="008C7113"/>
    <w:pPr>
      <w:keepNext/>
      <w:keepLines/>
      <w:spacing w:before="480" w:after="0"/>
      <w:outlineLvl w:val="0"/>
    </w:pPr>
    <w:rPr>
      <w:rFonts w:ascii="Cambria" w:hAnsi="Cambria"/>
      <w:b/>
      <w:bCs/>
      <w:color w:val="365F91"/>
      <w:sz w:val="28"/>
      <w:szCs w:val="28"/>
    </w:rPr>
  </w:style>
  <w:style w:type="paragraph" w:styleId="Heading2">
    <w:name w:val="heading 2"/>
    <w:basedOn w:val="Normal"/>
    <w:next w:val="Paragraph"/>
    <w:link w:val="Heading2Char"/>
    <w:uiPriority w:val="9"/>
    <w:qFormat/>
    <w:rsid w:val="00FB2520"/>
    <w:pPr>
      <w:keepNext/>
      <w:spacing w:before="360" w:after="120"/>
      <w:jc w:val="left"/>
      <w:outlineLvl w:val="1"/>
    </w:pPr>
    <w:rPr>
      <w:rFonts w:ascii="Arial" w:hAnsi="Arial"/>
      <w:b/>
      <w:kern w:val="28"/>
      <w:sz w:val="28"/>
    </w:rPr>
  </w:style>
  <w:style w:type="paragraph" w:styleId="Heading3">
    <w:name w:val="heading 3"/>
    <w:basedOn w:val="Normal"/>
    <w:next w:val="Paragraph"/>
    <w:link w:val="Heading3Char"/>
    <w:qFormat/>
    <w:locked/>
    <w:rsid w:val="00782207"/>
    <w:pPr>
      <w:keepNext/>
      <w:tabs>
        <w:tab w:val="clear" w:pos="284"/>
        <w:tab w:val="clear" w:pos="567"/>
        <w:tab w:val="clear" w:pos="851"/>
        <w:tab w:val="left" w:pos="454"/>
      </w:tabs>
      <w:spacing w:before="240" w:after="120" w:line="240" w:lineRule="auto"/>
      <w:ind w:left="720" w:hanging="720"/>
      <w:jc w:val="left"/>
      <w:outlineLvl w:val="2"/>
    </w:pPr>
    <w:rPr>
      <w:rFonts w:ascii="Cambria" w:hAnsi="Cambria"/>
      <w:b/>
      <w:bCs/>
      <w:sz w:val="26"/>
      <w:szCs w:val="26"/>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Paragraph"/>
    <w:link w:val="Heading4Char"/>
    <w:qFormat/>
    <w:locked/>
    <w:rsid w:val="00782207"/>
    <w:pPr>
      <w:keepNext/>
      <w:spacing w:before="160" w:after="60"/>
      <w:ind w:left="864" w:hanging="864"/>
      <w:jc w:val="left"/>
      <w:outlineLvl w:val="3"/>
    </w:pPr>
    <w:rPr>
      <w:rFonts w:ascii="Calibri" w:hAnsi="Calibri"/>
      <w:b/>
      <w:bCs/>
      <w:sz w:val="28"/>
      <w:szCs w:val="28"/>
    </w:rPr>
  </w:style>
  <w:style w:type="paragraph" w:styleId="Heading5">
    <w:name w:val="heading 5"/>
    <w:basedOn w:val="Normal"/>
    <w:next w:val="Paragraph"/>
    <w:link w:val="Heading5Char"/>
    <w:qFormat/>
    <w:locked/>
    <w:rsid w:val="00782207"/>
    <w:pPr>
      <w:keepNext/>
      <w:spacing w:before="160" w:after="60"/>
      <w:ind w:left="1008" w:hanging="1008"/>
      <w:jc w:val="left"/>
      <w:outlineLvl w:val="4"/>
    </w:pPr>
    <w:rPr>
      <w:rFonts w:ascii="Calibri" w:hAnsi="Calibri"/>
      <w:b/>
      <w:bCs/>
      <w:i/>
      <w:iCs/>
      <w:sz w:val="26"/>
      <w:szCs w:val="26"/>
    </w:rPr>
  </w:style>
  <w:style w:type="paragraph" w:styleId="Heading6">
    <w:name w:val="heading 6"/>
    <w:basedOn w:val="Normal"/>
    <w:next w:val="Normal"/>
    <w:link w:val="Heading6Char"/>
    <w:qFormat/>
    <w:locked/>
    <w:rsid w:val="00782207"/>
    <w:pPr>
      <w:ind w:left="1152" w:hanging="1152"/>
      <w:outlineLvl w:val="5"/>
    </w:pPr>
    <w:rPr>
      <w:rFonts w:ascii="Calibri" w:hAnsi="Calibri"/>
      <w:b/>
      <w:bCs/>
      <w:sz w:val="20"/>
    </w:rPr>
  </w:style>
  <w:style w:type="paragraph" w:styleId="Heading7">
    <w:name w:val="heading 7"/>
    <w:basedOn w:val="Normal"/>
    <w:next w:val="Normal"/>
    <w:link w:val="Heading7Char"/>
    <w:qFormat/>
    <w:locked/>
    <w:rsid w:val="00782207"/>
    <w:pPr>
      <w:tabs>
        <w:tab w:val="clear" w:pos="284"/>
        <w:tab w:val="clear" w:pos="567"/>
        <w:tab w:val="clear" w:pos="851"/>
        <w:tab w:val="left" w:pos="288"/>
        <w:tab w:val="left" w:pos="562"/>
        <w:tab w:val="left" w:pos="850"/>
      </w:tabs>
      <w:ind w:left="1296" w:hanging="1296"/>
      <w:outlineLvl w:val="6"/>
    </w:pPr>
    <w:rPr>
      <w:rFonts w:ascii="Calibri" w:hAnsi="Calibri"/>
      <w:sz w:val="24"/>
      <w:szCs w:val="24"/>
    </w:rPr>
  </w:style>
  <w:style w:type="paragraph" w:styleId="Heading8">
    <w:name w:val="heading 8"/>
    <w:basedOn w:val="Normal"/>
    <w:next w:val="Normal"/>
    <w:link w:val="Heading8Char"/>
    <w:qFormat/>
    <w:locked/>
    <w:rsid w:val="00782207"/>
    <w:pPr>
      <w:keepNext/>
      <w:tabs>
        <w:tab w:val="clear" w:pos="851"/>
      </w:tabs>
      <w:ind w:left="1440" w:hanging="1440"/>
      <w:outlineLvl w:val="7"/>
    </w:pPr>
    <w:rPr>
      <w:rFonts w:ascii="Calibri" w:hAnsi="Calibri"/>
      <w:i/>
      <w:iCs/>
      <w:sz w:val="24"/>
      <w:szCs w:val="24"/>
    </w:rPr>
  </w:style>
  <w:style w:type="paragraph" w:styleId="Heading9">
    <w:name w:val="heading 9"/>
    <w:basedOn w:val="Normal"/>
    <w:next w:val="Normal"/>
    <w:link w:val="Heading9Char"/>
    <w:qFormat/>
    <w:locked/>
    <w:rsid w:val="00782207"/>
    <w:pPr>
      <w:keepNext/>
      <w:spacing w:before="20" w:after="20" w:line="240" w:lineRule="auto"/>
      <w:ind w:left="1584" w:hanging="1584"/>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C7113"/>
    <w:rPr>
      <w:rFonts w:ascii="Cambria" w:hAnsi="Cambria"/>
      <w:b/>
      <w:color w:val="365F91"/>
      <w:sz w:val="28"/>
      <w:lang w:val="en-GB"/>
    </w:rPr>
  </w:style>
  <w:style w:type="character" w:customStyle="1" w:styleId="Heading2Char">
    <w:name w:val="Heading 2 Char"/>
    <w:basedOn w:val="DefaultParagraphFont"/>
    <w:link w:val="Heading2"/>
    <w:uiPriority w:val="9"/>
    <w:locked/>
    <w:rsid w:val="00FB2520"/>
    <w:rPr>
      <w:rFonts w:ascii="Arial" w:hAnsi="Arial"/>
      <w:b/>
      <w:kern w:val="28"/>
      <w:sz w:val="28"/>
      <w:lang w:val="en-GB" w:eastAsia="en-US"/>
    </w:rPr>
  </w:style>
  <w:style w:type="character" w:customStyle="1" w:styleId="Heading3Char">
    <w:name w:val="Heading 3 Char"/>
    <w:basedOn w:val="DefaultParagraphFont"/>
    <w:link w:val="Heading3"/>
    <w:locked/>
    <w:rsid w:val="004B3971"/>
    <w:rPr>
      <w:rFonts w:ascii="Cambria" w:hAnsi="Cambria"/>
      <w:b/>
      <w:sz w:val="26"/>
      <w:lang w:val="en-GB"/>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locked/>
    <w:rsid w:val="004B3971"/>
    <w:rPr>
      <w:rFonts w:ascii="Calibri" w:hAnsi="Calibri"/>
      <w:b/>
      <w:sz w:val="28"/>
      <w:lang w:val="en-GB"/>
    </w:rPr>
  </w:style>
  <w:style w:type="character" w:customStyle="1" w:styleId="Heading5Char">
    <w:name w:val="Heading 5 Char"/>
    <w:basedOn w:val="DefaultParagraphFont"/>
    <w:link w:val="Heading5"/>
    <w:locked/>
    <w:rsid w:val="004B3971"/>
    <w:rPr>
      <w:rFonts w:ascii="Calibri" w:hAnsi="Calibri"/>
      <w:b/>
      <w:i/>
      <w:sz w:val="26"/>
      <w:lang w:val="en-GB"/>
    </w:rPr>
  </w:style>
  <w:style w:type="character" w:customStyle="1" w:styleId="Heading6Char">
    <w:name w:val="Heading 6 Char"/>
    <w:basedOn w:val="DefaultParagraphFont"/>
    <w:link w:val="Heading6"/>
    <w:locked/>
    <w:rsid w:val="004B3971"/>
    <w:rPr>
      <w:rFonts w:ascii="Calibri" w:hAnsi="Calibri"/>
      <w:b/>
      <w:lang w:val="en-GB"/>
    </w:rPr>
  </w:style>
  <w:style w:type="character" w:customStyle="1" w:styleId="Heading7Char">
    <w:name w:val="Heading 7 Char"/>
    <w:basedOn w:val="DefaultParagraphFont"/>
    <w:link w:val="Heading7"/>
    <w:locked/>
    <w:rsid w:val="004B3971"/>
    <w:rPr>
      <w:rFonts w:ascii="Calibri" w:hAnsi="Calibri"/>
      <w:sz w:val="24"/>
      <w:lang w:val="en-GB"/>
    </w:rPr>
  </w:style>
  <w:style w:type="character" w:customStyle="1" w:styleId="Heading8Char">
    <w:name w:val="Heading 8 Char"/>
    <w:basedOn w:val="DefaultParagraphFont"/>
    <w:link w:val="Heading8"/>
    <w:locked/>
    <w:rsid w:val="004B3971"/>
    <w:rPr>
      <w:rFonts w:ascii="Calibri" w:hAnsi="Calibri"/>
      <w:i/>
      <w:sz w:val="24"/>
      <w:lang w:val="en-GB"/>
    </w:rPr>
  </w:style>
  <w:style w:type="character" w:customStyle="1" w:styleId="Heading9Char">
    <w:name w:val="Heading 9 Char"/>
    <w:basedOn w:val="DefaultParagraphFont"/>
    <w:link w:val="Heading9"/>
    <w:locked/>
    <w:rsid w:val="004B3971"/>
    <w:rPr>
      <w:rFonts w:ascii="Cambria" w:hAnsi="Cambria"/>
      <w:lang w:val="en-GB"/>
    </w:rPr>
  </w:style>
  <w:style w:type="paragraph" w:styleId="ListParagraph">
    <w:name w:val="List Paragraph"/>
    <w:aliases w:val="List Paragraph 1,Recommendation,List Paragraph1,Bullet List,Table of contents numbered,Riana Table Bullets 1,Evidence on Demand bullet points,List Bullet Mary,List Paragraph (numbered (a)),Main numbered paragraph,References"/>
    <w:basedOn w:val="Normal"/>
    <w:link w:val="ListParagraphChar"/>
    <w:uiPriority w:val="34"/>
    <w:qFormat/>
    <w:rsid w:val="00D03FEF"/>
    <w:pPr>
      <w:tabs>
        <w:tab w:val="clear" w:pos="284"/>
        <w:tab w:val="clear" w:pos="567"/>
        <w:tab w:val="clear" w:pos="851"/>
      </w:tabs>
      <w:spacing w:after="200" w:line="276" w:lineRule="auto"/>
      <w:ind w:left="720"/>
      <w:contextualSpacing/>
      <w:jc w:val="left"/>
    </w:pPr>
    <w:rPr>
      <w:rFonts w:ascii="Calibri" w:hAnsi="Calibri"/>
      <w:szCs w:val="22"/>
      <w:lang w:val="en-ZA"/>
    </w:rPr>
  </w:style>
  <w:style w:type="paragraph" w:customStyle="1" w:styleId="Paragraph">
    <w:name w:val="Paragraph"/>
    <w:basedOn w:val="Normal"/>
    <w:link w:val="ParagraphChar1"/>
    <w:uiPriority w:val="99"/>
    <w:rsid w:val="00D03FEF"/>
    <w:pPr>
      <w:spacing w:after="120" w:line="240" w:lineRule="auto"/>
    </w:pPr>
  </w:style>
  <w:style w:type="character" w:customStyle="1" w:styleId="ParagraphChar1">
    <w:name w:val="Paragraph Char1"/>
    <w:link w:val="Paragraph"/>
    <w:uiPriority w:val="99"/>
    <w:locked/>
    <w:rsid w:val="00D03FEF"/>
    <w:rPr>
      <w:sz w:val="22"/>
      <w:lang w:val="en-GB" w:eastAsia="en-US"/>
    </w:rPr>
  </w:style>
  <w:style w:type="paragraph" w:styleId="Header">
    <w:name w:val="header"/>
    <w:aliases w:val="Contents Header"/>
    <w:basedOn w:val="Normal"/>
    <w:link w:val="HeaderChar"/>
    <w:rsid w:val="001D6B52"/>
    <w:pPr>
      <w:tabs>
        <w:tab w:val="clear" w:pos="284"/>
        <w:tab w:val="clear" w:pos="567"/>
        <w:tab w:val="clear" w:pos="851"/>
        <w:tab w:val="center" w:pos="4513"/>
        <w:tab w:val="right" w:pos="9026"/>
      </w:tabs>
    </w:pPr>
    <w:rPr>
      <w:lang w:val="en-US"/>
    </w:rPr>
  </w:style>
  <w:style w:type="character" w:customStyle="1" w:styleId="HeaderChar">
    <w:name w:val="Header Char"/>
    <w:aliases w:val="Contents Header Char"/>
    <w:basedOn w:val="DefaultParagraphFont"/>
    <w:link w:val="Header"/>
    <w:locked/>
    <w:rsid w:val="001D6B52"/>
    <w:rPr>
      <w:sz w:val="22"/>
      <w:lang w:eastAsia="en-US"/>
    </w:rPr>
  </w:style>
  <w:style w:type="paragraph" w:styleId="Footer">
    <w:name w:val="footer"/>
    <w:basedOn w:val="Normal"/>
    <w:link w:val="FooterChar"/>
    <w:uiPriority w:val="99"/>
    <w:rsid w:val="001D6B52"/>
    <w:pPr>
      <w:tabs>
        <w:tab w:val="clear" w:pos="284"/>
        <w:tab w:val="clear" w:pos="567"/>
        <w:tab w:val="clear" w:pos="851"/>
        <w:tab w:val="center" w:pos="4513"/>
        <w:tab w:val="right" w:pos="9026"/>
      </w:tabs>
    </w:pPr>
    <w:rPr>
      <w:lang w:val="en-US"/>
    </w:rPr>
  </w:style>
  <w:style w:type="character" w:customStyle="1" w:styleId="FooterChar">
    <w:name w:val="Footer Char"/>
    <w:basedOn w:val="DefaultParagraphFont"/>
    <w:link w:val="Footer"/>
    <w:uiPriority w:val="99"/>
    <w:locked/>
    <w:rsid w:val="001D6B52"/>
    <w:rPr>
      <w:sz w:val="22"/>
      <w:lang w:eastAsia="en-US"/>
    </w:rPr>
  </w:style>
  <w:style w:type="paragraph" w:styleId="ListBullet2">
    <w:name w:val="List Bullet 2"/>
    <w:basedOn w:val="Normal"/>
    <w:autoRedefine/>
    <w:uiPriority w:val="99"/>
    <w:rsid w:val="00FB2520"/>
    <w:pPr>
      <w:numPr>
        <w:numId w:val="1"/>
      </w:numPr>
      <w:tabs>
        <w:tab w:val="clear" w:pos="284"/>
        <w:tab w:val="clear" w:pos="567"/>
        <w:tab w:val="clear" w:pos="851"/>
        <w:tab w:val="num" w:pos="576"/>
      </w:tabs>
      <w:spacing w:after="0" w:line="360" w:lineRule="auto"/>
      <w:ind w:left="576" w:hanging="576"/>
    </w:pPr>
    <w:rPr>
      <w:rFonts w:ascii="Arial" w:hAnsi="Arial"/>
      <w:color w:val="000000"/>
      <w:lang w:val="en-US"/>
    </w:rPr>
  </w:style>
  <w:style w:type="paragraph" w:styleId="ListNumber">
    <w:name w:val="List Number"/>
    <w:basedOn w:val="List"/>
    <w:uiPriority w:val="99"/>
    <w:rsid w:val="00FB2520"/>
    <w:pPr>
      <w:numPr>
        <w:numId w:val="2"/>
      </w:numPr>
      <w:tabs>
        <w:tab w:val="clear" w:pos="284"/>
        <w:tab w:val="clear" w:pos="360"/>
        <w:tab w:val="clear" w:pos="567"/>
        <w:tab w:val="clear" w:pos="851"/>
      </w:tabs>
      <w:spacing w:after="240" w:line="240" w:lineRule="atLeast"/>
      <w:ind w:left="1440"/>
    </w:pPr>
    <w:rPr>
      <w:rFonts w:ascii="Arial" w:hAnsi="Arial"/>
      <w:spacing w:val="-5"/>
    </w:rPr>
  </w:style>
  <w:style w:type="paragraph" w:styleId="List">
    <w:name w:val="List"/>
    <w:basedOn w:val="Normal"/>
    <w:uiPriority w:val="99"/>
    <w:rsid w:val="00FB2520"/>
    <w:pPr>
      <w:ind w:left="283" w:hanging="283"/>
    </w:pPr>
  </w:style>
  <w:style w:type="paragraph" w:styleId="ListBullet3">
    <w:name w:val="List Bullet 3"/>
    <w:basedOn w:val="Normal"/>
    <w:autoRedefine/>
    <w:uiPriority w:val="99"/>
    <w:rsid w:val="001D794E"/>
    <w:pPr>
      <w:numPr>
        <w:numId w:val="3"/>
      </w:numPr>
      <w:tabs>
        <w:tab w:val="clear" w:pos="284"/>
        <w:tab w:val="clear" w:pos="567"/>
        <w:tab w:val="clear" w:pos="851"/>
        <w:tab w:val="num" w:pos="720"/>
      </w:tabs>
      <w:spacing w:after="0" w:line="240" w:lineRule="auto"/>
      <w:ind w:left="720"/>
      <w:jc w:val="left"/>
    </w:pPr>
    <w:rPr>
      <w:rFonts w:ascii="Arial" w:hAnsi="Arial"/>
      <w:sz w:val="20"/>
      <w:szCs w:val="24"/>
    </w:rPr>
  </w:style>
  <w:style w:type="paragraph" w:styleId="BalloonText">
    <w:name w:val="Balloon Text"/>
    <w:basedOn w:val="Normal"/>
    <w:link w:val="BalloonTextChar"/>
    <w:semiHidden/>
    <w:rsid w:val="00EC2DB7"/>
    <w:rPr>
      <w:sz w:val="2"/>
    </w:rPr>
  </w:style>
  <w:style w:type="character" w:customStyle="1" w:styleId="BalloonTextChar">
    <w:name w:val="Balloon Text Char"/>
    <w:basedOn w:val="DefaultParagraphFont"/>
    <w:link w:val="BalloonText"/>
    <w:semiHidden/>
    <w:locked/>
    <w:rsid w:val="007828E8"/>
    <w:rPr>
      <w:sz w:val="2"/>
      <w:lang w:val="en-GB"/>
    </w:rPr>
  </w:style>
  <w:style w:type="character" w:customStyle="1" w:styleId="CharChar20">
    <w:name w:val="Char Char20"/>
    <w:uiPriority w:val="99"/>
    <w:locked/>
    <w:rsid w:val="00B11759"/>
    <w:rPr>
      <w:rFonts w:ascii="Arial" w:hAnsi="Arial"/>
      <w:b/>
      <w:kern w:val="28"/>
      <w:sz w:val="28"/>
      <w:lang w:val="en-GB" w:eastAsia="en-US"/>
    </w:rPr>
  </w:style>
  <w:style w:type="paragraph" w:styleId="ListBullet">
    <w:name w:val="List Bullet"/>
    <w:basedOn w:val="Normal"/>
    <w:rsid w:val="0049023D"/>
    <w:pPr>
      <w:tabs>
        <w:tab w:val="num" w:pos="360"/>
      </w:tabs>
      <w:ind w:left="360" w:hanging="360"/>
    </w:pPr>
  </w:style>
  <w:style w:type="paragraph" w:customStyle="1" w:styleId="paragraph0">
    <w:name w:val="paragraph"/>
    <w:basedOn w:val="Normal"/>
    <w:rsid w:val="0049023D"/>
    <w:pPr>
      <w:tabs>
        <w:tab w:val="clear" w:pos="284"/>
        <w:tab w:val="clear" w:pos="567"/>
        <w:tab w:val="clear" w:pos="851"/>
      </w:tabs>
      <w:spacing w:before="100" w:beforeAutospacing="1" w:after="100" w:afterAutospacing="1" w:line="240" w:lineRule="auto"/>
      <w:jc w:val="left"/>
    </w:pPr>
    <w:rPr>
      <w:sz w:val="24"/>
      <w:szCs w:val="24"/>
      <w:lang w:val="en-US"/>
    </w:rPr>
  </w:style>
  <w:style w:type="paragraph" w:styleId="FootnoteText">
    <w:name w:val="footnote text"/>
    <w:basedOn w:val="Normal"/>
    <w:link w:val="FootnoteTextChar"/>
    <w:uiPriority w:val="99"/>
    <w:semiHidden/>
    <w:rsid w:val="00782207"/>
    <w:pPr>
      <w:spacing w:after="40" w:line="240" w:lineRule="auto"/>
    </w:pPr>
    <w:rPr>
      <w:sz w:val="18"/>
    </w:rPr>
  </w:style>
  <w:style w:type="character" w:customStyle="1" w:styleId="FootnoteTextChar">
    <w:name w:val="Footnote Text Char"/>
    <w:basedOn w:val="DefaultParagraphFont"/>
    <w:link w:val="FootnoteText"/>
    <w:uiPriority w:val="99"/>
    <w:semiHidden/>
    <w:locked/>
    <w:rsid w:val="00782207"/>
    <w:rPr>
      <w:sz w:val="18"/>
      <w:lang w:val="en-GB" w:eastAsia="en-US"/>
    </w:rPr>
  </w:style>
  <w:style w:type="paragraph" w:customStyle="1" w:styleId="TableBodyText">
    <w:name w:val="Table Body Text"/>
    <w:basedOn w:val="Normal"/>
    <w:rsid w:val="00782207"/>
    <w:pPr>
      <w:keepLines/>
      <w:tabs>
        <w:tab w:val="clear" w:pos="284"/>
        <w:tab w:val="clear" w:pos="567"/>
        <w:tab w:val="clear" w:pos="851"/>
      </w:tabs>
      <w:suppressAutoHyphens/>
      <w:spacing w:before="40" w:after="40" w:line="220" w:lineRule="exact"/>
      <w:jc w:val="left"/>
    </w:pPr>
    <w:rPr>
      <w:rFonts w:ascii="Calibri" w:hAnsi="Calibri"/>
      <w:sz w:val="20"/>
      <w:szCs w:val="16"/>
    </w:rPr>
  </w:style>
  <w:style w:type="paragraph" w:customStyle="1" w:styleId="Tableheader">
    <w:name w:val="Table header"/>
    <w:rsid w:val="00782207"/>
    <w:pPr>
      <w:keepLines/>
      <w:widowControl w:val="0"/>
      <w:suppressAutoHyphens/>
      <w:spacing w:before="40" w:after="40"/>
    </w:pPr>
    <w:rPr>
      <w:rFonts w:ascii="Calibri" w:hAnsi="Calibri"/>
      <w:b/>
      <w:szCs w:val="20"/>
      <w:lang w:val="en-GB"/>
    </w:rPr>
  </w:style>
  <w:style w:type="paragraph" w:customStyle="1" w:styleId="Header1">
    <w:name w:val="Header1"/>
    <w:basedOn w:val="Normal"/>
    <w:rsid w:val="00EF3D13"/>
    <w:pPr>
      <w:jc w:val="center"/>
    </w:pPr>
    <w:rPr>
      <w:rFonts w:ascii="Calibri" w:hAnsi="Calibri"/>
      <w:b/>
      <w:color w:val="884616"/>
      <w:spacing w:val="40"/>
    </w:rPr>
  </w:style>
  <w:style w:type="character" w:styleId="CommentReference">
    <w:name w:val="annotation reference"/>
    <w:basedOn w:val="DefaultParagraphFont"/>
    <w:uiPriority w:val="99"/>
    <w:locked/>
    <w:rsid w:val="00875751"/>
    <w:rPr>
      <w:rFonts w:cs="Times New Roman"/>
      <w:sz w:val="16"/>
    </w:rPr>
  </w:style>
  <w:style w:type="paragraph" w:styleId="CommentText">
    <w:name w:val="annotation text"/>
    <w:basedOn w:val="Normal"/>
    <w:link w:val="CommentTextChar"/>
    <w:uiPriority w:val="99"/>
    <w:locked/>
    <w:rsid w:val="00875751"/>
    <w:rPr>
      <w:sz w:val="20"/>
    </w:rPr>
  </w:style>
  <w:style w:type="character" w:customStyle="1" w:styleId="CommentTextChar">
    <w:name w:val="Comment Text Char"/>
    <w:basedOn w:val="DefaultParagraphFont"/>
    <w:link w:val="CommentText"/>
    <w:uiPriority w:val="99"/>
    <w:locked/>
    <w:rsid w:val="00875751"/>
    <w:rPr>
      <w:sz w:val="20"/>
      <w:lang w:val="en-GB"/>
    </w:rPr>
  </w:style>
  <w:style w:type="paragraph" w:styleId="CommentSubject">
    <w:name w:val="annotation subject"/>
    <w:basedOn w:val="CommentText"/>
    <w:next w:val="CommentText"/>
    <w:link w:val="CommentSubjectChar"/>
    <w:locked/>
    <w:rsid w:val="00875751"/>
    <w:rPr>
      <w:b/>
      <w:bCs/>
    </w:rPr>
  </w:style>
  <w:style w:type="character" w:customStyle="1" w:styleId="CommentSubjectChar">
    <w:name w:val="Comment Subject Char"/>
    <w:basedOn w:val="CommentTextChar"/>
    <w:link w:val="CommentSubject"/>
    <w:locked/>
    <w:rsid w:val="00875751"/>
    <w:rPr>
      <w:b/>
      <w:sz w:val="20"/>
      <w:lang w:val="en-GB"/>
    </w:rPr>
  </w:style>
  <w:style w:type="paragraph" w:customStyle="1" w:styleId="TableText">
    <w:name w:val="Table Text"/>
    <w:basedOn w:val="Normal"/>
    <w:uiPriority w:val="99"/>
    <w:rsid w:val="00B92CCE"/>
    <w:pPr>
      <w:tabs>
        <w:tab w:val="clear" w:pos="284"/>
        <w:tab w:val="clear" w:pos="567"/>
        <w:tab w:val="clear" w:pos="851"/>
      </w:tabs>
      <w:spacing w:before="40" w:after="40" w:line="240" w:lineRule="auto"/>
      <w:jc w:val="left"/>
    </w:pPr>
    <w:rPr>
      <w:rFonts w:ascii="Arial Narrow" w:hAnsi="Arial Narrow"/>
      <w:sz w:val="20"/>
    </w:rPr>
  </w:style>
  <w:style w:type="paragraph" w:styleId="TOC2">
    <w:name w:val="toc 2"/>
    <w:basedOn w:val="Normal"/>
    <w:next w:val="Normal"/>
    <w:uiPriority w:val="39"/>
    <w:rsid w:val="00E70EEA"/>
    <w:pPr>
      <w:tabs>
        <w:tab w:val="clear" w:pos="284"/>
        <w:tab w:val="clear" w:pos="567"/>
        <w:tab w:val="clear" w:pos="851"/>
        <w:tab w:val="left" w:pos="1134"/>
      </w:tabs>
      <w:spacing w:before="120" w:after="120" w:line="240" w:lineRule="auto"/>
      <w:ind w:left="227"/>
      <w:jc w:val="left"/>
    </w:pPr>
    <w:rPr>
      <w:rFonts w:asciiTheme="minorHAnsi" w:hAnsiTheme="minorHAnsi"/>
    </w:rPr>
  </w:style>
  <w:style w:type="paragraph" w:customStyle="1" w:styleId="BODY">
    <w:name w:val="BODY"/>
    <w:uiPriority w:val="99"/>
    <w:rsid w:val="00F2592F"/>
    <w:pPr>
      <w:spacing w:after="240" w:line="280" w:lineRule="exact"/>
      <w:jc w:val="both"/>
    </w:pPr>
    <w:rPr>
      <w:rFonts w:asciiTheme="minorHAnsi" w:hAnsiTheme="minorHAnsi"/>
      <w:color w:val="000000"/>
      <w:sz w:val="21"/>
      <w:szCs w:val="20"/>
      <w:lang w:val="en-GB"/>
    </w:rPr>
  </w:style>
  <w:style w:type="character" w:customStyle="1" w:styleId="ListParagraphChar">
    <w:name w:val="List Paragraph Char"/>
    <w:aliases w:val="List Paragraph 1 Char,Recommendation Char,List Paragraph1 Char,Bullet List Char,Table of contents numbered Char,Riana Table Bullets 1 Char,Evidence on Demand bullet points Char,List Bullet Mary Char,List Paragraph (numbered (a)) Char"/>
    <w:link w:val="ListParagraph"/>
    <w:uiPriority w:val="34"/>
    <w:rsid w:val="00047705"/>
    <w:rPr>
      <w:rFonts w:ascii="Calibri" w:hAnsi="Calibri"/>
      <w:lang w:val="en-ZA"/>
    </w:rPr>
  </w:style>
  <w:style w:type="paragraph" w:styleId="NormalWeb">
    <w:name w:val="Normal (Web)"/>
    <w:basedOn w:val="Normal"/>
    <w:uiPriority w:val="99"/>
    <w:unhideWhenUsed/>
    <w:locked/>
    <w:rsid w:val="00305081"/>
    <w:pPr>
      <w:tabs>
        <w:tab w:val="clear" w:pos="284"/>
        <w:tab w:val="clear" w:pos="567"/>
        <w:tab w:val="clear" w:pos="851"/>
      </w:tabs>
      <w:spacing w:before="100" w:beforeAutospacing="1" w:after="100" w:afterAutospacing="1" w:line="240" w:lineRule="auto"/>
      <w:jc w:val="left"/>
    </w:pPr>
    <w:rPr>
      <w:sz w:val="24"/>
      <w:szCs w:val="24"/>
      <w:lang w:val="en-ZA" w:eastAsia="en-ZA"/>
    </w:rPr>
  </w:style>
  <w:style w:type="table" w:styleId="TableGrid">
    <w:name w:val="Table Grid"/>
    <w:basedOn w:val="TableNormal"/>
    <w:rsid w:val="00501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locked/>
    <w:rsid w:val="00C90F62"/>
    <w:rPr>
      <w:vertAlign w:val="superscript"/>
    </w:rPr>
  </w:style>
  <w:style w:type="numbering" w:customStyle="1" w:styleId="NoList1">
    <w:name w:val="No List1"/>
    <w:next w:val="NoList"/>
    <w:semiHidden/>
    <w:rsid w:val="003345AD"/>
  </w:style>
  <w:style w:type="paragraph" w:styleId="BodyText">
    <w:name w:val="Body Text"/>
    <w:basedOn w:val="Normal"/>
    <w:link w:val="BodyTextChar"/>
    <w:locked/>
    <w:rsid w:val="003345AD"/>
    <w:pPr>
      <w:tabs>
        <w:tab w:val="clear" w:pos="284"/>
        <w:tab w:val="clear" w:pos="567"/>
        <w:tab w:val="clear" w:pos="851"/>
      </w:tabs>
      <w:spacing w:after="220" w:line="220" w:lineRule="atLeast"/>
      <w:ind w:left="835" w:right="-360"/>
      <w:jc w:val="left"/>
    </w:pPr>
    <w:rPr>
      <w:sz w:val="20"/>
      <w:lang w:val="en-US"/>
    </w:rPr>
  </w:style>
  <w:style w:type="character" w:customStyle="1" w:styleId="BodyTextChar">
    <w:name w:val="Body Text Char"/>
    <w:basedOn w:val="DefaultParagraphFont"/>
    <w:link w:val="BodyText"/>
    <w:rsid w:val="003345AD"/>
    <w:rPr>
      <w:sz w:val="20"/>
      <w:szCs w:val="20"/>
    </w:rPr>
  </w:style>
  <w:style w:type="paragraph" w:styleId="Closing">
    <w:name w:val="Closing"/>
    <w:basedOn w:val="Normal"/>
    <w:next w:val="Signature"/>
    <w:link w:val="ClosingChar"/>
    <w:locked/>
    <w:rsid w:val="003345AD"/>
    <w:pPr>
      <w:keepNext/>
      <w:tabs>
        <w:tab w:val="clear" w:pos="284"/>
        <w:tab w:val="clear" w:pos="567"/>
        <w:tab w:val="clear" w:pos="851"/>
      </w:tabs>
      <w:spacing w:after="60" w:line="240" w:lineRule="auto"/>
      <w:ind w:left="840" w:right="-360"/>
      <w:jc w:val="left"/>
    </w:pPr>
    <w:rPr>
      <w:sz w:val="20"/>
      <w:lang w:val="en-US"/>
    </w:rPr>
  </w:style>
  <w:style w:type="character" w:customStyle="1" w:styleId="ClosingChar">
    <w:name w:val="Closing Char"/>
    <w:basedOn w:val="DefaultParagraphFont"/>
    <w:link w:val="Closing"/>
    <w:rsid w:val="003345AD"/>
    <w:rPr>
      <w:sz w:val="20"/>
      <w:szCs w:val="20"/>
    </w:rPr>
  </w:style>
  <w:style w:type="paragraph" w:styleId="Signature">
    <w:name w:val="Signature"/>
    <w:basedOn w:val="Normal"/>
    <w:next w:val="Normal"/>
    <w:link w:val="SignatureChar"/>
    <w:locked/>
    <w:rsid w:val="003345AD"/>
    <w:pPr>
      <w:keepNext/>
      <w:tabs>
        <w:tab w:val="clear" w:pos="284"/>
        <w:tab w:val="clear" w:pos="567"/>
        <w:tab w:val="clear" w:pos="851"/>
      </w:tabs>
      <w:spacing w:before="880" w:after="0" w:line="240" w:lineRule="auto"/>
      <w:ind w:left="840" w:right="-360"/>
      <w:jc w:val="left"/>
    </w:pPr>
    <w:rPr>
      <w:sz w:val="20"/>
      <w:lang w:val="en-US"/>
    </w:rPr>
  </w:style>
  <w:style w:type="character" w:customStyle="1" w:styleId="SignatureChar">
    <w:name w:val="Signature Char"/>
    <w:basedOn w:val="DefaultParagraphFont"/>
    <w:link w:val="Signature"/>
    <w:rsid w:val="003345AD"/>
    <w:rPr>
      <w:sz w:val="20"/>
      <w:szCs w:val="20"/>
    </w:rPr>
  </w:style>
  <w:style w:type="character" w:styleId="Hyperlink">
    <w:name w:val="Hyperlink"/>
    <w:uiPriority w:val="99"/>
    <w:locked/>
    <w:rsid w:val="003345AD"/>
    <w:rPr>
      <w:color w:val="0000FF"/>
      <w:u w:val="single"/>
    </w:rPr>
  </w:style>
  <w:style w:type="table" w:customStyle="1" w:styleId="TableGrid1">
    <w:name w:val="Table Grid1"/>
    <w:basedOn w:val="TableNormal"/>
    <w:next w:val="TableGrid"/>
    <w:rsid w:val="003345AD"/>
    <w:rPr>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3345AD"/>
    <w:pPr>
      <w:tabs>
        <w:tab w:val="clear" w:pos="284"/>
        <w:tab w:val="clear" w:pos="567"/>
        <w:tab w:val="clear" w:pos="851"/>
      </w:tabs>
      <w:spacing w:after="120" w:line="240" w:lineRule="auto"/>
      <w:ind w:left="283"/>
      <w:jc w:val="left"/>
    </w:pPr>
    <w:rPr>
      <w:sz w:val="24"/>
      <w:szCs w:val="24"/>
      <w:lang w:val="en-US"/>
    </w:rPr>
  </w:style>
  <w:style w:type="character" w:customStyle="1" w:styleId="BodyTextIndentChar">
    <w:name w:val="Body Text Indent Char"/>
    <w:basedOn w:val="DefaultParagraphFont"/>
    <w:link w:val="BodyTextIndent"/>
    <w:rsid w:val="003345AD"/>
    <w:rPr>
      <w:sz w:val="24"/>
      <w:szCs w:val="24"/>
    </w:rPr>
  </w:style>
  <w:style w:type="character" w:customStyle="1" w:styleId="BookTitle1">
    <w:name w:val="Book Title1"/>
    <w:aliases w:val="Annex 2"/>
    <w:rsid w:val="003345AD"/>
    <w:rPr>
      <w:rFonts w:cs="Times New Roman"/>
      <w:b/>
      <w:bCs/>
      <w:smallCaps/>
      <w:spacing w:val="5"/>
      <w:sz w:val="36"/>
      <w:szCs w:val="36"/>
      <w:lang w:val="en-ZA"/>
    </w:rPr>
  </w:style>
  <w:style w:type="character" w:customStyle="1" w:styleId="Heading6Char1">
    <w:name w:val="Heading 6 Char1"/>
    <w:locked/>
    <w:rsid w:val="003345AD"/>
    <w:rPr>
      <w:sz w:val="22"/>
      <w:lang w:val="en-GB" w:eastAsia="en-US" w:bidi="ar-SA"/>
    </w:rPr>
  </w:style>
  <w:style w:type="character" w:styleId="PageNumber">
    <w:name w:val="page number"/>
    <w:locked/>
    <w:rsid w:val="003345AD"/>
    <w:rPr>
      <w:rFonts w:cs="Times New Roman"/>
    </w:rPr>
  </w:style>
  <w:style w:type="paragraph" w:customStyle="1" w:styleId="Chapternumber">
    <w:name w:val="Chapter number"/>
    <w:basedOn w:val="Normal"/>
    <w:next w:val="Heading1"/>
    <w:rsid w:val="003345AD"/>
    <w:pPr>
      <w:spacing w:after="0" w:line="240" w:lineRule="auto"/>
      <w:jc w:val="right"/>
    </w:pPr>
    <w:rPr>
      <w:rFonts w:ascii="Arial" w:hAnsi="Arial"/>
      <w:b/>
      <w:sz w:val="72"/>
    </w:rPr>
  </w:style>
  <w:style w:type="paragraph" w:customStyle="1" w:styleId="Boxheader">
    <w:name w:val="Box header"/>
    <w:basedOn w:val="Normal"/>
    <w:next w:val="Normal"/>
    <w:rsid w:val="003345AD"/>
    <w:pPr>
      <w:keepNext/>
      <w:spacing w:before="180" w:after="20" w:line="280" w:lineRule="atLeast"/>
      <w:jc w:val="left"/>
    </w:pPr>
    <w:rPr>
      <w:rFonts w:ascii="Arial Narrow" w:hAnsi="Arial Narrow"/>
      <w:b/>
      <w:sz w:val="20"/>
    </w:rPr>
  </w:style>
  <w:style w:type="paragraph" w:styleId="TOC1">
    <w:name w:val="toc 1"/>
    <w:basedOn w:val="Normal"/>
    <w:next w:val="Normal"/>
    <w:uiPriority w:val="39"/>
    <w:rsid w:val="003345AD"/>
    <w:pPr>
      <w:tabs>
        <w:tab w:val="clear" w:pos="284"/>
        <w:tab w:val="clear" w:pos="567"/>
        <w:tab w:val="clear" w:pos="851"/>
      </w:tabs>
      <w:spacing w:before="480" w:after="240" w:line="240" w:lineRule="auto"/>
      <w:jc w:val="left"/>
    </w:pPr>
    <w:rPr>
      <w:rFonts w:ascii="Calibri" w:hAnsi="Calibri"/>
      <w:b/>
      <w:bCs/>
      <w:caps/>
      <w:color w:val="824616"/>
      <w:sz w:val="24"/>
    </w:rPr>
  </w:style>
  <w:style w:type="paragraph" w:customStyle="1" w:styleId="Head2Truncated">
    <w:name w:val="Head 2 Truncated"/>
    <w:basedOn w:val="Heading2"/>
    <w:next w:val="Paragraph"/>
    <w:rsid w:val="003345AD"/>
    <w:pPr>
      <w:numPr>
        <w:ilvl w:val="1"/>
      </w:numPr>
      <w:spacing w:before="0" w:line="240" w:lineRule="auto"/>
      <w:ind w:left="578" w:hanging="578"/>
    </w:pPr>
    <w:rPr>
      <w:rFonts w:ascii="Calibri" w:hAnsi="Calibri"/>
      <w:color w:val="884616"/>
      <w:sz w:val="24"/>
    </w:rPr>
  </w:style>
  <w:style w:type="paragraph" w:customStyle="1" w:styleId="Textbox">
    <w:name w:val="Textbox"/>
    <w:basedOn w:val="Paragraph"/>
    <w:rsid w:val="003345AD"/>
    <w:pPr>
      <w:keepNext/>
      <w:keepLines/>
      <w:pBdr>
        <w:top w:val="single" w:sz="4" w:space="5" w:color="000000"/>
        <w:left w:val="single" w:sz="4" w:space="1" w:color="000000"/>
        <w:bottom w:val="single" w:sz="4" w:space="5" w:color="000000"/>
        <w:right w:val="single" w:sz="4" w:space="10" w:color="000000"/>
      </w:pBdr>
      <w:tabs>
        <w:tab w:val="clear" w:pos="284"/>
        <w:tab w:val="clear" w:pos="567"/>
        <w:tab w:val="clear" w:pos="851"/>
      </w:tabs>
      <w:spacing w:before="60" w:after="60"/>
      <w:ind w:right="-2552"/>
      <w:jc w:val="left"/>
    </w:pPr>
    <w:rPr>
      <w:rFonts w:ascii="Arial" w:hAnsi="Arial"/>
      <w:sz w:val="18"/>
      <w:szCs w:val="22"/>
    </w:rPr>
  </w:style>
  <w:style w:type="paragraph" w:customStyle="1" w:styleId="Textboxheader">
    <w:name w:val="Textbox header"/>
    <w:basedOn w:val="Textbox"/>
    <w:next w:val="Textbox"/>
    <w:rsid w:val="003345AD"/>
    <w:pPr>
      <w:spacing w:before="240" w:line="280" w:lineRule="atLeast"/>
    </w:pPr>
    <w:rPr>
      <w:b/>
      <w:sz w:val="20"/>
    </w:rPr>
  </w:style>
  <w:style w:type="numbering" w:customStyle="1" w:styleId="NoList11">
    <w:name w:val="No List11"/>
    <w:next w:val="NoList"/>
    <w:uiPriority w:val="99"/>
    <w:semiHidden/>
    <w:unhideWhenUsed/>
    <w:rsid w:val="003345AD"/>
  </w:style>
  <w:style w:type="numbering" w:customStyle="1" w:styleId="NoList111">
    <w:name w:val="No List111"/>
    <w:next w:val="NoList"/>
    <w:semiHidden/>
    <w:rsid w:val="003345AD"/>
  </w:style>
  <w:style w:type="paragraph" w:customStyle="1" w:styleId="Tablefootnote">
    <w:name w:val="Table footnote"/>
    <w:basedOn w:val="TableText"/>
    <w:rsid w:val="003345AD"/>
    <w:pPr>
      <w:keepLines/>
      <w:tabs>
        <w:tab w:val="left" w:pos="284"/>
        <w:tab w:val="left" w:pos="567"/>
        <w:tab w:val="left" w:pos="851"/>
      </w:tabs>
      <w:spacing w:before="0" w:after="0" w:line="220" w:lineRule="exact"/>
    </w:pPr>
    <w:rPr>
      <w:bCs/>
      <w:i/>
      <w:lang w:val="en-US"/>
    </w:rPr>
  </w:style>
  <w:style w:type="paragraph" w:customStyle="1" w:styleId="Head3Truncated">
    <w:name w:val="Head 3 Truncated"/>
    <w:basedOn w:val="Heading3"/>
    <w:next w:val="Paragraph"/>
    <w:rsid w:val="003345AD"/>
    <w:pPr>
      <w:widowControl w:val="0"/>
      <w:numPr>
        <w:ilvl w:val="2"/>
      </w:numPr>
      <w:tabs>
        <w:tab w:val="clear" w:pos="454"/>
        <w:tab w:val="left" w:pos="680"/>
      </w:tabs>
      <w:spacing w:before="120"/>
      <w:ind w:left="720" w:hanging="720"/>
    </w:pPr>
    <w:rPr>
      <w:rFonts w:ascii="Calibri" w:hAnsi="Calibri"/>
      <w:bCs w:val="0"/>
      <w:i/>
      <w:color w:val="984806"/>
      <w:sz w:val="22"/>
      <w:szCs w:val="20"/>
    </w:rPr>
  </w:style>
  <w:style w:type="paragraph" w:customStyle="1" w:styleId="Sidehead">
    <w:name w:val="Sidehead"/>
    <w:basedOn w:val="Normal"/>
    <w:next w:val="Paragraph"/>
    <w:rsid w:val="003345AD"/>
    <w:pPr>
      <w:keepNext/>
      <w:framePr w:w="2268" w:hSpace="181" w:vSpace="181" w:wrap="notBeside" w:vAnchor="text" w:hAnchor="page" w:xAlign="right" w:y="1" w:anchorLock="1"/>
      <w:tabs>
        <w:tab w:val="clear" w:pos="284"/>
        <w:tab w:val="clear" w:pos="567"/>
        <w:tab w:val="clear" w:pos="851"/>
      </w:tabs>
      <w:spacing w:after="0" w:line="240" w:lineRule="auto"/>
      <w:jc w:val="right"/>
    </w:pPr>
    <w:rPr>
      <w:rFonts w:ascii="Times" w:hAnsi="Times"/>
      <w:i/>
    </w:rPr>
  </w:style>
  <w:style w:type="paragraph" w:customStyle="1" w:styleId="Default">
    <w:name w:val="Default"/>
    <w:rsid w:val="003345AD"/>
    <w:pPr>
      <w:autoSpaceDE w:val="0"/>
      <w:autoSpaceDN w:val="0"/>
      <w:adjustRightInd w:val="0"/>
    </w:pPr>
    <w:rPr>
      <w:rFonts w:ascii="Arial" w:hAnsi="Arial" w:cs="Arial"/>
      <w:color w:val="000000"/>
      <w:sz w:val="24"/>
      <w:szCs w:val="24"/>
      <w:lang w:val="en-ZA" w:eastAsia="en-ZA"/>
    </w:rPr>
  </w:style>
  <w:style w:type="paragraph" w:styleId="NoSpacing">
    <w:name w:val="No Spacing"/>
    <w:link w:val="NoSpacingChar"/>
    <w:uiPriority w:val="1"/>
    <w:qFormat/>
    <w:rsid w:val="002A2D7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A2D73"/>
    <w:rPr>
      <w:rFonts w:asciiTheme="minorHAnsi" w:eastAsiaTheme="minorEastAsia" w:hAnsiTheme="minorHAnsi" w:cstheme="minorBidi"/>
    </w:rPr>
  </w:style>
  <w:style w:type="paragraph" w:styleId="Caption">
    <w:name w:val="caption"/>
    <w:basedOn w:val="Normal"/>
    <w:next w:val="Normal"/>
    <w:qFormat/>
    <w:rsid w:val="002A2D73"/>
    <w:pPr>
      <w:tabs>
        <w:tab w:val="clear" w:pos="284"/>
        <w:tab w:val="clear" w:pos="567"/>
        <w:tab w:val="clear" w:pos="851"/>
        <w:tab w:val="center" w:pos="7825"/>
      </w:tabs>
      <w:spacing w:before="130" w:after="0" w:line="240" w:lineRule="auto"/>
      <w:ind w:right="-27"/>
      <w:jc w:val="right"/>
      <w:outlineLvl w:val="0"/>
    </w:pPr>
    <w:rPr>
      <w:rFonts w:ascii="Arial" w:hAnsi="Arial"/>
      <w:b/>
      <w:color w:val="000080"/>
      <w:spacing w:val="125"/>
      <w:sz w:val="20"/>
      <w:lang w:val="en-ZA"/>
    </w:rPr>
  </w:style>
  <w:style w:type="paragraph" w:styleId="TOCHeading">
    <w:name w:val="TOC Heading"/>
    <w:basedOn w:val="Heading1"/>
    <w:next w:val="Normal"/>
    <w:uiPriority w:val="39"/>
    <w:unhideWhenUsed/>
    <w:qFormat/>
    <w:rsid w:val="00A847B9"/>
    <w:pPr>
      <w:tabs>
        <w:tab w:val="clear" w:pos="284"/>
        <w:tab w:val="clear" w:pos="567"/>
        <w:tab w:val="clear" w:pos="851"/>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329601911">
      <w:bodyDiv w:val="1"/>
      <w:marLeft w:val="0"/>
      <w:marRight w:val="0"/>
      <w:marTop w:val="0"/>
      <w:marBottom w:val="0"/>
      <w:divBdr>
        <w:top w:val="none" w:sz="0" w:space="0" w:color="auto"/>
        <w:left w:val="none" w:sz="0" w:space="0" w:color="auto"/>
        <w:bottom w:val="none" w:sz="0" w:space="0" w:color="auto"/>
        <w:right w:val="none" w:sz="0" w:space="0" w:color="auto"/>
      </w:divBdr>
    </w:div>
    <w:div w:id="1451240534">
      <w:bodyDiv w:val="1"/>
      <w:marLeft w:val="0"/>
      <w:marRight w:val="0"/>
      <w:marTop w:val="0"/>
      <w:marBottom w:val="0"/>
      <w:divBdr>
        <w:top w:val="none" w:sz="0" w:space="0" w:color="auto"/>
        <w:left w:val="none" w:sz="0" w:space="0" w:color="auto"/>
        <w:bottom w:val="none" w:sz="0" w:space="0" w:color="auto"/>
        <w:right w:val="none" w:sz="0" w:space="0" w:color="auto"/>
      </w:divBdr>
    </w:div>
    <w:div w:id="1513494561">
      <w:bodyDiv w:val="1"/>
      <w:marLeft w:val="0"/>
      <w:marRight w:val="0"/>
      <w:marTop w:val="0"/>
      <w:marBottom w:val="0"/>
      <w:divBdr>
        <w:top w:val="none" w:sz="0" w:space="0" w:color="auto"/>
        <w:left w:val="none" w:sz="0" w:space="0" w:color="auto"/>
        <w:bottom w:val="none" w:sz="0" w:space="0" w:color="auto"/>
        <w:right w:val="none" w:sz="0" w:space="0" w:color="auto"/>
      </w:divBdr>
    </w:div>
    <w:div w:id="1682774003">
      <w:bodyDiv w:val="1"/>
      <w:marLeft w:val="0"/>
      <w:marRight w:val="0"/>
      <w:marTop w:val="0"/>
      <w:marBottom w:val="0"/>
      <w:divBdr>
        <w:top w:val="none" w:sz="0" w:space="0" w:color="auto"/>
        <w:left w:val="none" w:sz="0" w:space="0" w:color="auto"/>
        <w:bottom w:val="none" w:sz="0" w:space="0" w:color="auto"/>
        <w:right w:val="none" w:sz="0" w:space="0" w:color="auto"/>
      </w:divBdr>
    </w:div>
    <w:div w:id="1726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3B8-31ED-4917-992C-21F85ECF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4609</Words>
  <Characters>30575</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Programme and Sub-programme Plans</vt:lpstr>
    </vt:vector>
  </TitlesOfParts>
  <Company>Microsoft</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Sub-programme Plans</dc:title>
  <dc:creator>ThandekaG</dc:creator>
  <cp:lastModifiedBy>PUMZA</cp:lastModifiedBy>
  <cp:revision>2</cp:revision>
  <cp:lastPrinted>2011-12-08T09:59:00Z</cp:lastPrinted>
  <dcterms:created xsi:type="dcterms:W3CDTF">2019-09-19T09:13:00Z</dcterms:created>
  <dcterms:modified xsi:type="dcterms:W3CDTF">2019-09-19T09:13:00Z</dcterms:modified>
</cp:coreProperties>
</file>