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9E6" w:rsidRPr="005470DF" w:rsidRDefault="00476BD7">
      <w:pPr>
        <w:rPr>
          <w:rFonts w:ascii="Arial" w:hAnsi="Arial" w:cs="Arial"/>
          <w:b/>
          <w:sz w:val="28"/>
          <w:szCs w:val="28"/>
        </w:rPr>
      </w:pPr>
      <w:bookmarkStart w:id="0" w:name="_GoBack"/>
      <w:bookmarkEnd w:id="0"/>
      <w:r w:rsidRPr="005470DF">
        <w:rPr>
          <w:rFonts w:ascii="Arial" w:hAnsi="Arial" w:cs="Arial"/>
          <w:b/>
          <w:sz w:val="28"/>
          <w:szCs w:val="28"/>
        </w:rPr>
        <w:t>RESPONSE TO UNDERTAKING MADE AT THE NCOP</w:t>
      </w:r>
      <w:r w:rsidR="00E54D7B" w:rsidRPr="005470DF">
        <w:rPr>
          <w:rFonts w:ascii="Arial" w:hAnsi="Arial" w:cs="Arial"/>
          <w:b/>
          <w:sz w:val="28"/>
          <w:szCs w:val="28"/>
        </w:rPr>
        <w:t xml:space="preserve"> PLENARY OF 07 JUNE 2017</w:t>
      </w:r>
      <w:r w:rsidR="005470DF" w:rsidRPr="005470DF">
        <w:rPr>
          <w:rFonts w:ascii="Arial" w:hAnsi="Arial" w:cs="Arial"/>
          <w:b/>
          <w:sz w:val="28"/>
          <w:szCs w:val="28"/>
        </w:rPr>
        <w:t xml:space="preserve"> BY MINISTER O SOCIAL DEVELOPMENT </w:t>
      </w:r>
    </w:p>
    <w:p w:rsidR="00E54D7B" w:rsidRPr="00E54D7B" w:rsidRDefault="00E54D7B">
      <w:pPr>
        <w:rPr>
          <w:rFonts w:ascii="Arial" w:hAnsi="Arial" w:cs="Arial"/>
          <w:b/>
          <w:sz w:val="24"/>
          <w:szCs w:val="24"/>
        </w:rPr>
      </w:pPr>
    </w:p>
    <w:p w:rsidR="00E54D7B" w:rsidRPr="00C05FD7" w:rsidRDefault="00C05FD7" w:rsidP="00E54D7B">
      <w:pPr>
        <w:spacing w:line="276" w:lineRule="auto"/>
        <w:jc w:val="both"/>
        <w:rPr>
          <w:rFonts w:ascii="Arial" w:hAnsi="Arial" w:cs="Arial"/>
          <w:b/>
          <w:sz w:val="24"/>
          <w:szCs w:val="24"/>
        </w:rPr>
      </w:pPr>
      <w:r w:rsidRPr="00C05FD7">
        <w:rPr>
          <w:rFonts w:ascii="Arial" w:hAnsi="Arial" w:cs="Arial"/>
          <w:b/>
          <w:sz w:val="24"/>
          <w:szCs w:val="24"/>
        </w:rPr>
        <w:t>(</w:t>
      </w:r>
      <w:r w:rsidR="00A15377" w:rsidRPr="00C05FD7">
        <w:rPr>
          <w:rFonts w:ascii="Arial" w:hAnsi="Arial" w:cs="Arial"/>
          <w:b/>
          <w:sz w:val="24"/>
          <w:szCs w:val="24"/>
        </w:rPr>
        <w:t xml:space="preserve">d) </w:t>
      </w:r>
      <w:r w:rsidR="00E54D7B" w:rsidRPr="00C05FD7">
        <w:rPr>
          <w:rFonts w:ascii="Arial" w:hAnsi="Arial" w:cs="Arial"/>
          <w:b/>
          <w:sz w:val="24"/>
          <w:szCs w:val="24"/>
        </w:rPr>
        <w:t>“I would like to inform the house that we have been allocated a conditional grant of R181 million to absorb 556 social work graduates in this financial year”</w:t>
      </w:r>
    </w:p>
    <w:p w:rsidR="005C0477" w:rsidRDefault="005C0477" w:rsidP="005C0477">
      <w:pPr>
        <w:rPr>
          <w:rFonts w:ascii="Arial" w:hAnsi="Arial" w:cs="Arial"/>
          <w:b/>
          <w:sz w:val="24"/>
          <w:szCs w:val="24"/>
        </w:rPr>
      </w:pPr>
    </w:p>
    <w:p w:rsidR="005C0477" w:rsidRPr="00EB1F69" w:rsidRDefault="005C0477" w:rsidP="005C0477">
      <w:pPr>
        <w:rPr>
          <w:rFonts w:ascii="Arial" w:hAnsi="Arial" w:cs="Arial"/>
          <w:b/>
          <w:sz w:val="24"/>
          <w:szCs w:val="24"/>
        </w:rPr>
      </w:pPr>
      <w:r w:rsidRPr="00EB1F69">
        <w:rPr>
          <w:rFonts w:ascii="Arial" w:hAnsi="Arial" w:cs="Arial"/>
          <w:b/>
          <w:sz w:val="24"/>
          <w:szCs w:val="24"/>
        </w:rPr>
        <w:t>Response</w:t>
      </w:r>
      <w:r w:rsidR="00914AA1">
        <w:rPr>
          <w:rFonts w:ascii="Arial" w:hAnsi="Arial" w:cs="Arial"/>
          <w:b/>
          <w:sz w:val="24"/>
          <w:szCs w:val="24"/>
        </w:rPr>
        <w:t>:</w:t>
      </w:r>
    </w:p>
    <w:p w:rsidR="005C0477" w:rsidRPr="00914AA1" w:rsidRDefault="005C0477" w:rsidP="005C0477">
      <w:pPr>
        <w:spacing w:line="276" w:lineRule="auto"/>
        <w:jc w:val="both"/>
        <w:rPr>
          <w:rFonts w:ascii="Arial" w:hAnsi="Arial" w:cs="Arial"/>
          <w:sz w:val="24"/>
          <w:szCs w:val="24"/>
        </w:rPr>
      </w:pPr>
      <w:r w:rsidRPr="00EB1F69">
        <w:rPr>
          <w:rFonts w:ascii="Arial" w:hAnsi="Arial" w:cs="Arial"/>
          <w:sz w:val="24"/>
          <w:szCs w:val="24"/>
        </w:rPr>
        <w:t xml:space="preserve">During the 2017 Medium Term Strategic </w:t>
      </w:r>
      <w:r w:rsidRPr="00914AA1">
        <w:rPr>
          <w:rFonts w:ascii="Arial" w:hAnsi="Arial" w:cs="Arial"/>
          <w:sz w:val="24"/>
          <w:szCs w:val="24"/>
        </w:rPr>
        <w:t>Framework a conditional grant to the value of R591 269 million was approved to be implemented over the three year period commencing 2017/18 to 2019/20. Funds would therefore be spent as follows during the MTEF period</w:t>
      </w:r>
    </w:p>
    <w:p w:rsidR="005C0477" w:rsidRPr="00914AA1" w:rsidRDefault="005C0477" w:rsidP="005C0477">
      <w:pPr>
        <w:pStyle w:val="ListParagraph"/>
        <w:numPr>
          <w:ilvl w:val="0"/>
          <w:numId w:val="7"/>
        </w:numPr>
        <w:spacing w:line="276" w:lineRule="auto"/>
        <w:jc w:val="both"/>
        <w:rPr>
          <w:rFonts w:ascii="Arial" w:hAnsi="Arial" w:cs="Arial"/>
          <w:sz w:val="24"/>
          <w:szCs w:val="24"/>
        </w:rPr>
      </w:pPr>
      <w:r w:rsidRPr="00914AA1">
        <w:rPr>
          <w:rFonts w:ascii="Arial" w:hAnsi="Arial" w:cs="Arial"/>
          <w:sz w:val="24"/>
          <w:szCs w:val="24"/>
        </w:rPr>
        <w:t>2017/18 = R181 million</w:t>
      </w:r>
    </w:p>
    <w:p w:rsidR="005C0477" w:rsidRPr="00914AA1" w:rsidRDefault="005C0477" w:rsidP="005C0477">
      <w:pPr>
        <w:pStyle w:val="ListParagraph"/>
        <w:numPr>
          <w:ilvl w:val="0"/>
          <w:numId w:val="7"/>
        </w:numPr>
        <w:spacing w:line="276" w:lineRule="auto"/>
        <w:jc w:val="both"/>
        <w:rPr>
          <w:rFonts w:ascii="Arial" w:hAnsi="Arial" w:cs="Arial"/>
          <w:sz w:val="24"/>
          <w:szCs w:val="24"/>
        </w:rPr>
      </w:pPr>
      <w:r w:rsidRPr="00914AA1">
        <w:rPr>
          <w:rFonts w:ascii="Arial" w:hAnsi="Arial" w:cs="Arial"/>
          <w:sz w:val="24"/>
          <w:szCs w:val="24"/>
        </w:rPr>
        <w:t>2018/19 = R196 million</w:t>
      </w:r>
    </w:p>
    <w:p w:rsidR="005C0477" w:rsidRPr="00914AA1" w:rsidRDefault="005C0477" w:rsidP="005C0477">
      <w:pPr>
        <w:pStyle w:val="ListParagraph"/>
        <w:numPr>
          <w:ilvl w:val="0"/>
          <w:numId w:val="7"/>
        </w:numPr>
        <w:spacing w:line="276" w:lineRule="auto"/>
        <w:jc w:val="both"/>
        <w:rPr>
          <w:rFonts w:ascii="Arial" w:hAnsi="Arial" w:cs="Arial"/>
          <w:sz w:val="24"/>
          <w:szCs w:val="24"/>
        </w:rPr>
      </w:pPr>
      <w:r w:rsidRPr="00914AA1">
        <w:rPr>
          <w:rFonts w:ascii="Arial" w:hAnsi="Arial" w:cs="Arial"/>
          <w:sz w:val="24"/>
          <w:szCs w:val="24"/>
        </w:rPr>
        <w:t>2019/20 = R212 million</w:t>
      </w:r>
    </w:p>
    <w:p w:rsidR="005C0477" w:rsidRDefault="005C0477" w:rsidP="005C0477">
      <w:pPr>
        <w:spacing w:line="276" w:lineRule="auto"/>
        <w:jc w:val="both"/>
        <w:rPr>
          <w:rFonts w:ascii="Arial" w:hAnsi="Arial" w:cs="Arial"/>
          <w:sz w:val="24"/>
          <w:szCs w:val="24"/>
        </w:rPr>
      </w:pPr>
      <w:r w:rsidRPr="00914AA1">
        <w:rPr>
          <w:rFonts w:ascii="Arial" w:hAnsi="Arial" w:cs="Arial"/>
          <w:sz w:val="24"/>
          <w:szCs w:val="24"/>
        </w:rPr>
        <w:t xml:space="preserve">The grant was as a result of the suspension of recruitment of new students in the scholarship programme over the same period, which resulted in funds being allocated towards employment of graduates.  This grant prioritised social </w:t>
      </w:r>
      <w:r>
        <w:rPr>
          <w:rFonts w:ascii="Arial" w:hAnsi="Arial" w:cs="Arial"/>
          <w:sz w:val="24"/>
          <w:szCs w:val="24"/>
        </w:rPr>
        <w:t xml:space="preserve">work graduates who benefitted from the departmental scholarship programme. </w:t>
      </w:r>
    </w:p>
    <w:p w:rsidR="005C0477" w:rsidRDefault="005C0477" w:rsidP="005C0477">
      <w:pPr>
        <w:spacing w:line="276" w:lineRule="auto"/>
        <w:jc w:val="both"/>
        <w:rPr>
          <w:rFonts w:ascii="Arial" w:hAnsi="Arial" w:cs="Arial"/>
          <w:sz w:val="24"/>
          <w:szCs w:val="24"/>
        </w:rPr>
      </w:pPr>
      <w:r>
        <w:rPr>
          <w:rFonts w:ascii="Arial" w:hAnsi="Arial" w:cs="Arial"/>
          <w:sz w:val="24"/>
          <w:szCs w:val="24"/>
        </w:rPr>
        <w:t>Provincial departments of Social Development commenced with implementation of the grant and therefore had the responsibility to recruit and place graduates based on their needs assessment. All graduates were employed during the 2017/18 financial year with full entry level salary packages. All other provinces appointed graduates on permanent basis Only Western Cape employed graduates on contract (due to the unavailability of vacant funded posts in the staff establishment). The same number of graduates employed in 2017 were carried over, implying that no other graduates were employed in 2018/19.</w:t>
      </w:r>
    </w:p>
    <w:p w:rsidR="005C0477" w:rsidRPr="00914AA1" w:rsidRDefault="005C0477" w:rsidP="005C0477">
      <w:pPr>
        <w:spacing w:line="276" w:lineRule="auto"/>
        <w:jc w:val="both"/>
        <w:rPr>
          <w:rFonts w:ascii="Arial" w:hAnsi="Arial" w:cs="Arial"/>
          <w:sz w:val="24"/>
          <w:szCs w:val="24"/>
        </w:rPr>
      </w:pPr>
      <w:r>
        <w:rPr>
          <w:rFonts w:ascii="Arial" w:hAnsi="Arial" w:cs="Arial"/>
          <w:sz w:val="24"/>
          <w:szCs w:val="24"/>
        </w:rPr>
        <w:t xml:space="preserve">As at end March 2019, </w:t>
      </w:r>
      <w:r w:rsidRPr="00EB1F69">
        <w:rPr>
          <w:rFonts w:ascii="Arial" w:hAnsi="Arial" w:cs="Arial"/>
          <w:sz w:val="24"/>
          <w:szCs w:val="24"/>
        </w:rPr>
        <w:t xml:space="preserve">a total of 746 social work graduates were employed through the grant, an increase of 82 more graduates from the initially targeted number of 566. Limpopo province was able to increase </w:t>
      </w:r>
      <w:r w:rsidRPr="00914AA1">
        <w:rPr>
          <w:rFonts w:ascii="Arial" w:hAnsi="Arial" w:cs="Arial"/>
          <w:sz w:val="24"/>
          <w:szCs w:val="24"/>
        </w:rPr>
        <w:t>its target to 209 due to savings accrued from the implementation in 2017/18. The savings were as a result of some graduates not taking all benefits in their salary packages. The financial year 2019/20 is the last year of the three year cycle of implementation of this grant. Approval was therefore granted that the grant been transferred to provincial departments as part of the baseline budget for compensation of employees. This implies that funds are included in provincial departments’ personnel expenditure.</w:t>
      </w:r>
    </w:p>
    <w:p w:rsidR="00E54D7B" w:rsidRDefault="00E54D7B" w:rsidP="00E54D7B">
      <w:pPr>
        <w:rPr>
          <w:rFonts w:ascii="Arial" w:hAnsi="Arial" w:cs="Arial"/>
          <w:sz w:val="24"/>
          <w:szCs w:val="24"/>
        </w:rPr>
      </w:pPr>
    </w:p>
    <w:p w:rsidR="00914AA1" w:rsidRDefault="00914AA1" w:rsidP="00E54D7B">
      <w:pPr>
        <w:rPr>
          <w:rFonts w:ascii="Arial" w:hAnsi="Arial" w:cs="Arial"/>
          <w:sz w:val="24"/>
          <w:szCs w:val="24"/>
        </w:rPr>
      </w:pPr>
    </w:p>
    <w:p w:rsidR="00914AA1" w:rsidRDefault="00914AA1" w:rsidP="00E54D7B">
      <w:pPr>
        <w:rPr>
          <w:rFonts w:ascii="Arial" w:hAnsi="Arial" w:cs="Arial"/>
          <w:sz w:val="24"/>
          <w:szCs w:val="24"/>
        </w:rPr>
      </w:pPr>
    </w:p>
    <w:p w:rsidR="00C60C79" w:rsidRDefault="00C05FD7" w:rsidP="00EB1F69">
      <w:pPr>
        <w:spacing w:line="276" w:lineRule="auto"/>
        <w:jc w:val="both"/>
        <w:rPr>
          <w:rFonts w:ascii="Arial" w:hAnsi="Arial" w:cs="Arial"/>
          <w:b/>
          <w:sz w:val="24"/>
          <w:szCs w:val="24"/>
        </w:rPr>
      </w:pPr>
      <w:r w:rsidRPr="00C05FD7">
        <w:rPr>
          <w:rFonts w:ascii="Arial" w:hAnsi="Arial" w:cs="Arial"/>
          <w:b/>
          <w:sz w:val="24"/>
          <w:szCs w:val="24"/>
        </w:rPr>
        <w:lastRenderedPageBreak/>
        <w:t>(</w:t>
      </w:r>
      <w:r w:rsidR="00CE58B5" w:rsidRPr="00C05FD7">
        <w:rPr>
          <w:rFonts w:ascii="Arial" w:hAnsi="Arial" w:cs="Arial"/>
          <w:b/>
          <w:sz w:val="24"/>
          <w:szCs w:val="24"/>
        </w:rPr>
        <w:t>e).</w:t>
      </w:r>
      <w:r w:rsidR="00914AA1" w:rsidRPr="00C05FD7">
        <w:rPr>
          <w:rFonts w:ascii="Arial" w:hAnsi="Arial" w:cs="Arial"/>
          <w:b/>
          <w:sz w:val="24"/>
          <w:szCs w:val="24"/>
        </w:rPr>
        <w:t xml:space="preserve"> “We will implement the recommendations of the Ministerial Committee on foster care. These include strengthening parental support for foster parents, prevention and early intervention, as well as exploring the feasibility of Specialised Foster Care Services” </w:t>
      </w:r>
    </w:p>
    <w:p w:rsidR="00C05FD7" w:rsidRPr="00C05FD7" w:rsidRDefault="00C05FD7" w:rsidP="00EB1F69">
      <w:pPr>
        <w:spacing w:line="276" w:lineRule="auto"/>
        <w:jc w:val="both"/>
        <w:rPr>
          <w:rFonts w:ascii="Arial" w:hAnsi="Arial" w:cs="Arial"/>
          <w:b/>
          <w:sz w:val="24"/>
          <w:szCs w:val="24"/>
        </w:rPr>
      </w:pPr>
    </w:p>
    <w:p w:rsidR="00914AA1" w:rsidRPr="00914AA1" w:rsidRDefault="00914AA1" w:rsidP="00EB1F69">
      <w:pPr>
        <w:spacing w:line="276" w:lineRule="auto"/>
        <w:jc w:val="both"/>
        <w:rPr>
          <w:rFonts w:ascii="Arial" w:hAnsi="Arial" w:cs="Arial"/>
          <w:b/>
          <w:sz w:val="24"/>
          <w:szCs w:val="24"/>
        </w:rPr>
      </w:pPr>
      <w:r w:rsidRPr="00914AA1">
        <w:rPr>
          <w:rFonts w:ascii="Arial" w:hAnsi="Arial" w:cs="Arial"/>
          <w:b/>
          <w:sz w:val="24"/>
          <w:szCs w:val="24"/>
        </w:rPr>
        <w:t>Response:</w:t>
      </w:r>
    </w:p>
    <w:p w:rsidR="00914AA1" w:rsidRDefault="00914AA1" w:rsidP="00914AA1">
      <w:pPr>
        <w:ind w:firstLine="360"/>
        <w:jc w:val="both"/>
        <w:rPr>
          <w:rFonts w:ascii="Arial" w:hAnsi="Arial" w:cs="Arial"/>
        </w:rPr>
      </w:pPr>
      <w:r w:rsidRPr="00751D9B">
        <w:rPr>
          <w:rFonts w:ascii="Arial" w:hAnsi="Arial" w:cs="Arial"/>
          <w:b/>
        </w:rPr>
        <w:t>1. Strengthening</w:t>
      </w:r>
      <w:r w:rsidRPr="00BA51C3">
        <w:rPr>
          <w:rFonts w:ascii="Arial" w:hAnsi="Arial" w:cs="Arial"/>
          <w:b/>
        </w:rPr>
        <w:t xml:space="preserve"> parental support for foster parents</w:t>
      </w:r>
      <w:r>
        <w:rPr>
          <w:rFonts w:ascii="Arial" w:hAnsi="Arial" w:cs="Arial"/>
          <w:b/>
        </w:rPr>
        <w:t>:</w:t>
      </w:r>
    </w:p>
    <w:p w:rsidR="00914AA1" w:rsidRPr="00BA51C3" w:rsidRDefault="00914AA1" w:rsidP="00914AA1">
      <w:pPr>
        <w:jc w:val="both"/>
        <w:rPr>
          <w:rFonts w:ascii="Arial" w:hAnsi="Arial" w:cs="Arial"/>
        </w:rPr>
      </w:pPr>
      <w:r>
        <w:rPr>
          <w:rFonts w:ascii="Arial" w:hAnsi="Arial" w:cs="Arial"/>
        </w:rPr>
        <w:t xml:space="preserve"> </w:t>
      </w:r>
    </w:p>
    <w:p w:rsidR="00914AA1" w:rsidRDefault="00914AA1" w:rsidP="00914AA1">
      <w:pPr>
        <w:pStyle w:val="ListParagraph"/>
        <w:numPr>
          <w:ilvl w:val="0"/>
          <w:numId w:val="9"/>
        </w:numPr>
        <w:spacing w:after="0" w:line="360" w:lineRule="auto"/>
        <w:jc w:val="both"/>
        <w:rPr>
          <w:rFonts w:ascii="Arial" w:hAnsi="Arial" w:cs="Arial"/>
        </w:rPr>
      </w:pPr>
      <w:r w:rsidRPr="00083B46">
        <w:rPr>
          <w:rFonts w:ascii="Arial" w:hAnsi="Arial" w:cs="Arial"/>
        </w:rPr>
        <w:t xml:space="preserve">The Department began to strengthen parental support for foster parents through the engagement of foster parents through intergenerational </w:t>
      </w:r>
      <w:r w:rsidR="005470DF" w:rsidRPr="00083B46">
        <w:rPr>
          <w:rFonts w:ascii="Arial" w:hAnsi="Arial" w:cs="Arial"/>
        </w:rPr>
        <w:t>dialogues.</w:t>
      </w:r>
      <w:r w:rsidR="005470DF">
        <w:rPr>
          <w:rFonts w:ascii="Arial" w:hAnsi="Arial" w:cs="Arial"/>
        </w:rPr>
        <w:t xml:space="preserve"> The foster parents are being trained on parenting programmes to support them in their parenting roles and responsibilities. Parental </w:t>
      </w:r>
      <w:r w:rsidR="00870446">
        <w:rPr>
          <w:rFonts w:ascii="Arial" w:hAnsi="Arial" w:cs="Arial"/>
        </w:rPr>
        <w:t>programmes includes</w:t>
      </w:r>
      <w:r w:rsidR="005470DF">
        <w:rPr>
          <w:rFonts w:ascii="Arial" w:hAnsi="Arial" w:cs="Arial"/>
        </w:rPr>
        <w:t>,</w:t>
      </w:r>
      <w:r w:rsidR="00C05FD7">
        <w:rPr>
          <w:rFonts w:ascii="Arial" w:hAnsi="Arial" w:cs="Arial"/>
        </w:rPr>
        <w:t xml:space="preserve"> </w:t>
      </w:r>
      <w:r w:rsidR="005470DF">
        <w:rPr>
          <w:rFonts w:ascii="Arial" w:hAnsi="Arial" w:cs="Arial"/>
        </w:rPr>
        <w:t>parenting for teenagers and families matter programme amongst others.</w:t>
      </w:r>
    </w:p>
    <w:p w:rsidR="00914AA1" w:rsidRDefault="00914AA1" w:rsidP="00914AA1">
      <w:pPr>
        <w:pStyle w:val="ListParagraph"/>
        <w:spacing w:line="360" w:lineRule="auto"/>
        <w:ind w:left="1080"/>
        <w:jc w:val="both"/>
        <w:rPr>
          <w:rFonts w:ascii="Arial" w:hAnsi="Arial" w:cs="Arial"/>
        </w:rPr>
      </w:pPr>
    </w:p>
    <w:p w:rsidR="00914AA1" w:rsidRPr="00751D9B" w:rsidRDefault="00914AA1" w:rsidP="00914AA1">
      <w:pPr>
        <w:spacing w:line="360" w:lineRule="auto"/>
        <w:ind w:left="360"/>
        <w:jc w:val="both"/>
        <w:rPr>
          <w:rFonts w:ascii="Arial" w:hAnsi="Arial" w:cs="Arial"/>
          <w:b/>
        </w:rPr>
      </w:pPr>
      <w:r w:rsidRPr="00751D9B">
        <w:rPr>
          <w:rFonts w:ascii="Arial" w:hAnsi="Arial" w:cs="Arial"/>
          <w:b/>
        </w:rPr>
        <w:t xml:space="preserve">2.  Strengthening prevention and early intervention: </w:t>
      </w:r>
    </w:p>
    <w:p w:rsidR="00914AA1" w:rsidRPr="005470DF" w:rsidRDefault="00914AA1" w:rsidP="00914AA1">
      <w:pPr>
        <w:pStyle w:val="ListParagraph"/>
        <w:numPr>
          <w:ilvl w:val="0"/>
          <w:numId w:val="9"/>
        </w:numPr>
        <w:spacing w:after="200" w:line="360" w:lineRule="auto"/>
        <w:jc w:val="both"/>
        <w:rPr>
          <w:rFonts w:ascii="Arial" w:hAnsi="Arial" w:cs="Arial"/>
          <w:sz w:val="24"/>
          <w:szCs w:val="24"/>
        </w:rPr>
      </w:pPr>
      <w:r w:rsidRPr="005470DF">
        <w:rPr>
          <w:rFonts w:ascii="Arial" w:hAnsi="Arial" w:cs="Arial"/>
          <w:sz w:val="24"/>
          <w:szCs w:val="24"/>
        </w:rPr>
        <w:t xml:space="preserve">The Department is engaged in processes that contribute toward strengthening the prevention and early intervention services and has increased access to social welfare support programmes that include parenting, Community Based Prevention and Early Intervention Programme, Yolo, Ezabasha programmes. </w:t>
      </w:r>
    </w:p>
    <w:p w:rsidR="00914AA1" w:rsidRPr="005470DF" w:rsidRDefault="00914AA1" w:rsidP="00914AA1">
      <w:pPr>
        <w:pStyle w:val="ListParagraph"/>
        <w:numPr>
          <w:ilvl w:val="0"/>
          <w:numId w:val="9"/>
        </w:numPr>
        <w:spacing w:after="200" w:line="360" w:lineRule="auto"/>
        <w:jc w:val="both"/>
        <w:rPr>
          <w:rFonts w:ascii="Arial" w:hAnsi="Arial" w:cs="Arial"/>
          <w:sz w:val="24"/>
          <w:szCs w:val="24"/>
        </w:rPr>
      </w:pPr>
      <w:r w:rsidRPr="005470DF">
        <w:rPr>
          <w:rFonts w:ascii="Arial" w:hAnsi="Arial" w:cs="Arial"/>
          <w:sz w:val="24"/>
          <w:szCs w:val="24"/>
        </w:rPr>
        <w:t xml:space="preserve"> The provinces are encouraged to elevate the Committee’s recommendation to establish child care and protection units;</w:t>
      </w:r>
    </w:p>
    <w:p w:rsidR="00914AA1" w:rsidRPr="005470DF" w:rsidRDefault="00914AA1" w:rsidP="00914AA1">
      <w:pPr>
        <w:pStyle w:val="ListParagraph"/>
        <w:numPr>
          <w:ilvl w:val="0"/>
          <w:numId w:val="9"/>
        </w:numPr>
        <w:spacing w:after="200" w:line="360" w:lineRule="auto"/>
        <w:jc w:val="both"/>
        <w:rPr>
          <w:rFonts w:ascii="Arial" w:hAnsi="Arial" w:cs="Arial"/>
          <w:sz w:val="24"/>
          <w:szCs w:val="24"/>
        </w:rPr>
      </w:pPr>
      <w:r w:rsidRPr="005470DF">
        <w:rPr>
          <w:rFonts w:ascii="Arial" w:hAnsi="Arial" w:cs="Arial"/>
          <w:sz w:val="24"/>
          <w:szCs w:val="24"/>
        </w:rPr>
        <w:t xml:space="preserve">Inputs made to the Children’s Amendment Bill to make provision for the establishment of well-resourced child care and protection units with quality assurance units; </w:t>
      </w:r>
    </w:p>
    <w:p w:rsidR="00914AA1" w:rsidRPr="005470DF" w:rsidRDefault="00914AA1" w:rsidP="00914AA1">
      <w:pPr>
        <w:pStyle w:val="ListParagraph"/>
        <w:numPr>
          <w:ilvl w:val="0"/>
          <w:numId w:val="9"/>
        </w:numPr>
        <w:spacing w:after="200" w:line="360" w:lineRule="auto"/>
        <w:jc w:val="both"/>
        <w:rPr>
          <w:rFonts w:ascii="Arial" w:hAnsi="Arial" w:cs="Arial"/>
          <w:sz w:val="24"/>
          <w:szCs w:val="24"/>
        </w:rPr>
      </w:pPr>
      <w:r w:rsidRPr="005470DF">
        <w:rPr>
          <w:rFonts w:ascii="Arial" w:hAnsi="Arial" w:cs="Arial"/>
          <w:sz w:val="24"/>
          <w:szCs w:val="24"/>
        </w:rPr>
        <w:t xml:space="preserve">A 365 days programme of action is being implemented in the provinces. </w:t>
      </w:r>
    </w:p>
    <w:p w:rsidR="00914AA1" w:rsidRPr="004E1CE1" w:rsidRDefault="00914AA1" w:rsidP="00914AA1">
      <w:pPr>
        <w:pStyle w:val="ListParagraph"/>
        <w:spacing w:after="200" w:line="360" w:lineRule="auto"/>
        <w:ind w:left="1080"/>
        <w:jc w:val="both"/>
        <w:rPr>
          <w:rFonts w:ascii="Arial" w:hAnsi="Arial" w:cs="Arial"/>
          <w:sz w:val="24"/>
          <w:szCs w:val="24"/>
        </w:rPr>
      </w:pPr>
    </w:p>
    <w:p w:rsidR="00914AA1" w:rsidRPr="004E1CE1" w:rsidRDefault="00914AA1" w:rsidP="00914AA1">
      <w:pPr>
        <w:spacing w:after="200" w:line="360" w:lineRule="auto"/>
        <w:jc w:val="both"/>
        <w:rPr>
          <w:rFonts w:ascii="Arial" w:hAnsi="Arial" w:cs="Arial"/>
          <w:b/>
          <w:sz w:val="24"/>
          <w:szCs w:val="24"/>
        </w:rPr>
      </w:pPr>
      <w:r w:rsidRPr="004E1CE1">
        <w:rPr>
          <w:rFonts w:ascii="Arial" w:hAnsi="Arial" w:cs="Arial"/>
          <w:b/>
          <w:sz w:val="24"/>
          <w:szCs w:val="24"/>
        </w:rPr>
        <w:t>3. In relation to exploring the feasibility of establishing specialized foster care services:</w:t>
      </w:r>
    </w:p>
    <w:p w:rsidR="00914AA1" w:rsidRPr="004E1CE1" w:rsidRDefault="00914AA1" w:rsidP="004E1CE1">
      <w:pPr>
        <w:spacing w:after="200" w:line="360" w:lineRule="auto"/>
        <w:jc w:val="both"/>
        <w:rPr>
          <w:rFonts w:ascii="Arial" w:hAnsi="Arial" w:cs="Arial"/>
          <w:sz w:val="24"/>
          <w:szCs w:val="24"/>
        </w:rPr>
      </w:pPr>
      <w:r w:rsidRPr="004E1CE1">
        <w:rPr>
          <w:rFonts w:ascii="Arial" w:hAnsi="Arial" w:cs="Arial"/>
          <w:sz w:val="24"/>
          <w:szCs w:val="24"/>
        </w:rPr>
        <w:t xml:space="preserve">National DSD encourages provinces to elevate the Committee’s recommendation to establish child care and protection units. Processes in provinces are at various stages in relation to the implementation of this recommendation. These include: </w:t>
      </w:r>
    </w:p>
    <w:p w:rsidR="00914AA1" w:rsidRPr="004E1CE1" w:rsidRDefault="00914AA1" w:rsidP="004E1CE1">
      <w:pPr>
        <w:pStyle w:val="ListParagraph"/>
        <w:numPr>
          <w:ilvl w:val="0"/>
          <w:numId w:val="8"/>
        </w:numPr>
        <w:spacing w:after="0" w:line="360" w:lineRule="auto"/>
        <w:jc w:val="both"/>
        <w:rPr>
          <w:rFonts w:ascii="Arial" w:hAnsi="Arial" w:cs="Arial"/>
          <w:sz w:val="24"/>
          <w:szCs w:val="24"/>
        </w:rPr>
      </w:pPr>
      <w:r w:rsidRPr="004E1CE1">
        <w:rPr>
          <w:rFonts w:ascii="Arial" w:hAnsi="Arial" w:cs="Arial"/>
          <w:sz w:val="24"/>
          <w:szCs w:val="24"/>
        </w:rPr>
        <w:lastRenderedPageBreak/>
        <w:t xml:space="preserve">Proposal for establishing specialized unit tabled at a Provincial Branch Strategic Planning Meetings. </w:t>
      </w:r>
    </w:p>
    <w:p w:rsidR="00914AA1" w:rsidRPr="004E1CE1" w:rsidRDefault="00914AA1" w:rsidP="004E1CE1">
      <w:pPr>
        <w:pStyle w:val="ListParagraph"/>
        <w:numPr>
          <w:ilvl w:val="0"/>
          <w:numId w:val="8"/>
        </w:numPr>
        <w:spacing w:after="0" w:line="360" w:lineRule="auto"/>
        <w:jc w:val="both"/>
        <w:rPr>
          <w:rFonts w:ascii="Arial" w:hAnsi="Arial" w:cs="Arial"/>
          <w:sz w:val="24"/>
          <w:szCs w:val="24"/>
        </w:rPr>
      </w:pPr>
      <w:r w:rsidRPr="004E1CE1">
        <w:rPr>
          <w:rFonts w:ascii="Arial" w:hAnsi="Arial" w:cs="Arial"/>
          <w:sz w:val="24"/>
          <w:szCs w:val="24"/>
        </w:rPr>
        <w:t>Provinces provided recommendations to Human Resources Units for revised human resource plans to incorporate the specialized units.</w:t>
      </w:r>
    </w:p>
    <w:p w:rsidR="00914AA1" w:rsidRPr="004E1CE1" w:rsidRDefault="00914AA1" w:rsidP="004E1CE1">
      <w:pPr>
        <w:pStyle w:val="ListParagraph"/>
        <w:numPr>
          <w:ilvl w:val="0"/>
          <w:numId w:val="8"/>
        </w:numPr>
        <w:spacing w:after="0" w:line="360" w:lineRule="auto"/>
        <w:jc w:val="both"/>
        <w:rPr>
          <w:rFonts w:ascii="Arial" w:hAnsi="Arial" w:cs="Arial"/>
          <w:sz w:val="24"/>
          <w:szCs w:val="24"/>
        </w:rPr>
      </w:pPr>
      <w:r w:rsidRPr="004E1CE1">
        <w:rPr>
          <w:rFonts w:ascii="Arial" w:hAnsi="Arial" w:cs="Arial"/>
          <w:sz w:val="24"/>
          <w:szCs w:val="24"/>
        </w:rPr>
        <w:t xml:space="preserve">Some provinces are testing the implementation of specialized Unit, particularly with Statutory Services Unit that quality assures recommendations for placement of children in alternative care and issuing of statutory administrative orders including foster care. </w:t>
      </w:r>
    </w:p>
    <w:p w:rsidR="00914AA1" w:rsidRDefault="00914AA1" w:rsidP="004E1CE1">
      <w:pPr>
        <w:pStyle w:val="ListParagraph"/>
        <w:numPr>
          <w:ilvl w:val="0"/>
          <w:numId w:val="8"/>
        </w:numPr>
        <w:spacing w:after="0" w:line="360" w:lineRule="auto"/>
        <w:jc w:val="both"/>
        <w:rPr>
          <w:rFonts w:ascii="Arial" w:hAnsi="Arial" w:cs="Arial"/>
          <w:sz w:val="24"/>
          <w:szCs w:val="24"/>
        </w:rPr>
      </w:pPr>
      <w:r w:rsidRPr="004E1CE1">
        <w:rPr>
          <w:rFonts w:ascii="Arial" w:hAnsi="Arial" w:cs="Arial"/>
          <w:sz w:val="24"/>
          <w:szCs w:val="24"/>
        </w:rPr>
        <w:t xml:space="preserve">Fully implemented Unit with social workers specializing on Foster Care is in at least one province, Mpumalanga. </w:t>
      </w:r>
    </w:p>
    <w:p w:rsidR="005470DF" w:rsidRPr="005470DF" w:rsidRDefault="005470DF" w:rsidP="005470DF">
      <w:pPr>
        <w:spacing w:after="0" w:line="360" w:lineRule="auto"/>
        <w:jc w:val="both"/>
        <w:rPr>
          <w:rFonts w:ascii="Arial" w:hAnsi="Arial" w:cs="Arial"/>
          <w:sz w:val="24"/>
          <w:szCs w:val="24"/>
        </w:rPr>
      </w:pPr>
    </w:p>
    <w:p w:rsidR="00713487" w:rsidRPr="00C05FD7" w:rsidRDefault="00C05FD7" w:rsidP="00E54D7B">
      <w:pPr>
        <w:rPr>
          <w:rFonts w:ascii="Arial" w:hAnsi="Arial" w:cs="Arial"/>
          <w:b/>
          <w:sz w:val="24"/>
          <w:szCs w:val="24"/>
        </w:rPr>
      </w:pPr>
      <w:r w:rsidRPr="00C05FD7">
        <w:rPr>
          <w:rFonts w:ascii="Arial" w:hAnsi="Arial" w:cs="Arial"/>
          <w:b/>
          <w:sz w:val="24"/>
          <w:szCs w:val="24"/>
        </w:rPr>
        <w:t>(</w:t>
      </w:r>
      <w:r w:rsidR="00A15377" w:rsidRPr="00C05FD7">
        <w:rPr>
          <w:rFonts w:ascii="Arial" w:hAnsi="Arial" w:cs="Arial"/>
          <w:b/>
          <w:sz w:val="24"/>
          <w:szCs w:val="24"/>
        </w:rPr>
        <w:t>f) “Over the MTEF period, a conditional grant to the value of R812 million has been allocated for the expansion of ECD services, focusing on rural and informal settlements”</w:t>
      </w:r>
    </w:p>
    <w:p w:rsidR="00A15377" w:rsidRDefault="00A15377" w:rsidP="00A15377">
      <w:pPr>
        <w:spacing w:line="360" w:lineRule="auto"/>
        <w:jc w:val="both"/>
        <w:rPr>
          <w:rFonts w:ascii="Arial" w:hAnsi="Arial" w:cs="Arial"/>
          <w:sz w:val="24"/>
          <w:szCs w:val="24"/>
        </w:rPr>
      </w:pPr>
    </w:p>
    <w:p w:rsidR="00A15377" w:rsidRPr="00A15377" w:rsidRDefault="00A15377" w:rsidP="00A15377">
      <w:pPr>
        <w:spacing w:line="360" w:lineRule="auto"/>
        <w:jc w:val="both"/>
        <w:rPr>
          <w:rFonts w:ascii="Arial" w:hAnsi="Arial" w:cs="Arial"/>
          <w:b/>
          <w:sz w:val="24"/>
          <w:szCs w:val="24"/>
        </w:rPr>
      </w:pPr>
      <w:r w:rsidRPr="00A15377">
        <w:rPr>
          <w:rFonts w:ascii="Arial" w:hAnsi="Arial" w:cs="Arial"/>
          <w:b/>
          <w:sz w:val="24"/>
          <w:szCs w:val="24"/>
        </w:rPr>
        <w:t>Response:</w:t>
      </w:r>
    </w:p>
    <w:p w:rsidR="00713487" w:rsidRPr="00A15377" w:rsidRDefault="00713487" w:rsidP="00A15377">
      <w:pPr>
        <w:spacing w:line="360" w:lineRule="auto"/>
        <w:jc w:val="both"/>
        <w:rPr>
          <w:rFonts w:ascii="Arial" w:hAnsi="Arial" w:cs="Arial"/>
          <w:b/>
          <w:sz w:val="24"/>
          <w:szCs w:val="24"/>
        </w:rPr>
      </w:pPr>
      <w:r w:rsidRPr="00A15377">
        <w:rPr>
          <w:rFonts w:ascii="Arial" w:hAnsi="Arial" w:cs="Arial"/>
          <w:b/>
          <w:sz w:val="24"/>
          <w:szCs w:val="24"/>
        </w:rPr>
        <w:t>The conditional grant framework for ECD</w:t>
      </w:r>
    </w:p>
    <w:p w:rsidR="00713487" w:rsidRPr="00A15377" w:rsidRDefault="00713487" w:rsidP="00713487">
      <w:pPr>
        <w:spacing w:line="360" w:lineRule="auto"/>
        <w:jc w:val="both"/>
        <w:rPr>
          <w:rFonts w:ascii="Arial" w:hAnsi="Arial" w:cs="Arial"/>
          <w:sz w:val="24"/>
          <w:szCs w:val="24"/>
        </w:rPr>
      </w:pPr>
      <w:r w:rsidRPr="00A15377">
        <w:rPr>
          <w:rFonts w:ascii="Arial" w:hAnsi="Arial" w:cs="Arial"/>
          <w:sz w:val="24"/>
          <w:szCs w:val="24"/>
        </w:rPr>
        <w:t>The purpose of the grant is to:</w:t>
      </w:r>
    </w:p>
    <w:p w:rsidR="00713487" w:rsidRPr="00A15377" w:rsidRDefault="00713487" w:rsidP="00713487">
      <w:pPr>
        <w:pStyle w:val="TableText"/>
        <w:numPr>
          <w:ilvl w:val="0"/>
          <w:numId w:val="4"/>
        </w:numPr>
        <w:spacing w:line="360" w:lineRule="auto"/>
        <w:rPr>
          <w:rFonts w:eastAsiaTheme="minorHAnsi" w:cs="Arial"/>
          <w:sz w:val="24"/>
          <w:szCs w:val="24"/>
          <w:lang w:val="en-ZA"/>
        </w:rPr>
      </w:pPr>
      <w:r w:rsidRPr="00A15377">
        <w:rPr>
          <w:rFonts w:eastAsiaTheme="minorHAnsi" w:cs="Arial"/>
          <w:sz w:val="24"/>
          <w:szCs w:val="24"/>
          <w:lang w:val="en-ZA"/>
        </w:rPr>
        <w:t>To increase the number of poor children accessing subsidised ECD services through partial care facilities</w:t>
      </w:r>
    </w:p>
    <w:p w:rsidR="00713487" w:rsidRPr="00A15377" w:rsidRDefault="00713487" w:rsidP="00713487">
      <w:pPr>
        <w:pStyle w:val="ListParagraph"/>
        <w:numPr>
          <w:ilvl w:val="0"/>
          <w:numId w:val="4"/>
        </w:numPr>
        <w:spacing w:line="360" w:lineRule="auto"/>
        <w:jc w:val="both"/>
        <w:rPr>
          <w:rFonts w:ascii="Arial" w:hAnsi="Arial" w:cs="Arial"/>
          <w:sz w:val="24"/>
          <w:szCs w:val="24"/>
        </w:rPr>
      </w:pPr>
      <w:r w:rsidRPr="00A15377">
        <w:rPr>
          <w:rFonts w:ascii="Arial" w:hAnsi="Arial" w:cs="Arial"/>
          <w:sz w:val="24"/>
          <w:szCs w:val="24"/>
        </w:rPr>
        <w:t xml:space="preserve">To assist existing conditionally registered partial care facilities providing an ECD programme to meet basic requirements in order to attain full registration to increase the number of children accessing </w:t>
      </w:r>
    </w:p>
    <w:p w:rsidR="00713487" w:rsidRPr="00A15377" w:rsidRDefault="00713487" w:rsidP="00713487">
      <w:pPr>
        <w:spacing w:line="360" w:lineRule="auto"/>
        <w:jc w:val="both"/>
        <w:rPr>
          <w:rFonts w:ascii="Arial" w:hAnsi="Arial" w:cs="Arial"/>
          <w:sz w:val="24"/>
          <w:szCs w:val="24"/>
        </w:rPr>
      </w:pPr>
      <w:r w:rsidRPr="00A15377">
        <w:rPr>
          <w:rFonts w:ascii="Arial" w:hAnsi="Arial" w:cs="Arial"/>
          <w:sz w:val="24"/>
          <w:szCs w:val="24"/>
        </w:rPr>
        <w:t>The grant has two components which is a subsidy component and a maintenance component.</w:t>
      </w:r>
    </w:p>
    <w:p w:rsidR="00713487" w:rsidRPr="00BB753B" w:rsidRDefault="00713487" w:rsidP="00713487">
      <w:pPr>
        <w:pStyle w:val="ListParagraph"/>
        <w:numPr>
          <w:ilvl w:val="0"/>
          <w:numId w:val="3"/>
        </w:numPr>
        <w:spacing w:line="360" w:lineRule="auto"/>
        <w:jc w:val="both"/>
        <w:rPr>
          <w:rFonts w:ascii="Arial" w:hAnsi="Arial" w:cs="Arial"/>
          <w:b/>
        </w:rPr>
      </w:pPr>
      <w:r w:rsidRPr="00BB753B">
        <w:rPr>
          <w:rFonts w:ascii="Arial" w:hAnsi="Arial" w:cs="Arial"/>
          <w:b/>
        </w:rPr>
        <w:t>Budget Allocation</w:t>
      </w:r>
    </w:p>
    <w:p w:rsidR="00713487" w:rsidRPr="00BB753B" w:rsidRDefault="00713487" w:rsidP="00713487">
      <w:pPr>
        <w:spacing w:line="360" w:lineRule="auto"/>
        <w:jc w:val="both"/>
        <w:rPr>
          <w:rFonts w:ascii="Arial" w:hAnsi="Arial" w:cs="Arial"/>
        </w:rPr>
      </w:pPr>
      <w:r w:rsidRPr="00BB753B">
        <w:rPr>
          <w:rFonts w:ascii="Arial" w:hAnsi="Arial" w:cs="Arial"/>
          <w:noProof/>
          <w:lang w:eastAsia="en-ZA"/>
        </w:rPr>
        <w:lastRenderedPageBreak/>
        <w:drawing>
          <wp:inline distT="0" distB="0" distL="0" distR="0">
            <wp:extent cx="5731510" cy="2466340"/>
            <wp:effectExtent l="0" t="0" r="254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5" cstate="print"/>
                    <a:stretch>
                      <a:fillRect/>
                    </a:stretch>
                  </pic:blipFill>
                  <pic:spPr>
                    <a:xfrm>
                      <a:off x="0" y="0"/>
                      <a:ext cx="5731510" cy="2466340"/>
                    </a:xfrm>
                    <a:prstGeom prst="rect">
                      <a:avLst/>
                    </a:prstGeom>
                  </pic:spPr>
                </pic:pic>
              </a:graphicData>
            </a:graphic>
          </wp:inline>
        </w:drawing>
      </w:r>
    </w:p>
    <w:p w:rsidR="00713487" w:rsidRPr="00BB753B" w:rsidRDefault="00713487" w:rsidP="00713487">
      <w:pPr>
        <w:spacing w:line="360" w:lineRule="auto"/>
        <w:jc w:val="both"/>
        <w:rPr>
          <w:rFonts w:ascii="Arial" w:hAnsi="Arial" w:cs="Arial"/>
        </w:rPr>
      </w:pPr>
      <w:r w:rsidRPr="00BB753B">
        <w:rPr>
          <w:rFonts w:ascii="Arial" w:hAnsi="Arial" w:cs="Arial"/>
        </w:rPr>
        <w:t>The total budget allocation for the grant was R808 412 000 for the two financial years namely 2017</w:t>
      </w:r>
      <w:r>
        <w:rPr>
          <w:rFonts w:ascii="Arial" w:hAnsi="Arial" w:cs="Arial"/>
        </w:rPr>
        <w:t>/18 and 2018/19</w:t>
      </w:r>
      <w:r w:rsidRPr="00BB753B">
        <w:rPr>
          <w:rFonts w:ascii="Arial" w:hAnsi="Arial" w:cs="Arial"/>
        </w:rPr>
        <w:t>.</w:t>
      </w:r>
    </w:p>
    <w:p w:rsidR="00713487" w:rsidRPr="00BB753B" w:rsidRDefault="00713487" w:rsidP="00713487">
      <w:pPr>
        <w:spacing w:line="360" w:lineRule="auto"/>
        <w:jc w:val="both"/>
        <w:rPr>
          <w:rFonts w:ascii="Arial" w:hAnsi="Arial" w:cs="Arial"/>
        </w:rPr>
      </w:pPr>
      <w:r w:rsidRPr="00BB753B">
        <w:rPr>
          <w:rFonts w:ascii="Arial" w:hAnsi="Arial" w:cs="Arial"/>
        </w:rPr>
        <w:t>The grant is extending over the MTEF from 2019/20 to 21/22</w:t>
      </w:r>
    </w:p>
    <w:p w:rsidR="00713487" w:rsidRPr="00BB753B" w:rsidRDefault="00713487" w:rsidP="00713487">
      <w:pPr>
        <w:pStyle w:val="ListParagraph"/>
        <w:numPr>
          <w:ilvl w:val="0"/>
          <w:numId w:val="3"/>
        </w:numPr>
        <w:spacing w:line="360" w:lineRule="auto"/>
        <w:jc w:val="both"/>
        <w:rPr>
          <w:rFonts w:ascii="Arial" w:hAnsi="Arial" w:cs="Arial"/>
          <w:b/>
        </w:rPr>
      </w:pPr>
      <w:r w:rsidRPr="00BB753B">
        <w:rPr>
          <w:rFonts w:ascii="Arial" w:hAnsi="Arial" w:cs="Arial"/>
          <w:b/>
        </w:rPr>
        <w:t>Performance on the grant</w:t>
      </w:r>
    </w:p>
    <w:p w:rsidR="00713487" w:rsidRPr="00BB753B" w:rsidRDefault="00713487" w:rsidP="00713487">
      <w:pPr>
        <w:spacing w:line="360" w:lineRule="auto"/>
        <w:jc w:val="both"/>
        <w:rPr>
          <w:rFonts w:ascii="Arial" w:hAnsi="Arial" w:cs="Arial"/>
        </w:rPr>
      </w:pPr>
      <w:r w:rsidRPr="00BB753B">
        <w:rPr>
          <w:rFonts w:ascii="Arial" w:hAnsi="Arial" w:cs="Arial"/>
        </w:rPr>
        <w:t xml:space="preserve">The grant started in the 2017/18 financial year which was the first year of implementation. The conditional grant framework was published in the Division of Revenue Act which set the conditions for implementation of the grant by Provinces. </w:t>
      </w:r>
    </w:p>
    <w:p w:rsidR="00713487" w:rsidRPr="00BB753B" w:rsidRDefault="00713487" w:rsidP="00914AA1">
      <w:pPr>
        <w:pStyle w:val="ListParagraph"/>
        <w:numPr>
          <w:ilvl w:val="1"/>
          <w:numId w:val="3"/>
        </w:numPr>
        <w:spacing w:after="0" w:line="360" w:lineRule="auto"/>
        <w:jc w:val="both"/>
        <w:rPr>
          <w:rFonts w:ascii="Arial" w:hAnsi="Arial" w:cs="Arial"/>
          <w:b/>
        </w:rPr>
      </w:pPr>
      <w:r w:rsidRPr="00BB753B">
        <w:rPr>
          <w:rFonts w:ascii="Arial" w:hAnsi="Arial" w:cs="Arial"/>
          <w:b/>
        </w:rPr>
        <w:t>Overall Financial Performance for 2017/18</w:t>
      </w:r>
    </w:p>
    <w:p w:rsidR="00713487" w:rsidRDefault="00713487" w:rsidP="00914AA1">
      <w:pPr>
        <w:spacing w:after="0"/>
      </w:pPr>
      <w:r w:rsidRPr="00413FC5">
        <w:t>2017/18 Financial Performance</w:t>
      </w:r>
    </w:p>
    <w:tbl>
      <w:tblPr>
        <w:tblStyle w:val="TableGrid"/>
        <w:tblW w:w="0" w:type="auto"/>
        <w:tblLook w:val="04A0"/>
      </w:tblPr>
      <w:tblGrid>
        <w:gridCol w:w="1803"/>
        <w:gridCol w:w="1803"/>
        <w:gridCol w:w="1803"/>
        <w:gridCol w:w="1803"/>
        <w:gridCol w:w="1804"/>
      </w:tblGrid>
      <w:tr w:rsidR="00713487" w:rsidTr="00A911AC">
        <w:tc>
          <w:tcPr>
            <w:tcW w:w="1803" w:type="dxa"/>
            <w:shd w:val="clear" w:color="auto" w:fill="A6A6A6" w:themeFill="background1" w:themeFillShade="A6"/>
          </w:tcPr>
          <w:p w:rsidR="00713487" w:rsidRDefault="00713487" w:rsidP="00A911AC">
            <w:r>
              <w:t xml:space="preserve"> Province </w:t>
            </w:r>
          </w:p>
        </w:tc>
        <w:tc>
          <w:tcPr>
            <w:tcW w:w="1803" w:type="dxa"/>
            <w:shd w:val="clear" w:color="auto" w:fill="A6A6A6" w:themeFill="background1" w:themeFillShade="A6"/>
          </w:tcPr>
          <w:p w:rsidR="00713487" w:rsidRDefault="00713487" w:rsidP="00A911AC">
            <w:r>
              <w:t xml:space="preserve">Allocation </w:t>
            </w:r>
          </w:p>
        </w:tc>
        <w:tc>
          <w:tcPr>
            <w:tcW w:w="1803" w:type="dxa"/>
            <w:shd w:val="clear" w:color="auto" w:fill="A6A6A6" w:themeFill="background1" w:themeFillShade="A6"/>
          </w:tcPr>
          <w:p w:rsidR="00713487" w:rsidRDefault="00713487" w:rsidP="00A911AC">
            <w:r>
              <w:t xml:space="preserve"> Transfer </w:t>
            </w:r>
          </w:p>
        </w:tc>
        <w:tc>
          <w:tcPr>
            <w:tcW w:w="1803" w:type="dxa"/>
            <w:shd w:val="clear" w:color="auto" w:fill="A6A6A6" w:themeFill="background1" w:themeFillShade="A6"/>
          </w:tcPr>
          <w:p w:rsidR="00713487" w:rsidRDefault="00713487" w:rsidP="00A911AC">
            <w:r>
              <w:t xml:space="preserve">Spent </w:t>
            </w:r>
          </w:p>
        </w:tc>
        <w:tc>
          <w:tcPr>
            <w:tcW w:w="1804" w:type="dxa"/>
            <w:shd w:val="clear" w:color="auto" w:fill="A6A6A6" w:themeFill="background1" w:themeFillShade="A6"/>
          </w:tcPr>
          <w:p w:rsidR="00713487" w:rsidRDefault="00713487" w:rsidP="00A911AC">
            <w:r>
              <w:t xml:space="preserve">Percentage </w:t>
            </w:r>
          </w:p>
        </w:tc>
      </w:tr>
      <w:tr w:rsidR="00713487" w:rsidTr="00A911AC">
        <w:tc>
          <w:tcPr>
            <w:tcW w:w="1803" w:type="dxa"/>
            <w:shd w:val="clear" w:color="auto" w:fill="A6A6A6" w:themeFill="background1" w:themeFillShade="A6"/>
          </w:tcPr>
          <w:p w:rsidR="00713487" w:rsidRDefault="00713487" w:rsidP="00A911AC">
            <w:r>
              <w:t xml:space="preserve"> Eastern Cape </w:t>
            </w:r>
          </w:p>
        </w:tc>
        <w:tc>
          <w:tcPr>
            <w:tcW w:w="1803" w:type="dxa"/>
          </w:tcPr>
          <w:p w:rsidR="00713487" w:rsidRDefault="00713487" w:rsidP="00A911AC">
            <w:pPr>
              <w:jc w:val="right"/>
            </w:pPr>
            <w:r>
              <w:t>56 365 000</w:t>
            </w:r>
          </w:p>
        </w:tc>
        <w:tc>
          <w:tcPr>
            <w:tcW w:w="1803" w:type="dxa"/>
          </w:tcPr>
          <w:p w:rsidR="00713487" w:rsidRPr="001518AE" w:rsidRDefault="00713487" w:rsidP="00A911AC">
            <w:pPr>
              <w:jc w:val="right"/>
            </w:pPr>
            <w:r w:rsidRPr="001518AE">
              <w:t>56 365 000</w:t>
            </w:r>
          </w:p>
        </w:tc>
        <w:tc>
          <w:tcPr>
            <w:tcW w:w="1803" w:type="dxa"/>
          </w:tcPr>
          <w:p w:rsidR="00713487" w:rsidRDefault="00713487" w:rsidP="00A911AC">
            <w:pPr>
              <w:jc w:val="right"/>
            </w:pPr>
            <w:r>
              <w:t>27 238 000</w:t>
            </w:r>
          </w:p>
        </w:tc>
        <w:tc>
          <w:tcPr>
            <w:tcW w:w="1804" w:type="dxa"/>
          </w:tcPr>
          <w:p w:rsidR="00713487" w:rsidRDefault="00713487" w:rsidP="00A911AC">
            <w:pPr>
              <w:jc w:val="right"/>
            </w:pPr>
            <w:r>
              <w:t>48%</w:t>
            </w:r>
          </w:p>
        </w:tc>
      </w:tr>
      <w:tr w:rsidR="00713487" w:rsidTr="00A911AC">
        <w:tc>
          <w:tcPr>
            <w:tcW w:w="1803" w:type="dxa"/>
            <w:shd w:val="clear" w:color="auto" w:fill="A6A6A6" w:themeFill="background1" w:themeFillShade="A6"/>
          </w:tcPr>
          <w:p w:rsidR="00713487" w:rsidRDefault="00713487" w:rsidP="00A911AC">
            <w:r>
              <w:t xml:space="preserve">Free State </w:t>
            </w:r>
          </w:p>
        </w:tc>
        <w:tc>
          <w:tcPr>
            <w:tcW w:w="1803" w:type="dxa"/>
          </w:tcPr>
          <w:p w:rsidR="00713487" w:rsidRDefault="00713487" w:rsidP="00A911AC">
            <w:pPr>
              <w:jc w:val="right"/>
            </w:pPr>
            <w:r>
              <w:t>18 398 000</w:t>
            </w:r>
          </w:p>
        </w:tc>
        <w:tc>
          <w:tcPr>
            <w:tcW w:w="1803" w:type="dxa"/>
          </w:tcPr>
          <w:p w:rsidR="00713487" w:rsidRPr="001518AE" w:rsidRDefault="00713487" w:rsidP="00A911AC">
            <w:pPr>
              <w:jc w:val="right"/>
            </w:pPr>
            <w:r w:rsidRPr="001518AE">
              <w:t>18 398 000</w:t>
            </w:r>
          </w:p>
        </w:tc>
        <w:tc>
          <w:tcPr>
            <w:tcW w:w="1803" w:type="dxa"/>
          </w:tcPr>
          <w:p w:rsidR="00713487" w:rsidRDefault="00713487" w:rsidP="00A911AC">
            <w:pPr>
              <w:jc w:val="right"/>
            </w:pPr>
            <w:r>
              <w:t>12 937 000</w:t>
            </w:r>
          </w:p>
        </w:tc>
        <w:tc>
          <w:tcPr>
            <w:tcW w:w="1804" w:type="dxa"/>
          </w:tcPr>
          <w:p w:rsidR="00713487" w:rsidRDefault="00713487" w:rsidP="00A911AC">
            <w:pPr>
              <w:jc w:val="right"/>
            </w:pPr>
            <w:r>
              <w:t>70%</w:t>
            </w:r>
          </w:p>
        </w:tc>
      </w:tr>
      <w:tr w:rsidR="00713487" w:rsidTr="00A911AC">
        <w:tc>
          <w:tcPr>
            <w:tcW w:w="1803" w:type="dxa"/>
            <w:shd w:val="clear" w:color="auto" w:fill="A6A6A6" w:themeFill="background1" w:themeFillShade="A6"/>
          </w:tcPr>
          <w:p w:rsidR="00713487" w:rsidRDefault="00713487" w:rsidP="00A911AC">
            <w:r>
              <w:t xml:space="preserve">Gauteng </w:t>
            </w:r>
          </w:p>
        </w:tc>
        <w:tc>
          <w:tcPr>
            <w:tcW w:w="1803" w:type="dxa"/>
          </w:tcPr>
          <w:p w:rsidR="00713487" w:rsidRDefault="00713487" w:rsidP="00A911AC">
            <w:pPr>
              <w:jc w:val="right"/>
            </w:pPr>
            <w:r>
              <w:t>34 489 000</w:t>
            </w:r>
          </w:p>
        </w:tc>
        <w:tc>
          <w:tcPr>
            <w:tcW w:w="1803" w:type="dxa"/>
          </w:tcPr>
          <w:p w:rsidR="00713487" w:rsidRPr="001518AE" w:rsidRDefault="00713487" w:rsidP="00A911AC">
            <w:pPr>
              <w:jc w:val="right"/>
            </w:pPr>
            <w:r w:rsidRPr="001518AE">
              <w:t>34 489 000</w:t>
            </w:r>
          </w:p>
        </w:tc>
        <w:tc>
          <w:tcPr>
            <w:tcW w:w="1803" w:type="dxa"/>
          </w:tcPr>
          <w:p w:rsidR="00713487" w:rsidRDefault="00713487" w:rsidP="00A911AC">
            <w:pPr>
              <w:jc w:val="right"/>
            </w:pPr>
            <w:r>
              <w:t>35 938 000</w:t>
            </w:r>
          </w:p>
        </w:tc>
        <w:tc>
          <w:tcPr>
            <w:tcW w:w="1804" w:type="dxa"/>
          </w:tcPr>
          <w:p w:rsidR="00713487" w:rsidRDefault="00713487" w:rsidP="00A911AC">
            <w:pPr>
              <w:jc w:val="right"/>
            </w:pPr>
            <w:r>
              <w:t>93%</w:t>
            </w:r>
          </w:p>
        </w:tc>
      </w:tr>
      <w:tr w:rsidR="00713487" w:rsidTr="00A911AC">
        <w:tc>
          <w:tcPr>
            <w:tcW w:w="1803" w:type="dxa"/>
            <w:shd w:val="clear" w:color="auto" w:fill="A6A6A6" w:themeFill="background1" w:themeFillShade="A6"/>
          </w:tcPr>
          <w:p w:rsidR="00713487" w:rsidRDefault="00713487" w:rsidP="00A911AC">
            <w:r>
              <w:t xml:space="preserve">KwaZulu Natal </w:t>
            </w:r>
          </w:p>
        </w:tc>
        <w:tc>
          <w:tcPr>
            <w:tcW w:w="1803" w:type="dxa"/>
          </w:tcPr>
          <w:p w:rsidR="00713487" w:rsidRDefault="00713487" w:rsidP="00A911AC">
            <w:pPr>
              <w:jc w:val="right"/>
            </w:pPr>
            <w:r>
              <w:t>71 879 000</w:t>
            </w:r>
          </w:p>
        </w:tc>
        <w:tc>
          <w:tcPr>
            <w:tcW w:w="1803" w:type="dxa"/>
          </w:tcPr>
          <w:p w:rsidR="00713487" w:rsidRPr="001518AE" w:rsidRDefault="00713487" w:rsidP="00A911AC">
            <w:pPr>
              <w:jc w:val="right"/>
            </w:pPr>
            <w:r w:rsidRPr="001518AE">
              <w:t>71 879 000</w:t>
            </w:r>
          </w:p>
        </w:tc>
        <w:tc>
          <w:tcPr>
            <w:tcW w:w="1803" w:type="dxa"/>
          </w:tcPr>
          <w:p w:rsidR="00713487" w:rsidRDefault="00713487" w:rsidP="00A911AC">
            <w:pPr>
              <w:jc w:val="right"/>
            </w:pPr>
            <w:r>
              <w:t>71 870 000</w:t>
            </w:r>
          </w:p>
        </w:tc>
        <w:tc>
          <w:tcPr>
            <w:tcW w:w="1804" w:type="dxa"/>
          </w:tcPr>
          <w:p w:rsidR="00713487" w:rsidRDefault="00713487" w:rsidP="00A911AC">
            <w:pPr>
              <w:jc w:val="right"/>
            </w:pPr>
            <w:r>
              <w:t>100%</w:t>
            </w:r>
          </w:p>
        </w:tc>
      </w:tr>
      <w:tr w:rsidR="00713487" w:rsidTr="00A911AC">
        <w:tc>
          <w:tcPr>
            <w:tcW w:w="1803" w:type="dxa"/>
            <w:shd w:val="clear" w:color="auto" w:fill="A6A6A6" w:themeFill="background1" w:themeFillShade="A6"/>
          </w:tcPr>
          <w:p w:rsidR="00713487" w:rsidRDefault="00713487" w:rsidP="00A911AC">
            <w:r>
              <w:t xml:space="preserve">Limpopo </w:t>
            </w:r>
          </w:p>
        </w:tc>
        <w:tc>
          <w:tcPr>
            <w:tcW w:w="1803" w:type="dxa"/>
          </w:tcPr>
          <w:p w:rsidR="00713487" w:rsidRDefault="00713487" w:rsidP="00A911AC">
            <w:pPr>
              <w:jc w:val="right"/>
            </w:pPr>
            <w:r>
              <w:t>41 085 000</w:t>
            </w:r>
          </w:p>
        </w:tc>
        <w:tc>
          <w:tcPr>
            <w:tcW w:w="1803" w:type="dxa"/>
          </w:tcPr>
          <w:p w:rsidR="00713487" w:rsidRPr="001518AE" w:rsidRDefault="00713487" w:rsidP="00A911AC">
            <w:pPr>
              <w:jc w:val="right"/>
            </w:pPr>
            <w:r w:rsidRPr="001518AE">
              <w:t>41 085 000</w:t>
            </w:r>
          </w:p>
        </w:tc>
        <w:tc>
          <w:tcPr>
            <w:tcW w:w="1803" w:type="dxa"/>
          </w:tcPr>
          <w:p w:rsidR="00713487" w:rsidRDefault="00713487" w:rsidP="00A911AC">
            <w:pPr>
              <w:jc w:val="right"/>
            </w:pPr>
            <w:r>
              <w:t>36 034 000</w:t>
            </w:r>
          </w:p>
        </w:tc>
        <w:tc>
          <w:tcPr>
            <w:tcW w:w="1804" w:type="dxa"/>
          </w:tcPr>
          <w:p w:rsidR="00713487" w:rsidRDefault="00713487" w:rsidP="00A911AC">
            <w:pPr>
              <w:jc w:val="right"/>
            </w:pPr>
            <w:r>
              <w:t>88%</w:t>
            </w:r>
          </w:p>
        </w:tc>
      </w:tr>
      <w:tr w:rsidR="00713487" w:rsidTr="00A911AC">
        <w:tc>
          <w:tcPr>
            <w:tcW w:w="1803" w:type="dxa"/>
            <w:shd w:val="clear" w:color="auto" w:fill="A6A6A6" w:themeFill="background1" w:themeFillShade="A6"/>
          </w:tcPr>
          <w:p w:rsidR="00713487" w:rsidRDefault="00713487" w:rsidP="00A911AC">
            <w:r>
              <w:t xml:space="preserve">Mpumalanga </w:t>
            </w:r>
          </w:p>
        </w:tc>
        <w:tc>
          <w:tcPr>
            <w:tcW w:w="1803" w:type="dxa"/>
          </w:tcPr>
          <w:p w:rsidR="00713487" w:rsidRDefault="00713487" w:rsidP="00A911AC">
            <w:pPr>
              <w:jc w:val="right"/>
            </w:pPr>
            <w:r>
              <w:t>25 799 000</w:t>
            </w:r>
          </w:p>
        </w:tc>
        <w:tc>
          <w:tcPr>
            <w:tcW w:w="1803" w:type="dxa"/>
          </w:tcPr>
          <w:p w:rsidR="00713487" w:rsidRPr="001518AE" w:rsidRDefault="00713487" w:rsidP="00A911AC">
            <w:pPr>
              <w:jc w:val="right"/>
            </w:pPr>
            <w:r w:rsidRPr="001518AE">
              <w:t>25 799 000</w:t>
            </w:r>
          </w:p>
        </w:tc>
        <w:tc>
          <w:tcPr>
            <w:tcW w:w="1803" w:type="dxa"/>
          </w:tcPr>
          <w:p w:rsidR="00713487" w:rsidRDefault="00713487" w:rsidP="00A911AC">
            <w:pPr>
              <w:jc w:val="right"/>
            </w:pPr>
            <w:r>
              <w:t>23 645 000</w:t>
            </w:r>
          </w:p>
        </w:tc>
        <w:tc>
          <w:tcPr>
            <w:tcW w:w="1804" w:type="dxa"/>
          </w:tcPr>
          <w:p w:rsidR="00713487" w:rsidRDefault="00713487" w:rsidP="00A911AC">
            <w:pPr>
              <w:jc w:val="right"/>
            </w:pPr>
            <w:r>
              <w:t>92%</w:t>
            </w:r>
          </w:p>
        </w:tc>
      </w:tr>
      <w:tr w:rsidR="00713487" w:rsidTr="00A911AC">
        <w:tc>
          <w:tcPr>
            <w:tcW w:w="1803" w:type="dxa"/>
            <w:shd w:val="clear" w:color="auto" w:fill="A6A6A6" w:themeFill="background1" w:themeFillShade="A6"/>
          </w:tcPr>
          <w:p w:rsidR="00713487" w:rsidRDefault="00713487" w:rsidP="00A911AC">
            <w:r>
              <w:t xml:space="preserve">Northern Cape </w:t>
            </w:r>
          </w:p>
        </w:tc>
        <w:tc>
          <w:tcPr>
            <w:tcW w:w="1803" w:type="dxa"/>
          </w:tcPr>
          <w:p w:rsidR="00713487" w:rsidRDefault="00713487" w:rsidP="00A911AC">
            <w:pPr>
              <w:jc w:val="right"/>
            </w:pPr>
            <w:r>
              <w:t>13 761 000</w:t>
            </w:r>
          </w:p>
        </w:tc>
        <w:tc>
          <w:tcPr>
            <w:tcW w:w="1803" w:type="dxa"/>
          </w:tcPr>
          <w:p w:rsidR="00713487" w:rsidRPr="001518AE" w:rsidRDefault="00713487" w:rsidP="00A911AC">
            <w:pPr>
              <w:jc w:val="right"/>
            </w:pPr>
            <w:r w:rsidRPr="001518AE">
              <w:t>13 761 000</w:t>
            </w:r>
          </w:p>
        </w:tc>
        <w:tc>
          <w:tcPr>
            <w:tcW w:w="1803" w:type="dxa"/>
          </w:tcPr>
          <w:p w:rsidR="00713487" w:rsidRDefault="00713487" w:rsidP="00A911AC">
            <w:pPr>
              <w:jc w:val="right"/>
            </w:pPr>
            <w:r>
              <w:t>11 710 000</w:t>
            </w:r>
          </w:p>
        </w:tc>
        <w:tc>
          <w:tcPr>
            <w:tcW w:w="1804" w:type="dxa"/>
          </w:tcPr>
          <w:p w:rsidR="00713487" w:rsidRDefault="00713487" w:rsidP="00A911AC">
            <w:pPr>
              <w:jc w:val="right"/>
            </w:pPr>
            <w:r>
              <w:t>85%</w:t>
            </w:r>
          </w:p>
        </w:tc>
      </w:tr>
      <w:tr w:rsidR="00713487" w:rsidTr="00A911AC">
        <w:tc>
          <w:tcPr>
            <w:tcW w:w="1803" w:type="dxa"/>
            <w:shd w:val="clear" w:color="auto" w:fill="A6A6A6" w:themeFill="background1" w:themeFillShade="A6"/>
          </w:tcPr>
          <w:p w:rsidR="00713487" w:rsidRDefault="00713487" w:rsidP="00A911AC">
            <w:r>
              <w:t xml:space="preserve">North West </w:t>
            </w:r>
          </w:p>
        </w:tc>
        <w:tc>
          <w:tcPr>
            <w:tcW w:w="1803" w:type="dxa"/>
          </w:tcPr>
          <w:p w:rsidR="00713487" w:rsidRDefault="00713487" w:rsidP="00A911AC">
            <w:pPr>
              <w:jc w:val="right"/>
            </w:pPr>
            <w:r>
              <w:t xml:space="preserve"> 32 686 000</w:t>
            </w:r>
          </w:p>
        </w:tc>
        <w:tc>
          <w:tcPr>
            <w:tcW w:w="1803" w:type="dxa"/>
          </w:tcPr>
          <w:p w:rsidR="00713487" w:rsidRPr="001518AE" w:rsidRDefault="00713487" w:rsidP="00A911AC">
            <w:pPr>
              <w:jc w:val="right"/>
            </w:pPr>
            <w:r w:rsidRPr="001518AE">
              <w:t xml:space="preserve"> 32 686 000</w:t>
            </w:r>
          </w:p>
        </w:tc>
        <w:tc>
          <w:tcPr>
            <w:tcW w:w="1803" w:type="dxa"/>
          </w:tcPr>
          <w:p w:rsidR="00713487" w:rsidRDefault="00713487" w:rsidP="00A911AC">
            <w:pPr>
              <w:jc w:val="right"/>
            </w:pPr>
            <w:r>
              <w:t>20 344 000</w:t>
            </w:r>
          </w:p>
        </w:tc>
        <w:tc>
          <w:tcPr>
            <w:tcW w:w="1804" w:type="dxa"/>
          </w:tcPr>
          <w:p w:rsidR="00713487" w:rsidRDefault="00713487" w:rsidP="00A911AC">
            <w:pPr>
              <w:jc w:val="right"/>
            </w:pPr>
            <w:r>
              <w:t>62%</w:t>
            </w:r>
          </w:p>
        </w:tc>
      </w:tr>
      <w:tr w:rsidR="00713487" w:rsidTr="00A911AC">
        <w:tc>
          <w:tcPr>
            <w:tcW w:w="1803" w:type="dxa"/>
            <w:shd w:val="clear" w:color="auto" w:fill="A6A6A6" w:themeFill="background1" w:themeFillShade="A6"/>
          </w:tcPr>
          <w:p w:rsidR="00713487" w:rsidRDefault="00713487" w:rsidP="00A911AC">
            <w:r>
              <w:t xml:space="preserve">Western Cape </w:t>
            </w:r>
          </w:p>
        </w:tc>
        <w:tc>
          <w:tcPr>
            <w:tcW w:w="1803" w:type="dxa"/>
          </w:tcPr>
          <w:p w:rsidR="00713487" w:rsidRDefault="00713487" w:rsidP="00A911AC">
            <w:pPr>
              <w:jc w:val="right"/>
            </w:pPr>
            <w:r>
              <w:t>19 150 000</w:t>
            </w:r>
          </w:p>
        </w:tc>
        <w:tc>
          <w:tcPr>
            <w:tcW w:w="1803" w:type="dxa"/>
          </w:tcPr>
          <w:p w:rsidR="00713487" w:rsidRPr="001518AE" w:rsidRDefault="00713487" w:rsidP="00A911AC">
            <w:pPr>
              <w:jc w:val="right"/>
            </w:pPr>
            <w:r w:rsidRPr="001518AE">
              <w:t>19 150 000</w:t>
            </w:r>
          </w:p>
        </w:tc>
        <w:tc>
          <w:tcPr>
            <w:tcW w:w="1803" w:type="dxa"/>
          </w:tcPr>
          <w:p w:rsidR="00713487" w:rsidRDefault="00713487" w:rsidP="00A911AC">
            <w:pPr>
              <w:jc w:val="right"/>
            </w:pPr>
            <w:r>
              <w:t>18 770 000</w:t>
            </w:r>
          </w:p>
        </w:tc>
        <w:tc>
          <w:tcPr>
            <w:tcW w:w="1804" w:type="dxa"/>
          </w:tcPr>
          <w:p w:rsidR="00713487" w:rsidRDefault="00713487" w:rsidP="00A911AC">
            <w:pPr>
              <w:jc w:val="right"/>
            </w:pPr>
            <w:r>
              <w:t>98%</w:t>
            </w:r>
          </w:p>
        </w:tc>
      </w:tr>
      <w:tr w:rsidR="00713487" w:rsidTr="00A911AC">
        <w:tc>
          <w:tcPr>
            <w:tcW w:w="1803" w:type="dxa"/>
            <w:shd w:val="clear" w:color="auto" w:fill="A6A6A6" w:themeFill="background1" w:themeFillShade="A6"/>
          </w:tcPr>
          <w:p w:rsidR="00713487" w:rsidRPr="000D09A5" w:rsidRDefault="00713487" w:rsidP="00A911AC">
            <w:pPr>
              <w:rPr>
                <w:b/>
              </w:rPr>
            </w:pPr>
            <w:r w:rsidRPr="000D09A5">
              <w:rPr>
                <w:b/>
              </w:rPr>
              <w:t xml:space="preserve">Total  </w:t>
            </w:r>
          </w:p>
        </w:tc>
        <w:tc>
          <w:tcPr>
            <w:tcW w:w="1803" w:type="dxa"/>
          </w:tcPr>
          <w:p w:rsidR="00713487" w:rsidRPr="000D09A5" w:rsidRDefault="00713487" w:rsidP="00A911AC">
            <w:pPr>
              <w:jc w:val="right"/>
              <w:rPr>
                <w:b/>
              </w:rPr>
            </w:pPr>
            <w:r w:rsidRPr="000D09A5">
              <w:rPr>
                <w:b/>
              </w:rPr>
              <w:t>317 612 000</w:t>
            </w:r>
          </w:p>
        </w:tc>
        <w:tc>
          <w:tcPr>
            <w:tcW w:w="1803" w:type="dxa"/>
          </w:tcPr>
          <w:p w:rsidR="00713487" w:rsidRPr="000D09A5" w:rsidRDefault="00713487" w:rsidP="00A911AC">
            <w:pPr>
              <w:jc w:val="right"/>
              <w:rPr>
                <w:b/>
              </w:rPr>
            </w:pPr>
            <w:r w:rsidRPr="000D09A5">
              <w:rPr>
                <w:b/>
              </w:rPr>
              <w:t>317 612 000</w:t>
            </w:r>
          </w:p>
        </w:tc>
        <w:tc>
          <w:tcPr>
            <w:tcW w:w="1803" w:type="dxa"/>
          </w:tcPr>
          <w:p w:rsidR="00713487" w:rsidRPr="000D09A5" w:rsidRDefault="00713487" w:rsidP="00A911AC">
            <w:pPr>
              <w:jc w:val="right"/>
              <w:rPr>
                <w:b/>
              </w:rPr>
            </w:pPr>
            <w:r w:rsidRPr="000D09A5">
              <w:rPr>
                <w:b/>
              </w:rPr>
              <w:t>258 446 000</w:t>
            </w:r>
          </w:p>
        </w:tc>
        <w:tc>
          <w:tcPr>
            <w:tcW w:w="1804" w:type="dxa"/>
          </w:tcPr>
          <w:p w:rsidR="00713487" w:rsidRPr="000D09A5" w:rsidRDefault="00713487" w:rsidP="00A911AC">
            <w:pPr>
              <w:jc w:val="right"/>
              <w:rPr>
                <w:b/>
              </w:rPr>
            </w:pPr>
            <w:r w:rsidRPr="000D09A5">
              <w:rPr>
                <w:b/>
              </w:rPr>
              <w:t>81%</w:t>
            </w:r>
          </w:p>
        </w:tc>
      </w:tr>
    </w:tbl>
    <w:p w:rsidR="00713487" w:rsidRDefault="00713487" w:rsidP="00713487"/>
    <w:p w:rsidR="00713487" w:rsidRPr="00596E89" w:rsidRDefault="00713487" w:rsidP="00914AA1">
      <w:pPr>
        <w:spacing w:after="0" w:line="360" w:lineRule="auto"/>
        <w:jc w:val="both"/>
        <w:rPr>
          <w:rFonts w:ascii="Arial" w:hAnsi="Arial" w:cs="Arial"/>
          <w:b/>
        </w:rPr>
      </w:pPr>
      <w:r>
        <w:rPr>
          <w:rFonts w:ascii="Arial" w:hAnsi="Arial" w:cs="Arial"/>
          <w:b/>
        </w:rPr>
        <w:t xml:space="preserve">4.2 </w:t>
      </w:r>
      <w:r w:rsidRPr="00596E89">
        <w:rPr>
          <w:rFonts w:ascii="Arial" w:hAnsi="Arial" w:cs="Arial"/>
          <w:b/>
        </w:rPr>
        <w:t>Overall Financial Performance 2018/19</w:t>
      </w:r>
    </w:p>
    <w:p w:rsidR="00713487" w:rsidRPr="000D09A5" w:rsidRDefault="00713487" w:rsidP="00914AA1">
      <w:pPr>
        <w:spacing w:after="0"/>
      </w:pPr>
      <w:r>
        <w:t>2018/19</w:t>
      </w:r>
      <w:r w:rsidRPr="000D09A5">
        <w:t xml:space="preserve"> Financial Performance</w:t>
      </w:r>
    </w:p>
    <w:tbl>
      <w:tblPr>
        <w:tblStyle w:val="TableGrid"/>
        <w:tblW w:w="0" w:type="auto"/>
        <w:tblLook w:val="04A0"/>
      </w:tblPr>
      <w:tblGrid>
        <w:gridCol w:w="1803"/>
        <w:gridCol w:w="1803"/>
        <w:gridCol w:w="1803"/>
        <w:gridCol w:w="1803"/>
        <w:gridCol w:w="1804"/>
      </w:tblGrid>
      <w:tr w:rsidR="00713487" w:rsidTr="00A911AC">
        <w:tc>
          <w:tcPr>
            <w:tcW w:w="1803" w:type="dxa"/>
            <w:shd w:val="clear" w:color="auto" w:fill="A6A6A6" w:themeFill="background1" w:themeFillShade="A6"/>
          </w:tcPr>
          <w:p w:rsidR="00713487" w:rsidRDefault="00713487" w:rsidP="00A911AC">
            <w:r>
              <w:t xml:space="preserve">Province </w:t>
            </w:r>
          </w:p>
        </w:tc>
        <w:tc>
          <w:tcPr>
            <w:tcW w:w="1803" w:type="dxa"/>
            <w:shd w:val="clear" w:color="auto" w:fill="A6A6A6" w:themeFill="background1" w:themeFillShade="A6"/>
          </w:tcPr>
          <w:p w:rsidR="00713487" w:rsidRDefault="00713487" w:rsidP="00A911AC">
            <w:r>
              <w:t xml:space="preserve">Allocation </w:t>
            </w:r>
          </w:p>
        </w:tc>
        <w:tc>
          <w:tcPr>
            <w:tcW w:w="1803" w:type="dxa"/>
            <w:shd w:val="clear" w:color="auto" w:fill="A6A6A6" w:themeFill="background1" w:themeFillShade="A6"/>
          </w:tcPr>
          <w:p w:rsidR="00713487" w:rsidRDefault="00713487" w:rsidP="00A911AC">
            <w:r>
              <w:t xml:space="preserve"> Transfer </w:t>
            </w:r>
          </w:p>
        </w:tc>
        <w:tc>
          <w:tcPr>
            <w:tcW w:w="1803" w:type="dxa"/>
            <w:shd w:val="clear" w:color="auto" w:fill="A6A6A6" w:themeFill="background1" w:themeFillShade="A6"/>
          </w:tcPr>
          <w:p w:rsidR="00713487" w:rsidRDefault="00713487" w:rsidP="00A911AC">
            <w:r>
              <w:t xml:space="preserve">Spent </w:t>
            </w:r>
          </w:p>
        </w:tc>
        <w:tc>
          <w:tcPr>
            <w:tcW w:w="1804" w:type="dxa"/>
            <w:shd w:val="clear" w:color="auto" w:fill="A6A6A6" w:themeFill="background1" w:themeFillShade="A6"/>
          </w:tcPr>
          <w:p w:rsidR="00713487" w:rsidRDefault="00713487" w:rsidP="00A911AC">
            <w:r>
              <w:t xml:space="preserve">Percentage </w:t>
            </w:r>
          </w:p>
        </w:tc>
      </w:tr>
      <w:tr w:rsidR="00713487" w:rsidTr="00A911AC">
        <w:tc>
          <w:tcPr>
            <w:tcW w:w="1803" w:type="dxa"/>
            <w:shd w:val="clear" w:color="auto" w:fill="A6A6A6" w:themeFill="background1" w:themeFillShade="A6"/>
          </w:tcPr>
          <w:p w:rsidR="00713487" w:rsidRDefault="00713487" w:rsidP="00A911AC">
            <w:r>
              <w:t xml:space="preserve"> Eastern Cape </w:t>
            </w:r>
          </w:p>
        </w:tc>
        <w:tc>
          <w:tcPr>
            <w:tcW w:w="1803" w:type="dxa"/>
          </w:tcPr>
          <w:p w:rsidR="00713487" w:rsidRDefault="00713487" w:rsidP="00A911AC">
            <w:pPr>
              <w:jc w:val="right"/>
            </w:pPr>
            <w:r>
              <w:t>78 715 000</w:t>
            </w:r>
          </w:p>
        </w:tc>
        <w:tc>
          <w:tcPr>
            <w:tcW w:w="1803" w:type="dxa"/>
          </w:tcPr>
          <w:p w:rsidR="00713487" w:rsidRDefault="00713487" w:rsidP="00A911AC">
            <w:pPr>
              <w:jc w:val="right"/>
            </w:pPr>
            <w:r>
              <w:t>78 715 000</w:t>
            </w:r>
          </w:p>
        </w:tc>
        <w:tc>
          <w:tcPr>
            <w:tcW w:w="1803" w:type="dxa"/>
          </w:tcPr>
          <w:p w:rsidR="00713487" w:rsidRDefault="00713487" w:rsidP="00A911AC">
            <w:pPr>
              <w:jc w:val="right"/>
            </w:pPr>
            <w:r>
              <w:t xml:space="preserve">76 556 024 </w:t>
            </w:r>
          </w:p>
        </w:tc>
        <w:tc>
          <w:tcPr>
            <w:tcW w:w="1804" w:type="dxa"/>
          </w:tcPr>
          <w:p w:rsidR="00713487" w:rsidRDefault="00713487" w:rsidP="00A911AC">
            <w:pPr>
              <w:jc w:val="right"/>
            </w:pPr>
            <w:r>
              <w:t>97%</w:t>
            </w:r>
          </w:p>
        </w:tc>
      </w:tr>
      <w:tr w:rsidR="00713487" w:rsidTr="00A911AC">
        <w:tc>
          <w:tcPr>
            <w:tcW w:w="1803" w:type="dxa"/>
            <w:shd w:val="clear" w:color="auto" w:fill="A6A6A6" w:themeFill="background1" w:themeFillShade="A6"/>
          </w:tcPr>
          <w:p w:rsidR="00713487" w:rsidRDefault="00713487" w:rsidP="00A911AC">
            <w:r>
              <w:t xml:space="preserve">Free State </w:t>
            </w:r>
          </w:p>
        </w:tc>
        <w:tc>
          <w:tcPr>
            <w:tcW w:w="1803" w:type="dxa"/>
          </w:tcPr>
          <w:p w:rsidR="00713487" w:rsidRDefault="00713487" w:rsidP="00A911AC">
            <w:pPr>
              <w:jc w:val="right"/>
            </w:pPr>
            <w:r>
              <w:t>21 656 000</w:t>
            </w:r>
          </w:p>
        </w:tc>
        <w:tc>
          <w:tcPr>
            <w:tcW w:w="1803" w:type="dxa"/>
          </w:tcPr>
          <w:p w:rsidR="00713487" w:rsidRDefault="00713487" w:rsidP="00A911AC">
            <w:pPr>
              <w:jc w:val="right"/>
            </w:pPr>
            <w:r>
              <w:t>21 656 000</w:t>
            </w:r>
          </w:p>
        </w:tc>
        <w:tc>
          <w:tcPr>
            <w:tcW w:w="1803" w:type="dxa"/>
          </w:tcPr>
          <w:p w:rsidR="00713487" w:rsidRDefault="00713487" w:rsidP="00A911AC">
            <w:pPr>
              <w:jc w:val="right"/>
            </w:pPr>
            <w:r>
              <w:t>26 115 733</w:t>
            </w:r>
          </w:p>
        </w:tc>
        <w:tc>
          <w:tcPr>
            <w:tcW w:w="1804" w:type="dxa"/>
          </w:tcPr>
          <w:p w:rsidR="00713487" w:rsidRDefault="00713487" w:rsidP="00A911AC">
            <w:pPr>
              <w:jc w:val="right"/>
            </w:pPr>
            <w:r>
              <w:t>121%</w:t>
            </w:r>
          </w:p>
        </w:tc>
      </w:tr>
      <w:tr w:rsidR="00713487" w:rsidTr="00A911AC">
        <w:tc>
          <w:tcPr>
            <w:tcW w:w="1803" w:type="dxa"/>
            <w:shd w:val="clear" w:color="auto" w:fill="A6A6A6" w:themeFill="background1" w:themeFillShade="A6"/>
          </w:tcPr>
          <w:p w:rsidR="00713487" w:rsidRDefault="00713487" w:rsidP="00A911AC">
            <w:r>
              <w:t xml:space="preserve">Gauteng </w:t>
            </w:r>
          </w:p>
        </w:tc>
        <w:tc>
          <w:tcPr>
            <w:tcW w:w="1803" w:type="dxa"/>
          </w:tcPr>
          <w:p w:rsidR="00713487" w:rsidRDefault="00713487" w:rsidP="00A911AC">
            <w:pPr>
              <w:jc w:val="right"/>
            </w:pPr>
            <w:r>
              <w:t>62 777 000</w:t>
            </w:r>
          </w:p>
        </w:tc>
        <w:tc>
          <w:tcPr>
            <w:tcW w:w="1803" w:type="dxa"/>
          </w:tcPr>
          <w:p w:rsidR="00713487" w:rsidRDefault="00713487" w:rsidP="00A911AC">
            <w:pPr>
              <w:jc w:val="right"/>
            </w:pPr>
            <w:r>
              <w:t>62 777 000</w:t>
            </w:r>
          </w:p>
        </w:tc>
        <w:tc>
          <w:tcPr>
            <w:tcW w:w="1803" w:type="dxa"/>
          </w:tcPr>
          <w:p w:rsidR="00713487" w:rsidRDefault="00713487" w:rsidP="00A911AC">
            <w:pPr>
              <w:jc w:val="right"/>
            </w:pPr>
            <w:r>
              <w:t>44 336 397</w:t>
            </w:r>
          </w:p>
        </w:tc>
        <w:tc>
          <w:tcPr>
            <w:tcW w:w="1804" w:type="dxa"/>
          </w:tcPr>
          <w:p w:rsidR="00713487" w:rsidRDefault="00713487" w:rsidP="00A911AC">
            <w:pPr>
              <w:jc w:val="right"/>
            </w:pPr>
            <w:r>
              <w:t>71%</w:t>
            </w:r>
          </w:p>
        </w:tc>
      </w:tr>
      <w:tr w:rsidR="00713487" w:rsidTr="00A911AC">
        <w:tc>
          <w:tcPr>
            <w:tcW w:w="1803" w:type="dxa"/>
            <w:shd w:val="clear" w:color="auto" w:fill="A6A6A6" w:themeFill="background1" w:themeFillShade="A6"/>
          </w:tcPr>
          <w:p w:rsidR="00713487" w:rsidRDefault="00713487" w:rsidP="00A911AC">
            <w:r>
              <w:t xml:space="preserve">KwaZulu Natal </w:t>
            </w:r>
          </w:p>
        </w:tc>
        <w:tc>
          <w:tcPr>
            <w:tcW w:w="1803" w:type="dxa"/>
          </w:tcPr>
          <w:p w:rsidR="00713487" w:rsidRDefault="00713487" w:rsidP="00A911AC">
            <w:pPr>
              <w:jc w:val="right"/>
            </w:pPr>
            <w:r>
              <w:t>109 519 000</w:t>
            </w:r>
          </w:p>
        </w:tc>
        <w:tc>
          <w:tcPr>
            <w:tcW w:w="1803" w:type="dxa"/>
          </w:tcPr>
          <w:p w:rsidR="00713487" w:rsidRDefault="00713487" w:rsidP="00A911AC">
            <w:pPr>
              <w:jc w:val="right"/>
            </w:pPr>
            <w:r>
              <w:t>109 519 000</w:t>
            </w:r>
          </w:p>
        </w:tc>
        <w:tc>
          <w:tcPr>
            <w:tcW w:w="1803" w:type="dxa"/>
          </w:tcPr>
          <w:p w:rsidR="00713487" w:rsidRDefault="00713487" w:rsidP="00A911AC">
            <w:pPr>
              <w:jc w:val="right"/>
            </w:pPr>
            <w:r>
              <w:t>109 519  000</w:t>
            </w:r>
          </w:p>
        </w:tc>
        <w:tc>
          <w:tcPr>
            <w:tcW w:w="1804" w:type="dxa"/>
          </w:tcPr>
          <w:p w:rsidR="00713487" w:rsidRDefault="00713487" w:rsidP="00A911AC">
            <w:pPr>
              <w:jc w:val="right"/>
            </w:pPr>
            <w:r>
              <w:t>100%</w:t>
            </w:r>
          </w:p>
        </w:tc>
      </w:tr>
      <w:tr w:rsidR="00713487" w:rsidTr="00A911AC">
        <w:tc>
          <w:tcPr>
            <w:tcW w:w="1803" w:type="dxa"/>
            <w:shd w:val="clear" w:color="auto" w:fill="A6A6A6" w:themeFill="background1" w:themeFillShade="A6"/>
          </w:tcPr>
          <w:p w:rsidR="00713487" w:rsidRDefault="00713487" w:rsidP="00A911AC">
            <w:r>
              <w:t xml:space="preserve">Limpopo </w:t>
            </w:r>
          </w:p>
        </w:tc>
        <w:tc>
          <w:tcPr>
            <w:tcW w:w="1803" w:type="dxa"/>
          </w:tcPr>
          <w:p w:rsidR="00713487" w:rsidRDefault="00713487" w:rsidP="00A911AC">
            <w:pPr>
              <w:jc w:val="right"/>
            </w:pPr>
            <w:r>
              <w:t>68 561 000</w:t>
            </w:r>
          </w:p>
        </w:tc>
        <w:tc>
          <w:tcPr>
            <w:tcW w:w="1803" w:type="dxa"/>
          </w:tcPr>
          <w:p w:rsidR="00713487" w:rsidRDefault="00713487" w:rsidP="00A911AC">
            <w:pPr>
              <w:jc w:val="right"/>
            </w:pPr>
            <w:r>
              <w:t>68 561 000</w:t>
            </w:r>
          </w:p>
        </w:tc>
        <w:tc>
          <w:tcPr>
            <w:tcW w:w="1803" w:type="dxa"/>
          </w:tcPr>
          <w:p w:rsidR="00713487" w:rsidRDefault="00713487" w:rsidP="00A911AC">
            <w:pPr>
              <w:jc w:val="right"/>
            </w:pPr>
            <w:r>
              <w:t xml:space="preserve">67 216 987 </w:t>
            </w:r>
          </w:p>
        </w:tc>
        <w:tc>
          <w:tcPr>
            <w:tcW w:w="1804" w:type="dxa"/>
          </w:tcPr>
          <w:p w:rsidR="00713487" w:rsidRDefault="00713487" w:rsidP="00A911AC">
            <w:pPr>
              <w:jc w:val="right"/>
            </w:pPr>
            <w:r>
              <w:t>98%</w:t>
            </w:r>
          </w:p>
        </w:tc>
      </w:tr>
      <w:tr w:rsidR="00713487" w:rsidTr="00A911AC">
        <w:tc>
          <w:tcPr>
            <w:tcW w:w="1803" w:type="dxa"/>
            <w:shd w:val="clear" w:color="auto" w:fill="A6A6A6" w:themeFill="background1" w:themeFillShade="A6"/>
          </w:tcPr>
          <w:p w:rsidR="00713487" w:rsidRDefault="00713487" w:rsidP="00A911AC">
            <w:r>
              <w:t xml:space="preserve">Mpumalanga </w:t>
            </w:r>
          </w:p>
        </w:tc>
        <w:tc>
          <w:tcPr>
            <w:tcW w:w="1803" w:type="dxa"/>
          </w:tcPr>
          <w:p w:rsidR="00713487" w:rsidRDefault="00713487" w:rsidP="00A911AC">
            <w:pPr>
              <w:jc w:val="right"/>
            </w:pPr>
            <w:r>
              <w:t>41 998 000</w:t>
            </w:r>
          </w:p>
        </w:tc>
        <w:tc>
          <w:tcPr>
            <w:tcW w:w="1803" w:type="dxa"/>
          </w:tcPr>
          <w:p w:rsidR="00713487" w:rsidRDefault="00713487" w:rsidP="00A911AC">
            <w:pPr>
              <w:jc w:val="right"/>
            </w:pPr>
            <w:r>
              <w:t>41 998 000</w:t>
            </w:r>
          </w:p>
        </w:tc>
        <w:tc>
          <w:tcPr>
            <w:tcW w:w="1803" w:type="dxa"/>
          </w:tcPr>
          <w:p w:rsidR="00713487" w:rsidRDefault="00713487" w:rsidP="00A911AC">
            <w:pPr>
              <w:jc w:val="right"/>
            </w:pPr>
            <w:r>
              <w:t xml:space="preserve">41 094 837 </w:t>
            </w:r>
          </w:p>
        </w:tc>
        <w:tc>
          <w:tcPr>
            <w:tcW w:w="1804" w:type="dxa"/>
          </w:tcPr>
          <w:p w:rsidR="00713487" w:rsidRDefault="00713487" w:rsidP="00A911AC">
            <w:pPr>
              <w:jc w:val="right"/>
            </w:pPr>
            <w:r>
              <w:t>98%</w:t>
            </w:r>
          </w:p>
        </w:tc>
      </w:tr>
      <w:tr w:rsidR="00713487" w:rsidTr="00A911AC">
        <w:tc>
          <w:tcPr>
            <w:tcW w:w="1803" w:type="dxa"/>
            <w:shd w:val="clear" w:color="auto" w:fill="A6A6A6" w:themeFill="background1" w:themeFillShade="A6"/>
          </w:tcPr>
          <w:p w:rsidR="00713487" w:rsidRDefault="00713487" w:rsidP="00A911AC">
            <w:r>
              <w:lastRenderedPageBreak/>
              <w:t xml:space="preserve">Northern Cape </w:t>
            </w:r>
          </w:p>
        </w:tc>
        <w:tc>
          <w:tcPr>
            <w:tcW w:w="1803" w:type="dxa"/>
          </w:tcPr>
          <w:p w:rsidR="00713487" w:rsidRDefault="00713487" w:rsidP="00A911AC">
            <w:pPr>
              <w:jc w:val="right"/>
            </w:pPr>
            <w:r>
              <w:t>16 496 000</w:t>
            </w:r>
          </w:p>
        </w:tc>
        <w:tc>
          <w:tcPr>
            <w:tcW w:w="1803" w:type="dxa"/>
          </w:tcPr>
          <w:p w:rsidR="00713487" w:rsidRDefault="00713487" w:rsidP="00A911AC">
            <w:pPr>
              <w:jc w:val="right"/>
            </w:pPr>
            <w:r>
              <w:t>16 496 000</w:t>
            </w:r>
          </w:p>
        </w:tc>
        <w:tc>
          <w:tcPr>
            <w:tcW w:w="1803" w:type="dxa"/>
          </w:tcPr>
          <w:p w:rsidR="00713487" w:rsidRDefault="00713487" w:rsidP="00A911AC">
            <w:pPr>
              <w:jc w:val="right"/>
            </w:pPr>
            <w:r>
              <w:t xml:space="preserve">14 028 425 </w:t>
            </w:r>
          </w:p>
        </w:tc>
        <w:tc>
          <w:tcPr>
            <w:tcW w:w="1804" w:type="dxa"/>
          </w:tcPr>
          <w:p w:rsidR="00713487" w:rsidRDefault="00713487" w:rsidP="00A911AC">
            <w:pPr>
              <w:jc w:val="right"/>
            </w:pPr>
            <w:r>
              <w:t>85%</w:t>
            </w:r>
          </w:p>
        </w:tc>
      </w:tr>
      <w:tr w:rsidR="00713487" w:rsidTr="00A911AC">
        <w:tc>
          <w:tcPr>
            <w:tcW w:w="1803" w:type="dxa"/>
            <w:shd w:val="clear" w:color="auto" w:fill="A6A6A6" w:themeFill="background1" w:themeFillShade="A6"/>
          </w:tcPr>
          <w:p w:rsidR="00713487" w:rsidRDefault="00713487" w:rsidP="00A911AC">
            <w:r>
              <w:t xml:space="preserve">North West </w:t>
            </w:r>
          </w:p>
        </w:tc>
        <w:tc>
          <w:tcPr>
            <w:tcW w:w="1803" w:type="dxa"/>
          </w:tcPr>
          <w:p w:rsidR="00713487" w:rsidRDefault="00713487" w:rsidP="00A911AC">
            <w:pPr>
              <w:jc w:val="right"/>
            </w:pPr>
            <w:r>
              <w:t>52 185 000</w:t>
            </w:r>
          </w:p>
        </w:tc>
        <w:tc>
          <w:tcPr>
            <w:tcW w:w="1803" w:type="dxa"/>
          </w:tcPr>
          <w:p w:rsidR="00713487" w:rsidRDefault="00713487" w:rsidP="00A911AC">
            <w:pPr>
              <w:jc w:val="right"/>
            </w:pPr>
            <w:r>
              <w:t>52 185 000</w:t>
            </w:r>
          </w:p>
        </w:tc>
        <w:tc>
          <w:tcPr>
            <w:tcW w:w="1803" w:type="dxa"/>
          </w:tcPr>
          <w:p w:rsidR="00713487" w:rsidRDefault="00713487" w:rsidP="00A911AC">
            <w:pPr>
              <w:jc w:val="right"/>
            </w:pPr>
            <w:r>
              <w:t xml:space="preserve">61 214 239 </w:t>
            </w:r>
          </w:p>
        </w:tc>
        <w:tc>
          <w:tcPr>
            <w:tcW w:w="1804" w:type="dxa"/>
          </w:tcPr>
          <w:p w:rsidR="00713487" w:rsidRDefault="00713487" w:rsidP="00A911AC">
            <w:pPr>
              <w:jc w:val="right"/>
            </w:pPr>
            <w:r>
              <w:t>117%</w:t>
            </w:r>
          </w:p>
        </w:tc>
      </w:tr>
      <w:tr w:rsidR="00713487" w:rsidTr="00A911AC">
        <w:tc>
          <w:tcPr>
            <w:tcW w:w="1803" w:type="dxa"/>
            <w:shd w:val="clear" w:color="auto" w:fill="A6A6A6" w:themeFill="background1" w:themeFillShade="A6"/>
          </w:tcPr>
          <w:p w:rsidR="00713487" w:rsidRDefault="00713487" w:rsidP="00A911AC">
            <w:r>
              <w:t xml:space="preserve">Western Cape </w:t>
            </w:r>
          </w:p>
        </w:tc>
        <w:tc>
          <w:tcPr>
            <w:tcW w:w="1803" w:type="dxa"/>
          </w:tcPr>
          <w:p w:rsidR="00713487" w:rsidRDefault="00713487" w:rsidP="00A911AC">
            <w:pPr>
              <w:jc w:val="right"/>
            </w:pPr>
            <w:r>
              <w:t>38 893 000</w:t>
            </w:r>
          </w:p>
        </w:tc>
        <w:tc>
          <w:tcPr>
            <w:tcW w:w="1803" w:type="dxa"/>
          </w:tcPr>
          <w:p w:rsidR="00713487" w:rsidRDefault="00713487" w:rsidP="00A911AC">
            <w:pPr>
              <w:jc w:val="right"/>
            </w:pPr>
            <w:r>
              <w:t>38 893 000</w:t>
            </w:r>
          </w:p>
        </w:tc>
        <w:tc>
          <w:tcPr>
            <w:tcW w:w="1803" w:type="dxa"/>
          </w:tcPr>
          <w:p w:rsidR="00713487" w:rsidRDefault="00713487" w:rsidP="00A911AC">
            <w:pPr>
              <w:jc w:val="right"/>
            </w:pPr>
            <w:r>
              <w:t xml:space="preserve">38 312 214 </w:t>
            </w:r>
          </w:p>
        </w:tc>
        <w:tc>
          <w:tcPr>
            <w:tcW w:w="1804" w:type="dxa"/>
          </w:tcPr>
          <w:p w:rsidR="00713487" w:rsidRDefault="00713487" w:rsidP="00A911AC">
            <w:pPr>
              <w:jc w:val="right"/>
            </w:pPr>
            <w:r>
              <w:t>99%</w:t>
            </w:r>
          </w:p>
        </w:tc>
      </w:tr>
      <w:tr w:rsidR="00713487" w:rsidRPr="000D09A5" w:rsidTr="00A911AC">
        <w:tc>
          <w:tcPr>
            <w:tcW w:w="1803" w:type="dxa"/>
            <w:shd w:val="clear" w:color="auto" w:fill="A6A6A6" w:themeFill="background1" w:themeFillShade="A6"/>
          </w:tcPr>
          <w:p w:rsidR="00713487" w:rsidRPr="000D09A5" w:rsidRDefault="00713487" w:rsidP="00A911AC">
            <w:pPr>
              <w:rPr>
                <w:b/>
              </w:rPr>
            </w:pPr>
            <w:r w:rsidRPr="000D09A5">
              <w:rPr>
                <w:b/>
              </w:rPr>
              <w:t xml:space="preserve">Total  </w:t>
            </w:r>
          </w:p>
        </w:tc>
        <w:tc>
          <w:tcPr>
            <w:tcW w:w="1803" w:type="dxa"/>
          </w:tcPr>
          <w:p w:rsidR="00713487" w:rsidRPr="000D09A5" w:rsidRDefault="00713487" w:rsidP="00A911AC">
            <w:pPr>
              <w:jc w:val="right"/>
              <w:rPr>
                <w:b/>
              </w:rPr>
            </w:pPr>
            <w:r>
              <w:rPr>
                <w:b/>
              </w:rPr>
              <w:t>490 800 000</w:t>
            </w:r>
          </w:p>
        </w:tc>
        <w:tc>
          <w:tcPr>
            <w:tcW w:w="1803" w:type="dxa"/>
          </w:tcPr>
          <w:p w:rsidR="00713487" w:rsidRPr="000D09A5" w:rsidRDefault="00713487" w:rsidP="00A911AC">
            <w:pPr>
              <w:jc w:val="right"/>
              <w:rPr>
                <w:b/>
              </w:rPr>
            </w:pPr>
            <w:r>
              <w:rPr>
                <w:b/>
              </w:rPr>
              <w:t>490 800 000</w:t>
            </w:r>
          </w:p>
        </w:tc>
        <w:tc>
          <w:tcPr>
            <w:tcW w:w="1803" w:type="dxa"/>
          </w:tcPr>
          <w:p w:rsidR="00713487" w:rsidRPr="000D09A5" w:rsidRDefault="00713487" w:rsidP="00A911AC">
            <w:pPr>
              <w:jc w:val="right"/>
              <w:rPr>
                <w:b/>
              </w:rPr>
            </w:pPr>
            <w:r>
              <w:rPr>
                <w:b/>
              </w:rPr>
              <w:t xml:space="preserve">478 393 856 </w:t>
            </w:r>
          </w:p>
        </w:tc>
        <w:tc>
          <w:tcPr>
            <w:tcW w:w="1804" w:type="dxa"/>
          </w:tcPr>
          <w:p w:rsidR="00713487" w:rsidRPr="000D09A5" w:rsidRDefault="00713487" w:rsidP="00A911AC">
            <w:pPr>
              <w:jc w:val="right"/>
              <w:rPr>
                <w:b/>
              </w:rPr>
            </w:pPr>
            <w:r>
              <w:rPr>
                <w:b/>
              </w:rPr>
              <w:t>97%</w:t>
            </w:r>
          </w:p>
        </w:tc>
      </w:tr>
    </w:tbl>
    <w:p w:rsidR="00713487" w:rsidRDefault="00713487" w:rsidP="00713487"/>
    <w:p w:rsidR="00713487" w:rsidRPr="00BB753B" w:rsidRDefault="00713487" w:rsidP="00713487">
      <w:pPr>
        <w:pStyle w:val="ListParagraph"/>
        <w:numPr>
          <w:ilvl w:val="1"/>
          <w:numId w:val="5"/>
        </w:numPr>
        <w:spacing w:line="360" w:lineRule="auto"/>
        <w:jc w:val="both"/>
        <w:rPr>
          <w:rFonts w:ascii="Arial" w:hAnsi="Arial" w:cs="Arial"/>
          <w:b/>
        </w:rPr>
      </w:pPr>
      <w:r w:rsidRPr="00BB753B">
        <w:rPr>
          <w:rFonts w:ascii="Arial" w:hAnsi="Arial" w:cs="Arial"/>
          <w:b/>
        </w:rPr>
        <w:t>Achievement of targets for 2017/18 and 2018/19</w:t>
      </w:r>
    </w:p>
    <w:p w:rsidR="00713487" w:rsidRPr="00BB753B" w:rsidRDefault="00713487" w:rsidP="00914AA1">
      <w:pPr>
        <w:pStyle w:val="ListParagraph"/>
        <w:numPr>
          <w:ilvl w:val="2"/>
          <w:numId w:val="5"/>
        </w:numPr>
        <w:spacing w:after="0" w:line="360" w:lineRule="auto"/>
        <w:jc w:val="both"/>
        <w:rPr>
          <w:rFonts w:ascii="Arial" w:hAnsi="Arial" w:cs="Arial"/>
          <w:b/>
        </w:rPr>
      </w:pPr>
      <w:r w:rsidRPr="00BB753B">
        <w:rPr>
          <w:rFonts w:ascii="Arial" w:hAnsi="Arial" w:cs="Arial"/>
          <w:b/>
        </w:rPr>
        <w:t>Overall Achievement of the Subsidy Component (2017/18 and 2018/19)</w:t>
      </w:r>
    </w:p>
    <w:tbl>
      <w:tblPr>
        <w:tblW w:w="9072" w:type="dxa"/>
        <w:tblInd w:w="-5" w:type="dxa"/>
        <w:tblLook w:val="04A0"/>
      </w:tblPr>
      <w:tblGrid>
        <w:gridCol w:w="2268"/>
        <w:gridCol w:w="2268"/>
        <w:gridCol w:w="4536"/>
      </w:tblGrid>
      <w:tr w:rsidR="00713487" w:rsidRPr="00BB753B" w:rsidTr="00914AA1">
        <w:trPr>
          <w:trHeight w:val="205"/>
        </w:trPr>
        <w:tc>
          <w:tcPr>
            <w:tcW w:w="2268"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713487" w:rsidRPr="00914AA1" w:rsidRDefault="00713487" w:rsidP="00914AA1">
            <w:pPr>
              <w:spacing w:after="0" w:line="240" w:lineRule="auto"/>
              <w:jc w:val="both"/>
              <w:rPr>
                <w:rFonts w:ascii="Arial" w:eastAsia="Times New Roman" w:hAnsi="Arial" w:cs="Arial"/>
                <w:color w:val="000000"/>
                <w:sz w:val="20"/>
                <w:szCs w:val="20"/>
                <w:lang w:eastAsia="en-ZA"/>
              </w:rPr>
            </w:pPr>
            <w:r w:rsidRPr="00914AA1">
              <w:rPr>
                <w:rFonts w:ascii="Arial" w:eastAsia="Times New Roman" w:hAnsi="Arial" w:cs="Arial"/>
                <w:color w:val="000000"/>
                <w:sz w:val="20"/>
                <w:szCs w:val="20"/>
                <w:lang w:eastAsia="en-ZA"/>
              </w:rPr>
              <w:t>Years</w:t>
            </w:r>
          </w:p>
        </w:tc>
        <w:tc>
          <w:tcPr>
            <w:tcW w:w="2268" w:type="dxa"/>
            <w:tcBorders>
              <w:top w:val="single" w:sz="4" w:space="0" w:color="auto"/>
              <w:left w:val="nil"/>
              <w:bottom w:val="single" w:sz="4" w:space="0" w:color="auto"/>
              <w:right w:val="single" w:sz="4" w:space="0" w:color="auto"/>
            </w:tcBorders>
            <w:shd w:val="clear" w:color="000000" w:fill="D0CECE"/>
            <w:noWrap/>
            <w:vAlign w:val="bottom"/>
            <w:hideMark/>
          </w:tcPr>
          <w:p w:rsidR="00713487" w:rsidRPr="00914AA1" w:rsidRDefault="00713487" w:rsidP="00914AA1">
            <w:pPr>
              <w:spacing w:after="0" w:line="240" w:lineRule="auto"/>
              <w:jc w:val="both"/>
              <w:rPr>
                <w:rFonts w:ascii="Arial" w:eastAsia="Times New Roman" w:hAnsi="Arial" w:cs="Arial"/>
                <w:color w:val="000000"/>
                <w:sz w:val="20"/>
                <w:szCs w:val="20"/>
                <w:lang w:eastAsia="en-ZA"/>
              </w:rPr>
            </w:pPr>
            <w:r w:rsidRPr="00914AA1">
              <w:rPr>
                <w:rFonts w:ascii="Arial" w:eastAsia="Times New Roman" w:hAnsi="Arial" w:cs="Arial"/>
                <w:color w:val="000000"/>
                <w:sz w:val="20"/>
                <w:szCs w:val="20"/>
                <w:lang w:eastAsia="en-ZA"/>
              </w:rPr>
              <w:t>Target</w:t>
            </w:r>
          </w:p>
        </w:tc>
        <w:tc>
          <w:tcPr>
            <w:tcW w:w="4536" w:type="dxa"/>
            <w:tcBorders>
              <w:top w:val="single" w:sz="4" w:space="0" w:color="auto"/>
              <w:left w:val="nil"/>
              <w:bottom w:val="single" w:sz="4" w:space="0" w:color="auto"/>
              <w:right w:val="single" w:sz="4" w:space="0" w:color="auto"/>
            </w:tcBorders>
            <w:shd w:val="clear" w:color="000000" w:fill="D0CECE"/>
            <w:vAlign w:val="bottom"/>
            <w:hideMark/>
          </w:tcPr>
          <w:p w:rsidR="00713487" w:rsidRPr="00914AA1" w:rsidRDefault="00713487" w:rsidP="00914AA1">
            <w:pPr>
              <w:spacing w:after="0" w:line="240" w:lineRule="auto"/>
              <w:jc w:val="both"/>
              <w:rPr>
                <w:rFonts w:ascii="Arial" w:eastAsia="Times New Roman" w:hAnsi="Arial" w:cs="Arial"/>
                <w:color w:val="000000"/>
                <w:sz w:val="20"/>
                <w:szCs w:val="20"/>
                <w:lang w:eastAsia="en-ZA"/>
              </w:rPr>
            </w:pPr>
            <w:r w:rsidRPr="00914AA1">
              <w:rPr>
                <w:rFonts w:ascii="Arial" w:eastAsia="Times New Roman" w:hAnsi="Arial" w:cs="Arial"/>
                <w:color w:val="000000"/>
                <w:sz w:val="20"/>
                <w:szCs w:val="20"/>
                <w:lang w:eastAsia="en-ZA"/>
              </w:rPr>
              <w:t>Actual performance</w:t>
            </w:r>
          </w:p>
        </w:tc>
      </w:tr>
      <w:tr w:rsidR="00713487" w:rsidRPr="00BB753B" w:rsidTr="00A911AC">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13487" w:rsidRPr="00914AA1" w:rsidRDefault="00713487" w:rsidP="00A911AC">
            <w:pPr>
              <w:spacing w:after="0" w:line="360" w:lineRule="auto"/>
              <w:jc w:val="both"/>
              <w:rPr>
                <w:rFonts w:ascii="Arial" w:eastAsia="Times New Roman" w:hAnsi="Arial" w:cs="Arial"/>
                <w:color w:val="000000"/>
                <w:sz w:val="20"/>
                <w:szCs w:val="20"/>
                <w:lang w:eastAsia="en-ZA"/>
              </w:rPr>
            </w:pPr>
            <w:r w:rsidRPr="00914AA1">
              <w:rPr>
                <w:rFonts w:ascii="Arial" w:eastAsia="Times New Roman" w:hAnsi="Arial" w:cs="Arial"/>
                <w:color w:val="000000"/>
                <w:sz w:val="20"/>
                <w:szCs w:val="20"/>
                <w:lang w:eastAsia="en-ZA"/>
              </w:rPr>
              <w:t>2017/18</w:t>
            </w:r>
          </w:p>
        </w:tc>
        <w:tc>
          <w:tcPr>
            <w:tcW w:w="2268" w:type="dxa"/>
            <w:tcBorders>
              <w:top w:val="nil"/>
              <w:left w:val="nil"/>
              <w:bottom w:val="single" w:sz="4" w:space="0" w:color="auto"/>
              <w:right w:val="single" w:sz="4" w:space="0" w:color="auto"/>
            </w:tcBorders>
            <w:shd w:val="clear" w:color="auto" w:fill="auto"/>
            <w:noWrap/>
            <w:vAlign w:val="bottom"/>
            <w:hideMark/>
          </w:tcPr>
          <w:p w:rsidR="00713487" w:rsidRPr="00914AA1" w:rsidRDefault="00713487" w:rsidP="00A911AC">
            <w:pPr>
              <w:spacing w:after="0" w:line="360" w:lineRule="auto"/>
              <w:jc w:val="both"/>
              <w:rPr>
                <w:rFonts w:ascii="Arial" w:eastAsia="Times New Roman" w:hAnsi="Arial" w:cs="Arial"/>
                <w:color w:val="000000"/>
                <w:sz w:val="20"/>
                <w:szCs w:val="20"/>
                <w:lang w:eastAsia="en-ZA"/>
              </w:rPr>
            </w:pPr>
            <w:r w:rsidRPr="00914AA1">
              <w:rPr>
                <w:rFonts w:ascii="Arial" w:eastAsia="Times New Roman" w:hAnsi="Arial" w:cs="Arial"/>
                <w:color w:val="000000"/>
                <w:sz w:val="20"/>
                <w:szCs w:val="20"/>
                <w:lang w:eastAsia="en-ZA"/>
              </w:rPr>
              <w:t>72 388</w:t>
            </w:r>
          </w:p>
        </w:tc>
        <w:tc>
          <w:tcPr>
            <w:tcW w:w="4536" w:type="dxa"/>
            <w:tcBorders>
              <w:top w:val="nil"/>
              <w:left w:val="nil"/>
              <w:bottom w:val="single" w:sz="4" w:space="0" w:color="auto"/>
              <w:right w:val="single" w:sz="4" w:space="0" w:color="auto"/>
            </w:tcBorders>
            <w:shd w:val="clear" w:color="auto" w:fill="auto"/>
            <w:noWrap/>
            <w:vAlign w:val="bottom"/>
            <w:hideMark/>
          </w:tcPr>
          <w:p w:rsidR="00713487" w:rsidRPr="00914AA1" w:rsidRDefault="00713487" w:rsidP="00A911AC">
            <w:pPr>
              <w:spacing w:after="0" w:line="360" w:lineRule="auto"/>
              <w:jc w:val="both"/>
              <w:rPr>
                <w:rFonts w:ascii="Arial" w:eastAsia="Times New Roman" w:hAnsi="Arial" w:cs="Arial"/>
                <w:color w:val="000000"/>
                <w:sz w:val="20"/>
                <w:szCs w:val="20"/>
                <w:lang w:eastAsia="en-ZA"/>
              </w:rPr>
            </w:pPr>
            <w:r w:rsidRPr="00914AA1">
              <w:rPr>
                <w:rFonts w:ascii="Arial" w:eastAsia="Times New Roman" w:hAnsi="Arial" w:cs="Arial"/>
                <w:color w:val="000000"/>
                <w:sz w:val="20"/>
                <w:szCs w:val="20"/>
                <w:lang w:eastAsia="en-ZA"/>
              </w:rPr>
              <w:t>62870</w:t>
            </w:r>
          </w:p>
        </w:tc>
      </w:tr>
      <w:tr w:rsidR="00713487" w:rsidRPr="00BB753B" w:rsidTr="00A911AC">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13487" w:rsidRPr="00914AA1" w:rsidRDefault="00713487" w:rsidP="00A911AC">
            <w:pPr>
              <w:spacing w:after="0" w:line="360" w:lineRule="auto"/>
              <w:jc w:val="both"/>
              <w:rPr>
                <w:rFonts w:ascii="Arial" w:eastAsia="Times New Roman" w:hAnsi="Arial" w:cs="Arial"/>
                <w:color w:val="000000"/>
                <w:sz w:val="20"/>
                <w:szCs w:val="20"/>
                <w:lang w:eastAsia="en-ZA"/>
              </w:rPr>
            </w:pPr>
            <w:r w:rsidRPr="00914AA1">
              <w:rPr>
                <w:rFonts w:ascii="Arial" w:eastAsia="Times New Roman" w:hAnsi="Arial" w:cs="Arial"/>
                <w:color w:val="000000"/>
                <w:sz w:val="20"/>
                <w:szCs w:val="20"/>
                <w:lang w:eastAsia="en-ZA"/>
              </w:rPr>
              <w:t>2018/19</w:t>
            </w:r>
          </w:p>
        </w:tc>
        <w:tc>
          <w:tcPr>
            <w:tcW w:w="2268" w:type="dxa"/>
            <w:tcBorders>
              <w:top w:val="nil"/>
              <w:left w:val="nil"/>
              <w:bottom w:val="single" w:sz="4" w:space="0" w:color="auto"/>
              <w:right w:val="single" w:sz="4" w:space="0" w:color="auto"/>
            </w:tcBorders>
            <w:shd w:val="clear" w:color="auto" w:fill="auto"/>
            <w:noWrap/>
            <w:vAlign w:val="bottom"/>
            <w:hideMark/>
          </w:tcPr>
          <w:p w:rsidR="00713487" w:rsidRPr="00914AA1" w:rsidRDefault="00713487" w:rsidP="00A911AC">
            <w:pPr>
              <w:spacing w:after="0" w:line="360" w:lineRule="auto"/>
              <w:jc w:val="both"/>
              <w:rPr>
                <w:rFonts w:ascii="Arial" w:eastAsia="Times New Roman" w:hAnsi="Arial" w:cs="Arial"/>
                <w:color w:val="000000"/>
                <w:sz w:val="20"/>
                <w:szCs w:val="20"/>
                <w:lang w:eastAsia="en-ZA"/>
              </w:rPr>
            </w:pPr>
            <w:r w:rsidRPr="00914AA1">
              <w:rPr>
                <w:rFonts w:ascii="Arial" w:eastAsia="Times New Roman" w:hAnsi="Arial" w:cs="Arial"/>
                <w:color w:val="000000"/>
                <w:sz w:val="20"/>
                <w:szCs w:val="20"/>
                <w:lang w:eastAsia="en-ZA"/>
              </w:rPr>
              <w:t>103 078</w:t>
            </w:r>
          </w:p>
        </w:tc>
        <w:tc>
          <w:tcPr>
            <w:tcW w:w="4536" w:type="dxa"/>
            <w:tcBorders>
              <w:top w:val="nil"/>
              <w:left w:val="nil"/>
              <w:bottom w:val="single" w:sz="4" w:space="0" w:color="auto"/>
              <w:right w:val="single" w:sz="4" w:space="0" w:color="auto"/>
            </w:tcBorders>
            <w:shd w:val="clear" w:color="auto" w:fill="auto"/>
            <w:noWrap/>
            <w:vAlign w:val="bottom"/>
            <w:hideMark/>
          </w:tcPr>
          <w:p w:rsidR="00713487" w:rsidRPr="00914AA1" w:rsidRDefault="00713487" w:rsidP="00A911AC">
            <w:pPr>
              <w:spacing w:after="0" w:line="360" w:lineRule="auto"/>
              <w:jc w:val="both"/>
              <w:rPr>
                <w:rFonts w:ascii="Arial" w:eastAsia="Times New Roman" w:hAnsi="Arial" w:cs="Arial"/>
                <w:color w:val="000000"/>
                <w:sz w:val="20"/>
                <w:szCs w:val="20"/>
                <w:lang w:eastAsia="en-ZA"/>
              </w:rPr>
            </w:pPr>
            <w:r w:rsidRPr="00914AA1">
              <w:rPr>
                <w:rFonts w:ascii="Arial" w:eastAsia="Times New Roman" w:hAnsi="Arial" w:cs="Arial"/>
                <w:color w:val="000000"/>
                <w:sz w:val="20"/>
                <w:szCs w:val="20"/>
                <w:lang w:val="en-GB"/>
              </w:rPr>
              <w:t>107 153</w:t>
            </w:r>
          </w:p>
        </w:tc>
      </w:tr>
    </w:tbl>
    <w:tbl>
      <w:tblPr>
        <w:tblpPr w:leftFromText="180" w:rightFromText="180" w:vertAnchor="text" w:horzAnchor="margin" w:tblpXSpec="center" w:tblpY="576"/>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9"/>
        <w:gridCol w:w="2410"/>
        <w:gridCol w:w="4077"/>
      </w:tblGrid>
      <w:tr w:rsidR="00713487" w:rsidRPr="00BB753B" w:rsidTr="00A911AC">
        <w:tc>
          <w:tcPr>
            <w:tcW w:w="2439" w:type="dxa"/>
            <w:shd w:val="clear" w:color="auto" w:fill="D9D9D9"/>
          </w:tcPr>
          <w:p w:rsidR="00713487" w:rsidRPr="00914AA1" w:rsidRDefault="00713487" w:rsidP="00A911AC">
            <w:pPr>
              <w:tabs>
                <w:tab w:val="left" w:pos="567"/>
              </w:tabs>
              <w:spacing w:after="0" w:line="240" w:lineRule="auto"/>
              <w:ind w:right="-384"/>
              <w:contextualSpacing/>
              <w:jc w:val="both"/>
              <w:rPr>
                <w:rFonts w:ascii="Arial" w:eastAsia="Times New Roman" w:hAnsi="Arial" w:cs="Arial"/>
                <w:b/>
                <w:sz w:val="20"/>
                <w:szCs w:val="20"/>
                <w:lang w:val="en-GB"/>
              </w:rPr>
            </w:pPr>
            <w:r w:rsidRPr="00914AA1">
              <w:rPr>
                <w:rFonts w:ascii="Arial" w:eastAsia="Times New Roman" w:hAnsi="Arial" w:cs="Arial"/>
                <w:b/>
                <w:sz w:val="20"/>
                <w:szCs w:val="20"/>
                <w:lang w:val="en-GB"/>
              </w:rPr>
              <w:t xml:space="preserve">Province </w:t>
            </w:r>
          </w:p>
        </w:tc>
        <w:tc>
          <w:tcPr>
            <w:tcW w:w="2410" w:type="dxa"/>
            <w:shd w:val="clear" w:color="auto" w:fill="D9D9D9"/>
          </w:tcPr>
          <w:p w:rsidR="00713487" w:rsidRPr="00914AA1" w:rsidRDefault="00713487" w:rsidP="00A911AC">
            <w:pPr>
              <w:tabs>
                <w:tab w:val="left" w:pos="567"/>
              </w:tabs>
              <w:spacing w:after="0" w:line="240" w:lineRule="auto"/>
              <w:ind w:right="-384"/>
              <w:contextualSpacing/>
              <w:jc w:val="both"/>
              <w:rPr>
                <w:rFonts w:ascii="Arial" w:eastAsia="Times New Roman" w:hAnsi="Arial" w:cs="Arial"/>
                <w:b/>
                <w:color w:val="000000"/>
                <w:sz w:val="20"/>
                <w:szCs w:val="20"/>
                <w:lang w:val="en-GB"/>
              </w:rPr>
            </w:pPr>
            <w:r w:rsidRPr="00914AA1">
              <w:rPr>
                <w:rFonts w:ascii="Arial" w:eastAsia="Times New Roman" w:hAnsi="Arial" w:cs="Arial"/>
                <w:b/>
                <w:color w:val="000000"/>
                <w:sz w:val="20"/>
                <w:szCs w:val="20"/>
                <w:lang w:val="en-GB"/>
              </w:rPr>
              <w:t>Target</w:t>
            </w:r>
          </w:p>
        </w:tc>
        <w:tc>
          <w:tcPr>
            <w:tcW w:w="4077" w:type="dxa"/>
            <w:tcBorders>
              <w:bottom w:val="single" w:sz="4" w:space="0" w:color="auto"/>
            </w:tcBorders>
            <w:shd w:val="clear" w:color="auto" w:fill="D9D9D9"/>
          </w:tcPr>
          <w:p w:rsidR="00713487" w:rsidRPr="00914AA1" w:rsidRDefault="00713487" w:rsidP="00A911AC">
            <w:pPr>
              <w:tabs>
                <w:tab w:val="left" w:pos="567"/>
              </w:tabs>
              <w:spacing w:after="0" w:line="240" w:lineRule="auto"/>
              <w:ind w:right="60"/>
              <w:contextualSpacing/>
              <w:rPr>
                <w:rFonts w:ascii="Arial" w:eastAsia="Times New Roman" w:hAnsi="Arial" w:cs="Arial"/>
                <w:b/>
                <w:i/>
                <w:color w:val="000000"/>
                <w:sz w:val="20"/>
                <w:szCs w:val="20"/>
                <w:lang w:val="en-GB"/>
              </w:rPr>
            </w:pPr>
            <w:r w:rsidRPr="00914AA1">
              <w:rPr>
                <w:rFonts w:ascii="Arial" w:eastAsia="Times New Roman" w:hAnsi="Arial" w:cs="Arial"/>
                <w:b/>
                <w:color w:val="000000"/>
                <w:sz w:val="20"/>
                <w:szCs w:val="20"/>
                <w:lang w:val="en-GB"/>
              </w:rPr>
              <w:t xml:space="preserve">Number of Children Benefiting </w:t>
            </w:r>
          </w:p>
        </w:tc>
      </w:tr>
      <w:tr w:rsidR="00713487" w:rsidRPr="00BB753B" w:rsidTr="00A15377">
        <w:trPr>
          <w:trHeight w:val="292"/>
        </w:trPr>
        <w:tc>
          <w:tcPr>
            <w:tcW w:w="2439" w:type="dxa"/>
            <w:shd w:val="clear" w:color="auto" w:fill="auto"/>
          </w:tcPr>
          <w:p w:rsidR="00713487" w:rsidRPr="00914AA1" w:rsidRDefault="00713487" w:rsidP="00A911AC">
            <w:pPr>
              <w:tabs>
                <w:tab w:val="left" w:pos="567"/>
              </w:tabs>
              <w:spacing w:after="0" w:line="240" w:lineRule="auto"/>
              <w:ind w:right="-384"/>
              <w:contextualSpacing/>
              <w:jc w:val="both"/>
              <w:rPr>
                <w:rFonts w:ascii="Arial" w:eastAsia="Times New Roman" w:hAnsi="Arial" w:cs="Arial"/>
                <w:sz w:val="20"/>
                <w:szCs w:val="20"/>
                <w:lang w:val="en-GB"/>
              </w:rPr>
            </w:pPr>
            <w:r w:rsidRPr="00914AA1">
              <w:rPr>
                <w:rFonts w:ascii="Arial" w:eastAsia="Calibri" w:hAnsi="Arial" w:cs="Arial"/>
                <w:sz w:val="20"/>
                <w:szCs w:val="20"/>
              </w:rPr>
              <w:t>Eastern Cape</w:t>
            </w:r>
          </w:p>
        </w:tc>
        <w:tc>
          <w:tcPr>
            <w:tcW w:w="2410" w:type="dxa"/>
            <w:shd w:val="clear" w:color="auto" w:fill="auto"/>
          </w:tcPr>
          <w:p w:rsidR="00713487" w:rsidRPr="00914AA1" w:rsidRDefault="00713487" w:rsidP="00A911AC">
            <w:pPr>
              <w:spacing w:after="0" w:line="240" w:lineRule="auto"/>
              <w:jc w:val="right"/>
              <w:rPr>
                <w:rFonts w:ascii="Arial" w:eastAsia="Times New Roman" w:hAnsi="Arial" w:cs="Arial"/>
                <w:color w:val="000000"/>
                <w:sz w:val="20"/>
                <w:szCs w:val="20"/>
                <w:lang w:val="en-GB"/>
              </w:rPr>
            </w:pPr>
            <w:r w:rsidRPr="00914AA1">
              <w:rPr>
                <w:rFonts w:ascii="Arial" w:eastAsia="Times New Roman" w:hAnsi="Arial" w:cs="Arial"/>
                <w:color w:val="000000"/>
                <w:sz w:val="20"/>
                <w:szCs w:val="20"/>
                <w:lang w:val="en-GB"/>
              </w:rPr>
              <w:t xml:space="preserve">14 035 </w:t>
            </w:r>
          </w:p>
        </w:tc>
        <w:tc>
          <w:tcPr>
            <w:tcW w:w="4077" w:type="dxa"/>
            <w:tcBorders>
              <w:top w:val="single" w:sz="4" w:space="0" w:color="auto"/>
              <w:right w:val="single" w:sz="4" w:space="0" w:color="auto"/>
            </w:tcBorders>
            <w:shd w:val="clear" w:color="auto" w:fill="auto"/>
          </w:tcPr>
          <w:p w:rsidR="00713487" w:rsidRPr="00914AA1" w:rsidRDefault="00713487" w:rsidP="00A911AC">
            <w:pPr>
              <w:tabs>
                <w:tab w:val="left" w:pos="567"/>
              </w:tabs>
              <w:spacing w:after="0" w:line="240" w:lineRule="auto"/>
              <w:ind w:right="80"/>
              <w:contextualSpacing/>
              <w:jc w:val="center"/>
              <w:rPr>
                <w:rFonts w:ascii="Arial" w:eastAsia="Times New Roman" w:hAnsi="Arial" w:cs="Arial"/>
                <w:color w:val="000000"/>
                <w:sz w:val="20"/>
                <w:szCs w:val="20"/>
                <w:lang w:val="en-GB"/>
              </w:rPr>
            </w:pPr>
            <w:r w:rsidRPr="00914AA1">
              <w:rPr>
                <w:rFonts w:ascii="Arial" w:eastAsia="Times New Roman" w:hAnsi="Arial" w:cs="Arial"/>
                <w:color w:val="000000"/>
                <w:sz w:val="20"/>
                <w:szCs w:val="20"/>
                <w:lang w:val="en-GB"/>
              </w:rPr>
              <w:t>8 420</w:t>
            </w:r>
          </w:p>
        </w:tc>
      </w:tr>
      <w:tr w:rsidR="00713487" w:rsidRPr="00BB753B" w:rsidTr="00A15377">
        <w:trPr>
          <w:trHeight w:val="423"/>
        </w:trPr>
        <w:tc>
          <w:tcPr>
            <w:tcW w:w="2439" w:type="dxa"/>
            <w:shd w:val="clear" w:color="auto" w:fill="auto"/>
          </w:tcPr>
          <w:p w:rsidR="00713487" w:rsidRPr="00914AA1" w:rsidRDefault="00713487" w:rsidP="00A911AC">
            <w:pPr>
              <w:tabs>
                <w:tab w:val="left" w:pos="567"/>
              </w:tabs>
              <w:spacing w:after="0" w:line="240" w:lineRule="auto"/>
              <w:ind w:right="-384"/>
              <w:contextualSpacing/>
              <w:jc w:val="both"/>
              <w:rPr>
                <w:rFonts w:ascii="Arial" w:eastAsia="Times New Roman" w:hAnsi="Arial" w:cs="Arial"/>
                <w:sz w:val="20"/>
                <w:szCs w:val="20"/>
                <w:lang w:val="en-GB"/>
              </w:rPr>
            </w:pPr>
            <w:r w:rsidRPr="00914AA1">
              <w:rPr>
                <w:rFonts w:ascii="Arial" w:eastAsia="Calibri" w:hAnsi="Arial" w:cs="Arial"/>
                <w:sz w:val="20"/>
                <w:szCs w:val="20"/>
              </w:rPr>
              <w:t>Free State</w:t>
            </w:r>
          </w:p>
        </w:tc>
        <w:tc>
          <w:tcPr>
            <w:tcW w:w="2410" w:type="dxa"/>
            <w:shd w:val="clear" w:color="auto" w:fill="auto"/>
          </w:tcPr>
          <w:p w:rsidR="00713487" w:rsidRPr="00914AA1" w:rsidRDefault="00713487" w:rsidP="00A911AC">
            <w:pPr>
              <w:tabs>
                <w:tab w:val="left" w:pos="567"/>
              </w:tabs>
              <w:spacing w:after="0" w:line="240" w:lineRule="auto"/>
              <w:contextualSpacing/>
              <w:jc w:val="right"/>
              <w:rPr>
                <w:rFonts w:ascii="Arial" w:eastAsia="Times New Roman" w:hAnsi="Arial" w:cs="Arial"/>
                <w:color w:val="000000"/>
                <w:sz w:val="20"/>
                <w:szCs w:val="20"/>
                <w:lang w:val="en-GB"/>
              </w:rPr>
            </w:pPr>
            <w:r w:rsidRPr="00914AA1">
              <w:rPr>
                <w:rFonts w:ascii="Arial" w:eastAsia="Times New Roman" w:hAnsi="Arial" w:cs="Arial"/>
                <w:color w:val="000000"/>
                <w:sz w:val="20"/>
                <w:szCs w:val="20"/>
                <w:lang w:val="en-GB"/>
              </w:rPr>
              <w:t>2 085</w:t>
            </w:r>
          </w:p>
        </w:tc>
        <w:tc>
          <w:tcPr>
            <w:tcW w:w="4077" w:type="dxa"/>
            <w:tcBorders>
              <w:bottom w:val="single" w:sz="4" w:space="0" w:color="auto"/>
              <w:right w:val="single" w:sz="4" w:space="0" w:color="auto"/>
            </w:tcBorders>
            <w:shd w:val="clear" w:color="auto" w:fill="auto"/>
          </w:tcPr>
          <w:p w:rsidR="00713487" w:rsidRPr="00914AA1" w:rsidRDefault="00713487" w:rsidP="00A911AC">
            <w:pPr>
              <w:tabs>
                <w:tab w:val="left" w:pos="567"/>
              </w:tabs>
              <w:spacing w:after="0" w:line="240" w:lineRule="auto"/>
              <w:ind w:right="80"/>
              <w:contextualSpacing/>
              <w:jc w:val="center"/>
              <w:rPr>
                <w:rFonts w:ascii="Arial" w:eastAsia="Times New Roman" w:hAnsi="Arial" w:cs="Arial"/>
                <w:color w:val="000000"/>
                <w:sz w:val="20"/>
                <w:szCs w:val="20"/>
                <w:lang w:val="en-GB"/>
              </w:rPr>
            </w:pPr>
            <w:r w:rsidRPr="00914AA1">
              <w:rPr>
                <w:rFonts w:ascii="Arial" w:eastAsia="Times New Roman" w:hAnsi="Arial" w:cs="Arial"/>
                <w:color w:val="000000"/>
                <w:sz w:val="20"/>
                <w:szCs w:val="20"/>
                <w:lang w:val="en-GB"/>
              </w:rPr>
              <w:t>2 084</w:t>
            </w:r>
          </w:p>
        </w:tc>
      </w:tr>
      <w:tr w:rsidR="00713487" w:rsidRPr="00BB753B" w:rsidTr="00A15377">
        <w:trPr>
          <w:trHeight w:val="415"/>
        </w:trPr>
        <w:tc>
          <w:tcPr>
            <w:tcW w:w="2439" w:type="dxa"/>
          </w:tcPr>
          <w:p w:rsidR="00713487" w:rsidRPr="00914AA1" w:rsidRDefault="00713487" w:rsidP="00A911AC">
            <w:pPr>
              <w:tabs>
                <w:tab w:val="left" w:pos="567"/>
              </w:tabs>
              <w:spacing w:after="0" w:line="240" w:lineRule="auto"/>
              <w:ind w:right="-384"/>
              <w:contextualSpacing/>
              <w:jc w:val="both"/>
              <w:rPr>
                <w:rFonts w:ascii="Arial" w:eastAsia="Times New Roman" w:hAnsi="Arial" w:cs="Arial"/>
                <w:sz w:val="20"/>
                <w:szCs w:val="20"/>
                <w:lang w:val="en-GB"/>
              </w:rPr>
            </w:pPr>
            <w:r w:rsidRPr="00914AA1">
              <w:rPr>
                <w:rFonts w:ascii="Arial" w:eastAsia="Calibri" w:hAnsi="Arial" w:cs="Arial"/>
                <w:sz w:val="20"/>
                <w:szCs w:val="20"/>
              </w:rPr>
              <w:t>Gauteng</w:t>
            </w:r>
          </w:p>
        </w:tc>
        <w:tc>
          <w:tcPr>
            <w:tcW w:w="2410" w:type="dxa"/>
          </w:tcPr>
          <w:p w:rsidR="00713487" w:rsidRPr="00914AA1" w:rsidRDefault="00713487" w:rsidP="00A911AC">
            <w:pPr>
              <w:tabs>
                <w:tab w:val="left" w:pos="567"/>
              </w:tabs>
              <w:spacing w:after="0" w:line="240" w:lineRule="auto"/>
              <w:contextualSpacing/>
              <w:jc w:val="right"/>
              <w:rPr>
                <w:rFonts w:ascii="Arial" w:eastAsia="Times New Roman" w:hAnsi="Arial" w:cs="Arial"/>
                <w:color w:val="000000"/>
                <w:sz w:val="20"/>
                <w:szCs w:val="20"/>
                <w:lang w:val="en-GB"/>
              </w:rPr>
            </w:pPr>
            <w:r w:rsidRPr="00914AA1">
              <w:rPr>
                <w:rFonts w:ascii="Arial" w:eastAsia="Times New Roman" w:hAnsi="Arial" w:cs="Arial"/>
                <w:color w:val="000000"/>
                <w:sz w:val="20"/>
                <w:szCs w:val="20"/>
                <w:lang w:val="en-GB"/>
              </w:rPr>
              <w:t>8 135</w:t>
            </w:r>
          </w:p>
        </w:tc>
        <w:tc>
          <w:tcPr>
            <w:tcW w:w="4077" w:type="dxa"/>
            <w:tcBorders>
              <w:top w:val="single" w:sz="4" w:space="0" w:color="auto"/>
              <w:bottom w:val="single" w:sz="4" w:space="0" w:color="auto"/>
              <w:right w:val="single" w:sz="4" w:space="0" w:color="auto"/>
            </w:tcBorders>
            <w:shd w:val="clear" w:color="auto" w:fill="FFFFFF"/>
          </w:tcPr>
          <w:p w:rsidR="00713487" w:rsidRPr="00914AA1" w:rsidRDefault="00713487" w:rsidP="00A911AC">
            <w:pPr>
              <w:tabs>
                <w:tab w:val="left" w:pos="567"/>
              </w:tabs>
              <w:spacing w:after="0" w:line="240" w:lineRule="auto"/>
              <w:ind w:right="80"/>
              <w:contextualSpacing/>
              <w:jc w:val="center"/>
              <w:rPr>
                <w:rFonts w:ascii="Arial" w:eastAsia="Times New Roman" w:hAnsi="Arial" w:cs="Arial"/>
                <w:color w:val="000000"/>
                <w:sz w:val="20"/>
                <w:szCs w:val="20"/>
                <w:lang w:val="en-GB"/>
              </w:rPr>
            </w:pPr>
            <w:r w:rsidRPr="00914AA1">
              <w:rPr>
                <w:rFonts w:ascii="Arial" w:eastAsia="Times New Roman" w:hAnsi="Arial" w:cs="Arial"/>
                <w:color w:val="000000"/>
                <w:sz w:val="20"/>
                <w:szCs w:val="20"/>
                <w:lang w:val="en-GB"/>
              </w:rPr>
              <w:t>9 079</w:t>
            </w:r>
          </w:p>
        </w:tc>
      </w:tr>
      <w:tr w:rsidR="00713487" w:rsidRPr="00BB753B" w:rsidTr="00A15377">
        <w:trPr>
          <w:trHeight w:val="265"/>
        </w:trPr>
        <w:tc>
          <w:tcPr>
            <w:tcW w:w="2439" w:type="dxa"/>
          </w:tcPr>
          <w:p w:rsidR="00713487" w:rsidRPr="00914AA1" w:rsidRDefault="00713487" w:rsidP="00A911AC">
            <w:pPr>
              <w:tabs>
                <w:tab w:val="left" w:pos="567"/>
              </w:tabs>
              <w:spacing w:after="0" w:line="240" w:lineRule="auto"/>
              <w:ind w:right="-384"/>
              <w:contextualSpacing/>
              <w:jc w:val="both"/>
              <w:rPr>
                <w:rFonts w:ascii="Arial" w:eastAsia="Calibri" w:hAnsi="Arial" w:cs="Arial"/>
                <w:sz w:val="20"/>
                <w:szCs w:val="20"/>
              </w:rPr>
            </w:pPr>
            <w:r w:rsidRPr="00914AA1">
              <w:rPr>
                <w:rFonts w:ascii="Arial" w:eastAsia="Calibri" w:hAnsi="Arial" w:cs="Arial"/>
                <w:sz w:val="20"/>
                <w:szCs w:val="20"/>
              </w:rPr>
              <w:t>KwaZulu-Natal</w:t>
            </w:r>
          </w:p>
        </w:tc>
        <w:tc>
          <w:tcPr>
            <w:tcW w:w="2410" w:type="dxa"/>
          </w:tcPr>
          <w:p w:rsidR="00713487" w:rsidRPr="00914AA1" w:rsidRDefault="00713487" w:rsidP="00A911AC">
            <w:pPr>
              <w:tabs>
                <w:tab w:val="left" w:pos="567"/>
              </w:tabs>
              <w:spacing w:after="0" w:line="240" w:lineRule="auto"/>
              <w:contextualSpacing/>
              <w:jc w:val="right"/>
              <w:rPr>
                <w:rFonts w:ascii="Arial" w:eastAsia="Times New Roman" w:hAnsi="Arial" w:cs="Arial"/>
                <w:color w:val="000000"/>
                <w:sz w:val="20"/>
                <w:szCs w:val="20"/>
                <w:lang w:val="en-GB"/>
              </w:rPr>
            </w:pPr>
            <w:r w:rsidRPr="00914AA1">
              <w:rPr>
                <w:rFonts w:ascii="Arial" w:eastAsia="Times New Roman" w:hAnsi="Arial" w:cs="Arial"/>
                <w:color w:val="000000"/>
                <w:sz w:val="20"/>
                <w:szCs w:val="20"/>
                <w:lang w:val="en-GB"/>
              </w:rPr>
              <w:t>14 615</w:t>
            </w:r>
          </w:p>
        </w:tc>
        <w:tc>
          <w:tcPr>
            <w:tcW w:w="4077" w:type="dxa"/>
            <w:tcBorders>
              <w:top w:val="single" w:sz="4" w:space="0" w:color="auto"/>
              <w:bottom w:val="single" w:sz="4" w:space="0" w:color="auto"/>
              <w:right w:val="single" w:sz="4" w:space="0" w:color="auto"/>
            </w:tcBorders>
            <w:shd w:val="clear" w:color="auto" w:fill="FFFFFF"/>
          </w:tcPr>
          <w:p w:rsidR="00713487" w:rsidRPr="00914AA1" w:rsidRDefault="00713487" w:rsidP="00A911AC">
            <w:pPr>
              <w:tabs>
                <w:tab w:val="left" w:pos="567"/>
              </w:tabs>
              <w:spacing w:after="0" w:line="240" w:lineRule="auto"/>
              <w:ind w:right="80"/>
              <w:contextualSpacing/>
              <w:jc w:val="center"/>
              <w:rPr>
                <w:rFonts w:ascii="Arial" w:eastAsia="Times New Roman" w:hAnsi="Arial" w:cs="Arial"/>
                <w:color w:val="000000"/>
                <w:sz w:val="20"/>
                <w:szCs w:val="20"/>
                <w:lang w:val="en-GB"/>
              </w:rPr>
            </w:pPr>
            <w:r w:rsidRPr="00914AA1">
              <w:rPr>
                <w:rFonts w:ascii="Arial" w:eastAsia="Times New Roman" w:hAnsi="Arial" w:cs="Arial"/>
                <w:color w:val="000000"/>
                <w:sz w:val="20"/>
                <w:szCs w:val="20"/>
                <w:lang w:val="en-GB"/>
              </w:rPr>
              <w:t>14 615</w:t>
            </w:r>
          </w:p>
        </w:tc>
      </w:tr>
      <w:tr w:rsidR="00713487" w:rsidRPr="00BB753B" w:rsidTr="00A15377">
        <w:trPr>
          <w:trHeight w:val="316"/>
        </w:trPr>
        <w:tc>
          <w:tcPr>
            <w:tcW w:w="2439" w:type="dxa"/>
            <w:shd w:val="clear" w:color="auto" w:fill="auto"/>
          </w:tcPr>
          <w:p w:rsidR="00713487" w:rsidRPr="00914AA1" w:rsidRDefault="00713487" w:rsidP="00A911AC">
            <w:pPr>
              <w:tabs>
                <w:tab w:val="left" w:pos="567"/>
              </w:tabs>
              <w:spacing w:after="0" w:line="240" w:lineRule="auto"/>
              <w:ind w:right="-384"/>
              <w:contextualSpacing/>
              <w:jc w:val="both"/>
              <w:rPr>
                <w:rFonts w:ascii="Arial" w:eastAsia="Calibri" w:hAnsi="Arial" w:cs="Arial"/>
                <w:sz w:val="20"/>
                <w:szCs w:val="20"/>
              </w:rPr>
            </w:pPr>
            <w:r w:rsidRPr="00914AA1">
              <w:rPr>
                <w:rFonts w:ascii="Arial" w:eastAsia="Calibri" w:hAnsi="Arial" w:cs="Arial"/>
                <w:sz w:val="20"/>
                <w:szCs w:val="20"/>
              </w:rPr>
              <w:t>Limpopo</w:t>
            </w:r>
          </w:p>
        </w:tc>
        <w:tc>
          <w:tcPr>
            <w:tcW w:w="2410" w:type="dxa"/>
            <w:shd w:val="clear" w:color="auto" w:fill="auto"/>
          </w:tcPr>
          <w:p w:rsidR="00713487" w:rsidRPr="00914AA1" w:rsidRDefault="00713487" w:rsidP="00A911AC">
            <w:pPr>
              <w:tabs>
                <w:tab w:val="left" w:pos="567"/>
              </w:tabs>
              <w:spacing w:after="0" w:line="240" w:lineRule="auto"/>
              <w:contextualSpacing/>
              <w:jc w:val="right"/>
              <w:rPr>
                <w:rFonts w:ascii="Arial" w:eastAsia="Times New Roman" w:hAnsi="Arial" w:cs="Arial"/>
                <w:color w:val="000000"/>
                <w:sz w:val="20"/>
                <w:szCs w:val="20"/>
                <w:lang w:val="en-GB"/>
              </w:rPr>
            </w:pPr>
            <w:r w:rsidRPr="00914AA1">
              <w:rPr>
                <w:rFonts w:ascii="Arial" w:eastAsia="Times New Roman" w:hAnsi="Arial" w:cs="Arial"/>
                <w:color w:val="000000"/>
                <w:sz w:val="20"/>
                <w:szCs w:val="20"/>
                <w:lang w:val="en-GB"/>
              </w:rPr>
              <w:t>12 785</w:t>
            </w:r>
          </w:p>
        </w:tc>
        <w:tc>
          <w:tcPr>
            <w:tcW w:w="4077" w:type="dxa"/>
            <w:tcBorders>
              <w:top w:val="single" w:sz="4" w:space="0" w:color="auto"/>
              <w:bottom w:val="single" w:sz="4" w:space="0" w:color="auto"/>
              <w:right w:val="single" w:sz="4" w:space="0" w:color="auto"/>
            </w:tcBorders>
            <w:shd w:val="clear" w:color="auto" w:fill="auto"/>
          </w:tcPr>
          <w:p w:rsidR="00713487" w:rsidRPr="00914AA1" w:rsidRDefault="00713487" w:rsidP="00A911AC">
            <w:pPr>
              <w:tabs>
                <w:tab w:val="left" w:pos="567"/>
              </w:tabs>
              <w:spacing w:after="0" w:line="240" w:lineRule="auto"/>
              <w:ind w:right="80"/>
              <w:contextualSpacing/>
              <w:jc w:val="center"/>
              <w:rPr>
                <w:rFonts w:ascii="Arial" w:eastAsia="Times New Roman" w:hAnsi="Arial" w:cs="Arial"/>
                <w:color w:val="000000"/>
                <w:sz w:val="20"/>
                <w:szCs w:val="20"/>
                <w:lang w:val="en-GB"/>
              </w:rPr>
            </w:pPr>
            <w:r w:rsidRPr="00914AA1">
              <w:rPr>
                <w:rFonts w:ascii="Arial" w:eastAsia="Times New Roman" w:hAnsi="Arial" w:cs="Arial"/>
                <w:color w:val="000000"/>
                <w:sz w:val="20"/>
                <w:szCs w:val="20"/>
                <w:lang w:val="en-GB"/>
              </w:rPr>
              <w:t>9 414</w:t>
            </w:r>
          </w:p>
        </w:tc>
      </w:tr>
      <w:tr w:rsidR="00713487" w:rsidRPr="00BB753B" w:rsidTr="00A911AC">
        <w:tc>
          <w:tcPr>
            <w:tcW w:w="2439" w:type="dxa"/>
          </w:tcPr>
          <w:p w:rsidR="00713487" w:rsidRPr="00914AA1" w:rsidRDefault="00713487" w:rsidP="00A911AC">
            <w:pPr>
              <w:tabs>
                <w:tab w:val="left" w:pos="567"/>
              </w:tabs>
              <w:spacing w:after="0" w:line="240" w:lineRule="auto"/>
              <w:ind w:right="-384"/>
              <w:contextualSpacing/>
              <w:jc w:val="both"/>
              <w:rPr>
                <w:rFonts w:ascii="Arial" w:eastAsia="Calibri" w:hAnsi="Arial" w:cs="Arial"/>
                <w:sz w:val="20"/>
                <w:szCs w:val="20"/>
              </w:rPr>
            </w:pPr>
            <w:r w:rsidRPr="00914AA1">
              <w:rPr>
                <w:rFonts w:ascii="Arial" w:eastAsia="Calibri" w:hAnsi="Arial" w:cs="Arial"/>
                <w:sz w:val="20"/>
                <w:szCs w:val="20"/>
              </w:rPr>
              <w:t>Mpumalanga</w:t>
            </w:r>
          </w:p>
        </w:tc>
        <w:tc>
          <w:tcPr>
            <w:tcW w:w="2410" w:type="dxa"/>
          </w:tcPr>
          <w:p w:rsidR="00713487" w:rsidRPr="00914AA1" w:rsidRDefault="00713487" w:rsidP="00A911AC">
            <w:pPr>
              <w:tabs>
                <w:tab w:val="left" w:pos="567"/>
              </w:tabs>
              <w:spacing w:after="0" w:line="240" w:lineRule="auto"/>
              <w:contextualSpacing/>
              <w:jc w:val="right"/>
              <w:rPr>
                <w:rFonts w:ascii="Arial" w:eastAsia="Times New Roman" w:hAnsi="Arial" w:cs="Arial"/>
                <w:color w:val="000000"/>
                <w:sz w:val="20"/>
                <w:szCs w:val="20"/>
                <w:lang w:val="en-GB"/>
              </w:rPr>
            </w:pPr>
            <w:r w:rsidRPr="00914AA1">
              <w:rPr>
                <w:rFonts w:ascii="Arial" w:eastAsia="Times New Roman" w:hAnsi="Arial" w:cs="Arial"/>
                <w:color w:val="000000"/>
                <w:sz w:val="20"/>
                <w:szCs w:val="20"/>
                <w:lang w:val="en-GB"/>
              </w:rPr>
              <w:t>4 625</w:t>
            </w:r>
          </w:p>
        </w:tc>
        <w:tc>
          <w:tcPr>
            <w:tcW w:w="4077" w:type="dxa"/>
            <w:tcBorders>
              <w:top w:val="single" w:sz="4" w:space="0" w:color="auto"/>
              <w:bottom w:val="single" w:sz="4" w:space="0" w:color="auto"/>
              <w:right w:val="single" w:sz="4" w:space="0" w:color="auto"/>
            </w:tcBorders>
            <w:shd w:val="clear" w:color="auto" w:fill="FFFFFF"/>
          </w:tcPr>
          <w:p w:rsidR="00713487" w:rsidRPr="00914AA1" w:rsidRDefault="00713487" w:rsidP="00A911AC">
            <w:pPr>
              <w:tabs>
                <w:tab w:val="left" w:pos="567"/>
              </w:tabs>
              <w:spacing w:after="0" w:line="240" w:lineRule="auto"/>
              <w:ind w:right="80"/>
              <w:contextualSpacing/>
              <w:jc w:val="center"/>
              <w:rPr>
                <w:rFonts w:ascii="Arial" w:eastAsia="Times New Roman" w:hAnsi="Arial" w:cs="Arial"/>
                <w:color w:val="000000"/>
                <w:sz w:val="20"/>
                <w:szCs w:val="20"/>
                <w:lang w:val="en-GB"/>
              </w:rPr>
            </w:pPr>
            <w:r w:rsidRPr="00914AA1">
              <w:rPr>
                <w:rFonts w:ascii="Arial" w:eastAsia="Times New Roman" w:hAnsi="Arial" w:cs="Arial"/>
                <w:color w:val="000000"/>
                <w:sz w:val="20"/>
                <w:szCs w:val="20"/>
                <w:lang w:val="en-GB"/>
              </w:rPr>
              <w:t>4 625</w:t>
            </w:r>
          </w:p>
        </w:tc>
      </w:tr>
      <w:tr w:rsidR="00713487" w:rsidRPr="00BB753B" w:rsidTr="00A911AC">
        <w:tc>
          <w:tcPr>
            <w:tcW w:w="2439" w:type="dxa"/>
            <w:shd w:val="clear" w:color="auto" w:fill="auto"/>
          </w:tcPr>
          <w:p w:rsidR="00713487" w:rsidRPr="00914AA1" w:rsidRDefault="00713487" w:rsidP="00A911AC">
            <w:pPr>
              <w:tabs>
                <w:tab w:val="left" w:pos="567"/>
              </w:tabs>
              <w:spacing w:after="0" w:line="240" w:lineRule="auto"/>
              <w:ind w:right="-384"/>
              <w:contextualSpacing/>
              <w:jc w:val="both"/>
              <w:rPr>
                <w:rFonts w:ascii="Arial" w:eastAsia="Calibri" w:hAnsi="Arial" w:cs="Arial"/>
                <w:sz w:val="20"/>
                <w:szCs w:val="20"/>
              </w:rPr>
            </w:pPr>
            <w:r w:rsidRPr="00914AA1">
              <w:rPr>
                <w:rFonts w:ascii="Arial" w:eastAsia="Calibri" w:hAnsi="Arial" w:cs="Arial"/>
                <w:sz w:val="20"/>
                <w:szCs w:val="20"/>
              </w:rPr>
              <w:t>Northern Cape</w:t>
            </w:r>
          </w:p>
        </w:tc>
        <w:tc>
          <w:tcPr>
            <w:tcW w:w="2410" w:type="dxa"/>
            <w:shd w:val="clear" w:color="auto" w:fill="auto"/>
          </w:tcPr>
          <w:p w:rsidR="00713487" w:rsidRPr="00914AA1" w:rsidRDefault="00713487" w:rsidP="00A911AC">
            <w:pPr>
              <w:tabs>
                <w:tab w:val="left" w:pos="567"/>
              </w:tabs>
              <w:spacing w:after="0" w:line="240" w:lineRule="auto"/>
              <w:contextualSpacing/>
              <w:jc w:val="right"/>
              <w:rPr>
                <w:rFonts w:ascii="Arial" w:eastAsia="Times New Roman" w:hAnsi="Arial" w:cs="Arial"/>
                <w:color w:val="000000"/>
                <w:sz w:val="20"/>
                <w:szCs w:val="20"/>
                <w:lang w:val="en-GB"/>
              </w:rPr>
            </w:pPr>
            <w:r w:rsidRPr="00914AA1">
              <w:rPr>
                <w:rFonts w:ascii="Arial" w:eastAsia="Times New Roman" w:hAnsi="Arial" w:cs="Arial"/>
                <w:color w:val="000000"/>
                <w:sz w:val="20"/>
                <w:szCs w:val="20"/>
                <w:lang w:val="en-GB"/>
              </w:rPr>
              <w:t xml:space="preserve">1 221 </w:t>
            </w:r>
          </w:p>
        </w:tc>
        <w:tc>
          <w:tcPr>
            <w:tcW w:w="4077" w:type="dxa"/>
            <w:tcBorders>
              <w:top w:val="single" w:sz="4" w:space="0" w:color="auto"/>
              <w:bottom w:val="single" w:sz="4" w:space="0" w:color="auto"/>
              <w:right w:val="single" w:sz="4" w:space="0" w:color="auto"/>
            </w:tcBorders>
            <w:shd w:val="clear" w:color="auto" w:fill="auto"/>
          </w:tcPr>
          <w:p w:rsidR="00713487" w:rsidRPr="00914AA1" w:rsidRDefault="00713487" w:rsidP="00A911AC">
            <w:pPr>
              <w:tabs>
                <w:tab w:val="left" w:pos="567"/>
              </w:tabs>
              <w:spacing w:after="0" w:line="240" w:lineRule="auto"/>
              <w:ind w:right="80"/>
              <w:contextualSpacing/>
              <w:jc w:val="center"/>
              <w:rPr>
                <w:rFonts w:ascii="Arial" w:eastAsia="Times New Roman" w:hAnsi="Arial" w:cs="Arial"/>
                <w:color w:val="000000"/>
                <w:sz w:val="20"/>
                <w:szCs w:val="20"/>
                <w:lang w:val="en-GB"/>
              </w:rPr>
            </w:pPr>
            <w:r w:rsidRPr="00914AA1">
              <w:rPr>
                <w:rFonts w:ascii="Arial" w:eastAsia="Times New Roman" w:hAnsi="Arial" w:cs="Arial"/>
                <w:color w:val="000000"/>
                <w:sz w:val="20"/>
                <w:szCs w:val="20"/>
                <w:lang w:val="en-GB"/>
              </w:rPr>
              <w:t>1 221</w:t>
            </w:r>
          </w:p>
        </w:tc>
      </w:tr>
      <w:tr w:rsidR="00713487" w:rsidRPr="00BB753B" w:rsidTr="00A15377">
        <w:trPr>
          <w:trHeight w:val="423"/>
        </w:trPr>
        <w:tc>
          <w:tcPr>
            <w:tcW w:w="2439" w:type="dxa"/>
          </w:tcPr>
          <w:p w:rsidR="00713487" w:rsidRPr="00914AA1" w:rsidRDefault="00713487" w:rsidP="00A911AC">
            <w:pPr>
              <w:tabs>
                <w:tab w:val="left" w:pos="567"/>
              </w:tabs>
              <w:spacing w:after="0" w:line="240" w:lineRule="auto"/>
              <w:ind w:right="-384"/>
              <w:contextualSpacing/>
              <w:jc w:val="both"/>
              <w:rPr>
                <w:rFonts w:ascii="Arial" w:eastAsia="Times New Roman" w:hAnsi="Arial" w:cs="Arial"/>
                <w:sz w:val="20"/>
                <w:szCs w:val="20"/>
                <w:lang w:val="en-GB"/>
              </w:rPr>
            </w:pPr>
            <w:r w:rsidRPr="00914AA1">
              <w:rPr>
                <w:rFonts w:ascii="Arial" w:eastAsia="Calibri" w:hAnsi="Arial" w:cs="Arial"/>
                <w:sz w:val="20"/>
                <w:szCs w:val="20"/>
              </w:rPr>
              <w:t>North West</w:t>
            </w:r>
          </w:p>
        </w:tc>
        <w:tc>
          <w:tcPr>
            <w:tcW w:w="2410" w:type="dxa"/>
          </w:tcPr>
          <w:p w:rsidR="00713487" w:rsidRPr="00914AA1" w:rsidRDefault="00713487" w:rsidP="00A911AC">
            <w:pPr>
              <w:tabs>
                <w:tab w:val="left" w:pos="567"/>
              </w:tabs>
              <w:spacing w:after="0" w:line="240" w:lineRule="auto"/>
              <w:contextualSpacing/>
              <w:jc w:val="right"/>
              <w:rPr>
                <w:rFonts w:ascii="Arial" w:eastAsia="Times New Roman" w:hAnsi="Arial" w:cs="Arial"/>
                <w:color w:val="000000"/>
                <w:sz w:val="20"/>
                <w:szCs w:val="20"/>
                <w:lang w:val="en-GB"/>
              </w:rPr>
            </w:pPr>
            <w:r w:rsidRPr="00914AA1">
              <w:rPr>
                <w:rFonts w:ascii="Arial" w:eastAsia="Times New Roman" w:hAnsi="Arial" w:cs="Arial"/>
                <w:color w:val="000000"/>
                <w:sz w:val="20"/>
                <w:szCs w:val="20"/>
                <w:lang w:val="en-GB"/>
              </w:rPr>
              <w:t>6 592</w:t>
            </w:r>
          </w:p>
        </w:tc>
        <w:tc>
          <w:tcPr>
            <w:tcW w:w="4077" w:type="dxa"/>
            <w:tcBorders>
              <w:top w:val="single" w:sz="4" w:space="0" w:color="auto"/>
              <w:bottom w:val="single" w:sz="4" w:space="0" w:color="auto"/>
              <w:right w:val="single" w:sz="4" w:space="0" w:color="auto"/>
            </w:tcBorders>
          </w:tcPr>
          <w:p w:rsidR="00713487" w:rsidRPr="00914AA1" w:rsidRDefault="00713487" w:rsidP="00A911AC">
            <w:pPr>
              <w:tabs>
                <w:tab w:val="left" w:pos="567"/>
              </w:tabs>
              <w:spacing w:after="0" w:line="240" w:lineRule="auto"/>
              <w:ind w:right="80"/>
              <w:contextualSpacing/>
              <w:jc w:val="center"/>
              <w:rPr>
                <w:rFonts w:ascii="Arial" w:eastAsia="Times New Roman" w:hAnsi="Arial" w:cs="Arial"/>
                <w:color w:val="000000"/>
                <w:sz w:val="20"/>
                <w:szCs w:val="20"/>
                <w:lang w:val="en-GB"/>
              </w:rPr>
            </w:pPr>
            <w:r w:rsidRPr="00914AA1">
              <w:rPr>
                <w:rFonts w:ascii="Arial" w:eastAsia="Times New Roman" w:hAnsi="Arial" w:cs="Arial"/>
                <w:color w:val="000000"/>
                <w:sz w:val="20"/>
                <w:szCs w:val="20"/>
                <w:lang w:val="en-GB"/>
              </w:rPr>
              <w:t>9 147</w:t>
            </w:r>
          </w:p>
        </w:tc>
      </w:tr>
      <w:tr w:rsidR="00713487" w:rsidRPr="00BB753B" w:rsidTr="00A911AC">
        <w:tc>
          <w:tcPr>
            <w:tcW w:w="2439" w:type="dxa"/>
            <w:shd w:val="clear" w:color="auto" w:fill="auto"/>
          </w:tcPr>
          <w:p w:rsidR="00713487" w:rsidRPr="00914AA1" w:rsidRDefault="00713487" w:rsidP="00A911AC">
            <w:pPr>
              <w:tabs>
                <w:tab w:val="left" w:pos="567"/>
              </w:tabs>
              <w:spacing w:after="0" w:line="240" w:lineRule="auto"/>
              <w:ind w:right="-384"/>
              <w:contextualSpacing/>
              <w:jc w:val="both"/>
              <w:rPr>
                <w:rFonts w:ascii="Arial" w:eastAsia="Calibri" w:hAnsi="Arial" w:cs="Arial"/>
                <w:sz w:val="20"/>
                <w:szCs w:val="20"/>
              </w:rPr>
            </w:pPr>
            <w:r w:rsidRPr="00914AA1">
              <w:rPr>
                <w:rFonts w:ascii="Arial" w:eastAsia="Calibri" w:hAnsi="Arial" w:cs="Arial"/>
                <w:sz w:val="20"/>
                <w:szCs w:val="20"/>
              </w:rPr>
              <w:t>Western Cape</w:t>
            </w:r>
          </w:p>
          <w:p w:rsidR="00713487" w:rsidRPr="00914AA1" w:rsidRDefault="00713487" w:rsidP="00A911AC">
            <w:pPr>
              <w:tabs>
                <w:tab w:val="left" w:pos="567"/>
              </w:tabs>
              <w:spacing w:after="0" w:line="240" w:lineRule="auto"/>
              <w:ind w:right="-384"/>
              <w:contextualSpacing/>
              <w:jc w:val="both"/>
              <w:rPr>
                <w:rFonts w:ascii="Arial" w:eastAsia="Times New Roman" w:hAnsi="Arial" w:cs="Arial"/>
                <w:sz w:val="20"/>
                <w:szCs w:val="20"/>
                <w:lang w:val="en-GB"/>
              </w:rPr>
            </w:pPr>
          </w:p>
        </w:tc>
        <w:tc>
          <w:tcPr>
            <w:tcW w:w="2410" w:type="dxa"/>
            <w:shd w:val="clear" w:color="auto" w:fill="auto"/>
          </w:tcPr>
          <w:p w:rsidR="00713487" w:rsidRPr="00914AA1" w:rsidRDefault="00713487" w:rsidP="00A911AC">
            <w:pPr>
              <w:tabs>
                <w:tab w:val="left" w:pos="567"/>
              </w:tabs>
              <w:spacing w:after="0" w:line="240" w:lineRule="auto"/>
              <w:contextualSpacing/>
              <w:jc w:val="right"/>
              <w:rPr>
                <w:rFonts w:ascii="Arial" w:eastAsia="Times New Roman" w:hAnsi="Arial" w:cs="Arial"/>
                <w:color w:val="000000"/>
                <w:sz w:val="20"/>
                <w:szCs w:val="20"/>
                <w:lang w:val="en-GB"/>
              </w:rPr>
            </w:pPr>
            <w:r w:rsidRPr="00914AA1">
              <w:rPr>
                <w:rFonts w:ascii="Arial" w:eastAsia="Times New Roman" w:hAnsi="Arial" w:cs="Arial"/>
                <w:color w:val="000000"/>
                <w:sz w:val="20"/>
                <w:szCs w:val="20"/>
                <w:lang w:val="en-GB"/>
              </w:rPr>
              <w:t>8 295</w:t>
            </w:r>
          </w:p>
        </w:tc>
        <w:tc>
          <w:tcPr>
            <w:tcW w:w="4077" w:type="dxa"/>
            <w:tcBorders>
              <w:top w:val="single" w:sz="4" w:space="0" w:color="auto"/>
              <w:bottom w:val="single" w:sz="4" w:space="0" w:color="auto"/>
              <w:right w:val="single" w:sz="4" w:space="0" w:color="auto"/>
            </w:tcBorders>
            <w:shd w:val="clear" w:color="auto" w:fill="auto"/>
          </w:tcPr>
          <w:p w:rsidR="00713487" w:rsidRPr="00914AA1" w:rsidRDefault="00713487" w:rsidP="00A911AC">
            <w:pPr>
              <w:tabs>
                <w:tab w:val="left" w:pos="567"/>
              </w:tabs>
              <w:spacing w:after="0" w:line="240" w:lineRule="auto"/>
              <w:ind w:right="80"/>
              <w:contextualSpacing/>
              <w:jc w:val="center"/>
              <w:rPr>
                <w:rFonts w:ascii="Arial" w:eastAsia="Times New Roman" w:hAnsi="Arial" w:cs="Arial"/>
                <w:color w:val="000000"/>
                <w:sz w:val="20"/>
                <w:szCs w:val="20"/>
                <w:lang w:val="en-GB"/>
              </w:rPr>
            </w:pPr>
            <w:r w:rsidRPr="00914AA1">
              <w:rPr>
                <w:rFonts w:ascii="Arial" w:eastAsia="Times New Roman" w:hAnsi="Arial" w:cs="Arial"/>
                <w:color w:val="000000"/>
                <w:sz w:val="20"/>
                <w:szCs w:val="20"/>
                <w:lang w:val="en-GB"/>
              </w:rPr>
              <w:t>4 265</w:t>
            </w:r>
          </w:p>
        </w:tc>
      </w:tr>
      <w:tr w:rsidR="00713487" w:rsidRPr="00BB753B" w:rsidTr="00A911AC">
        <w:tc>
          <w:tcPr>
            <w:tcW w:w="2439" w:type="dxa"/>
            <w:shd w:val="clear" w:color="auto" w:fill="A6A6A6"/>
          </w:tcPr>
          <w:p w:rsidR="00713487" w:rsidRPr="00914AA1" w:rsidRDefault="00713487" w:rsidP="00A911AC">
            <w:pPr>
              <w:tabs>
                <w:tab w:val="left" w:pos="567"/>
              </w:tabs>
              <w:spacing w:after="0" w:line="240" w:lineRule="auto"/>
              <w:ind w:right="-384"/>
              <w:contextualSpacing/>
              <w:jc w:val="both"/>
              <w:rPr>
                <w:rFonts w:ascii="Arial" w:eastAsia="Times New Roman" w:hAnsi="Arial" w:cs="Arial"/>
                <w:b/>
                <w:sz w:val="20"/>
                <w:szCs w:val="20"/>
                <w:lang w:val="en-GB"/>
              </w:rPr>
            </w:pPr>
            <w:r w:rsidRPr="00914AA1">
              <w:rPr>
                <w:rFonts w:ascii="Arial" w:eastAsia="Times New Roman" w:hAnsi="Arial" w:cs="Arial"/>
                <w:b/>
                <w:sz w:val="20"/>
                <w:szCs w:val="20"/>
                <w:lang w:val="en-GB"/>
              </w:rPr>
              <w:t>TOTALS</w:t>
            </w:r>
          </w:p>
        </w:tc>
        <w:tc>
          <w:tcPr>
            <w:tcW w:w="2410" w:type="dxa"/>
            <w:shd w:val="clear" w:color="auto" w:fill="A6A6A6"/>
          </w:tcPr>
          <w:p w:rsidR="00713487" w:rsidRPr="00914AA1" w:rsidRDefault="00713487" w:rsidP="00A911AC">
            <w:pPr>
              <w:tabs>
                <w:tab w:val="left" w:pos="567"/>
              </w:tabs>
              <w:spacing w:after="0" w:line="240" w:lineRule="auto"/>
              <w:contextualSpacing/>
              <w:jc w:val="right"/>
              <w:rPr>
                <w:rFonts w:ascii="Arial" w:eastAsia="Times New Roman" w:hAnsi="Arial" w:cs="Arial"/>
                <w:b/>
                <w:color w:val="000000"/>
                <w:sz w:val="20"/>
                <w:szCs w:val="20"/>
                <w:lang w:val="en-GB"/>
              </w:rPr>
            </w:pPr>
            <w:r w:rsidRPr="00914AA1">
              <w:rPr>
                <w:rFonts w:ascii="Arial" w:eastAsia="Times New Roman" w:hAnsi="Arial" w:cs="Arial"/>
                <w:b/>
                <w:color w:val="000000"/>
                <w:sz w:val="20"/>
                <w:szCs w:val="20"/>
                <w:lang w:val="en-GB"/>
              </w:rPr>
              <w:t>72 388</w:t>
            </w:r>
          </w:p>
        </w:tc>
        <w:tc>
          <w:tcPr>
            <w:tcW w:w="4077" w:type="dxa"/>
            <w:tcBorders>
              <w:top w:val="single" w:sz="4" w:space="0" w:color="auto"/>
              <w:bottom w:val="single" w:sz="4" w:space="0" w:color="auto"/>
              <w:right w:val="single" w:sz="4" w:space="0" w:color="auto"/>
            </w:tcBorders>
            <w:shd w:val="clear" w:color="auto" w:fill="A6A6A6"/>
          </w:tcPr>
          <w:p w:rsidR="00713487" w:rsidRPr="00914AA1" w:rsidRDefault="00713487" w:rsidP="00A911AC">
            <w:pPr>
              <w:tabs>
                <w:tab w:val="left" w:pos="567"/>
              </w:tabs>
              <w:spacing w:after="0" w:line="240" w:lineRule="auto"/>
              <w:ind w:right="80"/>
              <w:contextualSpacing/>
              <w:rPr>
                <w:rFonts w:ascii="Arial" w:eastAsia="Times New Roman" w:hAnsi="Arial" w:cs="Arial"/>
                <w:b/>
                <w:color w:val="000000"/>
                <w:sz w:val="20"/>
                <w:szCs w:val="20"/>
                <w:lang w:val="en-GB"/>
              </w:rPr>
            </w:pPr>
            <w:r w:rsidRPr="00914AA1">
              <w:rPr>
                <w:rFonts w:ascii="Arial" w:eastAsia="Times New Roman" w:hAnsi="Arial" w:cs="Arial"/>
                <w:b/>
                <w:color w:val="000000"/>
                <w:sz w:val="20"/>
                <w:szCs w:val="20"/>
                <w:lang w:val="en-GB"/>
              </w:rPr>
              <w:t xml:space="preserve">                     62 870</w:t>
            </w:r>
          </w:p>
        </w:tc>
      </w:tr>
    </w:tbl>
    <w:p w:rsidR="00713487" w:rsidRPr="00BB753B" w:rsidRDefault="00713487" w:rsidP="00713487">
      <w:pPr>
        <w:pStyle w:val="ListParagraph"/>
        <w:numPr>
          <w:ilvl w:val="2"/>
          <w:numId w:val="5"/>
        </w:numPr>
        <w:spacing w:line="360" w:lineRule="auto"/>
        <w:jc w:val="both"/>
        <w:rPr>
          <w:rFonts w:ascii="Arial" w:hAnsi="Arial" w:cs="Arial"/>
          <w:b/>
        </w:rPr>
      </w:pPr>
      <w:r w:rsidRPr="00BB753B">
        <w:rPr>
          <w:rFonts w:ascii="Arial" w:hAnsi="Arial" w:cs="Arial"/>
          <w:b/>
        </w:rPr>
        <w:t>Subsidy Component  performance (2017/18) per province</w:t>
      </w:r>
    </w:p>
    <w:p w:rsidR="00713487" w:rsidRDefault="00713487" w:rsidP="00713487">
      <w:pPr>
        <w:spacing w:line="360" w:lineRule="auto"/>
        <w:jc w:val="both"/>
        <w:rPr>
          <w:rFonts w:ascii="Arial" w:hAnsi="Arial" w:cs="Arial"/>
        </w:rPr>
      </w:pPr>
      <w:r>
        <w:rPr>
          <w:rFonts w:ascii="Arial" w:hAnsi="Arial" w:cs="Arial"/>
        </w:rPr>
        <w:t>The target achieved was 87% and t</w:t>
      </w:r>
      <w:r w:rsidRPr="00103DAB">
        <w:rPr>
          <w:rFonts w:ascii="Arial" w:hAnsi="Arial" w:cs="Arial"/>
        </w:rPr>
        <w:t>here was an under-achievement of the target given that it was the first year of implementation and there was a lack of capacity to implement the grant.</w:t>
      </w:r>
    </w:p>
    <w:p w:rsidR="00914AA1" w:rsidRDefault="00914AA1" w:rsidP="00713487">
      <w:pPr>
        <w:spacing w:line="360" w:lineRule="auto"/>
        <w:jc w:val="both"/>
        <w:rPr>
          <w:rFonts w:ascii="Arial" w:hAnsi="Arial" w:cs="Arial"/>
        </w:rPr>
      </w:pPr>
    </w:p>
    <w:p w:rsidR="00713487" w:rsidRPr="00BB753B" w:rsidRDefault="00713487" w:rsidP="00713487">
      <w:pPr>
        <w:pStyle w:val="ListParagraph"/>
        <w:numPr>
          <w:ilvl w:val="2"/>
          <w:numId w:val="5"/>
        </w:numPr>
        <w:spacing w:line="360" w:lineRule="auto"/>
        <w:jc w:val="both"/>
        <w:rPr>
          <w:rFonts w:ascii="Arial" w:hAnsi="Arial" w:cs="Arial"/>
          <w:b/>
        </w:rPr>
      </w:pPr>
      <w:r w:rsidRPr="00BB753B">
        <w:rPr>
          <w:rFonts w:ascii="Arial" w:hAnsi="Arial" w:cs="Arial"/>
          <w:b/>
        </w:rPr>
        <w:t xml:space="preserve">Subsidy Component  performance </w:t>
      </w:r>
      <w:r>
        <w:rPr>
          <w:rFonts w:ascii="Arial" w:hAnsi="Arial" w:cs="Arial"/>
          <w:b/>
        </w:rPr>
        <w:t>(2018/19)</w:t>
      </w:r>
      <w:r w:rsidRPr="00BB753B">
        <w:rPr>
          <w:rFonts w:ascii="Arial" w:hAnsi="Arial" w:cs="Arial"/>
          <w:b/>
        </w:rPr>
        <w:t xml:space="preserve"> per province</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9"/>
        <w:gridCol w:w="2126"/>
        <w:gridCol w:w="3827"/>
      </w:tblGrid>
      <w:tr w:rsidR="00713487" w:rsidRPr="00BB753B" w:rsidTr="00A911AC">
        <w:tc>
          <w:tcPr>
            <w:tcW w:w="2439" w:type="dxa"/>
            <w:shd w:val="clear" w:color="auto" w:fill="D9D9D9"/>
          </w:tcPr>
          <w:p w:rsidR="00713487" w:rsidRPr="00BB753B" w:rsidRDefault="00713487" w:rsidP="00A911AC">
            <w:pPr>
              <w:pStyle w:val="ListParagraph"/>
              <w:tabs>
                <w:tab w:val="left" w:pos="567"/>
              </w:tabs>
              <w:spacing w:after="0" w:line="240" w:lineRule="auto"/>
              <w:ind w:left="0" w:right="-384"/>
              <w:jc w:val="both"/>
              <w:rPr>
                <w:rFonts w:ascii="Arial" w:eastAsia="Times New Roman" w:hAnsi="Arial" w:cs="Arial"/>
                <w:b/>
                <w:lang w:val="en-GB"/>
              </w:rPr>
            </w:pPr>
            <w:r w:rsidRPr="00BB753B">
              <w:rPr>
                <w:rFonts w:ascii="Arial" w:eastAsia="Times New Roman" w:hAnsi="Arial" w:cs="Arial"/>
                <w:b/>
                <w:lang w:val="en-GB"/>
              </w:rPr>
              <w:t xml:space="preserve">Province </w:t>
            </w:r>
          </w:p>
        </w:tc>
        <w:tc>
          <w:tcPr>
            <w:tcW w:w="2126" w:type="dxa"/>
            <w:shd w:val="clear" w:color="auto" w:fill="D9D9D9"/>
          </w:tcPr>
          <w:p w:rsidR="00713487" w:rsidRPr="00BB753B" w:rsidRDefault="00713487" w:rsidP="00A911AC">
            <w:pPr>
              <w:pStyle w:val="ListParagraph"/>
              <w:tabs>
                <w:tab w:val="left" w:pos="567"/>
              </w:tabs>
              <w:spacing w:after="0" w:line="240" w:lineRule="auto"/>
              <w:ind w:left="0" w:right="-384"/>
              <w:jc w:val="both"/>
              <w:rPr>
                <w:rFonts w:ascii="Arial" w:eastAsia="Times New Roman" w:hAnsi="Arial" w:cs="Arial"/>
                <w:b/>
                <w:color w:val="000000"/>
                <w:lang w:val="en-GB"/>
              </w:rPr>
            </w:pPr>
            <w:r w:rsidRPr="00BB753B">
              <w:rPr>
                <w:rFonts w:ascii="Arial" w:eastAsia="Times New Roman" w:hAnsi="Arial" w:cs="Arial"/>
                <w:b/>
                <w:color w:val="000000"/>
                <w:lang w:val="en-GB"/>
              </w:rPr>
              <w:t>Target</w:t>
            </w:r>
          </w:p>
        </w:tc>
        <w:tc>
          <w:tcPr>
            <w:tcW w:w="3827" w:type="dxa"/>
            <w:tcBorders>
              <w:bottom w:val="single" w:sz="4" w:space="0" w:color="auto"/>
            </w:tcBorders>
            <w:shd w:val="clear" w:color="auto" w:fill="D9D9D9"/>
          </w:tcPr>
          <w:p w:rsidR="00713487" w:rsidRPr="00BB753B" w:rsidRDefault="00713487" w:rsidP="00A911AC">
            <w:pPr>
              <w:pStyle w:val="ListParagraph"/>
              <w:tabs>
                <w:tab w:val="left" w:pos="567"/>
              </w:tabs>
              <w:spacing w:after="0" w:line="240" w:lineRule="auto"/>
              <w:ind w:left="0" w:right="60"/>
              <w:rPr>
                <w:rFonts w:ascii="Arial" w:eastAsia="Times New Roman" w:hAnsi="Arial" w:cs="Arial"/>
                <w:b/>
                <w:color w:val="000000"/>
                <w:lang w:val="en-GB"/>
              </w:rPr>
            </w:pPr>
            <w:r w:rsidRPr="00BB753B">
              <w:rPr>
                <w:rFonts w:ascii="Arial" w:eastAsia="Times New Roman" w:hAnsi="Arial" w:cs="Arial"/>
                <w:b/>
                <w:color w:val="000000"/>
                <w:lang w:val="en-GB"/>
              </w:rPr>
              <w:t xml:space="preserve">Number of Children Benefiting </w:t>
            </w:r>
          </w:p>
          <w:p w:rsidR="00713487" w:rsidRPr="00BB753B" w:rsidRDefault="00713487" w:rsidP="00A911AC">
            <w:pPr>
              <w:pStyle w:val="ListParagraph"/>
              <w:tabs>
                <w:tab w:val="left" w:pos="567"/>
              </w:tabs>
              <w:spacing w:after="0" w:line="240" w:lineRule="auto"/>
              <w:ind w:left="0" w:right="60"/>
              <w:rPr>
                <w:rFonts w:ascii="Arial" w:eastAsia="Times New Roman" w:hAnsi="Arial" w:cs="Arial"/>
                <w:b/>
                <w:i/>
                <w:color w:val="000000"/>
                <w:lang w:val="en-GB"/>
              </w:rPr>
            </w:pPr>
          </w:p>
        </w:tc>
      </w:tr>
      <w:tr w:rsidR="00713487" w:rsidRPr="00BB753B" w:rsidTr="00A15377">
        <w:trPr>
          <w:trHeight w:val="379"/>
        </w:trPr>
        <w:tc>
          <w:tcPr>
            <w:tcW w:w="2439" w:type="dxa"/>
            <w:shd w:val="clear" w:color="auto" w:fill="auto"/>
          </w:tcPr>
          <w:p w:rsidR="00713487" w:rsidRPr="00BB753B" w:rsidRDefault="00713487" w:rsidP="00A911AC">
            <w:pPr>
              <w:pStyle w:val="ListParagraph"/>
              <w:tabs>
                <w:tab w:val="left" w:pos="567"/>
              </w:tabs>
              <w:spacing w:after="0" w:line="240" w:lineRule="auto"/>
              <w:ind w:left="0" w:right="-384"/>
              <w:jc w:val="both"/>
              <w:rPr>
                <w:rFonts w:ascii="Arial" w:eastAsia="Times New Roman" w:hAnsi="Arial" w:cs="Arial"/>
                <w:lang w:val="en-GB"/>
              </w:rPr>
            </w:pPr>
            <w:r w:rsidRPr="00BB753B">
              <w:rPr>
                <w:rFonts w:ascii="Arial" w:hAnsi="Arial" w:cs="Arial"/>
              </w:rPr>
              <w:t>Eastern Cape</w:t>
            </w:r>
          </w:p>
        </w:tc>
        <w:tc>
          <w:tcPr>
            <w:tcW w:w="2126" w:type="dxa"/>
            <w:shd w:val="clear" w:color="auto" w:fill="auto"/>
          </w:tcPr>
          <w:p w:rsidR="00713487" w:rsidRPr="00BB753B" w:rsidRDefault="00713487" w:rsidP="00A911AC">
            <w:pPr>
              <w:pStyle w:val="NormalWeb"/>
              <w:spacing w:before="0" w:beforeAutospacing="0" w:after="0" w:afterAutospacing="0"/>
              <w:jc w:val="right"/>
              <w:rPr>
                <w:rFonts w:ascii="Arial" w:hAnsi="Arial" w:cs="Arial"/>
                <w:color w:val="000000"/>
                <w:sz w:val="22"/>
                <w:szCs w:val="22"/>
                <w:lang w:val="en-GB"/>
              </w:rPr>
            </w:pPr>
            <w:r w:rsidRPr="00BB753B">
              <w:rPr>
                <w:rFonts w:ascii="Arial" w:hAnsi="Arial" w:cs="Arial"/>
                <w:sz w:val="22"/>
                <w:szCs w:val="22"/>
              </w:rPr>
              <w:t xml:space="preserve">20 472 </w:t>
            </w:r>
          </w:p>
        </w:tc>
        <w:tc>
          <w:tcPr>
            <w:tcW w:w="3827" w:type="dxa"/>
            <w:tcBorders>
              <w:top w:val="single" w:sz="4" w:space="0" w:color="auto"/>
              <w:right w:val="single" w:sz="4" w:space="0" w:color="auto"/>
            </w:tcBorders>
            <w:shd w:val="clear" w:color="auto" w:fill="auto"/>
          </w:tcPr>
          <w:p w:rsidR="00713487" w:rsidRPr="00BB753B" w:rsidRDefault="00713487" w:rsidP="00A911AC">
            <w:pPr>
              <w:pStyle w:val="ListParagraph"/>
              <w:tabs>
                <w:tab w:val="left" w:pos="567"/>
              </w:tabs>
              <w:spacing w:after="0" w:line="240" w:lineRule="auto"/>
              <w:ind w:left="0" w:right="80"/>
              <w:jc w:val="right"/>
              <w:rPr>
                <w:rFonts w:ascii="Arial" w:eastAsia="Times New Roman" w:hAnsi="Arial" w:cs="Arial"/>
                <w:color w:val="000000"/>
                <w:lang w:val="en-GB"/>
              </w:rPr>
            </w:pPr>
            <w:r w:rsidRPr="00BB753B">
              <w:rPr>
                <w:rFonts w:ascii="Arial" w:hAnsi="Arial" w:cs="Arial"/>
              </w:rPr>
              <w:t>20 429</w:t>
            </w:r>
          </w:p>
        </w:tc>
      </w:tr>
      <w:tr w:rsidR="00713487" w:rsidRPr="00BB753B" w:rsidTr="00A15377">
        <w:trPr>
          <w:trHeight w:val="387"/>
        </w:trPr>
        <w:tc>
          <w:tcPr>
            <w:tcW w:w="2439" w:type="dxa"/>
            <w:shd w:val="clear" w:color="auto" w:fill="auto"/>
          </w:tcPr>
          <w:p w:rsidR="00713487" w:rsidRPr="00BB753B" w:rsidRDefault="00713487" w:rsidP="00A911AC">
            <w:pPr>
              <w:pStyle w:val="ListParagraph"/>
              <w:tabs>
                <w:tab w:val="left" w:pos="567"/>
              </w:tabs>
              <w:spacing w:after="0" w:line="240" w:lineRule="auto"/>
              <w:ind w:left="0" w:right="-384"/>
              <w:jc w:val="both"/>
              <w:rPr>
                <w:rFonts w:ascii="Arial" w:eastAsia="Times New Roman" w:hAnsi="Arial" w:cs="Arial"/>
                <w:lang w:val="en-GB"/>
              </w:rPr>
            </w:pPr>
            <w:r w:rsidRPr="00BB753B">
              <w:rPr>
                <w:rFonts w:ascii="Arial" w:hAnsi="Arial" w:cs="Arial"/>
              </w:rPr>
              <w:t>Free State</w:t>
            </w:r>
          </w:p>
        </w:tc>
        <w:tc>
          <w:tcPr>
            <w:tcW w:w="2126" w:type="dxa"/>
            <w:shd w:val="clear" w:color="auto" w:fill="auto"/>
          </w:tcPr>
          <w:p w:rsidR="00713487" w:rsidRPr="00BB753B" w:rsidRDefault="00713487" w:rsidP="00A911AC">
            <w:pPr>
              <w:pStyle w:val="ListParagraph"/>
              <w:tabs>
                <w:tab w:val="left" w:pos="567"/>
              </w:tabs>
              <w:spacing w:after="0" w:line="240" w:lineRule="auto"/>
              <w:ind w:left="0"/>
              <w:jc w:val="right"/>
              <w:rPr>
                <w:rFonts w:ascii="Arial" w:eastAsia="Times New Roman" w:hAnsi="Arial" w:cs="Arial"/>
                <w:color w:val="000000"/>
                <w:lang w:val="en-GB"/>
              </w:rPr>
            </w:pPr>
            <w:r w:rsidRPr="00BB753B">
              <w:rPr>
                <w:rFonts w:ascii="Arial" w:hAnsi="Arial" w:cs="Arial"/>
              </w:rPr>
              <w:t xml:space="preserve">  3 610 </w:t>
            </w:r>
          </w:p>
        </w:tc>
        <w:tc>
          <w:tcPr>
            <w:tcW w:w="3827" w:type="dxa"/>
            <w:tcBorders>
              <w:bottom w:val="single" w:sz="4" w:space="0" w:color="auto"/>
              <w:right w:val="single" w:sz="4" w:space="0" w:color="auto"/>
            </w:tcBorders>
            <w:shd w:val="clear" w:color="auto" w:fill="auto"/>
          </w:tcPr>
          <w:p w:rsidR="00713487" w:rsidRPr="00BB753B" w:rsidRDefault="00713487" w:rsidP="00A911AC">
            <w:pPr>
              <w:pStyle w:val="ListParagraph"/>
              <w:tabs>
                <w:tab w:val="left" w:pos="567"/>
              </w:tabs>
              <w:spacing w:after="0" w:line="240" w:lineRule="auto"/>
              <w:ind w:left="0" w:right="80"/>
              <w:jc w:val="right"/>
              <w:rPr>
                <w:rFonts w:ascii="Arial" w:eastAsia="Times New Roman" w:hAnsi="Arial" w:cs="Arial"/>
                <w:color w:val="000000"/>
                <w:lang w:val="en-GB"/>
              </w:rPr>
            </w:pPr>
            <w:r w:rsidRPr="00BB753B">
              <w:rPr>
                <w:rFonts w:ascii="Arial" w:hAnsi="Arial" w:cs="Arial"/>
              </w:rPr>
              <w:t>3 560</w:t>
            </w:r>
          </w:p>
        </w:tc>
      </w:tr>
      <w:tr w:rsidR="00713487" w:rsidRPr="00BB753B" w:rsidTr="00A15377">
        <w:trPr>
          <w:trHeight w:val="339"/>
        </w:trPr>
        <w:tc>
          <w:tcPr>
            <w:tcW w:w="2439" w:type="dxa"/>
          </w:tcPr>
          <w:p w:rsidR="00713487" w:rsidRPr="00BB753B" w:rsidRDefault="00713487" w:rsidP="00A911AC">
            <w:pPr>
              <w:pStyle w:val="ListParagraph"/>
              <w:tabs>
                <w:tab w:val="left" w:pos="567"/>
              </w:tabs>
              <w:spacing w:after="0" w:line="240" w:lineRule="auto"/>
              <w:ind w:left="0" w:right="-384"/>
              <w:jc w:val="both"/>
              <w:rPr>
                <w:rFonts w:ascii="Arial" w:eastAsia="Times New Roman" w:hAnsi="Arial" w:cs="Arial"/>
                <w:lang w:val="en-GB"/>
              </w:rPr>
            </w:pPr>
            <w:r w:rsidRPr="00BB753B">
              <w:rPr>
                <w:rFonts w:ascii="Arial" w:hAnsi="Arial" w:cs="Arial"/>
              </w:rPr>
              <w:t>Gauteng</w:t>
            </w:r>
          </w:p>
        </w:tc>
        <w:tc>
          <w:tcPr>
            <w:tcW w:w="2126" w:type="dxa"/>
            <w:shd w:val="clear" w:color="auto" w:fill="auto"/>
          </w:tcPr>
          <w:p w:rsidR="00713487" w:rsidRPr="00BB753B" w:rsidRDefault="00713487" w:rsidP="00A911AC">
            <w:pPr>
              <w:pStyle w:val="ListParagraph"/>
              <w:tabs>
                <w:tab w:val="left" w:pos="567"/>
              </w:tabs>
              <w:spacing w:after="0" w:line="240" w:lineRule="auto"/>
              <w:ind w:left="0"/>
              <w:jc w:val="right"/>
              <w:rPr>
                <w:rFonts w:ascii="Arial" w:eastAsia="Times New Roman" w:hAnsi="Arial" w:cs="Arial"/>
                <w:color w:val="000000"/>
                <w:lang w:val="en-GB"/>
              </w:rPr>
            </w:pPr>
            <w:r w:rsidRPr="00BB753B">
              <w:rPr>
                <w:rFonts w:ascii="Arial" w:hAnsi="Arial" w:cs="Arial"/>
              </w:rPr>
              <w:t xml:space="preserve"> 14  570 </w:t>
            </w:r>
          </w:p>
        </w:tc>
        <w:tc>
          <w:tcPr>
            <w:tcW w:w="3827" w:type="dxa"/>
            <w:tcBorders>
              <w:top w:val="single" w:sz="4" w:space="0" w:color="auto"/>
              <w:bottom w:val="single" w:sz="4" w:space="0" w:color="auto"/>
              <w:right w:val="single" w:sz="4" w:space="0" w:color="auto"/>
            </w:tcBorders>
            <w:shd w:val="clear" w:color="auto" w:fill="auto"/>
          </w:tcPr>
          <w:p w:rsidR="00713487" w:rsidRPr="00BB753B" w:rsidRDefault="00713487" w:rsidP="00A911AC">
            <w:pPr>
              <w:pStyle w:val="ListParagraph"/>
              <w:tabs>
                <w:tab w:val="left" w:pos="567"/>
              </w:tabs>
              <w:spacing w:after="0" w:line="240" w:lineRule="auto"/>
              <w:ind w:left="0" w:right="80"/>
              <w:jc w:val="right"/>
              <w:rPr>
                <w:rFonts w:ascii="Arial" w:eastAsia="Times New Roman" w:hAnsi="Arial" w:cs="Arial"/>
                <w:color w:val="000000"/>
                <w:lang w:val="en-GB"/>
              </w:rPr>
            </w:pPr>
            <w:r w:rsidRPr="00BB753B">
              <w:rPr>
                <w:rFonts w:ascii="Arial" w:hAnsi="Arial" w:cs="Arial"/>
              </w:rPr>
              <w:t>11 543</w:t>
            </w:r>
          </w:p>
        </w:tc>
      </w:tr>
      <w:tr w:rsidR="00713487" w:rsidRPr="00BB753B" w:rsidTr="005C0477">
        <w:trPr>
          <w:trHeight w:val="75"/>
        </w:trPr>
        <w:tc>
          <w:tcPr>
            <w:tcW w:w="2439" w:type="dxa"/>
          </w:tcPr>
          <w:p w:rsidR="00713487" w:rsidRPr="005C0477" w:rsidRDefault="00713487" w:rsidP="005C0477">
            <w:pPr>
              <w:pStyle w:val="ListParagraph"/>
              <w:tabs>
                <w:tab w:val="left" w:pos="567"/>
              </w:tabs>
              <w:spacing w:after="0" w:line="276" w:lineRule="auto"/>
              <w:ind w:left="0" w:right="-384"/>
              <w:jc w:val="both"/>
              <w:rPr>
                <w:rFonts w:ascii="Arial" w:hAnsi="Arial" w:cs="Arial"/>
              </w:rPr>
            </w:pPr>
            <w:r w:rsidRPr="00BB753B">
              <w:rPr>
                <w:rFonts w:ascii="Arial" w:hAnsi="Arial" w:cs="Arial"/>
              </w:rPr>
              <w:t>KwaZulu-Natal</w:t>
            </w:r>
          </w:p>
        </w:tc>
        <w:tc>
          <w:tcPr>
            <w:tcW w:w="2126" w:type="dxa"/>
            <w:shd w:val="clear" w:color="auto" w:fill="auto"/>
          </w:tcPr>
          <w:p w:rsidR="00713487" w:rsidRPr="00BB753B" w:rsidRDefault="00713487" w:rsidP="005C0477">
            <w:pPr>
              <w:pStyle w:val="ListParagraph"/>
              <w:tabs>
                <w:tab w:val="left" w:pos="567"/>
              </w:tabs>
              <w:spacing w:after="0" w:line="276" w:lineRule="auto"/>
              <w:ind w:left="0"/>
              <w:jc w:val="right"/>
              <w:rPr>
                <w:rFonts w:ascii="Arial" w:eastAsia="Times New Roman" w:hAnsi="Arial" w:cs="Arial"/>
                <w:color w:val="000000"/>
                <w:lang w:val="en-GB"/>
              </w:rPr>
            </w:pPr>
            <w:r w:rsidRPr="00BB753B">
              <w:rPr>
                <w:rFonts w:ascii="Arial" w:hAnsi="Arial" w:cs="Arial"/>
              </w:rPr>
              <w:t xml:space="preserve">24 622 </w:t>
            </w:r>
          </w:p>
        </w:tc>
        <w:tc>
          <w:tcPr>
            <w:tcW w:w="3827" w:type="dxa"/>
            <w:tcBorders>
              <w:top w:val="single" w:sz="4" w:space="0" w:color="auto"/>
              <w:bottom w:val="single" w:sz="4" w:space="0" w:color="auto"/>
              <w:right w:val="single" w:sz="4" w:space="0" w:color="auto"/>
            </w:tcBorders>
            <w:shd w:val="clear" w:color="auto" w:fill="auto"/>
          </w:tcPr>
          <w:p w:rsidR="00713487" w:rsidRPr="00BB753B" w:rsidRDefault="00713487" w:rsidP="005C0477">
            <w:pPr>
              <w:pStyle w:val="ListParagraph"/>
              <w:tabs>
                <w:tab w:val="left" w:pos="567"/>
              </w:tabs>
              <w:spacing w:after="0" w:line="276" w:lineRule="auto"/>
              <w:ind w:left="0" w:right="80"/>
              <w:jc w:val="right"/>
              <w:rPr>
                <w:rFonts w:ascii="Arial" w:eastAsia="Times New Roman" w:hAnsi="Arial" w:cs="Arial"/>
                <w:color w:val="000000"/>
                <w:lang w:val="en-GB"/>
              </w:rPr>
            </w:pPr>
            <w:r w:rsidRPr="00BB753B">
              <w:rPr>
                <w:rFonts w:ascii="Arial" w:hAnsi="Arial" w:cs="Arial"/>
              </w:rPr>
              <w:t>24 622</w:t>
            </w:r>
          </w:p>
        </w:tc>
      </w:tr>
      <w:tr w:rsidR="00713487" w:rsidRPr="00BB753B" w:rsidTr="00A15377">
        <w:trPr>
          <w:trHeight w:val="416"/>
        </w:trPr>
        <w:tc>
          <w:tcPr>
            <w:tcW w:w="2439" w:type="dxa"/>
            <w:shd w:val="clear" w:color="auto" w:fill="auto"/>
          </w:tcPr>
          <w:p w:rsidR="00713487" w:rsidRPr="00A15377" w:rsidRDefault="00713487" w:rsidP="00A911AC">
            <w:pPr>
              <w:pStyle w:val="ListParagraph"/>
              <w:tabs>
                <w:tab w:val="left" w:pos="567"/>
              </w:tabs>
              <w:spacing w:after="0" w:line="240" w:lineRule="auto"/>
              <w:ind w:left="0" w:right="-384"/>
              <w:jc w:val="both"/>
              <w:rPr>
                <w:rFonts w:ascii="Arial" w:hAnsi="Arial" w:cs="Arial"/>
              </w:rPr>
            </w:pPr>
            <w:r w:rsidRPr="00BB753B">
              <w:rPr>
                <w:rFonts w:ascii="Arial" w:hAnsi="Arial" w:cs="Arial"/>
              </w:rPr>
              <w:t>Limpopo</w:t>
            </w:r>
          </w:p>
        </w:tc>
        <w:tc>
          <w:tcPr>
            <w:tcW w:w="2126" w:type="dxa"/>
            <w:shd w:val="clear" w:color="auto" w:fill="auto"/>
          </w:tcPr>
          <w:p w:rsidR="00713487" w:rsidRPr="00BB753B" w:rsidRDefault="00713487" w:rsidP="00A911AC">
            <w:pPr>
              <w:pStyle w:val="ListParagraph"/>
              <w:tabs>
                <w:tab w:val="left" w:pos="567"/>
              </w:tabs>
              <w:spacing w:after="0" w:line="240" w:lineRule="auto"/>
              <w:ind w:left="0"/>
              <w:jc w:val="right"/>
              <w:rPr>
                <w:rFonts w:ascii="Arial" w:eastAsia="Times New Roman" w:hAnsi="Arial" w:cs="Arial"/>
                <w:color w:val="000000"/>
                <w:lang w:val="en-GB"/>
              </w:rPr>
            </w:pPr>
            <w:r w:rsidRPr="00BB753B">
              <w:rPr>
                <w:rFonts w:ascii="Arial" w:hAnsi="Arial" w:cs="Arial"/>
              </w:rPr>
              <w:t xml:space="preserve">11 756 </w:t>
            </w:r>
          </w:p>
        </w:tc>
        <w:tc>
          <w:tcPr>
            <w:tcW w:w="3827" w:type="dxa"/>
            <w:tcBorders>
              <w:top w:val="single" w:sz="4" w:space="0" w:color="auto"/>
              <w:bottom w:val="single" w:sz="4" w:space="0" w:color="auto"/>
              <w:right w:val="single" w:sz="4" w:space="0" w:color="auto"/>
            </w:tcBorders>
            <w:shd w:val="clear" w:color="auto" w:fill="auto"/>
          </w:tcPr>
          <w:p w:rsidR="00713487" w:rsidRPr="00BB753B" w:rsidRDefault="00713487" w:rsidP="00A911AC">
            <w:pPr>
              <w:pStyle w:val="ListParagraph"/>
              <w:tabs>
                <w:tab w:val="left" w:pos="567"/>
              </w:tabs>
              <w:spacing w:after="0" w:line="240" w:lineRule="auto"/>
              <w:ind w:left="0" w:right="80"/>
              <w:jc w:val="right"/>
              <w:rPr>
                <w:rFonts w:ascii="Arial" w:eastAsia="Times New Roman" w:hAnsi="Arial" w:cs="Arial"/>
                <w:color w:val="000000"/>
                <w:lang w:val="en-GB"/>
              </w:rPr>
            </w:pPr>
            <w:r w:rsidRPr="00BB753B">
              <w:rPr>
                <w:rFonts w:ascii="Arial" w:hAnsi="Arial" w:cs="Arial"/>
              </w:rPr>
              <w:t xml:space="preserve">12 029 </w:t>
            </w:r>
          </w:p>
        </w:tc>
      </w:tr>
      <w:tr w:rsidR="00713487" w:rsidRPr="00BB753B" w:rsidTr="00A911AC">
        <w:tc>
          <w:tcPr>
            <w:tcW w:w="2439" w:type="dxa"/>
          </w:tcPr>
          <w:p w:rsidR="00713487" w:rsidRDefault="00713487" w:rsidP="00A911AC">
            <w:pPr>
              <w:pStyle w:val="ListParagraph"/>
              <w:tabs>
                <w:tab w:val="left" w:pos="567"/>
              </w:tabs>
              <w:spacing w:after="0" w:line="240" w:lineRule="auto"/>
              <w:ind w:left="0" w:right="-384"/>
              <w:jc w:val="both"/>
              <w:rPr>
                <w:rFonts w:ascii="Arial" w:hAnsi="Arial" w:cs="Arial"/>
              </w:rPr>
            </w:pPr>
            <w:r w:rsidRPr="00BB753B">
              <w:rPr>
                <w:rFonts w:ascii="Arial" w:hAnsi="Arial" w:cs="Arial"/>
              </w:rPr>
              <w:t>Mpumalanga</w:t>
            </w:r>
          </w:p>
          <w:p w:rsidR="00A15377" w:rsidRPr="00A15377" w:rsidRDefault="00A15377" w:rsidP="00A911AC">
            <w:pPr>
              <w:pStyle w:val="ListParagraph"/>
              <w:tabs>
                <w:tab w:val="left" w:pos="567"/>
              </w:tabs>
              <w:spacing w:after="0" w:line="240" w:lineRule="auto"/>
              <w:ind w:left="0" w:right="-384"/>
              <w:jc w:val="both"/>
              <w:rPr>
                <w:rFonts w:ascii="Arial" w:hAnsi="Arial" w:cs="Arial"/>
              </w:rPr>
            </w:pPr>
          </w:p>
        </w:tc>
        <w:tc>
          <w:tcPr>
            <w:tcW w:w="2126" w:type="dxa"/>
            <w:shd w:val="clear" w:color="auto" w:fill="auto"/>
          </w:tcPr>
          <w:p w:rsidR="00713487" w:rsidRPr="00BB753B" w:rsidRDefault="00713487" w:rsidP="00A911AC">
            <w:pPr>
              <w:pStyle w:val="ListParagraph"/>
              <w:tabs>
                <w:tab w:val="left" w:pos="567"/>
              </w:tabs>
              <w:spacing w:after="0" w:line="240" w:lineRule="auto"/>
              <w:ind w:left="0"/>
              <w:jc w:val="right"/>
              <w:rPr>
                <w:rFonts w:ascii="Arial" w:eastAsia="Times New Roman" w:hAnsi="Arial" w:cs="Arial"/>
                <w:color w:val="000000"/>
                <w:lang w:val="en-GB"/>
              </w:rPr>
            </w:pPr>
            <w:r w:rsidRPr="00BB753B">
              <w:rPr>
                <w:rFonts w:ascii="Arial" w:hAnsi="Arial" w:cs="Arial"/>
              </w:rPr>
              <w:t xml:space="preserve">  8 425 </w:t>
            </w:r>
          </w:p>
        </w:tc>
        <w:tc>
          <w:tcPr>
            <w:tcW w:w="3827" w:type="dxa"/>
            <w:tcBorders>
              <w:top w:val="single" w:sz="4" w:space="0" w:color="auto"/>
              <w:bottom w:val="single" w:sz="4" w:space="0" w:color="auto"/>
              <w:right w:val="single" w:sz="4" w:space="0" w:color="auto"/>
            </w:tcBorders>
            <w:shd w:val="clear" w:color="auto" w:fill="auto"/>
          </w:tcPr>
          <w:p w:rsidR="00713487" w:rsidRPr="00BB753B" w:rsidRDefault="00713487" w:rsidP="00A911AC">
            <w:pPr>
              <w:pStyle w:val="ListParagraph"/>
              <w:tabs>
                <w:tab w:val="left" w:pos="567"/>
              </w:tabs>
              <w:spacing w:after="0" w:line="240" w:lineRule="auto"/>
              <w:ind w:left="0" w:right="80"/>
              <w:jc w:val="right"/>
              <w:rPr>
                <w:rFonts w:ascii="Arial" w:eastAsia="Times New Roman" w:hAnsi="Arial" w:cs="Arial"/>
                <w:color w:val="000000"/>
                <w:lang w:val="en-GB"/>
              </w:rPr>
            </w:pPr>
            <w:r w:rsidRPr="00BB753B">
              <w:rPr>
                <w:rFonts w:ascii="Arial" w:hAnsi="Arial" w:cs="Arial"/>
              </w:rPr>
              <w:t xml:space="preserve">                  8 440</w:t>
            </w:r>
          </w:p>
        </w:tc>
      </w:tr>
      <w:tr w:rsidR="00713487" w:rsidRPr="00BB753B" w:rsidTr="00A911AC">
        <w:tc>
          <w:tcPr>
            <w:tcW w:w="2439" w:type="dxa"/>
            <w:shd w:val="clear" w:color="auto" w:fill="auto"/>
          </w:tcPr>
          <w:p w:rsidR="00713487" w:rsidRPr="00BB753B" w:rsidRDefault="00713487" w:rsidP="00A911AC">
            <w:pPr>
              <w:pStyle w:val="ListParagraph"/>
              <w:tabs>
                <w:tab w:val="left" w:pos="567"/>
              </w:tabs>
              <w:spacing w:after="0" w:line="240" w:lineRule="auto"/>
              <w:ind w:left="0" w:right="-384"/>
              <w:jc w:val="both"/>
              <w:rPr>
                <w:rFonts w:ascii="Arial" w:hAnsi="Arial" w:cs="Arial"/>
              </w:rPr>
            </w:pPr>
            <w:r w:rsidRPr="00BB753B">
              <w:rPr>
                <w:rFonts w:ascii="Arial" w:hAnsi="Arial" w:cs="Arial"/>
              </w:rPr>
              <w:t>Northern Cape</w:t>
            </w:r>
          </w:p>
          <w:p w:rsidR="00713487" w:rsidRPr="00BB753B" w:rsidRDefault="00713487" w:rsidP="00A911AC">
            <w:pPr>
              <w:pStyle w:val="ListParagraph"/>
              <w:tabs>
                <w:tab w:val="left" w:pos="567"/>
              </w:tabs>
              <w:spacing w:after="0" w:line="240" w:lineRule="auto"/>
              <w:ind w:left="0" w:right="-384"/>
              <w:jc w:val="both"/>
              <w:rPr>
                <w:rFonts w:ascii="Arial" w:eastAsia="Times New Roman" w:hAnsi="Arial" w:cs="Arial"/>
                <w:lang w:val="en-GB"/>
              </w:rPr>
            </w:pPr>
          </w:p>
        </w:tc>
        <w:tc>
          <w:tcPr>
            <w:tcW w:w="2126" w:type="dxa"/>
            <w:shd w:val="clear" w:color="auto" w:fill="auto"/>
          </w:tcPr>
          <w:p w:rsidR="00713487" w:rsidRPr="00BB753B" w:rsidRDefault="00713487" w:rsidP="00A911AC">
            <w:pPr>
              <w:pStyle w:val="ListParagraph"/>
              <w:tabs>
                <w:tab w:val="left" w:pos="567"/>
              </w:tabs>
              <w:spacing w:after="0" w:line="240" w:lineRule="auto"/>
              <w:ind w:left="0"/>
              <w:jc w:val="right"/>
              <w:rPr>
                <w:rFonts w:ascii="Arial" w:eastAsia="Times New Roman" w:hAnsi="Arial" w:cs="Arial"/>
                <w:color w:val="000000"/>
                <w:lang w:val="en-GB"/>
              </w:rPr>
            </w:pPr>
            <w:r w:rsidRPr="00BB753B">
              <w:rPr>
                <w:rFonts w:ascii="Arial" w:hAnsi="Arial" w:cs="Arial"/>
              </w:rPr>
              <w:t xml:space="preserve">  1 640 </w:t>
            </w:r>
          </w:p>
        </w:tc>
        <w:tc>
          <w:tcPr>
            <w:tcW w:w="3827" w:type="dxa"/>
            <w:tcBorders>
              <w:top w:val="single" w:sz="4" w:space="0" w:color="auto"/>
              <w:bottom w:val="single" w:sz="4" w:space="0" w:color="auto"/>
              <w:right w:val="single" w:sz="4" w:space="0" w:color="auto"/>
            </w:tcBorders>
            <w:shd w:val="clear" w:color="auto" w:fill="auto"/>
          </w:tcPr>
          <w:p w:rsidR="00713487" w:rsidRPr="00BB753B" w:rsidRDefault="00713487" w:rsidP="00A911AC">
            <w:pPr>
              <w:pStyle w:val="ListParagraph"/>
              <w:tabs>
                <w:tab w:val="left" w:pos="567"/>
              </w:tabs>
              <w:spacing w:after="0" w:line="240" w:lineRule="auto"/>
              <w:ind w:left="0" w:right="80"/>
              <w:jc w:val="right"/>
              <w:rPr>
                <w:rFonts w:ascii="Arial" w:eastAsia="Times New Roman" w:hAnsi="Arial" w:cs="Arial"/>
                <w:color w:val="000000"/>
                <w:lang w:val="en-GB"/>
              </w:rPr>
            </w:pPr>
            <w:r w:rsidRPr="00BB753B">
              <w:rPr>
                <w:rFonts w:ascii="Arial" w:hAnsi="Arial" w:cs="Arial"/>
              </w:rPr>
              <w:t xml:space="preserve">                  1 640 </w:t>
            </w:r>
          </w:p>
        </w:tc>
      </w:tr>
      <w:tr w:rsidR="00713487" w:rsidRPr="00BB753B" w:rsidTr="00A15377">
        <w:trPr>
          <w:trHeight w:val="256"/>
        </w:trPr>
        <w:tc>
          <w:tcPr>
            <w:tcW w:w="2439" w:type="dxa"/>
          </w:tcPr>
          <w:p w:rsidR="00713487" w:rsidRDefault="00713487" w:rsidP="00A911AC">
            <w:pPr>
              <w:pStyle w:val="ListParagraph"/>
              <w:tabs>
                <w:tab w:val="left" w:pos="567"/>
              </w:tabs>
              <w:spacing w:after="0" w:line="240" w:lineRule="auto"/>
              <w:ind w:left="0" w:right="-384"/>
              <w:jc w:val="both"/>
              <w:rPr>
                <w:rFonts w:ascii="Arial" w:hAnsi="Arial" w:cs="Arial"/>
              </w:rPr>
            </w:pPr>
            <w:r w:rsidRPr="00BB753B">
              <w:rPr>
                <w:rFonts w:ascii="Arial" w:hAnsi="Arial" w:cs="Arial"/>
              </w:rPr>
              <w:t>North West</w:t>
            </w:r>
          </w:p>
          <w:p w:rsidR="00A15377" w:rsidRPr="00BB753B" w:rsidRDefault="00A15377" w:rsidP="00A911AC">
            <w:pPr>
              <w:pStyle w:val="ListParagraph"/>
              <w:tabs>
                <w:tab w:val="left" w:pos="567"/>
              </w:tabs>
              <w:spacing w:after="0" w:line="240" w:lineRule="auto"/>
              <w:ind w:left="0" w:right="-384"/>
              <w:jc w:val="both"/>
              <w:rPr>
                <w:rFonts w:ascii="Arial" w:eastAsia="Times New Roman" w:hAnsi="Arial" w:cs="Arial"/>
                <w:lang w:val="en-GB"/>
              </w:rPr>
            </w:pPr>
          </w:p>
        </w:tc>
        <w:tc>
          <w:tcPr>
            <w:tcW w:w="2126" w:type="dxa"/>
            <w:shd w:val="clear" w:color="auto" w:fill="auto"/>
          </w:tcPr>
          <w:p w:rsidR="00713487" w:rsidRPr="00BB753B" w:rsidRDefault="00713487" w:rsidP="00A911AC">
            <w:pPr>
              <w:pStyle w:val="ListParagraph"/>
              <w:tabs>
                <w:tab w:val="left" w:pos="567"/>
              </w:tabs>
              <w:spacing w:after="0" w:line="240" w:lineRule="auto"/>
              <w:ind w:left="0"/>
              <w:jc w:val="right"/>
              <w:rPr>
                <w:rFonts w:ascii="Arial" w:eastAsia="Times New Roman" w:hAnsi="Arial" w:cs="Arial"/>
                <w:color w:val="000000"/>
                <w:lang w:val="en-GB"/>
              </w:rPr>
            </w:pPr>
            <w:r w:rsidRPr="00BB753B">
              <w:rPr>
                <w:rFonts w:ascii="Arial" w:hAnsi="Arial" w:cs="Arial"/>
              </w:rPr>
              <w:t xml:space="preserve">10 983 </w:t>
            </w:r>
          </w:p>
        </w:tc>
        <w:tc>
          <w:tcPr>
            <w:tcW w:w="3827" w:type="dxa"/>
            <w:tcBorders>
              <w:top w:val="single" w:sz="4" w:space="0" w:color="auto"/>
              <w:bottom w:val="single" w:sz="4" w:space="0" w:color="auto"/>
              <w:right w:val="single" w:sz="4" w:space="0" w:color="auto"/>
            </w:tcBorders>
            <w:shd w:val="clear" w:color="auto" w:fill="auto"/>
          </w:tcPr>
          <w:p w:rsidR="00713487" w:rsidRPr="00BB753B" w:rsidRDefault="00713487" w:rsidP="00A911AC">
            <w:pPr>
              <w:pStyle w:val="ListParagraph"/>
              <w:tabs>
                <w:tab w:val="left" w:pos="567"/>
              </w:tabs>
              <w:spacing w:after="0" w:line="240" w:lineRule="auto"/>
              <w:ind w:left="0" w:right="80"/>
              <w:jc w:val="right"/>
              <w:rPr>
                <w:rFonts w:ascii="Arial" w:eastAsia="Times New Roman" w:hAnsi="Arial" w:cs="Arial"/>
                <w:color w:val="000000"/>
                <w:lang w:val="en-GB"/>
              </w:rPr>
            </w:pPr>
            <w:r w:rsidRPr="00BB753B">
              <w:rPr>
                <w:rFonts w:ascii="Arial" w:hAnsi="Arial" w:cs="Arial"/>
              </w:rPr>
              <w:t xml:space="preserve">17 616 </w:t>
            </w:r>
          </w:p>
        </w:tc>
      </w:tr>
      <w:tr w:rsidR="00713487" w:rsidRPr="00BB753B" w:rsidTr="00A911AC">
        <w:tc>
          <w:tcPr>
            <w:tcW w:w="2439" w:type="dxa"/>
            <w:shd w:val="clear" w:color="auto" w:fill="auto"/>
          </w:tcPr>
          <w:p w:rsidR="00713487" w:rsidRPr="00BB753B" w:rsidRDefault="00713487" w:rsidP="00A911AC">
            <w:pPr>
              <w:pStyle w:val="ListParagraph"/>
              <w:tabs>
                <w:tab w:val="left" w:pos="567"/>
              </w:tabs>
              <w:spacing w:after="0" w:line="240" w:lineRule="auto"/>
              <w:ind w:left="0" w:right="-384"/>
              <w:jc w:val="both"/>
              <w:rPr>
                <w:rFonts w:ascii="Arial" w:hAnsi="Arial" w:cs="Arial"/>
              </w:rPr>
            </w:pPr>
            <w:r w:rsidRPr="00BB753B">
              <w:rPr>
                <w:rFonts w:ascii="Arial" w:hAnsi="Arial" w:cs="Arial"/>
              </w:rPr>
              <w:t>Western Cape</w:t>
            </w:r>
          </w:p>
          <w:p w:rsidR="00713487" w:rsidRPr="00BB753B" w:rsidRDefault="00713487" w:rsidP="00A911AC">
            <w:pPr>
              <w:pStyle w:val="ListParagraph"/>
              <w:tabs>
                <w:tab w:val="left" w:pos="567"/>
              </w:tabs>
              <w:spacing w:after="0" w:line="240" w:lineRule="auto"/>
              <w:ind w:left="0" w:right="-384"/>
              <w:jc w:val="both"/>
              <w:rPr>
                <w:rFonts w:ascii="Arial" w:eastAsia="Times New Roman" w:hAnsi="Arial" w:cs="Arial"/>
                <w:lang w:val="en-GB"/>
              </w:rPr>
            </w:pPr>
          </w:p>
        </w:tc>
        <w:tc>
          <w:tcPr>
            <w:tcW w:w="2126" w:type="dxa"/>
            <w:shd w:val="clear" w:color="auto" w:fill="auto"/>
          </w:tcPr>
          <w:p w:rsidR="00713487" w:rsidRPr="00BB753B" w:rsidRDefault="00713487" w:rsidP="00A911AC">
            <w:pPr>
              <w:pStyle w:val="ListParagraph"/>
              <w:tabs>
                <w:tab w:val="left" w:pos="567"/>
              </w:tabs>
              <w:spacing w:after="0" w:line="240" w:lineRule="auto"/>
              <w:ind w:left="0"/>
              <w:jc w:val="right"/>
              <w:rPr>
                <w:rFonts w:ascii="Arial" w:eastAsia="Times New Roman" w:hAnsi="Arial" w:cs="Arial"/>
                <w:color w:val="000000"/>
                <w:lang w:val="en-GB"/>
              </w:rPr>
            </w:pPr>
            <w:r w:rsidRPr="00BB753B">
              <w:rPr>
                <w:rFonts w:ascii="Arial" w:hAnsi="Arial" w:cs="Arial"/>
              </w:rPr>
              <w:t>7 000</w:t>
            </w:r>
          </w:p>
        </w:tc>
        <w:tc>
          <w:tcPr>
            <w:tcW w:w="3827" w:type="dxa"/>
            <w:tcBorders>
              <w:top w:val="single" w:sz="4" w:space="0" w:color="auto"/>
              <w:bottom w:val="single" w:sz="4" w:space="0" w:color="auto"/>
              <w:right w:val="single" w:sz="4" w:space="0" w:color="auto"/>
            </w:tcBorders>
            <w:shd w:val="clear" w:color="auto" w:fill="auto"/>
          </w:tcPr>
          <w:p w:rsidR="00713487" w:rsidRPr="00BB753B" w:rsidRDefault="00713487" w:rsidP="00A911AC">
            <w:pPr>
              <w:pStyle w:val="ListParagraph"/>
              <w:tabs>
                <w:tab w:val="left" w:pos="567"/>
              </w:tabs>
              <w:spacing w:after="0" w:line="240" w:lineRule="auto"/>
              <w:ind w:left="0" w:right="80"/>
              <w:jc w:val="right"/>
              <w:rPr>
                <w:rFonts w:ascii="Arial" w:eastAsia="Times New Roman" w:hAnsi="Arial" w:cs="Arial"/>
                <w:color w:val="000000"/>
                <w:lang w:val="en-GB"/>
              </w:rPr>
            </w:pPr>
            <w:r w:rsidRPr="00BB753B">
              <w:rPr>
                <w:rFonts w:ascii="Arial" w:hAnsi="Arial" w:cs="Arial"/>
              </w:rPr>
              <w:t>7 274</w:t>
            </w:r>
          </w:p>
        </w:tc>
      </w:tr>
      <w:tr w:rsidR="00713487" w:rsidRPr="00BB753B" w:rsidTr="00A911AC">
        <w:tc>
          <w:tcPr>
            <w:tcW w:w="2439" w:type="dxa"/>
            <w:shd w:val="clear" w:color="auto" w:fill="A6A6A6"/>
          </w:tcPr>
          <w:p w:rsidR="00713487" w:rsidRPr="00123662" w:rsidRDefault="00713487" w:rsidP="00A911AC">
            <w:pPr>
              <w:pStyle w:val="ListParagraph"/>
              <w:tabs>
                <w:tab w:val="left" w:pos="567"/>
              </w:tabs>
              <w:spacing w:after="0" w:line="360" w:lineRule="auto"/>
              <w:ind w:left="0" w:right="-384"/>
              <w:jc w:val="both"/>
              <w:rPr>
                <w:rFonts w:ascii="Arial" w:eastAsia="Times New Roman" w:hAnsi="Arial" w:cs="Arial"/>
                <w:b/>
                <w:lang w:val="en-GB"/>
              </w:rPr>
            </w:pPr>
            <w:r w:rsidRPr="00123662">
              <w:rPr>
                <w:rFonts w:ascii="Arial" w:eastAsia="Times New Roman" w:hAnsi="Arial" w:cs="Arial"/>
                <w:b/>
                <w:lang w:val="en-GB"/>
              </w:rPr>
              <w:t>TOTALS</w:t>
            </w:r>
          </w:p>
        </w:tc>
        <w:tc>
          <w:tcPr>
            <w:tcW w:w="2126" w:type="dxa"/>
            <w:shd w:val="clear" w:color="auto" w:fill="A6A6A6"/>
          </w:tcPr>
          <w:p w:rsidR="00713487" w:rsidRPr="00123662" w:rsidRDefault="00713487" w:rsidP="00A911AC">
            <w:pPr>
              <w:pStyle w:val="ListParagraph"/>
              <w:tabs>
                <w:tab w:val="left" w:pos="567"/>
              </w:tabs>
              <w:spacing w:after="0" w:line="360" w:lineRule="auto"/>
              <w:ind w:left="0"/>
              <w:jc w:val="right"/>
              <w:rPr>
                <w:rFonts w:ascii="Arial" w:eastAsia="Times New Roman" w:hAnsi="Arial" w:cs="Arial"/>
                <w:b/>
                <w:color w:val="000000"/>
                <w:lang w:val="en-GB"/>
              </w:rPr>
            </w:pPr>
            <w:r w:rsidRPr="00123662">
              <w:rPr>
                <w:rFonts w:ascii="Arial" w:hAnsi="Arial" w:cs="Arial"/>
                <w:b/>
              </w:rPr>
              <w:t xml:space="preserve">103 078 </w:t>
            </w:r>
          </w:p>
        </w:tc>
        <w:tc>
          <w:tcPr>
            <w:tcW w:w="3827" w:type="dxa"/>
            <w:tcBorders>
              <w:top w:val="single" w:sz="4" w:space="0" w:color="auto"/>
              <w:bottom w:val="single" w:sz="4" w:space="0" w:color="auto"/>
              <w:right w:val="single" w:sz="4" w:space="0" w:color="auto"/>
            </w:tcBorders>
            <w:shd w:val="clear" w:color="auto" w:fill="A6A6A6"/>
          </w:tcPr>
          <w:p w:rsidR="00713487" w:rsidRPr="00123662" w:rsidRDefault="00713487" w:rsidP="00A911AC">
            <w:pPr>
              <w:tabs>
                <w:tab w:val="left" w:pos="567"/>
              </w:tabs>
              <w:spacing w:after="0" w:line="360" w:lineRule="auto"/>
              <w:ind w:right="80"/>
              <w:rPr>
                <w:rFonts w:ascii="Arial" w:eastAsia="Times New Roman" w:hAnsi="Arial" w:cs="Arial"/>
                <w:b/>
                <w:color w:val="000000"/>
                <w:lang w:val="en-GB"/>
              </w:rPr>
            </w:pPr>
            <w:r w:rsidRPr="00123662">
              <w:rPr>
                <w:rFonts w:ascii="Arial" w:eastAsia="Times New Roman" w:hAnsi="Arial" w:cs="Arial"/>
                <w:b/>
                <w:color w:val="000000"/>
                <w:lang w:val="en-GB"/>
              </w:rPr>
              <w:t xml:space="preserve">                                            107 153</w:t>
            </w:r>
          </w:p>
        </w:tc>
      </w:tr>
    </w:tbl>
    <w:p w:rsidR="00713487" w:rsidRDefault="00713487" w:rsidP="00713487">
      <w:pPr>
        <w:spacing w:line="360" w:lineRule="auto"/>
        <w:jc w:val="both"/>
        <w:rPr>
          <w:rFonts w:ascii="Arial" w:hAnsi="Arial" w:cs="Arial"/>
        </w:rPr>
      </w:pPr>
      <w:r>
        <w:rPr>
          <w:rFonts w:ascii="Arial" w:hAnsi="Arial" w:cs="Arial"/>
        </w:rPr>
        <w:lastRenderedPageBreak/>
        <w:t>There was a roller of funds of funds that was not spent in the 2017/18 financial year which allowed more children to be reached.</w:t>
      </w:r>
    </w:p>
    <w:p w:rsidR="00713487" w:rsidRPr="00BB753B" w:rsidRDefault="00713487" w:rsidP="00713487">
      <w:pPr>
        <w:spacing w:line="360" w:lineRule="auto"/>
        <w:jc w:val="both"/>
        <w:rPr>
          <w:rFonts w:ascii="Arial" w:hAnsi="Arial" w:cs="Arial"/>
          <w:b/>
        </w:rPr>
      </w:pPr>
      <w:r w:rsidRPr="00BB753B">
        <w:rPr>
          <w:rFonts w:ascii="Arial" w:hAnsi="Arial" w:cs="Arial"/>
          <w:b/>
        </w:rPr>
        <w:t>Maintenance Component</w:t>
      </w:r>
    </w:p>
    <w:p w:rsidR="00713487" w:rsidRPr="00BB753B" w:rsidRDefault="00713487" w:rsidP="00713487">
      <w:pPr>
        <w:pStyle w:val="ListParagraph"/>
        <w:numPr>
          <w:ilvl w:val="2"/>
          <w:numId w:val="5"/>
        </w:numPr>
        <w:spacing w:line="360" w:lineRule="auto"/>
        <w:jc w:val="both"/>
        <w:rPr>
          <w:rFonts w:ascii="Arial" w:hAnsi="Arial" w:cs="Arial"/>
          <w:b/>
        </w:rPr>
      </w:pPr>
      <w:r w:rsidRPr="00BB753B">
        <w:rPr>
          <w:rFonts w:ascii="Arial" w:hAnsi="Arial" w:cs="Arial"/>
          <w:b/>
        </w:rPr>
        <w:t>Overall achievement for the maintenance component for the period (2017/18 and 2018/19)</w:t>
      </w:r>
    </w:p>
    <w:tbl>
      <w:tblPr>
        <w:tblW w:w="7088" w:type="dxa"/>
        <w:tblInd w:w="-5" w:type="dxa"/>
        <w:tblLook w:val="04A0"/>
      </w:tblPr>
      <w:tblGrid>
        <w:gridCol w:w="970"/>
        <w:gridCol w:w="2999"/>
        <w:gridCol w:w="3119"/>
      </w:tblGrid>
      <w:tr w:rsidR="00713487" w:rsidRPr="00BB753B" w:rsidTr="00914AA1">
        <w:trPr>
          <w:trHeight w:val="289"/>
        </w:trPr>
        <w:tc>
          <w:tcPr>
            <w:tcW w:w="97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713487" w:rsidRPr="00914AA1" w:rsidRDefault="00713487" w:rsidP="00914AA1">
            <w:pPr>
              <w:spacing w:after="0" w:line="240" w:lineRule="auto"/>
              <w:jc w:val="both"/>
              <w:rPr>
                <w:rFonts w:ascii="Arial" w:eastAsia="Times New Roman" w:hAnsi="Arial" w:cs="Arial"/>
                <w:color w:val="000000"/>
                <w:sz w:val="20"/>
                <w:szCs w:val="20"/>
                <w:lang w:eastAsia="en-ZA"/>
              </w:rPr>
            </w:pPr>
            <w:r w:rsidRPr="00914AA1">
              <w:rPr>
                <w:rFonts w:ascii="Arial" w:eastAsia="Times New Roman" w:hAnsi="Arial" w:cs="Arial"/>
                <w:color w:val="000000"/>
                <w:sz w:val="20"/>
                <w:szCs w:val="20"/>
                <w:lang w:eastAsia="en-ZA"/>
              </w:rPr>
              <w:t>Years</w:t>
            </w:r>
          </w:p>
        </w:tc>
        <w:tc>
          <w:tcPr>
            <w:tcW w:w="2999" w:type="dxa"/>
            <w:tcBorders>
              <w:top w:val="single" w:sz="4" w:space="0" w:color="auto"/>
              <w:left w:val="nil"/>
              <w:bottom w:val="single" w:sz="4" w:space="0" w:color="auto"/>
              <w:right w:val="single" w:sz="4" w:space="0" w:color="auto"/>
            </w:tcBorders>
            <w:shd w:val="clear" w:color="000000" w:fill="D0CECE"/>
            <w:noWrap/>
            <w:vAlign w:val="bottom"/>
            <w:hideMark/>
          </w:tcPr>
          <w:p w:rsidR="00713487" w:rsidRPr="00914AA1" w:rsidRDefault="00713487" w:rsidP="00914AA1">
            <w:pPr>
              <w:spacing w:after="0" w:line="240" w:lineRule="auto"/>
              <w:jc w:val="both"/>
              <w:rPr>
                <w:rFonts w:ascii="Arial" w:eastAsia="Times New Roman" w:hAnsi="Arial" w:cs="Arial"/>
                <w:color w:val="000000"/>
                <w:sz w:val="20"/>
                <w:szCs w:val="20"/>
                <w:lang w:eastAsia="en-ZA"/>
              </w:rPr>
            </w:pPr>
            <w:r w:rsidRPr="00914AA1">
              <w:rPr>
                <w:rFonts w:ascii="Arial" w:eastAsia="Times New Roman" w:hAnsi="Arial" w:cs="Arial"/>
                <w:color w:val="000000"/>
                <w:sz w:val="20"/>
                <w:szCs w:val="20"/>
                <w:lang w:eastAsia="en-ZA"/>
              </w:rPr>
              <w:t>Target</w:t>
            </w:r>
          </w:p>
        </w:tc>
        <w:tc>
          <w:tcPr>
            <w:tcW w:w="3119" w:type="dxa"/>
            <w:tcBorders>
              <w:top w:val="single" w:sz="4" w:space="0" w:color="auto"/>
              <w:left w:val="nil"/>
              <w:bottom w:val="single" w:sz="4" w:space="0" w:color="auto"/>
              <w:right w:val="single" w:sz="4" w:space="0" w:color="auto"/>
            </w:tcBorders>
            <w:shd w:val="clear" w:color="000000" w:fill="D0CECE"/>
            <w:vAlign w:val="bottom"/>
            <w:hideMark/>
          </w:tcPr>
          <w:p w:rsidR="00713487" w:rsidRPr="00914AA1" w:rsidRDefault="00713487" w:rsidP="00914AA1">
            <w:pPr>
              <w:spacing w:after="0" w:line="240" w:lineRule="auto"/>
              <w:jc w:val="both"/>
              <w:rPr>
                <w:rFonts w:ascii="Arial" w:eastAsia="Times New Roman" w:hAnsi="Arial" w:cs="Arial"/>
                <w:color w:val="000000"/>
                <w:sz w:val="20"/>
                <w:szCs w:val="20"/>
                <w:lang w:eastAsia="en-ZA"/>
              </w:rPr>
            </w:pPr>
            <w:r w:rsidRPr="00914AA1">
              <w:rPr>
                <w:rFonts w:ascii="Arial" w:eastAsia="Times New Roman" w:hAnsi="Arial" w:cs="Arial"/>
                <w:color w:val="000000"/>
                <w:sz w:val="20"/>
                <w:szCs w:val="20"/>
                <w:lang w:eastAsia="en-ZA"/>
              </w:rPr>
              <w:t>Actual performance</w:t>
            </w:r>
          </w:p>
        </w:tc>
      </w:tr>
      <w:tr w:rsidR="00713487" w:rsidRPr="00BB753B" w:rsidTr="00A911AC">
        <w:trPr>
          <w:trHeight w:val="300"/>
        </w:trPr>
        <w:tc>
          <w:tcPr>
            <w:tcW w:w="970" w:type="dxa"/>
            <w:tcBorders>
              <w:top w:val="nil"/>
              <w:left w:val="single" w:sz="4" w:space="0" w:color="auto"/>
              <w:bottom w:val="single" w:sz="4" w:space="0" w:color="auto"/>
              <w:right w:val="single" w:sz="4" w:space="0" w:color="auto"/>
            </w:tcBorders>
            <w:shd w:val="clear" w:color="auto" w:fill="auto"/>
            <w:noWrap/>
            <w:vAlign w:val="bottom"/>
            <w:hideMark/>
          </w:tcPr>
          <w:p w:rsidR="00713487" w:rsidRPr="00914AA1" w:rsidRDefault="00713487" w:rsidP="00914AA1">
            <w:pPr>
              <w:spacing w:after="0" w:line="240" w:lineRule="auto"/>
              <w:jc w:val="both"/>
              <w:rPr>
                <w:rFonts w:ascii="Arial" w:eastAsia="Times New Roman" w:hAnsi="Arial" w:cs="Arial"/>
                <w:color w:val="000000"/>
                <w:sz w:val="20"/>
                <w:szCs w:val="20"/>
                <w:lang w:eastAsia="en-ZA"/>
              </w:rPr>
            </w:pPr>
            <w:r w:rsidRPr="00914AA1">
              <w:rPr>
                <w:rFonts w:ascii="Arial" w:eastAsia="Times New Roman" w:hAnsi="Arial" w:cs="Arial"/>
                <w:color w:val="000000"/>
                <w:sz w:val="20"/>
                <w:szCs w:val="20"/>
                <w:lang w:eastAsia="en-ZA"/>
              </w:rPr>
              <w:t>2017/18</w:t>
            </w:r>
          </w:p>
        </w:tc>
        <w:tc>
          <w:tcPr>
            <w:tcW w:w="2999" w:type="dxa"/>
            <w:tcBorders>
              <w:top w:val="nil"/>
              <w:left w:val="nil"/>
              <w:bottom w:val="single" w:sz="4" w:space="0" w:color="auto"/>
              <w:right w:val="single" w:sz="4" w:space="0" w:color="auto"/>
            </w:tcBorders>
            <w:shd w:val="clear" w:color="auto" w:fill="auto"/>
            <w:noWrap/>
            <w:vAlign w:val="bottom"/>
            <w:hideMark/>
          </w:tcPr>
          <w:p w:rsidR="00713487" w:rsidRPr="00914AA1" w:rsidRDefault="00713487" w:rsidP="00914AA1">
            <w:pPr>
              <w:spacing w:after="0" w:line="240" w:lineRule="auto"/>
              <w:jc w:val="both"/>
              <w:rPr>
                <w:rFonts w:ascii="Arial" w:eastAsia="Times New Roman" w:hAnsi="Arial" w:cs="Arial"/>
                <w:color w:val="000000"/>
                <w:sz w:val="20"/>
                <w:szCs w:val="20"/>
                <w:lang w:eastAsia="en-ZA"/>
              </w:rPr>
            </w:pPr>
            <w:r w:rsidRPr="00914AA1">
              <w:rPr>
                <w:rFonts w:ascii="Arial" w:eastAsia="Times New Roman" w:hAnsi="Arial" w:cs="Arial"/>
                <w:color w:val="000000"/>
                <w:sz w:val="20"/>
                <w:szCs w:val="20"/>
                <w:lang w:eastAsia="en-ZA"/>
              </w:rPr>
              <w:t>593</w:t>
            </w:r>
          </w:p>
        </w:tc>
        <w:tc>
          <w:tcPr>
            <w:tcW w:w="3119" w:type="dxa"/>
            <w:tcBorders>
              <w:top w:val="nil"/>
              <w:left w:val="nil"/>
              <w:bottom w:val="single" w:sz="4" w:space="0" w:color="auto"/>
              <w:right w:val="single" w:sz="4" w:space="0" w:color="auto"/>
            </w:tcBorders>
            <w:shd w:val="clear" w:color="auto" w:fill="auto"/>
            <w:noWrap/>
            <w:vAlign w:val="bottom"/>
            <w:hideMark/>
          </w:tcPr>
          <w:p w:rsidR="00713487" w:rsidRPr="00914AA1" w:rsidRDefault="00713487" w:rsidP="00914AA1">
            <w:pPr>
              <w:spacing w:after="0" w:line="240" w:lineRule="auto"/>
              <w:jc w:val="both"/>
              <w:rPr>
                <w:rFonts w:ascii="Arial" w:eastAsia="Times New Roman" w:hAnsi="Arial" w:cs="Arial"/>
                <w:color w:val="000000"/>
                <w:sz w:val="20"/>
                <w:szCs w:val="20"/>
                <w:lang w:eastAsia="en-ZA"/>
              </w:rPr>
            </w:pPr>
            <w:r w:rsidRPr="00914AA1">
              <w:rPr>
                <w:rFonts w:ascii="Arial" w:eastAsia="Times New Roman" w:hAnsi="Arial" w:cs="Arial"/>
                <w:color w:val="000000"/>
                <w:sz w:val="20"/>
                <w:szCs w:val="20"/>
                <w:lang w:eastAsia="en-ZA"/>
              </w:rPr>
              <w:t>459</w:t>
            </w:r>
          </w:p>
        </w:tc>
      </w:tr>
      <w:tr w:rsidR="00713487" w:rsidRPr="00BB753B" w:rsidTr="00A911AC">
        <w:trPr>
          <w:trHeight w:val="300"/>
        </w:trPr>
        <w:tc>
          <w:tcPr>
            <w:tcW w:w="970" w:type="dxa"/>
            <w:tcBorders>
              <w:top w:val="nil"/>
              <w:left w:val="single" w:sz="4" w:space="0" w:color="auto"/>
              <w:bottom w:val="single" w:sz="4" w:space="0" w:color="auto"/>
              <w:right w:val="single" w:sz="4" w:space="0" w:color="auto"/>
            </w:tcBorders>
            <w:shd w:val="clear" w:color="auto" w:fill="auto"/>
            <w:noWrap/>
            <w:vAlign w:val="bottom"/>
            <w:hideMark/>
          </w:tcPr>
          <w:p w:rsidR="00713487" w:rsidRPr="00914AA1" w:rsidRDefault="00713487" w:rsidP="00914AA1">
            <w:pPr>
              <w:spacing w:after="0" w:line="240" w:lineRule="auto"/>
              <w:jc w:val="both"/>
              <w:rPr>
                <w:rFonts w:ascii="Arial" w:eastAsia="Times New Roman" w:hAnsi="Arial" w:cs="Arial"/>
                <w:color w:val="000000"/>
                <w:sz w:val="20"/>
                <w:szCs w:val="20"/>
                <w:lang w:eastAsia="en-ZA"/>
              </w:rPr>
            </w:pPr>
            <w:r w:rsidRPr="00914AA1">
              <w:rPr>
                <w:rFonts w:ascii="Arial" w:eastAsia="Times New Roman" w:hAnsi="Arial" w:cs="Arial"/>
                <w:color w:val="000000"/>
                <w:sz w:val="20"/>
                <w:szCs w:val="20"/>
                <w:lang w:eastAsia="en-ZA"/>
              </w:rPr>
              <w:t>2018/19</w:t>
            </w:r>
          </w:p>
        </w:tc>
        <w:tc>
          <w:tcPr>
            <w:tcW w:w="2999" w:type="dxa"/>
            <w:tcBorders>
              <w:top w:val="nil"/>
              <w:left w:val="nil"/>
              <w:bottom w:val="single" w:sz="4" w:space="0" w:color="auto"/>
              <w:right w:val="single" w:sz="4" w:space="0" w:color="auto"/>
            </w:tcBorders>
            <w:shd w:val="clear" w:color="auto" w:fill="auto"/>
            <w:noWrap/>
            <w:vAlign w:val="bottom"/>
            <w:hideMark/>
          </w:tcPr>
          <w:p w:rsidR="00713487" w:rsidRPr="00914AA1" w:rsidRDefault="00713487" w:rsidP="00914AA1">
            <w:pPr>
              <w:spacing w:after="0" w:line="240" w:lineRule="auto"/>
              <w:jc w:val="both"/>
              <w:rPr>
                <w:rFonts w:ascii="Arial" w:eastAsia="Times New Roman" w:hAnsi="Arial" w:cs="Arial"/>
                <w:color w:val="000000"/>
                <w:sz w:val="20"/>
                <w:szCs w:val="20"/>
                <w:lang w:eastAsia="en-ZA"/>
              </w:rPr>
            </w:pPr>
            <w:r w:rsidRPr="00914AA1">
              <w:rPr>
                <w:rFonts w:ascii="Arial" w:eastAsia="Times New Roman" w:hAnsi="Arial" w:cs="Arial"/>
                <w:color w:val="000000"/>
                <w:sz w:val="20"/>
                <w:szCs w:val="20"/>
                <w:lang w:eastAsia="en-ZA"/>
              </w:rPr>
              <w:t>369</w:t>
            </w:r>
          </w:p>
        </w:tc>
        <w:tc>
          <w:tcPr>
            <w:tcW w:w="3119" w:type="dxa"/>
            <w:tcBorders>
              <w:top w:val="nil"/>
              <w:left w:val="nil"/>
              <w:bottom w:val="single" w:sz="4" w:space="0" w:color="auto"/>
              <w:right w:val="single" w:sz="4" w:space="0" w:color="auto"/>
            </w:tcBorders>
            <w:shd w:val="clear" w:color="auto" w:fill="auto"/>
            <w:noWrap/>
            <w:vAlign w:val="bottom"/>
            <w:hideMark/>
          </w:tcPr>
          <w:p w:rsidR="00713487" w:rsidRPr="00914AA1" w:rsidRDefault="00713487" w:rsidP="00914AA1">
            <w:pPr>
              <w:spacing w:after="0" w:line="240" w:lineRule="auto"/>
              <w:jc w:val="both"/>
              <w:rPr>
                <w:rFonts w:ascii="Arial" w:eastAsia="Times New Roman" w:hAnsi="Arial" w:cs="Arial"/>
                <w:color w:val="000000"/>
                <w:sz w:val="20"/>
                <w:szCs w:val="20"/>
                <w:lang w:eastAsia="en-ZA"/>
              </w:rPr>
            </w:pPr>
            <w:r w:rsidRPr="00914AA1">
              <w:rPr>
                <w:rFonts w:ascii="Arial" w:eastAsia="Times New Roman" w:hAnsi="Arial" w:cs="Arial"/>
                <w:color w:val="000000"/>
                <w:sz w:val="20"/>
                <w:szCs w:val="20"/>
                <w:lang w:eastAsia="en-ZA"/>
              </w:rPr>
              <w:t>539</w:t>
            </w:r>
          </w:p>
        </w:tc>
      </w:tr>
    </w:tbl>
    <w:p w:rsidR="00713487" w:rsidRPr="00914AA1" w:rsidRDefault="00713487" w:rsidP="00713487">
      <w:pPr>
        <w:spacing w:line="360" w:lineRule="auto"/>
        <w:jc w:val="both"/>
        <w:rPr>
          <w:rFonts w:ascii="Arial" w:hAnsi="Arial" w:cs="Arial"/>
          <w:sz w:val="16"/>
          <w:szCs w:val="16"/>
        </w:rPr>
      </w:pPr>
    </w:p>
    <w:p w:rsidR="00713487" w:rsidRPr="00BB753B" w:rsidRDefault="00713487" w:rsidP="00914AA1">
      <w:pPr>
        <w:pStyle w:val="ListParagraph"/>
        <w:numPr>
          <w:ilvl w:val="2"/>
          <w:numId w:val="5"/>
        </w:numPr>
        <w:spacing w:after="0" w:line="360" w:lineRule="auto"/>
        <w:jc w:val="both"/>
        <w:rPr>
          <w:rFonts w:ascii="Arial" w:hAnsi="Arial" w:cs="Arial"/>
          <w:b/>
        </w:rPr>
      </w:pPr>
      <w:r w:rsidRPr="00BB753B">
        <w:rPr>
          <w:rFonts w:ascii="Arial" w:hAnsi="Arial" w:cs="Arial"/>
          <w:b/>
        </w:rPr>
        <w:t xml:space="preserve">Maintenance Component </w:t>
      </w:r>
      <w:r>
        <w:rPr>
          <w:rFonts w:ascii="Arial" w:hAnsi="Arial" w:cs="Arial"/>
          <w:b/>
        </w:rPr>
        <w:t xml:space="preserve">performance </w:t>
      </w:r>
      <w:r w:rsidRPr="00BB753B">
        <w:rPr>
          <w:rFonts w:ascii="Arial" w:hAnsi="Arial" w:cs="Arial"/>
          <w:b/>
        </w:rPr>
        <w:t>(2017/18) per province</w:t>
      </w:r>
    </w:p>
    <w:tbl>
      <w:tblPr>
        <w:tblW w:w="7225" w:type="dxa"/>
        <w:tblInd w:w="-5" w:type="dxa"/>
        <w:tblLook w:val="04A0"/>
      </w:tblPr>
      <w:tblGrid>
        <w:gridCol w:w="1146"/>
        <w:gridCol w:w="2960"/>
        <w:gridCol w:w="3119"/>
      </w:tblGrid>
      <w:tr w:rsidR="00713487" w:rsidRPr="00BB753B" w:rsidTr="00A15377">
        <w:trPr>
          <w:trHeight w:val="300"/>
        </w:trPr>
        <w:tc>
          <w:tcPr>
            <w:tcW w:w="114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rsidR="00713487" w:rsidRPr="00BB753B" w:rsidRDefault="00713487" w:rsidP="00914AA1">
            <w:pPr>
              <w:spacing w:after="0" w:line="240" w:lineRule="auto"/>
              <w:jc w:val="both"/>
              <w:rPr>
                <w:rFonts w:ascii="Arial" w:eastAsia="Times New Roman" w:hAnsi="Arial" w:cs="Arial"/>
                <w:b/>
                <w:bCs/>
                <w:color w:val="000000"/>
                <w:lang w:eastAsia="en-ZA"/>
              </w:rPr>
            </w:pPr>
            <w:r w:rsidRPr="00BB753B">
              <w:rPr>
                <w:rFonts w:ascii="Arial" w:eastAsia="Times New Roman" w:hAnsi="Arial" w:cs="Arial"/>
                <w:b/>
                <w:bCs/>
                <w:color w:val="000000"/>
                <w:lang w:eastAsia="en-ZA"/>
              </w:rPr>
              <w:t xml:space="preserve">Province </w:t>
            </w:r>
          </w:p>
        </w:tc>
        <w:tc>
          <w:tcPr>
            <w:tcW w:w="2960"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713487" w:rsidRPr="00BB753B" w:rsidRDefault="00713487" w:rsidP="00914AA1">
            <w:pPr>
              <w:spacing w:after="0" w:line="240" w:lineRule="auto"/>
              <w:jc w:val="both"/>
              <w:rPr>
                <w:rFonts w:ascii="Arial" w:eastAsia="Times New Roman" w:hAnsi="Arial" w:cs="Arial"/>
                <w:b/>
                <w:bCs/>
                <w:color w:val="000000"/>
                <w:lang w:eastAsia="en-ZA"/>
              </w:rPr>
            </w:pPr>
            <w:r w:rsidRPr="00BB753B">
              <w:rPr>
                <w:rFonts w:ascii="Arial" w:eastAsia="Times New Roman" w:hAnsi="Arial" w:cs="Arial"/>
                <w:b/>
                <w:bCs/>
                <w:color w:val="000000"/>
                <w:lang w:eastAsia="en-ZA"/>
              </w:rPr>
              <w:t>Target</w:t>
            </w:r>
          </w:p>
        </w:tc>
        <w:tc>
          <w:tcPr>
            <w:tcW w:w="3119"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713487" w:rsidRPr="00BB753B" w:rsidRDefault="00713487" w:rsidP="00914AA1">
            <w:pPr>
              <w:spacing w:after="0" w:line="240" w:lineRule="auto"/>
              <w:jc w:val="both"/>
              <w:rPr>
                <w:rFonts w:ascii="Arial" w:eastAsia="Times New Roman" w:hAnsi="Arial" w:cs="Arial"/>
                <w:b/>
                <w:bCs/>
                <w:color w:val="000000"/>
                <w:lang w:eastAsia="en-ZA"/>
              </w:rPr>
            </w:pPr>
            <w:r w:rsidRPr="00BB753B">
              <w:rPr>
                <w:rFonts w:ascii="Arial" w:eastAsia="Times New Roman" w:hAnsi="Arial" w:cs="Arial"/>
                <w:b/>
                <w:bCs/>
                <w:color w:val="000000"/>
                <w:lang w:eastAsia="en-ZA"/>
              </w:rPr>
              <w:t>Achieved</w:t>
            </w:r>
          </w:p>
        </w:tc>
      </w:tr>
      <w:tr w:rsidR="00713487" w:rsidRPr="00BB753B" w:rsidTr="00A15377">
        <w:trPr>
          <w:trHeight w:val="30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13487" w:rsidRPr="00BB753B" w:rsidRDefault="00713487" w:rsidP="00914AA1">
            <w:pPr>
              <w:spacing w:after="0" w:line="240" w:lineRule="auto"/>
              <w:jc w:val="both"/>
              <w:rPr>
                <w:rFonts w:ascii="Arial" w:eastAsia="Times New Roman" w:hAnsi="Arial" w:cs="Arial"/>
                <w:color w:val="000000"/>
                <w:lang w:eastAsia="en-ZA"/>
              </w:rPr>
            </w:pPr>
            <w:r w:rsidRPr="00BB753B">
              <w:rPr>
                <w:rFonts w:ascii="Arial" w:eastAsia="Times New Roman" w:hAnsi="Arial" w:cs="Arial"/>
                <w:color w:val="000000"/>
                <w:lang w:eastAsia="en-ZA"/>
              </w:rPr>
              <w:t>EC</w:t>
            </w:r>
          </w:p>
        </w:tc>
        <w:tc>
          <w:tcPr>
            <w:tcW w:w="2960" w:type="dxa"/>
            <w:tcBorders>
              <w:top w:val="nil"/>
              <w:left w:val="nil"/>
              <w:bottom w:val="single" w:sz="4" w:space="0" w:color="auto"/>
              <w:right w:val="single" w:sz="4" w:space="0" w:color="auto"/>
            </w:tcBorders>
            <w:shd w:val="clear" w:color="auto" w:fill="auto"/>
            <w:noWrap/>
            <w:vAlign w:val="bottom"/>
            <w:hideMark/>
          </w:tcPr>
          <w:p w:rsidR="00713487" w:rsidRPr="00BB753B" w:rsidRDefault="00713487" w:rsidP="00914AA1">
            <w:pPr>
              <w:spacing w:after="0" w:line="240" w:lineRule="auto"/>
              <w:jc w:val="both"/>
              <w:rPr>
                <w:rFonts w:ascii="Arial" w:eastAsia="Times New Roman" w:hAnsi="Arial" w:cs="Arial"/>
                <w:color w:val="000000"/>
                <w:lang w:eastAsia="en-ZA"/>
              </w:rPr>
            </w:pPr>
            <w:r w:rsidRPr="00BB753B">
              <w:rPr>
                <w:rFonts w:ascii="Arial" w:eastAsia="Times New Roman" w:hAnsi="Arial" w:cs="Arial"/>
                <w:color w:val="000000"/>
                <w:lang w:eastAsia="en-ZA"/>
              </w:rPr>
              <w:t>96</w:t>
            </w:r>
          </w:p>
        </w:tc>
        <w:tc>
          <w:tcPr>
            <w:tcW w:w="3119" w:type="dxa"/>
            <w:tcBorders>
              <w:top w:val="nil"/>
              <w:left w:val="nil"/>
              <w:bottom w:val="single" w:sz="4" w:space="0" w:color="auto"/>
              <w:right w:val="single" w:sz="4" w:space="0" w:color="auto"/>
            </w:tcBorders>
            <w:shd w:val="clear" w:color="auto" w:fill="auto"/>
            <w:noWrap/>
            <w:vAlign w:val="bottom"/>
            <w:hideMark/>
          </w:tcPr>
          <w:p w:rsidR="00713487" w:rsidRPr="00BB753B" w:rsidRDefault="00713487" w:rsidP="00914AA1">
            <w:pPr>
              <w:spacing w:after="0" w:line="240" w:lineRule="auto"/>
              <w:jc w:val="both"/>
              <w:rPr>
                <w:rFonts w:ascii="Arial" w:eastAsia="Times New Roman" w:hAnsi="Arial" w:cs="Arial"/>
                <w:color w:val="000000"/>
                <w:lang w:eastAsia="en-ZA"/>
              </w:rPr>
            </w:pPr>
            <w:r w:rsidRPr="00BB753B">
              <w:rPr>
                <w:rFonts w:ascii="Arial" w:eastAsia="Times New Roman" w:hAnsi="Arial" w:cs="Arial"/>
                <w:color w:val="000000"/>
                <w:lang w:eastAsia="en-ZA"/>
              </w:rPr>
              <w:t>0</w:t>
            </w:r>
          </w:p>
        </w:tc>
      </w:tr>
      <w:tr w:rsidR="00713487" w:rsidRPr="00BB753B" w:rsidTr="00A15377">
        <w:trPr>
          <w:trHeight w:val="30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13487" w:rsidRPr="00914AA1" w:rsidRDefault="00713487" w:rsidP="00914AA1">
            <w:pPr>
              <w:spacing w:after="0" w:line="240" w:lineRule="auto"/>
              <w:jc w:val="both"/>
              <w:rPr>
                <w:rFonts w:ascii="Arial" w:eastAsia="Times New Roman" w:hAnsi="Arial" w:cs="Arial"/>
                <w:color w:val="000000"/>
                <w:sz w:val="20"/>
                <w:szCs w:val="20"/>
                <w:lang w:eastAsia="en-ZA"/>
              </w:rPr>
            </w:pPr>
            <w:r w:rsidRPr="00914AA1">
              <w:rPr>
                <w:rFonts w:ascii="Arial" w:eastAsia="Times New Roman" w:hAnsi="Arial" w:cs="Arial"/>
                <w:color w:val="000000"/>
                <w:sz w:val="20"/>
                <w:szCs w:val="20"/>
                <w:lang w:eastAsia="en-ZA"/>
              </w:rPr>
              <w:t>FS</w:t>
            </w:r>
          </w:p>
        </w:tc>
        <w:tc>
          <w:tcPr>
            <w:tcW w:w="2960" w:type="dxa"/>
            <w:tcBorders>
              <w:top w:val="nil"/>
              <w:left w:val="nil"/>
              <w:bottom w:val="single" w:sz="4" w:space="0" w:color="auto"/>
              <w:right w:val="single" w:sz="4" w:space="0" w:color="auto"/>
            </w:tcBorders>
            <w:shd w:val="clear" w:color="auto" w:fill="auto"/>
            <w:noWrap/>
            <w:vAlign w:val="bottom"/>
            <w:hideMark/>
          </w:tcPr>
          <w:p w:rsidR="00713487" w:rsidRPr="00914AA1" w:rsidRDefault="00713487" w:rsidP="00914AA1">
            <w:pPr>
              <w:spacing w:after="0" w:line="240" w:lineRule="auto"/>
              <w:jc w:val="both"/>
              <w:rPr>
                <w:rFonts w:ascii="Arial" w:eastAsia="Times New Roman" w:hAnsi="Arial" w:cs="Arial"/>
                <w:color w:val="000000"/>
                <w:sz w:val="20"/>
                <w:szCs w:val="20"/>
                <w:lang w:eastAsia="en-ZA"/>
              </w:rPr>
            </w:pPr>
            <w:r w:rsidRPr="00914AA1">
              <w:rPr>
                <w:rFonts w:ascii="Arial" w:eastAsia="Times New Roman" w:hAnsi="Arial" w:cs="Arial"/>
                <w:color w:val="000000"/>
                <w:sz w:val="20"/>
                <w:szCs w:val="20"/>
                <w:lang w:eastAsia="en-ZA"/>
              </w:rPr>
              <w:t>79</w:t>
            </w:r>
          </w:p>
        </w:tc>
        <w:tc>
          <w:tcPr>
            <w:tcW w:w="3119" w:type="dxa"/>
            <w:tcBorders>
              <w:top w:val="nil"/>
              <w:left w:val="nil"/>
              <w:bottom w:val="single" w:sz="4" w:space="0" w:color="auto"/>
              <w:right w:val="single" w:sz="4" w:space="0" w:color="auto"/>
            </w:tcBorders>
            <w:shd w:val="clear" w:color="auto" w:fill="auto"/>
            <w:noWrap/>
            <w:vAlign w:val="bottom"/>
            <w:hideMark/>
          </w:tcPr>
          <w:p w:rsidR="00713487" w:rsidRPr="00914AA1" w:rsidRDefault="00713487" w:rsidP="00914AA1">
            <w:pPr>
              <w:spacing w:after="0" w:line="240" w:lineRule="auto"/>
              <w:jc w:val="both"/>
              <w:rPr>
                <w:rFonts w:ascii="Arial" w:eastAsia="Times New Roman" w:hAnsi="Arial" w:cs="Arial"/>
                <w:color w:val="000000"/>
                <w:sz w:val="20"/>
                <w:szCs w:val="20"/>
                <w:lang w:eastAsia="en-ZA"/>
              </w:rPr>
            </w:pPr>
            <w:r w:rsidRPr="00914AA1">
              <w:rPr>
                <w:rFonts w:ascii="Arial" w:eastAsia="Times New Roman" w:hAnsi="Arial" w:cs="Arial"/>
                <w:color w:val="000000"/>
                <w:sz w:val="20"/>
                <w:szCs w:val="20"/>
                <w:lang w:eastAsia="en-ZA"/>
              </w:rPr>
              <w:t>79</w:t>
            </w:r>
          </w:p>
        </w:tc>
      </w:tr>
      <w:tr w:rsidR="00713487" w:rsidRPr="00BB753B" w:rsidTr="00A15377">
        <w:trPr>
          <w:trHeight w:val="30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13487" w:rsidRPr="00914AA1" w:rsidRDefault="00713487" w:rsidP="00914AA1">
            <w:pPr>
              <w:spacing w:after="0" w:line="240" w:lineRule="auto"/>
              <w:jc w:val="both"/>
              <w:rPr>
                <w:rFonts w:ascii="Arial" w:eastAsia="Times New Roman" w:hAnsi="Arial" w:cs="Arial"/>
                <w:color w:val="000000"/>
                <w:sz w:val="20"/>
                <w:szCs w:val="20"/>
                <w:lang w:eastAsia="en-ZA"/>
              </w:rPr>
            </w:pPr>
            <w:r w:rsidRPr="00914AA1">
              <w:rPr>
                <w:rFonts w:ascii="Arial" w:eastAsia="Times New Roman" w:hAnsi="Arial" w:cs="Arial"/>
                <w:color w:val="000000"/>
                <w:sz w:val="20"/>
                <w:szCs w:val="20"/>
                <w:lang w:eastAsia="en-ZA"/>
              </w:rPr>
              <w:t>GT</w:t>
            </w:r>
          </w:p>
        </w:tc>
        <w:tc>
          <w:tcPr>
            <w:tcW w:w="2960" w:type="dxa"/>
            <w:tcBorders>
              <w:top w:val="nil"/>
              <w:left w:val="nil"/>
              <w:bottom w:val="single" w:sz="4" w:space="0" w:color="auto"/>
              <w:right w:val="single" w:sz="4" w:space="0" w:color="auto"/>
            </w:tcBorders>
            <w:shd w:val="clear" w:color="auto" w:fill="auto"/>
            <w:noWrap/>
            <w:vAlign w:val="bottom"/>
            <w:hideMark/>
          </w:tcPr>
          <w:p w:rsidR="00713487" w:rsidRPr="00914AA1" w:rsidRDefault="00713487" w:rsidP="00914AA1">
            <w:pPr>
              <w:spacing w:after="0" w:line="240" w:lineRule="auto"/>
              <w:jc w:val="both"/>
              <w:rPr>
                <w:rFonts w:ascii="Arial" w:eastAsia="Times New Roman" w:hAnsi="Arial" w:cs="Arial"/>
                <w:color w:val="000000"/>
                <w:sz w:val="20"/>
                <w:szCs w:val="20"/>
                <w:lang w:eastAsia="en-ZA"/>
              </w:rPr>
            </w:pPr>
            <w:r w:rsidRPr="00914AA1">
              <w:rPr>
                <w:rFonts w:ascii="Arial" w:eastAsia="Times New Roman" w:hAnsi="Arial" w:cs="Arial"/>
                <w:color w:val="000000"/>
                <w:sz w:val="20"/>
                <w:szCs w:val="20"/>
                <w:lang w:eastAsia="en-ZA"/>
              </w:rPr>
              <w:t>15</w:t>
            </w:r>
          </w:p>
        </w:tc>
        <w:tc>
          <w:tcPr>
            <w:tcW w:w="3119" w:type="dxa"/>
            <w:tcBorders>
              <w:top w:val="nil"/>
              <w:left w:val="nil"/>
              <w:bottom w:val="single" w:sz="4" w:space="0" w:color="auto"/>
              <w:right w:val="single" w:sz="4" w:space="0" w:color="auto"/>
            </w:tcBorders>
            <w:shd w:val="clear" w:color="auto" w:fill="auto"/>
            <w:noWrap/>
            <w:vAlign w:val="bottom"/>
            <w:hideMark/>
          </w:tcPr>
          <w:p w:rsidR="00713487" w:rsidRPr="00914AA1" w:rsidRDefault="00713487" w:rsidP="00914AA1">
            <w:pPr>
              <w:spacing w:after="0" w:line="240" w:lineRule="auto"/>
              <w:jc w:val="both"/>
              <w:rPr>
                <w:rFonts w:ascii="Arial" w:eastAsia="Times New Roman" w:hAnsi="Arial" w:cs="Arial"/>
                <w:color w:val="000000"/>
                <w:sz w:val="20"/>
                <w:szCs w:val="20"/>
                <w:lang w:eastAsia="en-ZA"/>
              </w:rPr>
            </w:pPr>
            <w:r w:rsidRPr="00914AA1">
              <w:rPr>
                <w:rFonts w:ascii="Arial" w:eastAsia="Times New Roman" w:hAnsi="Arial" w:cs="Arial"/>
                <w:color w:val="000000"/>
                <w:sz w:val="20"/>
                <w:szCs w:val="20"/>
                <w:lang w:eastAsia="en-ZA"/>
              </w:rPr>
              <w:t>15</w:t>
            </w:r>
          </w:p>
        </w:tc>
      </w:tr>
      <w:tr w:rsidR="00713487" w:rsidRPr="00BB753B" w:rsidTr="00A15377">
        <w:trPr>
          <w:trHeight w:val="30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13487" w:rsidRPr="00914AA1" w:rsidRDefault="00713487" w:rsidP="00914AA1">
            <w:pPr>
              <w:spacing w:after="0" w:line="240" w:lineRule="auto"/>
              <w:jc w:val="both"/>
              <w:rPr>
                <w:rFonts w:ascii="Arial" w:eastAsia="Times New Roman" w:hAnsi="Arial" w:cs="Arial"/>
                <w:color w:val="000000"/>
                <w:sz w:val="20"/>
                <w:szCs w:val="20"/>
                <w:lang w:eastAsia="en-ZA"/>
              </w:rPr>
            </w:pPr>
            <w:r w:rsidRPr="00914AA1">
              <w:rPr>
                <w:rFonts w:ascii="Arial" w:eastAsia="Times New Roman" w:hAnsi="Arial" w:cs="Arial"/>
                <w:color w:val="000000"/>
                <w:sz w:val="20"/>
                <w:szCs w:val="20"/>
                <w:lang w:eastAsia="en-ZA"/>
              </w:rPr>
              <w:t>KZN</w:t>
            </w:r>
          </w:p>
        </w:tc>
        <w:tc>
          <w:tcPr>
            <w:tcW w:w="2960" w:type="dxa"/>
            <w:tcBorders>
              <w:top w:val="nil"/>
              <w:left w:val="nil"/>
              <w:bottom w:val="single" w:sz="4" w:space="0" w:color="auto"/>
              <w:right w:val="single" w:sz="4" w:space="0" w:color="auto"/>
            </w:tcBorders>
            <w:shd w:val="clear" w:color="auto" w:fill="auto"/>
            <w:noWrap/>
            <w:vAlign w:val="bottom"/>
            <w:hideMark/>
          </w:tcPr>
          <w:p w:rsidR="00713487" w:rsidRPr="00914AA1" w:rsidRDefault="00713487" w:rsidP="00914AA1">
            <w:pPr>
              <w:spacing w:after="0" w:line="240" w:lineRule="auto"/>
              <w:jc w:val="both"/>
              <w:rPr>
                <w:rFonts w:ascii="Arial" w:eastAsia="Times New Roman" w:hAnsi="Arial" w:cs="Arial"/>
                <w:color w:val="000000"/>
                <w:sz w:val="20"/>
                <w:szCs w:val="20"/>
                <w:lang w:eastAsia="en-ZA"/>
              </w:rPr>
            </w:pPr>
            <w:r w:rsidRPr="00914AA1">
              <w:rPr>
                <w:rFonts w:ascii="Arial" w:eastAsia="Times New Roman" w:hAnsi="Arial" w:cs="Arial"/>
                <w:color w:val="000000"/>
                <w:sz w:val="20"/>
                <w:szCs w:val="20"/>
                <w:lang w:eastAsia="en-ZA"/>
              </w:rPr>
              <w:t>117</w:t>
            </w:r>
          </w:p>
        </w:tc>
        <w:tc>
          <w:tcPr>
            <w:tcW w:w="3119" w:type="dxa"/>
            <w:tcBorders>
              <w:top w:val="nil"/>
              <w:left w:val="nil"/>
              <w:bottom w:val="single" w:sz="4" w:space="0" w:color="auto"/>
              <w:right w:val="single" w:sz="4" w:space="0" w:color="auto"/>
            </w:tcBorders>
            <w:shd w:val="clear" w:color="auto" w:fill="auto"/>
            <w:noWrap/>
            <w:vAlign w:val="bottom"/>
            <w:hideMark/>
          </w:tcPr>
          <w:p w:rsidR="00713487" w:rsidRPr="00914AA1" w:rsidRDefault="00713487" w:rsidP="00914AA1">
            <w:pPr>
              <w:spacing w:after="0" w:line="240" w:lineRule="auto"/>
              <w:jc w:val="both"/>
              <w:rPr>
                <w:rFonts w:ascii="Arial" w:eastAsia="Times New Roman" w:hAnsi="Arial" w:cs="Arial"/>
                <w:color w:val="000000"/>
                <w:sz w:val="20"/>
                <w:szCs w:val="20"/>
                <w:lang w:eastAsia="en-ZA"/>
              </w:rPr>
            </w:pPr>
            <w:r w:rsidRPr="00914AA1">
              <w:rPr>
                <w:rFonts w:ascii="Arial" w:eastAsia="Times New Roman" w:hAnsi="Arial" w:cs="Arial"/>
                <w:color w:val="000000"/>
                <w:sz w:val="20"/>
                <w:szCs w:val="20"/>
                <w:lang w:eastAsia="en-ZA"/>
              </w:rPr>
              <w:t>117</w:t>
            </w:r>
          </w:p>
        </w:tc>
      </w:tr>
      <w:tr w:rsidR="00713487" w:rsidRPr="00BB753B" w:rsidTr="00A15377">
        <w:trPr>
          <w:trHeight w:val="30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13487" w:rsidRPr="00914AA1" w:rsidRDefault="00713487" w:rsidP="00914AA1">
            <w:pPr>
              <w:spacing w:after="0" w:line="240" w:lineRule="auto"/>
              <w:jc w:val="both"/>
              <w:rPr>
                <w:rFonts w:ascii="Arial" w:eastAsia="Times New Roman" w:hAnsi="Arial" w:cs="Arial"/>
                <w:color w:val="000000"/>
                <w:sz w:val="20"/>
                <w:szCs w:val="20"/>
                <w:lang w:eastAsia="en-ZA"/>
              </w:rPr>
            </w:pPr>
            <w:r w:rsidRPr="00914AA1">
              <w:rPr>
                <w:rFonts w:ascii="Arial" w:eastAsia="Times New Roman" w:hAnsi="Arial" w:cs="Arial"/>
                <w:color w:val="000000"/>
                <w:sz w:val="20"/>
                <w:szCs w:val="20"/>
                <w:lang w:eastAsia="en-ZA"/>
              </w:rPr>
              <w:t>LP</w:t>
            </w:r>
          </w:p>
        </w:tc>
        <w:tc>
          <w:tcPr>
            <w:tcW w:w="2960" w:type="dxa"/>
            <w:tcBorders>
              <w:top w:val="nil"/>
              <w:left w:val="nil"/>
              <w:bottom w:val="single" w:sz="4" w:space="0" w:color="auto"/>
              <w:right w:val="single" w:sz="4" w:space="0" w:color="auto"/>
            </w:tcBorders>
            <w:shd w:val="clear" w:color="auto" w:fill="auto"/>
            <w:noWrap/>
            <w:vAlign w:val="bottom"/>
            <w:hideMark/>
          </w:tcPr>
          <w:p w:rsidR="00713487" w:rsidRPr="00914AA1" w:rsidRDefault="00713487" w:rsidP="00914AA1">
            <w:pPr>
              <w:spacing w:after="0" w:line="240" w:lineRule="auto"/>
              <w:jc w:val="both"/>
              <w:rPr>
                <w:rFonts w:ascii="Arial" w:eastAsia="Times New Roman" w:hAnsi="Arial" w:cs="Arial"/>
                <w:color w:val="000000"/>
                <w:sz w:val="20"/>
                <w:szCs w:val="20"/>
                <w:lang w:eastAsia="en-ZA"/>
              </w:rPr>
            </w:pPr>
            <w:r w:rsidRPr="00914AA1">
              <w:rPr>
                <w:rFonts w:ascii="Arial" w:eastAsia="Times New Roman" w:hAnsi="Arial" w:cs="Arial"/>
                <w:color w:val="000000"/>
                <w:sz w:val="20"/>
                <w:szCs w:val="20"/>
                <w:lang w:eastAsia="en-ZA"/>
              </w:rPr>
              <w:t>98</w:t>
            </w:r>
          </w:p>
        </w:tc>
        <w:tc>
          <w:tcPr>
            <w:tcW w:w="3119" w:type="dxa"/>
            <w:tcBorders>
              <w:top w:val="nil"/>
              <w:left w:val="nil"/>
              <w:bottom w:val="single" w:sz="4" w:space="0" w:color="auto"/>
              <w:right w:val="single" w:sz="4" w:space="0" w:color="auto"/>
            </w:tcBorders>
            <w:shd w:val="clear" w:color="auto" w:fill="auto"/>
            <w:noWrap/>
            <w:vAlign w:val="bottom"/>
            <w:hideMark/>
          </w:tcPr>
          <w:p w:rsidR="00713487" w:rsidRPr="00914AA1" w:rsidRDefault="00713487" w:rsidP="00914AA1">
            <w:pPr>
              <w:spacing w:after="0" w:line="240" w:lineRule="auto"/>
              <w:jc w:val="both"/>
              <w:rPr>
                <w:rFonts w:ascii="Arial" w:eastAsia="Times New Roman" w:hAnsi="Arial" w:cs="Arial"/>
                <w:color w:val="000000"/>
                <w:sz w:val="20"/>
                <w:szCs w:val="20"/>
                <w:lang w:eastAsia="en-ZA"/>
              </w:rPr>
            </w:pPr>
            <w:r w:rsidRPr="00914AA1">
              <w:rPr>
                <w:rFonts w:ascii="Arial" w:eastAsia="Times New Roman" w:hAnsi="Arial" w:cs="Arial"/>
                <w:color w:val="000000"/>
                <w:sz w:val="20"/>
                <w:szCs w:val="20"/>
                <w:lang w:eastAsia="en-ZA"/>
              </w:rPr>
              <w:t>98</w:t>
            </w:r>
          </w:p>
        </w:tc>
      </w:tr>
      <w:tr w:rsidR="00713487" w:rsidRPr="00BB753B" w:rsidTr="00A15377">
        <w:trPr>
          <w:trHeight w:val="30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13487" w:rsidRPr="00914AA1" w:rsidRDefault="00713487" w:rsidP="00914AA1">
            <w:pPr>
              <w:spacing w:after="0" w:line="240" w:lineRule="auto"/>
              <w:jc w:val="both"/>
              <w:rPr>
                <w:rFonts w:ascii="Arial" w:eastAsia="Times New Roman" w:hAnsi="Arial" w:cs="Arial"/>
                <w:color w:val="000000"/>
                <w:sz w:val="20"/>
                <w:szCs w:val="20"/>
                <w:lang w:eastAsia="en-ZA"/>
              </w:rPr>
            </w:pPr>
            <w:r w:rsidRPr="00914AA1">
              <w:rPr>
                <w:rFonts w:ascii="Arial" w:eastAsia="Times New Roman" w:hAnsi="Arial" w:cs="Arial"/>
                <w:color w:val="000000"/>
                <w:sz w:val="20"/>
                <w:szCs w:val="20"/>
                <w:lang w:eastAsia="en-ZA"/>
              </w:rPr>
              <w:t>MP</w:t>
            </w:r>
          </w:p>
        </w:tc>
        <w:tc>
          <w:tcPr>
            <w:tcW w:w="2960" w:type="dxa"/>
            <w:tcBorders>
              <w:top w:val="nil"/>
              <w:left w:val="nil"/>
              <w:bottom w:val="single" w:sz="4" w:space="0" w:color="auto"/>
              <w:right w:val="single" w:sz="4" w:space="0" w:color="auto"/>
            </w:tcBorders>
            <w:shd w:val="clear" w:color="auto" w:fill="auto"/>
            <w:noWrap/>
            <w:vAlign w:val="bottom"/>
            <w:hideMark/>
          </w:tcPr>
          <w:p w:rsidR="00713487" w:rsidRPr="00914AA1" w:rsidRDefault="00713487" w:rsidP="00914AA1">
            <w:pPr>
              <w:spacing w:after="0" w:line="240" w:lineRule="auto"/>
              <w:jc w:val="both"/>
              <w:rPr>
                <w:rFonts w:ascii="Arial" w:eastAsia="Times New Roman" w:hAnsi="Arial" w:cs="Arial"/>
                <w:color w:val="000000"/>
                <w:sz w:val="20"/>
                <w:szCs w:val="20"/>
                <w:lang w:eastAsia="en-ZA"/>
              </w:rPr>
            </w:pPr>
            <w:r w:rsidRPr="00914AA1">
              <w:rPr>
                <w:rFonts w:ascii="Arial" w:eastAsia="Times New Roman" w:hAnsi="Arial" w:cs="Arial"/>
                <w:color w:val="000000"/>
                <w:sz w:val="20"/>
                <w:szCs w:val="20"/>
                <w:lang w:eastAsia="en-ZA"/>
              </w:rPr>
              <w:t>62</w:t>
            </w:r>
          </w:p>
        </w:tc>
        <w:tc>
          <w:tcPr>
            <w:tcW w:w="3119" w:type="dxa"/>
            <w:tcBorders>
              <w:top w:val="nil"/>
              <w:left w:val="nil"/>
              <w:bottom w:val="single" w:sz="4" w:space="0" w:color="auto"/>
              <w:right w:val="single" w:sz="4" w:space="0" w:color="auto"/>
            </w:tcBorders>
            <w:shd w:val="clear" w:color="auto" w:fill="auto"/>
            <w:noWrap/>
            <w:vAlign w:val="bottom"/>
            <w:hideMark/>
          </w:tcPr>
          <w:p w:rsidR="00713487" w:rsidRPr="00914AA1" w:rsidRDefault="00713487" w:rsidP="00914AA1">
            <w:pPr>
              <w:spacing w:after="0" w:line="240" w:lineRule="auto"/>
              <w:jc w:val="both"/>
              <w:rPr>
                <w:rFonts w:ascii="Arial" w:eastAsia="Times New Roman" w:hAnsi="Arial" w:cs="Arial"/>
                <w:color w:val="000000"/>
                <w:sz w:val="20"/>
                <w:szCs w:val="20"/>
                <w:lang w:eastAsia="en-ZA"/>
              </w:rPr>
            </w:pPr>
            <w:r w:rsidRPr="00914AA1">
              <w:rPr>
                <w:rFonts w:ascii="Arial" w:eastAsia="Times New Roman" w:hAnsi="Arial" w:cs="Arial"/>
                <w:color w:val="000000"/>
                <w:sz w:val="20"/>
                <w:szCs w:val="20"/>
                <w:lang w:eastAsia="en-ZA"/>
              </w:rPr>
              <w:t>62</w:t>
            </w:r>
          </w:p>
        </w:tc>
      </w:tr>
      <w:tr w:rsidR="00713487" w:rsidRPr="00BB753B" w:rsidTr="00A15377">
        <w:trPr>
          <w:trHeight w:val="30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13487" w:rsidRPr="00914AA1" w:rsidRDefault="00713487" w:rsidP="00914AA1">
            <w:pPr>
              <w:spacing w:after="0" w:line="240" w:lineRule="auto"/>
              <w:jc w:val="both"/>
              <w:rPr>
                <w:rFonts w:ascii="Arial" w:eastAsia="Times New Roman" w:hAnsi="Arial" w:cs="Arial"/>
                <w:color w:val="000000"/>
                <w:sz w:val="20"/>
                <w:szCs w:val="20"/>
                <w:lang w:eastAsia="en-ZA"/>
              </w:rPr>
            </w:pPr>
            <w:r w:rsidRPr="00914AA1">
              <w:rPr>
                <w:rFonts w:ascii="Arial" w:eastAsia="Times New Roman" w:hAnsi="Arial" w:cs="Arial"/>
                <w:color w:val="000000"/>
                <w:sz w:val="20"/>
                <w:szCs w:val="20"/>
                <w:lang w:eastAsia="en-ZA"/>
              </w:rPr>
              <w:t>NC</w:t>
            </w:r>
          </w:p>
        </w:tc>
        <w:tc>
          <w:tcPr>
            <w:tcW w:w="2960" w:type="dxa"/>
            <w:tcBorders>
              <w:top w:val="nil"/>
              <w:left w:val="nil"/>
              <w:bottom w:val="single" w:sz="4" w:space="0" w:color="auto"/>
              <w:right w:val="single" w:sz="4" w:space="0" w:color="auto"/>
            </w:tcBorders>
            <w:shd w:val="clear" w:color="auto" w:fill="auto"/>
            <w:noWrap/>
            <w:vAlign w:val="bottom"/>
            <w:hideMark/>
          </w:tcPr>
          <w:p w:rsidR="00713487" w:rsidRPr="00914AA1" w:rsidRDefault="00713487" w:rsidP="00914AA1">
            <w:pPr>
              <w:spacing w:after="0" w:line="240" w:lineRule="auto"/>
              <w:jc w:val="both"/>
              <w:rPr>
                <w:rFonts w:ascii="Arial" w:eastAsia="Times New Roman" w:hAnsi="Arial" w:cs="Arial"/>
                <w:color w:val="000000"/>
                <w:sz w:val="20"/>
                <w:szCs w:val="20"/>
                <w:lang w:eastAsia="en-ZA"/>
              </w:rPr>
            </w:pPr>
            <w:r w:rsidRPr="00914AA1">
              <w:rPr>
                <w:rFonts w:ascii="Arial" w:eastAsia="Times New Roman" w:hAnsi="Arial" w:cs="Arial"/>
                <w:color w:val="000000"/>
                <w:sz w:val="20"/>
                <w:szCs w:val="20"/>
                <w:lang w:eastAsia="en-ZA"/>
              </w:rPr>
              <w:t>65</w:t>
            </w:r>
          </w:p>
        </w:tc>
        <w:tc>
          <w:tcPr>
            <w:tcW w:w="3119" w:type="dxa"/>
            <w:tcBorders>
              <w:top w:val="nil"/>
              <w:left w:val="nil"/>
              <w:bottom w:val="single" w:sz="4" w:space="0" w:color="auto"/>
              <w:right w:val="single" w:sz="4" w:space="0" w:color="auto"/>
            </w:tcBorders>
            <w:shd w:val="clear" w:color="auto" w:fill="auto"/>
            <w:noWrap/>
            <w:vAlign w:val="bottom"/>
            <w:hideMark/>
          </w:tcPr>
          <w:p w:rsidR="00713487" w:rsidRPr="00914AA1" w:rsidRDefault="00713487" w:rsidP="00914AA1">
            <w:pPr>
              <w:spacing w:after="0" w:line="240" w:lineRule="auto"/>
              <w:jc w:val="both"/>
              <w:rPr>
                <w:rFonts w:ascii="Arial" w:eastAsia="Times New Roman" w:hAnsi="Arial" w:cs="Arial"/>
                <w:color w:val="000000"/>
                <w:sz w:val="20"/>
                <w:szCs w:val="20"/>
                <w:lang w:eastAsia="en-ZA"/>
              </w:rPr>
            </w:pPr>
            <w:r w:rsidRPr="00914AA1">
              <w:rPr>
                <w:rFonts w:ascii="Arial" w:eastAsia="Times New Roman" w:hAnsi="Arial" w:cs="Arial"/>
                <w:color w:val="000000"/>
                <w:sz w:val="20"/>
                <w:szCs w:val="20"/>
                <w:lang w:eastAsia="en-ZA"/>
              </w:rPr>
              <w:t>65</w:t>
            </w:r>
          </w:p>
        </w:tc>
      </w:tr>
      <w:tr w:rsidR="00713487" w:rsidRPr="00BB753B" w:rsidTr="00A15377">
        <w:trPr>
          <w:trHeight w:val="30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13487" w:rsidRPr="00914AA1" w:rsidRDefault="00713487" w:rsidP="00914AA1">
            <w:pPr>
              <w:spacing w:after="0" w:line="240" w:lineRule="auto"/>
              <w:jc w:val="both"/>
              <w:rPr>
                <w:rFonts w:ascii="Arial" w:eastAsia="Times New Roman" w:hAnsi="Arial" w:cs="Arial"/>
                <w:color w:val="000000"/>
                <w:sz w:val="20"/>
                <w:szCs w:val="20"/>
                <w:lang w:eastAsia="en-ZA"/>
              </w:rPr>
            </w:pPr>
            <w:r w:rsidRPr="00914AA1">
              <w:rPr>
                <w:rFonts w:ascii="Arial" w:eastAsia="Times New Roman" w:hAnsi="Arial" w:cs="Arial"/>
                <w:color w:val="000000"/>
                <w:sz w:val="20"/>
                <w:szCs w:val="20"/>
                <w:lang w:eastAsia="en-ZA"/>
              </w:rPr>
              <w:t>NW</w:t>
            </w:r>
          </w:p>
        </w:tc>
        <w:tc>
          <w:tcPr>
            <w:tcW w:w="2960" w:type="dxa"/>
            <w:tcBorders>
              <w:top w:val="nil"/>
              <w:left w:val="nil"/>
              <w:bottom w:val="single" w:sz="4" w:space="0" w:color="auto"/>
              <w:right w:val="single" w:sz="4" w:space="0" w:color="auto"/>
            </w:tcBorders>
            <w:shd w:val="clear" w:color="auto" w:fill="auto"/>
            <w:noWrap/>
            <w:vAlign w:val="bottom"/>
            <w:hideMark/>
          </w:tcPr>
          <w:p w:rsidR="00713487" w:rsidRPr="00914AA1" w:rsidRDefault="00713487" w:rsidP="00914AA1">
            <w:pPr>
              <w:spacing w:after="0" w:line="240" w:lineRule="auto"/>
              <w:jc w:val="both"/>
              <w:rPr>
                <w:rFonts w:ascii="Arial" w:eastAsia="Times New Roman" w:hAnsi="Arial" w:cs="Arial"/>
                <w:color w:val="000000"/>
                <w:sz w:val="20"/>
                <w:szCs w:val="20"/>
                <w:lang w:eastAsia="en-ZA"/>
              </w:rPr>
            </w:pPr>
            <w:r w:rsidRPr="00914AA1">
              <w:rPr>
                <w:rFonts w:ascii="Arial" w:eastAsia="Times New Roman" w:hAnsi="Arial" w:cs="Arial"/>
                <w:color w:val="000000"/>
                <w:sz w:val="20"/>
                <w:szCs w:val="20"/>
                <w:lang w:eastAsia="en-ZA"/>
              </w:rPr>
              <w:t>48</w:t>
            </w:r>
          </w:p>
        </w:tc>
        <w:tc>
          <w:tcPr>
            <w:tcW w:w="3119" w:type="dxa"/>
            <w:tcBorders>
              <w:top w:val="nil"/>
              <w:left w:val="nil"/>
              <w:bottom w:val="single" w:sz="4" w:space="0" w:color="auto"/>
              <w:right w:val="single" w:sz="4" w:space="0" w:color="auto"/>
            </w:tcBorders>
            <w:shd w:val="clear" w:color="auto" w:fill="auto"/>
            <w:noWrap/>
            <w:vAlign w:val="bottom"/>
            <w:hideMark/>
          </w:tcPr>
          <w:p w:rsidR="00713487" w:rsidRPr="00914AA1" w:rsidRDefault="00713487" w:rsidP="00914AA1">
            <w:pPr>
              <w:spacing w:after="0" w:line="240" w:lineRule="auto"/>
              <w:jc w:val="both"/>
              <w:rPr>
                <w:rFonts w:ascii="Arial" w:eastAsia="Times New Roman" w:hAnsi="Arial" w:cs="Arial"/>
                <w:color w:val="000000"/>
                <w:sz w:val="20"/>
                <w:szCs w:val="20"/>
                <w:lang w:eastAsia="en-ZA"/>
              </w:rPr>
            </w:pPr>
            <w:r w:rsidRPr="00914AA1">
              <w:rPr>
                <w:rFonts w:ascii="Arial" w:eastAsia="Times New Roman" w:hAnsi="Arial" w:cs="Arial"/>
                <w:color w:val="000000"/>
                <w:sz w:val="20"/>
                <w:szCs w:val="20"/>
                <w:lang w:eastAsia="en-ZA"/>
              </w:rPr>
              <w:t>10</w:t>
            </w:r>
          </w:p>
        </w:tc>
      </w:tr>
      <w:tr w:rsidR="00713487" w:rsidRPr="00BB753B" w:rsidTr="00A15377">
        <w:trPr>
          <w:trHeight w:val="30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713487" w:rsidRPr="00914AA1" w:rsidRDefault="00713487" w:rsidP="00914AA1">
            <w:pPr>
              <w:spacing w:after="0" w:line="240" w:lineRule="auto"/>
              <w:jc w:val="both"/>
              <w:rPr>
                <w:rFonts w:ascii="Arial" w:eastAsia="Times New Roman" w:hAnsi="Arial" w:cs="Arial"/>
                <w:color w:val="000000"/>
                <w:sz w:val="20"/>
                <w:szCs w:val="20"/>
                <w:lang w:eastAsia="en-ZA"/>
              </w:rPr>
            </w:pPr>
            <w:r w:rsidRPr="00914AA1">
              <w:rPr>
                <w:rFonts w:ascii="Arial" w:eastAsia="Times New Roman" w:hAnsi="Arial" w:cs="Arial"/>
                <w:color w:val="000000"/>
                <w:sz w:val="20"/>
                <w:szCs w:val="20"/>
                <w:lang w:eastAsia="en-ZA"/>
              </w:rPr>
              <w:t>WC</w:t>
            </w:r>
          </w:p>
        </w:tc>
        <w:tc>
          <w:tcPr>
            <w:tcW w:w="2960" w:type="dxa"/>
            <w:tcBorders>
              <w:top w:val="nil"/>
              <w:left w:val="nil"/>
              <w:bottom w:val="single" w:sz="4" w:space="0" w:color="auto"/>
              <w:right w:val="single" w:sz="4" w:space="0" w:color="auto"/>
            </w:tcBorders>
            <w:shd w:val="clear" w:color="auto" w:fill="auto"/>
            <w:noWrap/>
            <w:vAlign w:val="bottom"/>
            <w:hideMark/>
          </w:tcPr>
          <w:p w:rsidR="00713487" w:rsidRPr="00914AA1" w:rsidRDefault="00713487" w:rsidP="00914AA1">
            <w:pPr>
              <w:spacing w:after="0" w:line="240" w:lineRule="auto"/>
              <w:jc w:val="both"/>
              <w:rPr>
                <w:rFonts w:ascii="Arial" w:eastAsia="Times New Roman" w:hAnsi="Arial" w:cs="Arial"/>
                <w:color w:val="000000"/>
                <w:sz w:val="20"/>
                <w:szCs w:val="20"/>
                <w:lang w:eastAsia="en-ZA"/>
              </w:rPr>
            </w:pPr>
            <w:r w:rsidRPr="00914AA1">
              <w:rPr>
                <w:rFonts w:ascii="Arial" w:eastAsia="Times New Roman" w:hAnsi="Arial" w:cs="Arial"/>
                <w:color w:val="000000"/>
                <w:sz w:val="20"/>
                <w:szCs w:val="20"/>
                <w:lang w:eastAsia="en-ZA"/>
              </w:rPr>
              <w:t>13</w:t>
            </w:r>
          </w:p>
        </w:tc>
        <w:tc>
          <w:tcPr>
            <w:tcW w:w="3119" w:type="dxa"/>
            <w:tcBorders>
              <w:top w:val="nil"/>
              <w:left w:val="nil"/>
              <w:bottom w:val="single" w:sz="4" w:space="0" w:color="auto"/>
              <w:right w:val="single" w:sz="4" w:space="0" w:color="auto"/>
            </w:tcBorders>
            <w:shd w:val="clear" w:color="auto" w:fill="auto"/>
            <w:noWrap/>
            <w:vAlign w:val="bottom"/>
            <w:hideMark/>
          </w:tcPr>
          <w:p w:rsidR="00713487" w:rsidRPr="00914AA1" w:rsidRDefault="00713487" w:rsidP="00914AA1">
            <w:pPr>
              <w:spacing w:after="0" w:line="240" w:lineRule="auto"/>
              <w:jc w:val="both"/>
              <w:rPr>
                <w:rFonts w:ascii="Arial" w:eastAsia="Times New Roman" w:hAnsi="Arial" w:cs="Arial"/>
                <w:color w:val="000000"/>
                <w:sz w:val="20"/>
                <w:szCs w:val="20"/>
                <w:lang w:eastAsia="en-ZA"/>
              </w:rPr>
            </w:pPr>
            <w:r w:rsidRPr="00914AA1">
              <w:rPr>
                <w:rFonts w:ascii="Arial" w:eastAsia="Times New Roman" w:hAnsi="Arial" w:cs="Arial"/>
                <w:color w:val="000000"/>
                <w:sz w:val="20"/>
                <w:szCs w:val="20"/>
                <w:lang w:eastAsia="en-ZA"/>
              </w:rPr>
              <w:t>13</w:t>
            </w:r>
          </w:p>
        </w:tc>
      </w:tr>
      <w:tr w:rsidR="00713487" w:rsidRPr="00BB753B" w:rsidTr="00A15377">
        <w:trPr>
          <w:trHeight w:val="300"/>
        </w:trPr>
        <w:tc>
          <w:tcPr>
            <w:tcW w:w="114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713487" w:rsidRPr="00BB753B" w:rsidRDefault="00713487" w:rsidP="00A911AC">
            <w:pPr>
              <w:spacing w:after="0" w:line="360" w:lineRule="auto"/>
              <w:jc w:val="both"/>
              <w:rPr>
                <w:rFonts w:ascii="Arial" w:eastAsia="Times New Roman" w:hAnsi="Arial" w:cs="Arial"/>
                <w:b/>
                <w:bCs/>
                <w:color w:val="000000"/>
                <w:lang w:eastAsia="en-ZA"/>
              </w:rPr>
            </w:pPr>
            <w:r w:rsidRPr="00BB753B">
              <w:rPr>
                <w:rFonts w:ascii="Arial" w:eastAsia="Times New Roman" w:hAnsi="Arial" w:cs="Arial"/>
                <w:b/>
                <w:bCs/>
                <w:color w:val="000000"/>
                <w:lang w:eastAsia="en-ZA"/>
              </w:rPr>
              <w:t>Total</w:t>
            </w:r>
          </w:p>
        </w:tc>
        <w:tc>
          <w:tcPr>
            <w:tcW w:w="2960" w:type="dxa"/>
            <w:tcBorders>
              <w:top w:val="nil"/>
              <w:left w:val="nil"/>
              <w:bottom w:val="single" w:sz="4" w:space="0" w:color="auto"/>
              <w:right w:val="single" w:sz="4" w:space="0" w:color="auto"/>
            </w:tcBorders>
            <w:shd w:val="clear" w:color="auto" w:fill="D0CECE" w:themeFill="background2" w:themeFillShade="E6"/>
            <w:noWrap/>
            <w:vAlign w:val="bottom"/>
            <w:hideMark/>
          </w:tcPr>
          <w:p w:rsidR="00713487" w:rsidRPr="00BB753B" w:rsidRDefault="00713487" w:rsidP="00A911AC">
            <w:pPr>
              <w:spacing w:after="0" w:line="360" w:lineRule="auto"/>
              <w:jc w:val="both"/>
              <w:rPr>
                <w:rFonts w:ascii="Arial" w:eastAsia="Times New Roman" w:hAnsi="Arial" w:cs="Arial"/>
                <w:b/>
                <w:bCs/>
                <w:color w:val="000000"/>
                <w:lang w:eastAsia="en-ZA"/>
              </w:rPr>
            </w:pPr>
            <w:r w:rsidRPr="00BB753B">
              <w:rPr>
                <w:rFonts w:ascii="Arial" w:eastAsia="Times New Roman" w:hAnsi="Arial" w:cs="Arial"/>
                <w:b/>
                <w:bCs/>
                <w:color w:val="000000"/>
                <w:lang w:eastAsia="en-ZA"/>
              </w:rPr>
              <w:t>593</w:t>
            </w:r>
          </w:p>
        </w:tc>
        <w:tc>
          <w:tcPr>
            <w:tcW w:w="3119" w:type="dxa"/>
            <w:tcBorders>
              <w:top w:val="nil"/>
              <w:left w:val="nil"/>
              <w:bottom w:val="single" w:sz="4" w:space="0" w:color="auto"/>
              <w:right w:val="single" w:sz="4" w:space="0" w:color="auto"/>
            </w:tcBorders>
            <w:shd w:val="clear" w:color="auto" w:fill="D0CECE" w:themeFill="background2" w:themeFillShade="E6"/>
            <w:noWrap/>
            <w:vAlign w:val="bottom"/>
            <w:hideMark/>
          </w:tcPr>
          <w:p w:rsidR="00713487" w:rsidRPr="00BB753B" w:rsidRDefault="00713487" w:rsidP="00A911AC">
            <w:pPr>
              <w:spacing w:after="0" w:line="360" w:lineRule="auto"/>
              <w:jc w:val="both"/>
              <w:rPr>
                <w:rFonts w:ascii="Arial" w:eastAsia="Times New Roman" w:hAnsi="Arial" w:cs="Arial"/>
                <w:b/>
                <w:bCs/>
                <w:color w:val="000000"/>
                <w:lang w:eastAsia="en-ZA"/>
              </w:rPr>
            </w:pPr>
            <w:r w:rsidRPr="00BB753B">
              <w:rPr>
                <w:rFonts w:ascii="Arial" w:eastAsia="Times New Roman" w:hAnsi="Arial" w:cs="Arial"/>
                <w:b/>
                <w:bCs/>
                <w:color w:val="000000"/>
                <w:lang w:eastAsia="en-ZA"/>
              </w:rPr>
              <w:t>459</w:t>
            </w:r>
          </w:p>
        </w:tc>
      </w:tr>
    </w:tbl>
    <w:p w:rsidR="00713487" w:rsidRPr="00A15377" w:rsidRDefault="00713487" w:rsidP="00713487">
      <w:pPr>
        <w:spacing w:line="360" w:lineRule="auto"/>
        <w:jc w:val="both"/>
        <w:rPr>
          <w:rFonts w:ascii="Arial" w:hAnsi="Arial" w:cs="Arial"/>
          <w:sz w:val="24"/>
          <w:szCs w:val="24"/>
        </w:rPr>
      </w:pPr>
      <w:r w:rsidRPr="00A15377">
        <w:rPr>
          <w:rFonts w:ascii="Arial" w:hAnsi="Arial" w:cs="Arial"/>
          <w:sz w:val="24"/>
          <w:szCs w:val="24"/>
        </w:rPr>
        <w:t>The target achieved was 77% because Provinces experienced challenges given that it was the first year of implementation with procurement processes and delays in appointing the required capacity to manage the grant.</w:t>
      </w:r>
    </w:p>
    <w:p w:rsidR="00713487" w:rsidRPr="00BB753B" w:rsidRDefault="00713487" w:rsidP="00713487">
      <w:pPr>
        <w:spacing w:line="360" w:lineRule="auto"/>
        <w:jc w:val="both"/>
        <w:rPr>
          <w:rFonts w:ascii="Arial" w:hAnsi="Arial" w:cs="Arial"/>
          <w:b/>
        </w:rPr>
      </w:pPr>
      <w:r w:rsidRPr="00BB753B">
        <w:rPr>
          <w:rFonts w:ascii="Arial" w:hAnsi="Arial" w:cs="Arial"/>
          <w:b/>
        </w:rPr>
        <w:t xml:space="preserve"> 3.4.2 Maintenance Component </w:t>
      </w:r>
      <w:r>
        <w:rPr>
          <w:rFonts w:ascii="Arial" w:hAnsi="Arial" w:cs="Arial"/>
          <w:b/>
        </w:rPr>
        <w:t xml:space="preserve">performance </w:t>
      </w:r>
      <w:r w:rsidRPr="00BB753B">
        <w:rPr>
          <w:rFonts w:ascii="Arial" w:hAnsi="Arial" w:cs="Arial"/>
          <w:b/>
        </w:rPr>
        <w:t>(2018/19) per province</w:t>
      </w:r>
    </w:p>
    <w:tbl>
      <w:tblPr>
        <w:tblW w:w="7230" w:type="dxa"/>
        <w:tblInd w:w="-5" w:type="dxa"/>
        <w:tblLook w:val="04A0"/>
      </w:tblPr>
      <w:tblGrid>
        <w:gridCol w:w="1146"/>
        <w:gridCol w:w="2960"/>
        <w:gridCol w:w="3261"/>
      </w:tblGrid>
      <w:tr w:rsidR="00713487" w:rsidRPr="00BB753B" w:rsidTr="00A911AC">
        <w:trPr>
          <w:trHeight w:val="300"/>
        </w:trPr>
        <w:tc>
          <w:tcPr>
            <w:tcW w:w="100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rsidR="00713487" w:rsidRPr="00BB753B" w:rsidRDefault="00713487" w:rsidP="00A911AC">
            <w:pPr>
              <w:spacing w:after="0" w:line="360" w:lineRule="auto"/>
              <w:jc w:val="both"/>
              <w:rPr>
                <w:rFonts w:ascii="Arial" w:eastAsia="Times New Roman" w:hAnsi="Arial" w:cs="Arial"/>
                <w:b/>
                <w:bCs/>
                <w:color w:val="000000"/>
                <w:lang w:eastAsia="en-ZA"/>
              </w:rPr>
            </w:pPr>
            <w:r w:rsidRPr="00BB753B">
              <w:rPr>
                <w:rFonts w:ascii="Arial" w:eastAsia="Times New Roman" w:hAnsi="Arial" w:cs="Arial"/>
                <w:b/>
                <w:bCs/>
                <w:color w:val="000000"/>
                <w:lang w:eastAsia="en-ZA"/>
              </w:rPr>
              <w:t xml:space="preserve">Province </w:t>
            </w:r>
          </w:p>
        </w:tc>
        <w:tc>
          <w:tcPr>
            <w:tcW w:w="2960"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713487" w:rsidRPr="00BB753B" w:rsidRDefault="00713487" w:rsidP="00A911AC">
            <w:pPr>
              <w:spacing w:after="0" w:line="360" w:lineRule="auto"/>
              <w:jc w:val="both"/>
              <w:rPr>
                <w:rFonts w:ascii="Arial" w:eastAsia="Times New Roman" w:hAnsi="Arial" w:cs="Arial"/>
                <w:b/>
                <w:bCs/>
                <w:color w:val="000000"/>
                <w:lang w:eastAsia="en-ZA"/>
              </w:rPr>
            </w:pPr>
            <w:r w:rsidRPr="00BB753B">
              <w:rPr>
                <w:rFonts w:ascii="Arial" w:eastAsia="Times New Roman" w:hAnsi="Arial" w:cs="Arial"/>
                <w:b/>
                <w:bCs/>
                <w:color w:val="000000"/>
                <w:lang w:eastAsia="en-ZA"/>
              </w:rPr>
              <w:t xml:space="preserve">Target </w:t>
            </w:r>
          </w:p>
        </w:tc>
        <w:tc>
          <w:tcPr>
            <w:tcW w:w="3261"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713487" w:rsidRPr="00BB753B" w:rsidRDefault="00713487" w:rsidP="00A911AC">
            <w:pPr>
              <w:spacing w:after="0" w:line="360" w:lineRule="auto"/>
              <w:jc w:val="both"/>
              <w:rPr>
                <w:rFonts w:ascii="Arial" w:eastAsia="Times New Roman" w:hAnsi="Arial" w:cs="Arial"/>
                <w:b/>
                <w:bCs/>
                <w:color w:val="000000"/>
                <w:lang w:eastAsia="en-ZA"/>
              </w:rPr>
            </w:pPr>
            <w:r w:rsidRPr="00BB753B">
              <w:rPr>
                <w:rFonts w:ascii="Arial" w:eastAsia="Times New Roman" w:hAnsi="Arial" w:cs="Arial"/>
                <w:b/>
                <w:bCs/>
                <w:color w:val="000000"/>
                <w:lang w:eastAsia="en-ZA"/>
              </w:rPr>
              <w:t xml:space="preserve">Achieved </w:t>
            </w:r>
          </w:p>
        </w:tc>
      </w:tr>
      <w:tr w:rsidR="00713487" w:rsidRPr="00BB753B" w:rsidTr="005C0477">
        <w:trPr>
          <w:trHeight w:val="322"/>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713487" w:rsidRPr="00BB753B" w:rsidRDefault="00713487" w:rsidP="00A911AC">
            <w:pPr>
              <w:spacing w:after="0" w:line="360" w:lineRule="auto"/>
              <w:jc w:val="both"/>
              <w:rPr>
                <w:rFonts w:ascii="Arial" w:eastAsia="Times New Roman" w:hAnsi="Arial" w:cs="Arial"/>
                <w:color w:val="000000"/>
                <w:lang w:eastAsia="en-ZA"/>
              </w:rPr>
            </w:pPr>
            <w:r w:rsidRPr="00BB753B">
              <w:rPr>
                <w:rFonts w:ascii="Arial" w:eastAsia="Times New Roman" w:hAnsi="Arial" w:cs="Arial"/>
                <w:color w:val="000000"/>
                <w:lang w:eastAsia="en-ZA"/>
              </w:rPr>
              <w:t>EC</w:t>
            </w:r>
          </w:p>
        </w:tc>
        <w:tc>
          <w:tcPr>
            <w:tcW w:w="2960" w:type="dxa"/>
            <w:tcBorders>
              <w:top w:val="nil"/>
              <w:left w:val="nil"/>
              <w:bottom w:val="single" w:sz="4" w:space="0" w:color="auto"/>
              <w:right w:val="single" w:sz="4" w:space="0" w:color="auto"/>
            </w:tcBorders>
            <w:shd w:val="clear" w:color="auto" w:fill="auto"/>
            <w:noWrap/>
            <w:vAlign w:val="bottom"/>
            <w:hideMark/>
          </w:tcPr>
          <w:p w:rsidR="00713487" w:rsidRPr="00BB753B" w:rsidRDefault="00713487" w:rsidP="00A911AC">
            <w:pPr>
              <w:spacing w:after="0" w:line="360" w:lineRule="auto"/>
              <w:jc w:val="both"/>
              <w:rPr>
                <w:rFonts w:ascii="Arial" w:eastAsia="Times New Roman" w:hAnsi="Arial" w:cs="Arial"/>
                <w:color w:val="000000"/>
                <w:lang w:eastAsia="en-ZA"/>
              </w:rPr>
            </w:pPr>
            <w:r w:rsidRPr="00BB753B">
              <w:rPr>
                <w:rFonts w:ascii="Arial" w:eastAsia="Times New Roman" w:hAnsi="Arial" w:cs="Arial"/>
                <w:color w:val="000000"/>
                <w:lang w:eastAsia="en-ZA"/>
              </w:rPr>
              <w:t>19</w:t>
            </w:r>
          </w:p>
        </w:tc>
        <w:tc>
          <w:tcPr>
            <w:tcW w:w="3261" w:type="dxa"/>
            <w:tcBorders>
              <w:top w:val="nil"/>
              <w:left w:val="nil"/>
              <w:bottom w:val="single" w:sz="4" w:space="0" w:color="auto"/>
              <w:right w:val="single" w:sz="4" w:space="0" w:color="auto"/>
            </w:tcBorders>
            <w:shd w:val="clear" w:color="auto" w:fill="auto"/>
            <w:noWrap/>
            <w:vAlign w:val="bottom"/>
            <w:hideMark/>
          </w:tcPr>
          <w:p w:rsidR="00713487" w:rsidRPr="00BB753B" w:rsidRDefault="00713487" w:rsidP="00A911AC">
            <w:pPr>
              <w:spacing w:after="0" w:line="360" w:lineRule="auto"/>
              <w:jc w:val="both"/>
              <w:rPr>
                <w:rFonts w:ascii="Arial" w:eastAsia="Times New Roman" w:hAnsi="Arial" w:cs="Arial"/>
                <w:color w:val="000000"/>
                <w:lang w:eastAsia="en-ZA"/>
              </w:rPr>
            </w:pPr>
            <w:r w:rsidRPr="00BB753B">
              <w:rPr>
                <w:rFonts w:ascii="Arial" w:eastAsia="Times New Roman" w:hAnsi="Arial" w:cs="Arial"/>
                <w:color w:val="000000"/>
                <w:lang w:eastAsia="en-ZA"/>
              </w:rPr>
              <w:t>15</w:t>
            </w:r>
          </w:p>
        </w:tc>
      </w:tr>
      <w:tr w:rsidR="00713487" w:rsidRPr="00BB753B" w:rsidTr="00A911AC">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713487" w:rsidRPr="00BB753B" w:rsidRDefault="00713487" w:rsidP="00A911AC">
            <w:pPr>
              <w:spacing w:after="0" w:line="360" w:lineRule="auto"/>
              <w:jc w:val="both"/>
              <w:rPr>
                <w:rFonts w:ascii="Arial" w:eastAsia="Times New Roman" w:hAnsi="Arial" w:cs="Arial"/>
                <w:color w:val="000000"/>
                <w:lang w:eastAsia="en-ZA"/>
              </w:rPr>
            </w:pPr>
            <w:r w:rsidRPr="00BB753B">
              <w:rPr>
                <w:rFonts w:ascii="Arial" w:eastAsia="Times New Roman" w:hAnsi="Arial" w:cs="Arial"/>
                <w:color w:val="000000"/>
                <w:lang w:eastAsia="en-ZA"/>
              </w:rPr>
              <w:t>FS</w:t>
            </w:r>
          </w:p>
        </w:tc>
        <w:tc>
          <w:tcPr>
            <w:tcW w:w="2960" w:type="dxa"/>
            <w:tcBorders>
              <w:top w:val="nil"/>
              <w:left w:val="nil"/>
              <w:bottom w:val="single" w:sz="4" w:space="0" w:color="auto"/>
              <w:right w:val="single" w:sz="4" w:space="0" w:color="auto"/>
            </w:tcBorders>
            <w:shd w:val="clear" w:color="auto" w:fill="auto"/>
            <w:noWrap/>
            <w:vAlign w:val="bottom"/>
            <w:hideMark/>
          </w:tcPr>
          <w:p w:rsidR="00713487" w:rsidRPr="00BB753B" w:rsidRDefault="00713487" w:rsidP="00A911AC">
            <w:pPr>
              <w:spacing w:after="0" w:line="360" w:lineRule="auto"/>
              <w:jc w:val="both"/>
              <w:rPr>
                <w:rFonts w:ascii="Arial" w:eastAsia="Times New Roman" w:hAnsi="Arial" w:cs="Arial"/>
                <w:color w:val="000000"/>
                <w:lang w:eastAsia="en-ZA"/>
              </w:rPr>
            </w:pPr>
            <w:r w:rsidRPr="00BB753B">
              <w:rPr>
                <w:rFonts w:ascii="Arial" w:eastAsia="Times New Roman" w:hAnsi="Arial" w:cs="Arial"/>
                <w:color w:val="000000"/>
                <w:lang w:eastAsia="en-ZA"/>
              </w:rPr>
              <w:t>25</w:t>
            </w:r>
          </w:p>
        </w:tc>
        <w:tc>
          <w:tcPr>
            <w:tcW w:w="3261" w:type="dxa"/>
            <w:tcBorders>
              <w:top w:val="nil"/>
              <w:left w:val="nil"/>
              <w:bottom w:val="single" w:sz="4" w:space="0" w:color="auto"/>
              <w:right w:val="single" w:sz="4" w:space="0" w:color="auto"/>
            </w:tcBorders>
            <w:shd w:val="clear" w:color="auto" w:fill="auto"/>
            <w:noWrap/>
            <w:vAlign w:val="bottom"/>
            <w:hideMark/>
          </w:tcPr>
          <w:p w:rsidR="00713487" w:rsidRPr="00BB753B" w:rsidRDefault="00713487" w:rsidP="00A911AC">
            <w:pPr>
              <w:spacing w:after="0" w:line="360" w:lineRule="auto"/>
              <w:jc w:val="both"/>
              <w:rPr>
                <w:rFonts w:ascii="Arial" w:eastAsia="Times New Roman" w:hAnsi="Arial" w:cs="Arial"/>
                <w:color w:val="000000"/>
                <w:lang w:eastAsia="en-ZA"/>
              </w:rPr>
            </w:pPr>
            <w:r w:rsidRPr="00BB753B">
              <w:rPr>
                <w:rFonts w:ascii="Arial" w:eastAsia="Times New Roman" w:hAnsi="Arial" w:cs="Arial"/>
                <w:color w:val="000000"/>
                <w:lang w:eastAsia="en-ZA"/>
              </w:rPr>
              <w:t>32</w:t>
            </w:r>
          </w:p>
        </w:tc>
      </w:tr>
      <w:tr w:rsidR="00713487" w:rsidRPr="00BB753B" w:rsidTr="00A911AC">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713487" w:rsidRPr="00BB753B" w:rsidRDefault="00713487" w:rsidP="00A911AC">
            <w:pPr>
              <w:spacing w:after="0" w:line="360" w:lineRule="auto"/>
              <w:jc w:val="both"/>
              <w:rPr>
                <w:rFonts w:ascii="Arial" w:eastAsia="Times New Roman" w:hAnsi="Arial" w:cs="Arial"/>
                <w:color w:val="000000"/>
                <w:lang w:eastAsia="en-ZA"/>
              </w:rPr>
            </w:pPr>
            <w:r w:rsidRPr="00BB753B">
              <w:rPr>
                <w:rFonts w:ascii="Arial" w:eastAsia="Times New Roman" w:hAnsi="Arial" w:cs="Arial"/>
                <w:color w:val="000000"/>
                <w:lang w:eastAsia="en-ZA"/>
              </w:rPr>
              <w:t>GT</w:t>
            </w:r>
          </w:p>
        </w:tc>
        <w:tc>
          <w:tcPr>
            <w:tcW w:w="2960" w:type="dxa"/>
            <w:tcBorders>
              <w:top w:val="nil"/>
              <w:left w:val="nil"/>
              <w:bottom w:val="single" w:sz="4" w:space="0" w:color="auto"/>
              <w:right w:val="single" w:sz="4" w:space="0" w:color="auto"/>
            </w:tcBorders>
            <w:shd w:val="clear" w:color="auto" w:fill="auto"/>
            <w:noWrap/>
            <w:vAlign w:val="bottom"/>
            <w:hideMark/>
          </w:tcPr>
          <w:p w:rsidR="00713487" w:rsidRPr="00BB753B" w:rsidRDefault="00713487" w:rsidP="00A911AC">
            <w:pPr>
              <w:spacing w:after="0" w:line="360" w:lineRule="auto"/>
              <w:jc w:val="both"/>
              <w:rPr>
                <w:rFonts w:ascii="Arial" w:eastAsia="Times New Roman" w:hAnsi="Arial" w:cs="Arial"/>
                <w:color w:val="000000"/>
                <w:lang w:eastAsia="en-ZA"/>
              </w:rPr>
            </w:pPr>
            <w:r w:rsidRPr="00BB753B">
              <w:rPr>
                <w:rFonts w:ascii="Arial" w:eastAsia="Times New Roman" w:hAnsi="Arial" w:cs="Arial"/>
                <w:color w:val="000000"/>
                <w:lang w:eastAsia="en-ZA"/>
              </w:rPr>
              <w:t>20</w:t>
            </w:r>
          </w:p>
        </w:tc>
        <w:tc>
          <w:tcPr>
            <w:tcW w:w="3261" w:type="dxa"/>
            <w:tcBorders>
              <w:top w:val="nil"/>
              <w:left w:val="nil"/>
              <w:bottom w:val="single" w:sz="4" w:space="0" w:color="auto"/>
              <w:right w:val="single" w:sz="4" w:space="0" w:color="auto"/>
            </w:tcBorders>
            <w:shd w:val="clear" w:color="auto" w:fill="auto"/>
            <w:noWrap/>
            <w:vAlign w:val="bottom"/>
            <w:hideMark/>
          </w:tcPr>
          <w:p w:rsidR="00713487" w:rsidRPr="00BB753B" w:rsidRDefault="00713487" w:rsidP="00A911AC">
            <w:pPr>
              <w:spacing w:after="0" w:line="360" w:lineRule="auto"/>
              <w:jc w:val="both"/>
              <w:rPr>
                <w:rFonts w:ascii="Arial" w:eastAsia="Times New Roman" w:hAnsi="Arial" w:cs="Arial"/>
                <w:color w:val="000000"/>
                <w:lang w:eastAsia="en-ZA"/>
              </w:rPr>
            </w:pPr>
            <w:r w:rsidRPr="00BB753B">
              <w:rPr>
                <w:rFonts w:ascii="Arial" w:eastAsia="Times New Roman" w:hAnsi="Arial" w:cs="Arial"/>
                <w:color w:val="000000"/>
                <w:lang w:eastAsia="en-ZA"/>
              </w:rPr>
              <w:t>15</w:t>
            </w:r>
          </w:p>
        </w:tc>
      </w:tr>
      <w:tr w:rsidR="00713487" w:rsidRPr="00BB753B" w:rsidTr="00A911AC">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713487" w:rsidRPr="00BB753B" w:rsidRDefault="00713487" w:rsidP="00A911AC">
            <w:pPr>
              <w:spacing w:after="0" w:line="360" w:lineRule="auto"/>
              <w:jc w:val="both"/>
              <w:rPr>
                <w:rFonts w:ascii="Arial" w:eastAsia="Times New Roman" w:hAnsi="Arial" w:cs="Arial"/>
                <w:color w:val="000000"/>
                <w:lang w:eastAsia="en-ZA"/>
              </w:rPr>
            </w:pPr>
            <w:r w:rsidRPr="00BB753B">
              <w:rPr>
                <w:rFonts w:ascii="Arial" w:eastAsia="Times New Roman" w:hAnsi="Arial" w:cs="Arial"/>
                <w:color w:val="000000"/>
                <w:lang w:eastAsia="en-ZA"/>
              </w:rPr>
              <w:t>KZN</w:t>
            </w:r>
          </w:p>
        </w:tc>
        <w:tc>
          <w:tcPr>
            <w:tcW w:w="2960" w:type="dxa"/>
            <w:tcBorders>
              <w:top w:val="nil"/>
              <w:left w:val="nil"/>
              <w:bottom w:val="single" w:sz="4" w:space="0" w:color="auto"/>
              <w:right w:val="single" w:sz="4" w:space="0" w:color="auto"/>
            </w:tcBorders>
            <w:shd w:val="clear" w:color="auto" w:fill="auto"/>
            <w:noWrap/>
            <w:vAlign w:val="bottom"/>
            <w:hideMark/>
          </w:tcPr>
          <w:p w:rsidR="00713487" w:rsidRPr="00BB753B" w:rsidRDefault="00713487" w:rsidP="00A911AC">
            <w:pPr>
              <w:spacing w:after="0" w:line="360" w:lineRule="auto"/>
              <w:jc w:val="both"/>
              <w:rPr>
                <w:rFonts w:ascii="Arial" w:eastAsia="Times New Roman" w:hAnsi="Arial" w:cs="Arial"/>
                <w:color w:val="000000"/>
                <w:lang w:eastAsia="en-ZA"/>
              </w:rPr>
            </w:pPr>
            <w:r w:rsidRPr="00BB753B">
              <w:rPr>
                <w:rFonts w:ascii="Arial" w:eastAsia="Times New Roman" w:hAnsi="Arial" w:cs="Arial"/>
                <w:color w:val="000000"/>
                <w:lang w:eastAsia="en-ZA"/>
              </w:rPr>
              <w:t>52</w:t>
            </w:r>
          </w:p>
        </w:tc>
        <w:tc>
          <w:tcPr>
            <w:tcW w:w="3261" w:type="dxa"/>
            <w:tcBorders>
              <w:top w:val="nil"/>
              <w:left w:val="nil"/>
              <w:bottom w:val="single" w:sz="4" w:space="0" w:color="auto"/>
              <w:right w:val="single" w:sz="4" w:space="0" w:color="auto"/>
            </w:tcBorders>
            <w:shd w:val="clear" w:color="auto" w:fill="auto"/>
            <w:noWrap/>
            <w:vAlign w:val="bottom"/>
            <w:hideMark/>
          </w:tcPr>
          <w:p w:rsidR="00713487" w:rsidRPr="00BB753B" w:rsidRDefault="00713487" w:rsidP="00A911AC">
            <w:pPr>
              <w:spacing w:after="0" w:line="360" w:lineRule="auto"/>
              <w:jc w:val="both"/>
              <w:rPr>
                <w:rFonts w:ascii="Arial" w:eastAsia="Times New Roman" w:hAnsi="Arial" w:cs="Arial"/>
                <w:color w:val="000000"/>
                <w:lang w:eastAsia="en-ZA"/>
              </w:rPr>
            </w:pPr>
            <w:r w:rsidRPr="00BB753B">
              <w:rPr>
                <w:rFonts w:ascii="Arial" w:eastAsia="Times New Roman" w:hAnsi="Arial" w:cs="Arial"/>
                <w:color w:val="000000"/>
                <w:lang w:eastAsia="en-ZA"/>
              </w:rPr>
              <w:t>63</w:t>
            </w:r>
          </w:p>
        </w:tc>
      </w:tr>
      <w:tr w:rsidR="00713487" w:rsidRPr="00BB753B" w:rsidTr="00A911AC">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713487" w:rsidRPr="00BB753B" w:rsidRDefault="00713487" w:rsidP="00A911AC">
            <w:pPr>
              <w:spacing w:after="0" w:line="360" w:lineRule="auto"/>
              <w:jc w:val="both"/>
              <w:rPr>
                <w:rFonts w:ascii="Arial" w:eastAsia="Times New Roman" w:hAnsi="Arial" w:cs="Arial"/>
                <w:color w:val="000000"/>
                <w:lang w:eastAsia="en-ZA"/>
              </w:rPr>
            </w:pPr>
            <w:r w:rsidRPr="00BB753B">
              <w:rPr>
                <w:rFonts w:ascii="Arial" w:eastAsia="Times New Roman" w:hAnsi="Arial" w:cs="Arial"/>
                <w:color w:val="000000"/>
                <w:lang w:eastAsia="en-ZA"/>
              </w:rPr>
              <w:t>LP</w:t>
            </w:r>
          </w:p>
        </w:tc>
        <w:tc>
          <w:tcPr>
            <w:tcW w:w="2960" w:type="dxa"/>
            <w:tcBorders>
              <w:top w:val="nil"/>
              <w:left w:val="nil"/>
              <w:bottom w:val="single" w:sz="4" w:space="0" w:color="auto"/>
              <w:right w:val="single" w:sz="4" w:space="0" w:color="auto"/>
            </w:tcBorders>
            <w:shd w:val="clear" w:color="auto" w:fill="auto"/>
            <w:noWrap/>
            <w:vAlign w:val="bottom"/>
            <w:hideMark/>
          </w:tcPr>
          <w:p w:rsidR="00713487" w:rsidRPr="00BB753B" w:rsidRDefault="00713487" w:rsidP="00A911AC">
            <w:pPr>
              <w:spacing w:after="0" w:line="360" w:lineRule="auto"/>
              <w:jc w:val="both"/>
              <w:rPr>
                <w:rFonts w:ascii="Arial" w:eastAsia="Times New Roman" w:hAnsi="Arial" w:cs="Arial"/>
                <w:color w:val="000000"/>
                <w:lang w:eastAsia="en-ZA"/>
              </w:rPr>
            </w:pPr>
            <w:r w:rsidRPr="00BB753B">
              <w:rPr>
                <w:rFonts w:ascii="Arial" w:eastAsia="Times New Roman" w:hAnsi="Arial" w:cs="Arial"/>
                <w:color w:val="000000"/>
                <w:lang w:eastAsia="en-ZA"/>
              </w:rPr>
              <w:t>99</w:t>
            </w:r>
          </w:p>
        </w:tc>
        <w:tc>
          <w:tcPr>
            <w:tcW w:w="3261" w:type="dxa"/>
            <w:tcBorders>
              <w:top w:val="nil"/>
              <w:left w:val="nil"/>
              <w:bottom w:val="single" w:sz="4" w:space="0" w:color="auto"/>
              <w:right w:val="single" w:sz="4" w:space="0" w:color="auto"/>
            </w:tcBorders>
            <w:shd w:val="clear" w:color="auto" w:fill="auto"/>
            <w:noWrap/>
            <w:vAlign w:val="bottom"/>
            <w:hideMark/>
          </w:tcPr>
          <w:p w:rsidR="00713487" w:rsidRPr="00BB753B" w:rsidRDefault="00713487" w:rsidP="00A911AC">
            <w:pPr>
              <w:spacing w:after="0" w:line="360" w:lineRule="auto"/>
              <w:jc w:val="both"/>
              <w:rPr>
                <w:rFonts w:ascii="Arial" w:eastAsia="Times New Roman" w:hAnsi="Arial" w:cs="Arial"/>
                <w:color w:val="000000"/>
                <w:lang w:eastAsia="en-ZA"/>
              </w:rPr>
            </w:pPr>
            <w:r w:rsidRPr="00BB753B">
              <w:rPr>
                <w:rFonts w:ascii="Arial" w:eastAsia="Times New Roman" w:hAnsi="Arial" w:cs="Arial"/>
                <w:color w:val="000000"/>
                <w:lang w:eastAsia="en-ZA"/>
              </w:rPr>
              <w:t>184</w:t>
            </w:r>
          </w:p>
        </w:tc>
      </w:tr>
      <w:tr w:rsidR="00713487" w:rsidRPr="00BB753B" w:rsidTr="00A911AC">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713487" w:rsidRPr="00BB753B" w:rsidRDefault="00713487" w:rsidP="00A911AC">
            <w:pPr>
              <w:spacing w:after="0" w:line="360" w:lineRule="auto"/>
              <w:jc w:val="both"/>
              <w:rPr>
                <w:rFonts w:ascii="Arial" w:eastAsia="Times New Roman" w:hAnsi="Arial" w:cs="Arial"/>
                <w:color w:val="000000"/>
                <w:lang w:eastAsia="en-ZA"/>
              </w:rPr>
            </w:pPr>
            <w:r w:rsidRPr="00BB753B">
              <w:rPr>
                <w:rFonts w:ascii="Arial" w:eastAsia="Times New Roman" w:hAnsi="Arial" w:cs="Arial"/>
                <w:color w:val="000000"/>
                <w:lang w:eastAsia="en-ZA"/>
              </w:rPr>
              <w:t>MP</w:t>
            </w:r>
          </w:p>
        </w:tc>
        <w:tc>
          <w:tcPr>
            <w:tcW w:w="2960" w:type="dxa"/>
            <w:tcBorders>
              <w:top w:val="nil"/>
              <w:left w:val="nil"/>
              <w:bottom w:val="single" w:sz="4" w:space="0" w:color="auto"/>
              <w:right w:val="single" w:sz="4" w:space="0" w:color="auto"/>
            </w:tcBorders>
            <w:shd w:val="clear" w:color="auto" w:fill="auto"/>
            <w:noWrap/>
            <w:vAlign w:val="bottom"/>
            <w:hideMark/>
          </w:tcPr>
          <w:p w:rsidR="00713487" w:rsidRPr="00BB753B" w:rsidRDefault="00713487" w:rsidP="00A911AC">
            <w:pPr>
              <w:spacing w:after="0" w:line="360" w:lineRule="auto"/>
              <w:jc w:val="both"/>
              <w:rPr>
                <w:rFonts w:ascii="Arial" w:eastAsia="Times New Roman" w:hAnsi="Arial" w:cs="Arial"/>
                <w:color w:val="000000"/>
                <w:lang w:eastAsia="en-ZA"/>
              </w:rPr>
            </w:pPr>
            <w:r w:rsidRPr="00BB753B">
              <w:rPr>
                <w:rFonts w:ascii="Arial" w:eastAsia="Times New Roman" w:hAnsi="Arial" w:cs="Arial"/>
                <w:color w:val="000000"/>
                <w:lang w:eastAsia="en-ZA"/>
              </w:rPr>
              <w:t>35</w:t>
            </w:r>
          </w:p>
        </w:tc>
        <w:tc>
          <w:tcPr>
            <w:tcW w:w="3261" w:type="dxa"/>
            <w:tcBorders>
              <w:top w:val="nil"/>
              <w:left w:val="nil"/>
              <w:bottom w:val="single" w:sz="4" w:space="0" w:color="auto"/>
              <w:right w:val="single" w:sz="4" w:space="0" w:color="auto"/>
            </w:tcBorders>
            <w:shd w:val="clear" w:color="auto" w:fill="auto"/>
            <w:noWrap/>
            <w:vAlign w:val="bottom"/>
            <w:hideMark/>
          </w:tcPr>
          <w:p w:rsidR="00713487" w:rsidRPr="00BB753B" w:rsidRDefault="00713487" w:rsidP="00A911AC">
            <w:pPr>
              <w:spacing w:after="0" w:line="360" w:lineRule="auto"/>
              <w:jc w:val="both"/>
              <w:rPr>
                <w:rFonts w:ascii="Arial" w:eastAsia="Times New Roman" w:hAnsi="Arial" w:cs="Arial"/>
                <w:color w:val="000000"/>
                <w:lang w:eastAsia="en-ZA"/>
              </w:rPr>
            </w:pPr>
            <w:r w:rsidRPr="00BB753B">
              <w:rPr>
                <w:rFonts w:ascii="Arial" w:eastAsia="Times New Roman" w:hAnsi="Arial" w:cs="Arial"/>
                <w:color w:val="000000"/>
                <w:lang w:eastAsia="en-ZA"/>
              </w:rPr>
              <w:t>35</w:t>
            </w:r>
          </w:p>
        </w:tc>
      </w:tr>
      <w:tr w:rsidR="00713487" w:rsidRPr="00BB753B" w:rsidTr="00A911AC">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713487" w:rsidRPr="00BB753B" w:rsidRDefault="00713487" w:rsidP="00A911AC">
            <w:pPr>
              <w:spacing w:after="0" w:line="360" w:lineRule="auto"/>
              <w:jc w:val="both"/>
              <w:rPr>
                <w:rFonts w:ascii="Arial" w:eastAsia="Times New Roman" w:hAnsi="Arial" w:cs="Arial"/>
                <w:color w:val="000000"/>
                <w:lang w:eastAsia="en-ZA"/>
              </w:rPr>
            </w:pPr>
            <w:r w:rsidRPr="00BB753B">
              <w:rPr>
                <w:rFonts w:ascii="Arial" w:eastAsia="Times New Roman" w:hAnsi="Arial" w:cs="Arial"/>
                <w:color w:val="000000"/>
                <w:lang w:eastAsia="en-ZA"/>
              </w:rPr>
              <w:t>NC</w:t>
            </w:r>
          </w:p>
        </w:tc>
        <w:tc>
          <w:tcPr>
            <w:tcW w:w="2960" w:type="dxa"/>
            <w:tcBorders>
              <w:top w:val="nil"/>
              <w:left w:val="nil"/>
              <w:bottom w:val="single" w:sz="4" w:space="0" w:color="auto"/>
              <w:right w:val="single" w:sz="4" w:space="0" w:color="auto"/>
            </w:tcBorders>
            <w:shd w:val="clear" w:color="auto" w:fill="auto"/>
            <w:noWrap/>
            <w:vAlign w:val="bottom"/>
            <w:hideMark/>
          </w:tcPr>
          <w:p w:rsidR="00713487" w:rsidRPr="00BB753B" w:rsidRDefault="00713487" w:rsidP="00A911AC">
            <w:pPr>
              <w:spacing w:after="0" w:line="360" w:lineRule="auto"/>
              <w:jc w:val="both"/>
              <w:rPr>
                <w:rFonts w:ascii="Arial" w:eastAsia="Times New Roman" w:hAnsi="Arial" w:cs="Arial"/>
                <w:color w:val="000000"/>
                <w:lang w:eastAsia="en-ZA"/>
              </w:rPr>
            </w:pPr>
            <w:r w:rsidRPr="00BB753B">
              <w:rPr>
                <w:rFonts w:ascii="Arial" w:eastAsia="Times New Roman" w:hAnsi="Arial" w:cs="Arial"/>
                <w:color w:val="000000"/>
                <w:lang w:eastAsia="en-ZA"/>
              </w:rPr>
              <w:t>40</w:t>
            </w:r>
          </w:p>
        </w:tc>
        <w:tc>
          <w:tcPr>
            <w:tcW w:w="3261" w:type="dxa"/>
            <w:tcBorders>
              <w:top w:val="nil"/>
              <w:left w:val="nil"/>
              <w:bottom w:val="single" w:sz="4" w:space="0" w:color="auto"/>
              <w:right w:val="single" w:sz="4" w:space="0" w:color="auto"/>
            </w:tcBorders>
            <w:shd w:val="clear" w:color="auto" w:fill="auto"/>
            <w:noWrap/>
            <w:vAlign w:val="bottom"/>
            <w:hideMark/>
          </w:tcPr>
          <w:p w:rsidR="00713487" w:rsidRPr="00BB753B" w:rsidRDefault="00713487" w:rsidP="00A911AC">
            <w:pPr>
              <w:spacing w:after="0" w:line="360" w:lineRule="auto"/>
              <w:jc w:val="both"/>
              <w:rPr>
                <w:rFonts w:ascii="Arial" w:eastAsia="Times New Roman" w:hAnsi="Arial" w:cs="Arial"/>
                <w:color w:val="000000"/>
                <w:lang w:eastAsia="en-ZA"/>
              </w:rPr>
            </w:pPr>
            <w:r w:rsidRPr="00BB753B">
              <w:rPr>
                <w:rFonts w:ascii="Arial" w:eastAsia="Times New Roman" w:hAnsi="Arial" w:cs="Arial"/>
                <w:color w:val="000000"/>
                <w:lang w:eastAsia="en-ZA"/>
              </w:rPr>
              <w:t>38</w:t>
            </w:r>
          </w:p>
        </w:tc>
      </w:tr>
      <w:tr w:rsidR="00713487" w:rsidRPr="00BB753B" w:rsidTr="00A911AC">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713487" w:rsidRPr="00BB753B" w:rsidRDefault="00713487" w:rsidP="00A911AC">
            <w:pPr>
              <w:spacing w:after="0" w:line="360" w:lineRule="auto"/>
              <w:jc w:val="both"/>
              <w:rPr>
                <w:rFonts w:ascii="Arial" w:eastAsia="Times New Roman" w:hAnsi="Arial" w:cs="Arial"/>
                <w:color w:val="000000"/>
                <w:lang w:eastAsia="en-ZA"/>
              </w:rPr>
            </w:pPr>
            <w:r w:rsidRPr="00BB753B">
              <w:rPr>
                <w:rFonts w:ascii="Arial" w:eastAsia="Times New Roman" w:hAnsi="Arial" w:cs="Arial"/>
                <w:color w:val="000000"/>
                <w:lang w:eastAsia="en-ZA"/>
              </w:rPr>
              <w:t>NW</w:t>
            </w:r>
          </w:p>
        </w:tc>
        <w:tc>
          <w:tcPr>
            <w:tcW w:w="2960" w:type="dxa"/>
            <w:tcBorders>
              <w:top w:val="nil"/>
              <w:left w:val="nil"/>
              <w:bottom w:val="single" w:sz="4" w:space="0" w:color="auto"/>
              <w:right w:val="single" w:sz="4" w:space="0" w:color="auto"/>
            </w:tcBorders>
            <w:shd w:val="clear" w:color="auto" w:fill="auto"/>
            <w:noWrap/>
            <w:vAlign w:val="bottom"/>
            <w:hideMark/>
          </w:tcPr>
          <w:p w:rsidR="00713487" w:rsidRPr="00BB753B" w:rsidRDefault="00713487" w:rsidP="00A911AC">
            <w:pPr>
              <w:spacing w:after="0" w:line="360" w:lineRule="auto"/>
              <w:jc w:val="both"/>
              <w:rPr>
                <w:rFonts w:ascii="Arial" w:eastAsia="Times New Roman" w:hAnsi="Arial" w:cs="Arial"/>
                <w:color w:val="000000"/>
                <w:lang w:eastAsia="en-ZA"/>
              </w:rPr>
            </w:pPr>
            <w:r w:rsidRPr="00BB753B">
              <w:rPr>
                <w:rFonts w:ascii="Arial" w:eastAsia="Times New Roman" w:hAnsi="Arial" w:cs="Arial"/>
                <w:color w:val="000000"/>
                <w:lang w:eastAsia="en-ZA"/>
              </w:rPr>
              <w:t>33</w:t>
            </w:r>
          </w:p>
        </w:tc>
        <w:tc>
          <w:tcPr>
            <w:tcW w:w="3261" w:type="dxa"/>
            <w:tcBorders>
              <w:top w:val="nil"/>
              <w:left w:val="nil"/>
              <w:bottom w:val="single" w:sz="4" w:space="0" w:color="auto"/>
              <w:right w:val="single" w:sz="4" w:space="0" w:color="auto"/>
            </w:tcBorders>
            <w:shd w:val="clear" w:color="auto" w:fill="auto"/>
            <w:noWrap/>
            <w:vAlign w:val="bottom"/>
            <w:hideMark/>
          </w:tcPr>
          <w:p w:rsidR="00713487" w:rsidRPr="00BB753B" w:rsidRDefault="00713487" w:rsidP="00A911AC">
            <w:pPr>
              <w:spacing w:after="0" w:line="360" w:lineRule="auto"/>
              <w:jc w:val="both"/>
              <w:rPr>
                <w:rFonts w:ascii="Arial" w:eastAsia="Times New Roman" w:hAnsi="Arial" w:cs="Arial"/>
                <w:color w:val="000000"/>
                <w:lang w:eastAsia="en-ZA"/>
              </w:rPr>
            </w:pPr>
            <w:r w:rsidRPr="00BB753B">
              <w:rPr>
                <w:rFonts w:ascii="Arial" w:eastAsia="Times New Roman" w:hAnsi="Arial" w:cs="Arial"/>
                <w:color w:val="000000"/>
                <w:lang w:eastAsia="en-ZA"/>
              </w:rPr>
              <w:t>38</w:t>
            </w:r>
          </w:p>
        </w:tc>
      </w:tr>
      <w:tr w:rsidR="00713487" w:rsidRPr="00BB753B" w:rsidTr="00A911AC">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713487" w:rsidRPr="00BB753B" w:rsidRDefault="00713487" w:rsidP="00A911AC">
            <w:pPr>
              <w:spacing w:after="0" w:line="360" w:lineRule="auto"/>
              <w:jc w:val="both"/>
              <w:rPr>
                <w:rFonts w:ascii="Arial" w:eastAsia="Times New Roman" w:hAnsi="Arial" w:cs="Arial"/>
                <w:color w:val="000000"/>
                <w:lang w:eastAsia="en-ZA"/>
              </w:rPr>
            </w:pPr>
            <w:r w:rsidRPr="00BB753B">
              <w:rPr>
                <w:rFonts w:ascii="Arial" w:eastAsia="Times New Roman" w:hAnsi="Arial" w:cs="Arial"/>
                <w:color w:val="000000"/>
                <w:lang w:eastAsia="en-ZA"/>
              </w:rPr>
              <w:t>WC</w:t>
            </w:r>
          </w:p>
        </w:tc>
        <w:tc>
          <w:tcPr>
            <w:tcW w:w="2960" w:type="dxa"/>
            <w:tcBorders>
              <w:top w:val="nil"/>
              <w:left w:val="nil"/>
              <w:bottom w:val="single" w:sz="4" w:space="0" w:color="auto"/>
              <w:right w:val="single" w:sz="4" w:space="0" w:color="auto"/>
            </w:tcBorders>
            <w:shd w:val="clear" w:color="auto" w:fill="auto"/>
            <w:noWrap/>
            <w:vAlign w:val="bottom"/>
            <w:hideMark/>
          </w:tcPr>
          <w:p w:rsidR="00713487" w:rsidRPr="00BB753B" w:rsidRDefault="00713487" w:rsidP="00A911AC">
            <w:pPr>
              <w:spacing w:after="0" w:line="360" w:lineRule="auto"/>
              <w:jc w:val="both"/>
              <w:rPr>
                <w:rFonts w:ascii="Arial" w:eastAsia="Times New Roman" w:hAnsi="Arial" w:cs="Arial"/>
                <w:color w:val="000000"/>
                <w:lang w:eastAsia="en-ZA"/>
              </w:rPr>
            </w:pPr>
            <w:r w:rsidRPr="00BB753B">
              <w:rPr>
                <w:rFonts w:ascii="Arial" w:eastAsia="Times New Roman" w:hAnsi="Arial" w:cs="Arial"/>
                <w:color w:val="000000"/>
                <w:lang w:eastAsia="en-ZA"/>
              </w:rPr>
              <w:t>46</w:t>
            </w:r>
          </w:p>
        </w:tc>
        <w:tc>
          <w:tcPr>
            <w:tcW w:w="3261" w:type="dxa"/>
            <w:tcBorders>
              <w:top w:val="nil"/>
              <w:left w:val="nil"/>
              <w:bottom w:val="single" w:sz="4" w:space="0" w:color="auto"/>
              <w:right w:val="single" w:sz="4" w:space="0" w:color="auto"/>
            </w:tcBorders>
            <w:shd w:val="clear" w:color="auto" w:fill="auto"/>
            <w:noWrap/>
            <w:vAlign w:val="bottom"/>
            <w:hideMark/>
          </w:tcPr>
          <w:p w:rsidR="00713487" w:rsidRPr="00BB753B" w:rsidRDefault="00713487" w:rsidP="00A911AC">
            <w:pPr>
              <w:spacing w:after="0" w:line="360" w:lineRule="auto"/>
              <w:jc w:val="both"/>
              <w:rPr>
                <w:rFonts w:ascii="Arial" w:eastAsia="Times New Roman" w:hAnsi="Arial" w:cs="Arial"/>
                <w:color w:val="000000"/>
                <w:lang w:eastAsia="en-ZA"/>
              </w:rPr>
            </w:pPr>
            <w:r w:rsidRPr="00BB753B">
              <w:rPr>
                <w:rFonts w:ascii="Arial" w:eastAsia="Times New Roman" w:hAnsi="Arial" w:cs="Arial"/>
                <w:color w:val="000000"/>
                <w:lang w:eastAsia="en-ZA"/>
              </w:rPr>
              <w:t>119</w:t>
            </w:r>
          </w:p>
        </w:tc>
      </w:tr>
      <w:tr w:rsidR="00713487" w:rsidRPr="00BB753B" w:rsidTr="00A911AC">
        <w:trPr>
          <w:trHeight w:val="300"/>
        </w:trPr>
        <w:tc>
          <w:tcPr>
            <w:tcW w:w="1009"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713487" w:rsidRPr="00BB753B" w:rsidRDefault="00713487" w:rsidP="00A911AC">
            <w:pPr>
              <w:spacing w:after="0" w:line="360" w:lineRule="auto"/>
              <w:jc w:val="both"/>
              <w:rPr>
                <w:rFonts w:ascii="Arial" w:eastAsia="Times New Roman" w:hAnsi="Arial" w:cs="Arial"/>
                <w:b/>
                <w:bCs/>
                <w:color w:val="000000"/>
                <w:lang w:eastAsia="en-ZA"/>
              </w:rPr>
            </w:pPr>
            <w:r w:rsidRPr="00BB753B">
              <w:rPr>
                <w:rFonts w:ascii="Arial" w:eastAsia="Times New Roman" w:hAnsi="Arial" w:cs="Arial"/>
                <w:b/>
                <w:bCs/>
                <w:color w:val="000000"/>
                <w:lang w:eastAsia="en-ZA"/>
              </w:rPr>
              <w:t>Total</w:t>
            </w:r>
          </w:p>
        </w:tc>
        <w:tc>
          <w:tcPr>
            <w:tcW w:w="2960" w:type="dxa"/>
            <w:tcBorders>
              <w:top w:val="nil"/>
              <w:left w:val="nil"/>
              <w:bottom w:val="single" w:sz="4" w:space="0" w:color="auto"/>
              <w:right w:val="single" w:sz="4" w:space="0" w:color="auto"/>
            </w:tcBorders>
            <w:shd w:val="clear" w:color="auto" w:fill="D0CECE" w:themeFill="background2" w:themeFillShade="E6"/>
            <w:noWrap/>
            <w:vAlign w:val="bottom"/>
            <w:hideMark/>
          </w:tcPr>
          <w:p w:rsidR="00713487" w:rsidRPr="00BB753B" w:rsidRDefault="00713487" w:rsidP="00A911AC">
            <w:pPr>
              <w:spacing w:after="0" w:line="360" w:lineRule="auto"/>
              <w:jc w:val="both"/>
              <w:rPr>
                <w:rFonts w:ascii="Arial" w:eastAsia="Times New Roman" w:hAnsi="Arial" w:cs="Arial"/>
                <w:b/>
                <w:bCs/>
                <w:color w:val="000000"/>
                <w:lang w:eastAsia="en-ZA"/>
              </w:rPr>
            </w:pPr>
            <w:r w:rsidRPr="00BB753B">
              <w:rPr>
                <w:rFonts w:ascii="Arial" w:eastAsia="Times New Roman" w:hAnsi="Arial" w:cs="Arial"/>
                <w:b/>
                <w:bCs/>
                <w:color w:val="000000"/>
                <w:lang w:eastAsia="en-ZA"/>
              </w:rPr>
              <w:t>369</w:t>
            </w:r>
          </w:p>
        </w:tc>
        <w:tc>
          <w:tcPr>
            <w:tcW w:w="3261" w:type="dxa"/>
            <w:tcBorders>
              <w:top w:val="nil"/>
              <w:left w:val="nil"/>
              <w:bottom w:val="single" w:sz="4" w:space="0" w:color="auto"/>
              <w:right w:val="single" w:sz="4" w:space="0" w:color="auto"/>
            </w:tcBorders>
            <w:shd w:val="clear" w:color="auto" w:fill="D0CECE" w:themeFill="background2" w:themeFillShade="E6"/>
            <w:noWrap/>
            <w:vAlign w:val="bottom"/>
            <w:hideMark/>
          </w:tcPr>
          <w:p w:rsidR="00713487" w:rsidRPr="00BB753B" w:rsidRDefault="00713487" w:rsidP="00A911AC">
            <w:pPr>
              <w:spacing w:after="0" w:line="360" w:lineRule="auto"/>
              <w:jc w:val="both"/>
              <w:rPr>
                <w:rFonts w:ascii="Arial" w:eastAsia="Times New Roman" w:hAnsi="Arial" w:cs="Arial"/>
                <w:b/>
                <w:bCs/>
                <w:color w:val="000000"/>
                <w:lang w:eastAsia="en-ZA"/>
              </w:rPr>
            </w:pPr>
            <w:r w:rsidRPr="00BB753B">
              <w:rPr>
                <w:rFonts w:ascii="Arial" w:eastAsia="Times New Roman" w:hAnsi="Arial" w:cs="Arial"/>
                <w:b/>
                <w:bCs/>
                <w:color w:val="000000"/>
                <w:lang w:eastAsia="en-ZA"/>
              </w:rPr>
              <w:t>539</w:t>
            </w:r>
          </w:p>
        </w:tc>
      </w:tr>
    </w:tbl>
    <w:p w:rsidR="00713487" w:rsidRPr="00BB753B" w:rsidRDefault="00713487" w:rsidP="00713487">
      <w:pPr>
        <w:spacing w:line="360" w:lineRule="auto"/>
        <w:jc w:val="both"/>
        <w:rPr>
          <w:rFonts w:ascii="Arial" w:hAnsi="Arial" w:cs="Arial"/>
        </w:rPr>
      </w:pPr>
    </w:p>
    <w:p w:rsidR="00713487" w:rsidRPr="00A15377" w:rsidRDefault="00713487" w:rsidP="00713487">
      <w:pPr>
        <w:tabs>
          <w:tab w:val="left" w:pos="4980"/>
        </w:tabs>
        <w:spacing w:line="360" w:lineRule="auto"/>
        <w:jc w:val="both"/>
        <w:rPr>
          <w:rFonts w:ascii="Arial" w:hAnsi="Arial" w:cs="Arial"/>
          <w:sz w:val="24"/>
          <w:szCs w:val="24"/>
        </w:rPr>
      </w:pPr>
      <w:r w:rsidRPr="00A15377">
        <w:rPr>
          <w:rFonts w:ascii="Arial" w:hAnsi="Arial" w:cs="Arial"/>
          <w:sz w:val="24"/>
          <w:szCs w:val="24"/>
        </w:rPr>
        <w:lastRenderedPageBreak/>
        <w:t xml:space="preserve">There was an over-achievement of the target because </w:t>
      </w:r>
      <w:r w:rsidR="005470DF">
        <w:rPr>
          <w:rFonts w:ascii="Arial" w:hAnsi="Arial" w:cs="Arial"/>
          <w:sz w:val="24"/>
          <w:szCs w:val="24"/>
        </w:rPr>
        <w:t>there was a saving</w:t>
      </w:r>
      <w:r w:rsidRPr="00A15377">
        <w:rPr>
          <w:rFonts w:ascii="Arial" w:hAnsi="Arial" w:cs="Arial"/>
          <w:sz w:val="24"/>
          <w:szCs w:val="24"/>
        </w:rPr>
        <w:t xml:space="preserve"> on the costing of each centre for maintenance which resulted in more centres being assisted. Furthermore, some centres in Limpopo only benefited from early learning material which allowed the province to assist more centres than planned.</w:t>
      </w:r>
    </w:p>
    <w:p w:rsidR="00713487" w:rsidRDefault="00713487" w:rsidP="00E54D7B"/>
    <w:p w:rsidR="00A15377" w:rsidRPr="00C05FD7" w:rsidRDefault="006971B8" w:rsidP="00A15377">
      <w:pPr>
        <w:rPr>
          <w:rFonts w:ascii="Arial" w:hAnsi="Arial" w:cs="Arial"/>
          <w:b/>
          <w:sz w:val="24"/>
          <w:szCs w:val="24"/>
        </w:rPr>
      </w:pPr>
      <w:r w:rsidRPr="00C05FD7">
        <w:rPr>
          <w:rFonts w:ascii="Arial" w:hAnsi="Arial" w:cs="Arial"/>
          <w:b/>
          <w:sz w:val="24"/>
          <w:szCs w:val="24"/>
        </w:rPr>
        <w:t>(</w:t>
      </w:r>
      <w:r w:rsidR="00A15377" w:rsidRPr="00C05FD7">
        <w:rPr>
          <w:rFonts w:ascii="Arial" w:hAnsi="Arial" w:cs="Arial"/>
          <w:b/>
          <w:sz w:val="24"/>
          <w:szCs w:val="24"/>
        </w:rPr>
        <w:t>g) “We will introduce the Social Service Practitioners Draft Bill to Parliament. The Bill seeks to regulate all social service practitioners and includes measures to support emerging professionals in the sector”</w:t>
      </w:r>
    </w:p>
    <w:p w:rsidR="005470DF" w:rsidRDefault="005470DF" w:rsidP="00A15377">
      <w:pPr>
        <w:rPr>
          <w:rFonts w:ascii="Arial" w:hAnsi="Arial" w:cs="Arial"/>
          <w:sz w:val="24"/>
          <w:szCs w:val="24"/>
        </w:rPr>
      </w:pPr>
    </w:p>
    <w:p w:rsidR="00CE58B5" w:rsidRDefault="00CE58B5" w:rsidP="00CE58B5">
      <w:pPr>
        <w:rPr>
          <w:rFonts w:ascii="Arial" w:hAnsi="Arial" w:cs="Arial"/>
          <w:b/>
          <w:sz w:val="24"/>
          <w:szCs w:val="24"/>
        </w:rPr>
      </w:pPr>
      <w:r w:rsidRPr="00EB1F69">
        <w:rPr>
          <w:rFonts w:ascii="Arial" w:hAnsi="Arial" w:cs="Arial"/>
          <w:b/>
          <w:sz w:val="24"/>
          <w:szCs w:val="24"/>
        </w:rPr>
        <w:t>Response</w:t>
      </w:r>
      <w:r>
        <w:rPr>
          <w:rFonts w:ascii="Arial" w:hAnsi="Arial" w:cs="Arial"/>
          <w:b/>
          <w:sz w:val="24"/>
          <w:szCs w:val="24"/>
        </w:rPr>
        <w:t>:</w:t>
      </w:r>
    </w:p>
    <w:p w:rsidR="00225B54" w:rsidRPr="00EB1F69" w:rsidRDefault="00225B54" w:rsidP="00CE58B5">
      <w:pPr>
        <w:rPr>
          <w:rFonts w:ascii="Arial" w:hAnsi="Arial" w:cs="Arial"/>
          <w:b/>
          <w:sz w:val="24"/>
          <w:szCs w:val="24"/>
        </w:rPr>
      </w:pPr>
    </w:p>
    <w:p w:rsidR="00E54D7B" w:rsidRDefault="00870446" w:rsidP="00413B7E">
      <w:pPr>
        <w:spacing w:line="360" w:lineRule="auto"/>
        <w:jc w:val="both"/>
        <w:rPr>
          <w:rFonts w:ascii="Arial" w:hAnsi="Arial" w:cs="Arial"/>
          <w:sz w:val="24"/>
          <w:szCs w:val="24"/>
        </w:rPr>
      </w:pPr>
      <w:r w:rsidRPr="00225B54">
        <w:rPr>
          <w:rFonts w:ascii="Arial" w:hAnsi="Arial" w:cs="Arial"/>
          <w:sz w:val="24"/>
          <w:szCs w:val="24"/>
        </w:rPr>
        <w:t>The Social Service Practitioners Draft Bill was not introduced to parliament due to cabinet changes</w:t>
      </w:r>
      <w:r w:rsidR="00413B7E" w:rsidRPr="00225B54">
        <w:rPr>
          <w:rFonts w:ascii="Arial" w:hAnsi="Arial" w:cs="Arial"/>
          <w:sz w:val="24"/>
          <w:szCs w:val="24"/>
        </w:rPr>
        <w:t xml:space="preserve"> and the fact that it was an election year, which resulted in most cabinet matters set aside.  T</w:t>
      </w:r>
      <w:r w:rsidRPr="00225B54">
        <w:rPr>
          <w:rFonts w:ascii="Arial" w:hAnsi="Arial" w:cs="Arial"/>
          <w:sz w:val="24"/>
          <w:szCs w:val="24"/>
        </w:rPr>
        <w:t>h</w:t>
      </w:r>
      <w:r w:rsidR="00AD2C08">
        <w:rPr>
          <w:rFonts w:ascii="Arial" w:hAnsi="Arial" w:cs="Arial"/>
          <w:sz w:val="24"/>
          <w:szCs w:val="24"/>
        </w:rPr>
        <w:t xml:space="preserve">e Bill is </w:t>
      </w:r>
      <w:r w:rsidRPr="00225B54">
        <w:rPr>
          <w:rFonts w:ascii="Arial" w:hAnsi="Arial" w:cs="Arial"/>
          <w:sz w:val="24"/>
          <w:szCs w:val="24"/>
        </w:rPr>
        <w:t xml:space="preserve">ready for </w:t>
      </w:r>
      <w:r w:rsidR="00AD2C08">
        <w:rPr>
          <w:rFonts w:ascii="Arial" w:hAnsi="Arial" w:cs="Arial"/>
          <w:sz w:val="24"/>
          <w:szCs w:val="24"/>
        </w:rPr>
        <w:t>cabinet consideration</w:t>
      </w:r>
      <w:r w:rsidR="00413B7E" w:rsidRPr="00225B54">
        <w:rPr>
          <w:rFonts w:ascii="Arial" w:hAnsi="Arial" w:cs="Arial"/>
          <w:sz w:val="24"/>
          <w:szCs w:val="24"/>
        </w:rPr>
        <w:t xml:space="preserve">, therefore will </w:t>
      </w:r>
      <w:r w:rsidRPr="00225B54">
        <w:rPr>
          <w:rFonts w:ascii="Arial" w:hAnsi="Arial" w:cs="Arial"/>
          <w:sz w:val="24"/>
          <w:szCs w:val="24"/>
        </w:rPr>
        <w:t>be submitted to cabinet for consideration in order to gazette for public comments. This Bill will only be introduced to parliament in 2020/2021 financial year due to delays of processing it in 2018/19.</w:t>
      </w:r>
    </w:p>
    <w:p w:rsidR="00532043" w:rsidRDefault="00532043" w:rsidP="00532043">
      <w:pPr>
        <w:spacing w:after="100" w:afterAutospacing="1"/>
        <w:rPr>
          <w:rFonts w:ascii="Arial" w:hAnsi="Arial" w:cs="Arial"/>
          <w:b/>
        </w:rPr>
      </w:pPr>
      <w:r>
        <w:rPr>
          <w:rFonts w:ascii="Arial" w:hAnsi="Arial" w:cs="Arial"/>
          <w:b/>
        </w:rPr>
        <w:t>Draft input for commitments made at NCOP</w:t>
      </w:r>
    </w:p>
    <w:p w:rsidR="00532043" w:rsidRDefault="00532043" w:rsidP="00532043">
      <w:pPr>
        <w:pStyle w:val="ListParagraph"/>
        <w:numPr>
          <w:ilvl w:val="0"/>
          <w:numId w:val="10"/>
        </w:numPr>
        <w:jc w:val="both"/>
        <w:rPr>
          <w:rFonts w:ascii="Arial" w:hAnsi="Arial" w:cs="Arial"/>
          <w:b/>
        </w:rPr>
      </w:pPr>
      <w:r>
        <w:rPr>
          <w:rFonts w:ascii="Arial" w:hAnsi="Arial" w:cs="Arial"/>
          <w:b/>
        </w:rPr>
        <w:t xml:space="preserve"> Utilisation of savings to promote local economic development through alternative pay points and local health shops</w:t>
      </w:r>
    </w:p>
    <w:p w:rsidR="00532043" w:rsidRDefault="00532043" w:rsidP="00532043">
      <w:pPr>
        <w:pStyle w:val="ListParagraph"/>
        <w:ind w:left="360"/>
        <w:jc w:val="both"/>
        <w:rPr>
          <w:rFonts w:ascii="Arial" w:hAnsi="Arial" w:cs="Arial"/>
          <w:b/>
        </w:rPr>
      </w:pPr>
    </w:p>
    <w:p w:rsidR="00532043" w:rsidRDefault="00532043" w:rsidP="00532043">
      <w:pPr>
        <w:ind w:left="454"/>
        <w:jc w:val="both"/>
        <w:rPr>
          <w:rFonts w:ascii="Arial" w:hAnsi="Arial" w:cs="Arial"/>
        </w:rPr>
      </w:pPr>
      <w:r>
        <w:rPr>
          <w:rFonts w:ascii="Arial" w:hAnsi="Arial" w:cs="Arial"/>
        </w:rPr>
        <w:t>Since the period in which this commitment was made, the payment environment for social grant beneficiaries to access their money has changed significantly.  The contract with CPS for social grant payments ended on 30 September 2018.   This change brought with it the reduction in cash pay points – from approximately 10 000 in 2017/18, SASSA currently has 1 740 approved pay points.  Work is underway to reduce this further as the number of citizens who continue to utilise this channel has reduced from over 3 million to less than 300 000 per month.  The cash payment channel is also both expensive and inefficient, while at the same time being prone to serious security risks.</w:t>
      </w:r>
    </w:p>
    <w:p w:rsidR="00532043" w:rsidRDefault="00532043" w:rsidP="00532043">
      <w:pPr>
        <w:ind w:left="454"/>
        <w:jc w:val="both"/>
        <w:rPr>
          <w:rFonts w:ascii="Arial" w:hAnsi="Arial" w:cs="Arial"/>
        </w:rPr>
      </w:pPr>
      <w:r>
        <w:rPr>
          <w:rFonts w:ascii="Arial" w:hAnsi="Arial" w:cs="Arial"/>
        </w:rPr>
        <w:t xml:space="preserve">The changed environment resulted in SASSA abandoning its project to establish alternative pay points in locally owned shops.  However, work is underway, together with SAPO, to identify alternative channels.  This will include aspects such as mobile money; working with community based and South African owned spaza shops for them to become part of the network while not increasing their risk by having them handle large amounts of cash (looking at increasing the acceptance of electronic transactions); expanding the network of SAPO ATMs and other options which will be driven by technology.  This will require an investment into local communities, but should also see social grant money remaining in local communities rather than taking flight to the large towns and cities.  </w:t>
      </w:r>
    </w:p>
    <w:p w:rsidR="00532043" w:rsidRPr="000C7216" w:rsidRDefault="00532043" w:rsidP="00532043">
      <w:pPr>
        <w:ind w:left="454"/>
        <w:jc w:val="both"/>
        <w:rPr>
          <w:rFonts w:ascii="Arial" w:hAnsi="Arial" w:cs="Arial"/>
        </w:rPr>
      </w:pPr>
      <w:r>
        <w:rPr>
          <w:rFonts w:ascii="Arial" w:hAnsi="Arial" w:cs="Arial"/>
        </w:rPr>
        <w:lastRenderedPageBreak/>
        <w:t>The above innovations are aimed at reducing the dependence on cash, while at the same time improving security and convenience for the clients we serve.</w:t>
      </w:r>
    </w:p>
    <w:p w:rsidR="00532043" w:rsidRPr="000C7216" w:rsidRDefault="00532043" w:rsidP="00532043">
      <w:pPr>
        <w:pStyle w:val="ListParagraph"/>
        <w:ind w:left="360"/>
        <w:jc w:val="both"/>
        <w:rPr>
          <w:rFonts w:ascii="Arial" w:hAnsi="Arial" w:cs="Arial"/>
          <w:b/>
        </w:rPr>
      </w:pPr>
    </w:p>
    <w:p w:rsidR="00532043" w:rsidRDefault="00532043" w:rsidP="00532043">
      <w:pPr>
        <w:pStyle w:val="ListParagraph"/>
        <w:ind w:left="360"/>
        <w:jc w:val="both"/>
        <w:rPr>
          <w:rFonts w:ascii="Arial" w:hAnsi="Arial" w:cs="Arial"/>
          <w:b/>
        </w:rPr>
      </w:pPr>
    </w:p>
    <w:p w:rsidR="00532043" w:rsidRDefault="00532043" w:rsidP="00532043">
      <w:pPr>
        <w:pStyle w:val="ListParagraph"/>
        <w:numPr>
          <w:ilvl w:val="0"/>
          <w:numId w:val="10"/>
        </w:numPr>
        <w:jc w:val="both"/>
        <w:rPr>
          <w:rFonts w:ascii="Arial" w:hAnsi="Arial" w:cs="Arial"/>
          <w:b/>
        </w:rPr>
      </w:pPr>
      <w:r>
        <w:rPr>
          <w:rFonts w:ascii="Arial" w:hAnsi="Arial" w:cs="Arial"/>
          <w:b/>
        </w:rPr>
        <w:t>Addressing long queues, dilapidated buildings and promoting dignity</w:t>
      </w:r>
    </w:p>
    <w:p w:rsidR="00532043" w:rsidRDefault="00532043" w:rsidP="00532043">
      <w:pPr>
        <w:ind w:left="454"/>
        <w:jc w:val="both"/>
        <w:rPr>
          <w:rFonts w:ascii="Arial" w:hAnsi="Arial" w:cs="Arial"/>
        </w:rPr>
      </w:pPr>
      <w:r>
        <w:rPr>
          <w:rFonts w:ascii="Arial" w:hAnsi="Arial" w:cs="Arial"/>
        </w:rPr>
        <w:t>As explained above, SASSA, through the partnership with SAPO, currently services less than 300 000 social grant beneficiaries through the historic cash payment channels.  There is a commitment to further reduce the number of cash pay points, while providing safe and convenient options to those beneficiaries who reside long distances from any national payment infrastructure.</w:t>
      </w:r>
    </w:p>
    <w:p w:rsidR="00532043" w:rsidRDefault="00532043" w:rsidP="00532043">
      <w:pPr>
        <w:ind w:left="454"/>
        <w:jc w:val="both"/>
        <w:rPr>
          <w:rFonts w:ascii="Arial" w:hAnsi="Arial" w:cs="Arial"/>
        </w:rPr>
      </w:pPr>
      <w:r>
        <w:rPr>
          <w:rFonts w:ascii="Arial" w:hAnsi="Arial" w:cs="Arial"/>
        </w:rPr>
        <w:t>Many of the pay points which were in the open have been discontinued.  However, even within the remaining 1 740 approved pay points, there are still some which operate from less than ideal buildings and some which are still in the open.  The intention is to move the beneficiaries who are serviced at these points to alternative channels, where these are within easy reach, or to look at other options, such as empowering the local spaza shop to become an alternative, where social grant beneficiaries can transact electronically.</w:t>
      </w:r>
    </w:p>
    <w:p w:rsidR="00532043" w:rsidRDefault="00532043" w:rsidP="00532043">
      <w:pPr>
        <w:ind w:left="454"/>
        <w:jc w:val="both"/>
        <w:rPr>
          <w:rFonts w:ascii="Arial" w:hAnsi="Arial" w:cs="Arial"/>
        </w:rPr>
      </w:pPr>
      <w:r>
        <w:rPr>
          <w:rFonts w:ascii="Arial" w:hAnsi="Arial" w:cs="Arial"/>
        </w:rPr>
        <w:t>Continuous beneficiary education is required, to strengthen the beneficiaries’ trust in electronic payments, and also to empower them to use the power of the debit card they now have, rather than withdrawing the total grant in cash and then transacting with cash.</w:t>
      </w:r>
    </w:p>
    <w:p w:rsidR="00532043" w:rsidRPr="000E5A56" w:rsidRDefault="00532043" w:rsidP="00532043">
      <w:pPr>
        <w:ind w:left="454"/>
        <w:jc w:val="both"/>
        <w:rPr>
          <w:rFonts w:ascii="Arial" w:hAnsi="Arial" w:cs="Arial"/>
          <w:b/>
        </w:rPr>
      </w:pPr>
      <w:r>
        <w:rPr>
          <w:rFonts w:ascii="Arial" w:hAnsi="Arial" w:cs="Arial"/>
        </w:rPr>
        <w:t>SAPO, as part of their commitment to the contract for the payment of social grants, also has a medium to long term plan to upgrade post office outlets, to ensure that these meet minimum standards for dignified grant payment services.  This will also encourage grant beneficiaries to voluntarily go to post offices to access cash, when cash is required.</w:t>
      </w:r>
    </w:p>
    <w:p w:rsidR="00532043" w:rsidRDefault="00532043" w:rsidP="00413B7E">
      <w:pPr>
        <w:spacing w:line="360" w:lineRule="auto"/>
        <w:jc w:val="both"/>
        <w:rPr>
          <w:rFonts w:ascii="Arial" w:hAnsi="Arial" w:cs="Arial"/>
          <w:sz w:val="24"/>
          <w:szCs w:val="24"/>
        </w:rPr>
      </w:pPr>
    </w:p>
    <w:p w:rsidR="00532043" w:rsidRPr="00225B54" w:rsidRDefault="00532043" w:rsidP="00413B7E">
      <w:pPr>
        <w:spacing w:line="360" w:lineRule="auto"/>
        <w:jc w:val="both"/>
      </w:pPr>
    </w:p>
    <w:sectPr w:rsidR="00532043" w:rsidRPr="00225B54" w:rsidSect="005C0477">
      <w:pgSz w:w="11906" w:h="16838"/>
      <w:pgMar w:top="1021"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113E8"/>
    <w:multiLevelType w:val="hybridMultilevel"/>
    <w:tmpl w:val="301890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41440D6"/>
    <w:multiLevelType w:val="hybridMultilevel"/>
    <w:tmpl w:val="28DC0D26"/>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245A3727"/>
    <w:multiLevelType w:val="hybridMultilevel"/>
    <w:tmpl w:val="EE90CC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E9D784A"/>
    <w:multiLevelType w:val="hybridMultilevel"/>
    <w:tmpl w:val="DDE2CD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F463CCB"/>
    <w:multiLevelType w:val="hybridMultilevel"/>
    <w:tmpl w:val="8C1C8AEC"/>
    <w:lvl w:ilvl="0" w:tplc="04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29B18EA"/>
    <w:multiLevelType w:val="hybridMultilevel"/>
    <w:tmpl w:val="EFA8AA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A567CB6"/>
    <w:multiLevelType w:val="hybridMultilevel"/>
    <w:tmpl w:val="64046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79D58C2"/>
    <w:multiLevelType w:val="multilevel"/>
    <w:tmpl w:val="FDAA08F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61D460A1"/>
    <w:multiLevelType w:val="hybridMultilevel"/>
    <w:tmpl w:val="A628EAF2"/>
    <w:lvl w:ilvl="0" w:tplc="AC98E1DE">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3EA5AF0"/>
    <w:multiLevelType w:val="multilevel"/>
    <w:tmpl w:val="FDAA08F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3"/>
  </w:num>
  <w:num w:numId="3">
    <w:abstractNumId w:val="7"/>
  </w:num>
  <w:num w:numId="4">
    <w:abstractNumId w:val="4"/>
  </w:num>
  <w:num w:numId="5">
    <w:abstractNumId w:val="9"/>
  </w:num>
  <w:num w:numId="6">
    <w:abstractNumId w:val="5"/>
  </w:num>
  <w:num w:numId="7">
    <w:abstractNumId w:val="6"/>
  </w:num>
  <w:num w:numId="8">
    <w:abstractNumId w:val="1"/>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76BD7"/>
    <w:rsid w:val="00001A2A"/>
    <w:rsid w:val="000B7909"/>
    <w:rsid w:val="000F5C64"/>
    <w:rsid w:val="002238C4"/>
    <w:rsid w:val="00225B54"/>
    <w:rsid w:val="003009E6"/>
    <w:rsid w:val="003E5B99"/>
    <w:rsid w:val="00413B7E"/>
    <w:rsid w:val="004149A8"/>
    <w:rsid w:val="00446E19"/>
    <w:rsid w:val="004608FC"/>
    <w:rsid w:val="00476BD7"/>
    <w:rsid w:val="004E1CE1"/>
    <w:rsid w:val="00532043"/>
    <w:rsid w:val="005470DF"/>
    <w:rsid w:val="005C0477"/>
    <w:rsid w:val="005F742A"/>
    <w:rsid w:val="00687BDA"/>
    <w:rsid w:val="006971B8"/>
    <w:rsid w:val="006A3CC6"/>
    <w:rsid w:val="006A5811"/>
    <w:rsid w:val="00713487"/>
    <w:rsid w:val="007F2D07"/>
    <w:rsid w:val="00870446"/>
    <w:rsid w:val="008A7223"/>
    <w:rsid w:val="00914AA1"/>
    <w:rsid w:val="00A15377"/>
    <w:rsid w:val="00AD2C08"/>
    <w:rsid w:val="00B316A0"/>
    <w:rsid w:val="00B70979"/>
    <w:rsid w:val="00C05FD7"/>
    <w:rsid w:val="00C36BB0"/>
    <w:rsid w:val="00C60C79"/>
    <w:rsid w:val="00CE58B5"/>
    <w:rsid w:val="00E54D7B"/>
    <w:rsid w:val="00EB1F69"/>
    <w:rsid w:val="00EC1729"/>
    <w:rsid w:val="00EE62FB"/>
    <w:rsid w:val="00F32BEC"/>
    <w:rsid w:val="00FC7CB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A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Figure_name"/>
    <w:basedOn w:val="Normal"/>
    <w:link w:val="ListParagraphChar"/>
    <w:uiPriority w:val="34"/>
    <w:qFormat/>
    <w:rsid w:val="00E54D7B"/>
    <w:pPr>
      <w:ind w:left="720"/>
      <w:contextualSpacing/>
    </w:pPr>
  </w:style>
  <w:style w:type="paragraph" w:styleId="NormalWeb">
    <w:name w:val="Normal (Web)"/>
    <w:basedOn w:val="Normal"/>
    <w:uiPriority w:val="99"/>
    <w:unhideWhenUsed/>
    <w:rsid w:val="000B790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ListParagraphChar">
    <w:name w:val="List Paragraph Char"/>
    <w:aliases w:val="Table of contents numbered Char,Figure_name Char"/>
    <w:basedOn w:val="DefaultParagraphFont"/>
    <w:link w:val="ListParagraph"/>
    <w:uiPriority w:val="34"/>
    <w:locked/>
    <w:rsid w:val="00713487"/>
  </w:style>
  <w:style w:type="paragraph" w:customStyle="1" w:styleId="TableText">
    <w:name w:val="Table Text"/>
    <w:basedOn w:val="Normal"/>
    <w:uiPriority w:val="99"/>
    <w:rsid w:val="00713487"/>
    <w:pPr>
      <w:keepNext/>
      <w:keepLines/>
      <w:spacing w:after="0" w:line="240" w:lineRule="auto"/>
      <w:ind w:right="72"/>
      <w:jc w:val="both"/>
    </w:pPr>
    <w:rPr>
      <w:rFonts w:ascii="Arial" w:eastAsia="Times New Roman" w:hAnsi="Arial" w:cs="Times New Roman"/>
      <w:sz w:val="16"/>
      <w:szCs w:val="20"/>
      <w:lang w:val="en-AU"/>
    </w:rPr>
  </w:style>
  <w:style w:type="table" w:styleId="TableGrid">
    <w:name w:val="Table Grid"/>
    <w:basedOn w:val="TableNormal"/>
    <w:uiPriority w:val="39"/>
    <w:rsid w:val="00713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7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42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4547653">
      <w:bodyDiv w:val="1"/>
      <w:marLeft w:val="0"/>
      <w:marRight w:val="0"/>
      <w:marTop w:val="0"/>
      <w:marBottom w:val="0"/>
      <w:divBdr>
        <w:top w:val="none" w:sz="0" w:space="0" w:color="auto"/>
        <w:left w:val="none" w:sz="0" w:space="0" w:color="auto"/>
        <w:bottom w:val="none" w:sz="0" w:space="0" w:color="auto"/>
        <w:right w:val="none" w:sz="0" w:space="0" w:color="auto"/>
      </w:divBdr>
    </w:div>
    <w:div w:id="184563218">
      <w:bodyDiv w:val="1"/>
      <w:marLeft w:val="0"/>
      <w:marRight w:val="0"/>
      <w:marTop w:val="0"/>
      <w:marBottom w:val="0"/>
      <w:divBdr>
        <w:top w:val="none" w:sz="0" w:space="0" w:color="auto"/>
        <w:left w:val="none" w:sz="0" w:space="0" w:color="auto"/>
        <w:bottom w:val="none" w:sz="0" w:space="0" w:color="auto"/>
        <w:right w:val="none" w:sz="0" w:space="0" w:color="auto"/>
      </w:divBdr>
    </w:div>
    <w:div w:id="1212040310">
      <w:bodyDiv w:val="1"/>
      <w:marLeft w:val="0"/>
      <w:marRight w:val="0"/>
      <w:marTop w:val="0"/>
      <w:marBottom w:val="0"/>
      <w:divBdr>
        <w:top w:val="none" w:sz="0" w:space="0" w:color="auto"/>
        <w:left w:val="none" w:sz="0" w:space="0" w:color="auto"/>
        <w:bottom w:val="none" w:sz="0" w:space="0" w:color="auto"/>
        <w:right w:val="none" w:sz="0" w:space="0" w:color="auto"/>
      </w:divBdr>
    </w:div>
    <w:div w:id="157268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Galeboe Rapoo</dc:creator>
  <cp:lastModifiedBy>PUMZA</cp:lastModifiedBy>
  <cp:revision>2</cp:revision>
  <cp:lastPrinted>2019-09-04T13:13:00Z</cp:lastPrinted>
  <dcterms:created xsi:type="dcterms:W3CDTF">2019-09-09T09:02:00Z</dcterms:created>
  <dcterms:modified xsi:type="dcterms:W3CDTF">2019-09-09T09:02:00Z</dcterms:modified>
</cp:coreProperties>
</file>