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EEC9F" w14:textId="77777777" w:rsidR="006446C1" w:rsidRPr="00DE3BBD" w:rsidRDefault="00DE3BBD" w:rsidP="00DE3BBD">
      <w:pPr>
        <w:spacing w:line="240" w:lineRule="auto"/>
        <w:ind w:left="547" w:hanging="547"/>
        <w:jc w:val="both"/>
        <w:rPr>
          <w:rFonts w:ascii="Times New Roman" w:hAnsi="Times New Roman"/>
          <w:b/>
          <w:color w:val="auto"/>
          <w:spacing w:val="0"/>
          <w:sz w:val="28"/>
          <w:szCs w:val="28"/>
        </w:rPr>
      </w:pPr>
      <w:r w:rsidRPr="00DE3BBD">
        <w:rPr>
          <w:rFonts w:ascii="Times New Roman" w:hAnsi="Times New Roman"/>
          <w:b/>
          <w:color w:val="auto"/>
          <w:spacing w:val="0"/>
          <w:sz w:val="28"/>
          <w:szCs w:val="28"/>
        </w:rPr>
        <w:t>11.</w:t>
      </w:r>
      <w:r w:rsidRPr="00DE3BBD">
        <w:rPr>
          <w:rFonts w:ascii="Times New Roman" w:hAnsi="Times New Roman"/>
          <w:b/>
          <w:color w:val="auto"/>
          <w:spacing w:val="0"/>
          <w:sz w:val="28"/>
          <w:szCs w:val="28"/>
        </w:rPr>
        <w:tab/>
      </w:r>
      <w:r w:rsidR="006446C1" w:rsidRPr="00DE3BBD">
        <w:rPr>
          <w:rFonts w:ascii="Times New Roman" w:hAnsi="Times New Roman"/>
          <w:b/>
          <w:color w:val="auto"/>
          <w:spacing w:val="0"/>
          <w:sz w:val="28"/>
          <w:szCs w:val="28"/>
        </w:rPr>
        <w:t>R</w:t>
      </w:r>
      <w:r w:rsidRPr="00DE3BBD">
        <w:rPr>
          <w:rFonts w:ascii="Times New Roman" w:hAnsi="Times New Roman"/>
          <w:b/>
          <w:color w:val="auto"/>
          <w:spacing w:val="0"/>
          <w:sz w:val="28"/>
          <w:szCs w:val="28"/>
        </w:rPr>
        <w:t>eport of the Portfolio Committee on Police on the 2019/20 Budget, Annual Performance Plan and 2017 – 2021 Strategic Plan of the Private Security Industry Regulatory Authority (</w:t>
      </w:r>
      <w:bookmarkStart w:id="0" w:name="_GoBack"/>
      <w:r w:rsidRPr="00DE3BBD">
        <w:rPr>
          <w:rFonts w:ascii="Times New Roman" w:hAnsi="Times New Roman"/>
          <w:b/>
          <w:color w:val="auto"/>
          <w:spacing w:val="0"/>
          <w:sz w:val="28"/>
          <w:szCs w:val="28"/>
        </w:rPr>
        <w:t>PSIRA</w:t>
      </w:r>
      <w:bookmarkEnd w:id="0"/>
      <w:r w:rsidRPr="00DE3BBD">
        <w:rPr>
          <w:rFonts w:ascii="Times New Roman" w:hAnsi="Times New Roman"/>
          <w:b/>
          <w:color w:val="auto"/>
          <w:spacing w:val="0"/>
          <w:sz w:val="28"/>
          <w:szCs w:val="28"/>
        </w:rPr>
        <w:t xml:space="preserve">), Dated 09 July 2019 </w:t>
      </w:r>
    </w:p>
    <w:p w14:paraId="1998579F" w14:textId="77777777" w:rsidR="006446C1" w:rsidRPr="00CD2588" w:rsidRDefault="006446C1" w:rsidP="00CD2588">
      <w:pPr>
        <w:spacing w:line="276" w:lineRule="auto"/>
        <w:jc w:val="both"/>
        <w:rPr>
          <w:rFonts w:ascii="Times New Roman" w:hAnsi="Times New Roman"/>
          <w:b/>
          <w:caps/>
          <w:color w:val="auto"/>
          <w:spacing w:val="0"/>
          <w:sz w:val="24"/>
          <w:szCs w:val="24"/>
        </w:rPr>
      </w:pPr>
    </w:p>
    <w:p w14:paraId="046640AA" w14:textId="77777777" w:rsidR="006446C1" w:rsidRPr="00CD2588" w:rsidRDefault="006446C1" w:rsidP="00CD2588">
      <w:pPr>
        <w:spacing w:line="276" w:lineRule="auto"/>
        <w:jc w:val="both"/>
        <w:rPr>
          <w:rFonts w:ascii="Times New Roman" w:hAnsi="Times New Roman"/>
          <w:spacing w:val="0"/>
          <w:sz w:val="24"/>
          <w:szCs w:val="24"/>
        </w:rPr>
      </w:pPr>
      <w:r w:rsidRPr="00CD2588">
        <w:rPr>
          <w:rFonts w:ascii="Times New Roman" w:hAnsi="Times New Roman"/>
          <w:spacing w:val="0"/>
          <w:sz w:val="24"/>
          <w:szCs w:val="24"/>
        </w:rPr>
        <w:t>The Committee examined the Budget, Annual Performance Plan for the 201</w:t>
      </w:r>
      <w:r w:rsidR="00CB22F2" w:rsidRPr="00CD2588">
        <w:rPr>
          <w:rFonts w:ascii="Times New Roman" w:hAnsi="Times New Roman"/>
          <w:spacing w:val="0"/>
          <w:sz w:val="24"/>
          <w:szCs w:val="24"/>
        </w:rPr>
        <w:t>9</w:t>
      </w:r>
      <w:r w:rsidRPr="00CD2588">
        <w:rPr>
          <w:rFonts w:ascii="Times New Roman" w:hAnsi="Times New Roman"/>
          <w:spacing w:val="0"/>
          <w:sz w:val="24"/>
          <w:szCs w:val="24"/>
        </w:rPr>
        <w:t>/</w:t>
      </w:r>
      <w:r w:rsidR="00CB22F2" w:rsidRPr="00CD2588">
        <w:rPr>
          <w:rFonts w:ascii="Times New Roman" w:hAnsi="Times New Roman"/>
          <w:spacing w:val="0"/>
          <w:sz w:val="24"/>
          <w:szCs w:val="24"/>
        </w:rPr>
        <w:t>20</w:t>
      </w:r>
      <w:r w:rsidRPr="00CD2588">
        <w:rPr>
          <w:rFonts w:ascii="Times New Roman" w:hAnsi="Times New Roman"/>
          <w:spacing w:val="0"/>
          <w:sz w:val="24"/>
          <w:szCs w:val="24"/>
        </w:rPr>
        <w:t xml:space="preserve"> financial year and the 2017-2021 Strategic Plan of the Private Security Industry Regulatory Authority (PSIRA). </w:t>
      </w:r>
    </w:p>
    <w:p w14:paraId="61CB5B53" w14:textId="77777777" w:rsidR="006446C1" w:rsidRPr="00CD2588" w:rsidRDefault="006446C1" w:rsidP="00CD2588">
      <w:pPr>
        <w:spacing w:line="276" w:lineRule="auto"/>
        <w:jc w:val="both"/>
        <w:rPr>
          <w:rFonts w:ascii="Times New Roman" w:hAnsi="Times New Roman"/>
          <w:spacing w:val="0"/>
          <w:sz w:val="24"/>
          <w:szCs w:val="24"/>
        </w:rPr>
      </w:pPr>
    </w:p>
    <w:p w14:paraId="517B6760" w14:textId="77777777" w:rsidR="006446C1" w:rsidRPr="00CD2588" w:rsidRDefault="006446C1" w:rsidP="00CD2588">
      <w:pPr>
        <w:spacing w:line="276" w:lineRule="auto"/>
        <w:jc w:val="both"/>
        <w:rPr>
          <w:rFonts w:ascii="Times New Roman" w:hAnsi="Times New Roman"/>
          <w:spacing w:val="0"/>
          <w:sz w:val="24"/>
          <w:szCs w:val="24"/>
        </w:rPr>
      </w:pPr>
      <w:r w:rsidRPr="00CD2588">
        <w:rPr>
          <w:rFonts w:ascii="Times New Roman" w:hAnsi="Times New Roman"/>
          <w:spacing w:val="0"/>
          <w:sz w:val="24"/>
          <w:szCs w:val="24"/>
        </w:rPr>
        <w:t>The Committee reports as follows:</w:t>
      </w:r>
    </w:p>
    <w:p w14:paraId="0639C11E" w14:textId="77777777" w:rsidR="006446C1" w:rsidRPr="00CD2588" w:rsidRDefault="006446C1" w:rsidP="00CD2588">
      <w:pPr>
        <w:spacing w:line="276" w:lineRule="auto"/>
        <w:jc w:val="both"/>
        <w:rPr>
          <w:rFonts w:ascii="Times New Roman" w:hAnsi="Times New Roman"/>
          <w:color w:val="auto"/>
          <w:spacing w:val="0"/>
          <w:sz w:val="24"/>
          <w:szCs w:val="24"/>
        </w:rPr>
      </w:pPr>
    </w:p>
    <w:p w14:paraId="70B25D4F" w14:textId="77777777" w:rsidR="006446C1" w:rsidRPr="00CD2588" w:rsidRDefault="006446C1" w:rsidP="00CD2588">
      <w:pPr>
        <w:numPr>
          <w:ilvl w:val="0"/>
          <w:numId w:val="1"/>
        </w:numPr>
        <w:spacing w:line="276" w:lineRule="auto"/>
        <w:ind w:left="426" w:hanging="426"/>
        <w:jc w:val="both"/>
        <w:rPr>
          <w:rFonts w:ascii="Times New Roman" w:hAnsi="Times New Roman"/>
          <w:b/>
          <w:color w:val="auto"/>
          <w:spacing w:val="0"/>
          <w:sz w:val="24"/>
          <w:szCs w:val="24"/>
        </w:rPr>
      </w:pPr>
      <w:r w:rsidRPr="00CD2588">
        <w:rPr>
          <w:rFonts w:ascii="Times New Roman" w:hAnsi="Times New Roman"/>
          <w:b/>
          <w:color w:val="auto"/>
          <w:spacing w:val="0"/>
          <w:sz w:val="24"/>
          <w:szCs w:val="24"/>
        </w:rPr>
        <w:t xml:space="preserve">INTRODUCTION </w:t>
      </w:r>
    </w:p>
    <w:p w14:paraId="05B28F7F" w14:textId="77777777" w:rsidR="006446C1" w:rsidRPr="00CD2588" w:rsidRDefault="006446C1" w:rsidP="00CD2588">
      <w:pPr>
        <w:autoSpaceDE w:val="0"/>
        <w:autoSpaceDN w:val="0"/>
        <w:adjustRightInd w:val="0"/>
        <w:spacing w:line="276" w:lineRule="auto"/>
        <w:jc w:val="both"/>
        <w:rPr>
          <w:rFonts w:ascii="Times New Roman" w:hAnsi="Times New Roman"/>
          <w:color w:val="auto"/>
          <w:spacing w:val="0"/>
          <w:sz w:val="24"/>
          <w:szCs w:val="24"/>
          <w:lang w:eastAsia="en-ZA"/>
        </w:rPr>
      </w:pPr>
    </w:p>
    <w:p w14:paraId="2E37AEEA" w14:textId="77777777" w:rsidR="006446C1" w:rsidRPr="00CD2588" w:rsidRDefault="006446C1" w:rsidP="00CD2588">
      <w:pPr>
        <w:autoSpaceDE w:val="0"/>
        <w:autoSpaceDN w:val="0"/>
        <w:adjustRightInd w:val="0"/>
        <w:spacing w:line="276" w:lineRule="auto"/>
        <w:jc w:val="both"/>
        <w:rPr>
          <w:rFonts w:ascii="Times New Roman" w:hAnsi="Times New Roman"/>
          <w:color w:val="auto"/>
          <w:spacing w:val="0"/>
          <w:sz w:val="24"/>
          <w:szCs w:val="24"/>
          <w:lang w:val="en-ZA" w:eastAsia="en-ZA"/>
        </w:rPr>
      </w:pPr>
      <w:r w:rsidRPr="00CD2588">
        <w:rPr>
          <w:rFonts w:ascii="Times New Roman" w:hAnsi="Times New Roman"/>
          <w:color w:val="auto"/>
          <w:spacing w:val="0"/>
          <w:sz w:val="24"/>
          <w:szCs w:val="24"/>
          <w:lang w:val="en-ZA" w:eastAsia="en-ZA"/>
        </w:rPr>
        <w:t xml:space="preserve">The Private Security Industry Regulatory Authority (PSIRA) was established in terms of section 2 of the Private Security Industry Regulation Act (2001). The entity is mandated to regulate the private security industry and to exercise effective control over the practice of the occupation of security service providers in the public and national interest, and in the interest of the private security industry itself. </w:t>
      </w:r>
    </w:p>
    <w:p w14:paraId="293E0E31" w14:textId="77777777" w:rsidR="006446C1" w:rsidRPr="00CD2588" w:rsidRDefault="006446C1" w:rsidP="00CD2588">
      <w:pPr>
        <w:autoSpaceDE w:val="0"/>
        <w:autoSpaceDN w:val="0"/>
        <w:adjustRightInd w:val="0"/>
        <w:spacing w:line="276" w:lineRule="auto"/>
        <w:jc w:val="both"/>
        <w:rPr>
          <w:rFonts w:ascii="Times New Roman" w:hAnsi="Times New Roman"/>
          <w:color w:val="auto"/>
          <w:spacing w:val="0"/>
          <w:sz w:val="24"/>
          <w:szCs w:val="24"/>
          <w:lang w:val="en-ZA" w:eastAsia="en-ZA"/>
        </w:rPr>
      </w:pPr>
    </w:p>
    <w:p w14:paraId="4CB336B5" w14:textId="77777777" w:rsidR="006446C1" w:rsidRPr="00CD2588" w:rsidRDefault="006446C1" w:rsidP="00CD2588">
      <w:pPr>
        <w:numPr>
          <w:ilvl w:val="1"/>
          <w:numId w:val="2"/>
        </w:numPr>
        <w:spacing w:line="276" w:lineRule="auto"/>
        <w:ind w:left="567" w:hanging="567"/>
        <w:jc w:val="both"/>
        <w:rPr>
          <w:rFonts w:ascii="Times New Roman" w:hAnsi="Times New Roman"/>
          <w:b/>
          <w:spacing w:val="0"/>
          <w:sz w:val="24"/>
          <w:szCs w:val="24"/>
        </w:rPr>
      </w:pPr>
      <w:r w:rsidRPr="00CD2588">
        <w:rPr>
          <w:rFonts w:ascii="Times New Roman" w:hAnsi="Times New Roman"/>
          <w:b/>
          <w:spacing w:val="0"/>
          <w:sz w:val="24"/>
          <w:szCs w:val="24"/>
        </w:rPr>
        <w:t xml:space="preserve">Structure of the report </w:t>
      </w:r>
    </w:p>
    <w:p w14:paraId="12468D7B" w14:textId="77777777" w:rsidR="006446C1" w:rsidRPr="00CD2588" w:rsidRDefault="006446C1" w:rsidP="00CD2588">
      <w:pPr>
        <w:spacing w:line="276" w:lineRule="auto"/>
        <w:jc w:val="both"/>
        <w:rPr>
          <w:rFonts w:ascii="Times New Roman" w:hAnsi="Times New Roman"/>
          <w:spacing w:val="0"/>
          <w:sz w:val="24"/>
          <w:szCs w:val="24"/>
        </w:rPr>
      </w:pPr>
    </w:p>
    <w:p w14:paraId="37AE655A" w14:textId="77777777" w:rsidR="006446C1" w:rsidRPr="00CD2588" w:rsidRDefault="006446C1" w:rsidP="00CD2588">
      <w:pPr>
        <w:spacing w:line="276" w:lineRule="auto"/>
        <w:jc w:val="both"/>
        <w:rPr>
          <w:rFonts w:ascii="Times New Roman" w:hAnsi="Times New Roman"/>
          <w:spacing w:val="0"/>
          <w:sz w:val="24"/>
          <w:szCs w:val="24"/>
        </w:rPr>
      </w:pPr>
      <w:r w:rsidRPr="00CD2588">
        <w:rPr>
          <w:rFonts w:ascii="Times New Roman" w:hAnsi="Times New Roman"/>
          <w:spacing w:val="0"/>
          <w:sz w:val="24"/>
          <w:szCs w:val="24"/>
        </w:rPr>
        <w:t xml:space="preserve">The Report provides an overview of the 2018/19 Budget Hearings of the PSIRA and is divided into the following sections: </w:t>
      </w:r>
    </w:p>
    <w:p w14:paraId="3872F3FB" w14:textId="77777777" w:rsidR="006446C1" w:rsidRPr="00CD2588" w:rsidRDefault="006446C1" w:rsidP="00CD2588">
      <w:pPr>
        <w:spacing w:line="276" w:lineRule="auto"/>
        <w:jc w:val="both"/>
        <w:rPr>
          <w:rFonts w:ascii="Times New Roman" w:hAnsi="Times New Roman"/>
          <w:spacing w:val="0"/>
          <w:sz w:val="24"/>
          <w:szCs w:val="24"/>
        </w:rPr>
      </w:pPr>
    </w:p>
    <w:p w14:paraId="2D06A632" w14:textId="77777777" w:rsidR="006446C1" w:rsidRPr="00CD2588" w:rsidRDefault="006446C1" w:rsidP="00CD2588">
      <w:pPr>
        <w:pStyle w:val="ListParagraph"/>
        <w:numPr>
          <w:ilvl w:val="0"/>
          <w:numId w:val="3"/>
        </w:numPr>
        <w:spacing w:line="276" w:lineRule="auto"/>
        <w:ind w:left="426" w:hanging="284"/>
        <w:jc w:val="both"/>
        <w:rPr>
          <w:rFonts w:ascii="Times New Roman" w:hAnsi="Times New Roman"/>
          <w:spacing w:val="0"/>
          <w:sz w:val="24"/>
          <w:szCs w:val="24"/>
        </w:rPr>
      </w:pPr>
      <w:r w:rsidRPr="00CD2588">
        <w:rPr>
          <w:rFonts w:ascii="Times New Roman" w:hAnsi="Times New Roman"/>
          <w:spacing w:val="0"/>
          <w:sz w:val="24"/>
          <w:szCs w:val="24"/>
        </w:rPr>
        <w:t xml:space="preserve">Section 1: Introduction. This section provides an introduction to this Report as well as a summary of meetings held during the hearings. </w:t>
      </w:r>
    </w:p>
    <w:p w14:paraId="7322A6F9" w14:textId="77777777" w:rsidR="006446C1" w:rsidRPr="00CD2588" w:rsidRDefault="006446C1" w:rsidP="00CD2588">
      <w:pPr>
        <w:pStyle w:val="ListParagraph"/>
        <w:numPr>
          <w:ilvl w:val="0"/>
          <w:numId w:val="3"/>
        </w:numPr>
        <w:spacing w:line="276" w:lineRule="auto"/>
        <w:ind w:left="426" w:hanging="284"/>
        <w:jc w:val="both"/>
        <w:rPr>
          <w:rFonts w:ascii="Times New Roman" w:hAnsi="Times New Roman"/>
          <w:spacing w:val="0"/>
          <w:sz w:val="24"/>
          <w:szCs w:val="24"/>
        </w:rPr>
      </w:pPr>
      <w:r w:rsidRPr="00CD2588">
        <w:rPr>
          <w:rFonts w:ascii="Times New Roman" w:hAnsi="Times New Roman"/>
          <w:spacing w:val="0"/>
          <w:sz w:val="24"/>
          <w:szCs w:val="24"/>
        </w:rPr>
        <w:t>Section 2: Strategic Priorities of the PSIRA for the 201</w:t>
      </w:r>
      <w:r w:rsidR="00CB22F2" w:rsidRPr="00CD2588">
        <w:rPr>
          <w:rFonts w:ascii="Times New Roman" w:hAnsi="Times New Roman"/>
          <w:spacing w:val="0"/>
          <w:sz w:val="24"/>
          <w:szCs w:val="24"/>
        </w:rPr>
        <w:t>9</w:t>
      </w:r>
      <w:r w:rsidRPr="00CD2588">
        <w:rPr>
          <w:rFonts w:ascii="Times New Roman" w:hAnsi="Times New Roman"/>
          <w:spacing w:val="0"/>
          <w:sz w:val="24"/>
          <w:szCs w:val="24"/>
        </w:rPr>
        <w:t>/</w:t>
      </w:r>
      <w:r w:rsidR="00CB22F2" w:rsidRPr="00CD2588">
        <w:rPr>
          <w:rFonts w:ascii="Times New Roman" w:hAnsi="Times New Roman"/>
          <w:spacing w:val="0"/>
          <w:sz w:val="24"/>
          <w:szCs w:val="24"/>
        </w:rPr>
        <w:t>20</w:t>
      </w:r>
      <w:r w:rsidRPr="00CD2588">
        <w:rPr>
          <w:rFonts w:ascii="Times New Roman" w:hAnsi="Times New Roman"/>
          <w:spacing w:val="0"/>
          <w:sz w:val="24"/>
          <w:szCs w:val="24"/>
        </w:rPr>
        <w:t xml:space="preserve"> financial year. This section provides a summary of the strategic focus areas for the Authority for the year under review. </w:t>
      </w:r>
    </w:p>
    <w:p w14:paraId="136CA45B" w14:textId="77777777" w:rsidR="006446C1" w:rsidRPr="00CD2588" w:rsidRDefault="006446C1" w:rsidP="00CD2588">
      <w:pPr>
        <w:pStyle w:val="ListParagraph"/>
        <w:numPr>
          <w:ilvl w:val="0"/>
          <w:numId w:val="3"/>
        </w:numPr>
        <w:spacing w:line="276" w:lineRule="auto"/>
        <w:ind w:left="426" w:hanging="284"/>
        <w:jc w:val="both"/>
        <w:rPr>
          <w:rFonts w:ascii="Times New Roman" w:hAnsi="Times New Roman"/>
          <w:spacing w:val="0"/>
          <w:sz w:val="24"/>
          <w:szCs w:val="24"/>
        </w:rPr>
      </w:pPr>
      <w:r w:rsidRPr="00CD2588">
        <w:rPr>
          <w:rFonts w:ascii="Times New Roman" w:hAnsi="Times New Roman"/>
          <w:spacing w:val="0"/>
          <w:sz w:val="24"/>
          <w:szCs w:val="24"/>
        </w:rPr>
        <w:t>Section 3: PSIRA Budget and Performance targets for 20</w:t>
      </w:r>
      <w:r w:rsidR="00CB22F2" w:rsidRPr="00CD2588">
        <w:rPr>
          <w:rFonts w:ascii="Times New Roman" w:hAnsi="Times New Roman"/>
          <w:spacing w:val="0"/>
          <w:sz w:val="24"/>
          <w:szCs w:val="24"/>
        </w:rPr>
        <w:t>19</w:t>
      </w:r>
      <w:r w:rsidRPr="00CD2588">
        <w:rPr>
          <w:rFonts w:ascii="Times New Roman" w:hAnsi="Times New Roman"/>
          <w:spacing w:val="0"/>
          <w:sz w:val="24"/>
          <w:szCs w:val="24"/>
        </w:rPr>
        <w:t>/</w:t>
      </w:r>
      <w:r w:rsidR="00CB22F2" w:rsidRPr="00CD2588">
        <w:rPr>
          <w:rFonts w:ascii="Times New Roman" w:hAnsi="Times New Roman"/>
          <w:spacing w:val="0"/>
          <w:sz w:val="24"/>
          <w:szCs w:val="24"/>
        </w:rPr>
        <w:t>20</w:t>
      </w:r>
      <w:r w:rsidRPr="00CD2588">
        <w:rPr>
          <w:rFonts w:ascii="Times New Roman" w:hAnsi="Times New Roman"/>
          <w:spacing w:val="0"/>
          <w:sz w:val="24"/>
          <w:szCs w:val="24"/>
        </w:rPr>
        <w:t xml:space="preserve">. This section provides an overall analysis of the operating expenditure and revenue of the PSIRA for the 2018/19 financial year. This section also provides a programme analysis of the Authority. </w:t>
      </w:r>
    </w:p>
    <w:p w14:paraId="49EA0150" w14:textId="77777777" w:rsidR="006446C1" w:rsidRPr="00CD2588" w:rsidRDefault="006446C1" w:rsidP="00CD2588">
      <w:pPr>
        <w:pStyle w:val="ListParagraph"/>
        <w:numPr>
          <w:ilvl w:val="0"/>
          <w:numId w:val="3"/>
        </w:numPr>
        <w:spacing w:line="276" w:lineRule="auto"/>
        <w:ind w:left="426" w:hanging="284"/>
        <w:jc w:val="both"/>
        <w:rPr>
          <w:rFonts w:ascii="Times New Roman" w:hAnsi="Times New Roman"/>
          <w:spacing w:val="0"/>
          <w:sz w:val="24"/>
          <w:szCs w:val="24"/>
        </w:rPr>
      </w:pPr>
      <w:r w:rsidRPr="00CD2588">
        <w:rPr>
          <w:rFonts w:ascii="Times New Roman" w:hAnsi="Times New Roman"/>
          <w:spacing w:val="0"/>
          <w:sz w:val="24"/>
          <w:szCs w:val="24"/>
        </w:rPr>
        <w:t>Section 4: Committee observations. This section highlights selected observations made by the Portfolio Committee on Police on the annual performance targets and programme specific issues during the 201</w:t>
      </w:r>
      <w:r w:rsidR="00CB22F2" w:rsidRPr="00CD2588">
        <w:rPr>
          <w:rFonts w:ascii="Times New Roman" w:hAnsi="Times New Roman"/>
          <w:spacing w:val="0"/>
          <w:sz w:val="24"/>
          <w:szCs w:val="24"/>
        </w:rPr>
        <w:t>9</w:t>
      </w:r>
      <w:r w:rsidRPr="00CD2588">
        <w:rPr>
          <w:rFonts w:ascii="Times New Roman" w:hAnsi="Times New Roman"/>
          <w:spacing w:val="0"/>
          <w:sz w:val="24"/>
          <w:szCs w:val="24"/>
        </w:rPr>
        <w:t>/</w:t>
      </w:r>
      <w:r w:rsidR="00CB22F2" w:rsidRPr="00CD2588">
        <w:rPr>
          <w:rFonts w:ascii="Times New Roman" w:hAnsi="Times New Roman"/>
          <w:spacing w:val="0"/>
          <w:sz w:val="24"/>
          <w:szCs w:val="24"/>
        </w:rPr>
        <w:t>20</w:t>
      </w:r>
      <w:r w:rsidRPr="00CD2588">
        <w:rPr>
          <w:rFonts w:ascii="Times New Roman" w:hAnsi="Times New Roman"/>
          <w:spacing w:val="0"/>
          <w:sz w:val="24"/>
          <w:szCs w:val="24"/>
        </w:rPr>
        <w:t xml:space="preserve"> budget hearings and subsequent responses by the Authority.</w:t>
      </w:r>
    </w:p>
    <w:p w14:paraId="31413421" w14:textId="77777777" w:rsidR="006446C1" w:rsidRPr="00CD2588" w:rsidRDefault="006446C1" w:rsidP="00CD2588">
      <w:pPr>
        <w:pStyle w:val="ListParagraph"/>
        <w:numPr>
          <w:ilvl w:val="0"/>
          <w:numId w:val="3"/>
        </w:numPr>
        <w:spacing w:line="276" w:lineRule="auto"/>
        <w:ind w:left="426" w:hanging="284"/>
        <w:jc w:val="both"/>
        <w:rPr>
          <w:rFonts w:ascii="Times New Roman" w:hAnsi="Times New Roman"/>
          <w:spacing w:val="0"/>
          <w:sz w:val="24"/>
          <w:szCs w:val="24"/>
        </w:rPr>
      </w:pPr>
      <w:r w:rsidRPr="00CD2588">
        <w:rPr>
          <w:rFonts w:ascii="Times New Roman" w:hAnsi="Times New Roman"/>
          <w:spacing w:val="0"/>
          <w:sz w:val="24"/>
          <w:szCs w:val="24"/>
        </w:rPr>
        <w:t xml:space="preserve">Section 5: Recommendations and additional information. This section summarises the recommendations made by the Portfolio Committee on Police, as well as the additional information requested from the Authority. </w:t>
      </w:r>
    </w:p>
    <w:p w14:paraId="2D799634" w14:textId="77777777" w:rsidR="006446C1" w:rsidRPr="00CD2588" w:rsidRDefault="006446C1" w:rsidP="00CD2588">
      <w:pPr>
        <w:pStyle w:val="ListParagraph"/>
        <w:numPr>
          <w:ilvl w:val="0"/>
          <w:numId w:val="3"/>
        </w:numPr>
        <w:spacing w:line="276" w:lineRule="auto"/>
        <w:ind w:left="426" w:hanging="284"/>
        <w:jc w:val="both"/>
        <w:rPr>
          <w:rFonts w:ascii="Times New Roman" w:hAnsi="Times New Roman"/>
          <w:spacing w:val="0"/>
          <w:sz w:val="24"/>
          <w:szCs w:val="24"/>
        </w:rPr>
      </w:pPr>
      <w:r w:rsidRPr="00CD2588">
        <w:rPr>
          <w:rFonts w:ascii="Times New Roman" w:hAnsi="Times New Roman"/>
          <w:spacing w:val="0"/>
          <w:sz w:val="24"/>
          <w:szCs w:val="24"/>
        </w:rPr>
        <w:t>Section 6: Conclusion. This section provides a conclusion to this Report.</w:t>
      </w:r>
    </w:p>
    <w:p w14:paraId="2C8415EB" w14:textId="77777777" w:rsidR="006446C1" w:rsidRPr="00CD2588" w:rsidRDefault="006446C1" w:rsidP="00CD2588">
      <w:pPr>
        <w:autoSpaceDE w:val="0"/>
        <w:autoSpaceDN w:val="0"/>
        <w:adjustRightInd w:val="0"/>
        <w:spacing w:line="276" w:lineRule="auto"/>
        <w:jc w:val="both"/>
        <w:rPr>
          <w:rFonts w:ascii="Times New Roman" w:hAnsi="Times New Roman"/>
          <w:b/>
          <w:color w:val="auto"/>
          <w:spacing w:val="0"/>
          <w:sz w:val="24"/>
          <w:szCs w:val="24"/>
          <w:lang w:val="en-ZA" w:eastAsia="en-ZA"/>
        </w:rPr>
      </w:pPr>
    </w:p>
    <w:p w14:paraId="6249A7B8" w14:textId="77777777" w:rsidR="006446C1" w:rsidRPr="00CD2588" w:rsidRDefault="006446C1" w:rsidP="00CD2588">
      <w:pPr>
        <w:numPr>
          <w:ilvl w:val="0"/>
          <w:numId w:val="1"/>
        </w:numPr>
        <w:autoSpaceDE w:val="0"/>
        <w:autoSpaceDN w:val="0"/>
        <w:adjustRightInd w:val="0"/>
        <w:spacing w:line="276" w:lineRule="auto"/>
        <w:ind w:left="567" w:hanging="567"/>
        <w:jc w:val="both"/>
        <w:rPr>
          <w:rFonts w:ascii="Times New Roman" w:hAnsi="Times New Roman"/>
          <w:b/>
          <w:color w:val="auto"/>
          <w:spacing w:val="0"/>
          <w:sz w:val="24"/>
          <w:szCs w:val="24"/>
          <w:lang w:val="en-ZA" w:eastAsia="en-ZA"/>
        </w:rPr>
      </w:pPr>
      <w:r w:rsidRPr="00CD2588">
        <w:rPr>
          <w:rFonts w:ascii="Times New Roman" w:hAnsi="Times New Roman"/>
          <w:b/>
          <w:color w:val="auto"/>
          <w:spacing w:val="0"/>
          <w:sz w:val="24"/>
          <w:szCs w:val="24"/>
          <w:lang w:val="en-ZA" w:eastAsia="en-ZA"/>
        </w:rPr>
        <w:t>STRATEGIC PRIORITIES OF PSIRA FOR 201</w:t>
      </w:r>
      <w:r w:rsidR="00CB22F2" w:rsidRPr="00CD2588">
        <w:rPr>
          <w:rFonts w:ascii="Times New Roman" w:hAnsi="Times New Roman"/>
          <w:b/>
          <w:color w:val="auto"/>
          <w:spacing w:val="0"/>
          <w:sz w:val="24"/>
          <w:szCs w:val="24"/>
          <w:lang w:val="en-ZA" w:eastAsia="en-ZA"/>
        </w:rPr>
        <w:t>9</w:t>
      </w:r>
      <w:r w:rsidRPr="00CD2588">
        <w:rPr>
          <w:rFonts w:ascii="Times New Roman" w:hAnsi="Times New Roman"/>
          <w:b/>
          <w:color w:val="auto"/>
          <w:spacing w:val="0"/>
          <w:sz w:val="24"/>
          <w:szCs w:val="24"/>
          <w:lang w:val="en-ZA" w:eastAsia="en-ZA"/>
        </w:rPr>
        <w:t>/</w:t>
      </w:r>
      <w:r w:rsidR="00CB22F2" w:rsidRPr="00CD2588">
        <w:rPr>
          <w:rFonts w:ascii="Times New Roman" w:hAnsi="Times New Roman"/>
          <w:b/>
          <w:color w:val="auto"/>
          <w:spacing w:val="0"/>
          <w:sz w:val="24"/>
          <w:szCs w:val="24"/>
          <w:lang w:val="en-ZA" w:eastAsia="en-ZA"/>
        </w:rPr>
        <w:t>20</w:t>
      </w:r>
      <w:r w:rsidRPr="00CD2588">
        <w:rPr>
          <w:rFonts w:ascii="Times New Roman" w:hAnsi="Times New Roman"/>
          <w:b/>
          <w:color w:val="auto"/>
          <w:spacing w:val="0"/>
          <w:sz w:val="24"/>
          <w:szCs w:val="24"/>
          <w:lang w:val="en-ZA" w:eastAsia="en-ZA"/>
        </w:rPr>
        <w:t xml:space="preserve"> </w:t>
      </w:r>
      <w:bookmarkStart w:id="1" w:name="_Toc480481288"/>
      <w:bookmarkStart w:id="2" w:name="_Toc447104616"/>
    </w:p>
    <w:p w14:paraId="3EB42565" w14:textId="77777777" w:rsidR="006446C1" w:rsidRPr="00CD2588" w:rsidRDefault="006446C1" w:rsidP="00CD2588">
      <w:pPr>
        <w:autoSpaceDE w:val="0"/>
        <w:autoSpaceDN w:val="0"/>
        <w:adjustRightInd w:val="0"/>
        <w:spacing w:line="276" w:lineRule="auto"/>
        <w:ind w:left="567"/>
        <w:jc w:val="both"/>
        <w:rPr>
          <w:rFonts w:ascii="Times New Roman" w:hAnsi="Times New Roman"/>
          <w:b/>
          <w:color w:val="auto"/>
          <w:spacing w:val="0"/>
          <w:sz w:val="24"/>
          <w:szCs w:val="24"/>
          <w:lang w:val="en-ZA" w:eastAsia="en-ZA"/>
        </w:rPr>
      </w:pPr>
    </w:p>
    <w:p w14:paraId="200B6E95" w14:textId="77777777" w:rsidR="006446C1" w:rsidRPr="00CD2588" w:rsidRDefault="006446C1" w:rsidP="00CD2588">
      <w:pPr>
        <w:numPr>
          <w:ilvl w:val="1"/>
          <w:numId w:val="1"/>
        </w:numPr>
        <w:autoSpaceDE w:val="0"/>
        <w:autoSpaceDN w:val="0"/>
        <w:adjustRightInd w:val="0"/>
        <w:spacing w:line="276" w:lineRule="auto"/>
        <w:ind w:left="567" w:hanging="567"/>
        <w:jc w:val="both"/>
        <w:rPr>
          <w:rFonts w:ascii="Times New Roman" w:hAnsi="Times New Roman"/>
          <w:b/>
          <w:color w:val="auto"/>
          <w:spacing w:val="0"/>
          <w:sz w:val="24"/>
          <w:szCs w:val="24"/>
          <w:lang w:val="en-ZA" w:eastAsia="en-ZA"/>
        </w:rPr>
      </w:pPr>
      <w:r w:rsidRPr="00CD2588">
        <w:rPr>
          <w:rFonts w:ascii="Times New Roman" w:hAnsi="Times New Roman"/>
          <w:b/>
          <w:spacing w:val="0"/>
          <w:sz w:val="24"/>
          <w:szCs w:val="24"/>
        </w:rPr>
        <w:lastRenderedPageBreak/>
        <w:t>Legislative mandate</w:t>
      </w:r>
      <w:bookmarkEnd w:id="1"/>
      <w:bookmarkEnd w:id="2"/>
      <w:r w:rsidRPr="00CD2588">
        <w:rPr>
          <w:rFonts w:ascii="Times New Roman" w:hAnsi="Times New Roman"/>
          <w:b/>
          <w:spacing w:val="0"/>
          <w:sz w:val="24"/>
          <w:szCs w:val="24"/>
        </w:rPr>
        <w:t xml:space="preserve"> </w:t>
      </w:r>
    </w:p>
    <w:p w14:paraId="719E0A44" w14:textId="77777777" w:rsidR="006446C1" w:rsidRPr="00CD2588" w:rsidRDefault="006446C1" w:rsidP="00CD2588">
      <w:pPr>
        <w:autoSpaceDE w:val="0"/>
        <w:autoSpaceDN w:val="0"/>
        <w:adjustRightInd w:val="0"/>
        <w:spacing w:line="276" w:lineRule="auto"/>
        <w:jc w:val="both"/>
        <w:rPr>
          <w:rFonts w:ascii="Times New Roman" w:hAnsi="Times New Roman"/>
          <w:spacing w:val="0"/>
          <w:sz w:val="24"/>
          <w:szCs w:val="24"/>
          <w:lang w:eastAsia="en-ZA"/>
        </w:rPr>
      </w:pPr>
    </w:p>
    <w:p w14:paraId="56FCBF20" w14:textId="77777777" w:rsidR="006446C1" w:rsidRPr="00CD2588" w:rsidRDefault="006446C1" w:rsidP="00CD2588">
      <w:pPr>
        <w:autoSpaceDE w:val="0"/>
        <w:autoSpaceDN w:val="0"/>
        <w:adjustRightInd w:val="0"/>
        <w:spacing w:line="276" w:lineRule="auto"/>
        <w:jc w:val="both"/>
        <w:rPr>
          <w:rFonts w:ascii="Times New Roman" w:hAnsi="Times New Roman"/>
          <w:spacing w:val="0"/>
          <w:sz w:val="24"/>
          <w:szCs w:val="24"/>
          <w:lang w:val="en-ZA" w:eastAsia="en-ZA"/>
        </w:rPr>
      </w:pPr>
      <w:r w:rsidRPr="00CD2588">
        <w:rPr>
          <w:rFonts w:ascii="Times New Roman" w:hAnsi="Times New Roman"/>
          <w:bCs/>
          <w:spacing w:val="0"/>
          <w:sz w:val="24"/>
          <w:szCs w:val="24"/>
          <w:lang w:val="en-ZA" w:eastAsia="en-ZA"/>
        </w:rPr>
        <w:t>The primary objectives of PSIRA are to regulate the private security industry and to exercise effective control over the practice of the occupation of security service provider in the public and national interest and in the interest of the private security industry itself.</w:t>
      </w:r>
    </w:p>
    <w:p w14:paraId="393D022C" w14:textId="77777777" w:rsidR="006446C1" w:rsidRPr="00CD2588" w:rsidRDefault="006446C1" w:rsidP="00CD2588">
      <w:pPr>
        <w:autoSpaceDE w:val="0"/>
        <w:autoSpaceDN w:val="0"/>
        <w:adjustRightInd w:val="0"/>
        <w:spacing w:line="276" w:lineRule="auto"/>
        <w:jc w:val="both"/>
        <w:rPr>
          <w:rFonts w:ascii="Times New Roman" w:hAnsi="Times New Roman"/>
          <w:spacing w:val="0"/>
          <w:sz w:val="24"/>
          <w:szCs w:val="24"/>
          <w:lang w:eastAsia="en-ZA"/>
        </w:rPr>
      </w:pPr>
    </w:p>
    <w:p w14:paraId="748919C3" w14:textId="77777777" w:rsidR="006446C1" w:rsidRPr="00CD2588" w:rsidRDefault="006446C1" w:rsidP="00CD2588">
      <w:pPr>
        <w:autoSpaceDE w:val="0"/>
        <w:autoSpaceDN w:val="0"/>
        <w:adjustRightInd w:val="0"/>
        <w:spacing w:line="276" w:lineRule="auto"/>
        <w:jc w:val="both"/>
        <w:rPr>
          <w:rFonts w:ascii="Times New Roman" w:hAnsi="Times New Roman"/>
          <w:spacing w:val="0"/>
          <w:sz w:val="24"/>
          <w:szCs w:val="24"/>
          <w:lang w:eastAsia="en-ZA"/>
        </w:rPr>
      </w:pPr>
      <w:r w:rsidRPr="00CD2588">
        <w:rPr>
          <w:rFonts w:ascii="Times New Roman" w:hAnsi="Times New Roman"/>
          <w:spacing w:val="0"/>
          <w:sz w:val="24"/>
          <w:szCs w:val="24"/>
          <w:lang w:eastAsia="en-ZA"/>
        </w:rPr>
        <w:t xml:space="preserve">In terms of the Private Security Industry Regulation Act, 2001 (Act No. 56 of 2001), the Authority must: </w:t>
      </w:r>
    </w:p>
    <w:p w14:paraId="4AAE4E7E" w14:textId="77777777" w:rsidR="006446C1" w:rsidRPr="00CD2588" w:rsidRDefault="006446C1" w:rsidP="00CD2588">
      <w:pPr>
        <w:numPr>
          <w:ilvl w:val="0"/>
          <w:numId w:val="4"/>
        </w:numPr>
        <w:autoSpaceDE w:val="0"/>
        <w:autoSpaceDN w:val="0"/>
        <w:adjustRightInd w:val="0"/>
        <w:spacing w:line="276" w:lineRule="auto"/>
        <w:contextualSpacing/>
        <w:jc w:val="both"/>
        <w:rPr>
          <w:rFonts w:ascii="Times New Roman" w:hAnsi="Times New Roman"/>
          <w:spacing w:val="0"/>
          <w:sz w:val="24"/>
          <w:szCs w:val="24"/>
          <w:lang w:eastAsia="en-ZA"/>
        </w:rPr>
      </w:pPr>
      <w:r w:rsidRPr="00CD2588">
        <w:rPr>
          <w:rFonts w:ascii="Times New Roman" w:hAnsi="Times New Roman"/>
          <w:spacing w:val="0"/>
          <w:sz w:val="24"/>
          <w:szCs w:val="24"/>
          <w:lang w:eastAsia="en-ZA"/>
        </w:rPr>
        <w:t>Promote a legitimate private security industry which acts in terms of the principles contained in the Constitution and other applicable law;</w:t>
      </w:r>
    </w:p>
    <w:p w14:paraId="1C060CF8" w14:textId="77777777" w:rsidR="006446C1" w:rsidRPr="00CD2588" w:rsidRDefault="006446C1" w:rsidP="00CD2588">
      <w:pPr>
        <w:numPr>
          <w:ilvl w:val="0"/>
          <w:numId w:val="4"/>
        </w:numPr>
        <w:autoSpaceDE w:val="0"/>
        <w:autoSpaceDN w:val="0"/>
        <w:adjustRightInd w:val="0"/>
        <w:spacing w:line="276" w:lineRule="auto"/>
        <w:contextualSpacing/>
        <w:jc w:val="both"/>
        <w:rPr>
          <w:rFonts w:ascii="Times New Roman" w:hAnsi="Times New Roman"/>
          <w:spacing w:val="0"/>
          <w:sz w:val="24"/>
          <w:szCs w:val="24"/>
          <w:lang w:eastAsia="en-ZA"/>
        </w:rPr>
      </w:pPr>
      <w:r w:rsidRPr="00CD2588">
        <w:rPr>
          <w:rFonts w:ascii="Times New Roman" w:hAnsi="Times New Roman"/>
          <w:spacing w:val="0"/>
          <w:sz w:val="24"/>
          <w:szCs w:val="24"/>
          <w:lang w:eastAsia="en-ZA"/>
        </w:rPr>
        <w:t>Ensure that all security service providers act in the public and national interest in the rendering of security services;</w:t>
      </w:r>
    </w:p>
    <w:p w14:paraId="2F2C4DBA" w14:textId="77777777" w:rsidR="006446C1" w:rsidRPr="00CD2588" w:rsidRDefault="006446C1" w:rsidP="00CD2588">
      <w:pPr>
        <w:numPr>
          <w:ilvl w:val="0"/>
          <w:numId w:val="4"/>
        </w:numPr>
        <w:autoSpaceDE w:val="0"/>
        <w:autoSpaceDN w:val="0"/>
        <w:adjustRightInd w:val="0"/>
        <w:spacing w:line="276" w:lineRule="auto"/>
        <w:contextualSpacing/>
        <w:jc w:val="both"/>
        <w:rPr>
          <w:rFonts w:ascii="Times New Roman" w:hAnsi="Times New Roman"/>
          <w:spacing w:val="0"/>
          <w:sz w:val="24"/>
          <w:szCs w:val="24"/>
          <w:lang w:eastAsia="en-ZA"/>
        </w:rPr>
      </w:pPr>
      <w:r w:rsidRPr="00CD2588">
        <w:rPr>
          <w:rFonts w:ascii="Times New Roman" w:hAnsi="Times New Roman"/>
          <w:spacing w:val="0"/>
          <w:sz w:val="24"/>
          <w:szCs w:val="24"/>
          <w:lang w:eastAsia="en-ZA"/>
        </w:rPr>
        <w:t>Promote a private security industry that is characterized by professionalism, transparency, accountability, equity and accessibility;</w:t>
      </w:r>
    </w:p>
    <w:p w14:paraId="51AEA4EC" w14:textId="77777777" w:rsidR="006446C1" w:rsidRPr="00CD2588" w:rsidRDefault="006446C1" w:rsidP="00CD2588">
      <w:pPr>
        <w:numPr>
          <w:ilvl w:val="0"/>
          <w:numId w:val="4"/>
        </w:numPr>
        <w:autoSpaceDE w:val="0"/>
        <w:autoSpaceDN w:val="0"/>
        <w:adjustRightInd w:val="0"/>
        <w:spacing w:line="276" w:lineRule="auto"/>
        <w:contextualSpacing/>
        <w:jc w:val="both"/>
        <w:rPr>
          <w:rFonts w:ascii="Times New Roman" w:hAnsi="Times New Roman"/>
          <w:spacing w:val="0"/>
          <w:sz w:val="24"/>
          <w:szCs w:val="24"/>
          <w:lang w:eastAsia="en-ZA"/>
        </w:rPr>
      </w:pPr>
      <w:r w:rsidRPr="00CD2588">
        <w:rPr>
          <w:rFonts w:ascii="Times New Roman" w:hAnsi="Times New Roman"/>
          <w:spacing w:val="0"/>
          <w:sz w:val="24"/>
          <w:szCs w:val="24"/>
          <w:lang w:eastAsia="en-ZA"/>
        </w:rPr>
        <w:t>Promote stability of the private security industry;</w:t>
      </w:r>
    </w:p>
    <w:p w14:paraId="33F9CF19" w14:textId="77777777" w:rsidR="006446C1" w:rsidRPr="00CD2588" w:rsidRDefault="006446C1" w:rsidP="00CD2588">
      <w:pPr>
        <w:numPr>
          <w:ilvl w:val="0"/>
          <w:numId w:val="4"/>
        </w:numPr>
        <w:autoSpaceDE w:val="0"/>
        <w:autoSpaceDN w:val="0"/>
        <w:adjustRightInd w:val="0"/>
        <w:spacing w:line="276" w:lineRule="auto"/>
        <w:contextualSpacing/>
        <w:jc w:val="both"/>
        <w:rPr>
          <w:rFonts w:ascii="Times New Roman" w:hAnsi="Times New Roman"/>
          <w:spacing w:val="0"/>
          <w:sz w:val="24"/>
          <w:szCs w:val="24"/>
          <w:lang w:eastAsia="en-ZA"/>
        </w:rPr>
      </w:pPr>
      <w:r w:rsidRPr="00CD2588">
        <w:rPr>
          <w:rFonts w:ascii="Times New Roman" w:hAnsi="Times New Roman"/>
          <w:spacing w:val="0"/>
          <w:sz w:val="24"/>
          <w:szCs w:val="24"/>
          <w:lang w:eastAsia="en-ZA"/>
        </w:rPr>
        <w:t>Promote and encourage trustworthiness of security service providers;</w:t>
      </w:r>
    </w:p>
    <w:p w14:paraId="118AB200" w14:textId="77777777" w:rsidR="006446C1" w:rsidRPr="00CD2588" w:rsidRDefault="006446C1" w:rsidP="00CD2588">
      <w:pPr>
        <w:numPr>
          <w:ilvl w:val="0"/>
          <w:numId w:val="4"/>
        </w:numPr>
        <w:autoSpaceDE w:val="0"/>
        <w:autoSpaceDN w:val="0"/>
        <w:adjustRightInd w:val="0"/>
        <w:spacing w:line="276" w:lineRule="auto"/>
        <w:contextualSpacing/>
        <w:jc w:val="both"/>
        <w:rPr>
          <w:rFonts w:ascii="Times New Roman" w:hAnsi="Times New Roman"/>
          <w:spacing w:val="0"/>
          <w:sz w:val="24"/>
          <w:szCs w:val="24"/>
          <w:lang w:eastAsia="en-ZA"/>
        </w:rPr>
      </w:pPr>
      <w:r w:rsidRPr="00CD2588">
        <w:rPr>
          <w:rFonts w:ascii="Times New Roman" w:hAnsi="Times New Roman"/>
          <w:spacing w:val="0"/>
          <w:sz w:val="24"/>
          <w:szCs w:val="24"/>
          <w:lang w:eastAsia="en-ZA"/>
        </w:rPr>
        <w:t>Determine and enforce minimum standards of occupational conduct in respect of security service providers;</w:t>
      </w:r>
    </w:p>
    <w:p w14:paraId="10DB5B28" w14:textId="77777777" w:rsidR="006446C1" w:rsidRPr="00CD2588" w:rsidRDefault="006446C1" w:rsidP="00CD2588">
      <w:pPr>
        <w:numPr>
          <w:ilvl w:val="0"/>
          <w:numId w:val="4"/>
        </w:numPr>
        <w:autoSpaceDE w:val="0"/>
        <w:autoSpaceDN w:val="0"/>
        <w:adjustRightInd w:val="0"/>
        <w:spacing w:line="276" w:lineRule="auto"/>
        <w:contextualSpacing/>
        <w:jc w:val="both"/>
        <w:rPr>
          <w:rFonts w:ascii="Times New Roman" w:hAnsi="Times New Roman"/>
          <w:spacing w:val="0"/>
          <w:sz w:val="24"/>
          <w:szCs w:val="24"/>
          <w:lang w:eastAsia="en-ZA"/>
        </w:rPr>
      </w:pPr>
      <w:r w:rsidRPr="00CD2588">
        <w:rPr>
          <w:rFonts w:ascii="Times New Roman" w:hAnsi="Times New Roman"/>
          <w:spacing w:val="0"/>
          <w:sz w:val="24"/>
          <w:szCs w:val="24"/>
          <w:lang w:eastAsia="en-ZA"/>
        </w:rPr>
        <w:t>Encourage and promote efficiency in and responsibility with regard to the rendering of security services;</w:t>
      </w:r>
    </w:p>
    <w:p w14:paraId="4A44C700" w14:textId="77777777" w:rsidR="006446C1" w:rsidRPr="00CD2588" w:rsidRDefault="006446C1" w:rsidP="00CD2588">
      <w:pPr>
        <w:numPr>
          <w:ilvl w:val="0"/>
          <w:numId w:val="4"/>
        </w:numPr>
        <w:autoSpaceDE w:val="0"/>
        <w:autoSpaceDN w:val="0"/>
        <w:adjustRightInd w:val="0"/>
        <w:spacing w:line="276" w:lineRule="auto"/>
        <w:contextualSpacing/>
        <w:jc w:val="both"/>
        <w:rPr>
          <w:rFonts w:ascii="Times New Roman" w:hAnsi="Times New Roman"/>
          <w:spacing w:val="0"/>
          <w:sz w:val="24"/>
          <w:szCs w:val="24"/>
          <w:lang w:eastAsia="en-ZA"/>
        </w:rPr>
      </w:pPr>
      <w:r w:rsidRPr="00CD2588">
        <w:rPr>
          <w:rFonts w:ascii="Times New Roman" w:hAnsi="Times New Roman"/>
          <w:spacing w:val="0"/>
          <w:sz w:val="24"/>
          <w:szCs w:val="24"/>
          <w:lang w:eastAsia="en-ZA"/>
        </w:rPr>
        <w:t>Promote, maintain and protect the status and interests of the occupation of security service provider;</w:t>
      </w:r>
    </w:p>
    <w:p w14:paraId="4B93310D" w14:textId="77777777" w:rsidR="006446C1" w:rsidRPr="00CD2588" w:rsidRDefault="006446C1" w:rsidP="00CD2588">
      <w:pPr>
        <w:numPr>
          <w:ilvl w:val="0"/>
          <w:numId w:val="4"/>
        </w:numPr>
        <w:autoSpaceDE w:val="0"/>
        <w:autoSpaceDN w:val="0"/>
        <w:adjustRightInd w:val="0"/>
        <w:spacing w:line="276" w:lineRule="auto"/>
        <w:contextualSpacing/>
        <w:jc w:val="both"/>
        <w:rPr>
          <w:rFonts w:ascii="Times New Roman" w:hAnsi="Times New Roman"/>
          <w:spacing w:val="0"/>
          <w:sz w:val="24"/>
          <w:szCs w:val="24"/>
          <w:lang w:eastAsia="en-ZA"/>
        </w:rPr>
      </w:pPr>
      <w:r w:rsidRPr="00CD2588">
        <w:rPr>
          <w:rFonts w:ascii="Times New Roman" w:hAnsi="Times New Roman"/>
          <w:spacing w:val="0"/>
          <w:sz w:val="24"/>
          <w:szCs w:val="24"/>
          <w:lang w:eastAsia="en-ZA"/>
        </w:rPr>
        <w:t>Ensure that the process of registration of security service providers is transparent, fair, objective and concluded timeously;</w:t>
      </w:r>
    </w:p>
    <w:p w14:paraId="68CDA8B2" w14:textId="77777777" w:rsidR="006446C1" w:rsidRPr="00CD2588" w:rsidRDefault="006446C1" w:rsidP="00CD2588">
      <w:pPr>
        <w:numPr>
          <w:ilvl w:val="0"/>
          <w:numId w:val="4"/>
        </w:numPr>
        <w:autoSpaceDE w:val="0"/>
        <w:autoSpaceDN w:val="0"/>
        <w:adjustRightInd w:val="0"/>
        <w:spacing w:line="276" w:lineRule="auto"/>
        <w:contextualSpacing/>
        <w:jc w:val="both"/>
        <w:rPr>
          <w:rFonts w:ascii="Times New Roman" w:hAnsi="Times New Roman"/>
          <w:spacing w:val="0"/>
          <w:sz w:val="24"/>
          <w:szCs w:val="24"/>
          <w:lang w:eastAsia="en-ZA"/>
        </w:rPr>
      </w:pPr>
      <w:r w:rsidRPr="00CD2588">
        <w:rPr>
          <w:rFonts w:ascii="Times New Roman" w:hAnsi="Times New Roman"/>
          <w:spacing w:val="0"/>
          <w:sz w:val="24"/>
          <w:szCs w:val="24"/>
          <w:lang w:eastAsia="en-ZA"/>
        </w:rPr>
        <w:t>Promote high standards in the training of security service providers and prospective security service providers;</w:t>
      </w:r>
    </w:p>
    <w:p w14:paraId="34CDA0DD" w14:textId="77777777" w:rsidR="006446C1" w:rsidRPr="00CD2588" w:rsidRDefault="006446C1" w:rsidP="00CD2588">
      <w:pPr>
        <w:numPr>
          <w:ilvl w:val="0"/>
          <w:numId w:val="4"/>
        </w:numPr>
        <w:autoSpaceDE w:val="0"/>
        <w:autoSpaceDN w:val="0"/>
        <w:adjustRightInd w:val="0"/>
        <w:spacing w:line="276" w:lineRule="auto"/>
        <w:contextualSpacing/>
        <w:jc w:val="both"/>
        <w:rPr>
          <w:rFonts w:ascii="Times New Roman" w:hAnsi="Times New Roman"/>
          <w:spacing w:val="0"/>
          <w:sz w:val="24"/>
          <w:szCs w:val="24"/>
          <w:lang w:eastAsia="en-ZA"/>
        </w:rPr>
      </w:pPr>
      <w:r w:rsidRPr="00CD2588">
        <w:rPr>
          <w:rFonts w:ascii="Times New Roman" w:hAnsi="Times New Roman"/>
          <w:spacing w:val="0"/>
          <w:sz w:val="24"/>
          <w:szCs w:val="24"/>
          <w:lang w:eastAsia="en-ZA"/>
        </w:rPr>
        <w:t>Encourage ownership and control of security businesses by persons historically disadvantaged through unfair discrimination;</w:t>
      </w:r>
    </w:p>
    <w:p w14:paraId="4FA0FCDA" w14:textId="77777777" w:rsidR="006446C1" w:rsidRPr="00CD2588" w:rsidRDefault="006446C1" w:rsidP="00CD2588">
      <w:pPr>
        <w:numPr>
          <w:ilvl w:val="0"/>
          <w:numId w:val="4"/>
        </w:numPr>
        <w:autoSpaceDE w:val="0"/>
        <w:autoSpaceDN w:val="0"/>
        <w:adjustRightInd w:val="0"/>
        <w:spacing w:line="276" w:lineRule="auto"/>
        <w:contextualSpacing/>
        <w:jc w:val="both"/>
        <w:rPr>
          <w:rFonts w:ascii="Times New Roman" w:hAnsi="Times New Roman"/>
          <w:spacing w:val="0"/>
          <w:sz w:val="24"/>
          <w:szCs w:val="24"/>
          <w:lang w:eastAsia="en-ZA"/>
        </w:rPr>
      </w:pPr>
      <w:r w:rsidRPr="00CD2588">
        <w:rPr>
          <w:rFonts w:ascii="Times New Roman" w:hAnsi="Times New Roman"/>
          <w:spacing w:val="0"/>
          <w:sz w:val="24"/>
          <w:szCs w:val="24"/>
          <w:lang w:eastAsia="en-ZA"/>
        </w:rPr>
        <w:t>Encourage equal opportunity employment practices in the private security industry;</w:t>
      </w:r>
    </w:p>
    <w:p w14:paraId="6E11045E" w14:textId="77777777" w:rsidR="006446C1" w:rsidRPr="00CD2588" w:rsidRDefault="006446C1" w:rsidP="00CD2588">
      <w:pPr>
        <w:numPr>
          <w:ilvl w:val="0"/>
          <w:numId w:val="4"/>
        </w:numPr>
        <w:autoSpaceDE w:val="0"/>
        <w:autoSpaceDN w:val="0"/>
        <w:adjustRightInd w:val="0"/>
        <w:spacing w:line="276" w:lineRule="auto"/>
        <w:contextualSpacing/>
        <w:jc w:val="both"/>
        <w:rPr>
          <w:rFonts w:ascii="Times New Roman" w:hAnsi="Times New Roman"/>
          <w:spacing w:val="0"/>
          <w:sz w:val="24"/>
          <w:szCs w:val="24"/>
          <w:lang w:eastAsia="en-ZA"/>
        </w:rPr>
      </w:pPr>
      <w:r w:rsidRPr="00CD2588">
        <w:rPr>
          <w:rFonts w:ascii="Times New Roman" w:hAnsi="Times New Roman"/>
          <w:spacing w:val="0"/>
          <w:sz w:val="24"/>
          <w:szCs w:val="24"/>
          <w:lang w:eastAsia="en-ZA"/>
        </w:rPr>
        <w:t>Promote the protection and enforcement of the rights of security officers and other employees in the private security industry;</w:t>
      </w:r>
    </w:p>
    <w:p w14:paraId="1DE18DCD" w14:textId="77777777" w:rsidR="006446C1" w:rsidRPr="00CD2588" w:rsidRDefault="006446C1" w:rsidP="00CD2588">
      <w:pPr>
        <w:numPr>
          <w:ilvl w:val="0"/>
          <w:numId w:val="4"/>
        </w:numPr>
        <w:autoSpaceDE w:val="0"/>
        <w:autoSpaceDN w:val="0"/>
        <w:adjustRightInd w:val="0"/>
        <w:spacing w:line="276" w:lineRule="auto"/>
        <w:contextualSpacing/>
        <w:jc w:val="both"/>
        <w:rPr>
          <w:rFonts w:ascii="Times New Roman" w:hAnsi="Times New Roman"/>
          <w:spacing w:val="0"/>
          <w:sz w:val="24"/>
          <w:szCs w:val="24"/>
          <w:lang w:eastAsia="en-ZA"/>
        </w:rPr>
      </w:pPr>
      <w:r w:rsidRPr="00CD2588">
        <w:rPr>
          <w:rFonts w:ascii="Times New Roman" w:hAnsi="Times New Roman"/>
          <w:spacing w:val="0"/>
          <w:sz w:val="24"/>
          <w:szCs w:val="24"/>
          <w:lang w:eastAsia="en-ZA"/>
        </w:rPr>
        <w:t>Ensure that compliance with existing legislation by security service providers is being promoted and controlled through a process of active monitoring and investigation of the affairs of security service providers;</w:t>
      </w:r>
    </w:p>
    <w:p w14:paraId="7109AA7E" w14:textId="77777777" w:rsidR="006446C1" w:rsidRPr="00CD2588" w:rsidRDefault="006446C1" w:rsidP="00CD2588">
      <w:pPr>
        <w:numPr>
          <w:ilvl w:val="0"/>
          <w:numId w:val="4"/>
        </w:numPr>
        <w:autoSpaceDE w:val="0"/>
        <w:autoSpaceDN w:val="0"/>
        <w:adjustRightInd w:val="0"/>
        <w:spacing w:line="276" w:lineRule="auto"/>
        <w:contextualSpacing/>
        <w:jc w:val="both"/>
        <w:rPr>
          <w:rFonts w:ascii="Times New Roman" w:hAnsi="Times New Roman"/>
          <w:spacing w:val="0"/>
          <w:sz w:val="24"/>
          <w:szCs w:val="24"/>
          <w:lang w:eastAsia="en-ZA"/>
        </w:rPr>
      </w:pPr>
      <w:r w:rsidRPr="00CD2588">
        <w:rPr>
          <w:rFonts w:ascii="Times New Roman" w:hAnsi="Times New Roman"/>
          <w:spacing w:val="0"/>
          <w:sz w:val="24"/>
          <w:szCs w:val="24"/>
          <w:lang w:eastAsia="en-ZA"/>
        </w:rPr>
        <w:t>Protect the interests of the users of security services;</w:t>
      </w:r>
    </w:p>
    <w:p w14:paraId="1ADE8662" w14:textId="77777777" w:rsidR="006446C1" w:rsidRPr="00CD2588" w:rsidRDefault="006446C1" w:rsidP="00CD2588">
      <w:pPr>
        <w:numPr>
          <w:ilvl w:val="0"/>
          <w:numId w:val="4"/>
        </w:numPr>
        <w:autoSpaceDE w:val="0"/>
        <w:autoSpaceDN w:val="0"/>
        <w:adjustRightInd w:val="0"/>
        <w:spacing w:line="276" w:lineRule="auto"/>
        <w:contextualSpacing/>
        <w:jc w:val="both"/>
        <w:rPr>
          <w:rFonts w:ascii="Times New Roman" w:hAnsi="Times New Roman"/>
          <w:spacing w:val="0"/>
          <w:sz w:val="24"/>
          <w:szCs w:val="24"/>
          <w:lang w:eastAsia="en-ZA"/>
        </w:rPr>
      </w:pPr>
      <w:r w:rsidRPr="00CD2588">
        <w:rPr>
          <w:rFonts w:ascii="Times New Roman" w:hAnsi="Times New Roman"/>
          <w:spacing w:val="0"/>
          <w:sz w:val="24"/>
          <w:szCs w:val="24"/>
          <w:lang w:eastAsia="en-ZA"/>
        </w:rPr>
        <w:t>Promote the development of security services which are responsive to the needs of users of such services and of the community; and</w:t>
      </w:r>
    </w:p>
    <w:p w14:paraId="65D61293" w14:textId="77777777" w:rsidR="006446C1" w:rsidRPr="00CD2588" w:rsidRDefault="006446C1" w:rsidP="00CD2588">
      <w:pPr>
        <w:numPr>
          <w:ilvl w:val="0"/>
          <w:numId w:val="4"/>
        </w:numPr>
        <w:autoSpaceDE w:val="0"/>
        <w:autoSpaceDN w:val="0"/>
        <w:adjustRightInd w:val="0"/>
        <w:spacing w:line="276" w:lineRule="auto"/>
        <w:contextualSpacing/>
        <w:jc w:val="both"/>
        <w:rPr>
          <w:rFonts w:ascii="Times New Roman" w:hAnsi="Times New Roman"/>
          <w:spacing w:val="0"/>
          <w:sz w:val="24"/>
          <w:szCs w:val="24"/>
          <w:lang w:eastAsia="en-ZA"/>
        </w:rPr>
      </w:pPr>
      <w:r w:rsidRPr="00CD2588">
        <w:rPr>
          <w:rFonts w:ascii="Times New Roman" w:hAnsi="Times New Roman"/>
          <w:spacing w:val="0"/>
          <w:sz w:val="24"/>
          <w:szCs w:val="24"/>
          <w:lang w:eastAsia="en-ZA"/>
        </w:rPr>
        <w:t>Promote the empowerment and advancement of persons who were historically disadvantaged through unfair discrimination in the private security industry.</w:t>
      </w:r>
    </w:p>
    <w:p w14:paraId="60937B59" w14:textId="77777777" w:rsidR="006446C1" w:rsidRPr="00CD2588" w:rsidRDefault="006446C1" w:rsidP="00CD2588">
      <w:pPr>
        <w:pStyle w:val="Heading2"/>
        <w:keepLines/>
        <w:spacing w:line="276" w:lineRule="auto"/>
        <w:jc w:val="both"/>
        <w:rPr>
          <w:rFonts w:ascii="Times New Roman" w:hAnsi="Times New Roman" w:cs="Times New Roman"/>
          <w:b w:val="0"/>
          <w:bCs w:val="0"/>
          <w:iCs w:val="0"/>
          <w:spacing w:val="0"/>
          <w:sz w:val="24"/>
          <w:szCs w:val="24"/>
        </w:rPr>
      </w:pPr>
      <w:bookmarkStart w:id="3" w:name="_Toc480481289"/>
      <w:bookmarkStart w:id="4" w:name="_Toc447104617"/>
    </w:p>
    <w:bookmarkEnd w:id="3"/>
    <w:bookmarkEnd w:id="4"/>
    <w:p w14:paraId="14EFFF65" w14:textId="77777777" w:rsidR="006446C1" w:rsidRPr="00CD2588" w:rsidRDefault="006446C1" w:rsidP="00CD2588">
      <w:pPr>
        <w:pStyle w:val="Heading2"/>
        <w:keepLines/>
        <w:numPr>
          <w:ilvl w:val="1"/>
          <w:numId w:val="1"/>
        </w:numPr>
        <w:spacing w:line="276" w:lineRule="auto"/>
        <w:ind w:left="567" w:hanging="567"/>
        <w:jc w:val="both"/>
        <w:rPr>
          <w:rFonts w:ascii="Times New Roman" w:hAnsi="Times New Roman" w:cs="Times New Roman"/>
          <w:spacing w:val="0"/>
          <w:sz w:val="24"/>
          <w:szCs w:val="24"/>
        </w:rPr>
      </w:pPr>
      <w:r w:rsidRPr="00CD2588">
        <w:rPr>
          <w:rFonts w:ascii="Times New Roman" w:hAnsi="Times New Roman" w:cs="Times New Roman"/>
          <w:spacing w:val="0"/>
          <w:sz w:val="24"/>
          <w:szCs w:val="24"/>
        </w:rPr>
        <w:t xml:space="preserve">Strategic Goals and Objectives </w:t>
      </w:r>
    </w:p>
    <w:p w14:paraId="5625750C" w14:textId="77777777" w:rsidR="006446C1" w:rsidRPr="00CD2588" w:rsidRDefault="006446C1" w:rsidP="00CD2588">
      <w:pPr>
        <w:spacing w:line="276" w:lineRule="auto"/>
        <w:jc w:val="both"/>
        <w:rPr>
          <w:rFonts w:ascii="Times New Roman" w:hAnsi="Times New Roman"/>
          <w:b/>
          <w:spacing w:val="0"/>
          <w:sz w:val="24"/>
          <w:szCs w:val="24"/>
        </w:rPr>
      </w:pPr>
    </w:p>
    <w:p w14:paraId="76081F67" w14:textId="77777777" w:rsidR="006446C1" w:rsidRPr="00CD2588" w:rsidRDefault="006446C1" w:rsidP="00CD2588">
      <w:pPr>
        <w:spacing w:line="276" w:lineRule="auto"/>
        <w:jc w:val="both"/>
        <w:rPr>
          <w:rFonts w:ascii="Times New Roman" w:hAnsi="Times New Roman"/>
          <w:spacing w:val="0"/>
          <w:sz w:val="24"/>
          <w:szCs w:val="24"/>
        </w:rPr>
      </w:pPr>
      <w:r w:rsidRPr="00CD2588">
        <w:rPr>
          <w:rFonts w:ascii="Times New Roman" w:hAnsi="Times New Roman"/>
          <w:spacing w:val="0"/>
          <w:sz w:val="24"/>
          <w:szCs w:val="24"/>
        </w:rPr>
        <w:t>The Authority identified three Strategic Goals for the 201</w:t>
      </w:r>
      <w:r w:rsidR="00CB22F2" w:rsidRPr="00CD2588">
        <w:rPr>
          <w:rFonts w:ascii="Times New Roman" w:hAnsi="Times New Roman"/>
          <w:spacing w:val="0"/>
          <w:sz w:val="24"/>
          <w:szCs w:val="24"/>
        </w:rPr>
        <w:t>9</w:t>
      </w:r>
      <w:r w:rsidRPr="00CD2588">
        <w:rPr>
          <w:rFonts w:ascii="Times New Roman" w:hAnsi="Times New Roman"/>
          <w:spacing w:val="0"/>
          <w:sz w:val="24"/>
          <w:szCs w:val="24"/>
        </w:rPr>
        <w:t>/</w:t>
      </w:r>
      <w:r w:rsidR="00CB22F2" w:rsidRPr="00CD2588">
        <w:rPr>
          <w:rFonts w:ascii="Times New Roman" w:hAnsi="Times New Roman"/>
          <w:spacing w:val="0"/>
          <w:sz w:val="24"/>
          <w:szCs w:val="24"/>
        </w:rPr>
        <w:t>20</w:t>
      </w:r>
      <w:r w:rsidRPr="00CD2588">
        <w:rPr>
          <w:rFonts w:ascii="Times New Roman" w:hAnsi="Times New Roman"/>
          <w:spacing w:val="0"/>
          <w:sz w:val="24"/>
          <w:szCs w:val="24"/>
        </w:rPr>
        <w:t xml:space="preserve"> financial year, which extends over the medium-term. These are:  </w:t>
      </w:r>
    </w:p>
    <w:p w14:paraId="30A9AEA6" w14:textId="77777777" w:rsidR="006446C1" w:rsidRPr="00CD2588" w:rsidRDefault="006446C1" w:rsidP="00CD2588">
      <w:pPr>
        <w:numPr>
          <w:ilvl w:val="0"/>
          <w:numId w:val="5"/>
        </w:numPr>
        <w:spacing w:line="276" w:lineRule="auto"/>
        <w:jc w:val="both"/>
        <w:rPr>
          <w:rFonts w:ascii="Times New Roman" w:hAnsi="Times New Roman"/>
          <w:spacing w:val="0"/>
          <w:sz w:val="24"/>
          <w:szCs w:val="24"/>
          <w:lang w:val="en-ZA"/>
        </w:rPr>
      </w:pPr>
      <w:r w:rsidRPr="00CD2588">
        <w:rPr>
          <w:rFonts w:ascii="Times New Roman" w:hAnsi="Times New Roman"/>
          <w:b/>
          <w:bCs/>
          <w:spacing w:val="0"/>
          <w:sz w:val="24"/>
          <w:szCs w:val="24"/>
        </w:rPr>
        <w:lastRenderedPageBreak/>
        <w:t>Goal 1</w:t>
      </w:r>
      <w:r w:rsidRPr="00CD2588">
        <w:rPr>
          <w:rFonts w:ascii="Times New Roman" w:hAnsi="Times New Roman"/>
          <w:b/>
          <w:spacing w:val="0"/>
          <w:sz w:val="24"/>
          <w:szCs w:val="24"/>
        </w:rPr>
        <w:t xml:space="preserve">: </w:t>
      </w:r>
      <w:r w:rsidRPr="00CD2588">
        <w:rPr>
          <w:rFonts w:ascii="Times New Roman" w:hAnsi="Times New Roman"/>
          <w:spacing w:val="0"/>
          <w:sz w:val="24"/>
          <w:szCs w:val="24"/>
        </w:rPr>
        <w:t>To ensure excellent service delivery (effective regulation) in the private security industry;</w:t>
      </w:r>
    </w:p>
    <w:p w14:paraId="789DF66F" w14:textId="77777777" w:rsidR="006446C1" w:rsidRPr="00CD2588" w:rsidRDefault="006446C1" w:rsidP="00CD2588">
      <w:pPr>
        <w:numPr>
          <w:ilvl w:val="0"/>
          <w:numId w:val="5"/>
        </w:numPr>
        <w:spacing w:line="276" w:lineRule="auto"/>
        <w:jc w:val="both"/>
        <w:rPr>
          <w:rFonts w:ascii="Times New Roman" w:hAnsi="Times New Roman"/>
          <w:spacing w:val="0"/>
          <w:sz w:val="24"/>
          <w:szCs w:val="24"/>
          <w:lang w:val="en-ZA"/>
        </w:rPr>
      </w:pPr>
      <w:r w:rsidRPr="00CD2588">
        <w:rPr>
          <w:rFonts w:ascii="Times New Roman" w:hAnsi="Times New Roman"/>
          <w:b/>
          <w:bCs/>
          <w:spacing w:val="0"/>
          <w:sz w:val="24"/>
          <w:szCs w:val="24"/>
          <w:lang w:val="en-ZA"/>
        </w:rPr>
        <w:t>Goal 2</w:t>
      </w:r>
      <w:r w:rsidRPr="00CD2588">
        <w:rPr>
          <w:rFonts w:ascii="Times New Roman" w:hAnsi="Times New Roman"/>
          <w:b/>
          <w:spacing w:val="0"/>
          <w:sz w:val="24"/>
          <w:szCs w:val="24"/>
          <w:lang w:val="en-ZA"/>
        </w:rPr>
        <w:t>:</w:t>
      </w:r>
      <w:r w:rsidRPr="00CD2588">
        <w:rPr>
          <w:rFonts w:ascii="Times New Roman" w:hAnsi="Times New Roman"/>
          <w:spacing w:val="0"/>
          <w:sz w:val="24"/>
          <w:szCs w:val="24"/>
          <w:lang w:val="en-ZA"/>
        </w:rPr>
        <w:t xml:space="preserve"> Ensure effective training, registration and regulation within the private security industry</w:t>
      </w:r>
      <w:r w:rsidRPr="00CD2588">
        <w:rPr>
          <w:rFonts w:ascii="Times New Roman" w:hAnsi="Times New Roman"/>
          <w:spacing w:val="0"/>
          <w:sz w:val="24"/>
          <w:szCs w:val="24"/>
        </w:rPr>
        <w:t>; and</w:t>
      </w:r>
    </w:p>
    <w:p w14:paraId="5F040240" w14:textId="77777777" w:rsidR="006446C1" w:rsidRPr="00CD2588" w:rsidRDefault="006446C1" w:rsidP="00CD2588">
      <w:pPr>
        <w:numPr>
          <w:ilvl w:val="0"/>
          <w:numId w:val="5"/>
        </w:numPr>
        <w:spacing w:line="276" w:lineRule="auto"/>
        <w:jc w:val="both"/>
        <w:rPr>
          <w:rFonts w:ascii="Times New Roman" w:hAnsi="Times New Roman"/>
          <w:spacing w:val="0"/>
          <w:sz w:val="24"/>
          <w:szCs w:val="24"/>
          <w:lang w:val="en-ZA"/>
        </w:rPr>
      </w:pPr>
      <w:r w:rsidRPr="00CD2588">
        <w:rPr>
          <w:rFonts w:ascii="Times New Roman" w:hAnsi="Times New Roman"/>
          <w:b/>
          <w:bCs/>
          <w:spacing w:val="0"/>
          <w:sz w:val="24"/>
          <w:szCs w:val="24"/>
          <w:lang w:val="en-ZA"/>
        </w:rPr>
        <w:t>Goal 3</w:t>
      </w:r>
      <w:r w:rsidRPr="00CD2588">
        <w:rPr>
          <w:rFonts w:ascii="Times New Roman" w:hAnsi="Times New Roman"/>
          <w:b/>
          <w:spacing w:val="0"/>
          <w:sz w:val="24"/>
          <w:szCs w:val="24"/>
          <w:lang w:val="en-ZA"/>
        </w:rPr>
        <w:t>:</w:t>
      </w:r>
      <w:r w:rsidRPr="00CD2588">
        <w:rPr>
          <w:rFonts w:ascii="Times New Roman" w:hAnsi="Times New Roman"/>
          <w:spacing w:val="0"/>
          <w:sz w:val="24"/>
          <w:szCs w:val="24"/>
          <w:lang w:val="en-ZA"/>
        </w:rPr>
        <w:t xml:space="preserve"> </w:t>
      </w:r>
      <w:r w:rsidRPr="00CD2588">
        <w:rPr>
          <w:rFonts w:ascii="Times New Roman" w:hAnsi="Times New Roman"/>
          <w:spacing w:val="0"/>
          <w:sz w:val="24"/>
          <w:szCs w:val="24"/>
        </w:rPr>
        <w:t>Ensure good governance across the organisation</w:t>
      </w:r>
      <w:r w:rsidRPr="00CD2588">
        <w:rPr>
          <w:rFonts w:ascii="Times New Roman" w:hAnsi="Times New Roman"/>
          <w:spacing w:val="0"/>
          <w:sz w:val="24"/>
          <w:szCs w:val="24"/>
          <w:lang w:val="en-ZA"/>
        </w:rPr>
        <w:t>.</w:t>
      </w:r>
    </w:p>
    <w:p w14:paraId="37D729E4" w14:textId="77777777" w:rsidR="006446C1" w:rsidRPr="00CD2588" w:rsidRDefault="006446C1" w:rsidP="00CD2588">
      <w:pPr>
        <w:spacing w:line="276" w:lineRule="auto"/>
        <w:jc w:val="both"/>
        <w:rPr>
          <w:rFonts w:ascii="Times New Roman" w:hAnsi="Times New Roman"/>
          <w:spacing w:val="0"/>
          <w:sz w:val="24"/>
          <w:szCs w:val="24"/>
        </w:rPr>
      </w:pPr>
    </w:p>
    <w:p w14:paraId="546EE518" w14:textId="77777777" w:rsidR="006446C1" w:rsidRPr="00CD2588" w:rsidRDefault="006446C1" w:rsidP="00CD2588">
      <w:pPr>
        <w:spacing w:line="276" w:lineRule="auto"/>
        <w:jc w:val="both"/>
        <w:rPr>
          <w:rFonts w:ascii="Times New Roman" w:hAnsi="Times New Roman"/>
          <w:spacing w:val="0"/>
          <w:sz w:val="24"/>
          <w:szCs w:val="24"/>
          <w:lang w:val="en-ZA"/>
        </w:rPr>
      </w:pPr>
      <w:r w:rsidRPr="00CD2588">
        <w:rPr>
          <w:rFonts w:ascii="Times New Roman" w:hAnsi="Times New Roman"/>
          <w:spacing w:val="0"/>
          <w:sz w:val="24"/>
          <w:szCs w:val="24"/>
          <w:lang w:val="en-ZA"/>
        </w:rPr>
        <w:t>The Authority identified seven strategic objectives for the 201</w:t>
      </w:r>
      <w:r w:rsidR="00AC20E7">
        <w:rPr>
          <w:rFonts w:ascii="Times New Roman" w:hAnsi="Times New Roman"/>
          <w:spacing w:val="0"/>
          <w:sz w:val="24"/>
          <w:szCs w:val="24"/>
          <w:lang w:val="en-ZA"/>
        </w:rPr>
        <w:t>9</w:t>
      </w:r>
      <w:r w:rsidRPr="00CD2588">
        <w:rPr>
          <w:rFonts w:ascii="Times New Roman" w:hAnsi="Times New Roman"/>
          <w:spacing w:val="0"/>
          <w:sz w:val="24"/>
          <w:szCs w:val="24"/>
          <w:lang w:val="en-ZA"/>
        </w:rPr>
        <w:t>/</w:t>
      </w:r>
      <w:r w:rsidR="00AC20E7">
        <w:rPr>
          <w:rFonts w:ascii="Times New Roman" w:hAnsi="Times New Roman"/>
          <w:spacing w:val="0"/>
          <w:sz w:val="24"/>
          <w:szCs w:val="24"/>
          <w:lang w:val="en-ZA"/>
        </w:rPr>
        <w:t xml:space="preserve">20 </w:t>
      </w:r>
      <w:r w:rsidRPr="00CD2588">
        <w:rPr>
          <w:rFonts w:ascii="Times New Roman" w:hAnsi="Times New Roman"/>
          <w:spacing w:val="0"/>
          <w:sz w:val="24"/>
          <w:szCs w:val="24"/>
          <w:lang w:val="en-ZA"/>
        </w:rPr>
        <w:t xml:space="preserve">financial year. These are: </w:t>
      </w:r>
    </w:p>
    <w:p w14:paraId="3D57BEAF" w14:textId="77777777" w:rsidR="006446C1" w:rsidRPr="00CD2588" w:rsidRDefault="006446C1" w:rsidP="00CD2588">
      <w:pPr>
        <w:numPr>
          <w:ilvl w:val="0"/>
          <w:numId w:val="6"/>
        </w:numPr>
        <w:spacing w:line="276" w:lineRule="auto"/>
        <w:jc w:val="both"/>
        <w:rPr>
          <w:rFonts w:ascii="Times New Roman" w:hAnsi="Times New Roman"/>
          <w:spacing w:val="0"/>
          <w:sz w:val="24"/>
          <w:szCs w:val="24"/>
          <w:lang w:val="en-ZA"/>
        </w:rPr>
      </w:pPr>
      <w:r w:rsidRPr="00CD2588">
        <w:rPr>
          <w:rFonts w:ascii="Times New Roman" w:hAnsi="Times New Roman"/>
          <w:spacing w:val="0"/>
          <w:sz w:val="24"/>
          <w:szCs w:val="24"/>
          <w:lang w:val="en-ZA"/>
        </w:rPr>
        <w:t xml:space="preserve">Ensure effective financial management; </w:t>
      </w:r>
    </w:p>
    <w:p w14:paraId="6A3B07CE" w14:textId="77777777" w:rsidR="006446C1" w:rsidRPr="00CD2588" w:rsidRDefault="006446C1" w:rsidP="00CD2588">
      <w:pPr>
        <w:numPr>
          <w:ilvl w:val="0"/>
          <w:numId w:val="6"/>
        </w:numPr>
        <w:spacing w:line="276" w:lineRule="auto"/>
        <w:jc w:val="both"/>
        <w:rPr>
          <w:rFonts w:ascii="Times New Roman" w:hAnsi="Times New Roman"/>
          <w:spacing w:val="0"/>
          <w:sz w:val="24"/>
          <w:szCs w:val="24"/>
          <w:lang w:val="en-ZA"/>
        </w:rPr>
      </w:pPr>
      <w:r w:rsidRPr="00CD2588">
        <w:rPr>
          <w:rFonts w:ascii="Times New Roman" w:hAnsi="Times New Roman"/>
          <w:spacing w:val="0"/>
          <w:sz w:val="24"/>
          <w:szCs w:val="24"/>
          <w:lang w:val="en-ZA"/>
        </w:rPr>
        <w:t xml:space="preserve">Ensure efficient and effective processes and systems; </w:t>
      </w:r>
    </w:p>
    <w:p w14:paraId="75A74791" w14:textId="77777777" w:rsidR="006446C1" w:rsidRPr="00CD2588" w:rsidRDefault="006446C1" w:rsidP="00CD2588">
      <w:pPr>
        <w:numPr>
          <w:ilvl w:val="0"/>
          <w:numId w:val="6"/>
        </w:numPr>
        <w:spacing w:line="276" w:lineRule="auto"/>
        <w:jc w:val="both"/>
        <w:rPr>
          <w:rFonts w:ascii="Times New Roman" w:hAnsi="Times New Roman"/>
          <w:spacing w:val="0"/>
          <w:sz w:val="24"/>
          <w:szCs w:val="24"/>
          <w:lang w:val="en-ZA"/>
        </w:rPr>
      </w:pPr>
      <w:r w:rsidRPr="00CD2588">
        <w:rPr>
          <w:rFonts w:ascii="Times New Roman" w:hAnsi="Times New Roman"/>
          <w:spacing w:val="0"/>
          <w:sz w:val="24"/>
          <w:szCs w:val="24"/>
          <w:lang w:val="en-ZA"/>
        </w:rPr>
        <w:t xml:space="preserve">To improve performance of the organisation; </w:t>
      </w:r>
    </w:p>
    <w:p w14:paraId="2D718ECC" w14:textId="77777777" w:rsidR="006446C1" w:rsidRPr="00CD2588" w:rsidRDefault="006446C1" w:rsidP="00CD2588">
      <w:pPr>
        <w:numPr>
          <w:ilvl w:val="0"/>
          <w:numId w:val="6"/>
        </w:numPr>
        <w:spacing w:line="276" w:lineRule="auto"/>
        <w:jc w:val="both"/>
        <w:rPr>
          <w:rFonts w:ascii="Times New Roman" w:hAnsi="Times New Roman"/>
          <w:spacing w:val="0"/>
          <w:sz w:val="24"/>
          <w:szCs w:val="24"/>
          <w:lang w:val="en-ZA"/>
        </w:rPr>
      </w:pPr>
      <w:r w:rsidRPr="00CD2588">
        <w:rPr>
          <w:rFonts w:ascii="Times New Roman" w:hAnsi="Times New Roman"/>
          <w:spacing w:val="0"/>
          <w:sz w:val="24"/>
          <w:szCs w:val="24"/>
          <w:lang w:val="en-ZA"/>
        </w:rPr>
        <w:t>Increased investigation and prosecution to enforce compliance with applicable legislation;</w:t>
      </w:r>
    </w:p>
    <w:p w14:paraId="787FEB2B" w14:textId="77777777" w:rsidR="006446C1" w:rsidRPr="00CD2588" w:rsidRDefault="006446C1" w:rsidP="00CD2588">
      <w:pPr>
        <w:numPr>
          <w:ilvl w:val="0"/>
          <w:numId w:val="6"/>
        </w:numPr>
        <w:spacing w:line="276" w:lineRule="auto"/>
        <w:jc w:val="both"/>
        <w:rPr>
          <w:rFonts w:ascii="Times New Roman" w:hAnsi="Times New Roman"/>
          <w:spacing w:val="0"/>
          <w:sz w:val="24"/>
          <w:szCs w:val="24"/>
          <w:lang w:val="en-ZA"/>
        </w:rPr>
      </w:pPr>
      <w:r w:rsidRPr="00CD2588">
        <w:rPr>
          <w:rFonts w:ascii="Times New Roman" w:hAnsi="Times New Roman"/>
          <w:spacing w:val="0"/>
          <w:sz w:val="24"/>
          <w:szCs w:val="24"/>
          <w:lang w:val="en-ZA"/>
        </w:rPr>
        <w:t>Increased awareness on the functions and role of PSIRA and its stakeholders;</w:t>
      </w:r>
    </w:p>
    <w:p w14:paraId="5E6DC043" w14:textId="77777777" w:rsidR="006446C1" w:rsidRPr="00CD2588" w:rsidRDefault="006446C1" w:rsidP="00CD2588">
      <w:pPr>
        <w:numPr>
          <w:ilvl w:val="0"/>
          <w:numId w:val="6"/>
        </w:numPr>
        <w:spacing w:line="276" w:lineRule="auto"/>
        <w:jc w:val="both"/>
        <w:rPr>
          <w:rFonts w:ascii="Times New Roman" w:hAnsi="Times New Roman"/>
          <w:spacing w:val="0"/>
          <w:sz w:val="24"/>
          <w:szCs w:val="24"/>
          <w:lang w:val="en-ZA"/>
        </w:rPr>
      </w:pPr>
      <w:r w:rsidRPr="00CD2588">
        <w:rPr>
          <w:rFonts w:ascii="Times New Roman" w:hAnsi="Times New Roman"/>
          <w:spacing w:val="0"/>
          <w:sz w:val="24"/>
          <w:szCs w:val="24"/>
          <w:lang w:val="en-ZA"/>
        </w:rPr>
        <w:t>Improve the integrity and the turnaround time of registration; and</w:t>
      </w:r>
    </w:p>
    <w:p w14:paraId="3375BD0E" w14:textId="77777777" w:rsidR="006446C1" w:rsidRPr="00CD2588" w:rsidRDefault="006446C1" w:rsidP="00CD2588">
      <w:pPr>
        <w:numPr>
          <w:ilvl w:val="0"/>
          <w:numId w:val="6"/>
        </w:numPr>
        <w:spacing w:line="276" w:lineRule="auto"/>
        <w:jc w:val="both"/>
        <w:rPr>
          <w:rFonts w:ascii="Times New Roman" w:hAnsi="Times New Roman"/>
          <w:spacing w:val="0"/>
          <w:sz w:val="24"/>
          <w:szCs w:val="24"/>
          <w:lang w:val="en-ZA"/>
        </w:rPr>
      </w:pPr>
      <w:r w:rsidRPr="00CD2588">
        <w:rPr>
          <w:rFonts w:ascii="Times New Roman" w:hAnsi="Times New Roman"/>
          <w:spacing w:val="0"/>
          <w:sz w:val="24"/>
          <w:szCs w:val="24"/>
          <w:lang w:val="en-ZA"/>
        </w:rPr>
        <w:t>Conduct research to inform development of policy and legislative direction of the private security industry.</w:t>
      </w:r>
    </w:p>
    <w:p w14:paraId="46E29F72" w14:textId="77777777" w:rsidR="006446C1" w:rsidRPr="00CD2588" w:rsidRDefault="006446C1" w:rsidP="00CD2588">
      <w:pPr>
        <w:pStyle w:val="Heading2"/>
        <w:keepLines/>
        <w:spacing w:line="276" w:lineRule="auto"/>
        <w:jc w:val="both"/>
        <w:rPr>
          <w:rFonts w:ascii="Times New Roman" w:hAnsi="Times New Roman" w:cs="Times New Roman"/>
          <w:bCs w:val="0"/>
          <w:iCs w:val="0"/>
          <w:spacing w:val="0"/>
          <w:sz w:val="24"/>
          <w:szCs w:val="24"/>
        </w:rPr>
      </w:pPr>
      <w:bookmarkStart w:id="5" w:name="_Toc480481290"/>
      <w:bookmarkStart w:id="6" w:name="_Toc447104618"/>
    </w:p>
    <w:p w14:paraId="7F0BBEB0" w14:textId="77777777" w:rsidR="006446C1" w:rsidRPr="00CD2588" w:rsidRDefault="006446C1" w:rsidP="00CD2588">
      <w:pPr>
        <w:pStyle w:val="Heading2"/>
        <w:keepLines/>
        <w:numPr>
          <w:ilvl w:val="1"/>
          <w:numId w:val="1"/>
        </w:numPr>
        <w:spacing w:line="276" w:lineRule="auto"/>
        <w:ind w:left="567" w:hanging="567"/>
        <w:jc w:val="both"/>
        <w:rPr>
          <w:rFonts w:ascii="Times New Roman" w:hAnsi="Times New Roman" w:cs="Times New Roman"/>
          <w:spacing w:val="0"/>
          <w:sz w:val="24"/>
          <w:szCs w:val="24"/>
        </w:rPr>
      </w:pPr>
      <w:r w:rsidRPr="00CD2588">
        <w:rPr>
          <w:rFonts w:ascii="Times New Roman" w:hAnsi="Times New Roman" w:cs="Times New Roman"/>
          <w:spacing w:val="0"/>
          <w:sz w:val="24"/>
          <w:szCs w:val="24"/>
        </w:rPr>
        <w:t xml:space="preserve">Main policy focus areas </w:t>
      </w:r>
    </w:p>
    <w:p w14:paraId="009F63D2" w14:textId="77777777" w:rsidR="006446C1" w:rsidRPr="00CD2588" w:rsidRDefault="006446C1" w:rsidP="00CD2588">
      <w:pPr>
        <w:spacing w:line="276" w:lineRule="auto"/>
        <w:rPr>
          <w:rFonts w:ascii="Times New Roman" w:hAnsi="Times New Roman"/>
          <w:sz w:val="24"/>
          <w:szCs w:val="24"/>
        </w:rPr>
      </w:pPr>
    </w:p>
    <w:p w14:paraId="7DC528C1" w14:textId="77777777" w:rsidR="006446C1" w:rsidRPr="00CD2588" w:rsidRDefault="006446C1" w:rsidP="00CD2588">
      <w:pPr>
        <w:spacing w:line="276" w:lineRule="auto"/>
        <w:rPr>
          <w:rFonts w:ascii="Times New Roman" w:hAnsi="Times New Roman"/>
          <w:color w:val="auto"/>
          <w:sz w:val="24"/>
          <w:szCs w:val="24"/>
          <w:lang w:val="en-ZA"/>
        </w:rPr>
      </w:pPr>
      <w:r w:rsidRPr="00CD2588">
        <w:rPr>
          <w:rFonts w:ascii="Times New Roman" w:hAnsi="Times New Roman"/>
          <w:color w:val="auto"/>
          <w:sz w:val="24"/>
          <w:szCs w:val="24"/>
          <w:lang w:val="en-ZA"/>
        </w:rPr>
        <w:t>The mai</w:t>
      </w:r>
      <w:r w:rsidR="00CB22F2" w:rsidRPr="00CD2588">
        <w:rPr>
          <w:rFonts w:ascii="Times New Roman" w:hAnsi="Times New Roman"/>
          <w:color w:val="auto"/>
          <w:sz w:val="24"/>
          <w:szCs w:val="24"/>
          <w:lang w:val="en-ZA"/>
        </w:rPr>
        <w:t>n policy focus areas for the 2019</w:t>
      </w:r>
      <w:r w:rsidRPr="00CD2588">
        <w:rPr>
          <w:rFonts w:ascii="Times New Roman" w:hAnsi="Times New Roman"/>
          <w:color w:val="auto"/>
          <w:sz w:val="24"/>
          <w:szCs w:val="24"/>
          <w:lang w:val="en-ZA"/>
        </w:rPr>
        <w:t>/</w:t>
      </w:r>
      <w:r w:rsidR="00CB22F2" w:rsidRPr="00CD2588">
        <w:rPr>
          <w:rFonts w:ascii="Times New Roman" w:hAnsi="Times New Roman"/>
          <w:color w:val="auto"/>
          <w:sz w:val="24"/>
          <w:szCs w:val="24"/>
          <w:lang w:val="en-ZA"/>
        </w:rPr>
        <w:t>20</w:t>
      </w:r>
      <w:r w:rsidRPr="00CD2588">
        <w:rPr>
          <w:rFonts w:ascii="Times New Roman" w:hAnsi="Times New Roman"/>
          <w:color w:val="auto"/>
          <w:sz w:val="24"/>
          <w:szCs w:val="24"/>
          <w:lang w:val="en-ZA"/>
        </w:rPr>
        <w:t xml:space="preserve"> financial year include: </w:t>
      </w:r>
    </w:p>
    <w:p w14:paraId="0FB98089" w14:textId="77777777" w:rsidR="00CB22F2" w:rsidRPr="00CD2588" w:rsidRDefault="00CB22F2" w:rsidP="00CD2588">
      <w:pPr>
        <w:pStyle w:val="ListParagraph"/>
        <w:numPr>
          <w:ilvl w:val="0"/>
          <w:numId w:val="20"/>
        </w:numPr>
        <w:spacing w:line="276" w:lineRule="auto"/>
        <w:rPr>
          <w:rFonts w:ascii="Times New Roman" w:hAnsi="Times New Roman"/>
          <w:color w:val="auto"/>
          <w:sz w:val="24"/>
          <w:szCs w:val="24"/>
        </w:rPr>
      </w:pPr>
      <w:r w:rsidRPr="00CD2588">
        <w:rPr>
          <w:rFonts w:ascii="Times New Roman" w:hAnsi="Times New Roman"/>
          <w:color w:val="auto"/>
          <w:sz w:val="24"/>
          <w:szCs w:val="24"/>
        </w:rPr>
        <w:t xml:space="preserve">Review funding model (Guarantee fund and Levies Act). </w:t>
      </w:r>
    </w:p>
    <w:p w14:paraId="5A84AF8E" w14:textId="77777777" w:rsidR="00CB22F2" w:rsidRPr="00CD2588" w:rsidRDefault="00CB22F2" w:rsidP="00CD2588">
      <w:pPr>
        <w:pStyle w:val="ListParagraph"/>
        <w:numPr>
          <w:ilvl w:val="0"/>
          <w:numId w:val="20"/>
        </w:numPr>
        <w:spacing w:line="276" w:lineRule="auto"/>
        <w:rPr>
          <w:rFonts w:ascii="Times New Roman" w:hAnsi="Times New Roman"/>
          <w:color w:val="auto"/>
          <w:sz w:val="24"/>
          <w:szCs w:val="24"/>
        </w:rPr>
      </w:pPr>
      <w:r w:rsidRPr="00CD2588">
        <w:rPr>
          <w:rFonts w:ascii="Times New Roman" w:hAnsi="Times New Roman"/>
          <w:color w:val="auto"/>
          <w:sz w:val="24"/>
          <w:szCs w:val="24"/>
        </w:rPr>
        <w:t>Implementation of Organisational Redesign to ensure adequate capacity to support mandate.</w:t>
      </w:r>
    </w:p>
    <w:p w14:paraId="2F4FC5BC" w14:textId="77777777" w:rsidR="00CB22F2" w:rsidRPr="00CD2588" w:rsidRDefault="00CB22F2" w:rsidP="00CD2588">
      <w:pPr>
        <w:pStyle w:val="ListParagraph"/>
        <w:numPr>
          <w:ilvl w:val="0"/>
          <w:numId w:val="20"/>
        </w:numPr>
        <w:spacing w:line="276" w:lineRule="auto"/>
        <w:rPr>
          <w:rFonts w:ascii="Times New Roman" w:hAnsi="Times New Roman"/>
          <w:color w:val="auto"/>
          <w:sz w:val="24"/>
          <w:szCs w:val="24"/>
        </w:rPr>
      </w:pPr>
      <w:r w:rsidRPr="00CD2588">
        <w:rPr>
          <w:rFonts w:ascii="Times New Roman" w:hAnsi="Times New Roman"/>
          <w:color w:val="auto"/>
          <w:sz w:val="24"/>
          <w:szCs w:val="24"/>
        </w:rPr>
        <w:t>Continuous review of Training Standards for the Private Security Industry.</w:t>
      </w:r>
    </w:p>
    <w:p w14:paraId="22618D66" w14:textId="77777777" w:rsidR="00CB22F2" w:rsidRPr="00CD2588" w:rsidRDefault="00CB22F2" w:rsidP="00CD2588">
      <w:pPr>
        <w:pStyle w:val="ListParagraph"/>
        <w:numPr>
          <w:ilvl w:val="0"/>
          <w:numId w:val="20"/>
        </w:numPr>
        <w:spacing w:line="276" w:lineRule="auto"/>
        <w:rPr>
          <w:rFonts w:ascii="Times New Roman" w:hAnsi="Times New Roman"/>
          <w:color w:val="auto"/>
          <w:sz w:val="24"/>
          <w:szCs w:val="24"/>
        </w:rPr>
      </w:pPr>
      <w:r w:rsidRPr="00CD2588">
        <w:rPr>
          <w:rFonts w:ascii="Times New Roman" w:hAnsi="Times New Roman"/>
          <w:color w:val="auto"/>
          <w:sz w:val="24"/>
          <w:szCs w:val="24"/>
        </w:rPr>
        <w:t>Capacitating the Law Enforcement Programme: to reduce inspector/security business ratio of 1:120.</w:t>
      </w:r>
    </w:p>
    <w:p w14:paraId="137A3C34" w14:textId="77777777" w:rsidR="00CB22F2" w:rsidRPr="00CD2588" w:rsidRDefault="00CB22F2" w:rsidP="00CD2588">
      <w:pPr>
        <w:pStyle w:val="ListParagraph"/>
        <w:numPr>
          <w:ilvl w:val="0"/>
          <w:numId w:val="20"/>
        </w:numPr>
        <w:spacing w:line="276" w:lineRule="auto"/>
        <w:rPr>
          <w:rFonts w:ascii="Times New Roman" w:hAnsi="Times New Roman"/>
          <w:color w:val="auto"/>
          <w:sz w:val="24"/>
          <w:szCs w:val="24"/>
        </w:rPr>
      </w:pPr>
      <w:r w:rsidRPr="00CD2588">
        <w:rPr>
          <w:rFonts w:ascii="Times New Roman" w:hAnsi="Times New Roman"/>
          <w:color w:val="auto"/>
          <w:sz w:val="24"/>
          <w:szCs w:val="24"/>
        </w:rPr>
        <w:t xml:space="preserve">Strengthening Corporate Governance: Industry Sector Committees.  </w:t>
      </w:r>
    </w:p>
    <w:p w14:paraId="53644891" w14:textId="77777777" w:rsidR="00CB22F2" w:rsidRPr="00CD2588" w:rsidRDefault="00CB22F2" w:rsidP="00CD2588">
      <w:pPr>
        <w:pStyle w:val="ListParagraph"/>
        <w:numPr>
          <w:ilvl w:val="0"/>
          <w:numId w:val="20"/>
        </w:numPr>
        <w:spacing w:line="276" w:lineRule="auto"/>
        <w:rPr>
          <w:rFonts w:ascii="Times New Roman" w:hAnsi="Times New Roman"/>
          <w:color w:val="auto"/>
          <w:sz w:val="24"/>
          <w:szCs w:val="24"/>
        </w:rPr>
      </w:pPr>
      <w:r w:rsidRPr="00CD2588">
        <w:rPr>
          <w:rFonts w:ascii="Times New Roman" w:hAnsi="Times New Roman"/>
          <w:color w:val="auto"/>
          <w:sz w:val="24"/>
          <w:szCs w:val="24"/>
        </w:rPr>
        <w:t xml:space="preserve">Transformation of the Private Security Industry. </w:t>
      </w:r>
    </w:p>
    <w:p w14:paraId="4940CCED" w14:textId="77777777" w:rsidR="00CB22F2" w:rsidRPr="00CD2588" w:rsidRDefault="00CB22F2" w:rsidP="00CD2588">
      <w:pPr>
        <w:pStyle w:val="ListParagraph"/>
        <w:numPr>
          <w:ilvl w:val="0"/>
          <w:numId w:val="20"/>
        </w:numPr>
        <w:spacing w:line="276" w:lineRule="auto"/>
        <w:rPr>
          <w:rFonts w:ascii="Times New Roman" w:hAnsi="Times New Roman"/>
          <w:color w:val="auto"/>
          <w:sz w:val="24"/>
          <w:szCs w:val="24"/>
        </w:rPr>
      </w:pPr>
      <w:r w:rsidRPr="00CD2588">
        <w:rPr>
          <w:rFonts w:ascii="Times New Roman" w:hAnsi="Times New Roman"/>
          <w:color w:val="auto"/>
          <w:sz w:val="24"/>
          <w:szCs w:val="24"/>
        </w:rPr>
        <w:t>Continuous awareness of PS</w:t>
      </w:r>
      <w:r w:rsidR="00F705BA" w:rsidRPr="00CD2588">
        <w:rPr>
          <w:rFonts w:ascii="Times New Roman" w:hAnsi="Times New Roman"/>
          <w:color w:val="auto"/>
          <w:sz w:val="24"/>
          <w:szCs w:val="24"/>
        </w:rPr>
        <w:t>I</w:t>
      </w:r>
      <w:r w:rsidRPr="00CD2588">
        <w:rPr>
          <w:rFonts w:ascii="Times New Roman" w:hAnsi="Times New Roman"/>
          <w:color w:val="auto"/>
          <w:sz w:val="24"/>
          <w:szCs w:val="24"/>
        </w:rPr>
        <w:t>RA brand.</w:t>
      </w:r>
    </w:p>
    <w:p w14:paraId="5602694D" w14:textId="77777777" w:rsidR="00CB22F2" w:rsidRPr="00CD2588" w:rsidRDefault="00CB22F2" w:rsidP="00CD2588">
      <w:pPr>
        <w:pStyle w:val="ListParagraph"/>
        <w:numPr>
          <w:ilvl w:val="0"/>
          <w:numId w:val="20"/>
        </w:numPr>
        <w:spacing w:line="276" w:lineRule="auto"/>
        <w:rPr>
          <w:rFonts w:ascii="Times New Roman" w:hAnsi="Times New Roman"/>
          <w:color w:val="auto"/>
          <w:sz w:val="24"/>
          <w:szCs w:val="24"/>
        </w:rPr>
      </w:pPr>
      <w:r w:rsidRPr="00CD2588">
        <w:rPr>
          <w:rFonts w:ascii="Times New Roman" w:hAnsi="Times New Roman"/>
          <w:color w:val="auto"/>
          <w:sz w:val="24"/>
          <w:szCs w:val="24"/>
        </w:rPr>
        <w:t>Development and Implementation of regulations.</w:t>
      </w:r>
    </w:p>
    <w:p w14:paraId="358E9A92" w14:textId="77777777" w:rsidR="006446C1" w:rsidRPr="00CD2588" w:rsidRDefault="006446C1" w:rsidP="00CD2588">
      <w:pPr>
        <w:spacing w:line="276" w:lineRule="auto"/>
        <w:rPr>
          <w:rFonts w:ascii="Times New Roman" w:hAnsi="Times New Roman"/>
          <w:color w:val="auto"/>
          <w:sz w:val="24"/>
          <w:szCs w:val="24"/>
        </w:rPr>
      </w:pPr>
    </w:p>
    <w:p w14:paraId="3ACCA696" w14:textId="77777777" w:rsidR="006446C1" w:rsidRPr="00CD2588" w:rsidRDefault="006446C1" w:rsidP="00CD2588">
      <w:pPr>
        <w:pStyle w:val="Heading2"/>
        <w:keepLines/>
        <w:numPr>
          <w:ilvl w:val="1"/>
          <w:numId w:val="1"/>
        </w:numPr>
        <w:spacing w:line="276" w:lineRule="auto"/>
        <w:ind w:left="567" w:hanging="567"/>
        <w:jc w:val="both"/>
        <w:rPr>
          <w:rFonts w:ascii="Times New Roman" w:hAnsi="Times New Roman" w:cs="Times New Roman"/>
          <w:spacing w:val="0"/>
          <w:sz w:val="24"/>
          <w:szCs w:val="24"/>
        </w:rPr>
      </w:pPr>
      <w:r w:rsidRPr="00CD2588">
        <w:rPr>
          <w:rFonts w:ascii="Times New Roman" w:hAnsi="Times New Roman" w:cs="Times New Roman"/>
          <w:spacing w:val="0"/>
          <w:sz w:val="24"/>
          <w:szCs w:val="24"/>
        </w:rPr>
        <w:t>Institutional Governance and Management</w:t>
      </w:r>
      <w:bookmarkEnd w:id="5"/>
      <w:bookmarkEnd w:id="6"/>
      <w:r w:rsidRPr="00CD2588">
        <w:rPr>
          <w:rFonts w:ascii="Times New Roman" w:hAnsi="Times New Roman" w:cs="Times New Roman"/>
          <w:spacing w:val="0"/>
          <w:sz w:val="24"/>
          <w:szCs w:val="24"/>
        </w:rPr>
        <w:t xml:space="preserve"> </w:t>
      </w:r>
    </w:p>
    <w:p w14:paraId="581F9046" w14:textId="77777777" w:rsidR="006446C1" w:rsidRPr="00CD2588" w:rsidRDefault="006446C1" w:rsidP="00CD2588">
      <w:pPr>
        <w:spacing w:line="276" w:lineRule="auto"/>
        <w:jc w:val="both"/>
        <w:rPr>
          <w:rFonts w:ascii="Times New Roman" w:hAnsi="Times New Roman"/>
          <w:spacing w:val="0"/>
          <w:sz w:val="24"/>
          <w:szCs w:val="24"/>
        </w:rPr>
      </w:pPr>
    </w:p>
    <w:p w14:paraId="4DEEA7B8" w14:textId="77777777" w:rsidR="006446C1" w:rsidRPr="00CD2588" w:rsidRDefault="006446C1" w:rsidP="00CD2588">
      <w:pPr>
        <w:spacing w:line="276" w:lineRule="auto"/>
        <w:jc w:val="both"/>
        <w:rPr>
          <w:rFonts w:ascii="Times New Roman" w:hAnsi="Times New Roman"/>
          <w:spacing w:val="0"/>
          <w:sz w:val="24"/>
          <w:szCs w:val="24"/>
        </w:rPr>
      </w:pPr>
      <w:r w:rsidRPr="00CD2588">
        <w:rPr>
          <w:rFonts w:ascii="Times New Roman" w:hAnsi="Times New Roman"/>
          <w:spacing w:val="0"/>
          <w:sz w:val="24"/>
          <w:szCs w:val="24"/>
        </w:rPr>
        <w:t>The Council of PSIRA consists of five members, of whom one is the Chairperson, another the Deputy Chairperson and the remaining three are ordinary members. Together the Council forms the accounting authority of PSIRA and thus takes ultimate responsibility for the Authority. According to section 51 of the PFMA, 1999, the accounting authority for a public entity must ensure that the public entity has and maintains the following (amongst others):</w:t>
      </w:r>
    </w:p>
    <w:p w14:paraId="57A512F6" w14:textId="77777777" w:rsidR="006446C1" w:rsidRPr="00CD2588" w:rsidRDefault="006446C1" w:rsidP="00CD2588">
      <w:pPr>
        <w:numPr>
          <w:ilvl w:val="0"/>
          <w:numId w:val="8"/>
        </w:numPr>
        <w:spacing w:line="276" w:lineRule="auto"/>
        <w:jc w:val="both"/>
        <w:rPr>
          <w:rFonts w:ascii="Times New Roman" w:hAnsi="Times New Roman"/>
          <w:spacing w:val="0"/>
          <w:sz w:val="24"/>
          <w:szCs w:val="24"/>
        </w:rPr>
      </w:pPr>
      <w:r w:rsidRPr="00CD2588">
        <w:rPr>
          <w:rFonts w:ascii="Times New Roman" w:hAnsi="Times New Roman"/>
          <w:spacing w:val="0"/>
          <w:sz w:val="24"/>
          <w:szCs w:val="24"/>
        </w:rPr>
        <w:t>Effective, efficient and transparent systems of financial risk management and internal control;</w:t>
      </w:r>
    </w:p>
    <w:p w14:paraId="72D54E64" w14:textId="77777777" w:rsidR="006446C1" w:rsidRPr="00CD2588" w:rsidRDefault="006446C1" w:rsidP="00CD2588">
      <w:pPr>
        <w:numPr>
          <w:ilvl w:val="0"/>
          <w:numId w:val="8"/>
        </w:numPr>
        <w:spacing w:line="276" w:lineRule="auto"/>
        <w:jc w:val="both"/>
        <w:rPr>
          <w:rFonts w:ascii="Times New Roman" w:hAnsi="Times New Roman"/>
          <w:spacing w:val="0"/>
          <w:sz w:val="24"/>
          <w:szCs w:val="24"/>
        </w:rPr>
      </w:pPr>
      <w:r w:rsidRPr="00CD2588">
        <w:rPr>
          <w:rFonts w:ascii="Times New Roman" w:hAnsi="Times New Roman"/>
          <w:spacing w:val="0"/>
          <w:sz w:val="24"/>
          <w:szCs w:val="24"/>
        </w:rPr>
        <w:t xml:space="preserve">A system of internal audit under the control and direction of an audit committee complying with and operating in accordance with regulations and instructions prescribed in terms of sections 76 and 77; and </w:t>
      </w:r>
    </w:p>
    <w:p w14:paraId="7C2D4929" w14:textId="77777777" w:rsidR="006446C1" w:rsidRPr="00CD2588" w:rsidRDefault="006446C1" w:rsidP="00CD2588">
      <w:pPr>
        <w:numPr>
          <w:ilvl w:val="0"/>
          <w:numId w:val="8"/>
        </w:numPr>
        <w:spacing w:line="276" w:lineRule="auto"/>
        <w:jc w:val="both"/>
        <w:rPr>
          <w:rFonts w:ascii="Times New Roman" w:hAnsi="Times New Roman"/>
          <w:spacing w:val="0"/>
          <w:sz w:val="24"/>
          <w:szCs w:val="24"/>
        </w:rPr>
      </w:pPr>
      <w:r w:rsidRPr="00CD2588">
        <w:rPr>
          <w:rFonts w:ascii="Times New Roman" w:hAnsi="Times New Roman"/>
          <w:spacing w:val="0"/>
          <w:sz w:val="24"/>
          <w:szCs w:val="24"/>
        </w:rPr>
        <w:lastRenderedPageBreak/>
        <w:t>An appropriate procurement and provisioning system, which is fair, equitable, transparent, competitive and cost-effective.</w:t>
      </w:r>
    </w:p>
    <w:p w14:paraId="705CAD64" w14:textId="77777777" w:rsidR="006446C1" w:rsidRPr="00CD2588" w:rsidRDefault="006446C1" w:rsidP="006446C1">
      <w:pPr>
        <w:pStyle w:val="ListParagraph"/>
        <w:ind w:left="0"/>
        <w:rPr>
          <w:rFonts w:ascii="Times New Roman" w:hAnsi="Times New Roman"/>
          <w:b/>
          <w:color w:val="auto"/>
          <w:spacing w:val="0"/>
          <w:sz w:val="24"/>
          <w:szCs w:val="24"/>
          <w:lang w:val="en-ZA" w:eastAsia="en-ZA"/>
        </w:rPr>
      </w:pPr>
    </w:p>
    <w:p w14:paraId="2E74CD24" w14:textId="77777777" w:rsidR="006446C1" w:rsidRPr="00CD2588" w:rsidRDefault="006446C1" w:rsidP="00CD2588">
      <w:pPr>
        <w:numPr>
          <w:ilvl w:val="0"/>
          <w:numId w:val="1"/>
        </w:numPr>
        <w:autoSpaceDE w:val="0"/>
        <w:autoSpaceDN w:val="0"/>
        <w:adjustRightInd w:val="0"/>
        <w:spacing w:line="276" w:lineRule="auto"/>
        <w:ind w:left="567" w:hanging="567"/>
        <w:jc w:val="both"/>
        <w:rPr>
          <w:rFonts w:ascii="Times New Roman" w:hAnsi="Times New Roman"/>
          <w:b/>
          <w:color w:val="auto"/>
          <w:spacing w:val="0"/>
          <w:sz w:val="24"/>
          <w:szCs w:val="24"/>
          <w:lang w:val="en-ZA" w:eastAsia="en-ZA"/>
        </w:rPr>
      </w:pPr>
      <w:r w:rsidRPr="00CD2588">
        <w:rPr>
          <w:rFonts w:ascii="Times New Roman" w:hAnsi="Times New Roman"/>
          <w:b/>
          <w:color w:val="auto"/>
          <w:spacing w:val="0"/>
          <w:sz w:val="24"/>
          <w:szCs w:val="24"/>
          <w:lang w:val="en-ZA" w:eastAsia="en-ZA"/>
        </w:rPr>
        <w:t>PSIRA BUDGET AND PERFORMANCE TARGETS FOR 201</w:t>
      </w:r>
      <w:r w:rsidR="00F705BA" w:rsidRPr="00CD2588">
        <w:rPr>
          <w:rFonts w:ascii="Times New Roman" w:hAnsi="Times New Roman"/>
          <w:b/>
          <w:color w:val="auto"/>
          <w:spacing w:val="0"/>
          <w:sz w:val="24"/>
          <w:szCs w:val="24"/>
          <w:lang w:val="en-ZA" w:eastAsia="en-ZA"/>
        </w:rPr>
        <w:t>9</w:t>
      </w:r>
      <w:r w:rsidRPr="00CD2588">
        <w:rPr>
          <w:rFonts w:ascii="Times New Roman" w:hAnsi="Times New Roman"/>
          <w:b/>
          <w:color w:val="auto"/>
          <w:spacing w:val="0"/>
          <w:sz w:val="24"/>
          <w:szCs w:val="24"/>
          <w:lang w:val="en-ZA" w:eastAsia="en-ZA"/>
        </w:rPr>
        <w:t>/</w:t>
      </w:r>
      <w:r w:rsidR="00F705BA" w:rsidRPr="00CD2588">
        <w:rPr>
          <w:rFonts w:ascii="Times New Roman" w:hAnsi="Times New Roman"/>
          <w:b/>
          <w:color w:val="auto"/>
          <w:spacing w:val="0"/>
          <w:sz w:val="24"/>
          <w:szCs w:val="24"/>
          <w:lang w:val="en-ZA" w:eastAsia="en-ZA"/>
        </w:rPr>
        <w:t>20</w:t>
      </w:r>
      <w:r w:rsidRPr="00CD2588">
        <w:rPr>
          <w:rFonts w:ascii="Times New Roman" w:hAnsi="Times New Roman"/>
          <w:b/>
          <w:color w:val="auto"/>
          <w:spacing w:val="0"/>
          <w:sz w:val="24"/>
          <w:szCs w:val="24"/>
          <w:lang w:val="en-ZA" w:eastAsia="en-ZA"/>
        </w:rPr>
        <w:t xml:space="preserve"> </w:t>
      </w:r>
    </w:p>
    <w:p w14:paraId="51EEA2A3" w14:textId="77777777" w:rsidR="0039382B" w:rsidRPr="00CD2588" w:rsidRDefault="0039382B" w:rsidP="00CD2588">
      <w:pPr>
        <w:autoSpaceDE w:val="0"/>
        <w:autoSpaceDN w:val="0"/>
        <w:adjustRightInd w:val="0"/>
        <w:spacing w:line="276" w:lineRule="auto"/>
        <w:ind w:left="360"/>
        <w:jc w:val="both"/>
        <w:rPr>
          <w:rFonts w:ascii="Times New Roman" w:hAnsi="Times New Roman"/>
          <w:b/>
          <w:color w:val="auto"/>
          <w:spacing w:val="0"/>
          <w:sz w:val="24"/>
          <w:szCs w:val="24"/>
          <w:lang w:val="en-ZA" w:eastAsia="en-ZA"/>
        </w:rPr>
      </w:pPr>
    </w:p>
    <w:p w14:paraId="4AE228C5" w14:textId="77777777" w:rsidR="00507C1B" w:rsidRPr="00CD2588" w:rsidRDefault="0039382B" w:rsidP="00CD2588">
      <w:pPr>
        <w:pStyle w:val="ListParagraph"/>
        <w:numPr>
          <w:ilvl w:val="1"/>
          <w:numId w:val="23"/>
        </w:numPr>
        <w:autoSpaceDE w:val="0"/>
        <w:autoSpaceDN w:val="0"/>
        <w:adjustRightInd w:val="0"/>
        <w:spacing w:line="276" w:lineRule="auto"/>
        <w:jc w:val="both"/>
        <w:rPr>
          <w:rFonts w:ascii="Times New Roman" w:hAnsi="Times New Roman"/>
          <w:b/>
          <w:color w:val="auto"/>
          <w:spacing w:val="0"/>
          <w:sz w:val="24"/>
          <w:szCs w:val="24"/>
          <w:lang w:val="en-ZA" w:eastAsia="en-ZA"/>
        </w:rPr>
      </w:pPr>
      <w:r w:rsidRPr="00CD2588">
        <w:rPr>
          <w:rFonts w:ascii="Times New Roman" w:hAnsi="Times New Roman"/>
          <w:b/>
          <w:color w:val="auto"/>
          <w:spacing w:val="0"/>
          <w:sz w:val="24"/>
          <w:szCs w:val="24"/>
          <w:lang w:val="en-ZA" w:eastAsia="en-ZA"/>
        </w:rPr>
        <w:tab/>
      </w:r>
      <w:r w:rsidR="006446C1" w:rsidRPr="00CD2588">
        <w:rPr>
          <w:rFonts w:ascii="Times New Roman" w:hAnsi="Times New Roman"/>
          <w:b/>
          <w:color w:val="auto"/>
          <w:spacing w:val="0"/>
          <w:sz w:val="24"/>
          <w:szCs w:val="24"/>
          <w:lang w:val="en-ZA" w:eastAsia="en-ZA"/>
        </w:rPr>
        <w:t xml:space="preserve">Overall analysis </w:t>
      </w:r>
    </w:p>
    <w:p w14:paraId="6142FA6F" w14:textId="77777777" w:rsidR="00CB7770" w:rsidRDefault="00CB7770" w:rsidP="00CD2588">
      <w:pPr>
        <w:autoSpaceDE w:val="0"/>
        <w:autoSpaceDN w:val="0"/>
        <w:adjustRightInd w:val="0"/>
        <w:spacing w:line="276" w:lineRule="auto"/>
        <w:jc w:val="both"/>
        <w:rPr>
          <w:rFonts w:ascii="Times New Roman" w:hAnsi="Times New Roman"/>
          <w:color w:val="auto"/>
          <w:spacing w:val="0"/>
          <w:sz w:val="24"/>
          <w:szCs w:val="24"/>
          <w:lang w:val="en-ZA" w:eastAsia="en-ZA"/>
        </w:rPr>
      </w:pPr>
    </w:p>
    <w:p w14:paraId="618E719A" w14:textId="77777777" w:rsidR="00507C1B" w:rsidRPr="00CD2588" w:rsidRDefault="00507C1B" w:rsidP="00CD2588">
      <w:pPr>
        <w:autoSpaceDE w:val="0"/>
        <w:autoSpaceDN w:val="0"/>
        <w:adjustRightInd w:val="0"/>
        <w:spacing w:line="276" w:lineRule="auto"/>
        <w:jc w:val="both"/>
        <w:rPr>
          <w:rFonts w:ascii="Times New Roman" w:hAnsi="Times New Roman"/>
          <w:color w:val="auto"/>
          <w:spacing w:val="0"/>
          <w:sz w:val="24"/>
          <w:szCs w:val="24"/>
          <w:lang w:val="en-ZA" w:eastAsia="en-ZA"/>
        </w:rPr>
      </w:pPr>
      <w:r w:rsidRPr="00CD2588">
        <w:rPr>
          <w:rFonts w:ascii="Times New Roman" w:hAnsi="Times New Roman"/>
          <w:color w:val="auto"/>
          <w:spacing w:val="0"/>
          <w:sz w:val="24"/>
          <w:szCs w:val="24"/>
          <w:lang w:val="en-ZA" w:eastAsia="en-ZA"/>
        </w:rPr>
        <w:t>In 2018/19, the Authority lifted a moratorium on the provision of training by private companies that had been in place for several years due to the high costs of obtaining security training accreditation. As a result, the Authority’s revenue is expected to increase at an average annual rate of 7.4%, from R267 million in 2018/19 to R331.2 million in 2021/22. The growth is mainly driven by the sale of training material and accreditation rights to private companies. The Authority’s expenditure over the period is expected to increase in line with its revenue.</w:t>
      </w:r>
    </w:p>
    <w:p w14:paraId="30A915C3" w14:textId="77777777" w:rsidR="00507C1B" w:rsidRPr="00CD2588" w:rsidRDefault="00507C1B" w:rsidP="00CD2588">
      <w:pPr>
        <w:autoSpaceDE w:val="0"/>
        <w:autoSpaceDN w:val="0"/>
        <w:adjustRightInd w:val="0"/>
        <w:spacing w:line="276" w:lineRule="auto"/>
        <w:jc w:val="both"/>
        <w:rPr>
          <w:rFonts w:ascii="Times New Roman" w:hAnsi="Times New Roman"/>
          <w:color w:val="auto"/>
          <w:spacing w:val="0"/>
          <w:sz w:val="24"/>
          <w:szCs w:val="24"/>
          <w:lang w:val="en-ZA" w:eastAsia="en-ZA"/>
        </w:rPr>
      </w:pPr>
    </w:p>
    <w:p w14:paraId="61B49422" w14:textId="77777777" w:rsidR="00507C1B" w:rsidRPr="00CD2588" w:rsidRDefault="00507C1B" w:rsidP="00CD2588">
      <w:pPr>
        <w:autoSpaceDE w:val="0"/>
        <w:autoSpaceDN w:val="0"/>
        <w:adjustRightInd w:val="0"/>
        <w:spacing w:line="276" w:lineRule="auto"/>
        <w:jc w:val="both"/>
        <w:rPr>
          <w:rFonts w:ascii="Times New Roman" w:hAnsi="Times New Roman"/>
          <w:color w:val="auto"/>
          <w:spacing w:val="0"/>
          <w:sz w:val="24"/>
          <w:szCs w:val="24"/>
          <w:lang w:val="en-ZA" w:eastAsia="en-ZA"/>
        </w:rPr>
      </w:pPr>
      <w:r w:rsidRPr="00CD2588">
        <w:rPr>
          <w:rFonts w:ascii="Times New Roman" w:hAnsi="Times New Roman"/>
          <w:color w:val="auto"/>
          <w:spacing w:val="0"/>
          <w:sz w:val="24"/>
          <w:szCs w:val="24"/>
          <w:lang w:val="en-ZA" w:eastAsia="en-ZA"/>
        </w:rPr>
        <w:t>The financial position of the Authority has been in flux during the 5th Parliament. At the end of the 2014/15 financial year, a deficit of R16.7 million was recorded. At the end of the 2015/16 financial year, performance improved and a surplus of R31.1 million was stated. Following this, the financial position deteriorated again to a R12.4 million deficit at the end of the 2017/18 financial year.</w:t>
      </w:r>
    </w:p>
    <w:p w14:paraId="67A3C254" w14:textId="77777777" w:rsidR="00507C1B" w:rsidRPr="00CD2588" w:rsidRDefault="00507C1B" w:rsidP="00CD2588">
      <w:pPr>
        <w:autoSpaceDE w:val="0"/>
        <w:autoSpaceDN w:val="0"/>
        <w:adjustRightInd w:val="0"/>
        <w:spacing w:line="276" w:lineRule="auto"/>
        <w:jc w:val="both"/>
        <w:rPr>
          <w:rFonts w:ascii="Times New Roman" w:hAnsi="Times New Roman"/>
          <w:color w:val="auto"/>
          <w:spacing w:val="0"/>
          <w:sz w:val="24"/>
          <w:szCs w:val="24"/>
          <w:lang w:val="en-ZA" w:eastAsia="en-ZA"/>
        </w:rPr>
      </w:pPr>
    </w:p>
    <w:p w14:paraId="1062F286" w14:textId="77777777" w:rsidR="00507C1B" w:rsidRPr="00CD2588" w:rsidRDefault="00507C1B" w:rsidP="00CD2588">
      <w:pPr>
        <w:autoSpaceDE w:val="0"/>
        <w:autoSpaceDN w:val="0"/>
        <w:adjustRightInd w:val="0"/>
        <w:spacing w:line="276" w:lineRule="auto"/>
        <w:jc w:val="both"/>
        <w:rPr>
          <w:rFonts w:ascii="Times New Roman" w:hAnsi="Times New Roman"/>
          <w:color w:val="auto"/>
          <w:spacing w:val="0"/>
          <w:sz w:val="24"/>
          <w:szCs w:val="24"/>
          <w:lang w:val="en-ZA" w:eastAsia="en-ZA"/>
        </w:rPr>
      </w:pPr>
      <w:r w:rsidRPr="00CD2588">
        <w:rPr>
          <w:rFonts w:ascii="Times New Roman" w:hAnsi="Times New Roman"/>
          <w:color w:val="auto"/>
          <w:spacing w:val="0"/>
          <w:sz w:val="24"/>
          <w:szCs w:val="24"/>
          <w:lang w:val="en-ZA" w:eastAsia="en-ZA"/>
        </w:rPr>
        <w:t>The instability of the financial position resulted from the outdated Annual Fee Funding Model of the Authority and needs to be reviewed through the introduction of the Private Security Industry Levies Act, 2002. The Act is not in operation and awaits proclamation by the President. It is believed that the Act will commence during the 2019/20 financial year.</w:t>
      </w:r>
    </w:p>
    <w:p w14:paraId="3EFEC8A2" w14:textId="77777777" w:rsidR="00507C1B" w:rsidRPr="00CD2588" w:rsidRDefault="00507C1B" w:rsidP="00CD2588">
      <w:pPr>
        <w:autoSpaceDE w:val="0"/>
        <w:autoSpaceDN w:val="0"/>
        <w:adjustRightInd w:val="0"/>
        <w:spacing w:line="276" w:lineRule="auto"/>
        <w:jc w:val="both"/>
        <w:rPr>
          <w:rFonts w:ascii="Times New Roman" w:hAnsi="Times New Roman"/>
          <w:color w:val="auto"/>
          <w:spacing w:val="0"/>
          <w:sz w:val="24"/>
          <w:szCs w:val="24"/>
          <w:lang w:val="en-ZA" w:eastAsia="en-ZA"/>
        </w:rPr>
      </w:pPr>
    </w:p>
    <w:p w14:paraId="4F63D368" w14:textId="77777777" w:rsidR="00507C1B" w:rsidRPr="00CD2588" w:rsidRDefault="0039382B" w:rsidP="00CD2588">
      <w:pPr>
        <w:autoSpaceDE w:val="0"/>
        <w:autoSpaceDN w:val="0"/>
        <w:adjustRightInd w:val="0"/>
        <w:spacing w:line="276" w:lineRule="auto"/>
        <w:jc w:val="both"/>
        <w:rPr>
          <w:rFonts w:ascii="Times New Roman" w:hAnsi="Times New Roman"/>
          <w:b/>
          <w:color w:val="auto"/>
          <w:spacing w:val="0"/>
          <w:sz w:val="24"/>
          <w:szCs w:val="24"/>
          <w:lang w:val="en-ZA" w:eastAsia="en-ZA"/>
        </w:rPr>
      </w:pPr>
      <w:r w:rsidRPr="00CD2588">
        <w:rPr>
          <w:rFonts w:ascii="Times New Roman" w:hAnsi="Times New Roman"/>
          <w:b/>
          <w:color w:val="auto"/>
          <w:spacing w:val="0"/>
          <w:sz w:val="24"/>
          <w:szCs w:val="24"/>
          <w:lang w:val="en-ZA" w:eastAsia="en-ZA"/>
        </w:rPr>
        <w:t>3.2</w:t>
      </w:r>
      <w:r w:rsidRPr="00CD2588">
        <w:rPr>
          <w:rFonts w:ascii="Times New Roman" w:hAnsi="Times New Roman"/>
          <w:b/>
          <w:color w:val="auto"/>
          <w:spacing w:val="0"/>
          <w:sz w:val="24"/>
          <w:szCs w:val="24"/>
          <w:lang w:val="en-ZA" w:eastAsia="en-ZA"/>
        </w:rPr>
        <w:tab/>
      </w:r>
      <w:r w:rsidR="00507C1B" w:rsidRPr="00CD2588">
        <w:rPr>
          <w:rFonts w:ascii="Times New Roman" w:hAnsi="Times New Roman"/>
          <w:b/>
          <w:color w:val="auto"/>
          <w:spacing w:val="0"/>
          <w:sz w:val="24"/>
          <w:szCs w:val="24"/>
          <w:lang w:val="en-ZA" w:eastAsia="en-ZA"/>
        </w:rPr>
        <w:t>Expenditure estimates per programme</w:t>
      </w:r>
    </w:p>
    <w:p w14:paraId="43B20D7B" w14:textId="77777777" w:rsidR="00CB7770" w:rsidRDefault="00CB7770" w:rsidP="00CD2588">
      <w:pPr>
        <w:autoSpaceDE w:val="0"/>
        <w:autoSpaceDN w:val="0"/>
        <w:adjustRightInd w:val="0"/>
        <w:spacing w:line="276" w:lineRule="auto"/>
        <w:jc w:val="both"/>
        <w:rPr>
          <w:rFonts w:ascii="Times New Roman" w:hAnsi="Times New Roman"/>
          <w:color w:val="auto"/>
          <w:spacing w:val="0"/>
          <w:sz w:val="24"/>
          <w:szCs w:val="24"/>
          <w:lang w:val="en-ZA" w:eastAsia="en-ZA"/>
        </w:rPr>
      </w:pPr>
    </w:p>
    <w:p w14:paraId="20BBF337" w14:textId="77777777" w:rsidR="00507C1B" w:rsidRPr="00CD2588" w:rsidRDefault="00507C1B" w:rsidP="00CD2588">
      <w:pPr>
        <w:autoSpaceDE w:val="0"/>
        <w:autoSpaceDN w:val="0"/>
        <w:adjustRightInd w:val="0"/>
        <w:spacing w:line="276" w:lineRule="auto"/>
        <w:jc w:val="both"/>
        <w:rPr>
          <w:rFonts w:ascii="Times New Roman" w:hAnsi="Times New Roman"/>
          <w:color w:val="auto"/>
          <w:spacing w:val="0"/>
          <w:sz w:val="24"/>
          <w:szCs w:val="24"/>
          <w:lang w:val="en-ZA" w:eastAsia="en-ZA"/>
        </w:rPr>
      </w:pPr>
      <w:r w:rsidRPr="00CD2588">
        <w:rPr>
          <w:rFonts w:ascii="Times New Roman" w:hAnsi="Times New Roman"/>
          <w:color w:val="auto"/>
          <w:spacing w:val="0"/>
          <w:sz w:val="24"/>
          <w:szCs w:val="24"/>
          <w:lang w:val="en-ZA" w:eastAsia="en-ZA"/>
        </w:rPr>
        <w:t>The Authority is composed of three budget programmes, namely: Administration, Law Enforcement, and Communication, training and registration. The Programmes carry out the objectives and activities or the Authority. The expected revenue increases with R24.4 million in 2019/20 from R267.03 million in 2018/19 to R291.48 million in 2018/19.</w:t>
      </w:r>
    </w:p>
    <w:p w14:paraId="656E3C0D" w14:textId="77777777" w:rsidR="00507C1B" w:rsidRPr="00CD2588" w:rsidRDefault="00507C1B" w:rsidP="00CD2588">
      <w:pPr>
        <w:autoSpaceDE w:val="0"/>
        <w:autoSpaceDN w:val="0"/>
        <w:adjustRightInd w:val="0"/>
        <w:spacing w:line="276" w:lineRule="auto"/>
        <w:jc w:val="both"/>
        <w:rPr>
          <w:rFonts w:ascii="Times New Roman" w:hAnsi="Times New Roman"/>
          <w:color w:val="auto"/>
          <w:spacing w:val="0"/>
          <w:sz w:val="24"/>
          <w:szCs w:val="24"/>
          <w:lang w:val="en-ZA" w:eastAsia="en-ZA"/>
        </w:rPr>
      </w:pPr>
    </w:p>
    <w:p w14:paraId="5102ABF8" w14:textId="77777777" w:rsidR="00507C1B" w:rsidRPr="00CD2588" w:rsidRDefault="00507C1B" w:rsidP="00CD2588">
      <w:pPr>
        <w:autoSpaceDE w:val="0"/>
        <w:autoSpaceDN w:val="0"/>
        <w:adjustRightInd w:val="0"/>
        <w:spacing w:line="276" w:lineRule="auto"/>
        <w:jc w:val="both"/>
        <w:rPr>
          <w:rFonts w:ascii="Times New Roman" w:hAnsi="Times New Roman"/>
          <w:color w:val="auto"/>
          <w:spacing w:val="0"/>
          <w:sz w:val="24"/>
          <w:szCs w:val="24"/>
          <w:lang w:val="en-ZA" w:eastAsia="en-ZA"/>
        </w:rPr>
      </w:pPr>
      <w:r w:rsidRPr="00CD2588">
        <w:rPr>
          <w:rFonts w:ascii="Times New Roman" w:hAnsi="Times New Roman"/>
          <w:color w:val="auto"/>
          <w:spacing w:val="0"/>
          <w:sz w:val="24"/>
          <w:szCs w:val="24"/>
          <w:lang w:val="en-ZA" w:eastAsia="en-ZA"/>
        </w:rPr>
        <w:t>The Administration Programme received an allocation of R122.9 million in 2019/20 against an allocation of R112.67 million in 2018/19, which is an increase of 9.09%. The Programme received 42.17% of the total budget for 2019/20. Over the medium-term, the allocation is expected to show an average annual growth rate of 8.1% and will receive an allocation of R142.15 million in 2021/22.</w:t>
      </w:r>
    </w:p>
    <w:p w14:paraId="6E8C1C7D" w14:textId="77777777" w:rsidR="00507C1B" w:rsidRPr="00CD2588" w:rsidRDefault="00507C1B" w:rsidP="00CD2588">
      <w:pPr>
        <w:autoSpaceDE w:val="0"/>
        <w:autoSpaceDN w:val="0"/>
        <w:adjustRightInd w:val="0"/>
        <w:spacing w:line="276" w:lineRule="auto"/>
        <w:jc w:val="both"/>
        <w:rPr>
          <w:rFonts w:ascii="Times New Roman" w:hAnsi="Times New Roman"/>
          <w:color w:val="auto"/>
          <w:spacing w:val="0"/>
          <w:sz w:val="24"/>
          <w:szCs w:val="24"/>
          <w:lang w:val="en-ZA" w:eastAsia="en-ZA"/>
        </w:rPr>
      </w:pPr>
    </w:p>
    <w:p w14:paraId="102DC79F" w14:textId="77777777" w:rsidR="00507C1B" w:rsidRPr="00CD2588" w:rsidRDefault="00507C1B" w:rsidP="00CD2588">
      <w:pPr>
        <w:autoSpaceDE w:val="0"/>
        <w:autoSpaceDN w:val="0"/>
        <w:adjustRightInd w:val="0"/>
        <w:spacing w:line="276" w:lineRule="auto"/>
        <w:jc w:val="both"/>
        <w:rPr>
          <w:rFonts w:ascii="Times New Roman" w:hAnsi="Times New Roman"/>
          <w:color w:val="auto"/>
          <w:spacing w:val="0"/>
          <w:sz w:val="24"/>
          <w:szCs w:val="24"/>
          <w:lang w:val="en-ZA" w:eastAsia="en-ZA"/>
        </w:rPr>
      </w:pPr>
      <w:r w:rsidRPr="00CD2588">
        <w:rPr>
          <w:rFonts w:ascii="Times New Roman" w:hAnsi="Times New Roman"/>
          <w:color w:val="auto"/>
          <w:spacing w:val="0"/>
          <w:sz w:val="24"/>
          <w:szCs w:val="24"/>
          <w:lang w:val="en-ZA" w:eastAsia="en-ZA"/>
        </w:rPr>
        <w:t>The Law Enforcement Programme received 42.84% of the total budget in 2019/20. The allocation increased from R112.2 million to R124.88 million in 2019/20, which is an increase of 11.25%. Over the medium-term, the average annual growth rate of the Programme is expected to 8.4% and will increase to R142.8 million in 2021/22.</w:t>
      </w:r>
    </w:p>
    <w:p w14:paraId="474FDAEE" w14:textId="77777777" w:rsidR="00507C1B" w:rsidRDefault="00507C1B" w:rsidP="00CD2588">
      <w:pPr>
        <w:autoSpaceDE w:val="0"/>
        <w:autoSpaceDN w:val="0"/>
        <w:adjustRightInd w:val="0"/>
        <w:spacing w:line="276" w:lineRule="auto"/>
        <w:jc w:val="both"/>
        <w:rPr>
          <w:rFonts w:cs="Arial"/>
          <w:color w:val="auto"/>
          <w:spacing w:val="0"/>
          <w:sz w:val="22"/>
          <w:szCs w:val="22"/>
          <w:lang w:val="en-ZA" w:eastAsia="en-ZA"/>
        </w:rPr>
      </w:pPr>
    </w:p>
    <w:p w14:paraId="5D8EB0D4" w14:textId="77777777" w:rsidR="004E4039" w:rsidRPr="00507C1B" w:rsidRDefault="004E4039" w:rsidP="00CD2588">
      <w:pPr>
        <w:autoSpaceDE w:val="0"/>
        <w:autoSpaceDN w:val="0"/>
        <w:adjustRightInd w:val="0"/>
        <w:spacing w:line="276" w:lineRule="auto"/>
        <w:jc w:val="both"/>
        <w:rPr>
          <w:rFonts w:cs="Arial"/>
          <w:color w:val="auto"/>
          <w:spacing w:val="0"/>
          <w:sz w:val="22"/>
          <w:szCs w:val="22"/>
          <w:lang w:val="en-ZA" w:eastAsia="en-ZA"/>
        </w:rPr>
      </w:pPr>
    </w:p>
    <w:p w14:paraId="4622A316" w14:textId="77777777" w:rsidR="006446C1" w:rsidRPr="00CD2588" w:rsidRDefault="006446C1" w:rsidP="006446C1">
      <w:pPr>
        <w:rPr>
          <w:rFonts w:ascii="Times New Roman" w:hAnsi="Times New Roman"/>
          <w:b/>
          <w:sz w:val="22"/>
          <w:szCs w:val="22"/>
        </w:rPr>
      </w:pPr>
      <w:r w:rsidRPr="00CD2588">
        <w:rPr>
          <w:rFonts w:ascii="Times New Roman" w:hAnsi="Times New Roman"/>
          <w:b/>
          <w:sz w:val="22"/>
          <w:szCs w:val="22"/>
        </w:rPr>
        <w:t>Table 1: PSIRA Expenditure Estimates 2018/19</w:t>
      </w: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276"/>
        <w:gridCol w:w="1304"/>
        <w:gridCol w:w="1154"/>
        <w:gridCol w:w="1154"/>
        <w:gridCol w:w="1065"/>
        <w:gridCol w:w="981"/>
      </w:tblGrid>
      <w:tr w:rsidR="006446C1" w:rsidRPr="00CD2588" w14:paraId="6FE3DB9B" w14:textId="77777777" w:rsidTr="00BB1470">
        <w:trPr>
          <w:trHeight w:val="765"/>
          <w:jc w:val="center"/>
        </w:trPr>
        <w:tc>
          <w:tcPr>
            <w:tcW w:w="2518" w:type="dxa"/>
            <w:tcBorders>
              <w:top w:val="single" w:sz="4" w:space="0" w:color="auto"/>
              <w:left w:val="single" w:sz="4" w:space="0" w:color="auto"/>
              <w:bottom w:val="single" w:sz="4" w:space="0" w:color="auto"/>
              <w:right w:val="single" w:sz="4" w:space="0" w:color="auto"/>
            </w:tcBorders>
            <w:noWrap/>
            <w:vAlign w:val="center"/>
            <w:hideMark/>
          </w:tcPr>
          <w:p w14:paraId="39D75650" w14:textId="77777777" w:rsidR="006446C1" w:rsidRPr="00CD2588" w:rsidRDefault="006446C1">
            <w:pPr>
              <w:rPr>
                <w:rFonts w:ascii="Times New Roman" w:hAnsi="Times New Roman"/>
                <w:b/>
                <w:bCs/>
                <w:sz w:val="22"/>
                <w:szCs w:val="22"/>
                <w:lang w:eastAsia="en-ZA"/>
              </w:rPr>
            </w:pPr>
            <w:r w:rsidRPr="00CD2588">
              <w:rPr>
                <w:rFonts w:ascii="Times New Roman" w:hAnsi="Times New Roman"/>
                <w:b/>
                <w:bCs/>
                <w:sz w:val="22"/>
                <w:szCs w:val="22"/>
                <w:lang w:eastAsia="en-ZA"/>
              </w:rPr>
              <w:t>Programme</w:t>
            </w:r>
          </w:p>
        </w:tc>
        <w:tc>
          <w:tcPr>
            <w:tcW w:w="2580" w:type="dxa"/>
            <w:gridSpan w:val="2"/>
            <w:tcBorders>
              <w:top w:val="single" w:sz="4" w:space="0" w:color="auto"/>
              <w:left w:val="single" w:sz="4" w:space="0" w:color="auto"/>
              <w:bottom w:val="single" w:sz="4" w:space="0" w:color="auto"/>
              <w:right w:val="single" w:sz="4" w:space="0" w:color="auto"/>
            </w:tcBorders>
            <w:vAlign w:val="center"/>
            <w:hideMark/>
          </w:tcPr>
          <w:p w14:paraId="1517144E" w14:textId="77777777" w:rsidR="006446C1" w:rsidRPr="00CD2588" w:rsidRDefault="006446C1">
            <w:pPr>
              <w:jc w:val="center"/>
              <w:rPr>
                <w:rFonts w:ascii="Times New Roman" w:hAnsi="Times New Roman"/>
                <w:b/>
                <w:bCs/>
                <w:sz w:val="22"/>
                <w:szCs w:val="22"/>
                <w:lang w:eastAsia="en-ZA"/>
              </w:rPr>
            </w:pPr>
            <w:r w:rsidRPr="00CD2588">
              <w:rPr>
                <w:rFonts w:ascii="Times New Roman" w:hAnsi="Times New Roman"/>
                <w:b/>
                <w:bCs/>
                <w:sz w:val="22"/>
                <w:szCs w:val="22"/>
                <w:lang w:eastAsia="en-ZA"/>
              </w:rPr>
              <w:t>Budget</w:t>
            </w:r>
          </w:p>
        </w:tc>
        <w:tc>
          <w:tcPr>
            <w:tcW w:w="1154" w:type="dxa"/>
            <w:vMerge w:val="restart"/>
            <w:tcBorders>
              <w:top w:val="single" w:sz="4" w:space="0" w:color="auto"/>
              <w:left w:val="single" w:sz="4" w:space="0" w:color="auto"/>
              <w:bottom w:val="single" w:sz="4" w:space="0" w:color="auto"/>
              <w:right w:val="single" w:sz="4" w:space="0" w:color="auto"/>
            </w:tcBorders>
            <w:vAlign w:val="center"/>
            <w:hideMark/>
          </w:tcPr>
          <w:p w14:paraId="3172B4A0" w14:textId="77777777" w:rsidR="006446C1" w:rsidRPr="00CD2588" w:rsidRDefault="006446C1" w:rsidP="00507C1B">
            <w:pPr>
              <w:jc w:val="center"/>
              <w:rPr>
                <w:rFonts w:ascii="Times New Roman" w:hAnsi="Times New Roman"/>
                <w:b/>
                <w:bCs/>
                <w:sz w:val="22"/>
                <w:szCs w:val="22"/>
                <w:lang w:eastAsia="en-ZA"/>
              </w:rPr>
            </w:pPr>
            <w:r w:rsidRPr="00CD2588">
              <w:rPr>
                <w:rFonts w:ascii="Times New Roman" w:hAnsi="Times New Roman"/>
                <w:b/>
                <w:bCs/>
                <w:sz w:val="22"/>
                <w:szCs w:val="22"/>
                <w:lang w:eastAsia="en-ZA"/>
              </w:rPr>
              <w:t>Nominal Increase/ Decrease 201</w:t>
            </w:r>
            <w:r w:rsidR="00507C1B" w:rsidRPr="00CD2588">
              <w:rPr>
                <w:rFonts w:ascii="Times New Roman" w:hAnsi="Times New Roman"/>
                <w:b/>
                <w:bCs/>
                <w:sz w:val="22"/>
                <w:szCs w:val="22"/>
                <w:lang w:eastAsia="en-ZA"/>
              </w:rPr>
              <w:t>9</w:t>
            </w:r>
            <w:r w:rsidRPr="00CD2588">
              <w:rPr>
                <w:rFonts w:ascii="Times New Roman" w:hAnsi="Times New Roman"/>
                <w:b/>
                <w:bCs/>
                <w:sz w:val="22"/>
                <w:szCs w:val="22"/>
                <w:lang w:eastAsia="en-ZA"/>
              </w:rPr>
              <w:t>/</w:t>
            </w:r>
            <w:r w:rsidR="00507C1B" w:rsidRPr="00CD2588">
              <w:rPr>
                <w:rFonts w:ascii="Times New Roman" w:hAnsi="Times New Roman"/>
                <w:b/>
                <w:bCs/>
                <w:sz w:val="22"/>
                <w:szCs w:val="22"/>
                <w:lang w:eastAsia="en-ZA"/>
              </w:rPr>
              <w:t>20</w:t>
            </w:r>
          </w:p>
        </w:tc>
        <w:tc>
          <w:tcPr>
            <w:tcW w:w="1154" w:type="dxa"/>
            <w:vMerge w:val="restart"/>
            <w:tcBorders>
              <w:top w:val="single" w:sz="4" w:space="0" w:color="auto"/>
              <w:left w:val="single" w:sz="4" w:space="0" w:color="auto"/>
              <w:bottom w:val="single" w:sz="4" w:space="0" w:color="auto"/>
              <w:right w:val="single" w:sz="4" w:space="0" w:color="auto"/>
            </w:tcBorders>
            <w:vAlign w:val="center"/>
            <w:hideMark/>
          </w:tcPr>
          <w:p w14:paraId="1888321F" w14:textId="77777777" w:rsidR="006446C1" w:rsidRPr="00CD2588" w:rsidRDefault="006446C1" w:rsidP="00507C1B">
            <w:pPr>
              <w:jc w:val="center"/>
              <w:rPr>
                <w:rFonts w:ascii="Times New Roman" w:hAnsi="Times New Roman"/>
                <w:b/>
                <w:bCs/>
                <w:sz w:val="22"/>
                <w:szCs w:val="22"/>
                <w:lang w:eastAsia="en-ZA"/>
              </w:rPr>
            </w:pPr>
            <w:r w:rsidRPr="00CD2588">
              <w:rPr>
                <w:rFonts w:ascii="Times New Roman" w:hAnsi="Times New Roman"/>
                <w:b/>
                <w:bCs/>
                <w:sz w:val="22"/>
                <w:szCs w:val="22"/>
                <w:lang w:eastAsia="en-ZA"/>
              </w:rPr>
              <w:t>Real Increase/ Decrease 201</w:t>
            </w:r>
            <w:r w:rsidR="00507C1B" w:rsidRPr="00CD2588">
              <w:rPr>
                <w:rFonts w:ascii="Times New Roman" w:hAnsi="Times New Roman"/>
                <w:b/>
                <w:bCs/>
                <w:sz w:val="22"/>
                <w:szCs w:val="22"/>
                <w:lang w:eastAsia="en-ZA"/>
              </w:rPr>
              <w:t>9</w:t>
            </w:r>
            <w:r w:rsidRPr="00CD2588">
              <w:rPr>
                <w:rFonts w:ascii="Times New Roman" w:hAnsi="Times New Roman"/>
                <w:b/>
                <w:bCs/>
                <w:sz w:val="22"/>
                <w:szCs w:val="22"/>
                <w:lang w:eastAsia="en-ZA"/>
              </w:rPr>
              <w:t>/</w:t>
            </w:r>
            <w:r w:rsidR="00507C1B" w:rsidRPr="00CD2588">
              <w:rPr>
                <w:rFonts w:ascii="Times New Roman" w:hAnsi="Times New Roman"/>
                <w:b/>
                <w:bCs/>
                <w:sz w:val="22"/>
                <w:szCs w:val="22"/>
                <w:lang w:eastAsia="en-ZA"/>
              </w:rPr>
              <w:t>20</w:t>
            </w:r>
          </w:p>
        </w:tc>
        <w:tc>
          <w:tcPr>
            <w:tcW w:w="1047" w:type="dxa"/>
            <w:vMerge w:val="restart"/>
            <w:tcBorders>
              <w:top w:val="single" w:sz="4" w:space="0" w:color="auto"/>
              <w:left w:val="single" w:sz="4" w:space="0" w:color="auto"/>
              <w:bottom w:val="single" w:sz="4" w:space="0" w:color="auto"/>
              <w:right w:val="single" w:sz="4" w:space="0" w:color="auto"/>
            </w:tcBorders>
            <w:vAlign w:val="center"/>
            <w:hideMark/>
          </w:tcPr>
          <w:p w14:paraId="3BF79A7E" w14:textId="77777777" w:rsidR="006446C1" w:rsidRPr="00CD2588" w:rsidRDefault="006446C1" w:rsidP="00507C1B">
            <w:pPr>
              <w:jc w:val="center"/>
              <w:rPr>
                <w:rFonts w:ascii="Times New Roman" w:hAnsi="Times New Roman"/>
                <w:b/>
                <w:bCs/>
                <w:sz w:val="22"/>
                <w:szCs w:val="22"/>
                <w:lang w:eastAsia="en-ZA"/>
              </w:rPr>
            </w:pPr>
            <w:r w:rsidRPr="00CD2588">
              <w:rPr>
                <w:rFonts w:ascii="Times New Roman" w:hAnsi="Times New Roman"/>
                <w:b/>
                <w:bCs/>
                <w:sz w:val="22"/>
                <w:szCs w:val="22"/>
                <w:lang w:eastAsia="en-ZA"/>
              </w:rPr>
              <w:t>Nominal Percent change 201</w:t>
            </w:r>
            <w:r w:rsidR="00507C1B" w:rsidRPr="00CD2588">
              <w:rPr>
                <w:rFonts w:ascii="Times New Roman" w:hAnsi="Times New Roman"/>
                <w:b/>
                <w:bCs/>
                <w:sz w:val="22"/>
                <w:szCs w:val="22"/>
                <w:lang w:eastAsia="en-ZA"/>
              </w:rPr>
              <w:t>9</w:t>
            </w:r>
            <w:r w:rsidRPr="00CD2588">
              <w:rPr>
                <w:rFonts w:ascii="Times New Roman" w:hAnsi="Times New Roman"/>
                <w:b/>
                <w:bCs/>
                <w:sz w:val="22"/>
                <w:szCs w:val="22"/>
                <w:lang w:eastAsia="en-ZA"/>
              </w:rPr>
              <w:t>/</w:t>
            </w:r>
            <w:r w:rsidR="00507C1B" w:rsidRPr="00CD2588">
              <w:rPr>
                <w:rFonts w:ascii="Times New Roman" w:hAnsi="Times New Roman"/>
                <w:b/>
                <w:bCs/>
                <w:sz w:val="22"/>
                <w:szCs w:val="22"/>
                <w:lang w:eastAsia="en-ZA"/>
              </w:rPr>
              <w:t>20</w:t>
            </w:r>
          </w:p>
        </w:tc>
        <w:tc>
          <w:tcPr>
            <w:tcW w:w="981" w:type="dxa"/>
            <w:vMerge w:val="restart"/>
            <w:tcBorders>
              <w:top w:val="single" w:sz="4" w:space="0" w:color="auto"/>
              <w:left w:val="single" w:sz="4" w:space="0" w:color="auto"/>
              <w:bottom w:val="single" w:sz="4" w:space="0" w:color="auto"/>
              <w:right w:val="single" w:sz="4" w:space="0" w:color="auto"/>
            </w:tcBorders>
            <w:vAlign w:val="center"/>
            <w:hideMark/>
          </w:tcPr>
          <w:p w14:paraId="24EE9556" w14:textId="77777777" w:rsidR="006446C1" w:rsidRPr="00CD2588" w:rsidRDefault="006446C1" w:rsidP="00507C1B">
            <w:pPr>
              <w:jc w:val="center"/>
              <w:rPr>
                <w:rFonts w:ascii="Times New Roman" w:hAnsi="Times New Roman"/>
                <w:b/>
                <w:bCs/>
                <w:sz w:val="22"/>
                <w:szCs w:val="22"/>
                <w:lang w:eastAsia="en-ZA"/>
              </w:rPr>
            </w:pPr>
            <w:r w:rsidRPr="00CD2588">
              <w:rPr>
                <w:rFonts w:ascii="Times New Roman" w:hAnsi="Times New Roman"/>
                <w:b/>
                <w:bCs/>
                <w:sz w:val="22"/>
                <w:szCs w:val="22"/>
                <w:lang w:eastAsia="en-ZA"/>
              </w:rPr>
              <w:t>Real % change 201</w:t>
            </w:r>
            <w:r w:rsidR="00507C1B" w:rsidRPr="00CD2588">
              <w:rPr>
                <w:rFonts w:ascii="Times New Roman" w:hAnsi="Times New Roman"/>
                <w:b/>
                <w:bCs/>
                <w:sz w:val="22"/>
                <w:szCs w:val="22"/>
                <w:lang w:eastAsia="en-ZA"/>
              </w:rPr>
              <w:t>9</w:t>
            </w:r>
            <w:r w:rsidRPr="00CD2588">
              <w:rPr>
                <w:rFonts w:ascii="Times New Roman" w:hAnsi="Times New Roman"/>
                <w:b/>
                <w:bCs/>
                <w:sz w:val="22"/>
                <w:szCs w:val="22"/>
                <w:lang w:eastAsia="en-ZA"/>
              </w:rPr>
              <w:t>/</w:t>
            </w:r>
            <w:r w:rsidR="00507C1B" w:rsidRPr="00CD2588">
              <w:rPr>
                <w:rFonts w:ascii="Times New Roman" w:hAnsi="Times New Roman"/>
                <w:b/>
                <w:bCs/>
                <w:sz w:val="22"/>
                <w:szCs w:val="22"/>
                <w:lang w:eastAsia="en-ZA"/>
              </w:rPr>
              <w:t>20</w:t>
            </w:r>
          </w:p>
        </w:tc>
      </w:tr>
      <w:tr w:rsidR="006446C1" w:rsidRPr="00CD2588" w14:paraId="294B2FA1" w14:textId="77777777" w:rsidTr="00BB1470">
        <w:trPr>
          <w:trHeight w:val="264"/>
          <w:jc w:val="center"/>
        </w:trPr>
        <w:tc>
          <w:tcPr>
            <w:tcW w:w="2518" w:type="dxa"/>
            <w:tcBorders>
              <w:top w:val="single" w:sz="4" w:space="0" w:color="auto"/>
              <w:left w:val="single" w:sz="4" w:space="0" w:color="auto"/>
              <w:bottom w:val="single" w:sz="4" w:space="0" w:color="auto"/>
              <w:right w:val="single" w:sz="4" w:space="0" w:color="auto"/>
            </w:tcBorders>
            <w:noWrap/>
            <w:vAlign w:val="center"/>
            <w:hideMark/>
          </w:tcPr>
          <w:p w14:paraId="136CC192" w14:textId="77777777" w:rsidR="006446C1" w:rsidRPr="00CD2588" w:rsidRDefault="006446C1">
            <w:pPr>
              <w:rPr>
                <w:rFonts w:ascii="Times New Roman" w:hAnsi="Times New Roman"/>
                <w:b/>
                <w:bCs/>
                <w:sz w:val="22"/>
                <w:szCs w:val="22"/>
                <w:lang w:eastAsia="en-ZA"/>
              </w:rPr>
            </w:pPr>
            <w:r w:rsidRPr="00CD2588">
              <w:rPr>
                <w:rFonts w:ascii="Times New Roman" w:hAnsi="Times New Roman"/>
                <w:b/>
                <w:bCs/>
                <w:sz w:val="22"/>
                <w:szCs w:val="22"/>
                <w:lang w:eastAsia="en-ZA"/>
              </w:rPr>
              <w:t>R’000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E4AC60B" w14:textId="77777777" w:rsidR="006446C1" w:rsidRPr="00CD2588" w:rsidRDefault="006446C1" w:rsidP="00507C1B">
            <w:pPr>
              <w:jc w:val="center"/>
              <w:rPr>
                <w:rFonts w:ascii="Times New Roman" w:hAnsi="Times New Roman"/>
                <w:b/>
                <w:bCs/>
                <w:sz w:val="22"/>
                <w:szCs w:val="22"/>
                <w:lang w:eastAsia="en-ZA"/>
              </w:rPr>
            </w:pPr>
            <w:r w:rsidRPr="00CD2588">
              <w:rPr>
                <w:rFonts w:ascii="Times New Roman" w:hAnsi="Times New Roman"/>
                <w:b/>
                <w:bCs/>
                <w:sz w:val="22"/>
                <w:szCs w:val="22"/>
                <w:lang w:eastAsia="en-ZA"/>
              </w:rPr>
              <w:t>201</w:t>
            </w:r>
            <w:r w:rsidR="00507C1B" w:rsidRPr="00CD2588">
              <w:rPr>
                <w:rFonts w:ascii="Times New Roman" w:hAnsi="Times New Roman"/>
                <w:b/>
                <w:bCs/>
                <w:sz w:val="22"/>
                <w:szCs w:val="22"/>
                <w:lang w:eastAsia="en-ZA"/>
              </w:rPr>
              <w:t>8</w:t>
            </w:r>
            <w:r w:rsidRPr="00CD2588">
              <w:rPr>
                <w:rFonts w:ascii="Times New Roman" w:hAnsi="Times New Roman"/>
                <w:b/>
                <w:bCs/>
                <w:sz w:val="22"/>
                <w:szCs w:val="22"/>
                <w:lang w:eastAsia="en-ZA"/>
              </w:rPr>
              <w:t>/1</w:t>
            </w:r>
            <w:r w:rsidR="00507C1B" w:rsidRPr="00CD2588">
              <w:rPr>
                <w:rFonts w:ascii="Times New Roman" w:hAnsi="Times New Roman"/>
                <w:b/>
                <w:bCs/>
                <w:sz w:val="22"/>
                <w:szCs w:val="22"/>
                <w:lang w:eastAsia="en-ZA"/>
              </w:rPr>
              <w:t>9</w:t>
            </w:r>
          </w:p>
        </w:tc>
        <w:tc>
          <w:tcPr>
            <w:tcW w:w="1304" w:type="dxa"/>
            <w:tcBorders>
              <w:top w:val="single" w:sz="4" w:space="0" w:color="auto"/>
              <w:left w:val="single" w:sz="4" w:space="0" w:color="auto"/>
              <w:bottom w:val="single" w:sz="4" w:space="0" w:color="auto"/>
              <w:right w:val="single" w:sz="4" w:space="0" w:color="auto"/>
            </w:tcBorders>
            <w:noWrap/>
            <w:vAlign w:val="bottom"/>
            <w:hideMark/>
          </w:tcPr>
          <w:p w14:paraId="259C8331" w14:textId="77777777" w:rsidR="006446C1" w:rsidRPr="00CD2588" w:rsidRDefault="006446C1" w:rsidP="00507C1B">
            <w:pPr>
              <w:jc w:val="center"/>
              <w:rPr>
                <w:rFonts w:ascii="Times New Roman" w:hAnsi="Times New Roman"/>
                <w:b/>
                <w:bCs/>
                <w:sz w:val="22"/>
                <w:szCs w:val="22"/>
                <w:lang w:eastAsia="en-ZA"/>
              </w:rPr>
            </w:pPr>
            <w:r w:rsidRPr="00CD2588">
              <w:rPr>
                <w:rFonts w:ascii="Times New Roman" w:hAnsi="Times New Roman"/>
                <w:b/>
                <w:bCs/>
                <w:sz w:val="22"/>
                <w:szCs w:val="22"/>
                <w:lang w:eastAsia="en-ZA"/>
              </w:rPr>
              <w:t>201</w:t>
            </w:r>
            <w:r w:rsidR="00507C1B" w:rsidRPr="00CD2588">
              <w:rPr>
                <w:rFonts w:ascii="Times New Roman" w:hAnsi="Times New Roman"/>
                <w:b/>
                <w:bCs/>
                <w:sz w:val="22"/>
                <w:szCs w:val="22"/>
                <w:lang w:eastAsia="en-ZA"/>
              </w:rPr>
              <w:t>9</w:t>
            </w:r>
            <w:r w:rsidRPr="00CD2588">
              <w:rPr>
                <w:rFonts w:ascii="Times New Roman" w:hAnsi="Times New Roman"/>
                <w:b/>
                <w:bCs/>
                <w:sz w:val="22"/>
                <w:szCs w:val="22"/>
                <w:lang w:eastAsia="en-ZA"/>
              </w:rPr>
              <w:t>/</w:t>
            </w:r>
            <w:r w:rsidR="00507C1B" w:rsidRPr="00CD2588">
              <w:rPr>
                <w:rFonts w:ascii="Times New Roman" w:hAnsi="Times New Roman"/>
                <w:b/>
                <w:bCs/>
                <w:sz w:val="22"/>
                <w:szCs w:val="22"/>
                <w:lang w:eastAsia="en-ZA"/>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61B78F" w14:textId="77777777" w:rsidR="006446C1" w:rsidRPr="00CD2588" w:rsidRDefault="006446C1">
            <w:pPr>
              <w:spacing w:line="240" w:lineRule="auto"/>
              <w:rPr>
                <w:rFonts w:ascii="Times New Roman" w:hAnsi="Times New Roman"/>
                <w:b/>
                <w:bCs/>
                <w:sz w:val="22"/>
                <w:szCs w:val="22"/>
                <w:lang w:eastAsia="en-Z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CBAABD" w14:textId="77777777" w:rsidR="006446C1" w:rsidRPr="00CD2588" w:rsidRDefault="006446C1">
            <w:pPr>
              <w:spacing w:line="240" w:lineRule="auto"/>
              <w:rPr>
                <w:rFonts w:ascii="Times New Roman" w:hAnsi="Times New Roman"/>
                <w:b/>
                <w:bCs/>
                <w:sz w:val="22"/>
                <w:szCs w:val="22"/>
                <w:lang w:eastAsia="en-Z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61DA93" w14:textId="77777777" w:rsidR="006446C1" w:rsidRPr="00CD2588" w:rsidRDefault="006446C1">
            <w:pPr>
              <w:spacing w:line="240" w:lineRule="auto"/>
              <w:rPr>
                <w:rFonts w:ascii="Times New Roman" w:hAnsi="Times New Roman"/>
                <w:b/>
                <w:bCs/>
                <w:sz w:val="22"/>
                <w:szCs w:val="22"/>
                <w:lang w:eastAsia="en-Z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0AE6F5" w14:textId="77777777" w:rsidR="006446C1" w:rsidRPr="00CD2588" w:rsidRDefault="006446C1">
            <w:pPr>
              <w:spacing w:line="240" w:lineRule="auto"/>
              <w:rPr>
                <w:rFonts w:ascii="Times New Roman" w:hAnsi="Times New Roman"/>
                <w:b/>
                <w:bCs/>
                <w:sz w:val="22"/>
                <w:szCs w:val="22"/>
                <w:lang w:eastAsia="en-ZA"/>
              </w:rPr>
            </w:pPr>
          </w:p>
        </w:tc>
      </w:tr>
      <w:tr w:rsidR="006446C1" w:rsidRPr="00CD2588" w14:paraId="7AB35CD9" w14:textId="77777777" w:rsidTr="00BB1470">
        <w:trPr>
          <w:trHeight w:val="264"/>
          <w:jc w:val="center"/>
        </w:trPr>
        <w:tc>
          <w:tcPr>
            <w:tcW w:w="2518" w:type="dxa"/>
            <w:tcBorders>
              <w:top w:val="single" w:sz="4" w:space="0" w:color="auto"/>
              <w:left w:val="single" w:sz="4" w:space="0" w:color="auto"/>
              <w:bottom w:val="single" w:sz="4" w:space="0" w:color="auto"/>
              <w:right w:val="single" w:sz="4" w:space="0" w:color="auto"/>
            </w:tcBorders>
            <w:noWrap/>
            <w:vAlign w:val="bottom"/>
            <w:hideMark/>
          </w:tcPr>
          <w:p w14:paraId="446EF92C" w14:textId="77777777" w:rsidR="006446C1" w:rsidRPr="00CD2588" w:rsidRDefault="006446C1">
            <w:pPr>
              <w:rPr>
                <w:rFonts w:ascii="Times New Roman" w:hAnsi="Times New Roman"/>
                <w:b/>
                <w:sz w:val="22"/>
                <w:szCs w:val="22"/>
                <w:lang w:eastAsia="en-ZA"/>
              </w:rPr>
            </w:pPr>
            <w:r w:rsidRPr="00CD2588">
              <w:rPr>
                <w:rFonts w:ascii="Times New Roman" w:hAnsi="Times New Roman"/>
                <w:b/>
                <w:sz w:val="22"/>
                <w:szCs w:val="22"/>
                <w:lang w:eastAsia="en-ZA"/>
              </w:rPr>
              <w:t xml:space="preserve">Programme 1: Administration </w:t>
            </w:r>
          </w:p>
        </w:tc>
        <w:tc>
          <w:tcPr>
            <w:tcW w:w="1276" w:type="dxa"/>
            <w:tcBorders>
              <w:top w:val="single" w:sz="4" w:space="0" w:color="auto"/>
              <w:left w:val="single" w:sz="4" w:space="0" w:color="auto"/>
              <w:bottom w:val="single" w:sz="4" w:space="0" w:color="auto"/>
              <w:right w:val="single" w:sz="4" w:space="0" w:color="auto"/>
            </w:tcBorders>
            <w:noWrap/>
            <w:vAlign w:val="bottom"/>
          </w:tcPr>
          <w:p w14:paraId="7059E3F9" w14:textId="77777777" w:rsidR="006446C1" w:rsidRPr="00CD2588" w:rsidRDefault="00507C1B">
            <w:pPr>
              <w:jc w:val="right"/>
              <w:rPr>
                <w:rFonts w:ascii="Times New Roman" w:hAnsi="Times New Roman"/>
                <w:sz w:val="22"/>
                <w:szCs w:val="22"/>
                <w:lang w:eastAsia="en-ZA"/>
              </w:rPr>
            </w:pPr>
            <w:r w:rsidRPr="00CD2588">
              <w:rPr>
                <w:rFonts w:ascii="Times New Roman" w:hAnsi="Times New Roman"/>
                <w:sz w:val="22"/>
                <w:szCs w:val="22"/>
                <w:lang w:eastAsia="en-ZA"/>
              </w:rPr>
              <w:t>112 675.0</w:t>
            </w:r>
          </w:p>
        </w:tc>
        <w:tc>
          <w:tcPr>
            <w:tcW w:w="1304" w:type="dxa"/>
            <w:tcBorders>
              <w:top w:val="single" w:sz="4" w:space="0" w:color="auto"/>
              <w:left w:val="single" w:sz="4" w:space="0" w:color="auto"/>
              <w:bottom w:val="single" w:sz="4" w:space="0" w:color="auto"/>
              <w:right w:val="single" w:sz="4" w:space="0" w:color="auto"/>
            </w:tcBorders>
            <w:noWrap/>
            <w:vAlign w:val="bottom"/>
          </w:tcPr>
          <w:p w14:paraId="438BC33D" w14:textId="77777777" w:rsidR="006446C1" w:rsidRPr="00CD2588" w:rsidRDefault="00507C1B" w:rsidP="00887233">
            <w:pPr>
              <w:jc w:val="right"/>
              <w:rPr>
                <w:rFonts w:ascii="Times New Roman" w:hAnsi="Times New Roman"/>
                <w:sz w:val="22"/>
                <w:szCs w:val="22"/>
                <w:lang w:eastAsia="en-ZA"/>
              </w:rPr>
            </w:pPr>
            <w:r w:rsidRPr="00CD2588">
              <w:rPr>
                <w:rFonts w:ascii="Times New Roman" w:hAnsi="Times New Roman"/>
                <w:sz w:val="22"/>
                <w:szCs w:val="22"/>
                <w:lang w:eastAsia="en-ZA"/>
              </w:rPr>
              <w:t>122 91</w:t>
            </w:r>
            <w:r w:rsidR="00887233" w:rsidRPr="00CD2588">
              <w:rPr>
                <w:rFonts w:ascii="Times New Roman" w:hAnsi="Times New Roman"/>
                <w:sz w:val="22"/>
                <w:szCs w:val="22"/>
                <w:lang w:eastAsia="en-ZA"/>
              </w:rPr>
              <w:t>5</w:t>
            </w:r>
            <w:r w:rsidRPr="00CD2588">
              <w:rPr>
                <w:rFonts w:ascii="Times New Roman" w:hAnsi="Times New Roman"/>
                <w:sz w:val="22"/>
                <w:szCs w:val="22"/>
                <w:lang w:eastAsia="en-ZA"/>
              </w:rPr>
              <w:t>.0</w:t>
            </w:r>
          </w:p>
        </w:tc>
        <w:tc>
          <w:tcPr>
            <w:tcW w:w="1154" w:type="dxa"/>
            <w:tcBorders>
              <w:top w:val="single" w:sz="4" w:space="0" w:color="auto"/>
              <w:left w:val="single" w:sz="4" w:space="0" w:color="auto"/>
              <w:bottom w:val="single" w:sz="4" w:space="0" w:color="auto"/>
              <w:right w:val="single" w:sz="4" w:space="0" w:color="auto"/>
            </w:tcBorders>
            <w:noWrap/>
            <w:vAlign w:val="bottom"/>
          </w:tcPr>
          <w:p w14:paraId="63CDD7B2" w14:textId="77777777" w:rsidR="006446C1" w:rsidRPr="00CD2588" w:rsidRDefault="00507C1B">
            <w:pPr>
              <w:jc w:val="right"/>
              <w:rPr>
                <w:rFonts w:ascii="Times New Roman" w:hAnsi="Times New Roman"/>
                <w:sz w:val="22"/>
                <w:szCs w:val="22"/>
                <w:lang w:eastAsia="en-ZA"/>
              </w:rPr>
            </w:pPr>
            <w:r w:rsidRPr="00CD2588">
              <w:rPr>
                <w:rFonts w:ascii="Times New Roman" w:hAnsi="Times New Roman"/>
                <w:sz w:val="22"/>
                <w:szCs w:val="22"/>
                <w:lang w:eastAsia="en-ZA"/>
              </w:rPr>
              <w:t>10 244.0</w:t>
            </w:r>
          </w:p>
        </w:tc>
        <w:tc>
          <w:tcPr>
            <w:tcW w:w="1154" w:type="dxa"/>
            <w:tcBorders>
              <w:top w:val="single" w:sz="4" w:space="0" w:color="auto"/>
              <w:left w:val="single" w:sz="4" w:space="0" w:color="auto"/>
              <w:bottom w:val="single" w:sz="4" w:space="0" w:color="auto"/>
              <w:right w:val="single" w:sz="4" w:space="0" w:color="auto"/>
            </w:tcBorders>
            <w:noWrap/>
            <w:vAlign w:val="bottom"/>
          </w:tcPr>
          <w:p w14:paraId="6AD8AE04" w14:textId="77777777" w:rsidR="006446C1" w:rsidRPr="00CD2588" w:rsidRDefault="00507C1B">
            <w:pPr>
              <w:jc w:val="right"/>
              <w:rPr>
                <w:rFonts w:ascii="Times New Roman" w:hAnsi="Times New Roman"/>
                <w:sz w:val="22"/>
                <w:szCs w:val="22"/>
                <w:lang w:eastAsia="en-ZA"/>
              </w:rPr>
            </w:pPr>
            <w:r w:rsidRPr="00CD2588">
              <w:rPr>
                <w:rFonts w:ascii="Times New Roman" w:hAnsi="Times New Roman"/>
                <w:sz w:val="22"/>
                <w:szCs w:val="22"/>
                <w:lang w:eastAsia="en-ZA"/>
              </w:rPr>
              <w:t>4 168.2</w:t>
            </w:r>
          </w:p>
        </w:tc>
        <w:tc>
          <w:tcPr>
            <w:tcW w:w="1047" w:type="dxa"/>
            <w:tcBorders>
              <w:top w:val="single" w:sz="4" w:space="0" w:color="auto"/>
              <w:left w:val="single" w:sz="4" w:space="0" w:color="auto"/>
              <w:bottom w:val="single" w:sz="4" w:space="0" w:color="auto"/>
              <w:right w:val="single" w:sz="4" w:space="0" w:color="auto"/>
            </w:tcBorders>
            <w:noWrap/>
            <w:vAlign w:val="bottom"/>
          </w:tcPr>
          <w:p w14:paraId="1598ADF1" w14:textId="77777777" w:rsidR="006446C1" w:rsidRPr="00CD2588" w:rsidRDefault="00507C1B" w:rsidP="00507C1B">
            <w:pPr>
              <w:jc w:val="right"/>
              <w:rPr>
                <w:rFonts w:ascii="Times New Roman" w:hAnsi="Times New Roman"/>
                <w:sz w:val="22"/>
                <w:szCs w:val="22"/>
                <w:lang w:eastAsia="en-ZA"/>
              </w:rPr>
            </w:pPr>
            <w:r w:rsidRPr="00CD2588">
              <w:rPr>
                <w:rFonts w:ascii="Times New Roman" w:hAnsi="Times New Roman"/>
                <w:sz w:val="22"/>
                <w:szCs w:val="22"/>
                <w:lang w:eastAsia="en-ZA"/>
              </w:rPr>
              <w:t>9.09 %</w:t>
            </w:r>
          </w:p>
        </w:tc>
        <w:tc>
          <w:tcPr>
            <w:tcW w:w="981" w:type="dxa"/>
            <w:tcBorders>
              <w:top w:val="single" w:sz="4" w:space="0" w:color="auto"/>
              <w:left w:val="single" w:sz="4" w:space="0" w:color="auto"/>
              <w:bottom w:val="single" w:sz="4" w:space="0" w:color="auto"/>
              <w:right w:val="single" w:sz="4" w:space="0" w:color="auto"/>
            </w:tcBorders>
            <w:noWrap/>
            <w:vAlign w:val="bottom"/>
          </w:tcPr>
          <w:p w14:paraId="1D55ABFA" w14:textId="77777777" w:rsidR="006446C1" w:rsidRPr="00CD2588" w:rsidRDefault="00507C1B" w:rsidP="00507C1B">
            <w:pPr>
              <w:jc w:val="right"/>
              <w:rPr>
                <w:rFonts w:ascii="Times New Roman" w:hAnsi="Times New Roman"/>
                <w:sz w:val="22"/>
                <w:szCs w:val="22"/>
                <w:lang w:eastAsia="en-ZA"/>
              </w:rPr>
            </w:pPr>
            <w:r w:rsidRPr="00CD2588">
              <w:rPr>
                <w:rFonts w:ascii="Times New Roman" w:hAnsi="Times New Roman"/>
                <w:sz w:val="22"/>
                <w:szCs w:val="22"/>
                <w:lang w:eastAsia="en-ZA"/>
              </w:rPr>
              <w:t>3.70 %</w:t>
            </w:r>
          </w:p>
        </w:tc>
      </w:tr>
      <w:tr w:rsidR="006446C1" w:rsidRPr="00CD2588" w14:paraId="5FDB06C2" w14:textId="77777777" w:rsidTr="00BB1470">
        <w:trPr>
          <w:trHeight w:val="264"/>
          <w:jc w:val="center"/>
        </w:trPr>
        <w:tc>
          <w:tcPr>
            <w:tcW w:w="2518" w:type="dxa"/>
            <w:tcBorders>
              <w:top w:val="single" w:sz="4" w:space="0" w:color="auto"/>
              <w:left w:val="single" w:sz="4" w:space="0" w:color="auto"/>
              <w:bottom w:val="single" w:sz="4" w:space="0" w:color="auto"/>
              <w:right w:val="single" w:sz="4" w:space="0" w:color="auto"/>
            </w:tcBorders>
            <w:noWrap/>
            <w:vAlign w:val="bottom"/>
            <w:hideMark/>
          </w:tcPr>
          <w:p w14:paraId="4DFDF887" w14:textId="77777777" w:rsidR="006446C1" w:rsidRPr="00CD2588" w:rsidRDefault="006446C1">
            <w:pPr>
              <w:rPr>
                <w:rFonts w:ascii="Times New Roman" w:hAnsi="Times New Roman"/>
                <w:b/>
                <w:sz w:val="22"/>
                <w:szCs w:val="22"/>
                <w:lang w:eastAsia="en-ZA"/>
              </w:rPr>
            </w:pPr>
            <w:r w:rsidRPr="00CD2588">
              <w:rPr>
                <w:rFonts w:ascii="Times New Roman" w:hAnsi="Times New Roman"/>
                <w:b/>
                <w:sz w:val="22"/>
                <w:szCs w:val="22"/>
                <w:lang w:eastAsia="en-ZA"/>
              </w:rPr>
              <w:t xml:space="preserve">Programme 2: Law Enforcement </w:t>
            </w:r>
          </w:p>
        </w:tc>
        <w:tc>
          <w:tcPr>
            <w:tcW w:w="1276" w:type="dxa"/>
            <w:tcBorders>
              <w:top w:val="single" w:sz="4" w:space="0" w:color="auto"/>
              <w:left w:val="single" w:sz="4" w:space="0" w:color="auto"/>
              <w:bottom w:val="single" w:sz="4" w:space="0" w:color="auto"/>
              <w:right w:val="single" w:sz="4" w:space="0" w:color="auto"/>
            </w:tcBorders>
            <w:noWrap/>
            <w:vAlign w:val="bottom"/>
          </w:tcPr>
          <w:p w14:paraId="23342B16" w14:textId="77777777" w:rsidR="006446C1" w:rsidRPr="00CD2588" w:rsidRDefault="00507C1B">
            <w:pPr>
              <w:jc w:val="right"/>
              <w:rPr>
                <w:rFonts w:ascii="Times New Roman" w:hAnsi="Times New Roman"/>
                <w:sz w:val="22"/>
                <w:szCs w:val="22"/>
                <w:lang w:eastAsia="en-ZA"/>
              </w:rPr>
            </w:pPr>
            <w:r w:rsidRPr="00CD2588">
              <w:rPr>
                <w:rFonts w:ascii="Times New Roman" w:hAnsi="Times New Roman"/>
                <w:sz w:val="22"/>
                <w:szCs w:val="22"/>
                <w:lang w:eastAsia="en-ZA"/>
              </w:rPr>
              <w:t>112 251.0</w:t>
            </w:r>
          </w:p>
        </w:tc>
        <w:tc>
          <w:tcPr>
            <w:tcW w:w="1304" w:type="dxa"/>
            <w:tcBorders>
              <w:top w:val="single" w:sz="4" w:space="0" w:color="auto"/>
              <w:left w:val="single" w:sz="4" w:space="0" w:color="auto"/>
              <w:bottom w:val="single" w:sz="4" w:space="0" w:color="auto"/>
              <w:right w:val="single" w:sz="4" w:space="0" w:color="auto"/>
            </w:tcBorders>
            <w:noWrap/>
            <w:vAlign w:val="bottom"/>
          </w:tcPr>
          <w:p w14:paraId="2365AEE1" w14:textId="77777777" w:rsidR="006446C1" w:rsidRPr="00CD2588" w:rsidRDefault="00507C1B">
            <w:pPr>
              <w:jc w:val="right"/>
              <w:rPr>
                <w:rFonts w:ascii="Times New Roman" w:hAnsi="Times New Roman"/>
                <w:sz w:val="22"/>
                <w:szCs w:val="22"/>
                <w:lang w:eastAsia="en-ZA"/>
              </w:rPr>
            </w:pPr>
            <w:r w:rsidRPr="00CD2588">
              <w:rPr>
                <w:rFonts w:ascii="Times New Roman" w:hAnsi="Times New Roman"/>
                <w:sz w:val="22"/>
                <w:szCs w:val="22"/>
                <w:lang w:eastAsia="en-ZA"/>
              </w:rPr>
              <w:t>124 884.0</w:t>
            </w:r>
          </w:p>
        </w:tc>
        <w:tc>
          <w:tcPr>
            <w:tcW w:w="1154" w:type="dxa"/>
            <w:tcBorders>
              <w:top w:val="single" w:sz="4" w:space="0" w:color="auto"/>
              <w:left w:val="single" w:sz="4" w:space="0" w:color="auto"/>
              <w:bottom w:val="single" w:sz="4" w:space="0" w:color="auto"/>
              <w:right w:val="single" w:sz="4" w:space="0" w:color="auto"/>
            </w:tcBorders>
            <w:noWrap/>
            <w:vAlign w:val="bottom"/>
          </w:tcPr>
          <w:p w14:paraId="0EF2B6F2" w14:textId="77777777" w:rsidR="006446C1" w:rsidRPr="00CD2588" w:rsidRDefault="00507C1B">
            <w:pPr>
              <w:jc w:val="right"/>
              <w:rPr>
                <w:rFonts w:ascii="Times New Roman" w:hAnsi="Times New Roman"/>
                <w:sz w:val="22"/>
                <w:szCs w:val="22"/>
                <w:lang w:eastAsia="en-ZA"/>
              </w:rPr>
            </w:pPr>
            <w:r w:rsidRPr="00CD2588">
              <w:rPr>
                <w:rFonts w:ascii="Times New Roman" w:hAnsi="Times New Roman"/>
                <w:sz w:val="22"/>
                <w:szCs w:val="22"/>
                <w:lang w:eastAsia="en-ZA"/>
              </w:rPr>
              <w:t>12 633.0</w:t>
            </w:r>
          </w:p>
        </w:tc>
        <w:tc>
          <w:tcPr>
            <w:tcW w:w="1154" w:type="dxa"/>
            <w:tcBorders>
              <w:top w:val="single" w:sz="4" w:space="0" w:color="auto"/>
              <w:left w:val="single" w:sz="4" w:space="0" w:color="auto"/>
              <w:bottom w:val="single" w:sz="4" w:space="0" w:color="auto"/>
              <w:right w:val="single" w:sz="4" w:space="0" w:color="auto"/>
            </w:tcBorders>
            <w:noWrap/>
            <w:vAlign w:val="bottom"/>
          </w:tcPr>
          <w:p w14:paraId="10612727" w14:textId="77777777" w:rsidR="006446C1" w:rsidRPr="00CD2588" w:rsidRDefault="00507C1B">
            <w:pPr>
              <w:jc w:val="right"/>
              <w:rPr>
                <w:rFonts w:ascii="Times New Roman" w:hAnsi="Times New Roman"/>
                <w:sz w:val="22"/>
                <w:szCs w:val="22"/>
                <w:lang w:eastAsia="en-ZA"/>
              </w:rPr>
            </w:pPr>
            <w:r w:rsidRPr="00CD2588">
              <w:rPr>
                <w:rFonts w:ascii="Times New Roman" w:hAnsi="Times New Roman"/>
                <w:sz w:val="22"/>
                <w:szCs w:val="22"/>
                <w:lang w:eastAsia="en-ZA"/>
              </w:rPr>
              <w:t>6 460.0</w:t>
            </w:r>
          </w:p>
        </w:tc>
        <w:tc>
          <w:tcPr>
            <w:tcW w:w="1047" w:type="dxa"/>
            <w:tcBorders>
              <w:top w:val="single" w:sz="4" w:space="0" w:color="auto"/>
              <w:left w:val="single" w:sz="4" w:space="0" w:color="auto"/>
              <w:bottom w:val="single" w:sz="4" w:space="0" w:color="auto"/>
              <w:right w:val="single" w:sz="4" w:space="0" w:color="auto"/>
            </w:tcBorders>
            <w:noWrap/>
            <w:vAlign w:val="bottom"/>
          </w:tcPr>
          <w:p w14:paraId="7A27B059" w14:textId="77777777" w:rsidR="006446C1" w:rsidRPr="00CD2588" w:rsidRDefault="00507C1B">
            <w:pPr>
              <w:jc w:val="right"/>
              <w:rPr>
                <w:rFonts w:ascii="Times New Roman" w:hAnsi="Times New Roman"/>
                <w:sz w:val="22"/>
                <w:szCs w:val="22"/>
                <w:lang w:eastAsia="en-ZA"/>
              </w:rPr>
            </w:pPr>
            <w:r w:rsidRPr="00CD2588">
              <w:rPr>
                <w:rFonts w:ascii="Times New Roman" w:hAnsi="Times New Roman"/>
                <w:sz w:val="22"/>
                <w:szCs w:val="22"/>
                <w:lang w:eastAsia="en-ZA"/>
              </w:rPr>
              <w:t>11.25 %</w:t>
            </w:r>
          </w:p>
        </w:tc>
        <w:tc>
          <w:tcPr>
            <w:tcW w:w="981" w:type="dxa"/>
            <w:tcBorders>
              <w:top w:val="single" w:sz="4" w:space="0" w:color="auto"/>
              <w:left w:val="single" w:sz="4" w:space="0" w:color="auto"/>
              <w:bottom w:val="single" w:sz="4" w:space="0" w:color="auto"/>
              <w:right w:val="single" w:sz="4" w:space="0" w:color="auto"/>
            </w:tcBorders>
            <w:noWrap/>
            <w:vAlign w:val="bottom"/>
          </w:tcPr>
          <w:p w14:paraId="5FA5347A" w14:textId="77777777" w:rsidR="006446C1" w:rsidRPr="00CD2588" w:rsidRDefault="00507C1B" w:rsidP="00507C1B">
            <w:pPr>
              <w:jc w:val="right"/>
              <w:rPr>
                <w:rFonts w:ascii="Times New Roman" w:hAnsi="Times New Roman"/>
                <w:sz w:val="22"/>
                <w:szCs w:val="22"/>
                <w:lang w:eastAsia="en-ZA"/>
              </w:rPr>
            </w:pPr>
            <w:r w:rsidRPr="00CD2588">
              <w:rPr>
                <w:rFonts w:ascii="Times New Roman" w:hAnsi="Times New Roman"/>
                <w:sz w:val="22"/>
                <w:szCs w:val="22"/>
                <w:lang w:eastAsia="en-ZA"/>
              </w:rPr>
              <w:t>5.75 %</w:t>
            </w:r>
          </w:p>
        </w:tc>
      </w:tr>
      <w:tr w:rsidR="006446C1" w:rsidRPr="00CD2588" w14:paraId="2A8AAD80" w14:textId="77777777" w:rsidTr="00BB1470">
        <w:trPr>
          <w:trHeight w:val="264"/>
          <w:jc w:val="center"/>
        </w:trPr>
        <w:tc>
          <w:tcPr>
            <w:tcW w:w="2518" w:type="dxa"/>
            <w:tcBorders>
              <w:top w:val="single" w:sz="4" w:space="0" w:color="auto"/>
              <w:left w:val="single" w:sz="4" w:space="0" w:color="auto"/>
              <w:bottom w:val="single" w:sz="4" w:space="0" w:color="auto"/>
              <w:right w:val="single" w:sz="4" w:space="0" w:color="auto"/>
            </w:tcBorders>
            <w:noWrap/>
            <w:vAlign w:val="bottom"/>
            <w:hideMark/>
          </w:tcPr>
          <w:p w14:paraId="709F2387" w14:textId="77777777" w:rsidR="006446C1" w:rsidRPr="00CD2588" w:rsidRDefault="006446C1">
            <w:pPr>
              <w:rPr>
                <w:rFonts w:ascii="Times New Roman" w:hAnsi="Times New Roman"/>
                <w:b/>
                <w:sz w:val="22"/>
                <w:szCs w:val="22"/>
                <w:lang w:eastAsia="en-ZA"/>
              </w:rPr>
            </w:pPr>
            <w:r w:rsidRPr="00CD2588">
              <w:rPr>
                <w:rFonts w:ascii="Times New Roman" w:hAnsi="Times New Roman"/>
                <w:b/>
                <w:sz w:val="22"/>
                <w:szCs w:val="22"/>
                <w:lang w:eastAsia="en-ZA"/>
              </w:rPr>
              <w:t xml:space="preserve">Programme 3: Communication, Training and Registration </w:t>
            </w:r>
          </w:p>
        </w:tc>
        <w:tc>
          <w:tcPr>
            <w:tcW w:w="1276" w:type="dxa"/>
            <w:tcBorders>
              <w:top w:val="single" w:sz="4" w:space="0" w:color="auto"/>
              <w:left w:val="single" w:sz="4" w:space="0" w:color="auto"/>
              <w:bottom w:val="single" w:sz="4" w:space="0" w:color="auto"/>
              <w:right w:val="single" w:sz="4" w:space="0" w:color="auto"/>
            </w:tcBorders>
            <w:noWrap/>
            <w:vAlign w:val="bottom"/>
          </w:tcPr>
          <w:p w14:paraId="2422F731" w14:textId="77777777" w:rsidR="006446C1" w:rsidRPr="00CD2588" w:rsidRDefault="00507C1B">
            <w:pPr>
              <w:jc w:val="right"/>
              <w:rPr>
                <w:rFonts w:ascii="Times New Roman" w:hAnsi="Times New Roman"/>
                <w:sz w:val="22"/>
                <w:szCs w:val="22"/>
                <w:lang w:eastAsia="en-ZA"/>
              </w:rPr>
            </w:pPr>
            <w:r w:rsidRPr="00CD2588">
              <w:rPr>
                <w:rFonts w:ascii="Times New Roman" w:hAnsi="Times New Roman"/>
                <w:sz w:val="22"/>
                <w:szCs w:val="22"/>
                <w:lang w:eastAsia="en-ZA"/>
              </w:rPr>
              <w:t>42 104.0</w:t>
            </w:r>
          </w:p>
        </w:tc>
        <w:tc>
          <w:tcPr>
            <w:tcW w:w="1304" w:type="dxa"/>
            <w:tcBorders>
              <w:top w:val="single" w:sz="4" w:space="0" w:color="auto"/>
              <w:left w:val="single" w:sz="4" w:space="0" w:color="auto"/>
              <w:bottom w:val="single" w:sz="4" w:space="0" w:color="auto"/>
              <w:right w:val="single" w:sz="4" w:space="0" w:color="auto"/>
            </w:tcBorders>
            <w:noWrap/>
            <w:vAlign w:val="bottom"/>
          </w:tcPr>
          <w:p w14:paraId="6C71E418" w14:textId="77777777" w:rsidR="006446C1" w:rsidRPr="00CD2588" w:rsidRDefault="00507C1B">
            <w:pPr>
              <w:jc w:val="right"/>
              <w:rPr>
                <w:rFonts w:ascii="Times New Roman" w:hAnsi="Times New Roman"/>
                <w:sz w:val="22"/>
                <w:szCs w:val="22"/>
                <w:lang w:eastAsia="en-ZA"/>
              </w:rPr>
            </w:pPr>
            <w:r w:rsidRPr="00CD2588">
              <w:rPr>
                <w:rFonts w:ascii="Times New Roman" w:hAnsi="Times New Roman"/>
                <w:sz w:val="22"/>
                <w:szCs w:val="22"/>
                <w:lang w:eastAsia="en-ZA"/>
              </w:rPr>
              <w:t>43 678.0</w:t>
            </w:r>
          </w:p>
        </w:tc>
        <w:tc>
          <w:tcPr>
            <w:tcW w:w="1154" w:type="dxa"/>
            <w:tcBorders>
              <w:top w:val="single" w:sz="4" w:space="0" w:color="auto"/>
              <w:left w:val="single" w:sz="4" w:space="0" w:color="auto"/>
              <w:bottom w:val="single" w:sz="4" w:space="0" w:color="auto"/>
              <w:right w:val="single" w:sz="4" w:space="0" w:color="auto"/>
            </w:tcBorders>
            <w:noWrap/>
            <w:vAlign w:val="bottom"/>
          </w:tcPr>
          <w:p w14:paraId="68486FFE" w14:textId="77777777" w:rsidR="006446C1" w:rsidRPr="00CD2588" w:rsidRDefault="00507C1B">
            <w:pPr>
              <w:jc w:val="right"/>
              <w:rPr>
                <w:rFonts w:ascii="Times New Roman" w:hAnsi="Times New Roman"/>
                <w:sz w:val="22"/>
                <w:szCs w:val="22"/>
                <w:lang w:eastAsia="en-ZA"/>
              </w:rPr>
            </w:pPr>
            <w:r w:rsidRPr="00CD2588">
              <w:rPr>
                <w:rFonts w:ascii="Times New Roman" w:hAnsi="Times New Roman"/>
                <w:sz w:val="22"/>
                <w:szCs w:val="22"/>
                <w:lang w:eastAsia="en-ZA"/>
              </w:rPr>
              <w:t>1 574.0</w:t>
            </w:r>
          </w:p>
        </w:tc>
        <w:tc>
          <w:tcPr>
            <w:tcW w:w="1154" w:type="dxa"/>
            <w:tcBorders>
              <w:top w:val="single" w:sz="4" w:space="0" w:color="auto"/>
              <w:left w:val="single" w:sz="4" w:space="0" w:color="auto"/>
              <w:bottom w:val="single" w:sz="4" w:space="0" w:color="auto"/>
              <w:right w:val="single" w:sz="4" w:space="0" w:color="auto"/>
            </w:tcBorders>
            <w:noWrap/>
            <w:vAlign w:val="bottom"/>
          </w:tcPr>
          <w:p w14:paraId="3DFD461B" w14:textId="77777777" w:rsidR="006446C1" w:rsidRPr="00CD2588" w:rsidRDefault="00507C1B">
            <w:pPr>
              <w:jc w:val="right"/>
              <w:rPr>
                <w:rFonts w:ascii="Times New Roman" w:hAnsi="Times New Roman"/>
                <w:sz w:val="22"/>
                <w:szCs w:val="22"/>
                <w:lang w:eastAsia="en-ZA"/>
              </w:rPr>
            </w:pPr>
            <w:r w:rsidRPr="00CD2588">
              <w:rPr>
                <w:rFonts w:ascii="Times New Roman" w:hAnsi="Times New Roman"/>
                <w:sz w:val="22"/>
                <w:szCs w:val="22"/>
                <w:lang w:eastAsia="en-ZA"/>
              </w:rPr>
              <w:t>- 585.0</w:t>
            </w:r>
          </w:p>
        </w:tc>
        <w:tc>
          <w:tcPr>
            <w:tcW w:w="1047" w:type="dxa"/>
            <w:tcBorders>
              <w:top w:val="single" w:sz="4" w:space="0" w:color="auto"/>
              <w:left w:val="single" w:sz="4" w:space="0" w:color="auto"/>
              <w:bottom w:val="single" w:sz="4" w:space="0" w:color="auto"/>
              <w:right w:val="single" w:sz="4" w:space="0" w:color="auto"/>
            </w:tcBorders>
            <w:noWrap/>
            <w:vAlign w:val="bottom"/>
          </w:tcPr>
          <w:p w14:paraId="387743B0" w14:textId="77777777" w:rsidR="006446C1" w:rsidRPr="00CD2588" w:rsidRDefault="00507C1B" w:rsidP="00507C1B">
            <w:pPr>
              <w:jc w:val="right"/>
              <w:rPr>
                <w:rFonts w:ascii="Times New Roman" w:hAnsi="Times New Roman"/>
                <w:sz w:val="22"/>
                <w:szCs w:val="22"/>
                <w:lang w:eastAsia="en-ZA"/>
              </w:rPr>
            </w:pPr>
            <w:r w:rsidRPr="00CD2588">
              <w:rPr>
                <w:rFonts w:ascii="Times New Roman" w:hAnsi="Times New Roman"/>
                <w:sz w:val="22"/>
                <w:szCs w:val="22"/>
                <w:lang w:eastAsia="en-ZA"/>
              </w:rPr>
              <w:t>3.74 %</w:t>
            </w:r>
          </w:p>
        </w:tc>
        <w:tc>
          <w:tcPr>
            <w:tcW w:w="981" w:type="dxa"/>
            <w:tcBorders>
              <w:top w:val="single" w:sz="4" w:space="0" w:color="auto"/>
              <w:left w:val="single" w:sz="4" w:space="0" w:color="auto"/>
              <w:bottom w:val="single" w:sz="4" w:space="0" w:color="auto"/>
              <w:right w:val="single" w:sz="4" w:space="0" w:color="auto"/>
            </w:tcBorders>
            <w:noWrap/>
            <w:vAlign w:val="bottom"/>
          </w:tcPr>
          <w:p w14:paraId="526C9486" w14:textId="77777777" w:rsidR="006446C1" w:rsidRPr="00CD2588" w:rsidRDefault="00507C1B" w:rsidP="00507C1B">
            <w:pPr>
              <w:jc w:val="right"/>
              <w:rPr>
                <w:rFonts w:ascii="Times New Roman" w:hAnsi="Times New Roman"/>
                <w:sz w:val="22"/>
                <w:szCs w:val="22"/>
                <w:lang w:eastAsia="en-ZA"/>
              </w:rPr>
            </w:pPr>
            <w:r w:rsidRPr="00CD2588">
              <w:rPr>
                <w:rFonts w:ascii="Times New Roman" w:hAnsi="Times New Roman"/>
                <w:sz w:val="22"/>
                <w:szCs w:val="22"/>
                <w:lang w:eastAsia="en-ZA"/>
              </w:rPr>
              <w:t>-1.39 %</w:t>
            </w:r>
          </w:p>
        </w:tc>
      </w:tr>
      <w:tr w:rsidR="006446C1" w:rsidRPr="00CD2588" w14:paraId="6F188781" w14:textId="77777777" w:rsidTr="00BB1470">
        <w:trPr>
          <w:trHeight w:val="264"/>
          <w:jc w:val="center"/>
        </w:trPr>
        <w:tc>
          <w:tcPr>
            <w:tcW w:w="2518" w:type="dxa"/>
            <w:tcBorders>
              <w:top w:val="single" w:sz="4" w:space="0" w:color="auto"/>
              <w:left w:val="single" w:sz="4" w:space="0" w:color="auto"/>
              <w:bottom w:val="single" w:sz="4" w:space="0" w:color="auto"/>
              <w:right w:val="single" w:sz="4" w:space="0" w:color="auto"/>
            </w:tcBorders>
            <w:noWrap/>
            <w:vAlign w:val="bottom"/>
            <w:hideMark/>
          </w:tcPr>
          <w:p w14:paraId="252ED2A8" w14:textId="77777777" w:rsidR="006446C1" w:rsidRPr="00CD2588" w:rsidRDefault="006446C1">
            <w:pPr>
              <w:rPr>
                <w:rFonts w:ascii="Times New Roman" w:hAnsi="Times New Roman"/>
                <w:b/>
                <w:sz w:val="22"/>
                <w:szCs w:val="22"/>
                <w:lang w:eastAsia="en-ZA"/>
              </w:rPr>
            </w:pPr>
            <w:r w:rsidRPr="00CD2588">
              <w:rPr>
                <w:rFonts w:ascii="Times New Roman" w:hAnsi="Times New Roman"/>
                <w:b/>
                <w:sz w:val="22"/>
                <w:szCs w:val="22"/>
                <w:lang w:eastAsia="en-ZA"/>
              </w:rPr>
              <w:t>TOTAL</w:t>
            </w:r>
          </w:p>
        </w:tc>
        <w:tc>
          <w:tcPr>
            <w:tcW w:w="1276" w:type="dxa"/>
            <w:tcBorders>
              <w:top w:val="single" w:sz="4" w:space="0" w:color="auto"/>
              <w:left w:val="single" w:sz="4" w:space="0" w:color="auto"/>
              <w:bottom w:val="single" w:sz="4" w:space="0" w:color="auto"/>
              <w:right w:val="single" w:sz="4" w:space="0" w:color="auto"/>
            </w:tcBorders>
            <w:noWrap/>
            <w:vAlign w:val="bottom"/>
          </w:tcPr>
          <w:p w14:paraId="105431A1" w14:textId="77777777" w:rsidR="006446C1" w:rsidRPr="00CD2588" w:rsidRDefault="00507C1B">
            <w:pPr>
              <w:jc w:val="right"/>
              <w:rPr>
                <w:rFonts w:ascii="Times New Roman" w:hAnsi="Times New Roman"/>
                <w:b/>
                <w:sz w:val="22"/>
                <w:szCs w:val="22"/>
                <w:lang w:eastAsia="en-ZA"/>
              </w:rPr>
            </w:pPr>
            <w:r w:rsidRPr="00CD2588">
              <w:rPr>
                <w:rFonts w:ascii="Times New Roman" w:hAnsi="Times New Roman"/>
                <w:b/>
                <w:sz w:val="22"/>
                <w:szCs w:val="22"/>
                <w:lang w:eastAsia="en-ZA"/>
              </w:rPr>
              <w:t>267 030.0</w:t>
            </w:r>
          </w:p>
        </w:tc>
        <w:tc>
          <w:tcPr>
            <w:tcW w:w="1304" w:type="dxa"/>
            <w:tcBorders>
              <w:top w:val="single" w:sz="4" w:space="0" w:color="auto"/>
              <w:left w:val="single" w:sz="4" w:space="0" w:color="auto"/>
              <w:bottom w:val="single" w:sz="4" w:space="0" w:color="auto"/>
              <w:right w:val="single" w:sz="4" w:space="0" w:color="auto"/>
            </w:tcBorders>
            <w:noWrap/>
            <w:vAlign w:val="bottom"/>
          </w:tcPr>
          <w:p w14:paraId="0900A29E" w14:textId="77777777" w:rsidR="006446C1" w:rsidRPr="00CD2588" w:rsidRDefault="00507C1B" w:rsidP="00887233">
            <w:pPr>
              <w:jc w:val="right"/>
              <w:rPr>
                <w:rFonts w:ascii="Times New Roman" w:hAnsi="Times New Roman"/>
                <w:b/>
                <w:sz w:val="22"/>
                <w:szCs w:val="22"/>
                <w:lang w:eastAsia="en-ZA"/>
              </w:rPr>
            </w:pPr>
            <w:r w:rsidRPr="00CD2588">
              <w:rPr>
                <w:rFonts w:ascii="Times New Roman" w:hAnsi="Times New Roman"/>
                <w:b/>
                <w:sz w:val="22"/>
                <w:szCs w:val="22"/>
                <w:lang w:eastAsia="en-ZA"/>
              </w:rPr>
              <w:t>291 4</w:t>
            </w:r>
            <w:r w:rsidR="00887233" w:rsidRPr="00CD2588">
              <w:rPr>
                <w:rFonts w:ascii="Times New Roman" w:hAnsi="Times New Roman"/>
                <w:b/>
                <w:sz w:val="22"/>
                <w:szCs w:val="22"/>
                <w:lang w:eastAsia="en-ZA"/>
              </w:rPr>
              <w:t>77</w:t>
            </w:r>
            <w:r w:rsidRPr="00CD2588">
              <w:rPr>
                <w:rFonts w:ascii="Times New Roman" w:hAnsi="Times New Roman"/>
                <w:b/>
                <w:sz w:val="22"/>
                <w:szCs w:val="22"/>
                <w:lang w:eastAsia="en-ZA"/>
              </w:rPr>
              <w:t>.0</w:t>
            </w:r>
          </w:p>
        </w:tc>
        <w:tc>
          <w:tcPr>
            <w:tcW w:w="1154" w:type="dxa"/>
            <w:tcBorders>
              <w:top w:val="single" w:sz="4" w:space="0" w:color="auto"/>
              <w:left w:val="single" w:sz="4" w:space="0" w:color="auto"/>
              <w:bottom w:val="single" w:sz="4" w:space="0" w:color="auto"/>
              <w:right w:val="single" w:sz="4" w:space="0" w:color="auto"/>
            </w:tcBorders>
            <w:noWrap/>
            <w:vAlign w:val="bottom"/>
          </w:tcPr>
          <w:p w14:paraId="786B328E" w14:textId="77777777" w:rsidR="006446C1" w:rsidRPr="00CD2588" w:rsidRDefault="00507C1B">
            <w:pPr>
              <w:jc w:val="right"/>
              <w:rPr>
                <w:rFonts w:ascii="Times New Roman" w:hAnsi="Times New Roman"/>
                <w:b/>
                <w:sz w:val="22"/>
                <w:szCs w:val="22"/>
                <w:lang w:eastAsia="en-ZA"/>
              </w:rPr>
            </w:pPr>
            <w:r w:rsidRPr="00CD2588">
              <w:rPr>
                <w:rFonts w:ascii="Times New Roman" w:hAnsi="Times New Roman"/>
                <w:b/>
                <w:sz w:val="22"/>
                <w:szCs w:val="22"/>
                <w:lang w:eastAsia="en-ZA"/>
              </w:rPr>
              <w:t>24 451.0</w:t>
            </w:r>
          </w:p>
        </w:tc>
        <w:tc>
          <w:tcPr>
            <w:tcW w:w="1154" w:type="dxa"/>
            <w:tcBorders>
              <w:top w:val="single" w:sz="4" w:space="0" w:color="auto"/>
              <w:left w:val="single" w:sz="4" w:space="0" w:color="auto"/>
              <w:bottom w:val="single" w:sz="4" w:space="0" w:color="auto"/>
              <w:right w:val="single" w:sz="4" w:space="0" w:color="auto"/>
            </w:tcBorders>
            <w:noWrap/>
            <w:vAlign w:val="bottom"/>
          </w:tcPr>
          <w:p w14:paraId="437F6367" w14:textId="77777777" w:rsidR="006446C1" w:rsidRPr="00CD2588" w:rsidRDefault="00507C1B">
            <w:pPr>
              <w:jc w:val="right"/>
              <w:rPr>
                <w:rFonts w:ascii="Times New Roman" w:hAnsi="Times New Roman"/>
                <w:b/>
                <w:sz w:val="22"/>
                <w:szCs w:val="22"/>
                <w:lang w:eastAsia="en-ZA"/>
              </w:rPr>
            </w:pPr>
            <w:r w:rsidRPr="00CD2588">
              <w:rPr>
                <w:rFonts w:ascii="Times New Roman" w:hAnsi="Times New Roman"/>
                <w:b/>
                <w:sz w:val="22"/>
                <w:szCs w:val="22"/>
                <w:lang w:eastAsia="en-ZA"/>
              </w:rPr>
              <w:t>10 043.2</w:t>
            </w:r>
          </w:p>
        </w:tc>
        <w:tc>
          <w:tcPr>
            <w:tcW w:w="1047" w:type="dxa"/>
            <w:tcBorders>
              <w:top w:val="single" w:sz="4" w:space="0" w:color="auto"/>
              <w:left w:val="single" w:sz="4" w:space="0" w:color="auto"/>
              <w:bottom w:val="single" w:sz="4" w:space="0" w:color="auto"/>
              <w:right w:val="single" w:sz="4" w:space="0" w:color="auto"/>
            </w:tcBorders>
            <w:noWrap/>
            <w:vAlign w:val="bottom"/>
          </w:tcPr>
          <w:p w14:paraId="09153CF7" w14:textId="77777777" w:rsidR="006446C1" w:rsidRPr="00CD2588" w:rsidRDefault="00507C1B" w:rsidP="00507C1B">
            <w:pPr>
              <w:jc w:val="right"/>
              <w:rPr>
                <w:rFonts w:ascii="Times New Roman" w:hAnsi="Times New Roman"/>
                <w:b/>
                <w:sz w:val="22"/>
                <w:szCs w:val="22"/>
                <w:lang w:eastAsia="en-ZA"/>
              </w:rPr>
            </w:pPr>
            <w:r w:rsidRPr="00CD2588">
              <w:rPr>
                <w:rFonts w:ascii="Times New Roman" w:hAnsi="Times New Roman"/>
                <w:b/>
                <w:sz w:val="22"/>
                <w:szCs w:val="22"/>
                <w:lang w:eastAsia="en-ZA"/>
              </w:rPr>
              <w:t>9.2 %</w:t>
            </w:r>
          </w:p>
        </w:tc>
        <w:tc>
          <w:tcPr>
            <w:tcW w:w="981" w:type="dxa"/>
            <w:tcBorders>
              <w:top w:val="single" w:sz="4" w:space="0" w:color="auto"/>
              <w:left w:val="single" w:sz="4" w:space="0" w:color="auto"/>
              <w:bottom w:val="single" w:sz="4" w:space="0" w:color="auto"/>
              <w:right w:val="single" w:sz="4" w:space="0" w:color="auto"/>
            </w:tcBorders>
            <w:noWrap/>
            <w:vAlign w:val="bottom"/>
          </w:tcPr>
          <w:p w14:paraId="0ED07B58" w14:textId="77777777" w:rsidR="006446C1" w:rsidRPr="00CD2588" w:rsidRDefault="00507C1B" w:rsidP="00507C1B">
            <w:pPr>
              <w:jc w:val="right"/>
              <w:rPr>
                <w:rFonts w:ascii="Times New Roman" w:hAnsi="Times New Roman"/>
                <w:b/>
                <w:sz w:val="22"/>
                <w:szCs w:val="22"/>
                <w:lang w:eastAsia="en-ZA"/>
              </w:rPr>
            </w:pPr>
            <w:r w:rsidRPr="00CD2588">
              <w:rPr>
                <w:rFonts w:ascii="Times New Roman" w:hAnsi="Times New Roman"/>
                <w:b/>
                <w:sz w:val="22"/>
                <w:szCs w:val="22"/>
                <w:lang w:eastAsia="en-ZA"/>
              </w:rPr>
              <w:t>3.76 %</w:t>
            </w:r>
          </w:p>
        </w:tc>
      </w:tr>
    </w:tbl>
    <w:p w14:paraId="1B1343F8" w14:textId="77777777" w:rsidR="006446C1" w:rsidRPr="00CD2588" w:rsidRDefault="006446C1" w:rsidP="006446C1">
      <w:pPr>
        <w:jc w:val="right"/>
        <w:rPr>
          <w:rFonts w:ascii="Times New Roman" w:hAnsi="Times New Roman"/>
          <w:szCs w:val="22"/>
        </w:rPr>
      </w:pPr>
      <w:r w:rsidRPr="00CD2588">
        <w:rPr>
          <w:rFonts w:ascii="Times New Roman" w:hAnsi="Times New Roman"/>
          <w:szCs w:val="22"/>
        </w:rPr>
        <w:t>Source: PSIRA 201</w:t>
      </w:r>
      <w:r w:rsidR="00887233" w:rsidRPr="00CD2588">
        <w:rPr>
          <w:rFonts w:ascii="Times New Roman" w:hAnsi="Times New Roman"/>
          <w:szCs w:val="22"/>
        </w:rPr>
        <w:t>9</w:t>
      </w:r>
      <w:r w:rsidRPr="00CD2588">
        <w:rPr>
          <w:rFonts w:ascii="Times New Roman" w:hAnsi="Times New Roman"/>
          <w:szCs w:val="22"/>
        </w:rPr>
        <w:t>/</w:t>
      </w:r>
      <w:r w:rsidR="00887233" w:rsidRPr="00CD2588">
        <w:rPr>
          <w:rFonts w:ascii="Times New Roman" w:hAnsi="Times New Roman"/>
          <w:szCs w:val="22"/>
        </w:rPr>
        <w:t>20</w:t>
      </w:r>
      <w:r w:rsidRPr="00CD2588">
        <w:rPr>
          <w:rFonts w:ascii="Times New Roman" w:hAnsi="Times New Roman"/>
          <w:szCs w:val="22"/>
        </w:rPr>
        <w:t xml:space="preserve"> APP </w:t>
      </w:r>
    </w:p>
    <w:p w14:paraId="4D234E58" w14:textId="77777777" w:rsidR="001F10DD" w:rsidRDefault="001F10DD" w:rsidP="00CD2588">
      <w:pPr>
        <w:spacing w:line="276" w:lineRule="auto"/>
        <w:jc w:val="both"/>
        <w:rPr>
          <w:rFonts w:ascii="Times New Roman" w:hAnsi="Times New Roman"/>
          <w:sz w:val="24"/>
          <w:szCs w:val="24"/>
        </w:rPr>
      </w:pPr>
    </w:p>
    <w:p w14:paraId="5E816A39" w14:textId="77777777" w:rsidR="005A5D75" w:rsidRPr="00CD2588" w:rsidRDefault="005A5D75" w:rsidP="00CD2588">
      <w:pPr>
        <w:spacing w:line="276" w:lineRule="auto"/>
        <w:jc w:val="both"/>
        <w:rPr>
          <w:rFonts w:ascii="Times New Roman" w:hAnsi="Times New Roman"/>
          <w:sz w:val="24"/>
          <w:szCs w:val="24"/>
        </w:rPr>
      </w:pPr>
      <w:r w:rsidRPr="00CD2588">
        <w:rPr>
          <w:rFonts w:ascii="Times New Roman" w:hAnsi="Times New Roman"/>
          <w:sz w:val="24"/>
          <w:szCs w:val="24"/>
        </w:rPr>
        <w:t xml:space="preserve">The Authority’s geographic footprint will be improved in 2019/20, as new offices were opened in Bloemfontein (Free State) and </w:t>
      </w:r>
      <w:proofErr w:type="spellStart"/>
      <w:r w:rsidRPr="00CD2588">
        <w:rPr>
          <w:rFonts w:ascii="Times New Roman" w:hAnsi="Times New Roman"/>
          <w:sz w:val="24"/>
          <w:szCs w:val="24"/>
        </w:rPr>
        <w:t>Empangeni</w:t>
      </w:r>
      <w:proofErr w:type="spellEnd"/>
      <w:r w:rsidRPr="00CD2588">
        <w:rPr>
          <w:rFonts w:ascii="Times New Roman" w:hAnsi="Times New Roman"/>
          <w:sz w:val="24"/>
          <w:szCs w:val="24"/>
        </w:rPr>
        <w:t xml:space="preserve"> (KwaZulu-Natal) in 2018/19 at a total rental cost of R3.2 million per year. A total of 6 inspectors were deployed to these offices. As a result, the Authority intends to increase the number of inspections conducted on security businesses over the medium term from 6 100 in 2018/19 to 7 398 in 2021/22, and inspections on security officers from 32 600 in 2018/19 to 39 534 in 2021/22.</w:t>
      </w:r>
    </w:p>
    <w:p w14:paraId="25D4E7E6" w14:textId="77777777" w:rsidR="005A5D75" w:rsidRDefault="005A5D75" w:rsidP="00CD2588">
      <w:pPr>
        <w:spacing w:line="276" w:lineRule="auto"/>
        <w:jc w:val="both"/>
        <w:rPr>
          <w:rFonts w:ascii="Times New Roman" w:hAnsi="Times New Roman"/>
          <w:sz w:val="24"/>
          <w:szCs w:val="24"/>
        </w:rPr>
      </w:pPr>
    </w:p>
    <w:p w14:paraId="73D11833" w14:textId="77777777" w:rsidR="00CD2588" w:rsidRPr="00CD2588" w:rsidRDefault="00CD2588" w:rsidP="00CD2588">
      <w:pPr>
        <w:spacing w:line="276" w:lineRule="auto"/>
        <w:jc w:val="both"/>
        <w:rPr>
          <w:rFonts w:ascii="Times New Roman" w:hAnsi="Times New Roman"/>
          <w:sz w:val="24"/>
          <w:szCs w:val="24"/>
        </w:rPr>
      </w:pPr>
    </w:p>
    <w:p w14:paraId="379A5ED4" w14:textId="77777777" w:rsidR="005A5D75" w:rsidRPr="00CD2588" w:rsidRDefault="005A5D75" w:rsidP="00CD2588">
      <w:pPr>
        <w:spacing w:line="276" w:lineRule="auto"/>
        <w:jc w:val="both"/>
        <w:rPr>
          <w:rFonts w:ascii="Times New Roman" w:hAnsi="Times New Roman"/>
          <w:b/>
          <w:sz w:val="24"/>
          <w:szCs w:val="24"/>
        </w:rPr>
      </w:pPr>
      <w:r w:rsidRPr="00CD2588">
        <w:rPr>
          <w:rFonts w:ascii="Times New Roman" w:hAnsi="Times New Roman"/>
          <w:b/>
          <w:sz w:val="24"/>
          <w:szCs w:val="24"/>
        </w:rPr>
        <w:t>3.</w:t>
      </w:r>
      <w:r w:rsidR="0039382B" w:rsidRPr="00CD2588">
        <w:rPr>
          <w:rFonts w:ascii="Times New Roman" w:hAnsi="Times New Roman"/>
          <w:b/>
          <w:sz w:val="24"/>
          <w:szCs w:val="24"/>
        </w:rPr>
        <w:t>3</w:t>
      </w:r>
      <w:r w:rsidR="0039382B" w:rsidRPr="00CD2588">
        <w:rPr>
          <w:rFonts w:ascii="Times New Roman" w:hAnsi="Times New Roman"/>
          <w:b/>
          <w:sz w:val="24"/>
          <w:szCs w:val="24"/>
        </w:rPr>
        <w:tab/>
      </w:r>
      <w:r w:rsidRPr="00CD2588">
        <w:rPr>
          <w:rFonts w:ascii="Times New Roman" w:hAnsi="Times New Roman"/>
          <w:b/>
          <w:sz w:val="24"/>
          <w:szCs w:val="24"/>
        </w:rPr>
        <w:t>Statements of financial performance</w:t>
      </w:r>
    </w:p>
    <w:p w14:paraId="3834C00F" w14:textId="77777777" w:rsidR="00CB7770" w:rsidRDefault="00CB7770" w:rsidP="00CD2588">
      <w:pPr>
        <w:spacing w:line="276" w:lineRule="auto"/>
        <w:jc w:val="both"/>
        <w:rPr>
          <w:rFonts w:ascii="Times New Roman" w:hAnsi="Times New Roman"/>
          <w:sz w:val="24"/>
          <w:szCs w:val="24"/>
        </w:rPr>
      </w:pPr>
    </w:p>
    <w:p w14:paraId="5AB8DF82" w14:textId="77777777" w:rsidR="005A5D75" w:rsidRPr="00CD2588" w:rsidRDefault="005A5D75" w:rsidP="00CD2588">
      <w:pPr>
        <w:spacing w:line="276" w:lineRule="auto"/>
        <w:jc w:val="both"/>
        <w:rPr>
          <w:rFonts w:ascii="Times New Roman" w:hAnsi="Times New Roman"/>
          <w:sz w:val="24"/>
          <w:szCs w:val="24"/>
        </w:rPr>
      </w:pPr>
      <w:r w:rsidRPr="00CD2588">
        <w:rPr>
          <w:rFonts w:ascii="Times New Roman" w:hAnsi="Times New Roman"/>
          <w:sz w:val="24"/>
          <w:szCs w:val="24"/>
        </w:rPr>
        <w:t xml:space="preserve">The Authority projects a nominal increase of 9.2% in revenue. In 2018/19, the Authority stated </w:t>
      </w:r>
      <w:proofErr w:type="gramStart"/>
      <w:r w:rsidRPr="00CD2588">
        <w:rPr>
          <w:rFonts w:ascii="Times New Roman" w:hAnsi="Times New Roman"/>
          <w:sz w:val="24"/>
          <w:szCs w:val="24"/>
        </w:rPr>
        <w:t>a total</w:t>
      </w:r>
      <w:proofErr w:type="gramEnd"/>
      <w:r w:rsidRPr="00CD2588">
        <w:rPr>
          <w:rFonts w:ascii="Times New Roman" w:hAnsi="Times New Roman"/>
          <w:sz w:val="24"/>
          <w:szCs w:val="24"/>
        </w:rPr>
        <w:t xml:space="preserve"> revenue of R267.03 million, which is expected to increase to R291.48 million in 2019/20. It is further expected that revenue will increase at an average annual rate of 7.4% over the medium-term to R331.2 million in 2021/22. The expected increase is mainly driven by the lifting of the training moratorium, which will result in an increase in the sale of training material and accreditation rights to private companies. It is expected that revenue from the sale of market establishment will increase from R41.95 million in 2018/19 to R68.65 million in 2019/20, which is an increase of 63.6% (R26.7 million) when compared to the previous financial year. Over the medium-term, revenue from sales will continue to increase to R84.19 million in 2021/22, which is an average annual growth rate of 26.1%.</w:t>
      </w:r>
    </w:p>
    <w:p w14:paraId="016352D3" w14:textId="77777777" w:rsidR="005A5D75" w:rsidRPr="00CD2588" w:rsidRDefault="005A5D75" w:rsidP="00CD2588">
      <w:pPr>
        <w:spacing w:line="276" w:lineRule="auto"/>
        <w:jc w:val="both"/>
        <w:rPr>
          <w:rFonts w:ascii="Times New Roman" w:hAnsi="Times New Roman"/>
          <w:sz w:val="24"/>
          <w:szCs w:val="24"/>
        </w:rPr>
      </w:pPr>
    </w:p>
    <w:p w14:paraId="5A6D1EE6" w14:textId="77777777" w:rsidR="005A5D75" w:rsidRPr="00CD2588" w:rsidRDefault="005A5D75" w:rsidP="00CD2588">
      <w:pPr>
        <w:spacing w:line="276" w:lineRule="auto"/>
        <w:jc w:val="both"/>
        <w:rPr>
          <w:rFonts w:ascii="Times New Roman" w:hAnsi="Times New Roman"/>
          <w:sz w:val="24"/>
          <w:szCs w:val="24"/>
        </w:rPr>
      </w:pPr>
      <w:r w:rsidRPr="00CD2588">
        <w:rPr>
          <w:rFonts w:ascii="Times New Roman" w:hAnsi="Times New Roman"/>
          <w:sz w:val="24"/>
          <w:szCs w:val="24"/>
        </w:rPr>
        <w:t xml:space="preserve">Because the statement of financial performance should read as a balance statement, the total expenses will balance the total revenue of R291.48 million expected in 2019/20 (9.2% increase). Compensation of employees is expected to increase from R158.43 million in 2018/19 to R163.59 million in 2019/20, which is a nominal increase of 3.26%. Expenditure on Goods and services is expected to increase by 14.39% in </w:t>
      </w:r>
      <w:r w:rsidRPr="00CD2588">
        <w:rPr>
          <w:rFonts w:ascii="Times New Roman" w:hAnsi="Times New Roman"/>
          <w:sz w:val="24"/>
          <w:szCs w:val="24"/>
        </w:rPr>
        <w:lastRenderedPageBreak/>
        <w:t>2019/20 (from R104.54 million to R119.58 million). Expenses as a result of Depreciation3 is expected to increase significantly from R4.05 million in 2018/19 to R8.30 million in 2019/20 (104.66% increase). This item is expected to further increase over the medium-term to R12.54 million in 2021/22, which is an average annual growth rate of 45.7%.</w:t>
      </w:r>
    </w:p>
    <w:p w14:paraId="27474AE1" w14:textId="77777777" w:rsidR="0041211F" w:rsidRPr="00CD2588" w:rsidRDefault="0041211F" w:rsidP="00CD2588">
      <w:pPr>
        <w:spacing w:line="276" w:lineRule="auto"/>
        <w:jc w:val="both"/>
        <w:rPr>
          <w:rFonts w:ascii="Times New Roman" w:hAnsi="Times New Roman"/>
          <w:sz w:val="24"/>
          <w:szCs w:val="24"/>
        </w:rPr>
      </w:pPr>
    </w:p>
    <w:p w14:paraId="75105933" w14:textId="77777777" w:rsidR="005A5D75" w:rsidRPr="00CD2588" w:rsidRDefault="005A5D75" w:rsidP="00CD2588">
      <w:pPr>
        <w:spacing w:line="276" w:lineRule="auto"/>
        <w:jc w:val="both"/>
        <w:rPr>
          <w:rFonts w:ascii="Times New Roman" w:hAnsi="Times New Roman"/>
          <w:sz w:val="24"/>
          <w:szCs w:val="24"/>
        </w:rPr>
      </w:pPr>
      <w:r w:rsidRPr="00CD2588">
        <w:rPr>
          <w:rFonts w:ascii="Times New Roman" w:hAnsi="Times New Roman"/>
          <w:b/>
          <w:sz w:val="24"/>
          <w:szCs w:val="24"/>
        </w:rPr>
        <w:t>3.</w:t>
      </w:r>
      <w:r w:rsidR="0039382B" w:rsidRPr="00CD2588">
        <w:rPr>
          <w:rFonts w:ascii="Times New Roman" w:hAnsi="Times New Roman"/>
          <w:b/>
          <w:sz w:val="24"/>
          <w:szCs w:val="24"/>
        </w:rPr>
        <w:t>4</w:t>
      </w:r>
      <w:r w:rsidR="0039382B" w:rsidRPr="00CD2588">
        <w:rPr>
          <w:rFonts w:ascii="Times New Roman" w:hAnsi="Times New Roman"/>
          <w:b/>
          <w:sz w:val="24"/>
          <w:szCs w:val="24"/>
        </w:rPr>
        <w:tab/>
      </w:r>
      <w:r w:rsidRPr="00CD2588">
        <w:rPr>
          <w:rFonts w:ascii="Times New Roman" w:hAnsi="Times New Roman"/>
          <w:sz w:val="24"/>
          <w:szCs w:val="24"/>
        </w:rPr>
        <w:t xml:space="preserve"> </w:t>
      </w:r>
      <w:r w:rsidRPr="00CD2588">
        <w:rPr>
          <w:rFonts w:ascii="Times New Roman" w:hAnsi="Times New Roman"/>
          <w:b/>
          <w:sz w:val="24"/>
          <w:szCs w:val="24"/>
        </w:rPr>
        <w:t>Statements of financial position</w:t>
      </w:r>
    </w:p>
    <w:p w14:paraId="0F3AF3F7" w14:textId="77777777" w:rsidR="005A5D75" w:rsidRPr="00CD2588" w:rsidRDefault="005A5D75" w:rsidP="00CD2588">
      <w:pPr>
        <w:spacing w:line="276" w:lineRule="auto"/>
        <w:jc w:val="both"/>
        <w:rPr>
          <w:rFonts w:ascii="Times New Roman" w:hAnsi="Times New Roman"/>
          <w:sz w:val="24"/>
          <w:szCs w:val="24"/>
        </w:rPr>
      </w:pPr>
    </w:p>
    <w:p w14:paraId="63ADF6B6" w14:textId="77777777" w:rsidR="005A5D75" w:rsidRPr="00CD2588" w:rsidRDefault="005A5D75" w:rsidP="00CD2588">
      <w:pPr>
        <w:spacing w:line="276" w:lineRule="auto"/>
        <w:jc w:val="both"/>
        <w:rPr>
          <w:rFonts w:ascii="Times New Roman" w:hAnsi="Times New Roman"/>
          <w:sz w:val="24"/>
          <w:szCs w:val="24"/>
        </w:rPr>
      </w:pPr>
      <w:r w:rsidRPr="00CD2588">
        <w:rPr>
          <w:rFonts w:ascii="Times New Roman" w:hAnsi="Times New Roman"/>
          <w:sz w:val="24"/>
          <w:szCs w:val="24"/>
        </w:rPr>
        <w:t>The Authority projects a decrease in Total equity and liabilities from R96.9 million to R57.1 million in 2019/20. This represents a decrease of R39.7 million or 40.9% in 2019/20 when compared to the previous financial year. Over the medium-term the amount will increase to R86.3 million, but still represents an average annual growth rate of -3.8% (decrease).</w:t>
      </w:r>
    </w:p>
    <w:p w14:paraId="23DE95DC" w14:textId="77777777" w:rsidR="005A5D75" w:rsidRPr="00CD2588" w:rsidRDefault="005A5D75" w:rsidP="00CD2588">
      <w:pPr>
        <w:spacing w:line="276" w:lineRule="auto"/>
        <w:jc w:val="both"/>
        <w:rPr>
          <w:rFonts w:ascii="Times New Roman" w:hAnsi="Times New Roman"/>
          <w:sz w:val="24"/>
          <w:szCs w:val="24"/>
        </w:rPr>
      </w:pPr>
    </w:p>
    <w:p w14:paraId="2D27E86C" w14:textId="77777777" w:rsidR="006446C1" w:rsidRPr="00CD2588" w:rsidRDefault="005A5D75" w:rsidP="00CD2588">
      <w:pPr>
        <w:spacing w:line="276" w:lineRule="auto"/>
        <w:jc w:val="both"/>
        <w:rPr>
          <w:rFonts w:ascii="Times New Roman" w:hAnsi="Times New Roman"/>
          <w:sz w:val="24"/>
          <w:szCs w:val="24"/>
        </w:rPr>
      </w:pPr>
      <w:r w:rsidRPr="00CD2588">
        <w:rPr>
          <w:rFonts w:ascii="Times New Roman" w:hAnsi="Times New Roman"/>
          <w:sz w:val="24"/>
          <w:szCs w:val="24"/>
        </w:rPr>
        <w:t xml:space="preserve">In </w:t>
      </w:r>
      <w:r w:rsidRPr="00CD2588">
        <w:rPr>
          <w:rFonts w:ascii="Times New Roman" w:hAnsi="Times New Roman"/>
          <w:color w:val="auto"/>
          <w:sz w:val="24"/>
          <w:szCs w:val="24"/>
        </w:rPr>
        <w:t>2017/18</w:t>
      </w:r>
      <w:r w:rsidRPr="00CD2588">
        <w:rPr>
          <w:rFonts w:ascii="Times New Roman" w:hAnsi="Times New Roman"/>
          <w:sz w:val="24"/>
          <w:szCs w:val="24"/>
        </w:rPr>
        <w:t>, the AG raise</w:t>
      </w:r>
      <w:r w:rsidR="0041211F" w:rsidRPr="00CD2588">
        <w:rPr>
          <w:rFonts w:ascii="Times New Roman" w:hAnsi="Times New Roman"/>
          <w:sz w:val="24"/>
          <w:szCs w:val="24"/>
        </w:rPr>
        <w:t>d</w:t>
      </w:r>
      <w:r w:rsidRPr="00CD2588">
        <w:rPr>
          <w:rFonts w:ascii="Times New Roman" w:hAnsi="Times New Roman"/>
          <w:sz w:val="24"/>
          <w:szCs w:val="24"/>
        </w:rPr>
        <w:t xml:space="preserve"> a material uncertainty in regards to the financial position of the Authority. PSIRA incurred a net loss of R12 378 463 at year-end (31 March 2018) and, as of that date the Authority’s current liabilities exceeded its current assets by R13 863 393, which indicate that a material uncertainty exists that may cast significant doubt on the Authority’s ability to continue as a going concern. This is largely due to debt (annual fees) not collected by PSIRA. This is not due to a lack of trying, but some small businesses are unable to pay the fees. As such, it is important for PSIRA to review its Funding Model to enable the Authority to determine annual fees on the size of business. During the 2017/18 budget hearings with the Portfolio Committee, the Authority indicated that a Going Concern Turnaround Strategy was developed to enable it to build reserves. This strategy was implemented and has resulted in building a reserves amounting to R67 million. The Authority has also employed debt collectors to help with collecting money due to it.</w:t>
      </w:r>
    </w:p>
    <w:p w14:paraId="6F0C465B" w14:textId="77777777" w:rsidR="005A5D75" w:rsidRDefault="005A5D75" w:rsidP="006446C1">
      <w:pPr>
        <w:rPr>
          <w:rFonts w:cs="Arial"/>
          <w:b/>
          <w:noProof/>
          <w:sz w:val="20"/>
          <w:szCs w:val="22"/>
          <w:lang w:eastAsia="en-ZA"/>
        </w:rPr>
      </w:pPr>
    </w:p>
    <w:p w14:paraId="44F40A11" w14:textId="77777777" w:rsidR="0041211F" w:rsidRPr="00CD2588" w:rsidRDefault="0041211F" w:rsidP="0041211F">
      <w:pPr>
        <w:pStyle w:val="ListParagraph"/>
        <w:numPr>
          <w:ilvl w:val="0"/>
          <w:numId w:val="1"/>
        </w:numPr>
        <w:rPr>
          <w:rFonts w:ascii="Times New Roman" w:hAnsi="Times New Roman"/>
          <w:b/>
          <w:noProof/>
          <w:sz w:val="24"/>
          <w:szCs w:val="24"/>
          <w:lang w:eastAsia="en-ZA"/>
        </w:rPr>
      </w:pPr>
      <w:r w:rsidRPr="00CD2588">
        <w:rPr>
          <w:rFonts w:ascii="Times New Roman" w:hAnsi="Times New Roman"/>
          <w:b/>
          <w:noProof/>
          <w:sz w:val="24"/>
          <w:szCs w:val="24"/>
          <w:lang w:eastAsia="en-ZA"/>
        </w:rPr>
        <w:t>PERFORMANCE INDICATORS AND TARGETS</w:t>
      </w:r>
    </w:p>
    <w:p w14:paraId="61331580" w14:textId="77777777" w:rsidR="0041211F" w:rsidRPr="00CD2588" w:rsidRDefault="0041211F" w:rsidP="0041211F">
      <w:pPr>
        <w:pStyle w:val="ListParagraph"/>
        <w:ind w:left="0"/>
        <w:rPr>
          <w:rFonts w:ascii="Times New Roman" w:hAnsi="Times New Roman"/>
          <w:b/>
          <w:noProof/>
          <w:sz w:val="24"/>
          <w:szCs w:val="24"/>
          <w:lang w:eastAsia="en-ZA"/>
        </w:rPr>
      </w:pPr>
    </w:p>
    <w:p w14:paraId="7FCCBBD8" w14:textId="77777777" w:rsidR="0041211F" w:rsidRPr="00CD2588" w:rsidRDefault="0041211F" w:rsidP="0041211F">
      <w:pPr>
        <w:rPr>
          <w:rFonts w:ascii="Times New Roman" w:hAnsi="Times New Roman"/>
          <w:noProof/>
          <w:sz w:val="24"/>
          <w:szCs w:val="24"/>
          <w:lang w:eastAsia="en-ZA"/>
        </w:rPr>
      </w:pPr>
      <w:r w:rsidRPr="00CD2588">
        <w:rPr>
          <w:rFonts w:ascii="Times New Roman" w:hAnsi="Times New Roman"/>
          <w:noProof/>
          <w:sz w:val="24"/>
          <w:szCs w:val="24"/>
          <w:lang w:eastAsia="en-ZA"/>
        </w:rPr>
        <w:t>The 2019/20 APP does not include new performance indicators, but most of the targets were increased.</w:t>
      </w:r>
    </w:p>
    <w:p w14:paraId="6C4F4055" w14:textId="77777777" w:rsidR="0041211F" w:rsidRPr="00CD2588" w:rsidRDefault="0041211F" w:rsidP="0041211F">
      <w:pPr>
        <w:rPr>
          <w:rFonts w:ascii="Times New Roman" w:hAnsi="Times New Roman"/>
          <w:noProof/>
          <w:sz w:val="24"/>
          <w:szCs w:val="24"/>
          <w:lang w:eastAsia="en-ZA"/>
        </w:rPr>
      </w:pPr>
    </w:p>
    <w:p w14:paraId="3763E841" w14:textId="77777777" w:rsidR="0041211F" w:rsidRPr="00CD2588" w:rsidRDefault="0041211F" w:rsidP="0041211F">
      <w:pPr>
        <w:rPr>
          <w:rFonts w:ascii="Times New Roman" w:hAnsi="Times New Roman"/>
          <w:b/>
          <w:noProof/>
          <w:sz w:val="24"/>
          <w:szCs w:val="24"/>
          <w:lang w:eastAsia="en-ZA"/>
        </w:rPr>
      </w:pPr>
      <w:r w:rsidRPr="00CD2588">
        <w:rPr>
          <w:rFonts w:ascii="Times New Roman" w:hAnsi="Times New Roman"/>
          <w:b/>
          <w:noProof/>
          <w:sz w:val="24"/>
          <w:szCs w:val="24"/>
          <w:lang w:eastAsia="en-ZA"/>
        </w:rPr>
        <w:t>4.1. Programme 1: Administration</w:t>
      </w:r>
    </w:p>
    <w:p w14:paraId="0ED1C455" w14:textId="77777777" w:rsidR="00CB7770" w:rsidRDefault="00CB7770" w:rsidP="0041211F">
      <w:pPr>
        <w:rPr>
          <w:rFonts w:ascii="Times New Roman" w:hAnsi="Times New Roman"/>
          <w:noProof/>
          <w:sz w:val="24"/>
          <w:szCs w:val="24"/>
          <w:lang w:eastAsia="en-ZA"/>
        </w:rPr>
      </w:pPr>
    </w:p>
    <w:p w14:paraId="2065A5A1" w14:textId="77777777" w:rsidR="0041211F" w:rsidRPr="00CD2588" w:rsidRDefault="0041211F" w:rsidP="0041211F">
      <w:pPr>
        <w:rPr>
          <w:rFonts w:ascii="Times New Roman" w:hAnsi="Times New Roman"/>
          <w:noProof/>
          <w:sz w:val="24"/>
          <w:szCs w:val="24"/>
          <w:lang w:eastAsia="en-ZA"/>
        </w:rPr>
      </w:pPr>
      <w:r w:rsidRPr="00CD2588">
        <w:rPr>
          <w:rFonts w:ascii="Times New Roman" w:hAnsi="Times New Roman"/>
          <w:noProof/>
          <w:sz w:val="24"/>
          <w:szCs w:val="24"/>
          <w:lang w:eastAsia="en-ZA"/>
        </w:rPr>
        <w:t>The Administration Programme is responsible for the overall strategic management and service for the Authority. The Programme has three (3) Strategic Outcome Orientated Goals, namely:</w:t>
      </w:r>
    </w:p>
    <w:p w14:paraId="768FE687" w14:textId="77777777" w:rsidR="0041211F" w:rsidRPr="00CD2588" w:rsidRDefault="0041211F" w:rsidP="0041211F">
      <w:pPr>
        <w:pStyle w:val="ListParagraph"/>
        <w:numPr>
          <w:ilvl w:val="0"/>
          <w:numId w:val="8"/>
        </w:numPr>
        <w:rPr>
          <w:rFonts w:ascii="Times New Roman" w:hAnsi="Times New Roman"/>
          <w:noProof/>
          <w:sz w:val="24"/>
          <w:szCs w:val="24"/>
          <w:lang w:eastAsia="en-ZA"/>
        </w:rPr>
      </w:pPr>
      <w:r w:rsidRPr="00CD2588">
        <w:rPr>
          <w:rFonts w:ascii="Times New Roman" w:hAnsi="Times New Roman"/>
          <w:noProof/>
          <w:sz w:val="24"/>
          <w:szCs w:val="24"/>
          <w:lang w:eastAsia="en-ZA"/>
        </w:rPr>
        <w:t>Effective financial management;</w:t>
      </w:r>
    </w:p>
    <w:p w14:paraId="098BCF78" w14:textId="77777777" w:rsidR="0041211F" w:rsidRPr="00CD2588" w:rsidRDefault="0041211F" w:rsidP="0041211F">
      <w:pPr>
        <w:pStyle w:val="ListParagraph"/>
        <w:numPr>
          <w:ilvl w:val="0"/>
          <w:numId w:val="8"/>
        </w:numPr>
        <w:rPr>
          <w:rFonts w:ascii="Times New Roman" w:hAnsi="Times New Roman"/>
          <w:noProof/>
          <w:sz w:val="24"/>
          <w:szCs w:val="24"/>
          <w:lang w:eastAsia="en-ZA"/>
        </w:rPr>
      </w:pPr>
      <w:r w:rsidRPr="00CD2588">
        <w:rPr>
          <w:rFonts w:ascii="Times New Roman" w:hAnsi="Times New Roman"/>
          <w:noProof/>
          <w:sz w:val="24"/>
          <w:szCs w:val="24"/>
          <w:lang w:eastAsia="en-ZA"/>
        </w:rPr>
        <w:t>Ensure efficient and effective processes and systems; and</w:t>
      </w:r>
    </w:p>
    <w:p w14:paraId="53A2DCF9" w14:textId="77777777" w:rsidR="0041211F" w:rsidRPr="00CD2588" w:rsidRDefault="0041211F" w:rsidP="0041211F">
      <w:pPr>
        <w:pStyle w:val="ListParagraph"/>
        <w:numPr>
          <w:ilvl w:val="0"/>
          <w:numId w:val="8"/>
        </w:numPr>
        <w:rPr>
          <w:rFonts w:ascii="Times New Roman" w:hAnsi="Times New Roman"/>
          <w:noProof/>
          <w:sz w:val="24"/>
          <w:szCs w:val="24"/>
          <w:lang w:eastAsia="en-ZA"/>
        </w:rPr>
      </w:pPr>
      <w:r w:rsidRPr="00CD2588">
        <w:rPr>
          <w:rFonts w:ascii="Times New Roman" w:hAnsi="Times New Roman"/>
          <w:noProof/>
          <w:sz w:val="24"/>
          <w:szCs w:val="24"/>
          <w:lang w:eastAsia="en-ZA"/>
        </w:rPr>
        <w:t>To improve performance of the organisation.</w:t>
      </w:r>
    </w:p>
    <w:p w14:paraId="2A042702" w14:textId="77777777" w:rsidR="0041211F" w:rsidRPr="00CD2588" w:rsidRDefault="0041211F" w:rsidP="0041211F">
      <w:pPr>
        <w:rPr>
          <w:rFonts w:ascii="Times New Roman" w:hAnsi="Times New Roman"/>
          <w:noProof/>
          <w:sz w:val="24"/>
          <w:szCs w:val="24"/>
          <w:lang w:eastAsia="en-ZA"/>
        </w:rPr>
      </w:pPr>
    </w:p>
    <w:p w14:paraId="7C593670" w14:textId="77777777" w:rsidR="0041211F" w:rsidRPr="00CD2588" w:rsidRDefault="0041211F" w:rsidP="0041211F">
      <w:pPr>
        <w:rPr>
          <w:rFonts w:ascii="Times New Roman" w:hAnsi="Times New Roman"/>
          <w:sz w:val="24"/>
          <w:szCs w:val="24"/>
        </w:rPr>
      </w:pPr>
      <w:r w:rsidRPr="00CD2588">
        <w:rPr>
          <w:rFonts w:ascii="Times New Roman" w:hAnsi="Times New Roman"/>
          <w:noProof/>
          <w:sz w:val="24"/>
          <w:szCs w:val="24"/>
          <w:lang w:eastAsia="en-ZA"/>
        </w:rPr>
        <w:t>The table below summarises the performance indicators and targets for the Administration Programme, together with some comments and questions on the indicators.</w:t>
      </w:r>
      <w:r w:rsidRPr="00CD2588">
        <w:rPr>
          <w:rFonts w:ascii="Times New Roman" w:hAnsi="Times New Roman"/>
          <w:sz w:val="24"/>
          <w:szCs w:val="24"/>
        </w:rPr>
        <w:t xml:space="preserve"> </w:t>
      </w:r>
    </w:p>
    <w:p w14:paraId="058A682B" w14:textId="77777777" w:rsidR="0041211F" w:rsidRPr="00CD2588" w:rsidRDefault="0041211F" w:rsidP="0041211F">
      <w:pPr>
        <w:rPr>
          <w:rFonts w:ascii="Times New Roman" w:hAnsi="Times New Roman"/>
          <w:sz w:val="24"/>
          <w:szCs w:val="24"/>
        </w:rPr>
      </w:pPr>
    </w:p>
    <w:p w14:paraId="29CAE84E" w14:textId="77777777" w:rsidR="005A5D75" w:rsidRPr="00CD2588" w:rsidRDefault="0041211F" w:rsidP="0041211F">
      <w:pPr>
        <w:rPr>
          <w:rFonts w:ascii="Times New Roman" w:hAnsi="Times New Roman"/>
          <w:noProof/>
          <w:sz w:val="24"/>
          <w:szCs w:val="24"/>
          <w:lang w:eastAsia="en-ZA"/>
        </w:rPr>
      </w:pPr>
      <w:r w:rsidRPr="00CD2588">
        <w:rPr>
          <w:rFonts w:ascii="Times New Roman" w:hAnsi="Times New Roman"/>
          <w:noProof/>
          <w:sz w:val="24"/>
          <w:szCs w:val="24"/>
          <w:lang w:eastAsia="en-ZA"/>
        </w:rPr>
        <w:lastRenderedPageBreak/>
        <w:t>Table 3: Programme Performance Indicators and Targets: Administration Programme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7"/>
        <w:gridCol w:w="4338"/>
      </w:tblGrid>
      <w:tr w:rsidR="0041211F" w:rsidRPr="0041211F" w14:paraId="74E6581C" w14:textId="77777777" w:rsidTr="00BB1470">
        <w:trPr>
          <w:trHeight w:val="93"/>
          <w:jc w:val="center"/>
        </w:trPr>
        <w:tc>
          <w:tcPr>
            <w:tcW w:w="4337" w:type="dxa"/>
          </w:tcPr>
          <w:p w14:paraId="683EB207" w14:textId="77777777" w:rsidR="0041211F" w:rsidRPr="00CD2588" w:rsidRDefault="0041211F" w:rsidP="0041211F">
            <w:pPr>
              <w:autoSpaceDE w:val="0"/>
              <w:autoSpaceDN w:val="0"/>
              <w:adjustRightInd w:val="0"/>
              <w:spacing w:line="240" w:lineRule="auto"/>
              <w:rPr>
                <w:rFonts w:ascii="Times New Roman" w:eastAsiaTheme="minorHAnsi" w:hAnsi="Times New Roman"/>
                <w:spacing w:val="0"/>
                <w:sz w:val="24"/>
                <w:szCs w:val="24"/>
                <w:lang w:val="en-ZA" w:eastAsia="en-US"/>
              </w:rPr>
            </w:pPr>
            <w:r w:rsidRPr="00CD2588">
              <w:rPr>
                <w:rFonts w:ascii="Times New Roman" w:eastAsiaTheme="minorHAnsi" w:hAnsi="Times New Roman"/>
                <w:b/>
                <w:bCs/>
                <w:spacing w:val="0"/>
                <w:sz w:val="24"/>
                <w:szCs w:val="24"/>
                <w:lang w:val="en-ZA" w:eastAsia="en-US"/>
              </w:rPr>
              <w:t xml:space="preserve">Performance Indicator </w:t>
            </w:r>
          </w:p>
        </w:tc>
        <w:tc>
          <w:tcPr>
            <w:tcW w:w="4338" w:type="dxa"/>
          </w:tcPr>
          <w:p w14:paraId="4840B180" w14:textId="77777777" w:rsidR="0041211F" w:rsidRPr="00CD2588" w:rsidRDefault="0041211F" w:rsidP="0041211F">
            <w:pPr>
              <w:autoSpaceDE w:val="0"/>
              <w:autoSpaceDN w:val="0"/>
              <w:adjustRightInd w:val="0"/>
              <w:spacing w:line="240" w:lineRule="auto"/>
              <w:rPr>
                <w:rFonts w:ascii="Times New Roman" w:eastAsiaTheme="minorHAnsi" w:hAnsi="Times New Roman"/>
                <w:spacing w:val="0"/>
                <w:sz w:val="24"/>
                <w:szCs w:val="24"/>
                <w:lang w:val="en-ZA" w:eastAsia="en-US"/>
              </w:rPr>
            </w:pPr>
            <w:r w:rsidRPr="00CD2588">
              <w:rPr>
                <w:rFonts w:ascii="Times New Roman" w:eastAsiaTheme="minorHAnsi" w:hAnsi="Times New Roman"/>
                <w:b/>
                <w:bCs/>
                <w:spacing w:val="0"/>
                <w:sz w:val="24"/>
                <w:szCs w:val="24"/>
                <w:lang w:val="en-ZA" w:eastAsia="en-US"/>
              </w:rPr>
              <w:t xml:space="preserve">2019/20 Target </w:t>
            </w:r>
          </w:p>
        </w:tc>
      </w:tr>
      <w:tr w:rsidR="0041211F" w:rsidRPr="0041211F" w14:paraId="7AC51735" w14:textId="77777777" w:rsidTr="00BB1470">
        <w:trPr>
          <w:trHeight w:val="93"/>
          <w:jc w:val="center"/>
        </w:trPr>
        <w:tc>
          <w:tcPr>
            <w:tcW w:w="8675" w:type="dxa"/>
            <w:gridSpan w:val="2"/>
          </w:tcPr>
          <w:p w14:paraId="43CF177E" w14:textId="77777777" w:rsidR="0041211F" w:rsidRPr="00CD2588" w:rsidRDefault="0041211F" w:rsidP="0041211F">
            <w:pPr>
              <w:autoSpaceDE w:val="0"/>
              <w:autoSpaceDN w:val="0"/>
              <w:adjustRightInd w:val="0"/>
              <w:spacing w:line="240" w:lineRule="auto"/>
              <w:rPr>
                <w:rFonts w:ascii="Times New Roman" w:eastAsiaTheme="minorHAnsi" w:hAnsi="Times New Roman"/>
                <w:spacing w:val="0"/>
                <w:sz w:val="24"/>
                <w:szCs w:val="24"/>
                <w:lang w:val="en-ZA" w:eastAsia="en-US"/>
              </w:rPr>
            </w:pPr>
            <w:r w:rsidRPr="00CD2588">
              <w:rPr>
                <w:rFonts w:ascii="Times New Roman" w:eastAsiaTheme="minorHAnsi" w:hAnsi="Times New Roman"/>
                <w:b/>
                <w:bCs/>
                <w:spacing w:val="0"/>
                <w:sz w:val="24"/>
                <w:szCs w:val="24"/>
                <w:lang w:val="en-ZA" w:eastAsia="en-US"/>
              </w:rPr>
              <w:t xml:space="preserve">Sub programme: Finance and Administration </w:t>
            </w:r>
          </w:p>
        </w:tc>
      </w:tr>
      <w:tr w:rsidR="0041211F" w:rsidRPr="0041211F" w14:paraId="4F80961B" w14:textId="77777777" w:rsidTr="00BB1470">
        <w:trPr>
          <w:trHeight w:val="93"/>
          <w:jc w:val="center"/>
        </w:trPr>
        <w:tc>
          <w:tcPr>
            <w:tcW w:w="4337" w:type="dxa"/>
          </w:tcPr>
          <w:p w14:paraId="761855AB" w14:textId="77777777" w:rsidR="0041211F" w:rsidRPr="00CD2588" w:rsidRDefault="0041211F" w:rsidP="0041211F">
            <w:pPr>
              <w:autoSpaceDE w:val="0"/>
              <w:autoSpaceDN w:val="0"/>
              <w:adjustRightInd w:val="0"/>
              <w:spacing w:line="240" w:lineRule="auto"/>
              <w:rPr>
                <w:rFonts w:ascii="Times New Roman" w:eastAsiaTheme="minorHAnsi" w:hAnsi="Times New Roman"/>
                <w:spacing w:val="0"/>
                <w:sz w:val="24"/>
                <w:szCs w:val="24"/>
                <w:lang w:val="en-ZA" w:eastAsia="en-US"/>
              </w:rPr>
            </w:pPr>
            <w:r w:rsidRPr="00CD2588">
              <w:rPr>
                <w:rFonts w:ascii="Times New Roman" w:eastAsiaTheme="minorHAnsi" w:hAnsi="Times New Roman"/>
                <w:spacing w:val="0"/>
                <w:sz w:val="24"/>
                <w:szCs w:val="24"/>
                <w:lang w:val="en-ZA" w:eastAsia="en-US"/>
              </w:rPr>
              <w:t xml:space="preserve">Unqualified audit opinion with no significant findings </w:t>
            </w:r>
          </w:p>
        </w:tc>
        <w:tc>
          <w:tcPr>
            <w:tcW w:w="4338" w:type="dxa"/>
          </w:tcPr>
          <w:p w14:paraId="1E9B866C" w14:textId="77777777" w:rsidR="0041211F" w:rsidRPr="00CD2588" w:rsidRDefault="0041211F" w:rsidP="0041211F">
            <w:pPr>
              <w:autoSpaceDE w:val="0"/>
              <w:autoSpaceDN w:val="0"/>
              <w:adjustRightInd w:val="0"/>
              <w:spacing w:line="240" w:lineRule="auto"/>
              <w:rPr>
                <w:rFonts w:ascii="Times New Roman" w:eastAsiaTheme="minorHAnsi" w:hAnsi="Times New Roman"/>
                <w:spacing w:val="0"/>
                <w:sz w:val="24"/>
                <w:szCs w:val="24"/>
                <w:lang w:val="en-ZA" w:eastAsia="en-US"/>
              </w:rPr>
            </w:pPr>
            <w:r w:rsidRPr="00CD2588">
              <w:rPr>
                <w:rFonts w:ascii="Times New Roman" w:eastAsiaTheme="minorHAnsi" w:hAnsi="Times New Roman"/>
                <w:spacing w:val="0"/>
                <w:sz w:val="24"/>
                <w:szCs w:val="24"/>
                <w:lang w:val="en-ZA" w:eastAsia="en-US"/>
              </w:rPr>
              <w:t xml:space="preserve">Unqualified audit opinion </w:t>
            </w:r>
          </w:p>
        </w:tc>
      </w:tr>
      <w:tr w:rsidR="0041211F" w:rsidRPr="0041211F" w14:paraId="1036CDC2" w14:textId="77777777" w:rsidTr="00BB1470">
        <w:trPr>
          <w:trHeight w:val="233"/>
          <w:jc w:val="center"/>
        </w:trPr>
        <w:tc>
          <w:tcPr>
            <w:tcW w:w="4337" w:type="dxa"/>
          </w:tcPr>
          <w:p w14:paraId="130B5E7B" w14:textId="77777777" w:rsidR="0041211F" w:rsidRPr="00CD2588" w:rsidRDefault="0041211F" w:rsidP="0041211F">
            <w:pPr>
              <w:autoSpaceDE w:val="0"/>
              <w:autoSpaceDN w:val="0"/>
              <w:adjustRightInd w:val="0"/>
              <w:spacing w:line="240" w:lineRule="auto"/>
              <w:rPr>
                <w:rFonts w:ascii="Times New Roman" w:eastAsiaTheme="minorHAnsi" w:hAnsi="Times New Roman"/>
                <w:spacing w:val="0"/>
                <w:sz w:val="24"/>
                <w:szCs w:val="24"/>
                <w:lang w:val="en-ZA" w:eastAsia="en-US"/>
              </w:rPr>
            </w:pPr>
            <w:r w:rsidRPr="00CD2588">
              <w:rPr>
                <w:rFonts w:ascii="Times New Roman" w:eastAsiaTheme="minorHAnsi" w:hAnsi="Times New Roman"/>
                <w:spacing w:val="0"/>
                <w:sz w:val="24"/>
                <w:szCs w:val="24"/>
                <w:lang w:val="en-ZA" w:eastAsia="en-US"/>
              </w:rPr>
              <w:t xml:space="preserve">% Revenue collected </w:t>
            </w:r>
          </w:p>
        </w:tc>
        <w:tc>
          <w:tcPr>
            <w:tcW w:w="4338" w:type="dxa"/>
          </w:tcPr>
          <w:p w14:paraId="363451E7" w14:textId="77777777" w:rsidR="0041211F" w:rsidRPr="00CD2588" w:rsidRDefault="0041211F" w:rsidP="0041211F">
            <w:pPr>
              <w:autoSpaceDE w:val="0"/>
              <w:autoSpaceDN w:val="0"/>
              <w:adjustRightInd w:val="0"/>
              <w:spacing w:line="240" w:lineRule="auto"/>
              <w:rPr>
                <w:rFonts w:ascii="Times New Roman" w:eastAsiaTheme="minorHAnsi" w:hAnsi="Times New Roman"/>
                <w:spacing w:val="0"/>
                <w:sz w:val="24"/>
                <w:szCs w:val="24"/>
                <w:lang w:val="en-ZA" w:eastAsia="en-US"/>
              </w:rPr>
            </w:pPr>
            <w:r w:rsidRPr="00CD2588">
              <w:rPr>
                <w:rFonts w:ascii="Times New Roman" w:eastAsiaTheme="minorHAnsi" w:hAnsi="Times New Roman"/>
                <w:spacing w:val="0"/>
                <w:sz w:val="24"/>
                <w:szCs w:val="24"/>
                <w:lang w:val="en-ZA" w:eastAsia="en-US"/>
              </w:rPr>
              <w:t xml:space="preserve">72% revenue collected on billed annual fees5 </w:t>
            </w:r>
          </w:p>
        </w:tc>
      </w:tr>
      <w:tr w:rsidR="0041211F" w:rsidRPr="0041211F" w14:paraId="39591524" w14:textId="77777777" w:rsidTr="00BB1470">
        <w:trPr>
          <w:trHeight w:val="373"/>
          <w:jc w:val="center"/>
        </w:trPr>
        <w:tc>
          <w:tcPr>
            <w:tcW w:w="4337" w:type="dxa"/>
          </w:tcPr>
          <w:p w14:paraId="21803FDB" w14:textId="77777777" w:rsidR="0041211F" w:rsidRPr="00CD2588" w:rsidRDefault="0041211F" w:rsidP="0041211F">
            <w:pPr>
              <w:autoSpaceDE w:val="0"/>
              <w:autoSpaceDN w:val="0"/>
              <w:adjustRightInd w:val="0"/>
              <w:spacing w:line="240" w:lineRule="auto"/>
              <w:rPr>
                <w:rFonts w:ascii="Times New Roman" w:eastAsiaTheme="minorHAnsi" w:hAnsi="Times New Roman"/>
                <w:spacing w:val="0"/>
                <w:sz w:val="24"/>
                <w:szCs w:val="24"/>
                <w:lang w:val="en-ZA" w:eastAsia="en-US"/>
              </w:rPr>
            </w:pPr>
            <w:r w:rsidRPr="00CD2588">
              <w:rPr>
                <w:rFonts w:ascii="Times New Roman" w:eastAsiaTheme="minorHAnsi" w:hAnsi="Times New Roman"/>
                <w:spacing w:val="0"/>
                <w:sz w:val="24"/>
                <w:szCs w:val="24"/>
                <w:lang w:val="en-ZA" w:eastAsia="en-US"/>
              </w:rPr>
              <w:t xml:space="preserve">Establish and Implementation of the Guarantee Fund </w:t>
            </w:r>
          </w:p>
        </w:tc>
        <w:tc>
          <w:tcPr>
            <w:tcW w:w="4338" w:type="dxa"/>
          </w:tcPr>
          <w:p w14:paraId="501E66C3" w14:textId="77777777" w:rsidR="0041211F" w:rsidRPr="00CD2588" w:rsidRDefault="0041211F" w:rsidP="0041211F">
            <w:pPr>
              <w:autoSpaceDE w:val="0"/>
              <w:autoSpaceDN w:val="0"/>
              <w:adjustRightInd w:val="0"/>
              <w:spacing w:line="240" w:lineRule="auto"/>
              <w:rPr>
                <w:rFonts w:ascii="Times New Roman" w:eastAsiaTheme="minorHAnsi" w:hAnsi="Times New Roman"/>
                <w:spacing w:val="0"/>
                <w:sz w:val="24"/>
                <w:szCs w:val="24"/>
                <w:lang w:val="en-ZA" w:eastAsia="en-US"/>
              </w:rPr>
            </w:pPr>
            <w:r w:rsidRPr="00CD2588">
              <w:rPr>
                <w:rFonts w:ascii="Times New Roman" w:eastAsiaTheme="minorHAnsi" w:hAnsi="Times New Roman"/>
                <w:spacing w:val="0"/>
                <w:sz w:val="24"/>
                <w:szCs w:val="24"/>
                <w:lang w:val="en-ZA" w:eastAsia="en-US"/>
              </w:rPr>
              <w:t xml:space="preserve">Implementation and monitor the Guarantee Fund </w:t>
            </w:r>
          </w:p>
        </w:tc>
      </w:tr>
      <w:tr w:rsidR="0041211F" w:rsidRPr="0041211F" w14:paraId="1B65F855" w14:textId="77777777" w:rsidTr="00BB1470">
        <w:trPr>
          <w:trHeight w:val="93"/>
          <w:jc w:val="center"/>
        </w:trPr>
        <w:tc>
          <w:tcPr>
            <w:tcW w:w="8675" w:type="dxa"/>
            <w:gridSpan w:val="2"/>
          </w:tcPr>
          <w:p w14:paraId="298CD8CD" w14:textId="77777777" w:rsidR="0041211F" w:rsidRPr="00CD2588" w:rsidRDefault="0041211F" w:rsidP="0041211F">
            <w:pPr>
              <w:autoSpaceDE w:val="0"/>
              <w:autoSpaceDN w:val="0"/>
              <w:adjustRightInd w:val="0"/>
              <w:spacing w:line="240" w:lineRule="auto"/>
              <w:rPr>
                <w:rFonts w:ascii="Times New Roman" w:eastAsiaTheme="minorHAnsi" w:hAnsi="Times New Roman"/>
                <w:spacing w:val="0"/>
                <w:sz w:val="24"/>
                <w:szCs w:val="24"/>
                <w:lang w:val="en-ZA" w:eastAsia="en-US"/>
              </w:rPr>
            </w:pPr>
            <w:r w:rsidRPr="00CD2588">
              <w:rPr>
                <w:rFonts w:ascii="Times New Roman" w:eastAsiaTheme="minorHAnsi" w:hAnsi="Times New Roman"/>
                <w:b/>
                <w:bCs/>
                <w:spacing w:val="0"/>
                <w:sz w:val="24"/>
                <w:szCs w:val="24"/>
                <w:lang w:val="en-ZA" w:eastAsia="en-US"/>
              </w:rPr>
              <w:t xml:space="preserve">Sub programme: Business Information System </w:t>
            </w:r>
          </w:p>
        </w:tc>
      </w:tr>
      <w:tr w:rsidR="0041211F" w:rsidRPr="0041211F" w14:paraId="3F9EBE80" w14:textId="77777777" w:rsidTr="00BB1470">
        <w:trPr>
          <w:trHeight w:val="98"/>
          <w:jc w:val="center"/>
        </w:trPr>
        <w:tc>
          <w:tcPr>
            <w:tcW w:w="4337" w:type="dxa"/>
          </w:tcPr>
          <w:p w14:paraId="31F48FC6" w14:textId="77777777" w:rsidR="0041211F" w:rsidRPr="00CD2588" w:rsidRDefault="0041211F" w:rsidP="0041211F">
            <w:pPr>
              <w:autoSpaceDE w:val="0"/>
              <w:autoSpaceDN w:val="0"/>
              <w:adjustRightInd w:val="0"/>
              <w:spacing w:line="240" w:lineRule="auto"/>
              <w:rPr>
                <w:rFonts w:ascii="Times New Roman" w:eastAsiaTheme="minorHAnsi" w:hAnsi="Times New Roman"/>
                <w:spacing w:val="0"/>
                <w:sz w:val="24"/>
                <w:szCs w:val="24"/>
                <w:lang w:val="en-ZA" w:eastAsia="en-US"/>
              </w:rPr>
            </w:pPr>
            <w:r w:rsidRPr="00CD2588">
              <w:rPr>
                <w:rFonts w:ascii="Times New Roman" w:eastAsiaTheme="minorHAnsi" w:hAnsi="Times New Roman"/>
                <w:spacing w:val="0"/>
                <w:sz w:val="24"/>
                <w:szCs w:val="24"/>
                <w:lang w:val="en-ZA" w:eastAsia="en-US"/>
              </w:rPr>
              <w:t xml:space="preserve">Critical IT infrastructure restored within the set timeline </w:t>
            </w:r>
          </w:p>
        </w:tc>
        <w:tc>
          <w:tcPr>
            <w:tcW w:w="4338" w:type="dxa"/>
          </w:tcPr>
          <w:p w14:paraId="0E3C6FEE" w14:textId="77777777" w:rsidR="0041211F" w:rsidRPr="00CD2588" w:rsidRDefault="0041211F" w:rsidP="0041211F">
            <w:pPr>
              <w:autoSpaceDE w:val="0"/>
              <w:autoSpaceDN w:val="0"/>
              <w:adjustRightInd w:val="0"/>
              <w:spacing w:line="240" w:lineRule="auto"/>
              <w:rPr>
                <w:rFonts w:ascii="Times New Roman" w:eastAsiaTheme="minorHAnsi" w:hAnsi="Times New Roman"/>
                <w:spacing w:val="0"/>
                <w:sz w:val="24"/>
                <w:szCs w:val="24"/>
                <w:lang w:val="en-ZA" w:eastAsia="en-US"/>
              </w:rPr>
            </w:pPr>
            <w:r w:rsidRPr="00CD2588">
              <w:rPr>
                <w:rFonts w:ascii="Times New Roman" w:eastAsiaTheme="minorHAnsi" w:hAnsi="Times New Roman"/>
                <w:spacing w:val="0"/>
                <w:sz w:val="24"/>
                <w:szCs w:val="24"/>
                <w:lang w:val="en-ZA" w:eastAsia="en-US"/>
              </w:rPr>
              <w:t xml:space="preserve">Average of 8 hours </w:t>
            </w:r>
          </w:p>
        </w:tc>
      </w:tr>
      <w:tr w:rsidR="0041211F" w:rsidRPr="0041211F" w14:paraId="7946E4FC" w14:textId="77777777" w:rsidTr="00BB1470">
        <w:trPr>
          <w:trHeight w:val="233"/>
          <w:jc w:val="center"/>
        </w:trPr>
        <w:tc>
          <w:tcPr>
            <w:tcW w:w="4337" w:type="dxa"/>
          </w:tcPr>
          <w:p w14:paraId="47FF0174" w14:textId="77777777" w:rsidR="0041211F" w:rsidRPr="00CD2588" w:rsidRDefault="0041211F" w:rsidP="0041211F">
            <w:pPr>
              <w:autoSpaceDE w:val="0"/>
              <w:autoSpaceDN w:val="0"/>
              <w:adjustRightInd w:val="0"/>
              <w:spacing w:line="240" w:lineRule="auto"/>
              <w:rPr>
                <w:rFonts w:ascii="Times New Roman" w:eastAsiaTheme="minorHAnsi" w:hAnsi="Times New Roman"/>
                <w:spacing w:val="0"/>
                <w:sz w:val="24"/>
                <w:szCs w:val="24"/>
                <w:lang w:val="en-ZA" w:eastAsia="en-US"/>
              </w:rPr>
            </w:pPr>
            <w:r w:rsidRPr="00CD2588">
              <w:rPr>
                <w:rFonts w:ascii="Times New Roman" w:eastAsiaTheme="minorHAnsi" w:hAnsi="Times New Roman"/>
                <w:spacing w:val="0"/>
                <w:sz w:val="24"/>
                <w:szCs w:val="24"/>
                <w:lang w:val="en-ZA" w:eastAsia="en-US"/>
              </w:rPr>
              <w:t xml:space="preserve">Implementation of business continuity and disaster recovery plan </w:t>
            </w:r>
          </w:p>
        </w:tc>
        <w:tc>
          <w:tcPr>
            <w:tcW w:w="4338" w:type="dxa"/>
          </w:tcPr>
          <w:p w14:paraId="1CE78786" w14:textId="77777777" w:rsidR="0041211F" w:rsidRPr="00CD2588" w:rsidRDefault="0041211F" w:rsidP="0041211F">
            <w:pPr>
              <w:autoSpaceDE w:val="0"/>
              <w:autoSpaceDN w:val="0"/>
              <w:adjustRightInd w:val="0"/>
              <w:spacing w:line="240" w:lineRule="auto"/>
              <w:rPr>
                <w:rFonts w:ascii="Times New Roman" w:eastAsiaTheme="minorHAnsi" w:hAnsi="Times New Roman"/>
                <w:spacing w:val="0"/>
                <w:sz w:val="24"/>
                <w:szCs w:val="24"/>
                <w:lang w:val="en-ZA" w:eastAsia="en-US"/>
              </w:rPr>
            </w:pPr>
            <w:r w:rsidRPr="00CD2588">
              <w:rPr>
                <w:rFonts w:ascii="Times New Roman" w:eastAsiaTheme="minorHAnsi" w:hAnsi="Times New Roman"/>
                <w:spacing w:val="0"/>
                <w:sz w:val="24"/>
                <w:szCs w:val="24"/>
                <w:lang w:val="en-ZA" w:eastAsia="en-US"/>
              </w:rPr>
              <w:t xml:space="preserve">Implementation and monitoring </w:t>
            </w:r>
          </w:p>
        </w:tc>
      </w:tr>
      <w:tr w:rsidR="0041211F" w:rsidRPr="0041211F" w14:paraId="30A35142" w14:textId="77777777" w:rsidTr="00BB1470">
        <w:trPr>
          <w:trHeight w:val="93"/>
          <w:jc w:val="center"/>
        </w:trPr>
        <w:tc>
          <w:tcPr>
            <w:tcW w:w="8675" w:type="dxa"/>
            <w:gridSpan w:val="2"/>
          </w:tcPr>
          <w:p w14:paraId="2FCB986D" w14:textId="77777777" w:rsidR="0041211F" w:rsidRPr="00CD2588" w:rsidRDefault="0041211F" w:rsidP="0041211F">
            <w:pPr>
              <w:autoSpaceDE w:val="0"/>
              <w:autoSpaceDN w:val="0"/>
              <w:adjustRightInd w:val="0"/>
              <w:spacing w:line="240" w:lineRule="auto"/>
              <w:rPr>
                <w:rFonts w:ascii="Times New Roman" w:eastAsiaTheme="minorHAnsi" w:hAnsi="Times New Roman"/>
                <w:spacing w:val="0"/>
                <w:sz w:val="24"/>
                <w:szCs w:val="24"/>
                <w:lang w:val="en-ZA" w:eastAsia="en-US"/>
              </w:rPr>
            </w:pPr>
            <w:r w:rsidRPr="00CD2588">
              <w:rPr>
                <w:rFonts w:ascii="Times New Roman" w:eastAsiaTheme="minorHAnsi" w:hAnsi="Times New Roman"/>
                <w:b/>
                <w:bCs/>
                <w:spacing w:val="0"/>
                <w:sz w:val="24"/>
                <w:szCs w:val="24"/>
                <w:lang w:val="en-ZA" w:eastAsia="en-US"/>
              </w:rPr>
              <w:t xml:space="preserve">Sub programme: Human Capital </w:t>
            </w:r>
          </w:p>
        </w:tc>
      </w:tr>
      <w:tr w:rsidR="0041211F" w:rsidRPr="0041211F" w14:paraId="234104C5" w14:textId="77777777" w:rsidTr="00BB1470">
        <w:trPr>
          <w:trHeight w:val="93"/>
          <w:jc w:val="center"/>
        </w:trPr>
        <w:tc>
          <w:tcPr>
            <w:tcW w:w="4337" w:type="dxa"/>
          </w:tcPr>
          <w:p w14:paraId="04712BA5" w14:textId="77777777" w:rsidR="0041211F" w:rsidRPr="00CD2588" w:rsidRDefault="0041211F" w:rsidP="0041211F">
            <w:pPr>
              <w:autoSpaceDE w:val="0"/>
              <w:autoSpaceDN w:val="0"/>
              <w:adjustRightInd w:val="0"/>
              <w:spacing w:line="240" w:lineRule="auto"/>
              <w:rPr>
                <w:rFonts w:ascii="Times New Roman" w:eastAsiaTheme="minorHAnsi" w:hAnsi="Times New Roman"/>
                <w:spacing w:val="0"/>
                <w:sz w:val="24"/>
                <w:szCs w:val="24"/>
                <w:lang w:val="en-ZA" w:eastAsia="en-US"/>
              </w:rPr>
            </w:pPr>
            <w:r w:rsidRPr="00CD2588">
              <w:rPr>
                <w:rFonts w:ascii="Times New Roman" w:eastAsiaTheme="minorHAnsi" w:hAnsi="Times New Roman"/>
                <w:spacing w:val="0"/>
                <w:sz w:val="24"/>
                <w:szCs w:val="24"/>
                <w:lang w:val="en-ZA" w:eastAsia="en-US"/>
              </w:rPr>
              <w:t xml:space="preserve">% of implementation of the performance management system (PMS) </w:t>
            </w:r>
          </w:p>
        </w:tc>
        <w:tc>
          <w:tcPr>
            <w:tcW w:w="4338" w:type="dxa"/>
          </w:tcPr>
          <w:p w14:paraId="04A4042E" w14:textId="77777777" w:rsidR="0041211F" w:rsidRPr="00CD2588" w:rsidRDefault="0041211F" w:rsidP="0041211F">
            <w:pPr>
              <w:autoSpaceDE w:val="0"/>
              <w:autoSpaceDN w:val="0"/>
              <w:adjustRightInd w:val="0"/>
              <w:spacing w:line="240" w:lineRule="auto"/>
              <w:rPr>
                <w:rFonts w:ascii="Times New Roman" w:eastAsiaTheme="minorHAnsi" w:hAnsi="Times New Roman"/>
                <w:spacing w:val="0"/>
                <w:sz w:val="24"/>
                <w:szCs w:val="24"/>
                <w:lang w:val="en-ZA" w:eastAsia="en-US"/>
              </w:rPr>
            </w:pPr>
            <w:r w:rsidRPr="00CD2588">
              <w:rPr>
                <w:rFonts w:ascii="Times New Roman" w:eastAsiaTheme="minorHAnsi" w:hAnsi="Times New Roman"/>
                <w:spacing w:val="0"/>
                <w:sz w:val="24"/>
                <w:szCs w:val="24"/>
                <w:lang w:val="en-ZA" w:eastAsia="en-US"/>
              </w:rPr>
              <w:t xml:space="preserve">100% </w:t>
            </w:r>
          </w:p>
        </w:tc>
      </w:tr>
      <w:tr w:rsidR="0041211F" w:rsidRPr="0041211F" w14:paraId="5D04F476" w14:textId="77777777" w:rsidTr="00BB1470">
        <w:trPr>
          <w:trHeight w:val="233"/>
          <w:jc w:val="center"/>
        </w:trPr>
        <w:tc>
          <w:tcPr>
            <w:tcW w:w="4337" w:type="dxa"/>
          </w:tcPr>
          <w:p w14:paraId="1060CBEA" w14:textId="77777777" w:rsidR="0041211F" w:rsidRPr="00CD2588" w:rsidRDefault="0041211F" w:rsidP="0041211F">
            <w:pPr>
              <w:autoSpaceDE w:val="0"/>
              <w:autoSpaceDN w:val="0"/>
              <w:adjustRightInd w:val="0"/>
              <w:spacing w:line="240" w:lineRule="auto"/>
              <w:rPr>
                <w:rFonts w:ascii="Times New Roman" w:eastAsiaTheme="minorHAnsi" w:hAnsi="Times New Roman"/>
                <w:spacing w:val="0"/>
                <w:sz w:val="24"/>
                <w:szCs w:val="24"/>
                <w:lang w:val="en-ZA" w:eastAsia="en-US"/>
              </w:rPr>
            </w:pPr>
            <w:r w:rsidRPr="00CD2588">
              <w:rPr>
                <w:rFonts w:ascii="Times New Roman" w:eastAsiaTheme="minorHAnsi" w:hAnsi="Times New Roman"/>
                <w:spacing w:val="0"/>
                <w:sz w:val="24"/>
                <w:szCs w:val="24"/>
                <w:lang w:val="en-ZA" w:eastAsia="en-US"/>
              </w:rPr>
              <w:t xml:space="preserve">% of employee training interventions implemented as per Annual Training Plan </w:t>
            </w:r>
          </w:p>
        </w:tc>
        <w:tc>
          <w:tcPr>
            <w:tcW w:w="4338" w:type="dxa"/>
          </w:tcPr>
          <w:p w14:paraId="6C7B9B62" w14:textId="77777777" w:rsidR="0041211F" w:rsidRPr="00CD2588" w:rsidRDefault="0041211F" w:rsidP="0041211F">
            <w:pPr>
              <w:autoSpaceDE w:val="0"/>
              <w:autoSpaceDN w:val="0"/>
              <w:adjustRightInd w:val="0"/>
              <w:spacing w:line="240" w:lineRule="auto"/>
              <w:rPr>
                <w:rFonts w:ascii="Times New Roman" w:eastAsiaTheme="minorHAnsi" w:hAnsi="Times New Roman"/>
                <w:spacing w:val="0"/>
                <w:sz w:val="24"/>
                <w:szCs w:val="24"/>
                <w:lang w:val="en-ZA" w:eastAsia="en-US"/>
              </w:rPr>
            </w:pPr>
            <w:r w:rsidRPr="00CD2588">
              <w:rPr>
                <w:rFonts w:ascii="Times New Roman" w:eastAsiaTheme="minorHAnsi" w:hAnsi="Times New Roman"/>
                <w:spacing w:val="0"/>
                <w:sz w:val="24"/>
                <w:szCs w:val="24"/>
                <w:lang w:val="en-ZA" w:eastAsia="en-US"/>
              </w:rPr>
              <w:t xml:space="preserve">85% </w:t>
            </w:r>
          </w:p>
        </w:tc>
      </w:tr>
    </w:tbl>
    <w:p w14:paraId="2223486F" w14:textId="77777777" w:rsidR="005A5D75" w:rsidRDefault="005A5D75" w:rsidP="006446C1">
      <w:pPr>
        <w:rPr>
          <w:rFonts w:cs="Arial"/>
          <w:b/>
          <w:noProof/>
          <w:sz w:val="20"/>
          <w:szCs w:val="22"/>
          <w:lang w:eastAsia="en-ZA"/>
        </w:rPr>
      </w:pPr>
    </w:p>
    <w:p w14:paraId="3E9E7D93" w14:textId="77777777" w:rsidR="0041211F" w:rsidRPr="00CD2588" w:rsidRDefault="0041211F" w:rsidP="00CD2588">
      <w:pPr>
        <w:spacing w:line="276" w:lineRule="auto"/>
        <w:rPr>
          <w:rFonts w:ascii="Times New Roman" w:hAnsi="Times New Roman"/>
          <w:noProof/>
          <w:sz w:val="24"/>
          <w:szCs w:val="24"/>
          <w:lang w:eastAsia="en-ZA"/>
        </w:rPr>
      </w:pPr>
      <w:r w:rsidRPr="00CD2588">
        <w:rPr>
          <w:rFonts w:ascii="Times New Roman" w:hAnsi="Times New Roman"/>
          <w:noProof/>
          <w:sz w:val="24"/>
          <w:szCs w:val="24"/>
          <w:lang w:eastAsia="en-ZA"/>
        </w:rPr>
        <w:t>The Authority had a 2018/19 performance indicator to establish an internal training academy for employees, as this was removed from the 2019/20 APP. As such, the academy was presumably established and is operational.</w:t>
      </w:r>
    </w:p>
    <w:p w14:paraId="61445388" w14:textId="77777777" w:rsidR="0041211F" w:rsidRPr="00CD2588" w:rsidRDefault="0041211F" w:rsidP="00CD2588">
      <w:pPr>
        <w:spacing w:line="276" w:lineRule="auto"/>
        <w:rPr>
          <w:rFonts w:ascii="Times New Roman" w:hAnsi="Times New Roman"/>
          <w:b/>
          <w:noProof/>
          <w:sz w:val="24"/>
          <w:szCs w:val="24"/>
          <w:lang w:eastAsia="en-ZA"/>
        </w:rPr>
      </w:pPr>
    </w:p>
    <w:p w14:paraId="15456E29" w14:textId="77777777" w:rsidR="00520CC3" w:rsidRPr="00CD2588" w:rsidRDefault="00520CC3" w:rsidP="00CD2588">
      <w:pPr>
        <w:pStyle w:val="Default"/>
        <w:spacing w:line="276" w:lineRule="auto"/>
        <w:rPr>
          <w:rFonts w:ascii="Times New Roman" w:hAnsi="Times New Roman" w:cs="Times New Roman"/>
        </w:rPr>
      </w:pPr>
      <w:r w:rsidRPr="00CD2588">
        <w:rPr>
          <w:rFonts w:ascii="Times New Roman" w:hAnsi="Times New Roman" w:cs="Times New Roman"/>
          <w:b/>
          <w:bCs/>
        </w:rPr>
        <w:t xml:space="preserve">Programme 2: Law Enforcement </w:t>
      </w:r>
    </w:p>
    <w:p w14:paraId="239FE7FF" w14:textId="77777777" w:rsidR="00CB7770" w:rsidRDefault="00CB7770" w:rsidP="00CD2588">
      <w:pPr>
        <w:spacing w:line="276" w:lineRule="auto"/>
        <w:jc w:val="both"/>
        <w:rPr>
          <w:rFonts w:ascii="Times New Roman" w:hAnsi="Times New Roman"/>
          <w:sz w:val="24"/>
          <w:szCs w:val="24"/>
        </w:rPr>
      </w:pPr>
    </w:p>
    <w:p w14:paraId="4893F7F4" w14:textId="77777777" w:rsidR="0041211F" w:rsidRPr="00CD2588" w:rsidRDefault="00520CC3" w:rsidP="00CD2588">
      <w:pPr>
        <w:spacing w:line="276" w:lineRule="auto"/>
        <w:jc w:val="both"/>
        <w:rPr>
          <w:rFonts w:ascii="Times New Roman" w:hAnsi="Times New Roman"/>
          <w:b/>
          <w:noProof/>
          <w:sz w:val="24"/>
          <w:szCs w:val="24"/>
          <w:lang w:eastAsia="en-ZA"/>
        </w:rPr>
      </w:pPr>
      <w:r w:rsidRPr="00CD2588">
        <w:rPr>
          <w:rFonts w:ascii="Times New Roman" w:hAnsi="Times New Roman"/>
          <w:sz w:val="24"/>
          <w:szCs w:val="24"/>
        </w:rPr>
        <w:t xml:space="preserve">The </w:t>
      </w:r>
      <w:r w:rsidRPr="00CD2588">
        <w:rPr>
          <w:rFonts w:ascii="Times New Roman" w:hAnsi="Times New Roman"/>
          <w:i/>
          <w:iCs/>
          <w:sz w:val="24"/>
          <w:szCs w:val="24"/>
        </w:rPr>
        <w:t xml:space="preserve">Law Enforcement </w:t>
      </w:r>
      <w:r w:rsidRPr="00CD2588">
        <w:rPr>
          <w:rFonts w:ascii="Times New Roman" w:hAnsi="Times New Roman"/>
          <w:sz w:val="24"/>
          <w:szCs w:val="24"/>
        </w:rPr>
        <w:t>Programme is responsible for enforcing compliance with minimum standards of occupational conduct by security service providers and legal services to ensure efficiency in the prosecution of contraventions of the PSIRA Act, 2001. The Strategic Outcome Orientated Goal of the Programme is to increase the monitoring and investigation of security service providers to enforce compliance with existing legislation.</w:t>
      </w:r>
    </w:p>
    <w:p w14:paraId="6F9C2F11" w14:textId="77777777" w:rsidR="0041211F" w:rsidRPr="00CD2588" w:rsidRDefault="0041211F" w:rsidP="006446C1">
      <w:pPr>
        <w:rPr>
          <w:rFonts w:ascii="Times New Roman" w:hAnsi="Times New Roman"/>
          <w:b/>
          <w:noProof/>
          <w:sz w:val="24"/>
          <w:szCs w:val="24"/>
          <w:lang w:eastAsia="en-Z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5"/>
        <w:gridCol w:w="2313"/>
      </w:tblGrid>
      <w:tr w:rsidR="00520CC3" w:rsidRPr="00CD2588" w14:paraId="5010E8B3" w14:textId="77777777" w:rsidTr="00BB1470">
        <w:trPr>
          <w:trHeight w:val="232"/>
          <w:jc w:val="center"/>
        </w:trPr>
        <w:tc>
          <w:tcPr>
            <w:tcW w:w="5915" w:type="dxa"/>
          </w:tcPr>
          <w:p w14:paraId="55C6A0CD" w14:textId="77777777" w:rsidR="00520CC3" w:rsidRPr="00CD2588" w:rsidRDefault="00520CC3" w:rsidP="00520CC3">
            <w:pPr>
              <w:autoSpaceDE w:val="0"/>
              <w:autoSpaceDN w:val="0"/>
              <w:adjustRightInd w:val="0"/>
              <w:spacing w:line="240" w:lineRule="auto"/>
              <w:rPr>
                <w:rFonts w:ascii="Times New Roman" w:eastAsiaTheme="minorHAnsi" w:hAnsi="Times New Roman"/>
                <w:spacing w:val="0"/>
                <w:sz w:val="22"/>
                <w:szCs w:val="22"/>
                <w:lang w:val="en-ZA" w:eastAsia="en-US"/>
              </w:rPr>
            </w:pPr>
            <w:r w:rsidRPr="00CD2588">
              <w:rPr>
                <w:rFonts w:ascii="Times New Roman" w:eastAsiaTheme="minorHAnsi" w:hAnsi="Times New Roman"/>
                <w:b/>
                <w:bCs/>
                <w:spacing w:val="0"/>
                <w:sz w:val="22"/>
                <w:szCs w:val="22"/>
                <w:lang w:val="en-ZA" w:eastAsia="en-US"/>
              </w:rPr>
              <w:t xml:space="preserve">Table 4: Programme Performance Indicators and Targets: Law Enforcement Programme Performance Indicator </w:t>
            </w:r>
          </w:p>
        </w:tc>
        <w:tc>
          <w:tcPr>
            <w:tcW w:w="2313" w:type="dxa"/>
          </w:tcPr>
          <w:p w14:paraId="4013BB9A" w14:textId="77777777" w:rsidR="00520CC3" w:rsidRPr="00CD2588" w:rsidRDefault="00520CC3" w:rsidP="00520CC3">
            <w:pPr>
              <w:autoSpaceDE w:val="0"/>
              <w:autoSpaceDN w:val="0"/>
              <w:adjustRightInd w:val="0"/>
              <w:spacing w:line="240" w:lineRule="auto"/>
              <w:jc w:val="center"/>
              <w:rPr>
                <w:rFonts w:ascii="Times New Roman" w:eastAsiaTheme="minorHAnsi" w:hAnsi="Times New Roman"/>
                <w:spacing w:val="0"/>
                <w:sz w:val="22"/>
                <w:szCs w:val="22"/>
                <w:lang w:val="en-ZA" w:eastAsia="en-US"/>
              </w:rPr>
            </w:pPr>
            <w:r w:rsidRPr="00CD2588">
              <w:rPr>
                <w:rFonts w:ascii="Times New Roman" w:eastAsiaTheme="minorHAnsi" w:hAnsi="Times New Roman"/>
                <w:b/>
                <w:bCs/>
                <w:spacing w:val="0"/>
                <w:sz w:val="22"/>
                <w:szCs w:val="22"/>
                <w:lang w:val="en-ZA" w:eastAsia="en-US"/>
              </w:rPr>
              <w:t>2019/20 Target</w:t>
            </w:r>
          </w:p>
        </w:tc>
      </w:tr>
      <w:tr w:rsidR="00520CC3" w:rsidRPr="00CD2588" w14:paraId="050F63C5" w14:textId="77777777" w:rsidTr="00BB1470">
        <w:trPr>
          <w:trHeight w:val="233"/>
          <w:jc w:val="center"/>
        </w:trPr>
        <w:tc>
          <w:tcPr>
            <w:tcW w:w="5915" w:type="dxa"/>
          </w:tcPr>
          <w:p w14:paraId="33BBE821" w14:textId="77777777" w:rsidR="00520CC3" w:rsidRPr="00CD2588" w:rsidRDefault="00520CC3" w:rsidP="00520CC3">
            <w:pPr>
              <w:autoSpaceDE w:val="0"/>
              <w:autoSpaceDN w:val="0"/>
              <w:adjustRightInd w:val="0"/>
              <w:spacing w:line="240" w:lineRule="auto"/>
              <w:rPr>
                <w:rFonts w:ascii="Times New Roman" w:eastAsiaTheme="minorHAnsi" w:hAnsi="Times New Roman"/>
                <w:spacing w:val="0"/>
                <w:sz w:val="22"/>
                <w:szCs w:val="22"/>
                <w:lang w:val="en-ZA" w:eastAsia="en-US"/>
              </w:rPr>
            </w:pPr>
            <w:r w:rsidRPr="00CD2588">
              <w:rPr>
                <w:rFonts w:ascii="Times New Roman" w:eastAsiaTheme="minorHAnsi" w:hAnsi="Times New Roman"/>
                <w:spacing w:val="0"/>
                <w:sz w:val="22"/>
                <w:szCs w:val="22"/>
                <w:lang w:val="en-ZA" w:eastAsia="en-US"/>
              </w:rPr>
              <w:t xml:space="preserve">Number of security businesses inspected to enforce compliance with applicable legislation </w:t>
            </w:r>
          </w:p>
        </w:tc>
        <w:tc>
          <w:tcPr>
            <w:tcW w:w="2313" w:type="dxa"/>
          </w:tcPr>
          <w:p w14:paraId="4AC5104E" w14:textId="77777777" w:rsidR="00520CC3" w:rsidRPr="00CD2588" w:rsidRDefault="00520CC3" w:rsidP="00520CC3">
            <w:pPr>
              <w:autoSpaceDE w:val="0"/>
              <w:autoSpaceDN w:val="0"/>
              <w:adjustRightInd w:val="0"/>
              <w:spacing w:line="240" w:lineRule="auto"/>
              <w:jc w:val="center"/>
              <w:rPr>
                <w:rFonts w:ascii="Times New Roman" w:eastAsiaTheme="minorHAnsi" w:hAnsi="Times New Roman"/>
                <w:spacing w:val="0"/>
                <w:sz w:val="22"/>
                <w:szCs w:val="22"/>
                <w:lang w:val="en-ZA" w:eastAsia="en-US"/>
              </w:rPr>
            </w:pPr>
            <w:r w:rsidRPr="00CD2588">
              <w:rPr>
                <w:rFonts w:ascii="Times New Roman" w:eastAsiaTheme="minorHAnsi" w:hAnsi="Times New Roman"/>
                <w:spacing w:val="0"/>
                <w:sz w:val="22"/>
                <w:szCs w:val="22"/>
                <w:lang w:val="en-ZA" w:eastAsia="en-US"/>
              </w:rPr>
              <w:t>6 405</w:t>
            </w:r>
          </w:p>
        </w:tc>
      </w:tr>
      <w:tr w:rsidR="00520CC3" w:rsidRPr="00CD2588" w14:paraId="032C4070" w14:textId="77777777" w:rsidTr="00BB1470">
        <w:trPr>
          <w:trHeight w:val="232"/>
          <w:jc w:val="center"/>
        </w:trPr>
        <w:tc>
          <w:tcPr>
            <w:tcW w:w="5915" w:type="dxa"/>
          </w:tcPr>
          <w:p w14:paraId="3A733177" w14:textId="77777777" w:rsidR="00520CC3" w:rsidRPr="00CD2588" w:rsidRDefault="00520CC3" w:rsidP="00520CC3">
            <w:pPr>
              <w:autoSpaceDE w:val="0"/>
              <w:autoSpaceDN w:val="0"/>
              <w:adjustRightInd w:val="0"/>
              <w:spacing w:line="240" w:lineRule="auto"/>
              <w:rPr>
                <w:rFonts w:ascii="Times New Roman" w:eastAsiaTheme="minorHAnsi" w:hAnsi="Times New Roman"/>
                <w:spacing w:val="0"/>
                <w:sz w:val="22"/>
                <w:szCs w:val="22"/>
                <w:lang w:val="en-ZA" w:eastAsia="en-US"/>
              </w:rPr>
            </w:pPr>
            <w:r w:rsidRPr="00CD2588">
              <w:rPr>
                <w:rFonts w:ascii="Times New Roman" w:eastAsiaTheme="minorHAnsi" w:hAnsi="Times New Roman"/>
                <w:spacing w:val="0"/>
                <w:sz w:val="22"/>
                <w:szCs w:val="22"/>
                <w:lang w:val="en-ZA" w:eastAsia="en-US"/>
              </w:rPr>
              <w:t xml:space="preserve">Number of security officers inspected to enforce compliance with applicable legislation </w:t>
            </w:r>
          </w:p>
        </w:tc>
        <w:tc>
          <w:tcPr>
            <w:tcW w:w="2313" w:type="dxa"/>
          </w:tcPr>
          <w:p w14:paraId="703D8535" w14:textId="77777777" w:rsidR="00520CC3" w:rsidRPr="00CD2588" w:rsidRDefault="00520CC3" w:rsidP="00520CC3">
            <w:pPr>
              <w:autoSpaceDE w:val="0"/>
              <w:autoSpaceDN w:val="0"/>
              <w:adjustRightInd w:val="0"/>
              <w:spacing w:line="240" w:lineRule="auto"/>
              <w:jc w:val="center"/>
              <w:rPr>
                <w:rFonts w:ascii="Times New Roman" w:eastAsiaTheme="minorHAnsi" w:hAnsi="Times New Roman"/>
                <w:spacing w:val="0"/>
                <w:sz w:val="22"/>
                <w:szCs w:val="22"/>
                <w:lang w:val="en-ZA" w:eastAsia="en-US"/>
              </w:rPr>
            </w:pPr>
            <w:r w:rsidRPr="00CD2588">
              <w:rPr>
                <w:rFonts w:ascii="Times New Roman" w:eastAsiaTheme="minorHAnsi" w:hAnsi="Times New Roman"/>
                <w:spacing w:val="0"/>
                <w:sz w:val="22"/>
                <w:szCs w:val="22"/>
                <w:lang w:val="en-ZA" w:eastAsia="en-US"/>
              </w:rPr>
              <w:t>34 230</w:t>
            </w:r>
          </w:p>
        </w:tc>
      </w:tr>
      <w:tr w:rsidR="00520CC3" w:rsidRPr="00CD2588" w14:paraId="63589169" w14:textId="77777777" w:rsidTr="00BB1470">
        <w:trPr>
          <w:trHeight w:val="234"/>
          <w:jc w:val="center"/>
        </w:trPr>
        <w:tc>
          <w:tcPr>
            <w:tcW w:w="5915" w:type="dxa"/>
          </w:tcPr>
          <w:p w14:paraId="53B0B7AB" w14:textId="77777777" w:rsidR="00520CC3" w:rsidRPr="00CD2588" w:rsidRDefault="00520CC3" w:rsidP="00520CC3">
            <w:pPr>
              <w:autoSpaceDE w:val="0"/>
              <w:autoSpaceDN w:val="0"/>
              <w:adjustRightInd w:val="0"/>
              <w:spacing w:line="240" w:lineRule="auto"/>
              <w:rPr>
                <w:rFonts w:ascii="Times New Roman" w:eastAsiaTheme="minorHAnsi" w:hAnsi="Times New Roman"/>
                <w:spacing w:val="0"/>
                <w:sz w:val="22"/>
                <w:szCs w:val="22"/>
                <w:lang w:val="en-ZA" w:eastAsia="en-US"/>
              </w:rPr>
            </w:pPr>
            <w:r w:rsidRPr="00CD2588">
              <w:rPr>
                <w:rFonts w:ascii="Times New Roman" w:eastAsiaTheme="minorHAnsi" w:hAnsi="Times New Roman"/>
                <w:spacing w:val="0"/>
                <w:sz w:val="22"/>
                <w:szCs w:val="22"/>
                <w:lang w:val="en-ZA" w:eastAsia="en-US"/>
              </w:rPr>
              <w:t xml:space="preserve">% of investigations finalised against non-compliant Security Service Providers (SSPs) </w:t>
            </w:r>
          </w:p>
        </w:tc>
        <w:tc>
          <w:tcPr>
            <w:tcW w:w="2313" w:type="dxa"/>
          </w:tcPr>
          <w:p w14:paraId="3D82F0B1" w14:textId="77777777" w:rsidR="00520CC3" w:rsidRPr="00CD2588" w:rsidRDefault="00520CC3" w:rsidP="00520CC3">
            <w:pPr>
              <w:autoSpaceDE w:val="0"/>
              <w:autoSpaceDN w:val="0"/>
              <w:adjustRightInd w:val="0"/>
              <w:spacing w:line="240" w:lineRule="auto"/>
              <w:jc w:val="center"/>
              <w:rPr>
                <w:rFonts w:ascii="Times New Roman" w:eastAsiaTheme="minorHAnsi" w:hAnsi="Times New Roman"/>
                <w:spacing w:val="0"/>
                <w:sz w:val="22"/>
                <w:szCs w:val="22"/>
                <w:lang w:val="en-ZA" w:eastAsia="en-US"/>
              </w:rPr>
            </w:pPr>
            <w:r w:rsidRPr="00CD2588">
              <w:rPr>
                <w:rFonts w:ascii="Times New Roman" w:eastAsiaTheme="minorHAnsi" w:hAnsi="Times New Roman"/>
                <w:spacing w:val="0"/>
                <w:sz w:val="22"/>
                <w:szCs w:val="22"/>
                <w:lang w:val="en-ZA" w:eastAsia="en-US"/>
              </w:rPr>
              <w:t>88%</w:t>
            </w:r>
          </w:p>
        </w:tc>
      </w:tr>
      <w:tr w:rsidR="00520CC3" w:rsidRPr="00CD2588" w14:paraId="2D417FC0" w14:textId="77777777" w:rsidTr="00BB1470">
        <w:trPr>
          <w:trHeight w:val="232"/>
          <w:jc w:val="center"/>
        </w:trPr>
        <w:tc>
          <w:tcPr>
            <w:tcW w:w="5915" w:type="dxa"/>
          </w:tcPr>
          <w:p w14:paraId="57CF648D" w14:textId="77777777" w:rsidR="00520CC3" w:rsidRPr="00CD2588" w:rsidRDefault="00520CC3" w:rsidP="00520CC3">
            <w:pPr>
              <w:autoSpaceDE w:val="0"/>
              <w:autoSpaceDN w:val="0"/>
              <w:adjustRightInd w:val="0"/>
              <w:spacing w:line="240" w:lineRule="auto"/>
              <w:rPr>
                <w:rFonts w:ascii="Times New Roman" w:eastAsiaTheme="minorHAnsi" w:hAnsi="Times New Roman"/>
                <w:spacing w:val="0"/>
                <w:sz w:val="22"/>
                <w:szCs w:val="22"/>
                <w:lang w:val="en-ZA" w:eastAsia="en-US"/>
              </w:rPr>
            </w:pPr>
            <w:r w:rsidRPr="00CD2588">
              <w:rPr>
                <w:rFonts w:ascii="Times New Roman" w:eastAsiaTheme="minorHAnsi" w:hAnsi="Times New Roman"/>
                <w:spacing w:val="0"/>
                <w:sz w:val="22"/>
                <w:szCs w:val="22"/>
                <w:lang w:val="en-ZA" w:eastAsia="en-US"/>
              </w:rPr>
              <w:t xml:space="preserve">% of criminal cases opened against non-compliant Security Service Providers (SSPs) </w:t>
            </w:r>
          </w:p>
        </w:tc>
        <w:tc>
          <w:tcPr>
            <w:tcW w:w="2313" w:type="dxa"/>
          </w:tcPr>
          <w:p w14:paraId="4A515548" w14:textId="77777777" w:rsidR="00520CC3" w:rsidRPr="00CD2588" w:rsidRDefault="00520CC3" w:rsidP="00520CC3">
            <w:pPr>
              <w:autoSpaceDE w:val="0"/>
              <w:autoSpaceDN w:val="0"/>
              <w:adjustRightInd w:val="0"/>
              <w:spacing w:line="240" w:lineRule="auto"/>
              <w:jc w:val="center"/>
              <w:rPr>
                <w:rFonts w:ascii="Times New Roman" w:eastAsiaTheme="minorHAnsi" w:hAnsi="Times New Roman"/>
                <w:spacing w:val="0"/>
                <w:sz w:val="22"/>
                <w:szCs w:val="22"/>
                <w:lang w:val="en-ZA" w:eastAsia="en-US"/>
              </w:rPr>
            </w:pPr>
            <w:r w:rsidRPr="00CD2588">
              <w:rPr>
                <w:rFonts w:ascii="Times New Roman" w:eastAsiaTheme="minorHAnsi" w:hAnsi="Times New Roman"/>
                <w:spacing w:val="0"/>
                <w:sz w:val="22"/>
                <w:szCs w:val="22"/>
                <w:lang w:val="en-ZA" w:eastAsia="en-US"/>
              </w:rPr>
              <w:t>95%</w:t>
            </w:r>
          </w:p>
        </w:tc>
      </w:tr>
      <w:tr w:rsidR="00520CC3" w:rsidRPr="00CD2588" w14:paraId="13AB1E64" w14:textId="77777777" w:rsidTr="00BB1470">
        <w:trPr>
          <w:trHeight w:val="93"/>
          <w:jc w:val="center"/>
        </w:trPr>
        <w:tc>
          <w:tcPr>
            <w:tcW w:w="5915" w:type="dxa"/>
          </w:tcPr>
          <w:p w14:paraId="44CEC55D" w14:textId="77777777" w:rsidR="00520CC3" w:rsidRPr="00CD2588" w:rsidRDefault="00520CC3" w:rsidP="00520CC3">
            <w:pPr>
              <w:autoSpaceDE w:val="0"/>
              <w:autoSpaceDN w:val="0"/>
              <w:adjustRightInd w:val="0"/>
              <w:spacing w:line="240" w:lineRule="auto"/>
              <w:rPr>
                <w:rFonts w:ascii="Times New Roman" w:eastAsiaTheme="minorHAnsi" w:hAnsi="Times New Roman"/>
                <w:spacing w:val="0"/>
                <w:sz w:val="22"/>
                <w:szCs w:val="22"/>
                <w:lang w:val="en-ZA" w:eastAsia="en-US"/>
              </w:rPr>
            </w:pPr>
            <w:r w:rsidRPr="00CD2588">
              <w:rPr>
                <w:rFonts w:ascii="Times New Roman" w:eastAsiaTheme="minorHAnsi" w:hAnsi="Times New Roman"/>
                <w:spacing w:val="0"/>
                <w:sz w:val="22"/>
                <w:szCs w:val="22"/>
                <w:lang w:val="en-ZA" w:eastAsia="en-US"/>
              </w:rPr>
              <w:t xml:space="preserve">Number of security businesses licensed to possess firearms inspected </w:t>
            </w:r>
          </w:p>
        </w:tc>
        <w:tc>
          <w:tcPr>
            <w:tcW w:w="2313" w:type="dxa"/>
          </w:tcPr>
          <w:p w14:paraId="4B7647BE" w14:textId="77777777" w:rsidR="00520CC3" w:rsidRPr="00CD2588" w:rsidRDefault="00520CC3" w:rsidP="00520CC3">
            <w:pPr>
              <w:autoSpaceDE w:val="0"/>
              <w:autoSpaceDN w:val="0"/>
              <w:adjustRightInd w:val="0"/>
              <w:spacing w:line="240" w:lineRule="auto"/>
              <w:jc w:val="center"/>
              <w:rPr>
                <w:rFonts w:ascii="Times New Roman" w:eastAsiaTheme="minorHAnsi" w:hAnsi="Times New Roman"/>
                <w:spacing w:val="0"/>
                <w:sz w:val="22"/>
                <w:szCs w:val="22"/>
                <w:lang w:val="en-ZA" w:eastAsia="en-US"/>
              </w:rPr>
            </w:pPr>
            <w:r w:rsidRPr="00CD2588">
              <w:rPr>
                <w:rFonts w:ascii="Times New Roman" w:eastAsiaTheme="minorHAnsi" w:hAnsi="Times New Roman"/>
                <w:spacing w:val="0"/>
                <w:sz w:val="22"/>
                <w:szCs w:val="22"/>
                <w:lang w:val="en-ZA" w:eastAsia="en-US"/>
              </w:rPr>
              <w:t>1 425</w:t>
            </w:r>
          </w:p>
        </w:tc>
      </w:tr>
      <w:tr w:rsidR="00520CC3" w:rsidRPr="00CD2588" w14:paraId="7816AA55" w14:textId="77777777" w:rsidTr="00BB1470">
        <w:trPr>
          <w:trHeight w:val="93"/>
          <w:jc w:val="center"/>
        </w:trPr>
        <w:tc>
          <w:tcPr>
            <w:tcW w:w="5915" w:type="dxa"/>
          </w:tcPr>
          <w:p w14:paraId="26B9980E" w14:textId="77777777" w:rsidR="00520CC3" w:rsidRPr="00CD2588" w:rsidRDefault="00520CC3" w:rsidP="00520CC3">
            <w:pPr>
              <w:autoSpaceDE w:val="0"/>
              <w:autoSpaceDN w:val="0"/>
              <w:adjustRightInd w:val="0"/>
              <w:spacing w:line="240" w:lineRule="auto"/>
              <w:rPr>
                <w:rFonts w:ascii="Times New Roman" w:eastAsiaTheme="minorHAnsi" w:hAnsi="Times New Roman"/>
                <w:spacing w:val="0"/>
                <w:sz w:val="22"/>
                <w:szCs w:val="22"/>
                <w:lang w:val="en-ZA" w:eastAsia="en-US"/>
              </w:rPr>
            </w:pPr>
            <w:r w:rsidRPr="00CD2588">
              <w:rPr>
                <w:rFonts w:ascii="Times New Roman" w:eastAsiaTheme="minorHAnsi" w:hAnsi="Times New Roman"/>
                <w:spacing w:val="0"/>
                <w:sz w:val="22"/>
                <w:szCs w:val="22"/>
                <w:lang w:val="en-ZA" w:eastAsia="en-US"/>
              </w:rPr>
              <w:t xml:space="preserve">Number of security businesses inspected that are using dogs </w:t>
            </w:r>
          </w:p>
        </w:tc>
        <w:tc>
          <w:tcPr>
            <w:tcW w:w="2313" w:type="dxa"/>
          </w:tcPr>
          <w:p w14:paraId="390B0DA1" w14:textId="77777777" w:rsidR="00520CC3" w:rsidRPr="00CD2588" w:rsidRDefault="00520CC3" w:rsidP="00520CC3">
            <w:pPr>
              <w:autoSpaceDE w:val="0"/>
              <w:autoSpaceDN w:val="0"/>
              <w:adjustRightInd w:val="0"/>
              <w:spacing w:line="240" w:lineRule="auto"/>
              <w:jc w:val="center"/>
              <w:rPr>
                <w:rFonts w:ascii="Times New Roman" w:eastAsiaTheme="minorHAnsi" w:hAnsi="Times New Roman"/>
                <w:spacing w:val="0"/>
                <w:sz w:val="22"/>
                <w:szCs w:val="22"/>
                <w:lang w:val="en-ZA" w:eastAsia="en-US"/>
              </w:rPr>
            </w:pPr>
            <w:r w:rsidRPr="00CD2588">
              <w:rPr>
                <w:rFonts w:ascii="Times New Roman" w:eastAsiaTheme="minorHAnsi" w:hAnsi="Times New Roman"/>
                <w:spacing w:val="0"/>
                <w:sz w:val="22"/>
                <w:szCs w:val="22"/>
                <w:lang w:val="en-ZA" w:eastAsia="en-US"/>
              </w:rPr>
              <w:t>70</w:t>
            </w:r>
          </w:p>
        </w:tc>
      </w:tr>
      <w:tr w:rsidR="00520CC3" w:rsidRPr="00CD2588" w14:paraId="1D3483A7" w14:textId="77777777" w:rsidTr="00BB1470">
        <w:trPr>
          <w:trHeight w:val="232"/>
          <w:jc w:val="center"/>
        </w:trPr>
        <w:tc>
          <w:tcPr>
            <w:tcW w:w="5915" w:type="dxa"/>
          </w:tcPr>
          <w:p w14:paraId="18917EB6" w14:textId="77777777" w:rsidR="00520CC3" w:rsidRPr="00CD2588" w:rsidRDefault="00520CC3" w:rsidP="00520CC3">
            <w:pPr>
              <w:autoSpaceDE w:val="0"/>
              <w:autoSpaceDN w:val="0"/>
              <w:adjustRightInd w:val="0"/>
              <w:spacing w:line="240" w:lineRule="auto"/>
              <w:rPr>
                <w:rFonts w:ascii="Times New Roman" w:eastAsiaTheme="minorHAnsi" w:hAnsi="Times New Roman"/>
                <w:spacing w:val="0"/>
                <w:sz w:val="22"/>
                <w:szCs w:val="22"/>
                <w:lang w:val="en-ZA" w:eastAsia="en-US"/>
              </w:rPr>
            </w:pPr>
            <w:r w:rsidRPr="00CD2588">
              <w:rPr>
                <w:rFonts w:ascii="Times New Roman" w:eastAsiaTheme="minorHAnsi" w:hAnsi="Times New Roman"/>
                <w:spacing w:val="0"/>
                <w:sz w:val="22"/>
                <w:szCs w:val="22"/>
                <w:lang w:val="en-ZA" w:eastAsia="en-US"/>
              </w:rPr>
              <w:t xml:space="preserve">% of cases of non-compliant Security Service Providers (SSPs) prosecuted per year </w:t>
            </w:r>
          </w:p>
        </w:tc>
        <w:tc>
          <w:tcPr>
            <w:tcW w:w="2313" w:type="dxa"/>
          </w:tcPr>
          <w:p w14:paraId="20B6BB19" w14:textId="77777777" w:rsidR="00520CC3" w:rsidRPr="00CD2588" w:rsidRDefault="00520CC3" w:rsidP="00520CC3">
            <w:pPr>
              <w:autoSpaceDE w:val="0"/>
              <w:autoSpaceDN w:val="0"/>
              <w:adjustRightInd w:val="0"/>
              <w:spacing w:line="240" w:lineRule="auto"/>
              <w:jc w:val="center"/>
              <w:rPr>
                <w:rFonts w:ascii="Times New Roman" w:eastAsiaTheme="minorHAnsi" w:hAnsi="Times New Roman"/>
                <w:spacing w:val="0"/>
                <w:sz w:val="22"/>
                <w:szCs w:val="22"/>
                <w:lang w:val="en-ZA" w:eastAsia="en-US"/>
              </w:rPr>
            </w:pPr>
            <w:r w:rsidRPr="00CD2588">
              <w:rPr>
                <w:rFonts w:ascii="Times New Roman" w:eastAsiaTheme="minorHAnsi" w:hAnsi="Times New Roman"/>
                <w:spacing w:val="0"/>
                <w:sz w:val="22"/>
                <w:szCs w:val="22"/>
                <w:lang w:val="en-ZA" w:eastAsia="en-US"/>
              </w:rPr>
              <w:t>90%</w:t>
            </w:r>
          </w:p>
        </w:tc>
      </w:tr>
      <w:tr w:rsidR="00520CC3" w:rsidRPr="00CD2588" w14:paraId="4DEA67A7" w14:textId="77777777" w:rsidTr="00BB1470">
        <w:trPr>
          <w:trHeight w:val="93"/>
          <w:jc w:val="center"/>
        </w:trPr>
        <w:tc>
          <w:tcPr>
            <w:tcW w:w="5915" w:type="dxa"/>
          </w:tcPr>
          <w:p w14:paraId="02AB61C8" w14:textId="77777777" w:rsidR="00520CC3" w:rsidRPr="00CD2588" w:rsidRDefault="00520CC3" w:rsidP="00520CC3">
            <w:pPr>
              <w:autoSpaceDE w:val="0"/>
              <w:autoSpaceDN w:val="0"/>
              <w:adjustRightInd w:val="0"/>
              <w:spacing w:line="240" w:lineRule="auto"/>
              <w:rPr>
                <w:rFonts w:ascii="Times New Roman" w:eastAsiaTheme="minorHAnsi" w:hAnsi="Times New Roman"/>
                <w:spacing w:val="0"/>
                <w:sz w:val="22"/>
                <w:szCs w:val="22"/>
                <w:lang w:val="en-ZA" w:eastAsia="en-US"/>
              </w:rPr>
            </w:pPr>
            <w:r w:rsidRPr="00CD2588">
              <w:rPr>
                <w:rFonts w:ascii="Times New Roman" w:eastAsiaTheme="minorHAnsi" w:hAnsi="Times New Roman"/>
                <w:spacing w:val="0"/>
                <w:sz w:val="22"/>
                <w:szCs w:val="22"/>
                <w:lang w:val="en-ZA" w:eastAsia="en-US"/>
              </w:rPr>
              <w:t xml:space="preserve">Number of new draft regulations compiled on approved research </w:t>
            </w:r>
            <w:r w:rsidRPr="00CD2588">
              <w:rPr>
                <w:rFonts w:ascii="Times New Roman" w:eastAsiaTheme="minorHAnsi" w:hAnsi="Times New Roman"/>
                <w:spacing w:val="0"/>
                <w:sz w:val="22"/>
                <w:szCs w:val="22"/>
                <w:lang w:val="en-ZA" w:eastAsia="en-US"/>
              </w:rPr>
              <w:lastRenderedPageBreak/>
              <w:t xml:space="preserve">topics </w:t>
            </w:r>
          </w:p>
        </w:tc>
        <w:tc>
          <w:tcPr>
            <w:tcW w:w="2313" w:type="dxa"/>
          </w:tcPr>
          <w:p w14:paraId="03D2ED68" w14:textId="77777777" w:rsidR="00520CC3" w:rsidRPr="00CD2588" w:rsidRDefault="00520CC3" w:rsidP="00520CC3">
            <w:pPr>
              <w:autoSpaceDE w:val="0"/>
              <w:autoSpaceDN w:val="0"/>
              <w:adjustRightInd w:val="0"/>
              <w:spacing w:line="240" w:lineRule="auto"/>
              <w:jc w:val="center"/>
              <w:rPr>
                <w:rFonts w:ascii="Times New Roman" w:eastAsiaTheme="minorHAnsi" w:hAnsi="Times New Roman"/>
                <w:spacing w:val="0"/>
                <w:sz w:val="22"/>
                <w:szCs w:val="22"/>
                <w:lang w:val="en-ZA" w:eastAsia="en-US"/>
              </w:rPr>
            </w:pPr>
            <w:r w:rsidRPr="00CD2588">
              <w:rPr>
                <w:rFonts w:ascii="Times New Roman" w:eastAsiaTheme="minorHAnsi" w:hAnsi="Times New Roman"/>
                <w:spacing w:val="0"/>
                <w:sz w:val="22"/>
                <w:szCs w:val="22"/>
                <w:lang w:val="en-ZA" w:eastAsia="en-US"/>
              </w:rPr>
              <w:lastRenderedPageBreak/>
              <w:t>3</w:t>
            </w:r>
          </w:p>
        </w:tc>
      </w:tr>
      <w:tr w:rsidR="00520CC3" w:rsidRPr="00CD2588" w14:paraId="2B0860BC" w14:textId="77777777" w:rsidTr="00BB1470">
        <w:trPr>
          <w:trHeight w:val="93"/>
          <w:jc w:val="center"/>
        </w:trPr>
        <w:tc>
          <w:tcPr>
            <w:tcW w:w="5915" w:type="dxa"/>
            <w:tcBorders>
              <w:top w:val="single" w:sz="4" w:space="0" w:color="auto"/>
              <w:left w:val="single" w:sz="4" w:space="0" w:color="auto"/>
              <w:bottom w:val="single" w:sz="4" w:space="0" w:color="auto"/>
              <w:right w:val="single" w:sz="4" w:space="0" w:color="auto"/>
            </w:tcBorders>
          </w:tcPr>
          <w:p w14:paraId="34975D55" w14:textId="77777777" w:rsidR="00520CC3" w:rsidRPr="00CD2588" w:rsidRDefault="00520CC3" w:rsidP="00520CC3">
            <w:pPr>
              <w:autoSpaceDE w:val="0"/>
              <w:autoSpaceDN w:val="0"/>
              <w:adjustRightInd w:val="0"/>
              <w:spacing w:line="240" w:lineRule="auto"/>
              <w:rPr>
                <w:rFonts w:ascii="Times New Roman" w:eastAsiaTheme="minorHAnsi" w:hAnsi="Times New Roman"/>
                <w:spacing w:val="0"/>
                <w:sz w:val="22"/>
                <w:szCs w:val="22"/>
                <w:lang w:val="en-ZA" w:eastAsia="en-US"/>
              </w:rPr>
            </w:pPr>
            <w:r w:rsidRPr="00CD2588">
              <w:rPr>
                <w:rFonts w:ascii="Times New Roman" w:eastAsiaTheme="minorHAnsi" w:hAnsi="Times New Roman"/>
                <w:spacing w:val="0"/>
                <w:sz w:val="22"/>
                <w:szCs w:val="22"/>
                <w:lang w:val="en-ZA" w:eastAsia="en-US"/>
              </w:rPr>
              <w:lastRenderedPageBreak/>
              <w:t xml:space="preserve">% of debt collection files referred for litigation </w:t>
            </w:r>
          </w:p>
        </w:tc>
        <w:tc>
          <w:tcPr>
            <w:tcW w:w="2313" w:type="dxa"/>
            <w:tcBorders>
              <w:top w:val="single" w:sz="4" w:space="0" w:color="auto"/>
              <w:left w:val="single" w:sz="4" w:space="0" w:color="auto"/>
              <w:bottom w:val="single" w:sz="4" w:space="0" w:color="auto"/>
              <w:right w:val="single" w:sz="4" w:space="0" w:color="auto"/>
            </w:tcBorders>
          </w:tcPr>
          <w:p w14:paraId="2DE4511C" w14:textId="77777777" w:rsidR="00520CC3" w:rsidRPr="00CD2588" w:rsidRDefault="00520CC3" w:rsidP="00520CC3">
            <w:pPr>
              <w:autoSpaceDE w:val="0"/>
              <w:autoSpaceDN w:val="0"/>
              <w:adjustRightInd w:val="0"/>
              <w:spacing w:line="240" w:lineRule="auto"/>
              <w:jc w:val="center"/>
              <w:rPr>
                <w:rFonts w:ascii="Times New Roman" w:eastAsiaTheme="minorHAnsi" w:hAnsi="Times New Roman"/>
                <w:spacing w:val="0"/>
                <w:sz w:val="22"/>
                <w:szCs w:val="22"/>
                <w:lang w:val="en-ZA" w:eastAsia="en-US"/>
              </w:rPr>
            </w:pPr>
            <w:r w:rsidRPr="00CD2588">
              <w:rPr>
                <w:rFonts w:ascii="Times New Roman" w:eastAsiaTheme="minorHAnsi" w:hAnsi="Times New Roman"/>
                <w:spacing w:val="0"/>
                <w:sz w:val="22"/>
                <w:szCs w:val="22"/>
                <w:lang w:val="en-ZA" w:eastAsia="en-US"/>
              </w:rPr>
              <w:t xml:space="preserve">50% </w:t>
            </w:r>
          </w:p>
        </w:tc>
      </w:tr>
    </w:tbl>
    <w:p w14:paraId="7B73E3A9" w14:textId="77777777" w:rsidR="0041211F" w:rsidRPr="00CD2588" w:rsidRDefault="0041211F" w:rsidP="006446C1">
      <w:pPr>
        <w:rPr>
          <w:rFonts w:ascii="Times New Roman" w:hAnsi="Times New Roman"/>
          <w:b/>
          <w:noProof/>
          <w:sz w:val="22"/>
          <w:szCs w:val="22"/>
          <w:lang w:eastAsia="en-ZA"/>
        </w:rPr>
      </w:pPr>
    </w:p>
    <w:p w14:paraId="27F1C2A8" w14:textId="77777777" w:rsidR="00520CC3" w:rsidRPr="00CD2588" w:rsidRDefault="00520CC3" w:rsidP="00520CC3">
      <w:pPr>
        <w:pStyle w:val="Default"/>
        <w:rPr>
          <w:rFonts w:ascii="Times New Roman" w:hAnsi="Times New Roman" w:cs="Times New Roman"/>
          <w:b/>
          <w:bCs/>
        </w:rPr>
      </w:pPr>
      <w:r w:rsidRPr="00CD2588">
        <w:rPr>
          <w:rFonts w:ascii="Times New Roman" w:hAnsi="Times New Roman" w:cs="Times New Roman"/>
          <w:b/>
          <w:bCs/>
        </w:rPr>
        <w:t xml:space="preserve">Programme 3: Communication, Registration (CRM) and Training </w:t>
      </w:r>
    </w:p>
    <w:p w14:paraId="00C56F0B" w14:textId="77777777" w:rsidR="00520CC3" w:rsidRPr="00CD2588" w:rsidRDefault="00520CC3" w:rsidP="00520CC3">
      <w:pPr>
        <w:pStyle w:val="Default"/>
        <w:rPr>
          <w:rFonts w:ascii="Times New Roman" w:hAnsi="Times New Roman" w:cs="Times New Roman"/>
        </w:rPr>
      </w:pPr>
    </w:p>
    <w:p w14:paraId="31419B77" w14:textId="77777777" w:rsidR="00520CC3" w:rsidRPr="00CD2588" w:rsidRDefault="00520CC3" w:rsidP="00520CC3">
      <w:pPr>
        <w:pStyle w:val="Default"/>
        <w:rPr>
          <w:rFonts w:ascii="Times New Roman" w:hAnsi="Times New Roman" w:cs="Times New Roman"/>
        </w:rPr>
      </w:pPr>
      <w:r w:rsidRPr="00CD2588">
        <w:rPr>
          <w:rFonts w:ascii="Times New Roman" w:hAnsi="Times New Roman" w:cs="Times New Roman"/>
        </w:rPr>
        <w:t xml:space="preserve">The </w:t>
      </w:r>
      <w:r w:rsidRPr="00CD2588">
        <w:rPr>
          <w:rFonts w:ascii="Times New Roman" w:hAnsi="Times New Roman" w:cs="Times New Roman"/>
          <w:i/>
          <w:iCs/>
        </w:rPr>
        <w:t xml:space="preserve">Communications, Registration and Training </w:t>
      </w:r>
      <w:r w:rsidRPr="00CD2588">
        <w:rPr>
          <w:rFonts w:ascii="Times New Roman" w:hAnsi="Times New Roman" w:cs="Times New Roman"/>
        </w:rPr>
        <w:t xml:space="preserve">Programme </w:t>
      </w:r>
      <w:proofErr w:type="gramStart"/>
      <w:r w:rsidRPr="00CD2588">
        <w:rPr>
          <w:rFonts w:ascii="Times New Roman" w:hAnsi="Times New Roman" w:cs="Times New Roman"/>
        </w:rPr>
        <w:t>is</w:t>
      </w:r>
      <w:proofErr w:type="gramEnd"/>
      <w:r w:rsidRPr="00CD2588">
        <w:rPr>
          <w:rFonts w:ascii="Times New Roman" w:hAnsi="Times New Roman" w:cs="Times New Roman"/>
        </w:rPr>
        <w:t xml:space="preserve"> responsible for stakeholder management, core business and communication, registration and customer relation management, industry training, research and marketing. The Programme has four (4) Strategic Outcome Orientated Goals, namely: </w:t>
      </w:r>
    </w:p>
    <w:p w14:paraId="3CF5ECFD" w14:textId="77777777" w:rsidR="00520CC3" w:rsidRPr="00CD2588" w:rsidRDefault="00520CC3" w:rsidP="00520CC3">
      <w:pPr>
        <w:pStyle w:val="Default"/>
        <w:rPr>
          <w:rFonts w:ascii="Times New Roman" w:hAnsi="Times New Roman" w:cs="Times New Roman"/>
        </w:rPr>
      </w:pPr>
    </w:p>
    <w:p w14:paraId="41917333" w14:textId="77777777" w:rsidR="00520CC3" w:rsidRPr="00CD2588" w:rsidRDefault="00520CC3" w:rsidP="00520CC3">
      <w:pPr>
        <w:pStyle w:val="Default"/>
        <w:numPr>
          <w:ilvl w:val="0"/>
          <w:numId w:val="8"/>
        </w:numPr>
        <w:spacing w:after="41"/>
        <w:rPr>
          <w:rFonts w:ascii="Times New Roman" w:hAnsi="Times New Roman" w:cs="Times New Roman"/>
        </w:rPr>
      </w:pPr>
      <w:r w:rsidRPr="00CD2588">
        <w:rPr>
          <w:rFonts w:ascii="Times New Roman" w:hAnsi="Times New Roman" w:cs="Times New Roman"/>
        </w:rPr>
        <w:t xml:space="preserve">Increased awareness on the functions and role of PSIRA and its stakeholders within the security industry; </w:t>
      </w:r>
    </w:p>
    <w:p w14:paraId="03FD400D" w14:textId="77777777" w:rsidR="00520CC3" w:rsidRPr="00CD2588" w:rsidRDefault="00520CC3" w:rsidP="00520CC3">
      <w:pPr>
        <w:pStyle w:val="Default"/>
        <w:numPr>
          <w:ilvl w:val="0"/>
          <w:numId w:val="8"/>
        </w:numPr>
        <w:spacing w:after="41"/>
        <w:rPr>
          <w:rFonts w:ascii="Times New Roman" w:hAnsi="Times New Roman" w:cs="Times New Roman"/>
        </w:rPr>
      </w:pPr>
      <w:r w:rsidRPr="00CD2588">
        <w:rPr>
          <w:rFonts w:ascii="Times New Roman" w:hAnsi="Times New Roman" w:cs="Times New Roman"/>
        </w:rPr>
        <w:t xml:space="preserve">Improve the integrity and turnaround time of registration; </w:t>
      </w:r>
    </w:p>
    <w:p w14:paraId="258EE201" w14:textId="77777777" w:rsidR="00520CC3" w:rsidRPr="00CD2588" w:rsidRDefault="00520CC3" w:rsidP="00520CC3">
      <w:pPr>
        <w:pStyle w:val="Default"/>
        <w:numPr>
          <w:ilvl w:val="0"/>
          <w:numId w:val="8"/>
        </w:numPr>
        <w:spacing w:after="41"/>
        <w:rPr>
          <w:rFonts w:ascii="Times New Roman" w:hAnsi="Times New Roman" w:cs="Times New Roman"/>
        </w:rPr>
      </w:pPr>
      <w:r w:rsidRPr="00CD2588">
        <w:rPr>
          <w:rFonts w:ascii="Times New Roman" w:hAnsi="Times New Roman" w:cs="Times New Roman"/>
        </w:rPr>
        <w:t xml:space="preserve">Promote and ensure compliance with minimum professional standards by security service providers; and </w:t>
      </w:r>
    </w:p>
    <w:p w14:paraId="75810B70" w14:textId="77777777" w:rsidR="00520CC3" w:rsidRPr="00CD2588" w:rsidRDefault="00520CC3" w:rsidP="00520CC3">
      <w:pPr>
        <w:pStyle w:val="Default"/>
        <w:numPr>
          <w:ilvl w:val="0"/>
          <w:numId w:val="8"/>
        </w:numPr>
        <w:rPr>
          <w:rFonts w:ascii="Times New Roman" w:hAnsi="Times New Roman" w:cs="Times New Roman"/>
        </w:rPr>
      </w:pPr>
      <w:r w:rsidRPr="00CD2588">
        <w:rPr>
          <w:rFonts w:ascii="Times New Roman" w:hAnsi="Times New Roman" w:cs="Times New Roman"/>
        </w:rPr>
        <w:t>Conduct research and development of policy direction for the private security industry</w:t>
      </w:r>
      <w:r w:rsidRPr="00CD2588">
        <w:rPr>
          <w:rFonts w:ascii="Times New Roman" w:hAnsi="Times New Roman" w:cs="Times New Roman"/>
          <w:b/>
          <w:bCs/>
        </w:rPr>
        <w:t xml:space="preserve">. </w:t>
      </w:r>
    </w:p>
    <w:p w14:paraId="72A0C809" w14:textId="77777777" w:rsidR="00520CC3" w:rsidRDefault="00520CC3" w:rsidP="006446C1">
      <w:pPr>
        <w:rPr>
          <w:rFonts w:cs="Arial"/>
          <w:b/>
          <w:noProof/>
          <w:sz w:val="20"/>
          <w:szCs w:val="22"/>
          <w:lang w:eastAsia="en-Z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2419"/>
      </w:tblGrid>
      <w:tr w:rsidR="00520CC3" w:rsidRPr="00CD2588" w14:paraId="15492D39" w14:textId="77777777" w:rsidTr="00520CC3">
        <w:trPr>
          <w:trHeight w:val="93"/>
          <w:jc w:val="center"/>
        </w:trPr>
        <w:tc>
          <w:tcPr>
            <w:tcW w:w="5949" w:type="dxa"/>
          </w:tcPr>
          <w:p w14:paraId="1D270752" w14:textId="77777777" w:rsidR="00520CC3" w:rsidRPr="00CD2588" w:rsidRDefault="00520CC3" w:rsidP="00520CC3">
            <w:pPr>
              <w:autoSpaceDE w:val="0"/>
              <w:autoSpaceDN w:val="0"/>
              <w:adjustRightInd w:val="0"/>
              <w:spacing w:line="240" w:lineRule="auto"/>
              <w:rPr>
                <w:rFonts w:ascii="Times New Roman" w:eastAsiaTheme="minorHAnsi" w:hAnsi="Times New Roman"/>
                <w:spacing w:val="0"/>
                <w:sz w:val="22"/>
                <w:szCs w:val="22"/>
                <w:lang w:val="en-ZA" w:eastAsia="en-US"/>
              </w:rPr>
            </w:pPr>
            <w:r w:rsidRPr="00CD2588">
              <w:rPr>
                <w:rFonts w:ascii="Times New Roman" w:eastAsiaTheme="minorHAnsi" w:hAnsi="Times New Roman"/>
                <w:b/>
                <w:bCs/>
                <w:spacing w:val="0"/>
                <w:sz w:val="22"/>
                <w:szCs w:val="22"/>
                <w:lang w:val="en-ZA" w:eastAsia="en-US"/>
              </w:rPr>
              <w:t xml:space="preserve">Table 5: Programme Performance Indicators and Targets: Communication, Registration (CRM) and Training Programme Performance Indicator </w:t>
            </w:r>
          </w:p>
        </w:tc>
        <w:tc>
          <w:tcPr>
            <w:tcW w:w="2419" w:type="dxa"/>
          </w:tcPr>
          <w:p w14:paraId="7D50869D" w14:textId="77777777" w:rsidR="00520CC3" w:rsidRPr="00CD2588" w:rsidRDefault="00520CC3" w:rsidP="00520CC3">
            <w:pPr>
              <w:autoSpaceDE w:val="0"/>
              <w:autoSpaceDN w:val="0"/>
              <w:adjustRightInd w:val="0"/>
              <w:spacing w:line="240" w:lineRule="auto"/>
              <w:rPr>
                <w:rFonts w:ascii="Times New Roman" w:eastAsiaTheme="minorHAnsi" w:hAnsi="Times New Roman"/>
                <w:spacing w:val="0"/>
                <w:sz w:val="22"/>
                <w:szCs w:val="22"/>
                <w:lang w:val="en-ZA" w:eastAsia="en-US"/>
              </w:rPr>
            </w:pPr>
            <w:r w:rsidRPr="00CD2588">
              <w:rPr>
                <w:rFonts w:ascii="Times New Roman" w:eastAsiaTheme="minorHAnsi" w:hAnsi="Times New Roman"/>
                <w:b/>
                <w:bCs/>
                <w:spacing w:val="0"/>
                <w:sz w:val="22"/>
                <w:szCs w:val="22"/>
                <w:lang w:val="en-ZA" w:eastAsia="en-US"/>
              </w:rPr>
              <w:t xml:space="preserve">2019/20 Target </w:t>
            </w:r>
          </w:p>
        </w:tc>
      </w:tr>
      <w:tr w:rsidR="00520CC3" w:rsidRPr="00CD2588" w14:paraId="6AB22077" w14:textId="77777777" w:rsidTr="00520CC3">
        <w:trPr>
          <w:trHeight w:val="93"/>
          <w:jc w:val="center"/>
        </w:trPr>
        <w:tc>
          <w:tcPr>
            <w:tcW w:w="8368" w:type="dxa"/>
            <w:gridSpan w:val="2"/>
          </w:tcPr>
          <w:p w14:paraId="3358A4AC" w14:textId="77777777" w:rsidR="00520CC3" w:rsidRPr="00CD2588" w:rsidRDefault="00520CC3" w:rsidP="00520CC3">
            <w:pPr>
              <w:autoSpaceDE w:val="0"/>
              <w:autoSpaceDN w:val="0"/>
              <w:adjustRightInd w:val="0"/>
              <w:spacing w:line="240" w:lineRule="auto"/>
              <w:rPr>
                <w:rFonts w:ascii="Times New Roman" w:eastAsiaTheme="minorHAnsi" w:hAnsi="Times New Roman"/>
                <w:spacing w:val="0"/>
                <w:sz w:val="22"/>
                <w:szCs w:val="22"/>
                <w:lang w:val="en-ZA" w:eastAsia="en-US"/>
              </w:rPr>
            </w:pPr>
            <w:r w:rsidRPr="00CD2588">
              <w:rPr>
                <w:rFonts w:ascii="Times New Roman" w:eastAsiaTheme="minorHAnsi" w:hAnsi="Times New Roman"/>
                <w:b/>
                <w:bCs/>
                <w:spacing w:val="0"/>
                <w:sz w:val="22"/>
                <w:szCs w:val="22"/>
                <w:lang w:val="en-ZA" w:eastAsia="en-US"/>
              </w:rPr>
              <w:t xml:space="preserve">Sub programme: Communication and Stakeholder Management </w:t>
            </w:r>
          </w:p>
        </w:tc>
      </w:tr>
      <w:tr w:rsidR="00520CC3" w:rsidRPr="00CD2588" w14:paraId="3EF3137D" w14:textId="77777777" w:rsidTr="00520CC3">
        <w:trPr>
          <w:trHeight w:val="93"/>
          <w:jc w:val="center"/>
        </w:trPr>
        <w:tc>
          <w:tcPr>
            <w:tcW w:w="5949" w:type="dxa"/>
          </w:tcPr>
          <w:p w14:paraId="4E946818" w14:textId="77777777" w:rsidR="00520CC3" w:rsidRPr="00CD2588" w:rsidRDefault="00520CC3" w:rsidP="00520CC3">
            <w:pPr>
              <w:autoSpaceDE w:val="0"/>
              <w:autoSpaceDN w:val="0"/>
              <w:adjustRightInd w:val="0"/>
              <w:spacing w:line="240" w:lineRule="auto"/>
              <w:rPr>
                <w:rFonts w:ascii="Times New Roman" w:eastAsiaTheme="minorHAnsi" w:hAnsi="Times New Roman"/>
                <w:spacing w:val="0"/>
                <w:sz w:val="22"/>
                <w:szCs w:val="22"/>
                <w:lang w:val="en-ZA" w:eastAsia="en-US"/>
              </w:rPr>
            </w:pPr>
            <w:r w:rsidRPr="00CD2588">
              <w:rPr>
                <w:rFonts w:ascii="Times New Roman" w:eastAsiaTheme="minorHAnsi" w:hAnsi="Times New Roman"/>
                <w:spacing w:val="0"/>
                <w:sz w:val="22"/>
                <w:szCs w:val="22"/>
                <w:lang w:val="en-ZA" w:eastAsia="en-US"/>
              </w:rPr>
              <w:t xml:space="preserve">Number of public awareness campaigns </w:t>
            </w:r>
          </w:p>
        </w:tc>
        <w:tc>
          <w:tcPr>
            <w:tcW w:w="2419" w:type="dxa"/>
          </w:tcPr>
          <w:p w14:paraId="2E6A4C04" w14:textId="77777777" w:rsidR="00520CC3" w:rsidRPr="00CD2588" w:rsidRDefault="00520CC3" w:rsidP="00520CC3">
            <w:pPr>
              <w:autoSpaceDE w:val="0"/>
              <w:autoSpaceDN w:val="0"/>
              <w:adjustRightInd w:val="0"/>
              <w:spacing w:line="240" w:lineRule="auto"/>
              <w:rPr>
                <w:rFonts w:ascii="Times New Roman" w:eastAsiaTheme="minorHAnsi" w:hAnsi="Times New Roman"/>
                <w:spacing w:val="0"/>
                <w:sz w:val="22"/>
                <w:szCs w:val="22"/>
                <w:lang w:val="en-ZA" w:eastAsia="en-US"/>
              </w:rPr>
            </w:pPr>
            <w:r w:rsidRPr="00CD2588">
              <w:rPr>
                <w:rFonts w:ascii="Times New Roman" w:eastAsiaTheme="minorHAnsi" w:hAnsi="Times New Roman"/>
                <w:spacing w:val="0"/>
                <w:sz w:val="22"/>
                <w:szCs w:val="22"/>
                <w:lang w:val="en-ZA" w:eastAsia="en-US"/>
              </w:rPr>
              <w:t xml:space="preserve">160 </w:t>
            </w:r>
          </w:p>
        </w:tc>
      </w:tr>
      <w:tr w:rsidR="00520CC3" w:rsidRPr="00CD2588" w14:paraId="345217A4" w14:textId="77777777" w:rsidTr="00520CC3">
        <w:trPr>
          <w:trHeight w:val="93"/>
          <w:jc w:val="center"/>
        </w:trPr>
        <w:tc>
          <w:tcPr>
            <w:tcW w:w="8368" w:type="dxa"/>
            <w:gridSpan w:val="2"/>
          </w:tcPr>
          <w:p w14:paraId="0E3F7AAE" w14:textId="77777777" w:rsidR="00520CC3" w:rsidRPr="00CD2588" w:rsidRDefault="00520CC3" w:rsidP="00520CC3">
            <w:pPr>
              <w:autoSpaceDE w:val="0"/>
              <w:autoSpaceDN w:val="0"/>
              <w:adjustRightInd w:val="0"/>
              <w:spacing w:line="240" w:lineRule="auto"/>
              <w:rPr>
                <w:rFonts w:ascii="Times New Roman" w:eastAsiaTheme="minorHAnsi" w:hAnsi="Times New Roman"/>
                <w:spacing w:val="0"/>
                <w:sz w:val="22"/>
                <w:szCs w:val="22"/>
                <w:lang w:val="en-ZA" w:eastAsia="en-US"/>
              </w:rPr>
            </w:pPr>
            <w:r w:rsidRPr="00CD2588">
              <w:rPr>
                <w:rFonts w:ascii="Times New Roman" w:eastAsiaTheme="minorHAnsi" w:hAnsi="Times New Roman"/>
                <w:b/>
                <w:bCs/>
                <w:spacing w:val="0"/>
                <w:sz w:val="22"/>
                <w:szCs w:val="22"/>
                <w:lang w:val="en-ZA" w:eastAsia="en-US"/>
              </w:rPr>
              <w:t xml:space="preserve">Sub programme: Registration </w:t>
            </w:r>
          </w:p>
        </w:tc>
      </w:tr>
      <w:tr w:rsidR="00520CC3" w:rsidRPr="00CD2588" w14:paraId="69F4D432" w14:textId="77777777" w:rsidTr="00520CC3">
        <w:trPr>
          <w:trHeight w:val="233"/>
          <w:jc w:val="center"/>
        </w:trPr>
        <w:tc>
          <w:tcPr>
            <w:tcW w:w="5949" w:type="dxa"/>
          </w:tcPr>
          <w:p w14:paraId="4C61AB6B" w14:textId="77777777" w:rsidR="00520CC3" w:rsidRPr="00CD2588" w:rsidRDefault="00520CC3" w:rsidP="00520CC3">
            <w:pPr>
              <w:autoSpaceDE w:val="0"/>
              <w:autoSpaceDN w:val="0"/>
              <w:adjustRightInd w:val="0"/>
              <w:spacing w:line="240" w:lineRule="auto"/>
              <w:rPr>
                <w:rFonts w:ascii="Times New Roman" w:eastAsiaTheme="minorHAnsi" w:hAnsi="Times New Roman"/>
                <w:spacing w:val="0"/>
                <w:sz w:val="22"/>
                <w:szCs w:val="22"/>
                <w:lang w:val="en-ZA" w:eastAsia="en-US"/>
              </w:rPr>
            </w:pPr>
            <w:r w:rsidRPr="00CD2588">
              <w:rPr>
                <w:rFonts w:ascii="Times New Roman" w:eastAsiaTheme="minorHAnsi" w:hAnsi="Times New Roman"/>
                <w:spacing w:val="0"/>
                <w:sz w:val="22"/>
                <w:szCs w:val="22"/>
                <w:lang w:val="en-ZA" w:eastAsia="en-US"/>
              </w:rPr>
              <w:t xml:space="preserve">Average turnaround time of applications for registration meeting all the requirements for security businesses (working days) </w:t>
            </w:r>
          </w:p>
        </w:tc>
        <w:tc>
          <w:tcPr>
            <w:tcW w:w="2419" w:type="dxa"/>
          </w:tcPr>
          <w:p w14:paraId="59FA1497" w14:textId="77777777" w:rsidR="00520CC3" w:rsidRPr="00CD2588" w:rsidRDefault="00520CC3" w:rsidP="00520CC3">
            <w:pPr>
              <w:autoSpaceDE w:val="0"/>
              <w:autoSpaceDN w:val="0"/>
              <w:adjustRightInd w:val="0"/>
              <w:spacing w:line="240" w:lineRule="auto"/>
              <w:rPr>
                <w:rFonts w:ascii="Times New Roman" w:eastAsiaTheme="minorHAnsi" w:hAnsi="Times New Roman"/>
                <w:spacing w:val="0"/>
                <w:sz w:val="22"/>
                <w:szCs w:val="22"/>
                <w:lang w:val="en-ZA" w:eastAsia="en-US"/>
              </w:rPr>
            </w:pPr>
            <w:r w:rsidRPr="00CD2588">
              <w:rPr>
                <w:rFonts w:ascii="Times New Roman" w:eastAsiaTheme="minorHAnsi" w:hAnsi="Times New Roman"/>
                <w:spacing w:val="0"/>
                <w:sz w:val="22"/>
                <w:szCs w:val="22"/>
                <w:lang w:val="en-ZA" w:eastAsia="en-US"/>
              </w:rPr>
              <w:t xml:space="preserve">Average 10 days </w:t>
            </w:r>
          </w:p>
        </w:tc>
      </w:tr>
      <w:tr w:rsidR="00520CC3" w:rsidRPr="00CD2588" w14:paraId="5433EF45" w14:textId="77777777" w:rsidTr="00520CC3">
        <w:trPr>
          <w:trHeight w:val="232"/>
          <w:jc w:val="center"/>
        </w:trPr>
        <w:tc>
          <w:tcPr>
            <w:tcW w:w="5949" w:type="dxa"/>
          </w:tcPr>
          <w:p w14:paraId="707D7F37" w14:textId="77777777" w:rsidR="00520CC3" w:rsidRPr="00CD2588" w:rsidRDefault="00520CC3" w:rsidP="00520CC3">
            <w:pPr>
              <w:autoSpaceDE w:val="0"/>
              <w:autoSpaceDN w:val="0"/>
              <w:adjustRightInd w:val="0"/>
              <w:spacing w:line="240" w:lineRule="auto"/>
              <w:rPr>
                <w:rFonts w:ascii="Times New Roman" w:eastAsiaTheme="minorHAnsi" w:hAnsi="Times New Roman"/>
                <w:spacing w:val="0"/>
                <w:sz w:val="22"/>
                <w:szCs w:val="22"/>
                <w:lang w:val="en-ZA" w:eastAsia="en-US"/>
              </w:rPr>
            </w:pPr>
            <w:r w:rsidRPr="00CD2588">
              <w:rPr>
                <w:rFonts w:ascii="Times New Roman" w:eastAsiaTheme="minorHAnsi" w:hAnsi="Times New Roman"/>
                <w:spacing w:val="0"/>
                <w:sz w:val="22"/>
                <w:szCs w:val="22"/>
                <w:lang w:val="en-ZA" w:eastAsia="en-US"/>
              </w:rPr>
              <w:t xml:space="preserve">Average turnaround time of applications for registration meeting all the requirements for security officers (working days) </w:t>
            </w:r>
          </w:p>
        </w:tc>
        <w:tc>
          <w:tcPr>
            <w:tcW w:w="2419" w:type="dxa"/>
          </w:tcPr>
          <w:p w14:paraId="19866741" w14:textId="77777777" w:rsidR="00520CC3" w:rsidRPr="00CD2588" w:rsidRDefault="00520CC3" w:rsidP="00520CC3">
            <w:pPr>
              <w:autoSpaceDE w:val="0"/>
              <w:autoSpaceDN w:val="0"/>
              <w:adjustRightInd w:val="0"/>
              <w:spacing w:line="240" w:lineRule="auto"/>
              <w:rPr>
                <w:rFonts w:ascii="Times New Roman" w:eastAsiaTheme="minorHAnsi" w:hAnsi="Times New Roman"/>
                <w:spacing w:val="0"/>
                <w:sz w:val="22"/>
                <w:szCs w:val="22"/>
                <w:lang w:val="en-ZA" w:eastAsia="en-US"/>
              </w:rPr>
            </w:pPr>
            <w:r w:rsidRPr="00CD2588">
              <w:rPr>
                <w:rFonts w:ascii="Times New Roman" w:eastAsiaTheme="minorHAnsi" w:hAnsi="Times New Roman"/>
                <w:spacing w:val="0"/>
                <w:sz w:val="22"/>
                <w:szCs w:val="22"/>
                <w:lang w:val="en-ZA" w:eastAsia="en-US"/>
              </w:rPr>
              <w:t xml:space="preserve">Average 15 days </w:t>
            </w:r>
          </w:p>
        </w:tc>
      </w:tr>
      <w:tr w:rsidR="00520CC3" w:rsidRPr="00CD2588" w14:paraId="2A9C39F2" w14:textId="77777777" w:rsidTr="00520CC3">
        <w:trPr>
          <w:trHeight w:val="93"/>
          <w:jc w:val="center"/>
        </w:trPr>
        <w:tc>
          <w:tcPr>
            <w:tcW w:w="8368" w:type="dxa"/>
            <w:gridSpan w:val="2"/>
          </w:tcPr>
          <w:p w14:paraId="676F0EEB" w14:textId="77777777" w:rsidR="00520CC3" w:rsidRPr="00CD2588" w:rsidRDefault="00520CC3" w:rsidP="00520CC3">
            <w:pPr>
              <w:autoSpaceDE w:val="0"/>
              <w:autoSpaceDN w:val="0"/>
              <w:adjustRightInd w:val="0"/>
              <w:spacing w:line="240" w:lineRule="auto"/>
              <w:rPr>
                <w:rFonts w:ascii="Times New Roman" w:eastAsiaTheme="minorHAnsi" w:hAnsi="Times New Roman"/>
                <w:spacing w:val="0"/>
                <w:sz w:val="22"/>
                <w:szCs w:val="22"/>
                <w:lang w:val="en-ZA" w:eastAsia="en-US"/>
              </w:rPr>
            </w:pPr>
            <w:r w:rsidRPr="00CD2588">
              <w:rPr>
                <w:rFonts w:ascii="Times New Roman" w:eastAsiaTheme="minorHAnsi" w:hAnsi="Times New Roman"/>
                <w:b/>
                <w:bCs/>
                <w:spacing w:val="0"/>
                <w:sz w:val="22"/>
                <w:szCs w:val="22"/>
                <w:lang w:val="en-ZA" w:eastAsia="en-US"/>
              </w:rPr>
              <w:t xml:space="preserve">Sub programme: Industry Training </w:t>
            </w:r>
          </w:p>
        </w:tc>
      </w:tr>
      <w:tr w:rsidR="00520CC3" w:rsidRPr="00CD2588" w14:paraId="3BE48259" w14:textId="77777777" w:rsidTr="00520CC3">
        <w:trPr>
          <w:trHeight w:val="93"/>
          <w:jc w:val="center"/>
        </w:trPr>
        <w:tc>
          <w:tcPr>
            <w:tcW w:w="5949" w:type="dxa"/>
          </w:tcPr>
          <w:p w14:paraId="4667B3F5" w14:textId="77777777" w:rsidR="00520CC3" w:rsidRPr="00CD2588" w:rsidRDefault="00520CC3" w:rsidP="00520CC3">
            <w:pPr>
              <w:autoSpaceDE w:val="0"/>
              <w:autoSpaceDN w:val="0"/>
              <w:adjustRightInd w:val="0"/>
              <w:spacing w:line="240" w:lineRule="auto"/>
              <w:rPr>
                <w:rFonts w:ascii="Times New Roman" w:eastAsiaTheme="minorHAnsi" w:hAnsi="Times New Roman"/>
                <w:spacing w:val="0"/>
                <w:sz w:val="22"/>
                <w:szCs w:val="22"/>
                <w:lang w:val="en-ZA" w:eastAsia="en-US"/>
              </w:rPr>
            </w:pPr>
            <w:r w:rsidRPr="00CD2588">
              <w:rPr>
                <w:rFonts w:ascii="Times New Roman" w:eastAsiaTheme="minorHAnsi" w:hAnsi="Times New Roman"/>
                <w:spacing w:val="0"/>
                <w:sz w:val="22"/>
                <w:szCs w:val="22"/>
                <w:lang w:val="en-ZA" w:eastAsia="en-US"/>
              </w:rPr>
              <w:t xml:space="preserve">Number of capacity building activities for SSP training institutions </w:t>
            </w:r>
          </w:p>
        </w:tc>
        <w:tc>
          <w:tcPr>
            <w:tcW w:w="2419" w:type="dxa"/>
          </w:tcPr>
          <w:p w14:paraId="136F9CF1" w14:textId="77777777" w:rsidR="00520CC3" w:rsidRPr="00CD2588" w:rsidRDefault="00520CC3" w:rsidP="00520CC3">
            <w:pPr>
              <w:autoSpaceDE w:val="0"/>
              <w:autoSpaceDN w:val="0"/>
              <w:adjustRightInd w:val="0"/>
              <w:spacing w:line="240" w:lineRule="auto"/>
              <w:rPr>
                <w:rFonts w:ascii="Times New Roman" w:eastAsiaTheme="minorHAnsi" w:hAnsi="Times New Roman"/>
                <w:spacing w:val="0"/>
                <w:sz w:val="22"/>
                <w:szCs w:val="22"/>
                <w:lang w:val="en-ZA" w:eastAsia="en-US"/>
              </w:rPr>
            </w:pPr>
            <w:r w:rsidRPr="00CD2588">
              <w:rPr>
                <w:rFonts w:ascii="Times New Roman" w:eastAsiaTheme="minorHAnsi" w:hAnsi="Times New Roman"/>
                <w:spacing w:val="0"/>
                <w:sz w:val="22"/>
                <w:szCs w:val="22"/>
                <w:lang w:val="en-ZA" w:eastAsia="en-US"/>
              </w:rPr>
              <w:t xml:space="preserve">14 </w:t>
            </w:r>
          </w:p>
        </w:tc>
      </w:tr>
      <w:tr w:rsidR="00520CC3" w:rsidRPr="00CD2588" w14:paraId="4E406322" w14:textId="77777777" w:rsidTr="00520CC3">
        <w:trPr>
          <w:trHeight w:val="373"/>
          <w:jc w:val="center"/>
        </w:trPr>
        <w:tc>
          <w:tcPr>
            <w:tcW w:w="5949" w:type="dxa"/>
          </w:tcPr>
          <w:p w14:paraId="48695E08" w14:textId="77777777" w:rsidR="00520CC3" w:rsidRPr="00CD2588" w:rsidRDefault="00520CC3" w:rsidP="00520CC3">
            <w:pPr>
              <w:autoSpaceDE w:val="0"/>
              <w:autoSpaceDN w:val="0"/>
              <w:adjustRightInd w:val="0"/>
              <w:spacing w:line="240" w:lineRule="auto"/>
              <w:rPr>
                <w:rFonts w:ascii="Times New Roman" w:eastAsiaTheme="minorHAnsi" w:hAnsi="Times New Roman"/>
                <w:spacing w:val="0"/>
                <w:sz w:val="22"/>
                <w:szCs w:val="22"/>
                <w:lang w:val="en-ZA" w:eastAsia="en-US"/>
              </w:rPr>
            </w:pPr>
            <w:r w:rsidRPr="00CD2588">
              <w:rPr>
                <w:rFonts w:ascii="Times New Roman" w:eastAsiaTheme="minorHAnsi" w:hAnsi="Times New Roman"/>
                <w:spacing w:val="0"/>
                <w:sz w:val="22"/>
                <w:szCs w:val="22"/>
                <w:lang w:val="en-ZA" w:eastAsia="en-US"/>
              </w:rPr>
              <w:t xml:space="preserve">Increased number of training security service provided currently registered and accredited with PSIRA </w:t>
            </w:r>
          </w:p>
        </w:tc>
        <w:tc>
          <w:tcPr>
            <w:tcW w:w="2419" w:type="dxa"/>
          </w:tcPr>
          <w:p w14:paraId="0D49409C" w14:textId="77777777" w:rsidR="00520CC3" w:rsidRPr="00CD2588" w:rsidRDefault="00520CC3" w:rsidP="00520CC3">
            <w:pPr>
              <w:autoSpaceDE w:val="0"/>
              <w:autoSpaceDN w:val="0"/>
              <w:adjustRightInd w:val="0"/>
              <w:spacing w:line="240" w:lineRule="auto"/>
              <w:rPr>
                <w:rFonts w:ascii="Times New Roman" w:eastAsiaTheme="minorHAnsi" w:hAnsi="Times New Roman"/>
                <w:spacing w:val="0"/>
                <w:sz w:val="22"/>
                <w:szCs w:val="22"/>
                <w:lang w:val="en-ZA" w:eastAsia="en-US"/>
              </w:rPr>
            </w:pPr>
            <w:r w:rsidRPr="00CD2588">
              <w:rPr>
                <w:rFonts w:ascii="Times New Roman" w:eastAsiaTheme="minorHAnsi" w:hAnsi="Times New Roman"/>
                <w:spacing w:val="0"/>
                <w:sz w:val="22"/>
                <w:szCs w:val="22"/>
                <w:lang w:val="en-ZA" w:eastAsia="en-US"/>
              </w:rPr>
              <w:t xml:space="preserve">200 more accredited training SSPs </w:t>
            </w:r>
          </w:p>
        </w:tc>
      </w:tr>
      <w:tr w:rsidR="00520CC3" w:rsidRPr="00CD2588" w14:paraId="71D366D7" w14:textId="77777777" w:rsidTr="00520CC3">
        <w:trPr>
          <w:trHeight w:val="93"/>
          <w:jc w:val="center"/>
        </w:trPr>
        <w:tc>
          <w:tcPr>
            <w:tcW w:w="8368" w:type="dxa"/>
            <w:gridSpan w:val="2"/>
          </w:tcPr>
          <w:p w14:paraId="1727ED9D" w14:textId="77777777" w:rsidR="00520CC3" w:rsidRPr="00CD2588" w:rsidRDefault="00520CC3" w:rsidP="00520CC3">
            <w:pPr>
              <w:autoSpaceDE w:val="0"/>
              <w:autoSpaceDN w:val="0"/>
              <w:adjustRightInd w:val="0"/>
              <w:spacing w:line="240" w:lineRule="auto"/>
              <w:rPr>
                <w:rFonts w:ascii="Times New Roman" w:eastAsiaTheme="minorHAnsi" w:hAnsi="Times New Roman"/>
                <w:spacing w:val="0"/>
                <w:sz w:val="22"/>
                <w:szCs w:val="22"/>
                <w:lang w:val="en-ZA" w:eastAsia="en-US"/>
              </w:rPr>
            </w:pPr>
            <w:r w:rsidRPr="00CD2588">
              <w:rPr>
                <w:rFonts w:ascii="Times New Roman" w:eastAsiaTheme="minorHAnsi" w:hAnsi="Times New Roman"/>
                <w:b/>
                <w:bCs/>
                <w:spacing w:val="0"/>
                <w:sz w:val="22"/>
                <w:szCs w:val="22"/>
                <w:lang w:val="en-ZA" w:eastAsia="en-US"/>
              </w:rPr>
              <w:t xml:space="preserve">Sub programme: Industry Research and Development </w:t>
            </w:r>
          </w:p>
        </w:tc>
      </w:tr>
      <w:tr w:rsidR="00520CC3" w:rsidRPr="00CD2588" w14:paraId="746E0978" w14:textId="77777777" w:rsidTr="00520CC3">
        <w:trPr>
          <w:trHeight w:val="93"/>
          <w:jc w:val="center"/>
        </w:trPr>
        <w:tc>
          <w:tcPr>
            <w:tcW w:w="5949" w:type="dxa"/>
          </w:tcPr>
          <w:p w14:paraId="561D38E5" w14:textId="77777777" w:rsidR="00520CC3" w:rsidRPr="00CD2588" w:rsidRDefault="00520CC3" w:rsidP="00520CC3">
            <w:pPr>
              <w:autoSpaceDE w:val="0"/>
              <w:autoSpaceDN w:val="0"/>
              <w:adjustRightInd w:val="0"/>
              <w:spacing w:line="240" w:lineRule="auto"/>
              <w:rPr>
                <w:rFonts w:ascii="Times New Roman" w:eastAsiaTheme="minorHAnsi" w:hAnsi="Times New Roman"/>
                <w:spacing w:val="0"/>
                <w:sz w:val="22"/>
                <w:szCs w:val="22"/>
                <w:lang w:val="en-ZA" w:eastAsia="en-US"/>
              </w:rPr>
            </w:pPr>
            <w:r w:rsidRPr="00CD2588">
              <w:rPr>
                <w:rFonts w:ascii="Times New Roman" w:eastAsiaTheme="minorHAnsi" w:hAnsi="Times New Roman"/>
                <w:spacing w:val="0"/>
                <w:sz w:val="22"/>
                <w:szCs w:val="22"/>
                <w:lang w:val="en-ZA" w:eastAsia="en-US"/>
              </w:rPr>
              <w:t xml:space="preserve">Number of completed research topics </w:t>
            </w:r>
          </w:p>
        </w:tc>
        <w:tc>
          <w:tcPr>
            <w:tcW w:w="2419" w:type="dxa"/>
          </w:tcPr>
          <w:p w14:paraId="3A1C8D85" w14:textId="77777777" w:rsidR="00520CC3" w:rsidRPr="00CD2588" w:rsidRDefault="00520CC3" w:rsidP="00520CC3">
            <w:pPr>
              <w:autoSpaceDE w:val="0"/>
              <w:autoSpaceDN w:val="0"/>
              <w:adjustRightInd w:val="0"/>
              <w:spacing w:line="240" w:lineRule="auto"/>
              <w:rPr>
                <w:rFonts w:ascii="Times New Roman" w:eastAsiaTheme="minorHAnsi" w:hAnsi="Times New Roman"/>
                <w:spacing w:val="0"/>
                <w:sz w:val="22"/>
                <w:szCs w:val="22"/>
                <w:lang w:val="en-ZA" w:eastAsia="en-US"/>
              </w:rPr>
            </w:pPr>
            <w:r w:rsidRPr="00CD2588">
              <w:rPr>
                <w:rFonts w:ascii="Times New Roman" w:eastAsiaTheme="minorHAnsi" w:hAnsi="Times New Roman"/>
                <w:spacing w:val="0"/>
                <w:sz w:val="22"/>
                <w:szCs w:val="22"/>
                <w:lang w:val="en-ZA" w:eastAsia="en-US"/>
              </w:rPr>
              <w:t xml:space="preserve">3 research topics </w:t>
            </w:r>
          </w:p>
        </w:tc>
      </w:tr>
      <w:tr w:rsidR="00520CC3" w:rsidRPr="00CD2588" w14:paraId="4F4C27C2" w14:textId="77777777" w:rsidTr="00520CC3">
        <w:trPr>
          <w:trHeight w:val="93"/>
          <w:jc w:val="center"/>
        </w:trPr>
        <w:tc>
          <w:tcPr>
            <w:tcW w:w="5949" w:type="dxa"/>
          </w:tcPr>
          <w:p w14:paraId="3C6E3ED9" w14:textId="77777777" w:rsidR="00520CC3" w:rsidRPr="00CD2588" w:rsidRDefault="00520CC3" w:rsidP="00520CC3">
            <w:pPr>
              <w:autoSpaceDE w:val="0"/>
              <w:autoSpaceDN w:val="0"/>
              <w:adjustRightInd w:val="0"/>
              <w:spacing w:line="240" w:lineRule="auto"/>
              <w:rPr>
                <w:rFonts w:ascii="Times New Roman" w:eastAsiaTheme="minorHAnsi" w:hAnsi="Times New Roman"/>
                <w:spacing w:val="0"/>
                <w:sz w:val="22"/>
                <w:szCs w:val="22"/>
                <w:lang w:val="en-ZA" w:eastAsia="en-US"/>
              </w:rPr>
            </w:pPr>
            <w:r w:rsidRPr="00CD2588">
              <w:rPr>
                <w:rFonts w:ascii="Times New Roman" w:eastAsiaTheme="minorHAnsi" w:hAnsi="Times New Roman"/>
                <w:spacing w:val="0"/>
                <w:sz w:val="22"/>
                <w:szCs w:val="22"/>
                <w:lang w:val="en-ZA" w:eastAsia="en-US"/>
              </w:rPr>
              <w:t xml:space="preserve">Number of completed surveys per year </w:t>
            </w:r>
          </w:p>
        </w:tc>
        <w:tc>
          <w:tcPr>
            <w:tcW w:w="2419" w:type="dxa"/>
          </w:tcPr>
          <w:p w14:paraId="6C6DE737" w14:textId="77777777" w:rsidR="00520CC3" w:rsidRPr="00CD2588" w:rsidRDefault="00520CC3" w:rsidP="00520CC3">
            <w:pPr>
              <w:autoSpaceDE w:val="0"/>
              <w:autoSpaceDN w:val="0"/>
              <w:adjustRightInd w:val="0"/>
              <w:spacing w:line="240" w:lineRule="auto"/>
              <w:rPr>
                <w:rFonts w:ascii="Times New Roman" w:eastAsiaTheme="minorHAnsi" w:hAnsi="Times New Roman"/>
                <w:spacing w:val="0"/>
                <w:sz w:val="22"/>
                <w:szCs w:val="22"/>
                <w:lang w:val="en-ZA" w:eastAsia="en-US"/>
              </w:rPr>
            </w:pPr>
            <w:r w:rsidRPr="00CD2588">
              <w:rPr>
                <w:rFonts w:ascii="Times New Roman" w:eastAsiaTheme="minorHAnsi" w:hAnsi="Times New Roman"/>
                <w:spacing w:val="0"/>
                <w:sz w:val="22"/>
                <w:szCs w:val="22"/>
                <w:lang w:val="en-ZA" w:eastAsia="en-US"/>
              </w:rPr>
              <w:t xml:space="preserve">4 surveys </w:t>
            </w:r>
          </w:p>
        </w:tc>
      </w:tr>
      <w:tr w:rsidR="00520CC3" w:rsidRPr="00CD2588" w14:paraId="49E9CDAA" w14:textId="77777777" w:rsidTr="00520CC3">
        <w:trPr>
          <w:trHeight w:val="93"/>
          <w:jc w:val="center"/>
        </w:trPr>
        <w:tc>
          <w:tcPr>
            <w:tcW w:w="5949" w:type="dxa"/>
          </w:tcPr>
          <w:p w14:paraId="379E2434" w14:textId="77777777" w:rsidR="00520CC3" w:rsidRPr="00CD2588" w:rsidRDefault="00520CC3" w:rsidP="00520CC3">
            <w:pPr>
              <w:autoSpaceDE w:val="0"/>
              <w:autoSpaceDN w:val="0"/>
              <w:adjustRightInd w:val="0"/>
              <w:spacing w:line="240" w:lineRule="auto"/>
              <w:rPr>
                <w:rFonts w:ascii="Times New Roman" w:eastAsiaTheme="minorHAnsi" w:hAnsi="Times New Roman"/>
                <w:spacing w:val="0"/>
                <w:sz w:val="22"/>
                <w:szCs w:val="22"/>
                <w:lang w:val="en-ZA" w:eastAsia="en-US"/>
              </w:rPr>
            </w:pPr>
            <w:r w:rsidRPr="00CD2588">
              <w:rPr>
                <w:rFonts w:ascii="Times New Roman" w:eastAsiaTheme="minorHAnsi" w:hAnsi="Times New Roman"/>
                <w:spacing w:val="0"/>
                <w:sz w:val="22"/>
                <w:szCs w:val="22"/>
                <w:lang w:val="en-ZA" w:eastAsia="en-US"/>
              </w:rPr>
              <w:t xml:space="preserve">Number of policy documents completed </w:t>
            </w:r>
          </w:p>
        </w:tc>
        <w:tc>
          <w:tcPr>
            <w:tcW w:w="2419" w:type="dxa"/>
          </w:tcPr>
          <w:p w14:paraId="48DFB9DA" w14:textId="77777777" w:rsidR="00520CC3" w:rsidRPr="00CD2588" w:rsidRDefault="00520CC3" w:rsidP="00520CC3">
            <w:pPr>
              <w:autoSpaceDE w:val="0"/>
              <w:autoSpaceDN w:val="0"/>
              <w:adjustRightInd w:val="0"/>
              <w:spacing w:line="240" w:lineRule="auto"/>
              <w:rPr>
                <w:rFonts w:ascii="Times New Roman" w:eastAsiaTheme="minorHAnsi" w:hAnsi="Times New Roman"/>
                <w:spacing w:val="0"/>
                <w:sz w:val="22"/>
                <w:szCs w:val="22"/>
                <w:lang w:val="en-ZA" w:eastAsia="en-US"/>
              </w:rPr>
            </w:pPr>
            <w:r w:rsidRPr="00CD2588">
              <w:rPr>
                <w:rFonts w:ascii="Times New Roman" w:eastAsiaTheme="minorHAnsi" w:hAnsi="Times New Roman"/>
                <w:spacing w:val="0"/>
                <w:sz w:val="22"/>
                <w:szCs w:val="22"/>
                <w:lang w:val="en-ZA" w:eastAsia="en-US"/>
              </w:rPr>
              <w:t xml:space="preserve">3 policy documents </w:t>
            </w:r>
          </w:p>
        </w:tc>
      </w:tr>
      <w:tr w:rsidR="00520CC3" w:rsidRPr="00CD2588" w14:paraId="0299FAE8" w14:textId="77777777" w:rsidTr="00520CC3">
        <w:trPr>
          <w:trHeight w:val="93"/>
          <w:jc w:val="center"/>
        </w:trPr>
        <w:tc>
          <w:tcPr>
            <w:tcW w:w="5949" w:type="dxa"/>
          </w:tcPr>
          <w:p w14:paraId="2983DB0F" w14:textId="77777777" w:rsidR="00520CC3" w:rsidRPr="00CD2588" w:rsidRDefault="00520CC3" w:rsidP="00520CC3">
            <w:pPr>
              <w:autoSpaceDE w:val="0"/>
              <w:autoSpaceDN w:val="0"/>
              <w:adjustRightInd w:val="0"/>
              <w:spacing w:line="240" w:lineRule="auto"/>
              <w:rPr>
                <w:rFonts w:ascii="Times New Roman" w:eastAsiaTheme="minorHAnsi" w:hAnsi="Times New Roman"/>
                <w:spacing w:val="0"/>
                <w:sz w:val="22"/>
                <w:szCs w:val="22"/>
                <w:lang w:val="en-ZA" w:eastAsia="en-US"/>
              </w:rPr>
            </w:pPr>
            <w:r w:rsidRPr="00CD2588">
              <w:rPr>
                <w:rFonts w:ascii="Times New Roman" w:eastAsiaTheme="minorHAnsi" w:hAnsi="Times New Roman"/>
                <w:spacing w:val="0"/>
                <w:sz w:val="22"/>
                <w:szCs w:val="22"/>
                <w:lang w:val="en-ZA" w:eastAsia="en-US"/>
              </w:rPr>
              <w:t xml:space="preserve">Number of research studies published </w:t>
            </w:r>
          </w:p>
        </w:tc>
        <w:tc>
          <w:tcPr>
            <w:tcW w:w="2419" w:type="dxa"/>
          </w:tcPr>
          <w:p w14:paraId="4277A24B" w14:textId="77777777" w:rsidR="00520CC3" w:rsidRPr="00CD2588" w:rsidRDefault="00520CC3" w:rsidP="00520CC3">
            <w:pPr>
              <w:autoSpaceDE w:val="0"/>
              <w:autoSpaceDN w:val="0"/>
              <w:adjustRightInd w:val="0"/>
              <w:spacing w:line="240" w:lineRule="auto"/>
              <w:rPr>
                <w:rFonts w:ascii="Times New Roman" w:eastAsiaTheme="minorHAnsi" w:hAnsi="Times New Roman"/>
                <w:spacing w:val="0"/>
                <w:sz w:val="22"/>
                <w:szCs w:val="22"/>
                <w:lang w:val="en-ZA" w:eastAsia="en-US"/>
              </w:rPr>
            </w:pPr>
            <w:r w:rsidRPr="00CD2588">
              <w:rPr>
                <w:rFonts w:ascii="Times New Roman" w:eastAsiaTheme="minorHAnsi" w:hAnsi="Times New Roman"/>
                <w:spacing w:val="0"/>
                <w:sz w:val="22"/>
                <w:szCs w:val="22"/>
                <w:lang w:val="en-ZA" w:eastAsia="en-US"/>
              </w:rPr>
              <w:t xml:space="preserve">2 publications </w:t>
            </w:r>
          </w:p>
        </w:tc>
      </w:tr>
    </w:tbl>
    <w:p w14:paraId="683B39B8" w14:textId="77777777" w:rsidR="0041211F" w:rsidRPr="00CD2588" w:rsidRDefault="0041211F" w:rsidP="006446C1">
      <w:pPr>
        <w:rPr>
          <w:rFonts w:ascii="Times New Roman" w:hAnsi="Times New Roman"/>
          <w:b/>
          <w:noProof/>
          <w:sz w:val="22"/>
          <w:szCs w:val="22"/>
          <w:lang w:eastAsia="en-ZA"/>
        </w:rPr>
      </w:pPr>
    </w:p>
    <w:p w14:paraId="432244D4" w14:textId="77777777" w:rsidR="006446C1" w:rsidRDefault="006446C1" w:rsidP="006446C1">
      <w:pPr>
        <w:autoSpaceDE w:val="0"/>
        <w:autoSpaceDN w:val="0"/>
        <w:adjustRightInd w:val="0"/>
        <w:jc w:val="both"/>
        <w:rPr>
          <w:rFonts w:cs="Arial"/>
          <w:b/>
          <w:color w:val="auto"/>
          <w:spacing w:val="0"/>
          <w:sz w:val="22"/>
          <w:szCs w:val="22"/>
          <w:lang w:val="en-ZA" w:eastAsia="en-ZA"/>
        </w:rPr>
      </w:pPr>
    </w:p>
    <w:p w14:paraId="14B74299" w14:textId="77777777" w:rsidR="006446C1" w:rsidRPr="00CD2588" w:rsidRDefault="006446C1" w:rsidP="00CD2588">
      <w:pPr>
        <w:numPr>
          <w:ilvl w:val="0"/>
          <w:numId w:val="1"/>
        </w:numPr>
        <w:autoSpaceDE w:val="0"/>
        <w:autoSpaceDN w:val="0"/>
        <w:adjustRightInd w:val="0"/>
        <w:spacing w:line="276" w:lineRule="auto"/>
        <w:jc w:val="both"/>
        <w:rPr>
          <w:rFonts w:ascii="Times New Roman" w:hAnsi="Times New Roman"/>
          <w:b/>
          <w:color w:val="auto"/>
          <w:spacing w:val="0"/>
          <w:sz w:val="24"/>
          <w:szCs w:val="24"/>
          <w:lang w:val="en-ZA" w:eastAsia="en-ZA"/>
        </w:rPr>
      </w:pPr>
      <w:r w:rsidRPr="00CD2588">
        <w:rPr>
          <w:rFonts w:ascii="Times New Roman" w:hAnsi="Times New Roman"/>
          <w:b/>
          <w:color w:val="auto"/>
          <w:spacing w:val="0"/>
          <w:sz w:val="24"/>
          <w:szCs w:val="24"/>
          <w:lang w:val="en-ZA" w:eastAsia="en-ZA"/>
        </w:rPr>
        <w:t xml:space="preserve">COMMITTEE OBSERVATIONS </w:t>
      </w:r>
    </w:p>
    <w:p w14:paraId="5582A94B" w14:textId="77777777" w:rsidR="006446C1" w:rsidRPr="00CD2588" w:rsidRDefault="006446C1" w:rsidP="00CD2588">
      <w:pPr>
        <w:autoSpaceDE w:val="0"/>
        <w:autoSpaceDN w:val="0"/>
        <w:adjustRightInd w:val="0"/>
        <w:spacing w:line="276" w:lineRule="auto"/>
        <w:jc w:val="both"/>
        <w:rPr>
          <w:rFonts w:ascii="Times New Roman" w:hAnsi="Times New Roman"/>
          <w:b/>
          <w:color w:val="auto"/>
          <w:spacing w:val="0"/>
          <w:sz w:val="24"/>
          <w:szCs w:val="24"/>
          <w:lang w:val="en-ZA" w:eastAsia="en-ZA"/>
        </w:rPr>
      </w:pPr>
    </w:p>
    <w:p w14:paraId="10A5878D" w14:textId="77777777" w:rsidR="006446C1" w:rsidRPr="00CD2588" w:rsidRDefault="006446C1" w:rsidP="00CD2588">
      <w:pPr>
        <w:spacing w:line="276" w:lineRule="auto"/>
        <w:jc w:val="both"/>
        <w:rPr>
          <w:rFonts w:ascii="Times New Roman" w:hAnsi="Times New Roman"/>
          <w:spacing w:val="0"/>
          <w:sz w:val="24"/>
          <w:szCs w:val="24"/>
        </w:rPr>
      </w:pPr>
      <w:r w:rsidRPr="00CD2588">
        <w:rPr>
          <w:rFonts w:ascii="Times New Roman" w:hAnsi="Times New Roman"/>
          <w:spacing w:val="0"/>
          <w:sz w:val="24"/>
          <w:szCs w:val="24"/>
        </w:rPr>
        <w:t>The Committee made the following observations during the 201</w:t>
      </w:r>
      <w:r w:rsidR="00520CC3" w:rsidRPr="00CD2588">
        <w:rPr>
          <w:rFonts w:ascii="Times New Roman" w:hAnsi="Times New Roman"/>
          <w:spacing w:val="0"/>
          <w:sz w:val="24"/>
          <w:szCs w:val="24"/>
        </w:rPr>
        <w:t>9</w:t>
      </w:r>
      <w:r w:rsidRPr="00CD2588">
        <w:rPr>
          <w:rFonts w:ascii="Times New Roman" w:hAnsi="Times New Roman"/>
          <w:spacing w:val="0"/>
          <w:sz w:val="24"/>
          <w:szCs w:val="24"/>
        </w:rPr>
        <w:t>/</w:t>
      </w:r>
      <w:r w:rsidR="00520CC3" w:rsidRPr="00CD2588">
        <w:rPr>
          <w:rFonts w:ascii="Times New Roman" w:hAnsi="Times New Roman"/>
          <w:spacing w:val="0"/>
          <w:sz w:val="24"/>
          <w:szCs w:val="24"/>
        </w:rPr>
        <w:t>20</w:t>
      </w:r>
      <w:r w:rsidRPr="00CD2588">
        <w:rPr>
          <w:rFonts w:ascii="Times New Roman" w:hAnsi="Times New Roman"/>
          <w:spacing w:val="0"/>
          <w:sz w:val="24"/>
          <w:szCs w:val="24"/>
        </w:rPr>
        <w:t xml:space="preserve"> budget hearings:</w:t>
      </w:r>
    </w:p>
    <w:p w14:paraId="394DF5E1" w14:textId="77777777" w:rsidR="00CB7770" w:rsidRDefault="00CB7770" w:rsidP="00CD2588">
      <w:pPr>
        <w:spacing w:line="276" w:lineRule="auto"/>
        <w:jc w:val="both"/>
        <w:rPr>
          <w:rFonts w:ascii="Times New Roman" w:hAnsi="Times New Roman"/>
          <w:b/>
          <w:sz w:val="24"/>
          <w:szCs w:val="24"/>
        </w:rPr>
      </w:pPr>
    </w:p>
    <w:p w14:paraId="7EDE816A" w14:textId="77777777" w:rsidR="00AF7455" w:rsidRPr="00CD2588" w:rsidRDefault="00AF7455" w:rsidP="00CD2588">
      <w:pPr>
        <w:spacing w:line="276" w:lineRule="auto"/>
        <w:jc w:val="both"/>
        <w:rPr>
          <w:rFonts w:ascii="Times New Roman" w:hAnsi="Times New Roman"/>
          <w:sz w:val="24"/>
          <w:szCs w:val="24"/>
        </w:rPr>
      </w:pPr>
      <w:r w:rsidRPr="00CD2588">
        <w:rPr>
          <w:rFonts w:ascii="Times New Roman" w:hAnsi="Times New Roman"/>
          <w:b/>
          <w:sz w:val="24"/>
          <w:szCs w:val="24"/>
        </w:rPr>
        <w:t>Presentation</w:t>
      </w:r>
      <w:r w:rsidR="00CB7770">
        <w:rPr>
          <w:rFonts w:ascii="Times New Roman" w:hAnsi="Times New Roman"/>
          <w:b/>
          <w:sz w:val="24"/>
          <w:szCs w:val="24"/>
        </w:rPr>
        <w:t>:</w:t>
      </w:r>
      <w:r w:rsidR="00CB7770" w:rsidRPr="00CD2588" w:rsidDel="00CB7770">
        <w:rPr>
          <w:rFonts w:ascii="Times New Roman" w:hAnsi="Times New Roman"/>
          <w:b/>
          <w:sz w:val="24"/>
          <w:szCs w:val="24"/>
        </w:rPr>
        <w:t xml:space="preserve"> </w:t>
      </w:r>
      <w:r w:rsidRPr="00CD2588">
        <w:rPr>
          <w:rFonts w:ascii="Times New Roman" w:hAnsi="Times New Roman"/>
          <w:sz w:val="24"/>
          <w:szCs w:val="24"/>
        </w:rPr>
        <w:t xml:space="preserve">The Committee welcomed the quality of the presentation of PSIRA and thanked them for their professionalism in interacting with the Committee. The </w:t>
      </w:r>
      <w:r w:rsidR="00CB7770">
        <w:rPr>
          <w:rFonts w:ascii="Times New Roman" w:hAnsi="Times New Roman"/>
          <w:sz w:val="24"/>
          <w:szCs w:val="24"/>
        </w:rPr>
        <w:t>Chief Financial Officer (</w:t>
      </w:r>
      <w:r w:rsidRPr="00CD2588">
        <w:rPr>
          <w:rFonts w:ascii="Times New Roman" w:hAnsi="Times New Roman"/>
          <w:sz w:val="24"/>
          <w:szCs w:val="24"/>
        </w:rPr>
        <w:t>CFO</w:t>
      </w:r>
      <w:r w:rsidR="00CB7770">
        <w:rPr>
          <w:rFonts w:ascii="Times New Roman" w:hAnsi="Times New Roman"/>
          <w:sz w:val="24"/>
          <w:szCs w:val="24"/>
        </w:rPr>
        <w:t>)</w:t>
      </w:r>
      <w:r w:rsidRPr="00CD2588">
        <w:rPr>
          <w:rFonts w:ascii="Times New Roman" w:hAnsi="Times New Roman"/>
          <w:sz w:val="24"/>
          <w:szCs w:val="24"/>
        </w:rPr>
        <w:t xml:space="preserve"> in particular was commended for her presentation and plans for the Authority.</w:t>
      </w:r>
    </w:p>
    <w:p w14:paraId="3917C70E" w14:textId="77777777" w:rsidR="00AF7455" w:rsidRPr="00CD2588" w:rsidRDefault="00AF7455" w:rsidP="00CD2588">
      <w:pPr>
        <w:spacing w:line="276" w:lineRule="auto"/>
        <w:jc w:val="both"/>
        <w:rPr>
          <w:rFonts w:ascii="Times New Roman" w:hAnsi="Times New Roman"/>
          <w:b/>
          <w:sz w:val="24"/>
          <w:szCs w:val="24"/>
        </w:rPr>
      </w:pPr>
    </w:p>
    <w:p w14:paraId="603C2E30" w14:textId="77777777" w:rsidR="003D39CF" w:rsidRPr="00CD2588" w:rsidRDefault="006446C1" w:rsidP="00CD2588">
      <w:pPr>
        <w:spacing w:line="276" w:lineRule="auto"/>
        <w:jc w:val="both"/>
        <w:rPr>
          <w:rFonts w:ascii="Times New Roman" w:hAnsi="Times New Roman"/>
          <w:sz w:val="24"/>
          <w:szCs w:val="24"/>
        </w:rPr>
      </w:pPr>
      <w:r w:rsidRPr="00CD2588">
        <w:rPr>
          <w:rFonts w:ascii="Times New Roman" w:hAnsi="Times New Roman"/>
          <w:b/>
          <w:sz w:val="24"/>
          <w:szCs w:val="24"/>
        </w:rPr>
        <w:lastRenderedPageBreak/>
        <w:t xml:space="preserve">Training Academy: </w:t>
      </w:r>
      <w:r w:rsidRPr="00CD2588">
        <w:rPr>
          <w:rFonts w:ascii="Times New Roman" w:hAnsi="Times New Roman"/>
          <w:sz w:val="24"/>
          <w:szCs w:val="24"/>
        </w:rPr>
        <w:t xml:space="preserve">The Committee asked the Authority </w:t>
      </w:r>
      <w:r w:rsidR="003D39CF" w:rsidRPr="00CD2588">
        <w:rPr>
          <w:rFonts w:ascii="Times New Roman" w:hAnsi="Times New Roman"/>
          <w:sz w:val="24"/>
          <w:szCs w:val="24"/>
        </w:rPr>
        <w:t>what progress has been made with respect to the PSIRA Internal Training Academy. The Committee has noted that it did not receive any information on the training courses and the accreditation thereof, despite requesting it from the Authority in the last Budget Report.</w:t>
      </w:r>
      <w:r w:rsidR="003B2E98" w:rsidRPr="00CD2588">
        <w:rPr>
          <w:rFonts w:ascii="Times New Roman" w:hAnsi="Times New Roman"/>
          <w:sz w:val="24"/>
          <w:szCs w:val="24"/>
        </w:rPr>
        <w:t xml:space="preserve"> Members in particular were concerned about the 360 training centre service providers which </w:t>
      </w:r>
      <w:proofErr w:type="gramStart"/>
      <w:r w:rsidR="003B2E98" w:rsidRPr="00CD2588">
        <w:rPr>
          <w:rFonts w:ascii="Times New Roman" w:hAnsi="Times New Roman"/>
          <w:sz w:val="24"/>
          <w:szCs w:val="24"/>
        </w:rPr>
        <w:t>is</w:t>
      </w:r>
      <w:proofErr w:type="gramEnd"/>
      <w:r w:rsidR="003B2E98" w:rsidRPr="00CD2588">
        <w:rPr>
          <w:rFonts w:ascii="Times New Roman" w:hAnsi="Times New Roman"/>
          <w:sz w:val="24"/>
          <w:szCs w:val="24"/>
        </w:rPr>
        <w:t xml:space="preserve"> used by PSIRA. The standards could not be the same and the question of PSIRA establishing its own training academy was noted. </w:t>
      </w:r>
      <w:r w:rsidR="003D39CF" w:rsidRPr="00CD2588">
        <w:rPr>
          <w:rFonts w:ascii="Times New Roman" w:hAnsi="Times New Roman"/>
          <w:sz w:val="24"/>
          <w:szCs w:val="24"/>
        </w:rPr>
        <w:t xml:space="preserve">  </w:t>
      </w:r>
    </w:p>
    <w:p w14:paraId="7FC4D9ED" w14:textId="77777777" w:rsidR="003D39CF" w:rsidRPr="00CD2588" w:rsidRDefault="003D39CF" w:rsidP="00CD2588">
      <w:pPr>
        <w:spacing w:line="276" w:lineRule="auto"/>
        <w:jc w:val="both"/>
        <w:rPr>
          <w:rFonts w:ascii="Times New Roman" w:hAnsi="Times New Roman"/>
          <w:sz w:val="24"/>
          <w:szCs w:val="24"/>
        </w:rPr>
      </w:pPr>
    </w:p>
    <w:p w14:paraId="3DE947EB" w14:textId="77777777" w:rsidR="003D39CF" w:rsidRPr="00CD2588" w:rsidRDefault="003D39CF" w:rsidP="00CD2588">
      <w:pPr>
        <w:spacing w:line="276" w:lineRule="auto"/>
        <w:jc w:val="both"/>
        <w:rPr>
          <w:rFonts w:ascii="Times New Roman" w:hAnsi="Times New Roman"/>
          <w:sz w:val="24"/>
          <w:szCs w:val="24"/>
        </w:rPr>
      </w:pPr>
      <w:r w:rsidRPr="00CD2588">
        <w:rPr>
          <w:rFonts w:ascii="Times New Roman" w:hAnsi="Times New Roman"/>
          <w:b/>
          <w:sz w:val="24"/>
          <w:szCs w:val="24"/>
        </w:rPr>
        <w:t>Training Plan:</w:t>
      </w:r>
      <w:r w:rsidRPr="00CD2588">
        <w:rPr>
          <w:rFonts w:ascii="Times New Roman" w:hAnsi="Times New Roman"/>
          <w:sz w:val="24"/>
          <w:szCs w:val="24"/>
        </w:rPr>
        <w:t xml:space="preserve"> The Committee noted that the PSIRA Training Plan should be reviewed annually and has to date not received a copy of the plan and the review of the plan.</w:t>
      </w:r>
      <w:r w:rsidR="008A0B53" w:rsidRPr="00CD2588">
        <w:rPr>
          <w:rFonts w:ascii="Times New Roman" w:hAnsi="Times New Roman"/>
          <w:sz w:val="24"/>
          <w:szCs w:val="24"/>
        </w:rPr>
        <w:t xml:space="preserve"> The Committee raised the issue of security guards at universities being trained in crowd control and the consequences of employing untrained security guards in crowd control situations.</w:t>
      </w:r>
    </w:p>
    <w:p w14:paraId="3978CEB9" w14:textId="77777777" w:rsidR="00287713" w:rsidRPr="00CD2588" w:rsidRDefault="00287713" w:rsidP="00CD2588">
      <w:pPr>
        <w:spacing w:line="276" w:lineRule="auto"/>
        <w:jc w:val="both"/>
        <w:rPr>
          <w:rFonts w:ascii="Times New Roman" w:hAnsi="Times New Roman"/>
          <w:sz w:val="24"/>
          <w:szCs w:val="24"/>
        </w:rPr>
      </w:pPr>
    </w:p>
    <w:p w14:paraId="6A9F6C91" w14:textId="77777777" w:rsidR="00287713" w:rsidRPr="00CD2588" w:rsidRDefault="00287713" w:rsidP="00CD2588">
      <w:pPr>
        <w:spacing w:line="276" w:lineRule="auto"/>
        <w:jc w:val="both"/>
        <w:rPr>
          <w:rFonts w:ascii="Times New Roman" w:hAnsi="Times New Roman"/>
          <w:sz w:val="24"/>
          <w:szCs w:val="24"/>
        </w:rPr>
      </w:pPr>
      <w:r w:rsidRPr="00CD2588">
        <w:rPr>
          <w:rFonts w:ascii="Times New Roman" w:hAnsi="Times New Roman"/>
          <w:b/>
          <w:sz w:val="24"/>
          <w:szCs w:val="24"/>
        </w:rPr>
        <w:t>Fraudulent Training Certificates</w:t>
      </w:r>
      <w:r w:rsidR="00CB7770" w:rsidRPr="00CB7770">
        <w:rPr>
          <w:rFonts w:ascii="Times New Roman" w:hAnsi="Times New Roman"/>
          <w:b/>
          <w:sz w:val="24"/>
          <w:szCs w:val="24"/>
        </w:rPr>
        <w:t>:</w:t>
      </w:r>
      <w:r w:rsidR="004E4039">
        <w:rPr>
          <w:rFonts w:ascii="Times New Roman" w:hAnsi="Times New Roman"/>
          <w:b/>
          <w:sz w:val="24"/>
          <w:szCs w:val="24"/>
        </w:rPr>
        <w:t xml:space="preserve"> </w:t>
      </w:r>
      <w:r w:rsidRPr="00CD2588">
        <w:rPr>
          <w:rFonts w:ascii="Times New Roman" w:hAnsi="Times New Roman"/>
          <w:sz w:val="24"/>
          <w:szCs w:val="24"/>
        </w:rPr>
        <w:t>The Committee questioned if the PSIRA did not pick up the use of fraudulent training certificates being used by security officers. Members of the Committee were concerned that if the PSIRA ICT system could detect fraudulent and forged certificates.</w:t>
      </w:r>
    </w:p>
    <w:p w14:paraId="0114DCF5" w14:textId="77777777" w:rsidR="00287713" w:rsidRPr="00CD2588" w:rsidRDefault="00287713" w:rsidP="00CD2588">
      <w:pPr>
        <w:spacing w:line="276" w:lineRule="auto"/>
        <w:jc w:val="both"/>
        <w:rPr>
          <w:rFonts w:ascii="Times New Roman" w:hAnsi="Times New Roman"/>
          <w:sz w:val="24"/>
          <w:szCs w:val="24"/>
        </w:rPr>
      </w:pPr>
    </w:p>
    <w:p w14:paraId="186D5429" w14:textId="77777777" w:rsidR="003D39CF" w:rsidRPr="00CD2588" w:rsidRDefault="003D39CF" w:rsidP="00CD2588">
      <w:pPr>
        <w:spacing w:line="276" w:lineRule="auto"/>
        <w:jc w:val="both"/>
        <w:rPr>
          <w:rFonts w:ascii="Times New Roman" w:hAnsi="Times New Roman"/>
          <w:sz w:val="24"/>
          <w:szCs w:val="24"/>
        </w:rPr>
      </w:pPr>
    </w:p>
    <w:p w14:paraId="3542625E" w14:textId="77777777" w:rsidR="003B2E98" w:rsidRPr="00CD2588" w:rsidRDefault="003D39CF" w:rsidP="00CD2588">
      <w:pPr>
        <w:spacing w:line="276" w:lineRule="auto"/>
        <w:jc w:val="both"/>
        <w:rPr>
          <w:rFonts w:ascii="Times New Roman" w:hAnsi="Times New Roman"/>
          <w:sz w:val="24"/>
          <w:szCs w:val="24"/>
        </w:rPr>
      </w:pPr>
      <w:r w:rsidRPr="00CD2588">
        <w:rPr>
          <w:rFonts w:ascii="Times New Roman" w:hAnsi="Times New Roman"/>
          <w:b/>
          <w:sz w:val="24"/>
          <w:szCs w:val="24"/>
        </w:rPr>
        <w:t xml:space="preserve">Guarantee Fund: </w:t>
      </w:r>
      <w:r w:rsidRPr="00CD2588">
        <w:rPr>
          <w:rFonts w:ascii="Times New Roman" w:hAnsi="Times New Roman"/>
          <w:sz w:val="24"/>
          <w:szCs w:val="24"/>
        </w:rPr>
        <w:t>The Committee has noted that PSIRA Guarantee Fund will cover limited liability of Security Service Providers (SSPs) towards consumers in negligent cases that are not covered by the SSP insurance.</w:t>
      </w:r>
      <w:r w:rsidR="00ED06E4" w:rsidRPr="00CD2588">
        <w:rPr>
          <w:rFonts w:ascii="Times New Roman" w:hAnsi="Times New Roman"/>
          <w:sz w:val="24"/>
          <w:szCs w:val="24"/>
        </w:rPr>
        <w:t xml:space="preserve"> The Committee required the location and other details of the Fund. </w:t>
      </w:r>
    </w:p>
    <w:p w14:paraId="4EC47B57" w14:textId="77777777" w:rsidR="003B2E98" w:rsidRPr="00CD2588" w:rsidRDefault="003B2E98" w:rsidP="00CD2588">
      <w:pPr>
        <w:spacing w:line="276" w:lineRule="auto"/>
        <w:jc w:val="both"/>
        <w:rPr>
          <w:rFonts w:ascii="Times New Roman" w:hAnsi="Times New Roman"/>
          <w:sz w:val="24"/>
          <w:szCs w:val="24"/>
        </w:rPr>
      </w:pPr>
    </w:p>
    <w:p w14:paraId="62BC89DD" w14:textId="77777777" w:rsidR="003D39CF" w:rsidRPr="00CD2588" w:rsidRDefault="003B2E98" w:rsidP="00CD2588">
      <w:pPr>
        <w:spacing w:line="276" w:lineRule="auto"/>
        <w:jc w:val="both"/>
        <w:rPr>
          <w:rFonts w:ascii="Times New Roman" w:hAnsi="Times New Roman"/>
          <w:b/>
          <w:sz w:val="24"/>
          <w:szCs w:val="24"/>
        </w:rPr>
      </w:pPr>
      <w:r w:rsidRPr="00CD2588">
        <w:rPr>
          <w:rFonts w:ascii="Times New Roman" w:hAnsi="Times New Roman"/>
          <w:b/>
          <w:sz w:val="24"/>
          <w:szCs w:val="24"/>
        </w:rPr>
        <w:t>Foreign owned security companies</w:t>
      </w:r>
      <w:r w:rsidR="00CB7770" w:rsidRPr="00CB7770">
        <w:rPr>
          <w:rFonts w:ascii="Times New Roman" w:hAnsi="Times New Roman"/>
          <w:b/>
          <w:sz w:val="24"/>
          <w:szCs w:val="24"/>
        </w:rPr>
        <w:t>:</w:t>
      </w:r>
      <w:r w:rsidR="00CB7770">
        <w:rPr>
          <w:rFonts w:ascii="Times New Roman" w:hAnsi="Times New Roman"/>
          <w:sz w:val="24"/>
          <w:szCs w:val="24"/>
        </w:rPr>
        <w:t xml:space="preserve"> </w:t>
      </w:r>
      <w:r w:rsidRPr="00CD2588">
        <w:rPr>
          <w:rFonts w:ascii="Times New Roman" w:hAnsi="Times New Roman"/>
          <w:sz w:val="24"/>
          <w:szCs w:val="24"/>
        </w:rPr>
        <w:t>Members questioned the role of foreign owned security companies and whether they have been able comply with the local regulations. The other concern was the use of foreigners as security guards and whether they have been adequately trained</w:t>
      </w:r>
      <w:r w:rsidR="008A0B53" w:rsidRPr="00CD2588">
        <w:rPr>
          <w:rFonts w:ascii="Times New Roman" w:hAnsi="Times New Roman"/>
          <w:sz w:val="24"/>
          <w:szCs w:val="24"/>
        </w:rPr>
        <w:t>, and whether they could be relied on in terms of their patriotism to South Africa</w:t>
      </w:r>
      <w:r w:rsidRPr="00CD2588">
        <w:rPr>
          <w:rFonts w:ascii="Times New Roman" w:hAnsi="Times New Roman"/>
          <w:sz w:val="24"/>
          <w:szCs w:val="24"/>
        </w:rPr>
        <w:t xml:space="preserve">. </w:t>
      </w:r>
      <w:r w:rsidR="008A0B53" w:rsidRPr="00CD2588">
        <w:rPr>
          <w:rFonts w:ascii="Times New Roman" w:hAnsi="Times New Roman"/>
          <w:sz w:val="24"/>
          <w:szCs w:val="24"/>
        </w:rPr>
        <w:t xml:space="preserve">Members also questioned the role and use of labour-broking companies that are used by the PSIRA that routinely engage in corrupt practices. </w:t>
      </w:r>
      <w:r w:rsidR="003D39CF" w:rsidRPr="00CD2588">
        <w:rPr>
          <w:rFonts w:ascii="Times New Roman" w:hAnsi="Times New Roman"/>
          <w:b/>
          <w:sz w:val="24"/>
          <w:szCs w:val="24"/>
        </w:rPr>
        <w:t xml:space="preserve"> </w:t>
      </w:r>
    </w:p>
    <w:p w14:paraId="7601CFEE" w14:textId="77777777" w:rsidR="003B2E98" w:rsidRPr="00CD2588" w:rsidRDefault="003B2E98" w:rsidP="00CD2588">
      <w:pPr>
        <w:spacing w:line="276" w:lineRule="auto"/>
        <w:jc w:val="both"/>
        <w:rPr>
          <w:rFonts w:ascii="Times New Roman" w:hAnsi="Times New Roman"/>
          <w:b/>
          <w:sz w:val="24"/>
          <w:szCs w:val="24"/>
        </w:rPr>
      </w:pPr>
    </w:p>
    <w:p w14:paraId="3E92C5D6" w14:textId="77777777" w:rsidR="00ED06E4" w:rsidRPr="00CD2588" w:rsidRDefault="003B2E98" w:rsidP="00CD2588">
      <w:pPr>
        <w:spacing w:line="276" w:lineRule="auto"/>
        <w:jc w:val="both"/>
        <w:rPr>
          <w:rFonts w:ascii="Times New Roman" w:hAnsi="Times New Roman"/>
          <w:sz w:val="24"/>
          <w:szCs w:val="24"/>
        </w:rPr>
      </w:pPr>
      <w:r w:rsidRPr="00CD2588">
        <w:rPr>
          <w:rFonts w:ascii="Times New Roman" w:hAnsi="Times New Roman"/>
          <w:b/>
          <w:sz w:val="24"/>
          <w:szCs w:val="24"/>
        </w:rPr>
        <w:t>Exploitation of security guards</w:t>
      </w:r>
      <w:r w:rsidR="00CB7770">
        <w:rPr>
          <w:rFonts w:ascii="Times New Roman" w:hAnsi="Times New Roman"/>
          <w:b/>
          <w:sz w:val="24"/>
          <w:szCs w:val="24"/>
        </w:rPr>
        <w:t xml:space="preserve">: </w:t>
      </w:r>
      <w:r w:rsidRPr="00CD2588">
        <w:rPr>
          <w:rFonts w:ascii="Times New Roman" w:hAnsi="Times New Roman"/>
          <w:sz w:val="24"/>
          <w:szCs w:val="24"/>
        </w:rPr>
        <w:t xml:space="preserve">The Committee expressed concern about the exploitation of security guards by security companies and often the rights of security guards are abused by security companies. Security guards have to work long hours, risk their lives and get paid very little y way of remuneration. Members also raise the issue of security guards having to work on national roads and arterial roads such as the R21 without toilets. This impaired the dignity of the security guards and the Members called in the industry to respect the dignity and human rights of security guards.    </w:t>
      </w:r>
    </w:p>
    <w:p w14:paraId="1FBC7DA2" w14:textId="77777777" w:rsidR="003B2E98" w:rsidRPr="00CD2588" w:rsidRDefault="003B2E98" w:rsidP="00CD2588">
      <w:pPr>
        <w:spacing w:line="276" w:lineRule="auto"/>
        <w:jc w:val="both"/>
        <w:rPr>
          <w:rFonts w:ascii="Times New Roman" w:hAnsi="Times New Roman"/>
          <w:sz w:val="24"/>
          <w:szCs w:val="24"/>
        </w:rPr>
      </w:pPr>
    </w:p>
    <w:p w14:paraId="1D2C6FFE" w14:textId="77777777" w:rsidR="00ED06E4" w:rsidRPr="00CD2588" w:rsidRDefault="00ED06E4" w:rsidP="00CD2588">
      <w:pPr>
        <w:spacing w:line="276" w:lineRule="auto"/>
        <w:jc w:val="both"/>
        <w:rPr>
          <w:rFonts w:ascii="Times New Roman" w:hAnsi="Times New Roman"/>
          <w:sz w:val="24"/>
          <w:szCs w:val="24"/>
        </w:rPr>
      </w:pPr>
      <w:r w:rsidRPr="00CD2588">
        <w:rPr>
          <w:rFonts w:ascii="Times New Roman" w:hAnsi="Times New Roman"/>
          <w:b/>
          <w:sz w:val="24"/>
          <w:szCs w:val="24"/>
        </w:rPr>
        <w:t xml:space="preserve">SASSETA: </w:t>
      </w:r>
      <w:r w:rsidRPr="00CD2588">
        <w:rPr>
          <w:rFonts w:ascii="Times New Roman" w:hAnsi="Times New Roman"/>
          <w:sz w:val="24"/>
          <w:szCs w:val="24"/>
        </w:rPr>
        <w:t>The Committee wanted to know if the PSIRA has negotiated with SASSETA</w:t>
      </w:r>
      <w:r w:rsidR="00C04BCC" w:rsidRPr="00CD2588">
        <w:rPr>
          <w:rFonts w:ascii="Times New Roman" w:hAnsi="Times New Roman"/>
          <w:sz w:val="24"/>
          <w:szCs w:val="24"/>
        </w:rPr>
        <w:t xml:space="preserve"> with respect to approval of its training plan including the training for security officers who are involved in the management of crowd control, especially those </w:t>
      </w:r>
      <w:r w:rsidR="00C04BCC" w:rsidRPr="00CD2588">
        <w:rPr>
          <w:rFonts w:ascii="Times New Roman" w:hAnsi="Times New Roman"/>
          <w:sz w:val="24"/>
          <w:szCs w:val="24"/>
        </w:rPr>
        <w:lastRenderedPageBreak/>
        <w:t>responsible for managing security at universities.</w:t>
      </w:r>
      <w:r w:rsidRPr="00CD2588">
        <w:rPr>
          <w:rFonts w:ascii="Times New Roman" w:hAnsi="Times New Roman"/>
          <w:sz w:val="24"/>
          <w:szCs w:val="24"/>
        </w:rPr>
        <w:t xml:space="preserve"> </w:t>
      </w:r>
      <w:r w:rsidR="008A0B53" w:rsidRPr="00CD2588">
        <w:rPr>
          <w:rFonts w:ascii="Times New Roman" w:hAnsi="Times New Roman"/>
          <w:sz w:val="24"/>
          <w:szCs w:val="24"/>
        </w:rPr>
        <w:t xml:space="preserve">Members wanted to know if the Authority was satisfied with SASSETA </w:t>
      </w:r>
    </w:p>
    <w:p w14:paraId="4CD12955" w14:textId="77777777" w:rsidR="003D39CF" w:rsidRPr="00CD2588" w:rsidRDefault="003D39CF" w:rsidP="00CD2588">
      <w:pPr>
        <w:spacing w:line="276" w:lineRule="auto"/>
        <w:jc w:val="both"/>
        <w:rPr>
          <w:rFonts w:ascii="Times New Roman" w:hAnsi="Times New Roman"/>
          <w:b/>
          <w:sz w:val="24"/>
          <w:szCs w:val="24"/>
        </w:rPr>
      </w:pPr>
    </w:p>
    <w:p w14:paraId="0F2B755A" w14:textId="77777777" w:rsidR="006446C1" w:rsidRPr="00CD2588" w:rsidRDefault="00C04BCC" w:rsidP="00CD2588">
      <w:pPr>
        <w:spacing w:line="276" w:lineRule="auto"/>
        <w:jc w:val="both"/>
        <w:rPr>
          <w:rFonts w:ascii="Times New Roman" w:hAnsi="Times New Roman"/>
          <w:sz w:val="24"/>
          <w:szCs w:val="24"/>
        </w:rPr>
      </w:pPr>
      <w:r w:rsidRPr="00CD2588">
        <w:rPr>
          <w:rFonts w:ascii="Times New Roman" w:hAnsi="Times New Roman"/>
          <w:b/>
          <w:sz w:val="24"/>
          <w:szCs w:val="24"/>
        </w:rPr>
        <w:t xml:space="preserve">Relationship with </w:t>
      </w:r>
      <w:r w:rsidR="00DA0BD4">
        <w:rPr>
          <w:rFonts w:ascii="Times New Roman" w:hAnsi="Times New Roman"/>
          <w:b/>
          <w:sz w:val="24"/>
          <w:szCs w:val="24"/>
        </w:rPr>
        <w:t>the South African Police Service (</w:t>
      </w:r>
      <w:r w:rsidRPr="00CD2588">
        <w:rPr>
          <w:rFonts w:ascii="Times New Roman" w:hAnsi="Times New Roman"/>
          <w:b/>
          <w:sz w:val="24"/>
          <w:szCs w:val="24"/>
        </w:rPr>
        <w:t>SAPS</w:t>
      </w:r>
      <w:r w:rsidR="00DA0BD4">
        <w:rPr>
          <w:rFonts w:ascii="Times New Roman" w:hAnsi="Times New Roman"/>
          <w:b/>
          <w:sz w:val="24"/>
          <w:szCs w:val="24"/>
        </w:rPr>
        <w:t>)</w:t>
      </w:r>
      <w:r w:rsidR="006446C1" w:rsidRPr="00CD2588">
        <w:rPr>
          <w:rFonts w:ascii="Times New Roman" w:hAnsi="Times New Roman"/>
          <w:b/>
          <w:sz w:val="24"/>
          <w:szCs w:val="24"/>
        </w:rPr>
        <w:t>:</w:t>
      </w:r>
      <w:r w:rsidR="006446C1" w:rsidRPr="00CD2588">
        <w:rPr>
          <w:rFonts w:ascii="Times New Roman" w:hAnsi="Times New Roman"/>
          <w:sz w:val="24"/>
          <w:szCs w:val="24"/>
        </w:rPr>
        <w:t xml:space="preserve"> The Committee asked whether the Authority offers any training to security guards on crowd management. The Authority indicated that there is no accredited training offered to security guards on crowd management, as crowd management falls within the purview of the SAPS in terms of the Regulation of Gatherings Act, 1993 (Act 205 of 1993).  </w:t>
      </w:r>
    </w:p>
    <w:p w14:paraId="1141BE83" w14:textId="77777777" w:rsidR="006446C1" w:rsidRPr="00CD2588" w:rsidRDefault="006446C1" w:rsidP="00CD2588">
      <w:pPr>
        <w:spacing w:line="276" w:lineRule="auto"/>
        <w:rPr>
          <w:rFonts w:ascii="Times New Roman" w:hAnsi="Times New Roman"/>
          <w:b/>
          <w:sz w:val="24"/>
          <w:szCs w:val="24"/>
        </w:rPr>
      </w:pPr>
    </w:p>
    <w:p w14:paraId="22365FA3" w14:textId="77777777" w:rsidR="00AF7455" w:rsidRPr="00CD2588" w:rsidRDefault="00AF7455" w:rsidP="00CD2588">
      <w:pPr>
        <w:autoSpaceDE w:val="0"/>
        <w:autoSpaceDN w:val="0"/>
        <w:adjustRightInd w:val="0"/>
        <w:spacing w:line="276" w:lineRule="auto"/>
        <w:jc w:val="both"/>
        <w:rPr>
          <w:rFonts w:ascii="Times New Roman" w:hAnsi="Times New Roman"/>
          <w:sz w:val="24"/>
          <w:szCs w:val="24"/>
        </w:rPr>
      </w:pPr>
      <w:r w:rsidRPr="00CD2588">
        <w:rPr>
          <w:rFonts w:ascii="Times New Roman" w:hAnsi="Times New Roman"/>
          <w:b/>
          <w:sz w:val="24"/>
          <w:szCs w:val="24"/>
        </w:rPr>
        <w:t>PSIRA Capacity</w:t>
      </w:r>
      <w:r w:rsidR="00CB7770">
        <w:rPr>
          <w:rFonts w:ascii="Times New Roman" w:hAnsi="Times New Roman"/>
          <w:b/>
          <w:sz w:val="24"/>
          <w:szCs w:val="24"/>
        </w:rPr>
        <w:t xml:space="preserve">: </w:t>
      </w:r>
      <w:r w:rsidRPr="00CD2588">
        <w:rPr>
          <w:rFonts w:ascii="Times New Roman" w:hAnsi="Times New Roman"/>
          <w:sz w:val="24"/>
          <w:szCs w:val="24"/>
        </w:rPr>
        <w:t>Members questioned whether the PSIRA had sufficient capacity in view of the demands placed on the Authority and the depth of their mandate. Given that the ratio of security inspector to security officers are 1:120, Members wanted to know if the PSIRA was sufficiently resourced. The Committee wanted to know if the PSIRA has considered the effectiveness and impact of the PSIRA on the security industry.</w:t>
      </w:r>
    </w:p>
    <w:p w14:paraId="1AFFC4F6" w14:textId="77777777" w:rsidR="006446C1" w:rsidRPr="00CD2588" w:rsidRDefault="006446C1" w:rsidP="00CD2588">
      <w:pPr>
        <w:spacing w:line="276" w:lineRule="auto"/>
        <w:jc w:val="both"/>
        <w:rPr>
          <w:rFonts w:ascii="Times New Roman" w:hAnsi="Times New Roman"/>
          <w:sz w:val="24"/>
          <w:szCs w:val="24"/>
        </w:rPr>
      </w:pPr>
      <w:r w:rsidRPr="00CD2588">
        <w:rPr>
          <w:rFonts w:ascii="Times New Roman" w:hAnsi="Times New Roman"/>
          <w:sz w:val="24"/>
          <w:szCs w:val="24"/>
        </w:rPr>
        <w:t xml:space="preserve">  </w:t>
      </w:r>
    </w:p>
    <w:p w14:paraId="6133D58D" w14:textId="77777777" w:rsidR="00287713" w:rsidRPr="00CD2588" w:rsidRDefault="006446C1" w:rsidP="00CD2588">
      <w:pPr>
        <w:spacing w:line="276" w:lineRule="auto"/>
        <w:jc w:val="both"/>
        <w:rPr>
          <w:rFonts w:ascii="Times New Roman" w:hAnsi="Times New Roman"/>
          <w:sz w:val="24"/>
          <w:szCs w:val="24"/>
        </w:rPr>
      </w:pPr>
      <w:r w:rsidRPr="00CD2588">
        <w:rPr>
          <w:rFonts w:ascii="Times New Roman" w:hAnsi="Times New Roman"/>
          <w:b/>
          <w:sz w:val="24"/>
          <w:szCs w:val="24"/>
        </w:rPr>
        <w:t>Relationship with SAPS</w:t>
      </w:r>
      <w:r w:rsidR="00CB7770">
        <w:rPr>
          <w:rFonts w:ascii="Times New Roman" w:hAnsi="Times New Roman"/>
          <w:b/>
          <w:sz w:val="24"/>
          <w:szCs w:val="24"/>
        </w:rPr>
        <w:t xml:space="preserve">: </w:t>
      </w:r>
      <w:r w:rsidRPr="00CD2588">
        <w:rPr>
          <w:rFonts w:ascii="Times New Roman" w:hAnsi="Times New Roman"/>
          <w:sz w:val="24"/>
          <w:szCs w:val="24"/>
        </w:rPr>
        <w:t>The Committee asked whether the Authority has a good relationship with the SAPS</w:t>
      </w:r>
      <w:r w:rsidR="00287713" w:rsidRPr="00CD2588">
        <w:rPr>
          <w:rFonts w:ascii="Times New Roman" w:hAnsi="Times New Roman"/>
          <w:sz w:val="24"/>
          <w:szCs w:val="24"/>
        </w:rPr>
        <w:t xml:space="preserve"> and whether it was satisfied with the quality of the investigations </w:t>
      </w:r>
      <w:r w:rsidRPr="00CD2588">
        <w:rPr>
          <w:rFonts w:ascii="Times New Roman" w:hAnsi="Times New Roman"/>
          <w:sz w:val="24"/>
          <w:szCs w:val="24"/>
        </w:rPr>
        <w:t>by SAPS</w:t>
      </w:r>
      <w:r w:rsidR="00287713" w:rsidRPr="00CD2588">
        <w:rPr>
          <w:rFonts w:ascii="Times New Roman" w:hAnsi="Times New Roman"/>
          <w:sz w:val="24"/>
          <w:szCs w:val="24"/>
        </w:rPr>
        <w:t xml:space="preserve">. </w:t>
      </w:r>
      <w:r w:rsidRPr="00CD2588">
        <w:rPr>
          <w:rFonts w:ascii="Times New Roman" w:hAnsi="Times New Roman"/>
          <w:sz w:val="24"/>
          <w:szCs w:val="24"/>
        </w:rPr>
        <w:t xml:space="preserve"> The Committee noted an increasing challenge in the SAPS interface and questioned whether the Authority is experiencing similar challenges. </w:t>
      </w:r>
      <w:r w:rsidR="00287713" w:rsidRPr="00CD2588">
        <w:rPr>
          <w:rFonts w:ascii="Times New Roman" w:hAnsi="Times New Roman"/>
          <w:sz w:val="24"/>
          <w:szCs w:val="24"/>
        </w:rPr>
        <w:t>In particular, the Committee wanted to know how the PSIRA was going to contribute to the President’s call for a 50% reduction of violent crime.</w:t>
      </w:r>
    </w:p>
    <w:p w14:paraId="1C94674E" w14:textId="77777777" w:rsidR="00287713" w:rsidRPr="00CD2588" w:rsidRDefault="00287713" w:rsidP="00CD2588">
      <w:pPr>
        <w:spacing w:line="276" w:lineRule="auto"/>
        <w:jc w:val="both"/>
        <w:rPr>
          <w:rFonts w:ascii="Times New Roman" w:hAnsi="Times New Roman"/>
          <w:color w:val="auto"/>
          <w:spacing w:val="0"/>
          <w:sz w:val="24"/>
          <w:szCs w:val="24"/>
          <w:lang w:val="en-ZA" w:eastAsia="en-ZA"/>
        </w:rPr>
      </w:pPr>
    </w:p>
    <w:p w14:paraId="044BD017" w14:textId="77777777" w:rsidR="00287713" w:rsidRPr="00CD2588" w:rsidRDefault="00287713" w:rsidP="00CD2588">
      <w:pPr>
        <w:spacing w:line="276" w:lineRule="auto"/>
        <w:jc w:val="both"/>
        <w:rPr>
          <w:rFonts w:ascii="Times New Roman" w:hAnsi="Times New Roman"/>
          <w:color w:val="auto"/>
          <w:spacing w:val="0"/>
          <w:sz w:val="24"/>
          <w:szCs w:val="24"/>
          <w:lang w:val="en-ZA" w:eastAsia="en-ZA"/>
        </w:rPr>
      </w:pPr>
      <w:r w:rsidRPr="00CD2588">
        <w:rPr>
          <w:rFonts w:ascii="Times New Roman" w:hAnsi="Times New Roman"/>
          <w:b/>
          <w:color w:val="auto"/>
          <w:spacing w:val="0"/>
          <w:sz w:val="24"/>
          <w:szCs w:val="24"/>
          <w:lang w:val="en-ZA" w:eastAsia="en-ZA"/>
        </w:rPr>
        <w:t>Private Security Industry Regulation Amendment Bill (2012)</w:t>
      </w:r>
      <w:r w:rsidR="00CB7770">
        <w:rPr>
          <w:rFonts w:ascii="Times New Roman" w:hAnsi="Times New Roman"/>
          <w:b/>
          <w:color w:val="auto"/>
          <w:spacing w:val="0"/>
          <w:sz w:val="24"/>
          <w:szCs w:val="24"/>
          <w:lang w:val="en-ZA" w:eastAsia="en-ZA"/>
        </w:rPr>
        <w:t>:</w:t>
      </w:r>
      <w:r w:rsidRPr="00CD2588">
        <w:rPr>
          <w:rFonts w:ascii="Times New Roman" w:hAnsi="Times New Roman"/>
          <w:b/>
          <w:color w:val="auto"/>
          <w:spacing w:val="0"/>
          <w:sz w:val="24"/>
          <w:szCs w:val="24"/>
          <w:lang w:val="en-ZA" w:eastAsia="en-ZA"/>
        </w:rPr>
        <w:t xml:space="preserve"> </w:t>
      </w:r>
      <w:r w:rsidRPr="00CD2588">
        <w:rPr>
          <w:rFonts w:ascii="Times New Roman" w:hAnsi="Times New Roman"/>
          <w:color w:val="auto"/>
          <w:spacing w:val="0"/>
          <w:sz w:val="24"/>
          <w:szCs w:val="24"/>
          <w:lang w:val="en-ZA" w:eastAsia="en-ZA"/>
        </w:rPr>
        <w:t xml:space="preserve">The Committee noted the amendments proposed with respect to ownership in the private security sector industry and resolved to ask the PSIRA to follow up on the 2012 Amendment Bill which is with the President for assent. </w:t>
      </w:r>
    </w:p>
    <w:p w14:paraId="6B7AB109" w14:textId="77777777" w:rsidR="00287713" w:rsidRPr="00CD2588" w:rsidRDefault="00287713" w:rsidP="00CD2588">
      <w:pPr>
        <w:spacing w:line="276" w:lineRule="auto"/>
        <w:jc w:val="both"/>
        <w:rPr>
          <w:rFonts w:ascii="Times New Roman" w:hAnsi="Times New Roman"/>
          <w:color w:val="auto"/>
          <w:spacing w:val="0"/>
          <w:sz w:val="24"/>
          <w:szCs w:val="24"/>
          <w:lang w:val="en-ZA" w:eastAsia="en-ZA"/>
        </w:rPr>
      </w:pPr>
    </w:p>
    <w:p w14:paraId="5CE68654" w14:textId="77777777" w:rsidR="00287713" w:rsidRPr="00CD2588" w:rsidRDefault="00287713" w:rsidP="00CD2588">
      <w:pPr>
        <w:spacing w:line="276" w:lineRule="auto"/>
        <w:jc w:val="both"/>
        <w:rPr>
          <w:rFonts w:ascii="Times New Roman" w:hAnsi="Times New Roman"/>
          <w:color w:val="auto"/>
          <w:spacing w:val="0"/>
          <w:sz w:val="24"/>
          <w:szCs w:val="24"/>
          <w:lang w:val="en-ZA" w:eastAsia="en-ZA"/>
        </w:rPr>
      </w:pPr>
      <w:r w:rsidRPr="00CD2588">
        <w:rPr>
          <w:rFonts w:ascii="Times New Roman" w:hAnsi="Times New Roman"/>
          <w:b/>
          <w:color w:val="auto"/>
          <w:spacing w:val="0"/>
          <w:sz w:val="24"/>
          <w:szCs w:val="24"/>
          <w:lang w:val="en-ZA" w:eastAsia="en-ZA"/>
        </w:rPr>
        <w:t>Firearms in the Private Security Industry</w:t>
      </w:r>
      <w:r w:rsidR="00CB7770">
        <w:rPr>
          <w:rFonts w:ascii="Times New Roman" w:hAnsi="Times New Roman"/>
          <w:b/>
          <w:color w:val="auto"/>
          <w:spacing w:val="0"/>
          <w:sz w:val="24"/>
          <w:szCs w:val="24"/>
          <w:lang w:val="en-ZA" w:eastAsia="en-ZA"/>
        </w:rPr>
        <w:t xml:space="preserve">: </w:t>
      </w:r>
      <w:r w:rsidRPr="00CD2588">
        <w:rPr>
          <w:rFonts w:ascii="Times New Roman" w:hAnsi="Times New Roman"/>
          <w:color w:val="auto"/>
          <w:spacing w:val="0"/>
          <w:sz w:val="24"/>
          <w:szCs w:val="24"/>
          <w:lang w:val="en-ZA" w:eastAsia="en-ZA"/>
        </w:rPr>
        <w:t>Members expressed concerns about the management of firearms in the private security industry and wanted to know how it was being handled by the PSIRA, especially of the problems at the Central Firearms Registry.</w:t>
      </w:r>
    </w:p>
    <w:p w14:paraId="12BC1943" w14:textId="77777777" w:rsidR="0039382B" w:rsidRPr="00CD2588" w:rsidRDefault="0039382B" w:rsidP="00CD2588">
      <w:pPr>
        <w:autoSpaceDE w:val="0"/>
        <w:autoSpaceDN w:val="0"/>
        <w:adjustRightInd w:val="0"/>
        <w:spacing w:line="276" w:lineRule="auto"/>
        <w:jc w:val="both"/>
        <w:rPr>
          <w:rFonts w:ascii="Times New Roman" w:hAnsi="Times New Roman"/>
          <w:b/>
          <w:color w:val="auto"/>
          <w:spacing w:val="0"/>
          <w:sz w:val="24"/>
          <w:szCs w:val="24"/>
          <w:lang w:val="en-ZA" w:eastAsia="en-ZA"/>
        </w:rPr>
      </w:pPr>
    </w:p>
    <w:p w14:paraId="5521E386" w14:textId="77777777" w:rsidR="006446C1" w:rsidRPr="00CD2588" w:rsidRDefault="006446C1" w:rsidP="00CD2588">
      <w:pPr>
        <w:numPr>
          <w:ilvl w:val="0"/>
          <w:numId w:val="1"/>
        </w:numPr>
        <w:autoSpaceDE w:val="0"/>
        <w:autoSpaceDN w:val="0"/>
        <w:adjustRightInd w:val="0"/>
        <w:spacing w:line="276" w:lineRule="auto"/>
        <w:jc w:val="both"/>
        <w:rPr>
          <w:rFonts w:ascii="Times New Roman" w:hAnsi="Times New Roman"/>
          <w:b/>
          <w:color w:val="auto"/>
          <w:spacing w:val="0"/>
          <w:sz w:val="24"/>
          <w:szCs w:val="24"/>
          <w:lang w:val="en-ZA" w:eastAsia="en-ZA"/>
        </w:rPr>
      </w:pPr>
      <w:r w:rsidRPr="00CD2588">
        <w:rPr>
          <w:rFonts w:ascii="Times New Roman" w:hAnsi="Times New Roman"/>
          <w:b/>
          <w:color w:val="auto"/>
          <w:spacing w:val="0"/>
          <w:sz w:val="24"/>
          <w:szCs w:val="24"/>
          <w:lang w:val="en-ZA" w:eastAsia="en-ZA"/>
        </w:rPr>
        <w:t xml:space="preserve">RECOMMENDATIONS AND ADDITIONAL INFORMATION </w:t>
      </w:r>
    </w:p>
    <w:p w14:paraId="102270C3" w14:textId="77777777" w:rsidR="006446C1" w:rsidRPr="00CD2588" w:rsidRDefault="006446C1" w:rsidP="00CD2588">
      <w:pPr>
        <w:pStyle w:val="ListParagraph"/>
        <w:spacing w:line="276" w:lineRule="auto"/>
        <w:rPr>
          <w:rFonts w:ascii="Times New Roman" w:hAnsi="Times New Roman"/>
          <w:b/>
          <w:color w:val="auto"/>
          <w:spacing w:val="0"/>
          <w:sz w:val="24"/>
          <w:szCs w:val="24"/>
          <w:lang w:val="en-ZA" w:eastAsia="en-ZA"/>
        </w:rPr>
      </w:pPr>
    </w:p>
    <w:p w14:paraId="144C9D98" w14:textId="77777777" w:rsidR="006446C1" w:rsidRPr="00CD2588" w:rsidRDefault="006446C1" w:rsidP="00CD2588">
      <w:pPr>
        <w:numPr>
          <w:ilvl w:val="1"/>
          <w:numId w:val="1"/>
        </w:numPr>
        <w:autoSpaceDE w:val="0"/>
        <w:autoSpaceDN w:val="0"/>
        <w:adjustRightInd w:val="0"/>
        <w:spacing w:line="276" w:lineRule="auto"/>
        <w:jc w:val="both"/>
        <w:rPr>
          <w:rFonts w:ascii="Times New Roman" w:hAnsi="Times New Roman"/>
          <w:b/>
          <w:color w:val="auto"/>
          <w:spacing w:val="0"/>
          <w:sz w:val="24"/>
          <w:szCs w:val="24"/>
          <w:lang w:val="en-ZA" w:eastAsia="en-ZA"/>
        </w:rPr>
      </w:pPr>
      <w:r w:rsidRPr="00CD2588">
        <w:rPr>
          <w:rFonts w:ascii="Times New Roman" w:hAnsi="Times New Roman"/>
          <w:b/>
          <w:color w:val="auto"/>
          <w:spacing w:val="0"/>
          <w:sz w:val="24"/>
          <w:szCs w:val="24"/>
          <w:lang w:val="en-ZA" w:eastAsia="en-ZA"/>
        </w:rPr>
        <w:t xml:space="preserve">Recommendations </w:t>
      </w:r>
    </w:p>
    <w:p w14:paraId="5A467EE6" w14:textId="77777777" w:rsidR="006446C1" w:rsidRPr="00CD2588" w:rsidRDefault="006446C1" w:rsidP="00CD2588">
      <w:pPr>
        <w:autoSpaceDE w:val="0"/>
        <w:autoSpaceDN w:val="0"/>
        <w:adjustRightInd w:val="0"/>
        <w:spacing w:line="276" w:lineRule="auto"/>
        <w:jc w:val="both"/>
        <w:rPr>
          <w:rFonts w:ascii="Times New Roman" w:hAnsi="Times New Roman"/>
          <w:b/>
          <w:color w:val="auto"/>
          <w:spacing w:val="0"/>
          <w:sz w:val="24"/>
          <w:szCs w:val="24"/>
          <w:lang w:val="en-ZA" w:eastAsia="en-ZA"/>
        </w:rPr>
      </w:pPr>
    </w:p>
    <w:p w14:paraId="5D7F1D9C" w14:textId="77777777" w:rsidR="006446C1" w:rsidRPr="00CD2588" w:rsidRDefault="006446C1" w:rsidP="00CD2588">
      <w:pPr>
        <w:autoSpaceDE w:val="0"/>
        <w:autoSpaceDN w:val="0"/>
        <w:adjustRightInd w:val="0"/>
        <w:spacing w:line="276" w:lineRule="auto"/>
        <w:jc w:val="both"/>
        <w:rPr>
          <w:rFonts w:ascii="Times New Roman" w:hAnsi="Times New Roman"/>
          <w:color w:val="auto"/>
          <w:spacing w:val="0"/>
          <w:sz w:val="24"/>
          <w:szCs w:val="24"/>
        </w:rPr>
      </w:pPr>
      <w:r w:rsidRPr="00CD2588">
        <w:rPr>
          <w:rFonts w:ascii="Times New Roman" w:hAnsi="Times New Roman"/>
          <w:color w:val="auto"/>
          <w:spacing w:val="0"/>
          <w:sz w:val="24"/>
          <w:szCs w:val="24"/>
        </w:rPr>
        <w:t>The Committee made the following recommendations during the 201</w:t>
      </w:r>
      <w:r w:rsidR="00287713" w:rsidRPr="00CD2588">
        <w:rPr>
          <w:rFonts w:ascii="Times New Roman" w:hAnsi="Times New Roman"/>
          <w:color w:val="auto"/>
          <w:spacing w:val="0"/>
          <w:sz w:val="24"/>
          <w:szCs w:val="24"/>
        </w:rPr>
        <w:t>9</w:t>
      </w:r>
      <w:r w:rsidRPr="00CD2588">
        <w:rPr>
          <w:rFonts w:ascii="Times New Roman" w:hAnsi="Times New Roman"/>
          <w:color w:val="auto"/>
          <w:spacing w:val="0"/>
          <w:sz w:val="24"/>
          <w:szCs w:val="24"/>
        </w:rPr>
        <w:t>/</w:t>
      </w:r>
      <w:r w:rsidR="00287713" w:rsidRPr="00CD2588">
        <w:rPr>
          <w:rFonts w:ascii="Times New Roman" w:hAnsi="Times New Roman"/>
          <w:color w:val="auto"/>
          <w:spacing w:val="0"/>
          <w:sz w:val="24"/>
          <w:szCs w:val="24"/>
        </w:rPr>
        <w:t>20</w:t>
      </w:r>
      <w:r w:rsidRPr="00CD2588">
        <w:rPr>
          <w:rFonts w:ascii="Times New Roman" w:hAnsi="Times New Roman"/>
          <w:color w:val="auto"/>
          <w:spacing w:val="0"/>
          <w:sz w:val="24"/>
          <w:szCs w:val="24"/>
        </w:rPr>
        <w:t xml:space="preserve"> budget hearings:</w:t>
      </w:r>
    </w:p>
    <w:p w14:paraId="709FE4A0" w14:textId="77777777" w:rsidR="006446C1" w:rsidRPr="00CD2588" w:rsidRDefault="006446C1" w:rsidP="00CD2588">
      <w:pPr>
        <w:autoSpaceDE w:val="0"/>
        <w:autoSpaceDN w:val="0"/>
        <w:adjustRightInd w:val="0"/>
        <w:spacing w:line="276" w:lineRule="auto"/>
        <w:jc w:val="both"/>
        <w:rPr>
          <w:rFonts w:ascii="Times New Roman" w:hAnsi="Times New Roman"/>
          <w:color w:val="auto"/>
          <w:spacing w:val="0"/>
          <w:sz w:val="24"/>
          <w:szCs w:val="24"/>
        </w:rPr>
      </w:pPr>
    </w:p>
    <w:p w14:paraId="4112D11A" w14:textId="77777777" w:rsidR="006446C1" w:rsidRPr="00CD2588" w:rsidRDefault="006446C1" w:rsidP="00CD2588">
      <w:pPr>
        <w:numPr>
          <w:ilvl w:val="0"/>
          <w:numId w:val="25"/>
        </w:numPr>
        <w:spacing w:line="276" w:lineRule="auto"/>
        <w:jc w:val="both"/>
        <w:rPr>
          <w:rFonts w:ascii="Times New Roman" w:hAnsi="Times New Roman"/>
          <w:color w:val="auto"/>
          <w:sz w:val="24"/>
          <w:szCs w:val="24"/>
        </w:rPr>
      </w:pPr>
      <w:r w:rsidRPr="00CD2588">
        <w:rPr>
          <w:rFonts w:ascii="Times New Roman" w:hAnsi="Times New Roman"/>
          <w:color w:val="auto"/>
          <w:sz w:val="24"/>
          <w:szCs w:val="24"/>
        </w:rPr>
        <w:t xml:space="preserve">The Committee recommends that the Authority should continue its engagements with the Minister of Police to ensure progress on the enactment of the Private </w:t>
      </w:r>
      <w:r w:rsidR="00287713" w:rsidRPr="00CD2588">
        <w:rPr>
          <w:rFonts w:ascii="Times New Roman" w:hAnsi="Times New Roman"/>
          <w:color w:val="auto"/>
          <w:sz w:val="24"/>
          <w:szCs w:val="24"/>
        </w:rPr>
        <w:t xml:space="preserve">Security </w:t>
      </w:r>
      <w:r w:rsidRPr="00CD2588">
        <w:rPr>
          <w:rFonts w:ascii="Times New Roman" w:hAnsi="Times New Roman"/>
          <w:color w:val="auto"/>
          <w:sz w:val="24"/>
          <w:szCs w:val="24"/>
        </w:rPr>
        <w:t xml:space="preserve">Industry Regulation Amendment Bill, 2012. </w:t>
      </w:r>
    </w:p>
    <w:p w14:paraId="09EC9968" w14:textId="77777777" w:rsidR="00287713" w:rsidRPr="00CD2588" w:rsidRDefault="00287713" w:rsidP="00CD2588">
      <w:pPr>
        <w:spacing w:line="276" w:lineRule="auto"/>
        <w:ind w:left="720"/>
        <w:jc w:val="both"/>
        <w:rPr>
          <w:rFonts w:ascii="Times New Roman" w:hAnsi="Times New Roman"/>
          <w:color w:val="auto"/>
          <w:sz w:val="24"/>
          <w:szCs w:val="24"/>
        </w:rPr>
      </w:pPr>
    </w:p>
    <w:p w14:paraId="54C5DEC8" w14:textId="77777777" w:rsidR="006446C1" w:rsidRPr="00CD2588" w:rsidRDefault="006446C1" w:rsidP="00CD2588">
      <w:pPr>
        <w:numPr>
          <w:ilvl w:val="0"/>
          <w:numId w:val="25"/>
        </w:numPr>
        <w:spacing w:line="276" w:lineRule="auto"/>
        <w:jc w:val="both"/>
        <w:rPr>
          <w:rFonts w:ascii="Times New Roman" w:hAnsi="Times New Roman"/>
          <w:color w:val="auto"/>
          <w:sz w:val="24"/>
          <w:szCs w:val="24"/>
        </w:rPr>
      </w:pPr>
      <w:r w:rsidRPr="00CD2588">
        <w:rPr>
          <w:rFonts w:ascii="Times New Roman" w:hAnsi="Times New Roman"/>
          <w:color w:val="auto"/>
          <w:sz w:val="24"/>
          <w:szCs w:val="24"/>
        </w:rPr>
        <w:t xml:space="preserve">The Committee recommends that the Authority </w:t>
      </w:r>
      <w:r w:rsidR="00287713" w:rsidRPr="00CD2588">
        <w:rPr>
          <w:rFonts w:ascii="Times New Roman" w:hAnsi="Times New Roman"/>
          <w:color w:val="auto"/>
          <w:sz w:val="24"/>
          <w:szCs w:val="24"/>
        </w:rPr>
        <w:t xml:space="preserve">makes clear its plans to develop its own Training Academy and accredit all training courses. The unit standards </w:t>
      </w:r>
      <w:r w:rsidR="00287713" w:rsidRPr="00CD2588">
        <w:rPr>
          <w:rFonts w:ascii="Times New Roman" w:hAnsi="Times New Roman"/>
          <w:color w:val="auto"/>
          <w:sz w:val="24"/>
          <w:szCs w:val="24"/>
        </w:rPr>
        <w:lastRenderedPageBreak/>
        <w:t xml:space="preserve">for training courses should be uniform and the training manual should be </w:t>
      </w:r>
      <w:r w:rsidR="00866ECB" w:rsidRPr="00CD2588">
        <w:rPr>
          <w:rFonts w:ascii="Times New Roman" w:hAnsi="Times New Roman"/>
          <w:color w:val="auto"/>
          <w:sz w:val="24"/>
          <w:szCs w:val="24"/>
        </w:rPr>
        <w:t xml:space="preserve">standardised across all training centres. </w:t>
      </w:r>
      <w:r w:rsidR="00287713" w:rsidRPr="00CD2588">
        <w:rPr>
          <w:rFonts w:ascii="Times New Roman" w:hAnsi="Times New Roman"/>
          <w:color w:val="auto"/>
          <w:sz w:val="24"/>
          <w:szCs w:val="24"/>
        </w:rPr>
        <w:t xml:space="preserve">  </w:t>
      </w:r>
    </w:p>
    <w:p w14:paraId="46007ABE" w14:textId="77777777" w:rsidR="00866ECB" w:rsidRPr="00CD2588" w:rsidRDefault="00866ECB" w:rsidP="00CD2588">
      <w:pPr>
        <w:pStyle w:val="ListParagraph"/>
        <w:spacing w:line="276" w:lineRule="auto"/>
        <w:rPr>
          <w:rFonts w:ascii="Times New Roman" w:hAnsi="Times New Roman"/>
          <w:color w:val="auto"/>
          <w:sz w:val="24"/>
          <w:szCs w:val="24"/>
        </w:rPr>
      </w:pPr>
    </w:p>
    <w:p w14:paraId="1B71ADEE" w14:textId="77777777" w:rsidR="00866ECB" w:rsidRPr="00CD2588" w:rsidRDefault="006446C1" w:rsidP="00CD2588">
      <w:pPr>
        <w:numPr>
          <w:ilvl w:val="0"/>
          <w:numId w:val="25"/>
        </w:numPr>
        <w:spacing w:line="276" w:lineRule="auto"/>
        <w:jc w:val="both"/>
        <w:rPr>
          <w:rFonts w:ascii="Times New Roman" w:hAnsi="Times New Roman"/>
          <w:color w:val="auto"/>
          <w:sz w:val="24"/>
          <w:szCs w:val="24"/>
        </w:rPr>
      </w:pPr>
      <w:r w:rsidRPr="00CD2588">
        <w:rPr>
          <w:rFonts w:ascii="Times New Roman" w:hAnsi="Times New Roman"/>
          <w:color w:val="auto"/>
          <w:sz w:val="24"/>
          <w:szCs w:val="24"/>
        </w:rPr>
        <w:t>The Committee recommends that the Authority p</w:t>
      </w:r>
      <w:r w:rsidR="00866ECB" w:rsidRPr="00CD2588">
        <w:rPr>
          <w:rFonts w:ascii="Times New Roman" w:hAnsi="Times New Roman"/>
          <w:color w:val="auto"/>
          <w:sz w:val="24"/>
          <w:szCs w:val="24"/>
        </w:rPr>
        <w:t xml:space="preserve">uts </w:t>
      </w:r>
      <w:r w:rsidR="00CB7770">
        <w:rPr>
          <w:rFonts w:ascii="Times New Roman" w:hAnsi="Times New Roman"/>
          <w:color w:val="auto"/>
          <w:sz w:val="24"/>
          <w:szCs w:val="24"/>
        </w:rPr>
        <w:t>Information Communication and Technology (</w:t>
      </w:r>
      <w:r w:rsidR="00866ECB" w:rsidRPr="00CD2588">
        <w:rPr>
          <w:rFonts w:ascii="Times New Roman" w:hAnsi="Times New Roman"/>
          <w:color w:val="auto"/>
          <w:sz w:val="24"/>
          <w:szCs w:val="24"/>
        </w:rPr>
        <w:t>ICT</w:t>
      </w:r>
      <w:r w:rsidR="00CB7770">
        <w:rPr>
          <w:rFonts w:ascii="Times New Roman" w:hAnsi="Times New Roman"/>
          <w:color w:val="auto"/>
          <w:sz w:val="24"/>
          <w:szCs w:val="24"/>
        </w:rPr>
        <w:t>)</w:t>
      </w:r>
      <w:r w:rsidR="00866ECB" w:rsidRPr="00CD2588">
        <w:rPr>
          <w:rFonts w:ascii="Times New Roman" w:hAnsi="Times New Roman"/>
          <w:color w:val="auto"/>
          <w:sz w:val="24"/>
          <w:szCs w:val="24"/>
        </w:rPr>
        <w:t xml:space="preserve"> measures in place that will allow its ICT systems to detect fraudulent and forged training certificates.  </w:t>
      </w:r>
    </w:p>
    <w:p w14:paraId="732A544E" w14:textId="77777777" w:rsidR="00866ECB" w:rsidRPr="00CD2588" w:rsidRDefault="00866ECB" w:rsidP="00CD2588">
      <w:pPr>
        <w:pStyle w:val="ListParagraph"/>
        <w:spacing w:line="276" w:lineRule="auto"/>
        <w:rPr>
          <w:rFonts w:ascii="Times New Roman" w:hAnsi="Times New Roman"/>
          <w:color w:val="auto"/>
          <w:sz w:val="24"/>
          <w:szCs w:val="24"/>
        </w:rPr>
      </w:pPr>
    </w:p>
    <w:p w14:paraId="39F1342A" w14:textId="77777777" w:rsidR="006446C1" w:rsidRPr="00CD2588" w:rsidRDefault="006446C1" w:rsidP="00CD2588">
      <w:pPr>
        <w:numPr>
          <w:ilvl w:val="0"/>
          <w:numId w:val="25"/>
        </w:numPr>
        <w:spacing w:line="276" w:lineRule="auto"/>
        <w:jc w:val="both"/>
        <w:rPr>
          <w:rFonts w:ascii="Times New Roman" w:hAnsi="Times New Roman"/>
          <w:color w:val="auto"/>
          <w:sz w:val="24"/>
          <w:szCs w:val="24"/>
        </w:rPr>
      </w:pPr>
      <w:r w:rsidRPr="00CD2588">
        <w:rPr>
          <w:rFonts w:ascii="Times New Roman" w:hAnsi="Times New Roman"/>
          <w:color w:val="auto"/>
          <w:sz w:val="24"/>
          <w:szCs w:val="24"/>
        </w:rPr>
        <w:t xml:space="preserve">The Committee recommends that the Authority must </w:t>
      </w:r>
      <w:r w:rsidR="00866ECB" w:rsidRPr="00CD2588">
        <w:rPr>
          <w:rFonts w:ascii="Times New Roman" w:hAnsi="Times New Roman"/>
          <w:color w:val="auto"/>
          <w:sz w:val="24"/>
          <w:szCs w:val="24"/>
        </w:rPr>
        <w:t xml:space="preserve">provide it with details of plans to implement the Guarantee Fund and the conditions attached to it, implementation date, and whether the Fund will cover limited liability of the Security Service Providers.   </w:t>
      </w:r>
    </w:p>
    <w:p w14:paraId="756B0499" w14:textId="77777777" w:rsidR="00866ECB" w:rsidRPr="00CD2588" w:rsidRDefault="00866ECB" w:rsidP="00CD2588">
      <w:pPr>
        <w:pStyle w:val="ListParagraph"/>
        <w:spacing w:line="276" w:lineRule="auto"/>
        <w:rPr>
          <w:rFonts w:ascii="Times New Roman" w:hAnsi="Times New Roman"/>
          <w:color w:val="auto"/>
          <w:sz w:val="24"/>
          <w:szCs w:val="24"/>
        </w:rPr>
      </w:pPr>
    </w:p>
    <w:p w14:paraId="259C5D84" w14:textId="77777777" w:rsidR="006446C1" w:rsidRPr="00CD2588" w:rsidRDefault="006446C1" w:rsidP="00CD2588">
      <w:pPr>
        <w:pStyle w:val="ListParagraph"/>
        <w:numPr>
          <w:ilvl w:val="0"/>
          <w:numId w:val="25"/>
        </w:numPr>
        <w:spacing w:line="276" w:lineRule="auto"/>
        <w:jc w:val="both"/>
        <w:rPr>
          <w:rFonts w:ascii="Times New Roman" w:hAnsi="Times New Roman"/>
          <w:b/>
          <w:color w:val="auto"/>
          <w:spacing w:val="0"/>
          <w:sz w:val="24"/>
          <w:szCs w:val="24"/>
          <w:lang w:val="en-ZA" w:eastAsia="en-ZA"/>
        </w:rPr>
      </w:pPr>
      <w:r w:rsidRPr="00CD2588">
        <w:rPr>
          <w:rFonts w:ascii="Times New Roman" w:hAnsi="Times New Roman"/>
          <w:spacing w:val="0"/>
          <w:sz w:val="24"/>
          <w:szCs w:val="24"/>
        </w:rPr>
        <w:t xml:space="preserve">The Committee recommends that the Authority should </w:t>
      </w:r>
      <w:r w:rsidR="00866ECB" w:rsidRPr="00CD2588">
        <w:rPr>
          <w:rFonts w:ascii="Times New Roman" w:hAnsi="Times New Roman"/>
          <w:spacing w:val="0"/>
          <w:sz w:val="24"/>
          <w:szCs w:val="24"/>
        </w:rPr>
        <w:t xml:space="preserve">ascertain how many foreign owned security companies are complying with the private security legislation and regulations. </w:t>
      </w:r>
    </w:p>
    <w:p w14:paraId="7ABC5536" w14:textId="77777777" w:rsidR="00866ECB" w:rsidRPr="00CD2588" w:rsidRDefault="00866ECB" w:rsidP="00CD2588">
      <w:pPr>
        <w:pStyle w:val="ListParagraph"/>
        <w:spacing w:line="276" w:lineRule="auto"/>
        <w:rPr>
          <w:rFonts w:ascii="Times New Roman" w:hAnsi="Times New Roman"/>
          <w:b/>
          <w:color w:val="auto"/>
          <w:spacing w:val="0"/>
          <w:sz w:val="24"/>
          <w:szCs w:val="24"/>
          <w:lang w:val="en-ZA" w:eastAsia="en-ZA"/>
        </w:rPr>
      </w:pPr>
    </w:p>
    <w:p w14:paraId="261DE4AA" w14:textId="77777777" w:rsidR="00866ECB" w:rsidRPr="00CD2588" w:rsidRDefault="006446C1" w:rsidP="00CD2588">
      <w:pPr>
        <w:numPr>
          <w:ilvl w:val="0"/>
          <w:numId w:val="25"/>
        </w:numPr>
        <w:spacing w:line="276" w:lineRule="auto"/>
        <w:jc w:val="both"/>
        <w:rPr>
          <w:rFonts w:ascii="Times New Roman" w:hAnsi="Times New Roman"/>
          <w:color w:val="auto"/>
          <w:sz w:val="24"/>
          <w:szCs w:val="24"/>
        </w:rPr>
      </w:pPr>
      <w:r w:rsidRPr="00CD2588">
        <w:rPr>
          <w:rFonts w:ascii="Times New Roman" w:hAnsi="Times New Roman"/>
          <w:color w:val="auto"/>
          <w:sz w:val="24"/>
          <w:szCs w:val="24"/>
        </w:rPr>
        <w:t xml:space="preserve">The Committee recommends that the Authority must </w:t>
      </w:r>
      <w:r w:rsidR="00866ECB" w:rsidRPr="00CD2588">
        <w:rPr>
          <w:rFonts w:ascii="Times New Roman" w:hAnsi="Times New Roman"/>
          <w:color w:val="auto"/>
          <w:sz w:val="24"/>
          <w:szCs w:val="24"/>
        </w:rPr>
        <w:t xml:space="preserve">investigate instances of abuse of security guards and put measures in place to look after the welfare of security guards exploited by security companies. </w:t>
      </w:r>
    </w:p>
    <w:p w14:paraId="63DA24E6" w14:textId="77777777" w:rsidR="00866ECB" w:rsidRPr="00CD2588" w:rsidRDefault="00866ECB" w:rsidP="00CD2588">
      <w:pPr>
        <w:pStyle w:val="ListParagraph"/>
        <w:spacing w:line="276" w:lineRule="auto"/>
        <w:rPr>
          <w:rFonts w:ascii="Times New Roman" w:hAnsi="Times New Roman"/>
          <w:color w:val="auto"/>
          <w:sz w:val="24"/>
          <w:szCs w:val="24"/>
        </w:rPr>
      </w:pPr>
    </w:p>
    <w:p w14:paraId="42C66EE9" w14:textId="77777777" w:rsidR="006446C1" w:rsidRPr="00CD2588" w:rsidRDefault="006446C1" w:rsidP="00CD2588">
      <w:pPr>
        <w:numPr>
          <w:ilvl w:val="0"/>
          <w:numId w:val="25"/>
        </w:numPr>
        <w:spacing w:line="276" w:lineRule="auto"/>
        <w:jc w:val="both"/>
        <w:rPr>
          <w:rFonts w:ascii="Times New Roman" w:hAnsi="Times New Roman"/>
          <w:color w:val="auto"/>
          <w:sz w:val="24"/>
          <w:szCs w:val="24"/>
        </w:rPr>
      </w:pPr>
      <w:r w:rsidRPr="00CD2588">
        <w:rPr>
          <w:rFonts w:ascii="Times New Roman" w:hAnsi="Times New Roman"/>
          <w:color w:val="auto"/>
          <w:sz w:val="24"/>
          <w:szCs w:val="24"/>
        </w:rPr>
        <w:t xml:space="preserve">The Committee recommends that the Authority must take proactive steps to </w:t>
      </w:r>
      <w:r w:rsidR="00866ECB" w:rsidRPr="00CD2588">
        <w:rPr>
          <w:rFonts w:ascii="Times New Roman" w:hAnsi="Times New Roman"/>
          <w:color w:val="auto"/>
          <w:sz w:val="24"/>
          <w:szCs w:val="24"/>
        </w:rPr>
        <w:t xml:space="preserve">negotiate with SASSETA on the approval of its training plan and unit standards applicable for the training of policing crowds.   </w:t>
      </w:r>
    </w:p>
    <w:p w14:paraId="5199B4F0" w14:textId="77777777" w:rsidR="00866ECB" w:rsidRPr="00CD2588" w:rsidRDefault="00866ECB" w:rsidP="00CD2588">
      <w:pPr>
        <w:pStyle w:val="ListParagraph"/>
        <w:spacing w:line="276" w:lineRule="auto"/>
        <w:rPr>
          <w:rFonts w:ascii="Times New Roman" w:hAnsi="Times New Roman"/>
          <w:color w:val="auto"/>
          <w:sz w:val="24"/>
          <w:szCs w:val="24"/>
        </w:rPr>
      </w:pPr>
    </w:p>
    <w:p w14:paraId="10BF424B" w14:textId="77777777" w:rsidR="00CD2588" w:rsidRPr="00CD2588" w:rsidRDefault="006446C1" w:rsidP="00CD2588">
      <w:pPr>
        <w:numPr>
          <w:ilvl w:val="0"/>
          <w:numId w:val="25"/>
        </w:numPr>
        <w:spacing w:line="276" w:lineRule="auto"/>
        <w:jc w:val="both"/>
        <w:rPr>
          <w:rFonts w:ascii="Times New Roman" w:hAnsi="Times New Roman"/>
          <w:color w:val="auto"/>
          <w:sz w:val="24"/>
          <w:szCs w:val="24"/>
        </w:rPr>
      </w:pPr>
      <w:r w:rsidRPr="00CD2588">
        <w:rPr>
          <w:rFonts w:ascii="Times New Roman" w:hAnsi="Times New Roman"/>
          <w:sz w:val="24"/>
          <w:szCs w:val="24"/>
        </w:rPr>
        <w:t xml:space="preserve">The Committee recommends that the Authority work closely with the </w:t>
      </w:r>
      <w:r w:rsidR="00CD2588" w:rsidRPr="00CD2588">
        <w:rPr>
          <w:rFonts w:ascii="Times New Roman" w:hAnsi="Times New Roman"/>
          <w:sz w:val="24"/>
          <w:szCs w:val="24"/>
        </w:rPr>
        <w:t>SAPS on training, operations and investigations into errant companies involved in crime and especially those where firearms have bene lost or stolen.</w:t>
      </w:r>
    </w:p>
    <w:p w14:paraId="145EE854" w14:textId="77777777" w:rsidR="00CD2588" w:rsidRPr="00CD2588" w:rsidRDefault="00CD2588" w:rsidP="00CD2588">
      <w:pPr>
        <w:pStyle w:val="ListParagraph"/>
        <w:spacing w:line="276" w:lineRule="auto"/>
        <w:rPr>
          <w:rFonts w:ascii="Times New Roman" w:hAnsi="Times New Roman"/>
          <w:sz w:val="24"/>
          <w:szCs w:val="24"/>
        </w:rPr>
      </w:pPr>
    </w:p>
    <w:p w14:paraId="18039105" w14:textId="77777777" w:rsidR="006446C1" w:rsidRPr="00CD2588" w:rsidRDefault="006446C1" w:rsidP="00CD2588">
      <w:pPr>
        <w:numPr>
          <w:ilvl w:val="0"/>
          <w:numId w:val="25"/>
        </w:numPr>
        <w:spacing w:line="276" w:lineRule="auto"/>
        <w:jc w:val="both"/>
        <w:rPr>
          <w:rFonts w:ascii="Times New Roman" w:hAnsi="Times New Roman"/>
          <w:color w:val="auto"/>
          <w:sz w:val="24"/>
          <w:szCs w:val="24"/>
        </w:rPr>
      </w:pPr>
      <w:r w:rsidRPr="00CD2588">
        <w:rPr>
          <w:rFonts w:ascii="Times New Roman" w:eastAsia="Calibri" w:hAnsi="Times New Roman"/>
          <w:color w:val="auto"/>
          <w:spacing w:val="0"/>
          <w:sz w:val="24"/>
          <w:szCs w:val="24"/>
          <w:lang w:val="en-ZA" w:eastAsia="en-US"/>
        </w:rPr>
        <w:t xml:space="preserve">The Committee recommends that the Authority should continue its focus on the use and training of security dogs and handlers in the private security industry.        </w:t>
      </w:r>
    </w:p>
    <w:p w14:paraId="5BDF30A0" w14:textId="77777777" w:rsidR="006446C1" w:rsidRPr="00CD2588" w:rsidRDefault="006446C1" w:rsidP="00CD2588">
      <w:pPr>
        <w:autoSpaceDE w:val="0"/>
        <w:autoSpaceDN w:val="0"/>
        <w:adjustRightInd w:val="0"/>
        <w:spacing w:line="276" w:lineRule="auto"/>
        <w:jc w:val="both"/>
        <w:rPr>
          <w:rFonts w:ascii="Times New Roman" w:hAnsi="Times New Roman"/>
          <w:b/>
          <w:color w:val="auto"/>
          <w:spacing w:val="0"/>
          <w:sz w:val="24"/>
          <w:szCs w:val="24"/>
          <w:lang w:val="en-ZA" w:eastAsia="en-ZA"/>
        </w:rPr>
      </w:pPr>
    </w:p>
    <w:p w14:paraId="1C5952BA" w14:textId="77777777" w:rsidR="006446C1" w:rsidRPr="00CD2588" w:rsidRDefault="006446C1" w:rsidP="00CD2588">
      <w:pPr>
        <w:numPr>
          <w:ilvl w:val="0"/>
          <w:numId w:val="1"/>
        </w:numPr>
        <w:autoSpaceDE w:val="0"/>
        <w:autoSpaceDN w:val="0"/>
        <w:adjustRightInd w:val="0"/>
        <w:spacing w:line="276" w:lineRule="auto"/>
        <w:jc w:val="both"/>
        <w:rPr>
          <w:rFonts w:ascii="Times New Roman" w:hAnsi="Times New Roman"/>
          <w:b/>
          <w:color w:val="auto"/>
          <w:spacing w:val="0"/>
          <w:sz w:val="24"/>
          <w:szCs w:val="24"/>
          <w:lang w:val="en-ZA" w:eastAsia="en-ZA"/>
        </w:rPr>
      </w:pPr>
      <w:r w:rsidRPr="00CD2588">
        <w:rPr>
          <w:rFonts w:ascii="Times New Roman" w:hAnsi="Times New Roman"/>
          <w:b/>
          <w:color w:val="auto"/>
          <w:spacing w:val="0"/>
          <w:sz w:val="24"/>
          <w:szCs w:val="24"/>
          <w:lang w:val="en-ZA" w:eastAsia="en-ZA"/>
        </w:rPr>
        <w:t xml:space="preserve">CONCLUSION </w:t>
      </w:r>
    </w:p>
    <w:p w14:paraId="29C772ED" w14:textId="77777777" w:rsidR="006446C1" w:rsidRDefault="006446C1" w:rsidP="00CD2588">
      <w:pPr>
        <w:spacing w:line="276" w:lineRule="auto"/>
        <w:jc w:val="both"/>
        <w:rPr>
          <w:rFonts w:ascii="Times New Roman" w:hAnsi="Times New Roman"/>
          <w:color w:val="auto"/>
          <w:spacing w:val="0"/>
          <w:sz w:val="24"/>
          <w:szCs w:val="24"/>
          <w:lang w:val="en-US" w:eastAsia="en-US"/>
        </w:rPr>
      </w:pPr>
      <w:r w:rsidRPr="00CD2588">
        <w:rPr>
          <w:rFonts w:ascii="Times New Roman" w:hAnsi="Times New Roman"/>
          <w:color w:val="auto"/>
          <w:spacing w:val="0"/>
          <w:sz w:val="24"/>
          <w:szCs w:val="24"/>
          <w:lang w:val="en-US" w:eastAsia="en-US"/>
        </w:rPr>
        <w:t xml:space="preserve">The Committee </w:t>
      </w:r>
      <w:r w:rsidR="00CD2588" w:rsidRPr="00CD2588">
        <w:rPr>
          <w:rFonts w:ascii="Times New Roman" w:hAnsi="Times New Roman"/>
          <w:color w:val="auto"/>
          <w:spacing w:val="0"/>
          <w:sz w:val="24"/>
          <w:szCs w:val="24"/>
          <w:lang w:val="en-US" w:eastAsia="en-US"/>
        </w:rPr>
        <w:t xml:space="preserve">thanked the PSIRA for their professional interaction and noted that the Budget and APP hearings provided the Committee with the necessary information to support its vision and plans. </w:t>
      </w:r>
      <w:r w:rsidRPr="00CD2588">
        <w:rPr>
          <w:rFonts w:ascii="Times New Roman" w:hAnsi="Times New Roman"/>
          <w:color w:val="auto"/>
          <w:spacing w:val="0"/>
          <w:sz w:val="24"/>
          <w:szCs w:val="24"/>
          <w:lang w:val="en-US" w:eastAsia="en-US"/>
        </w:rPr>
        <w:t xml:space="preserve">The Committee </w:t>
      </w:r>
      <w:r w:rsidR="00CD2588" w:rsidRPr="00CD2588">
        <w:rPr>
          <w:rFonts w:ascii="Times New Roman" w:hAnsi="Times New Roman"/>
          <w:color w:val="auto"/>
          <w:spacing w:val="0"/>
          <w:sz w:val="24"/>
          <w:szCs w:val="24"/>
          <w:lang w:val="en-US" w:eastAsia="en-US"/>
        </w:rPr>
        <w:t xml:space="preserve">further noted that while private security is providing safety for middle class areas, it is the poor areas around the country where crime is rife and that PSIRA should consider developing plans for safety in poor working class communities.  The Committee welcomed the sharing of the performance information and targets set by the authority and noted that while it had a small establishment, it had a strong impact with respect to regulation of the Industry. </w:t>
      </w:r>
      <w:r w:rsidRPr="00CD2588">
        <w:rPr>
          <w:rFonts w:ascii="Times New Roman" w:hAnsi="Times New Roman"/>
          <w:color w:val="auto"/>
          <w:spacing w:val="0"/>
          <w:sz w:val="24"/>
          <w:szCs w:val="24"/>
          <w:lang w:val="en-US" w:eastAsia="en-US"/>
        </w:rPr>
        <w:t>The Committee further encourage</w:t>
      </w:r>
      <w:r w:rsidR="00CD2588" w:rsidRPr="00CD2588">
        <w:rPr>
          <w:rFonts w:ascii="Times New Roman" w:hAnsi="Times New Roman"/>
          <w:color w:val="auto"/>
          <w:spacing w:val="0"/>
          <w:sz w:val="24"/>
          <w:szCs w:val="24"/>
          <w:lang w:val="en-US" w:eastAsia="en-US"/>
        </w:rPr>
        <w:t>d</w:t>
      </w:r>
      <w:r w:rsidRPr="00CD2588">
        <w:rPr>
          <w:rFonts w:ascii="Times New Roman" w:hAnsi="Times New Roman"/>
          <w:color w:val="auto"/>
          <w:spacing w:val="0"/>
          <w:sz w:val="24"/>
          <w:szCs w:val="24"/>
          <w:lang w:val="en-US" w:eastAsia="en-US"/>
        </w:rPr>
        <w:t xml:space="preserve"> the Authority to focus specifically on the exploitation of security guards within this sector and bring non-compliant employers to book.    </w:t>
      </w:r>
    </w:p>
    <w:p w14:paraId="6390C144" w14:textId="77777777" w:rsidR="00F6156D" w:rsidRDefault="00F6156D" w:rsidP="00CD2588">
      <w:pPr>
        <w:spacing w:line="276" w:lineRule="auto"/>
        <w:jc w:val="both"/>
        <w:rPr>
          <w:rFonts w:ascii="Times New Roman" w:hAnsi="Times New Roman"/>
          <w:color w:val="auto"/>
          <w:spacing w:val="0"/>
          <w:sz w:val="24"/>
          <w:szCs w:val="24"/>
          <w:lang w:val="en-US" w:eastAsia="en-US"/>
        </w:rPr>
      </w:pPr>
    </w:p>
    <w:p w14:paraId="43533F5F" w14:textId="77777777" w:rsidR="00F6156D" w:rsidRPr="00CD2588" w:rsidRDefault="00F6156D" w:rsidP="00CD2588">
      <w:pPr>
        <w:spacing w:line="276" w:lineRule="auto"/>
        <w:jc w:val="both"/>
        <w:rPr>
          <w:rFonts w:ascii="Times New Roman" w:hAnsi="Times New Roman"/>
          <w:color w:val="auto"/>
          <w:spacing w:val="0"/>
          <w:sz w:val="24"/>
          <w:szCs w:val="24"/>
          <w:lang w:val="en-US" w:eastAsia="en-US"/>
        </w:rPr>
      </w:pPr>
      <w:r>
        <w:rPr>
          <w:rFonts w:ascii="Times New Roman" w:hAnsi="Times New Roman"/>
          <w:color w:val="auto"/>
          <w:spacing w:val="0"/>
          <w:sz w:val="24"/>
          <w:szCs w:val="24"/>
          <w:lang w:val="en-US" w:eastAsia="en-US"/>
        </w:rPr>
        <w:lastRenderedPageBreak/>
        <w:t>The Democratic Alliance reserved its rights on whether to accept the report or not. The Economic Freedom Fighters rejected the report. The majority of Members supported the report.</w:t>
      </w:r>
    </w:p>
    <w:p w14:paraId="6BB2E80A" w14:textId="77777777" w:rsidR="006446C1" w:rsidRPr="00CD2588" w:rsidRDefault="006446C1" w:rsidP="00CD2588">
      <w:pPr>
        <w:spacing w:line="276" w:lineRule="auto"/>
        <w:rPr>
          <w:rFonts w:ascii="Times New Roman" w:hAnsi="Times New Roman"/>
          <w:color w:val="auto"/>
          <w:spacing w:val="0"/>
          <w:sz w:val="24"/>
          <w:szCs w:val="24"/>
          <w:lang w:val="en-US" w:eastAsia="en-US"/>
        </w:rPr>
      </w:pPr>
    </w:p>
    <w:p w14:paraId="497CC13E" w14:textId="77777777" w:rsidR="00D46C0D" w:rsidRPr="00CD2588" w:rsidRDefault="006446C1" w:rsidP="00F6156D">
      <w:pPr>
        <w:spacing w:line="276" w:lineRule="auto"/>
        <w:rPr>
          <w:rFonts w:ascii="Times New Roman" w:hAnsi="Times New Roman"/>
          <w:sz w:val="24"/>
          <w:szCs w:val="24"/>
        </w:rPr>
      </w:pPr>
      <w:r w:rsidRPr="00CD2588">
        <w:rPr>
          <w:rFonts w:ascii="Times New Roman" w:hAnsi="Times New Roman"/>
          <w:b/>
          <w:color w:val="auto"/>
          <w:spacing w:val="0"/>
          <w:sz w:val="24"/>
          <w:szCs w:val="24"/>
          <w:lang w:val="en-US" w:eastAsia="en-US"/>
        </w:rPr>
        <w:t>REPORT TO BE CONSIDERED.</w:t>
      </w:r>
    </w:p>
    <w:sectPr w:rsidR="00D46C0D" w:rsidRPr="00CD258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39422" w14:textId="77777777" w:rsidR="00E333A5" w:rsidRDefault="00E333A5" w:rsidP="0039382B">
      <w:pPr>
        <w:spacing w:line="240" w:lineRule="auto"/>
      </w:pPr>
      <w:r>
        <w:separator/>
      </w:r>
    </w:p>
  </w:endnote>
  <w:endnote w:type="continuationSeparator" w:id="0">
    <w:p w14:paraId="06B09C5F" w14:textId="77777777" w:rsidR="00E333A5" w:rsidRDefault="00E333A5" w:rsidP="003938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391241"/>
      <w:docPartObj>
        <w:docPartGallery w:val="Page Numbers (Bottom of Page)"/>
        <w:docPartUnique/>
      </w:docPartObj>
    </w:sdtPr>
    <w:sdtEndPr>
      <w:rPr>
        <w:noProof/>
      </w:rPr>
    </w:sdtEndPr>
    <w:sdtContent>
      <w:p w14:paraId="7ADBEF9F" w14:textId="77777777" w:rsidR="0039382B" w:rsidRDefault="0039382B">
        <w:pPr>
          <w:pStyle w:val="Footer"/>
          <w:jc w:val="center"/>
        </w:pPr>
        <w:r>
          <w:fldChar w:fldCharType="begin"/>
        </w:r>
        <w:r>
          <w:instrText xml:space="preserve"> PAGE   \* MERGEFORMAT </w:instrText>
        </w:r>
        <w:r>
          <w:fldChar w:fldCharType="separate"/>
        </w:r>
        <w:r w:rsidR="000B33E7">
          <w:rPr>
            <w:noProof/>
          </w:rPr>
          <w:t>1</w:t>
        </w:r>
        <w:r>
          <w:rPr>
            <w:noProof/>
          </w:rPr>
          <w:fldChar w:fldCharType="end"/>
        </w:r>
      </w:p>
    </w:sdtContent>
  </w:sdt>
  <w:p w14:paraId="6284ADC8" w14:textId="77777777" w:rsidR="0039382B" w:rsidRDefault="00393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FF5B9" w14:textId="77777777" w:rsidR="00E333A5" w:rsidRDefault="00E333A5" w:rsidP="0039382B">
      <w:pPr>
        <w:spacing w:line="240" w:lineRule="auto"/>
      </w:pPr>
      <w:r>
        <w:separator/>
      </w:r>
    </w:p>
  </w:footnote>
  <w:footnote w:type="continuationSeparator" w:id="0">
    <w:p w14:paraId="4188EAE2" w14:textId="77777777" w:rsidR="00E333A5" w:rsidRDefault="00E333A5" w:rsidP="003938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01C"/>
    <w:multiLevelType w:val="hybridMultilevel"/>
    <w:tmpl w:val="B568F6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B2E11B3"/>
    <w:multiLevelType w:val="hybridMultilevel"/>
    <w:tmpl w:val="4D66A564"/>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0CB93500"/>
    <w:multiLevelType w:val="hybridMultilevel"/>
    <w:tmpl w:val="D958B8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EE51C7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8078EA"/>
    <w:multiLevelType w:val="hybridMultilevel"/>
    <w:tmpl w:val="0BE4757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nsid w:val="1E251A14"/>
    <w:multiLevelType w:val="hybridMultilevel"/>
    <w:tmpl w:val="E2C64BC6"/>
    <w:lvl w:ilvl="0" w:tplc="4F608286">
      <w:start w:val="1"/>
      <w:numFmt w:val="lowerRoman"/>
      <w:lvlText w:val="%1."/>
      <w:lvlJc w:val="righ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1E84660C"/>
    <w:multiLevelType w:val="hybridMultilevel"/>
    <w:tmpl w:val="666C94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nsid w:val="1F3A1ADB"/>
    <w:multiLevelType w:val="multilevel"/>
    <w:tmpl w:val="E940E4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185595"/>
    <w:multiLevelType w:val="hybridMultilevel"/>
    <w:tmpl w:val="063ED82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nsid w:val="292E7281"/>
    <w:multiLevelType w:val="hybridMultilevel"/>
    <w:tmpl w:val="25E63B0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nsid w:val="2AFA6409"/>
    <w:multiLevelType w:val="hybridMultilevel"/>
    <w:tmpl w:val="FD16C1C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nsid w:val="2B1571A4"/>
    <w:multiLevelType w:val="hybridMultilevel"/>
    <w:tmpl w:val="F462F6C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2">
    <w:nsid w:val="30766BA1"/>
    <w:multiLevelType w:val="hybridMultilevel"/>
    <w:tmpl w:val="ADD094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46F3940"/>
    <w:multiLevelType w:val="hybridMultilevel"/>
    <w:tmpl w:val="F482A9D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nsid w:val="3E6D0ADD"/>
    <w:multiLevelType w:val="hybridMultilevel"/>
    <w:tmpl w:val="F322105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nsid w:val="44B93968"/>
    <w:multiLevelType w:val="hybridMultilevel"/>
    <w:tmpl w:val="020E1F88"/>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52320B00"/>
    <w:multiLevelType w:val="hybridMultilevel"/>
    <w:tmpl w:val="42CE66C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7">
    <w:nsid w:val="58950FB4"/>
    <w:multiLevelType w:val="hybridMultilevel"/>
    <w:tmpl w:val="4B149D46"/>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596C4C3F"/>
    <w:multiLevelType w:val="hybridMultilevel"/>
    <w:tmpl w:val="824072A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9">
    <w:nsid w:val="5EE83DE3"/>
    <w:multiLevelType w:val="hybridMultilevel"/>
    <w:tmpl w:val="D32CFE62"/>
    <w:lvl w:ilvl="0" w:tplc="1C090017">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nsid w:val="7CE236CF"/>
    <w:multiLevelType w:val="multilevel"/>
    <w:tmpl w:val="B4FE130E"/>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6"/>
  </w:num>
  <w:num w:numId="9">
    <w:abstractNumId w:val="14"/>
  </w:num>
  <w:num w:numId="10">
    <w:abstractNumId w:val="10"/>
  </w:num>
  <w:num w:numId="11">
    <w:abstractNumId w:val="4"/>
  </w:num>
  <w:num w:numId="12">
    <w:abstractNumId w:val="1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
  </w:num>
  <w:num w:numId="19">
    <w:abstractNumId w:val="15"/>
  </w:num>
  <w:num w:numId="20">
    <w:abstractNumId w:val="12"/>
  </w:num>
  <w:num w:numId="21">
    <w:abstractNumId w:val="0"/>
  </w:num>
  <w:num w:numId="22">
    <w:abstractNumId w:val="2"/>
  </w:num>
  <w:num w:numId="23">
    <w:abstractNumId w:val="7"/>
  </w:num>
  <w:num w:numId="24">
    <w:abstractNumId w:val="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C1"/>
    <w:rsid w:val="000B33E7"/>
    <w:rsid w:val="00123811"/>
    <w:rsid w:val="00170482"/>
    <w:rsid w:val="001737C5"/>
    <w:rsid w:val="001F10DD"/>
    <w:rsid w:val="00287713"/>
    <w:rsid w:val="0039382B"/>
    <w:rsid w:val="003B2E98"/>
    <w:rsid w:val="003D39CF"/>
    <w:rsid w:val="0041211F"/>
    <w:rsid w:val="004E4039"/>
    <w:rsid w:val="00507C1B"/>
    <w:rsid w:val="00517112"/>
    <w:rsid w:val="00520CC3"/>
    <w:rsid w:val="005A5D75"/>
    <w:rsid w:val="006446C1"/>
    <w:rsid w:val="006B6766"/>
    <w:rsid w:val="0070106F"/>
    <w:rsid w:val="00785F77"/>
    <w:rsid w:val="00866ECB"/>
    <w:rsid w:val="00887233"/>
    <w:rsid w:val="008A0B53"/>
    <w:rsid w:val="00AC20E7"/>
    <w:rsid w:val="00AF514A"/>
    <w:rsid w:val="00AF7455"/>
    <w:rsid w:val="00BB1470"/>
    <w:rsid w:val="00C04BCC"/>
    <w:rsid w:val="00CB22F2"/>
    <w:rsid w:val="00CB7770"/>
    <w:rsid w:val="00CD2588"/>
    <w:rsid w:val="00D46C0D"/>
    <w:rsid w:val="00D96097"/>
    <w:rsid w:val="00DA0BD4"/>
    <w:rsid w:val="00DD14AB"/>
    <w:rsid w:val="00DE3BBD"/>
    <w:rsid w:val="00E333A5"/>
    <w:rsid w:val="00ED06E4"/>
    <w:rsid w:val="00F6156D"/>
    <w:rsid w:val="00F705BA"/>
    <w:rsid w:val="00FF690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F3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6C1"/>
    <w:pPr>
      <w:spacing w:after="0" w:line="280" w:lineRule="exact"/>
    </w:pPr>
    <w:rPr>
      <w:rFonts w:ascii="Arial" w:eastAsia="Times New Roman" w:hAnsi="Arial" w:cs="Times New Roman"/>
      <w:color w:val="000000"/>
      <w:spacing w:val="6"/>
      <w:sz w:val="18"/>
      <w:szCs w:val="18"/>
      <w:lang w:val="en-GB" w:eastAsia="en-GB"/>
    </w:rPr>
  </w:style>
  <w:style w:type="paragraph" w:styleId="Heading2">
    <w:name w:val="heading 2"/>
    <w:basedOn w:val="Normal"/>
    <w:next w:val="Normal"/>
    <w:link w:val="Heading2Char"/>
    <w:semiHidden/>
    <w:unhideWhenUsed/>
    <w:qFormat/>
    <w:rsid w:val="006446C1"/>
    <w:pPr>
      <w:keepNext/>
      <w:outlineLvl w:val="1"/>
    </w:pPr>
    <w:rPr>
      <w:rFonts w:cs="Arial"/>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446C1"/>
    <w:rPr>
      <w:rFonts w:ascii="Arial" w:eastAsia="Times New Roman" w:hAnsi="Arial" w:cs="Arial"/>
      <w:b/>
      <w:bCs/>
      <w:iCs/>
      <w:color w:val="000000"/>
      <w:spacing w:val="6"/>
      <w:sz w:val="18"/>
      <w:szCs w:val="18"/>
      <w:lang w:val="en-GB" w:eastAsia="en-GB"/>
    </w:rPr>
  </w:style>
  <w:style w:type="paragraph" w:styleId="ListParagraph">
    <w:name w:val="List Paragraph"/>
    <w:basedOn w:val="Normal"/>
    <w:uiPriority w:val="34"/>
    <w:qFormat/>
    <w:rsid w:val="006446C1"/>
    <w:pPr>
      <w:ind w:left="720"/>
      <w:contextualSpacing/>
    </w:pPr>
  </w:style>
  <w:style w:type="paragraph" w:customStyle="1" w:styleId="Default">
    <w:name w:val="Default"/>
    <w:rsid w:val="00520CC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9382B"/>
    <w:pPr>
      <w:tabs>
        <w:tab w:val="center" w:pos="4513"/>
        <w:tab w:val="right" w:pos="9026"/>
      </w:tabs>
      <w:spacing w:line="240" w:lineRule="auto"/>
    </w:pPr>
  </w:style>
  <w:style w:type="character" w:customStyle="1" w:styleId="HeaderChar">
    <w:name w:val="Header Char"/>
    <w:basedOn w:val="DefaultParagraphFont"/>
    <w:link w:val="Header"/>
    <w:uiPriority w:val="99"/>
    <w:rsid w:val="0039382B"/>
    <w:rPr>
      <w:rFonts w:ascii="Arial" w:eastAsia="Times New Roman" w:hAnsi="Arial" w:cs="Times New Roman"/>
      <w:color w:val="000000"/>
      <w:spacing w:val="6"/>
      <w:sz w:val="18"/>
      <w:szCs w:val="18"/>
      <w:lang w:val="en-GB" w:eastAsia="en-GB"/>
    </w:rPr>
  </w:style>
  <w:style w:type="paragraph" w:styleId="Footer">
    <w:name w:val="footer"/>
    <w:basedOn w:val="Normal"/>
    <w:link w:val="FooterChar"/>
    <w:uiPriority w:val="99"/>
    <w:unhideWhenUsed/>
    <w:rsid w:val="0039382B"/>
    <w:pPr>
      <w:tabs>
        <w:tab w:val="center" w:pos="4513"/>
        <w:tab w:val="right" w:pos="9026"/>
      </w:tabs>
      <w:spacing w:line="240" w:lineRule="auto"/>
    </w:pPr>
  </w:style>
  <w:style w:type="character" w:customStyle="1" w:styleId="FooterChar">
    <w:name w:val="Footer Char"/>
    <w:basedOn w:val="DefaultParagraphFont"/>
    <w:link w:val="Footer"/>
    <w:uiPriority w:val="99"/>
    <w:rsid w:val="0039382B"/>
    <w:rPr>
      <w:rFonts w:ascii="Arial" w:eastAsia="Times New Roman" w:hAnsi="Arial" w:cs="Times New Roman"/>
      <w:color w:val="000000"/>
      <w:spacing w:val="6"/>
      <w:sz w:val="18"/>
      <w:szCs w:val="18"/>
      <w:lang w:val="en-GB" w:eastAsia="en-GB"/>
    </w:rPr>
  </w:style>
  <w:style w:type="paragraph" w:styleId="BalloonText">
    <w:name w:val="Balloon Text"/>
    <w:basedOn w:val="Normal"/>
    <w:link w:val="BalloonTextChar"/>
    <w:uiPriority w:val="99"/>
    <w:semiHidden/>
    <w:unhideWhenUsed/>
    <w:rsid w:val="0039382B"/>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39382B"/>
    <w:rPr>
      <w:rFonts w:ascii="Segoe UI" w:eastAsia="Times New Roman" w:hAnsi="Segoe UI" w:cs="Segoe UI"/>
      <w:color w:val="000000"/>
      <w:spacing w:val="6"/>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6C1"/>
    <w:pPr>
      <w:spacing w:after="0" w:line="280" w:lineRule="exact"/>
    </w:pPr>
    <w:rPr>
      <w:rFonts w:ascii="Arial" w:eastAsia="Times New Roman" w:hAnsi="Arial" w:cs="Times New Roman"/>
      <w:color w:val="000000"/>
      <w:spacing w:val="6"/>
      <w:sz w:val="18"/>
      <w:szCs w:val="18"/>
      <w:lang w:val="en-GB" w:eastAsia="en-GB"/>
    </w:rPr>
  </w:style>
  <w:style w:type="paragraph" w:styleId="Heading2">
    <w:name w:val="heading 2"/>
    <w:basedOn w:val="Normal"/>
    <w:next w:val="Normal"/>
    <w:link w:val="Heading2Char"/>
    <w:semiHidden/>
    <w:unhideWhenUsed/>
    <w:qFormat/>
    <w:rsid w:val="006446C1"/>
    <w:pPr>
      <w:keepNext/>
      <w:outlineLvl w:val="1"/>
    </w:pPr>
    <w:rPr>
      <w:rFonts w:cs="Arial"/>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446C1"/>
    <w:rPr>
      <w:rFonts w:ascii="Arial" w:eastAsia="Times New Roman" w:hAnsi="Arial" w:cs="Arial"/>
      <w:b/>
      <w:bCs/>
      <w:iCs/>
      <w:color w:val="000000"/>
      <w:spacing w:val="6"/>
      <w:sz w:val="18"/>
      <w:szCs w:val="18"/>
      <w:lang w:val="en-GB" w:eastAsia="en-GB"/>
    </w:rPr>
  </w:style>
  <w:style w:type="paragraph" w:styleId="ListParagraph">
    <w:name w:val="List Paragraph"/>
    <w:basedOn w:val="Normal"/>
    <w:uiPriority w:val="34"/>
    <w:qFormat/>
    <w:rsid w:val="006446C1"/>
    <w:pPr>
      <w:ind w:left="720"/>
      <w:contextualSpacing/>
    </w:pPr>
  </w:style>
  <w:style w:type="paragraph" w:customStyle="1" w:styleId="Default">
    <w:name w:val="Default"/>
    <w:rsid w:val="00520CC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9382B"/>
    <w:pPr>
      <w:tabs>
        <w:tab w:val="center" w:pos="4513"/>
        <w:tab w:val="right" w:pos="9026"/>
      </w:tabs>
      <w:spacing w:line="240" w:lineRule="auto"/>
    </w:pPr>
  </w:style>
  <w:style w:type="character" w:customStyle="1" w:styleId="HeaderChar">
    <w:name w:val="Header Char"/>
    <w:basedOn w:val="DefaultParagraphFont"/>
    <w:link w:val="Header"/>
    <w:uiPriority w:val="99"/>
    <w:rsid w:val="0039382B"/>
    <w:rPr>
      <w:rFonts w:ascii="Arial" w:eastAsia="Times New Roman" w:hAnsi="Arial" w:cs="Times New Roman"/>
      <w:color w:val="000000"/>
      <w:spacing w:val="6"/>
      <w:sz w:val="18"/>
      <w:szCs w:val="18"/>
      <w:lang w:val="en-GB" w:eastAsia="en-GB"/>
    </w:rPr>
  </w:style>
  <w:style w:type="paragraph" w:styleId="Footer">
    <w:name w:val="footer"/>
    <w:basedOn w:val="Normal"/>
    <w:link w:val="FooterChar"/>
    <w:uiPriority w:val="99"/>
    <w:unhideWhenUsed/>
    <w:rsid w:val="0039382B"/>
    <w:pPr>
      <w:tabs>
        <w:tab w:val="center" w:pos="4513"/>
        <w:tab w:val="right" w:pos="9026"/>
      </w:tabs>
      <w:spacing w:line="240" w:lineRule="auto"/>
    </w:pPr>
  </w:style>
  <w:style w:type="character" w:customStyle="1" w:styleId="FooterChar">
    <w:name w:val="Footer Char"/>
    <w:basedOn w:val="DefaultParagraphFont"/>
    <w:link w:val="Footer"/>
    <w:uiPriority w:val="99"/>
    <w:rsid w:val="0039382B"/>
    <w:rPr>
      <w:rFonts w:ascii="Arial" w:eastAsia="Times New Roman" w:hAnsi="Arial" w:cs="Times New Roman"/>
      <w:color w:val="000000"/>
      <w:spacing w:val="6"/>
      <w:sz w:val="18"/>
      <w:szCs w:val="18"/>
      <w:lang w:val="en-GB" w:eastAsia="en-GB"/>
    </w:rPr>
  </w:style>
  <w:style w:type="paragraph" w:styleId="BalloonText">
    <w:name w:val="Balloon Text"/>
    <w:basedOn w:val="Normal"/>
    <w:link w:val="BalloonTextChar"/>
    <w:uiPriority w:val="99"/>
    <w:semiHidden/>
    <w:unhideWhenUsed/>
    <w:rsid w:val="0039382B"/>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39382B"/>
    <w:rPr>
      <w:rFonts w:ascii="Segoe UI" w:eastAsia="Times New Roman" w:hAnsi="Segoe UI" w:cs="Segoe UI"/>
      <w:color w:val="000000"/>
      <w:spacing w:val="6"/>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22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4017</Words>
  <Characters>22897</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 Kinnes</dc:creator>
  <cp:lastModifiedBy>Asanda</cp:lastModifiedBy>
  <cp:revision>2</cp:revision>
  <cp:lastPrinted>2019-07-09T05:59:00Z</cp:lastPrinted>
  <dcterms:created xsi:type="dcterms:W3CDTF">2019-07-11T12:40:00Z</dcterms:created>
  <dcterms:modified xsi:type="dcterms:W3CDTF">2019-07-11T12:40:00Z</dcterms:modified>
</cp:coreProperties>
</file>