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DB56DF" w:rsidRPr="00C37176" w14:paraId="71E7A306" w14:textId="77777777" w:rsidTr="00FF22D6">
        <w:trPr>
          <w:trHeight w:val="1440"/>
          <w:jc w:val="center"/>
        </w:trPr>
        <w:tc>
          <w:tcPr>
            <w:tcW w:w="5000" w:type="pct"/>
            <w:vAlign w:val="center"/>
          </w:tcPr>
          <w:p w14:paraId="3964FA6B" w14:textId="77777777" w:rsidR="00DB56DF" w:rsidRPr="00C37176" w:rsidRDefault="00FF22D6" w:rsidP="00FF22D6">
            <w:pPr>
              <w:pStyle w:val="NoSpacing"/>
              <w:ind w:left="702" w:hanging="702"/>
              <w:jc w:val="both"/>
              <w:rPr>
                <w:rFonts w:ascii="Times New Roman" w:eastAsiaTheme="majorEastAsia" w:hAnsi="Times New Roman" w:cs="Times New Roman"/>
                <w:b/>
                <w:sz w:val="24"/>
                <w:szCs w:val="24"/>
              </w:rPr>
            </w:pPr>
            <w:bookmarkStart w:id="0" w:name="_GoBack"/>
            <w:bookmarkEnd w:id="0"/>
            <w:r>
              <w:rPr>
                <w:rFonts w:ascii="Times New Roman" w:eastAsiaTheme="majorEastAsia" w:hAnsi="Times New Roman" w:cs="Times New Roman"/>
                <w:b/>
                <w:sz w:val="28"/>
                <w:szCs w:val="28"/>
              </w:rPr>
              <w:t>5</w:t>
            </w:r>
            <w:r w:rsidRPr="00380683">
              <w:rPr>
                <w:rFonts w:ascii="Times New Roman" w:eastAsiaTheme="majorEastAsia" w:hAnsi="Times New Roman" w:cs="Times New Roman"/>
                <w:b/>
                <w:sz w:val="28"/>
                <w:szCs w:val="28"/>
              </w:rPr>
              <w:t xml:space="preserve">. </w:t>
            </w:r>
            <w:r>
              <w:rPr>
                <w:rFonts w:ascii="Times New Roman" w:eastAsiaTheme="majorEastAsia" w:hAnsi="Times New Roman" w:cs="Times New Roman"/>
                <w:b/>
                <w:sz w:val="28"/>
                <w:szCs w:val="28"/>
              </w:rPr>
              <w:t xml:space="preserve"> </w:t>
            </w:r>
            <w:r>
              <w:rPr>
                <w:rFonts w:ascii="Times New Roman" w:hAnsi="Times New Roman"/>
                <w:b/>
                <w:bCs/>
                <w:sz w:val="28"/>
                <w:szCs w:val="28"/>
              </w:rPr>
              <w:t>Report of the Portfolio Committee on Public Service and Administration as well as Planning Monitoring and Evaluation on Consideration of the Budget Vote 8: Department of Planning, Monitoring and Evaluation, Dated 08 July 2019</w:t>
            </w:r>
          </w:p>
        </w:tc>
      </w:tr>
    </w:tbl>
    <w:p w14:paraId="5E661A4F" w14:textId="77777777" w:rsidR="00DB56DF" w:rsidRPr="00C37176" w:rsidRDefault="00DB56DF" w:rsidP="00DB56DF">
      <w:pPr>
        <w:spacing w:line="360" w:lineRule="auto"/>
        <w:rPr>
          <w:rFonts w:ascii="Times New Roman" w:hAnsi="Times New Roman" w:cs="Times New Roman"/>
          <w:b/>
          <w:sz w:val="24"/>
          <w:szCs w:val="24"/>
        </w:rPr>
      </w:pPr>
    </w:p>
    <w:p w14:paraId="0E0C2FBB" w14:textId="77777777" w:rsidR="000C39C8" w:rsidRPr="00C37176" w:rsidRDefault="000C39C8" w:rsidP="000C39C8">
      <w:pPr>
        <w:pStyle w:val="ListParagraph"/>
        <w:numPr>
          <w:ilvl w:val="0"/>
          <w:numId w:val="7"/>
        </w:numPr>
        <w:spacing w:line="360" w:lineRule="auto"/>
        <w:ind w:hanging="720"/>
        <w:rPr>
          <w:rFonts w:ascii="Times New Roman" w:hAnsi="Times New Roman" w:cs="Times New Roman"/>
          <w:b/>
          <w:sz w:val="24"/>
          <w:szCs w:val="24"/>
        </w:rPr>
      </w:pPr>
      <w:r w:rsidRPr="00C37176">
        <w:rPr>
          <w:rFonts w:ascii="Times New Roman" w:hAnsi="Times New Roman" w:cs="Times New Roman"/>
          <w:b/>
          <w:sz w:val="24"/>
          <w:szCs w:val="24"/>
        </w:rPr>
        <w:t>BACKGROUND</w:t>
      </w:r>
    </w:p>
    <w:p w14:paraId="048FC30C" w14:textId="77777777" w:rsidR="000C39C8" w:rsidRPr="00C37176" w:rsidRDefault="000C39C8" w:rsidP="00A70A6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Portfolio Committee on Public Service and Administration</w:t>
      </w:r>
      <w:r w:rsidR="005F3538" w:rsidRPr="00C37176">
        <w:rPr>
          <w:rFonts w:ascii="Times New Roman" w:hAnsi="Times New Roman" w:cs="Times New Roman"/>
          <w:sz w:val="24"/>
          <w:szCs w:val="24"/>
        </w:rPr>
        <w:t xml:space="preserve"> as well as Planning Monitoring and Evaluation</w:t>
      </w:r>
      <w:r w:rsidRPr="00C37176">
        <w:rPr>
          <w:rFonts w:ascii="Times New Roman" w:hAnsi="Times New Roman" w:cs="Times New Roman"/>
          <w:sz w:val="24"/>
          <w:szCs w:val="24"/>
        </w:rPr>
        <w:t xml:space="preserve"> (hereinafter referred to as the Portfolio Committee) having considered directive of the National Assembly to consider and report on the Strategic Plans, Annual Performance Plans and Budget allocations of the Department of Planning</w:t>
      </w:r>
      <w:r w:rsidR="0020641B" w:rsidRPr="00C37176">
        <w:rPr>
          <w:rFonts w:ascii="Times New Roman" w:hAnsi="Times New Roman" w:cs="Times New Roman"/>
          <w:sz w:val="24"/>
          <w:szCs w:val="24"/>
        </w:rPr>
        <w:t>,</w:t>
      </w:r>
      <w:r w:rsidRPr="00C37176">
        <w:rPr>
          <w:rFonts w:ascii="Times New Roman" w:hAnsi="Times New Roman" w:cs="Times New Roman"/>
          <w:sz w:val="24"/>
          <w:szCs w:val="24"/>
        </w:rPr>
        <w:t xml:space="preserve"> Monitoring</w:t>
      </w:r>
      <w:r w:rsidR="00A70A6C" w:rsidRPr="00C37176">
        <w:rPr>
          <w:rFonts w:ascii="Times New Roman" w:hAnsi="Times New Roman" w:cs="Times New Roman"/>
          <w:sz w:val="24"/>
          <w:szCs w:val="24"/>
        </w:rPr>
        <w:t xml:space="preserve"> </w:t>
      </w:r>
      <w:r w:rsidRPr="00C37176">
        <w:rPr>
          <w:rFonts w:ascii="Times New Roman" w:hAnsi="Times New Roman" w:cs="Times New Roman"/>
          <w:sz w:val="24"/>
          <w:szCs w:val="24"/>
        </w:rPr>
        <w:t>and Evaluation</w:t>
      </w:r>
      <w:r w:rsidR="00A70A6C" w:rsidRPr="00C37176">
        <w:rPr>
          <w:rFonts w:ascii="Times New Roman" w:hAnsi="Times New Roman" w:cs="Times New Roman"/>
          <w:sz w:val="24"/>
          <w:szCs w:val="24"/>
        </w:rPr>
        <w:t xml:space="preserve"> (DPME)</w:t>
      </w:r>
      <w:r w:rsidRPr="00C37176">
        <w:rPr>
          <w:rFonts w:ascii="Times New Roman" w:hAnsi="Times New Roman" w:cs="Times New Roman"/>
          <w:sz w:val="24"/>
          <w:szCs w:val="24"/>
        </w:rPr>
        <w:t xml:space="preserve"> and </w:t>
      </w:r>
      <w:r w:rsidR="001E6060" w:rsidRPr="00C37176">
        <w:rPr>
          <w:rFonts w:ascii="Times New Roman" w:hAnsi="Times New Roman" w:cs="Times New Roman"/>
          <w:sz w:val="24"/>
          <w:szCs w:val="24"/>
        </w:rPr>
        <w:t>its entities (Government Communication and Information System, Media Development &amp; Diversity Agency and Brand South Africa)</w:t>
      </w:r>
      <w:r w:rsidR="00A70A6C"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tabled by the Minister </w:t>
      </w:r>
      <w:r w:rsidR="001E6060" w:rsidRPr="00C37176">
        <w:rPr>
          <w:rFonts w:ascii="Times New Roman" w:hAnsi="Times New Roman" w:cs="Times New Roman"/>
          <w:sz w:val="24"/>
          <w:szCs w:val="24"/>
        </w:rPr>
        <w:t>in the Presidency for</w:t>
      </w:r>
      <w:r w:rsidRPr="00C37176">
        <w:rPr>
          <w:rFonts w:ascii="Times New Roman" w:hAnsi="Times New Roman" w:cs="Times New Roman"/>
          <w:sz w:val="24"/>
          <w:szCs w:val="24"/>
        </w:rPr>
        <w:t xml:space="preserve"> Planni</w:t>
      </w:r>
      <w:r w:rsidR="00345FF7" w:rsidRPr="00C37176">
        <w:rPr>
          <w:rFonts w:ascii="Times New Roman" w:hAnsi="Times New Roman" w:cs="Times New Roman"/>
          <w:sz w:val="24"/>
          <w:szCs w:val="24"/>
        </w:rPr>
        <w:t>ng Monitoring and Evaluation</w:t>
      </w:r>
      <w:r w:rsidRPr="00C37176">
        <w:rPr>
          <w:rFonts w:ascii="Times New Roman" w:hAnsi="Times New Roman" w:cs="Times New Roman"/>
          <w:sz w:val="24"/>
          <w:szCs w:val="24"/>
        </w:rPr>
        <w:t xml:space="preserve"> in terms of the Public Finance Management Act (Act No 32 of 2003), reports as follows:</w:t>
      </w:r>
      <w:r w:rsidR="00B85FA3" w:rsidRPr="00C37176">
        <w:rPr>
          <w:rFonts w:ascii="Times New Roman" w:hAnsi="Times New Roman" w:cs="Times New Roman"/>
          <w:sz w:val="24"/>
          <w:szCs w:val="24"/>
        </w:rPr>
        <w:t xml:space="preserve"> </w:t>
      </w:r>
    </w:p>
    <w:p w14:paraId="1A3A59FC" w14:textId="77777777" w:rsidR="00DB56DF" w:rsidRPr="00C37176" w:rsidRDefault="00AB0BD9" w:rsidP="000C39C8">
      <w:pPr>
        <w:pStyle w:val="ListParagraph"/>
        <w:numPr>
          <w:ilvl w:val="0"/>
          <w:numId w:val="7"/>
        </w:numPr>
        <w:spacing w:line="360" w:lineRule="auto"/>
        <w:ind w:hanging="720"/>
        <w:rPr>
          <w:rFonts w:ascii="Times New Roman" w:hAnsi="Times New Roman" w:cs="Times New Roman"/>
          <w:b/>
          <w:sz w:val="24"/>
          <w:szCs w:val="24"/>
        </w:rPr>
      </w:pPr>
      <w:r w:rsidRPr="00C37176">
        <w:rPr>
          <w:rFonts w:ascii="Times New Roman" w:hAnsi="Times New Roman" w:cs="Times New Roman"/>
          <w:b/>
          <w:sz w:val="24"/>
          <w:szCs w:val="24"/>
        </w:rPr>
        <w:t>INTRODUCTION</w:t>
      </w:r>
    </w:p>
    <w:p w14:paraId="4B9ADBFB" w14:textId="77777777" w:rsidR="00AB0BD9" w:rsidRPr="00C37176" w:rsidRDefault="008C605F" w:rsidP="00B427FA">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lang w:val="en-GB"/>
        </w:rPr>
        <w:t>Parliament plays an important role in overseeing the performance of government departments and public entities.</w:t>
      </w:r>
      <w:r w:rsidR="00B427FA" w:rsidRPr="00C37176">
        <w:rPr>
          <w:rFonts w:ascii="Times New Roman" w:hAnsi="Times New Roman" w:cs="Times New Roman"/>
          <w:sz w:val="24"/>
          <w:szCs w:val="24"/>
        </w:rPr>
        <w:t xml:space="preserve"> </w:t>
      </w:r>
      <w:r w:rsidR="00AB0BD9" w:rsidRPr="00C37176">
        <w:rPr>
          <w:rFonts w:ascii="Times New Roman" w:hAnsi="Times New Roman" w:cs="Times New Roman"/>
          <w:sz w:val="24"/>
          <w:szCs w:val="24"/>
          <w:lang w:val="en-GB"/>
        </w:rPr>
        <w:t xml:space="preserve">The Public Finance Management Act, </w:t>
      </w:r>
      <w:r w:rsidR="00AB0BD9" w:rsidRPr="00C37176">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00AB0BD9" w:rsidRPr="00C37176">
        <w:rPr>
          <w:rFonts w:ascii="Times New Roman" w:hAnsi="Times New Roman" w:cs="Times New Roman"/>
          <w:sz w:val="24"/>
          <w:szCs w:val="24"/>
        </w:rPr>
        <w:t>n terms of section 10 (1) (c) of the Money Bills Amendment Procedures and Related Matters Act, No 9 of 2009, the relevant members of Cabinet must table updated strategic plan and annual performance plan for each department, public entity or institution, which must be referred to the relevant Committee for consideration and report</w:t>
      </w:r>
      <w:r w:rsidR="001F7FC0" w:rsidRPr="00C37176">
        <w:rPr>
          <w:rFonts w:ascii="Times New Roman" w:hAnsi="Times New Roman" w:cs="Times New Roman"/>
          <w:sz w:val="24"/>
          <w:szCs w:val="24"/>
        </w:rPr>
        <w:t>ing</w:t>
      </w:r>
      <w:r w:rsidR="00AB0BD9" w:rsidRPr="00C37176">
        <w:rPr>
          <w:rFonts w:ascii="Times New Roman" w:hAnsi="Times New Roman" w:cs="Times New Roman"/>
          <w:sz w:val="24"/>
          <w:szCs w:val="24"/>
        </w:rPr>
        <w:t xml:space="preserve">. </w:t>
      </w:r>
    </w:p>
    <w:p w14:paraId="0EF6184F" w14:textId="77777777" w:rsidR="00B427FA" w:rsidRPr="00C37176" w:rsidRDefault="00B427FA" w:rsidP="00B427FA">
      <w:pPr>
        <w:autoSpaceDE w:val="0"/>
        <w:autoSpaceDN w:val="0"/>
        <w:adjustRightInd w:val="0"/>
        <w:spacing w:after="0" w:line="360" w:lineRule="auto"/>
        <w:jc w:val="both"/>
        <w:rPr>
          <w:rFonts w:ascii="Times New Roman" w:hAnsi="Times New Roman" w:cs="Times New Roman"/>
          <w:sz w:val="24"/>
          <w:szCs w:val="24"/>
          <w:lang w:val="en-GB"/>
        </w:rPr>
      </w:pPr>
    </w:p>
    <w:p w14:paraId="120F464D" w14:textId="77777777" w:rsidR="001F7FC0" w:rsidRPr="00C37176" w:rsidRDefault="001F7FC0" w:rsidP="001F7FC0">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In considering the annual performance plans, the Committee </w:t>
      </w:r>
      <w:r w:rsidR="00364054" w:rsidRPr="00C37176">
        <w:rPr>
          <w:rFonts w:ascii="Times New Roman" w:hAnsi="Times New Roman" w:cs="Times New Roman"/>
          <w:sz w:val="24"/>
          <w:szCs w:val="24"/>
        </w:rPr>
        <w:t>has ensured that the</w:t>
      </w:r>
      <w:r w:rsidR="00E434C9" w:rsidRPr="00C37176">
        <w:rPr>
          <w:rFonts w:ascii="Times New Roman" w:hAnsi="Times New Roman" w:cs="Times New Roman"/>
          <w:sz w:val="24"/>
          <w:szCs w:val="24"/>
        </w:rPr>
        <w:t xml:space="preserve"> </w:t>
      </w:r>
      <w:r w:rsidR="001E6060" w:rsidRPr="00C37176">
        <w:rPr>
          <w:rFonts w:ascii="Times New Roman" w:hAnsi="Times New Roman" w:cs="Times New Roman"/>
          <w:sz w:val="24"/>
          <w:szCs w:val="24"/>
        </w:rPr>
        <w:t>department and its entities</w:t>
      </w:r>
      <w:r w:rsidRPr="00C37176">
        <w:rPr>
          <w:rFonts w:ascii="Times New Roman" w:hAnsi="Times New Roman" w:cs="Times New Roman"/>
          <w:sz w:val="24"/>
          <w:szCs w:val="24"/>
        </w:rPr>
        <w:t xml:space="preserve"> budget allocation serve the needs and </w:t>
      </w:r>
      <w:r w:rsidR="00364054" w:rsidRPr="00C37176">
        <w:rPr>
          <w:rFonts w:ascii="Times New Roman" w:hAnsi="Times New Roman" w:cs="Times New Roman"/>
          <w:sz w:val="24"/>
          <w:szCs w:val="24"/>
        </w:rPr>
        <w:t xml:space="preserve">the </w:t>
      </w:r>
      <w:r w:rsidRPr="00C37176">
        <w:rPr>
          <w:rFonts w:ascii="Times New Roman" w:hAnsi="Times New Roman" w:cs="Times New Roman"/>
          <w:sz w:val="24"/>
          <w:szCs w:val="24"/>
        </w:rPr>
        <w:t>aspirations of the people. Budget allocation serve as a key instrument for government to pro</w:t>
      </w:r>
      <w:r w:rsidR="001E6060" w:rsidRPr="00C37176">
        <w:rPr>
          <w:rFonts w:ascii="Times New Roman" w:hAnsi="Times New Roman" w:cs="Times New Roman"/>
          <w:sz w:val="24"/>
          <w:szCs w:val="24"/>
        </w:rPr>
        <w:t>mote socio-economic development</w:t>
      </w:r>
      <w:r w:rsidRPr="00C37176">
        <w:rPr>
          <w:rFonts w:ascii="Times New Roman" w:hAnsi="Times New Roman" w:cs="Times New Roman"/>
          <w:sz w:val="24"/>
          <w:szCs w:val="24"/>
        </w:rPr>
        <w:t>.</w:t>
      </w:r>
      <w:r w:rsidR="000C4A66" w:rsidRPr="00C37176">
        <w:rPr>
          <w:rFonts w:ascii="Times New Roman" w:hAnsi="Times New Roman" w:cs="Times New Roman"/>
          <w:sz w:val="24"/>
          <w:szCs w:val="24"/>
        </w:rPr>
        <w:t xml:space="preserve"> Budget allocation plays a critical role as an economic instrument of the government to reflects the country’s socio-economic policy priorities by translating priorities and political commitments into expenditures. </w:t>
      </w:r>
      <w:r w:rsidRPr="00C37176">
        <w:rPr>
          <w:rFonts w:ascii="Times New Roman" w:hAnsi="Times New Roman" w:cs="Times New Roman"/>
          <w:sz w:val="24"/>
          <w:szCs w:val="24"/>
        </w:rPr>
        <w:t xml:space="preserve">Budget serves as a vital tool to operationalise government activities towards the achievement of its intended priorities. Furthermore, the budget highlights the constraints and trade-offs in policy choices. </w:t>
      </w:r>
    </w:p>
    <w:p w14:paraId="6F08A2E7" w14:textId="77777777" w:rsidR="00F679EB" w:rsidRPr="00C37176" w:rsidRDefault="001E6060" w:rsidP="00F679EB">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lastRenderedPageBreak/>
        <w:t>On 03</w:t>
      </w:r>
      <w:r w:rsidR="00862CF2" w:rsidRPr="00C37176">
        <w:rPr>
          <w:rFonts w:ascii="Times New Roman" w:hAnsi="Times New Roman" w:cs="Times New Roman"/>
          <w:sz w:val="24"/>
          <w:szCs w:val="24"/>
          <w:vertAlign w:val="superscript"/>
        </w:rPr>
        <w:t>rd</w:t>
      </w:r>
      <w:r w:rsidR="00862CF2"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July 2019, </w:t>
      </w:r>
      <w:r w:rsidR="001F7FC0" w:rsidRPr="00C37176">
        <w:rPr>
          <w:rFonts w:ascii="Times New Roman" w:hAnsi="Times New Roman" w:cs="Times New Roman"/>
          <w:sz w:val="24"/>
          <w:szCs w:val="24"/>
        </w:rPr>
        <w:t>t</w:t>
      </w:r>
      <w:r w:rsidR="00AB0BD9" w:rsidRPr="00C37176">
        <w:rPr>
          <w:rFonts w:ascii="Times New Roman" w:hAnsi="Times New Roman" w:cs="Times New Roman"/>
          <w:sz w:val="24"/>
          <w:szCs w:val="24"/>
        </w:rPr>
        <w:t xml:space="preserve">he </w:t>
      </w:r>
      <w:r w:rsidR="005F3538" w:rsidRPr="00C37176">
        <w:rPr>
          <w:rFonts w:ascii="Times New Roman" w:hAnsi="Times New Roman" w:cs="Times New Roman"/>
          <w:sz w:val="24"/>
          <w:szCs w:val="24"/>
        </w:rPr>
        <w:t>Committee</w:t>
      </w:r>
      <w:r w:rsidR="001F7FC0" w:rsidRPr="00C37176">
        <w:rPr>
          <w:rFonts w:ascii="Times New Roman" w:hAnsi="Times New Roman" w:cs="Times New Roman"/>
          <w:sz w:val="24"/>
          <w:szCs w:val="24"/>
        </w:rPr>
        <w:t xml:space="preserve"> </w:t>
      </w:r>
      <w:r w:rsidR="005F3538" w:rsidRPr="00C37176">
        <w:rPr>
          <w:rFonts w:ascii="Times New Roman" w:hAnsi="Times New Roman" w:cs="Times New Roman"/>
          <w:sz w:val="24"/>
          <w:szCs w:val="24"/>
        </w:rPr>
        <w:t>received</w:t>
      </w:r>
      <w:r w:rsidR="00AB0BD9" w:rsidRPr="00C37176">
        <w:rPr>
          <w:rFonts w:ascii="Times New Roman" w:hAnsi="Times New Roman" w:cs="Times New Roman"/>
          <w:sz w:val="24"/>
          <w:szCs w:val="24"/>
        </w:rPr>
        <w:t xml:space="preserve"> presentations</w:t>
      </w:r>
      <w:r w:rsidRPr="00C37176">
        <w:rPr>
          <w:rFonts w:ascii="Times New Roman" w:hAnsi="Times New Roman" w:cs="Times New Roman"/>
          <w:sz w:val="24"/>
          <w:szCs w:val="24"/>
        </w:rPr>
        <w:t xml:space="preserve"> on the Annual Performance Plans</w:t>
      </w:r>
      <w:r w:rsidR="003A0B11" w:rsidRPr="00C37176">
        <w:rPr>
          <w:rFonts w:ascii="Times New Roman" w:hAnsi="Times New Roman" w:cs="Times New Roman"/>
          <w:sz w:val="24"/>
          <w:szCs w:val="24"/>
        </w:rPr>
        <w:t xml:space="preserve"> (APPs)</w:t>
      </w:r>
      <w:r w:rsidRPr="00C37176">
        <w:rPr>
          <w:rFonts w:ascii="Times New Roman" w:hAnsi="Times New Roman" w:cs="Times New Roman"/>
          <w:sz w:val="24"/>
          <w:szCs w:val="24"/>
        </w:rPr>
        <w:t xml:space="preserve"> for 2019/20 financial year</w:t>
      </w:r>
      <w:r w:rsidR="00AB0BD9" w:rsidRPr="00C37176">
        <w:rPr>
          <w:rFonts w:ascii="Times New Roman" w:hAnsi="Times New Roman" w:cs="Times New Roman"/>
          <w:sz w:val="24"/>
          <w:szCs w:val="24"/>
        </w:rPr>
        <w:t xml:space="preserve"> </w:t>
      </w:r>
      <w:r w:rsidRPr="00C37176">
        <w:rPr>
          <w:rFonts w:ascii="Times New Roman" w:hAnsi="Times New Roman" w:cs="Times New Roman"/>
          <w:sz w:val="24"/>
          <w:szCs w:val="24"/>
        </w:rPr>
        <w:t>for</w:t>
      </w:r>
      <w:r w:rsidR="005661F4" w:rsidRPr="00C37176">
        <w:rPr>
          <w:rFonts w:ascii="Times New Roman" w:hAnsi="Times New Roman" w:cs="Times New Roman"/>
          <w:sz w:val="24"/>
          <w:szCs w:val="24"/>
        </w:rPr>
        <w:t xml:space="preserve"> the Department</w:t>
      </w:r>
      <w:r w:rsidR="00AB0BD9" w:rsidRPr="00C37176">
        <w:rPr>
          <w:rFonts w:ascii="Times New Roman" w:hAnsi="Times New Roman" w:cs="Times New Roman"/>
          <w:sz w:val="24"/>
          <w:szCs w:val="24"/>
        </w:rPr>
        <w:t xml:space="preserve"> of Planning Monitoring and Evaluation</w:t>
      </w:r>
      <w:r w:rsidRPr="00C37176">
        <w:rPr>
          <w:rFonts w:ascii="Times New Roman" w:hAnsi="Times New Roman" w:cs="Times New Roman"/>
          <w:sz w:val="24"/>
          <w:szCs w:val="24"/>
        </w:rPr>
        <w:t>, Government Communication and Information System, Media Development &amp; Diversity Agency and Brand South Africa</w:t>
      </w:r>
      <w:r w:rsidR="00AB0BD9" w:rsidRPr="00C37176">
        <w:rPr>
          <w:rFonts w:ascii="Times New Roman" w:hAnsi="Times New Roman" w:cs="Times New Roman"/>
          <w:sz w:val="24"/>
          <w:szCs w:val="24"/>
        </w:rPr>
        <w:t xml:space="preserve">. </w:t>
      </w:r>
      <w:r w:rsidR="003A0B11" w:rsidRPr="00C37176">
        <w:rPr>
          <w:rFonts w:ascii="Times New Roman" w:hAnsi="Times New Roman" w:cs="Times New Roman"/>
          <w:sz w:val="24"/>
          <w:szCs w:val="24"/>
        </w:rPr>
        <w:t>The APP is a strategic intent that seek to deliver priorities of the Medium Term Strategic Framework as aligned to the long-term goals contained in</w:t>
      </w:r>
      <w:r w:rsidR="00F679EB" w:rsidRPr="00C37176">
        <w:rPr>
          <w:rFonts w:ascii="Times New Roman" w:hAnsi="Times New Roman" w:cs="Times New Roman"/>
          <w:sz w:val="24"/>
          <w:szCs w:val="24"/>
        </w:rPr>
        <w:t xml:space="preserve"> the National Development Plan. This report summarises presentations received from the Department and its entities, focusing on their 2019/20 Annual Performance Plans and Budget as well as allocations over the MTEF.</w:t>
      </w:r>
    </w:p>
    <w:p w14:paraId="395E7B31" w14:textId="77777777" w:rsidR="00AB0BD9" w:rsidRPr="00C37176" w:rsidRDefault="006341C2" w:rsidP="005661F4">
      <w:pPr>
        <w:pStyle w:val="ListParagraph"/>
        <w:numPr>
          <w:ilvl w:val="0"/>
          <w:numId w:val="7"/>
        </w:numPr>
        <w:spacing w:line="360" w:lineRule="auto"/>
        <w:ind w:hanging="720"/>
        <w:jc w:val="both"/>
        <w:rPr>
          <w:rFonts w:ascii="Times New Roman" w:hAnsi="Times New Roman" w:cs="Times New Roman"/>
          <w:b/>
          <w:sz w:val="24"/>
          <w:szCs w:val="24"/>
        </w:rPr>
      </w:pPr>
      <w:r w:rsidRPr="00C37176">
        <w:rPr>
          <w:rFonts w:ascii="Times New Roman" w:hAnsi="Times New Roman" w:cs="Times New Roman"/>
          <w:b/>
          <w:sz w:val="24"/>
          <w:szCs w:val="24"/>
        </w:rPr>
        <w:t>OVERVIEW OF</w:t>
      </w:r>
      <w:r w:rsidR="00AB0BD9" w:rsidRPr="00C37176">
        <w:rPr>
          <w:rFonts w:ascii="Times New Roman" w:hAnsi="Times New Roman" w:cs="Times New Roman"/>
          <w:b/>
          <w:sz w:val="24"/>
          <w:szCs w:val="24"/>
        </w:rPr>
        <w:t xml:space="preserve"> THE DEPARTMENT OF PLANNING MONITORING AND EVALUATION</w:t>
      </w:r>
    </w:p>
    <w:p w14:paraId="78A8E9A1" w14:textId="77777777" w:rsidR="004F70A0" w:rsidRPr="00C37176" w:rsidRDefault="00BA11D5" w:rsidP="00DB56DF">
      <w:pPr>
        <w:autoSpaceDE w:val="0"/>
        <w:autoSpaceDN w:val="0"/>
        <w:adjustRightInd w:val="0"/>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 of Planning, Monitoring and Evaluation plays a direct, guiding role in government’s long term planning, strategic planning and annual performance planning. This role requires providing e</w:t>
      </w:r>
      <w:r w:rsidR="001434D3" w:rsidRPr="00C37176">
        <w:rPr>
          <w:rFonts w:ascii="Times New Roman" w:hAnsi="Times New Roman" w:cs="Times New Roman"/>
          <w:sz w:val="24"/>
          <w:szCs w:val="24"/>
        </w:rPr>
        <w:t>vidence-</w:t>
      </w:r>
      <w:r w:rsidRPr="00C37176">
        <w:rPr>
          <w:rFonts w:ascii="Times New Roman" w:hAnsi="Times New Roman" w:cs="Times New Roman"/>
          <w:sz w:val="24"/>
          <w:szCs w:val="24"/>
        </w:rPr>
        <w:t xml:space="preserve">based input on cross-cutting issues that have long term implications for development. </w:t>
      </w:r>
      <w:r w:rsidR="00364054" w:rsidRPr="00C37176">
        <w:rPr>
          <w:rFonts w:ascii="Times New Roman" w:hAnsi="Times New Roman" w:cs="Times New Roman"/>
          <w:sz w:val="24"/>
          <w:szCs w:val="24"/>
        </w:rPr>
        <w:t xml:space="preserve">The Department to lead the development of the NDP 5-year Implementation Plan to provide a medium term roadmap which will inform the basis for developing 5-Year departmental plans that will guide </w:t>
      </w:r>
      <w:r w:rsidR="004F70A0" w:rsidRPr="00C37176">
        <w:rPr>
          <w:rFonts w:ascii="Times New Roman" w:hAnsi="Times New Roman" w:cs="Times New Roman"/>
          <w:sz w:val="24"/>
          <w:szCs w:val="24"/>
        </w:rPr>
        <w:t>the realisation of the NDP priorities.</w:t>
      </w:r>
      <w:r w:rsidR="00C10D72" w:rsidRPr="00C37176">
        <w:rPr>
          <w:rFonts w:ascii="Times New Roman" w:hAnsi="Times New Roman" w:cs="Times New Roman"/>
          <w:sz w:val="24"/>
          <w:szCs w:val="24"/>
        </w:rPr>
        <w:t xml:space="preserve"> Development of NDP-5 Year</w:t>
      </w:r>
      <w:r w:rsidR="004F70A0" w:rsidRPr="00C37176">
        <w:rPr>
          <w:rFonts w:ascii="Times New Roman" w:hAnsi="Times New Roman" w:cs="Times New Roman"/>
          <w:sz w:val="24"/>
          <w:szCs w:val="24"/>
        </w:rPr>
        <w:t xml:space="preserve"> </w:t>
      </w:r>
      <w:r w:rsidR="00C10D72" w:rsidRPr="00C37176">
        <w:rPr>
          <w:rFonts w:ascii="Times New Roman" w:hAnsi="Times New Roman" w:cs="Times New Roman"/>
          <w:sz w:val="24"/>
          <w:szCs w:val="24"/>
        </w:rPr>
        <w:t>Implementation Plan will serve as monitoring framework linked to the Programme of Action reporting system</w:t>
      </w:r>
    </w:p>
    <w:p w14:paraId="0317B5BC" w14:textId="77777777" w:rsidR="00364054" w:rsidRPr="00C37176" w:rsidRDefault="004F70A0" w:rsidP="00DB56DF">
      <w:pPr>
        <w:autoSpaceDE w:val="0"/>
        <w:autoSpaceDN w:val="0"/>
        <w:adjustRightInd w:val="0"/>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NDP 5-Year Implementation Plan is to advance and guide medium term and short term planning that is responsive to the attainment of the NDP priorities leading to 2030. The NDP 5-Year Implementation Plan will allow for the coordination and alignment of priorities across the spheres of government and non-government stakeholders and assist in integrating all components of national development into mainstream planning processes. </w:t>
      </w:r>
      <w:r w:rsidR="00364054" w:rsidRPr="00C37176">
        <w:rPr>
          <w:rFonts w:ascii="Times New Roman" w:hAnsi="Times New Roman" w:cs="Times New Roman"/>
          <w:sz w:val="24"/>
          <w:szCs w:val="24"/>
        </w:rPr>
        <w:t xml:space="preserve"> </w:t>
      </w:r>
    </w:p>
    <w:p w14:paraId="3FA3A4AB" w14:textId="77777777" w:rsidR="007468E7" w:rsidRPr="00C37176" w:rsidRDefault="007468E7" w:rsidP="00DB56DF">
      <w:pPr>
        <w:autoSpaceDE w:val="0"/>
        <w:autoSpaceDN w:val="0"/>
        <w:adjustRightInd w:val="0"/>
        <w:spacing w:line="360" w:lineRule="auto"/>
        <w:jc w:val="both"/>
        <w:rPr>
          <w:rFonts w:ascii="Times New Roman" w:hAnsi="Times New Roman" w:cs="Times New Roman"/>
          <w:sz w:val="24"/>
          <w:szCs w:val="24"/>
        </w:rPr>
      </w:pPr>
    </w:p>
    <w:p w14:paraId="03F116E2" w14:textId="77777777" w:rsidR="00BF3F9E" w:rsidRPr="00C37176" w:rsidRDefault="00BF3F9E" w:rsidP="00BF3F9E">
      <w:pPr>
        <w:pStyle w:val="ListParagraph"/>
        <w:numPr>
          <w:ilvl w:val="0"/>
          <w:numId w:val="7"/>
        </w:numPr>
        <w:spacing w:after="160" w:line="360" w:lineRule="auto"/>
        <w:ind w:hanging="720"/>
        <w:jc w:val="both"/>
        <w:rPr>
          <w:rFonts w:ascii="Times New Roman" w:hAnsi="Times New Roman" w:cs="Times New Roman"/>
          <w:b/>
          <w:sz w:val="24"/>
          <w:szCs w:val="24"/>
        </w:rPr>
      </w:pPr>
      <w:r w:rsidRPr="00C37176">
        <w:rPr>
          <w:rFonts w:ascii="Times New Roman" w:hAnsi="Times New Roman" w:cs="Times New Roman"/>
          <w:b/>
          <w:sz w:val="24"/>
          <w:szCs w:val="24"/>
        </w:rPr>
        <w:t>LEGISLATIVE MANDATE</w:t>
      </w:r>
    </w:p>
    <w:p w14:paraId="53078FA7" w14:textId="77777777" w:rsidR="00BF3F9E" w:rsidRPr="00C37176" w:rsidRDefault="00BF3F9E" w:rsidP="00BF3F9E">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mandate of the Department is derived from Section 85(2) of the Constitution of the Republic of South Africa which stipulate that “the President exercises the executive authority, together with the other members of the Cabinet, by (b) developing and implementing national policy and (c) coordinating the functions of state departments and administration. Based on the Constitutional mandate embedded in section 85(2), the following are the key mandates of the DPME:</w:t>
      </w:r>
    </w:p>
    <w:p w14:paraId="641ED24E"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lastRenderedPageBreak/>
        <w:t>Facilitat</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the development of </w:t>
      </w:r>
      <w:r w:rsidR="00C663D7" w:rsidRPr="00C37176">
        <w:rPr>
          <w:rFonts w:ascii="Times New Roman" w:hAnsi="Times New Roman" w:cs="Times New Roman"/>
          <w:sz w:val="24"/>
          <w:szCs w:val="24"/>
        </w:rPr>
        <w:t>long</w:t>
      </w:r>
      <w:r w:rsidR="007373CE" w:rsidRPr="00C37176">
        <w:rPr>
          <w:rFonts w:ascii="Times New Roman" w:hAnsi="Times New Roman" w:cs="Times New Roman"/>
          <w:sz w:val="24"/>
          <w:szCs w:val="24"/>
        </w:rPr>
        <w:t>–term and medium-term plans or delivery agreements for the cross cutting prio</w:t>
      </w:r>
      <w:r w:rsidR="001434D3" w:rsidRPr="00C37176">
        <w:rPr>
          <w:rFonts w:ascii="Times New Roman" w:hAnsi="Times New Roman" w:cs="Times New Roman"/>
          <w:sz w:val="24"/>
          <w:szCs w:val="24"/>
        </w:rPr>
        <w:t>rities or outcomes of government.</w:t>
      </w:r>
    </w:p>
    <w:p w14:paraId="0D76F5F9"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Monitor</w:t>
      </w:r>
      <w:r w:rsidR="001434D3" w:rsidRPr="00C37176">
        <w:rPr>
          <w:rFonts w:ascii="Times New Roman" w:hAnsi="Times New Roman" w:cs="Times New Roman"/>
          <w:sz w:val="24"/>
          <w:szCs w:val="24"/>
        </w:rPr>
        <w:t>ing the implementation of the strategic</w:t>
      </w:r>
      <w:r w:rsidRPr="00C37176">
        <w:rPr>
          <w:rFonts w:ascii="Times New Roman" w:hAnsi="Times New Roman" w:cs="Times New Roman"/>
          <w:sz w:val="24"/>
          <w:szCs w:val="24"/>
        </w:rPr>
        <w:t xml:space="preserve"> </w:t>
      </w:r>
      <w:r w:rsidR="001434D3" w:rsidRPr="00C37176">
        <w:rPr>
          <w:rFonts w:ascii="Times New Roman" w:hAnsi="Times New Roman" w:cs="Times New Roman"/>
          <w:sz w:val="24"/>
          <w:szCs w:val="24"/>
        </w:rPr>
        <w:t xml:space="preserve">and operational </w:t>
      </w:r>
      <w:r w:rsidRPr="00C37176">
        <w:rPr>
          <w:rFonts w:ascii="Times New Roman" w:hAnsi="Times New Roman" w:cs="Times New Roman"/>
          <w:sz w:val="24"/>
          <w:szCs w:val="24"/>
        </w:rPr>
        <w:t>plan</w:t>
      </w:r>
      <w:r w:rsidR="001434D3" w:rsidRPr="00C37176">
        <w:rPr>
          <w:rFonts w:ascii="Times New Roman" w:hAnsi="Times New Roman" w:cs="Times New Roman"/>
          <w:sz w:val="24"/>
          <w:szCs w:val="24"/>
        </w:rPr>
        <w:t xml:space="preserve"> as well as </w:t>
      </w:r>
      <w:r w:rsidRPr="00C37176">
        <w:rPr>
          <w:rFonts w:ascii="Times New Roman" w:hAnsi="Times New Roman" w:cs="Times New Roman"/>
          <w:sz w:val="24"/>
          <w:szCs w:val="24"/>
        </w:rPr>
        <w:t>delivery agreements</w:t>
      </w:r>
      <w:r w:rsidR="001434D3" w:rsidRPr="00C37176">
        <w:rPr>
          <w:rFonts w:ascii="Times New Roman" w:hAnsi="Times New Roman" w:cs="Times New Roman"/>
          <w:sz w:val="24"/>
          <w:szCs w:val="24"/>
        </w:rPr>
        <w:t>.</w:t>
      </w:r>
    </w:p>
    <w:p w14:paraId="27C6F9B2"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Assess</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departmental Strategic Plans and Annual Performance Plans to ensure alignment with long term and short term plans</w:t>
      </w:r>
      <w:r w:rsidR="001434D3" w:rsidRPr="00C37176">
        <w:rPr>
          <w:rFonts w:ascii="Times New Roman" w:hAnsi="Times New Roman" w:cs="Times New Roman"/>
          <w:sz w:val="24"/>
          <w:szCs w:val="24"/>
        </w:rPr>
        <w:t xml:space="preserve"> of government.</w:t>
      </w:r>
    </w:p>
    <w:p w14:paraId="1765E9E6"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Monitor</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the performance of individual national and provincial departments</w:t>
      </w:r>
      <w:r w:rsidR="001434D3" w:rsidRPr="00C37176">
        <w:rPr>
          <w:rFonts w:ascii="Times New Roman" w:hAnsi="Times New Roman" w:cs="Times New Roman"/>
          <w:sz w:val="24"/>
          <w:szCs w:val="24"/>
        </w:rPr>
        <w:t xml:space="preserve"> and municipalities.</w:t>
      </w:r>
    </w:p>
    <w:p w14:paraId="3BCAD3ED"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Monitor</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frontline service delivery</w:t>
      </w:r>
      <w:r w:rsidR="001434D3" w:rsidRPr="00C37176">
        <w:rPr>
          <w:rFonts w:ascii="Times New Roman" w:hAnsi="Times New Roman" w:cs="Times New Roman"/>
          <w:sz w:val="24"/>
          <w:szCs w:val="24"/>
        </w:rPr>
        <w:t xml:space="preserve"> mechanisms.</w:t>
      </w:r>
    </w:p>
    <w:p w14:paraId="6F310DDA"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Manag</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the Presidential Hotline</w:t>
      </w:r>
      <w:r w:rsidR="001434D3" w:rsidRPr="00C37176">
        <w:rPr>
          <w:rFonts w:ascii="Times New Roman" w:hAnsi="Times New Roman" w:cs="Times New Roman"/>
          <w:sz w:val="24"/>
          <w:szCs w:val="24"/>
        </w:rPr>
        <w:t>, assessing the logs and making referrals to relevant departments.</w:t>
      </w:r>
    </w:p>
    <w:p w14:paraId="47ED4D78"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Carry</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out evaluations </w:t>
      </w:r>
      <w:r w:rsidR="007373CE" w:rsidRPr="00C37176">
        <w:rPr>
          <w:rFonts w:ascii="Times New Roman" w:hAnsi="Times New Roman" w:cs="Times New Roman"/>
          <w:sz w:val="24"/>
          <w:szCs w:val="24"/>
        </w:rPr>
        <w:t>of key government programmes</w:t>
      </w:r>
      <w:r w:rsidR="001434D3" w:rsidRPr="00C37176">
        <w:rPr>
          <w:rFonts w:ascii="Times New Roman" w:hAnsi="Times New Roman" w:cs="Times New Roman"/>
          <w:sz w:val="24"/>
          <w:szCs w:val="24"/>
        </w:rPr>
        <w:t>.</w:t>
      </w:r>
    </w:p>
    <w:p w14:paraId="75C1D65F" w14:textId="77777777" w:rsidR="00BF3F9E" w:rsidRPr="00C37176"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Promot</w:t>
      </w:r>
      <w:r w:rsidR="001434D3" w:rsidRPr="00C37176">
        <w:rPr>
          <w:rFonts w:ascii="Times New Roman" w:hAnsi="Times New Roman" w:cs="Times New Roman"/>
          <w:sz w:val="24"/>
          <w:szCs w:val="24"/>
        </w:rPr>
        <w:t>ing</w:t>
      </w:r>
      <w:r w:rsidRPr="00C37176">
        <w:rPr>
          <w:rFonts w:ascii="Times New Roman" w:hAnsi="Times New Roman" w:cs="Times New Roman"/>
          <w:sz w:val="24"/>
          <w:szCs w:val="24"/>
        </w:rPr>
        <w:t xml:space="preserve"> good planning and M</w:t>
      </w:r>
      <w:r w:rsidR="00C663D7" w:rsidRPr="00C37176">
        <w:rPr>
          <w:rFonts w:ascii="Times New Roman" w:hAnsi="Times New Roman" w:cs="Times New Roman"/>
          <w:sz w:val="24"/>
          <w:szCs w:val="24"/>
        </w:rPr>
        <w:t xml:space="preserve">onitoring </w:t>
      </w:r>
      <w:r w:rsidR="001434D3" w:rsidRPr="00C37176">
        <w:rPr>
          <w:rFonts w:ascii="Times New Roman" w:hAnsi="Times New Roman" w:cs="Times New Roman"/>
          <w:sz w:val="24"/>
          <w:szCs w:val="24"/>
        </w:rPr>
        <w:t xml:space="preserve">and </w:t>
      </w:r>
      <w:r w:rsidRPr="00C37176">
        <w:rPr>
          <w:rFonts w:ascii="Times New Roman" w:hAnsi="Times New Roman" w:cs="Times New Roman"/>
          <w:sz w:val="24"/>
          <w:szCs w:val="24"/>
        </w:rPr>
        <w:t>E</w:t>
      </w:r>
      <w:r w:rsidR="00C663D7" w:rsidRPr="00C37176">
        <w:rPr>
          <w:rFonts w:ascii="Times New Roman" w:hAnsi="Times New Roman" w:cs="Times New Roman"/>
          <w:sz w:val="24"/>
          <w:szCs w:val="24"/>
        </w:rPr>
        <w:t>valuation (M&amp;E)</w:t>
      </w:r>
      <w:r w:rsidRPr="00C37176">
        <w:rPr>
          <w:rFonts w:ascii="Times New Roman" w:hAnsi="Times New Roman" w:cs="Times New Roman"/>
          <w:sz w:val="24"/>
          <w:szCs w:val="24"/>
        </w:rPr>
        <w:t xml:space="preserve"> practices in government</w:t>
      </w:r>
      <w:r w:rsidR="001434D3" w:rsidRPr="00C37176">
        <w:rPr>
          <w:rFonts w:ascii="Times New Roman" w:hAnsi="Times New Roman" w:cs="Times New Roman"/>
          <w:sz w:val="24"/>
          <w:szCs w:val="24"/>
        </w:rPr>
        <w:t xml:space="preserve">. </w:t>
      </w:r>
    </w:p>
    <w:p w14:paraId="2849FC4A" w14:textId="77777777" w:rsidR="00DB56DF" w:rsidRPr="00C37176" w:rsidRDefault="00DB56DF" w:rsidP="00DB56DF">
      <w:pPr>
        <w:pStyle w:val="ListParagraph"/>
        <w:spacing w:line="360" w:lineRule="auto"/>
        <w:ind w:left="765"/>
        <w:rPr>
          <w:rFonts w:ascii="Times New Roman" w:hAnsi="Times New Roman" w:cs="Times New Roman"/>
          <w:sz w:val="24"/>
          <w:szCs w:val="24"/>
        </w:rPr>
      </w:pPr>
    </w:p>
    <w:p w14:paraId="39606D70" w14:textId="77777777" w:rsidR="00F02001" w:rsidRPr="00C37176" w:rsidRDefault="007468E7" w:rsidP="00F02001">
      <w:pPr>
        <w:pStyle w:val="Heading1"/>
        <w:numPr>
          <w:ilvl w:val="0"/>
          <w:numId w:val="7"/>
        </w:numPr>
        <w:spacing w:line="360" w:lineRule="auto"/>
        <w:ind w:left="567" w:hanging="567"/>
        <w:rPr>
          <w:rFonts w:ascii="Times New Roman" w:hAnsi="Times New Roman" w:cs="Times New Roman"/>
          <w:color w:val="auto"/>
          <w:sz w:val="24"/>
          <w:szCs w:val="24"/>
        </w:rPr>
      </w:pPr>
      <w:bookmarkStart w:id="1" w:name="_Toc444519657"/>
      <w:r w:rsidRPr="00C37176">
        <w:rPr>
          <w:rFonts w:ascii="Times New Roman" w:hAnsi="Times New Roman" w:cs="Times New Roman"/>
          <w:color w:val="auto"/>
          <w:sz w:val="24"/>
          <w:szCs w:val="24"/>
        </w:rPr>
        <w:t>Overv</w:t>
      </w:r>
      <w:r w:rsidR="00C10D72" w:rsidRPr="00C37176">
        <w:rPr>
          <w:rFonts w:ascii="Times New Roman" w:hAnsi="Times New Roman" w:cs="Times New Roman"/>
          <w:color w:val="auto"/>
          <w:sz w:val="24"/>
          <w:szCs w:val="24"/>
        </w:rPr>
        <w:t>iew of the 2019/2020</w:t>
      </w:r>
      <w:r w:rsidR="00781BB2" w:rsidRPr="00C37176">
        <w:rPr>
          <w:rFonts w:ascii="Times New Roman" w:hAnsi="Times New Roman" w:cs="Times New Roman"/>
          <w:color w:val="auto"/>
          <w:sz w:val="24"/>
          <w:szCs w:val="24"/>
        </w:rPr>
        <w:t xml:space="preserve"> </w:t>
      </w:r>
      <w:r w:rsidR="00F02001" w:rsidRPr="00C37176">
        <w:rPr>
          <w:rFonts w:ascii="Times New Roman" w:hAnsi="Times New Roman" w:cs="Times New Roman"/>
          <w:color w:val="auto"/>
          <w:sz w:val="24"/>
          <w:szCs w:val="24"/>
        </w:rPr>
        <w:t>financial year</w:t>
      </w:r>
      <w:bookmarkEnd w:id="1"/>
    </w:p>
    <w:p w14:paraId="43533143" w14:textId="77777777" w:rsidR="00F02001" w:rsidRPr="00C37176" w:rsidRDefault="00F02001" w:rsidP="00F02001">
      <w:pPr>
        <w:spacing w:line="360" w:lineRule="auto"/>
        <w:rPr>
          <w:rFonts w:ascii="Times New Roman" w:hAnsi="Times New Roman" w:cs="Times New Roman"/>
          <w:bCs/>
          <w:sz w:val="24"/>
          <w:szCs w:val="24"/>
        </w:rPr>
      </w:pPr>
      <w:r w:rsidRPr="00C37176">
        <w:rPr>
          <w:rFonts w:ascii="Times New Roman" w:hAnsi="Times New Roman" w:cs="Times New Roman"/>
          <w:bCs/>
          <w:sz w:val="24"/>
          <w:szCs w:val="24"/>
        </w:rPr>
        <w:t xml:space="preserve">The Department </w:t>
      </w:r>
      <w:r w:rsidR="00E434C9" w:rsidRPr="00C37176">
        <w:rPr>
          <w:rFonts w:ascii="Times New Roman" w:hAnsi="Times New Roman" w:cs="Times New Roman"/>
          <w:bCs/>
          <w:sz w:val="24"/>
          <w:szCs w:val="24"/>
        </w:rPr>
        <w:t xml:space="preserve">has the following </w:t>
      </w:r>
      <w:r w:rsidRPr="00C37176">
        <w:rPr>
          <w:rFonts w:ascii="Times New Roman" w:hAnsi="Times New Roman" w:cs="Times New Roman"/>
          <w:bCs/>
          <w:sz w:val="24"/>
          <w:szCs w:val="24"/>
        </w:rPr>
        <w:t>activities</w:t>
      </w:r>
      <w:r w:rsidR="00E434C9" w:rsidRPr="00C37176">
        <w:rPr>
          <w:rFonts w:ascii="Times New Roman" w:hAnsi="Times New Roman" w:cs="Times New Roman"/>
          <w:bCs/>
          <w:sz w:val="24"/>
          <w:szCs w:val="24"/>
        </w:rPr>
        <w:t xml:space="preserve"> planned for</w:t>
      </w:r>
      <w:r w:rsidRPr="00C37176">
        <w:rPr>
          <w:rFonts w:ascii="Times New Roman" w:hAnsi="Times New Roman" w:cs="Times New Roman"/>
          <w:bCs/>
          <w:sz w:val="24"/>
          <w:szCs w:val="24"/>
        </w:rPr>
        <w:t xml:space="preserve"> 201</w:t>
      </w:r>
      <w:r w:rsidR="00C10D72" w:rsidRPr="00C37176">
        <w:rPr>
          <w:rFonts w:ascii="Times New Roman" w:hAnsi="Times New Roman" w:cs="Times New Roman"/>
          <w:bCs/>
          <w:sz w:val="24"/>
          <w:szCs w:val="24"/>
        </w:rPr>
        <w:t>9</w:t>
      </w:r>
      <w:r w:rsidR="000318C5" w:rsidRPr="00C37176">
        <w:rPr>
          <w:rFonts w:ascii="Times New Roman" w:hAnsi="Times New Roman" w:cs="Times New Roman"/>
          <w:bCs/>
          <w:sz w:val="24"/>
          <w:szCs w:val="24"/>
        </w:rPr>
        <w:t>/</w:t>
      </w:r>
      <w:r w:rsidR="00C10D72" w:rsidRPr="00C37176">
        <w:rPr>
          <w:rFonts w:ascii="Times New Roman" w:hAnsi="Times New Roman" w:cs="Times New Roman"/>
          <w:bCs/>
          <w:sz w:val="24"/>
          <w:szCs w:val="24"/>
        </w:rPr>
        <w:t>20</w:t>
      </w:r>
      <w:r w:rsidRPr="00C37176">
        <w:rPr>
          <w:rFonts w:ascii="Times New Roman" w:hAnsi="Times New Roman" w:cs="Times New Roman"/>
          <w:bCs/>
          <w:sz w:val="24"/>
          <w:szCs w:val="24"/>
        </w:rPr>
        <w:t xml:space="preserve">: </w:t>
      </w:r>
    </w:p>
    <w:p w14:paraId="6995AD6E" w14:textId="77777777" w:rsidR="00E411C0" w:rsidRPr="00C37176" w:rsidRDefault="006A1A5E" w:rsidP="006A1A5E">
      <w:pPr>
        <w:autoSpaceDE w:val="0"/>
        <w:autoSpaceDN w:val="0"/>
        <w:adjustRightInd w:val="0"/>
        <w:spacing w:after="0" w:line="360" w:lineRule="auto"/>
        <w:rPr>
          <w:rFonts w:ascii="Times New Roman" w:hAnsi="Times New Roman" w:cs="Times New Roman"/>
          <w:b/>
          <w:bCs/>
          <w:iCs/>
          <w:sz w:val="24"/>
          <w:szCs w:val="24"/>
        </w:rPr>
      </w:pPr>
      <w:r w:rsidRPr="00C37176">
        <w:rPr>
          <w:rFonts w:ascii="Times New Roman" w:hAnsi="Times New Roman" w:cs="Times New Roman"/>
          <w:b/>
          <w:bCs/>
          <w:iCs/>
          <w:sz w:val="24"/>
          <w:szCs w:val="24"/>
        </w:rPr>
        <w:t>5.1</w:t>
      </w:r>
      <w:r w:rsidRPr="00C37176">
        <w:rPr>
          <w:rFonts w:ascii="Times New Roman" w:hAnsi="Times New Roman" w:cs="Times New Roman"/>
          <w:b/>
          <w:bCs/>
          <w:iCs/>
          <w:sz w:val="24"/>
          <w:szCs w:val="24"/>
        </w:rPr>
        <w:tab/>
      </w:r>
      <w:r w:rsidR="00E411C0" w:rsidRPr="00C37176">
        <w:rPr>
          <w:rFonts w:ascii="Times New Roman" w:hAnsi="Times New Roman" w:cs="Times New Roman"/>
          <w:b/>
          <w:bCs/>
          <w:iCs/>
          <w:sz w:val="24"/>
          <w:szCs w:val="24"/>
        </w:rPr>
        <w:t>Coordinating and supporting planning functions</w:t>
      </w:r>
    </w:p>
    <w:p w14:paraId="2E2B49DA" w14:textId="77777777" w:rsidR="00E411C0" w:rsidRPr="00C37176" w:rsidRDefault="00594331" w:rsidP="006A1A5E">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T</w:t>
      </w:r>
      <w:r w:rsidR="00E311B2" w:rsidRPr="00C37176">
        <w:rPr>
          <w:rFonts w:ascii="Times New Roman" w:hAnsi="Times New Roman" w:cs="Times New Roman"/>
          <w:sz w:val="24"/>
          <w:szCs w:val="24"/>
        </w:rPr>
        <w:t>he D</w:t>
      </w:r>
      <w:r w:rsidR="00E411C0" w:rsidRPr="00C37176">
        <w:rPr>
          <w:rFonts w:ascii="Times New Roman" w:hAnsi="Times New Roman" w:cs="Times New Roman"/>
          <w:sz w:val="24"/>
          <w:szCs w:val="24"/>
        </w:rPr>
        <w:t>epart</w:t>
      </w:r>
      <w:r w:rsidRPr="00C37176">
        <w:rPr>
          <w:rFonts w:ascii="Times New Roman" w:hAnsi="Times New Roman" w:cs="Times New Roman"/>
          <w:sz w:val="24"/>
          <w:szCs w:val="24"/>
        </w:rPr>
        <w:t xml:space="preserve">ment intends developing the 2020-2024 NDP </w:t>
      </w:r>
      <w:r w:rsidR="00E411C0" w:rsidRPr="00C37176">
        <w:rPr>
          <w:rFonts w:ascii="Times New Roman" w:hAnsi="Times New Roman" w:cs="Times New Roman"/>
          <w:sz w:val="24"/>
          <w:szCs w:val="24"/>
        </w:rPr>
        <w:t>implement</w:t>
      </w:r>
      <w:r w:rsidR="00E311B2" w:rsidRPr="00C37176">
        <w:rPr>
          <w:rFonts w:ascii="Times New Roman" w:hAnsi="Times New Roman" w:cs="Times New Roman"/>
          <w:sz w:val="24"/>
          <w:szCs w:val="24"/>
        </w:rPr>
        <w:t>ation plan and government’s 2020-2024 Medium-T</w:t>
      </w:r>
      <w:r w:rsidR="00E411C0" w:rsidRPr="00C37176">
        <w:rPr>
          <w:rFonts w:ascii="Times New Roman" w:hAnsi="Times New Roman" w:cs="Times New Roman"/>
          <w:sz w:val="24"/>
          <w:szCs w:val="24"/>
        </w:rPr>
        <w:t>e</w:t>
      </w:r>
      <w:r w:rsidR="00E311B2" w:rsidRPr="00C37176">
        <w:rPr>
          <w:rFonts w:ascii="Times New Roman" w:hAnsi="Times New Roman" w:cs="Times New Roman"/>
          <w:sz w:val="24"/>
          <w:szCs w:val="24"/>
        </w:rPr>
        <w:t>rm Strategic F</w:t>
      </w:r>
      <w:r w:rsidRPr="00C37176">
        <w:rPr>
          <w:rFonts w:ascii="Times New Roman" w:hAnsi="Times New Roman" w:cs="Times New Roman"/>
          <w:sz w:val="24"/>
          <w:szCs w:val="24"/>
        </w:rPr>
        <w:t xml:space="preserve">ramework. The 2020-2024 NDP </w:t>
      </w:r>
      <w:r w:rsidR="00E311B2" w:rsidRPr="00C37176">
        <w:rPr>
          <w:rFonts w:ascii="Times New Roman" w:hAnsi="Times New Roman" w:cs="Times New Roman"/>
          <w:sz w:val="24"/>
          <w:szCs w:val="24"/>
        </w:rPr>
        <w:t xml:space="preserve">implementation plan </w:t>
      </w:r>
      <w:r w:rsidR="00E411C0" w:rsidRPr="00C37176">
        <w:rPr>
          <w:rFonts w:ascii="Times New Roman" w:hAnsi="Times New Roman" w:cs="Times New Roman"/>
          <w:sz w:val="24"/>
          <w:szCs w:val="24"/>
        </w:rPr>
        <w:t>contain high-level indicators and targets for the five</w:t>
      </w:r>
      <w:r w:rsidRPr="00C37176">
        <w:rPr>
          <w:rFonts w:ascii="Times New Roman" w:hAnsi="Times New Roman" w:cs="Times New Roman"/>
          <w:sz w:val="24"/>
          <w:szCs w:val="24"/>
        </w:rPr>
        <w:t xml:space="preserve">-year period, which will inform </w:t>
      </w:r>
      <w:r w:rsidR="00E411C0" w:rsidRPr="00C37176">
        <w:rPr>
          <w:rFonts w:ascii="Times New Roman" w:hAnsi="Times New Roman" w:cs="Times New Roman"/>
          <w:sz w:val="24"/>
          <w:szCs w:val="24"/>
        </w:rPr>
        <w:t>government’</w:t>
      </w:r>
      <w:r w:rsidRPr="00C37176">
        <w:rPr>
          <w:rFonts w:ascii="Times New Roman" w:hAnsi="Times New Roman" w:cs="Times New Roman"/>
          <w:sz w:val="24"/>
          <w:szCs w:val="24"/>
        </w:rPr>
        <w:t>s 2020</w:t>
      </w:r>
      <w:r w:rsidR="00E411C0" w:rsidRPr="00C37176">
        <w:rPr>
          <w:rFonts w:ascii="Times New Roman" w:hAnsi="Times New Roman" w:cs="Times New Roman"/>
          <w:sz w:val="24"/>
          <w:szCs w:val="24"/>
        </w:rPr>
        <w:t>-2024 medium-term strategic framework and, in turn, serve as a monitoring framework</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linked to government’s programme of action monitoring system. As such, government’s 20</w:t>
      </w:r>
      <w:r w:rsidRPr="00C37176">
        <w:rPr>
          <w:rFonts w:ascii="Times New Roman" w:hAnsi="Times New Roman" w:cs="Times New Roman"/>
          <w:sz w:val="24"/>
          <w:szCs w:val="24"/>
        </w:rPr>
        <w:t>20</w:t>
      </w:r>
      <w:r w:rsidR="00E411C0" w:rsidRPr="00C37176">
        <w:rPr>
          <w:rFonts w:ascii="Times New Roman" w:hAnsi="Times New Roman" w:cs="Times New Roman"/>
          <w:sz w:val="24"/>
          <w:szCs w:val="24"/>
        </w:rPr>
        <w:t>-2024 medium</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term</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 xml:space="preserve">strategic framework will provide more detailed information about NDP </w:t>
      </w:r>
      <w:r w:rsidRPr="00C37176">
        <w:rPr>
          <w:rFonts w:ascii="Times New Roman" w:hAnsi="Times New Roman" w:cs="Times New Roman"/>
          <w:sz w:val="24"/>
          <w:szCs w:val="24"/>
        </w:rPr>
        <w:t xml:space="preserve">targets to inform the strategic </w:t>
      </w:r>
      <w:r w:rsidR="00E411C0" w:rsidRPr="00C37176">
        <w:rPr>
          <w:rFonts w:ascii="Times New Roman" w:hAnsi="Times New Roman" w:cs="Times New Roman"/>
          <w:sz w:val="24"/>
          <w:szCs w:val="24"/>
        </w:rPr>
        <w:t>plans, annual performance plans and budgeting of departments. Activities related to the development of these</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 xml:space="preserve">planning tools are carried out in the Management: </w:t>
      </w:r>
      <w:r w:rsidR="00E411C0" w:rsidRPr="00C37176">
        <w:rPr>
          <w:rFonts w:ascii="Times New Roman" w:hAnsi="Times New Roman" w:cs="Times New Roman"/>
          <w:iCs/>
          <w:sz w:val="24"/>
          <w:szCs w:val="24"/>
        </w:rPr>
        <w:t>National Planning Coordination</w:t>
      </w:r>
      <w:r w:rsidR="00E411C0" w:rsidRPr="00C37176">
        <w:rPr>
          <w:rFonts w:ascii="Times New Roman" w:hAnsi="Times New Roman" w:cs="Times New Roman"/>
          <w:sz w:val="24"/>
          <w:szCs w:val="24"/>
        </w:rPr>
        <w:t>. Spending in the subprogramme i</w:t>
      </w:r>
      <w:r w:rsidRPr="00C37176">
        <w:rPr>
          <w:rFonts w:ascii="Times New Roman" w:hAnsi="Times New Roman" w:cs="Times New Roman"/>
          <w:sz w:val="24"/>
          <w:szCs w:val="24"/>
        </w:rPr>
        <w:t xml:space="preserve">s expected to increase at an </w:t>
      </w:r>
      <w:r w:rsidR="00E411C0" w:rsidRPr="00C37176">
        <w:rPr>
          <w:rFonts w:ascii="Times New Roman" w:hAnsi="Times New Roman" w:cs="Times New Roman"/>
          <w:sz w:val="24"/>
          <w:szCs w:val="24"/>
        </w:rPr>
        <w:t>average annual rate of 5.3 per cent, from R42.7 million in 2018/19 to R49.8 million in 2021/22.</w:t>
      </w:r>
    </w:p>
    <w:p w14:paraId="4DBCF175" w14:textId="77777777" w:rsidR="00594331" w:rsidRPr="00C37176" w:rsidRDefault="00594331" w:rsidP="00594331">
      <w:pPr>
        <w:autoSpaceDE w:val="0"/>
        <w:autoSpaceDN w:val="0"/>
        <w:adjustRightInd w:val="0"/>
        <w:spacing w:after="0" w:line="360" w:lineRule="auto"/>
        <w:jc w:val="both"/>
        <w:rPr>
          <w:rFonts w:ascii="Times New Roman" w:hAnsi="Times New Roman" w:cs="Times New Roman"/>
          <w:sz w:val="24"/>
          <w:szCs w:val="24"/>
        </w:rPr>
      </w:pPr>
    </w:p>
    <w:p w14:paraId="6487F75C" w14:textId="77777777" w:rsidR="00594331"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Activities specifically related to tracking the progress of the NDP’s implementatio</w:t>
      </w:r>
      <w:r w:rsidR="00594331" w:rsidRPr="00C37176">
        <w:rPr>
          <w:rFonts w:ascii="Times New Roman" w:hAnsi="Times New Roman" w:cs="Times New Roman"/>
          <w:sz w:val="24"/>
          <w:szCs w:val="24"/>
        </w:rPr>
        <w:t xml:space="preserve">n through the 2020-2024 NDP </w:t>
      </w:r>
      <w:r w:rsidRPr="00C37176">
        <w:rPr>
          <w:rFonts w:ascii="Times New Roman" w:hAnsi="Times New Roman" w:cs="Times New Roman"/>
          <w:sz w:val="24"/>
          <w:szCs w:val="24"/>
        </w:rPr>
        <w:t xml:space="preserve">implementation plan are carried out in the </w:t>
      </w:r>
      <w:r w:rsidR="00594331" w:rsidRPr="00C37176">
        <w:rPr>
          <w:rFonts w:ascii="Times New Roman" w:hAnsi="Times New Roman" w:cs="Times New Roman"/>
          <w:iCs/>
          <w:sz w:val="24"/>
          <w:szCs w:val="24"/>
        </w:rPr>
        <w:t xml:space="preserve">Outcomes Monitoring and </w:t>
      </w:r>
      <w:r w:rsidR="00594331" w:rsidRPr="00C37176">
        <w:rPr>
          <w:rFonts w:ascii="Times New Roman" w:hAnsi="Times New Roman" w:cs="Times New Roman"/>
          <w:iCs/>
          <w:sz w:val="24"/>
          <w:szCs w:val="24"/>
        </w:rPr>
        <w:lastRenderedPageBreak/>
        <w:t xml:space="preserve">Support </w:t>
      </w:r>
      <w:r w:rsidRPr="00C37176">
        <w:rPr>
          <w:rFonts w:ascii="Times New Roman" w:hAnsi="Times New Roman" w:cs="Times New Roman"/>
          <w:sz w:val="24"/>
          <w:szCs w:val="24"/>
        </w:rPr>
        <w:t xml:space="preserve">subprogramme in the </w:t>
      </w:r>
      <w:r w:rsidRPr="00C37176">
        <w:rPr>
          <w:rFonts w:ascii="Times New Roman" w:hAnsi="Times New Roman" w:cs="Times New Roman"/>
          <w:iCs/>
          <w:sz w:val="24"/>
          <w:szCs w:val="24"/>
        </w:rPr>
        <w:t>Sector</w:t>
      </w:r>
      <w:r w:rsidR="00594331" w:rsidRPr="00C37176">
        <w:rPr>
          <w:rFonts w:ascii="Times New Roman" w:hAnsi="Times New Roman" w:cs="Times New Roman"/>
          <w:sz w:val="24"/>
          <w:szCs w:val="24"/>
        </w:rPr>
        <w:t xml:space="preserve"> </w:t>
      </w:r>
      <w:r w:rsidRPr="00C37176">
        <w:rPr>
          <w:rFonts w:ascii="Times New Roman" w:hAnsi="Times New Roman" w:cs="Times New Roman"/>
          <w:iCs/>
          <w:sz w:val="24"/>
          <w:szCs w:val="24"/>
        </w:rPr>
        <w:t xml:space="preserve">Monitoring Services </w:t>
      </w:r>
      <w:r w:rsidRPr="00C37176">
        <w:rPr>
          <w:rFonts w:ascii="Times New Roman" w:hAnsi="Times New Roman" w:cs="Times New Roman"/>
          <w:sz w:val="24"/>
          <w:szCs w:val="24"/>
        </w:rPr>
        <w:t>programme. Spending in the subprogramme is expected t</w:t>
      </w:r>
      <w:r w:rsidR="00594331" w:rsidRPr="00C37176">
        <w:rPr>
          <w:rFonts w:ascii="Times New Roman" w:hAnsi="Times New Roman" w:cs="Times New Roman"/>
          <w:sz w:val="24"/>
          <w:szCs w:val="24"/>
        </w:rPr>
        <w:t xml:space="preserve">o increase at an average annual </w:t>
      </w:r>
      <w:r w:rsidRPr="00C37176">
        <w:rPr>
          <w:rFonts w:ascii="Times New Roman" w:hAnsi="Times New Roman" w:cs="Times New Roman"/>
          <w:sz w:val="24"/>
          <w:szCs w:val="24"/>
        </w:rPr>
        <w:t>rate of 6.4 per cent, from R68.7 million in 2018/</w:t>
      </w:r>
      <w:r w:rsidR="00594331" w:rsidRPr="00C37176">
        <w:rPr>
          <w:rFonts w:ascii="Times New Roman" w:hAnsi="Times New Roman" w:cs="Times New Roman"/>
          <w:sz w:val="24"/>
          <w:szCs w:val="24"/>
        </w:rPr>
        <w:t xml:space="preserve">19 to R82.8 million in 2021/22. </w:t>
      </w:r>
    </w:p>
    <w:p w14:paraId="4F2966CD" w14:textId="77777777" w:rsidR="00E311B2" w:rsidRPr="00C37176" w:rsidRDefault="00E311B2" w:rsidP="00594331">
      <w:pPr>
        <w:autoSpaceDE w:val="0"/>
        <w:autoSpaceDN w:val="0"/>
        <w:adjustRightInd w:val="0"/>
        <w:spacing w:after="0" w:line="360" w:lineRule="auto"/>
        <w:jc w:val="both"/>
        <w:rPr>
          <w:rFonts w:ascii="Times New Roman" w:hAnsi="Times New Roman" w:cs="Times New Roman"/>
          <w:sz w:val="24"/>
          <w:szCs w:val="24"/>
        </w:rPr>
      </w:pPr>
    </w:p>
    <w:p w14:paraId="0259B346" w14:textId="77777777" w:rsidR="00E411C0"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In 2019</w:t>
      </w:r>
      <w:r w:rsidR="00E311B2" w:rsidRPr="00C37176">
        <w:rPr>
          <w:rFonts w:ascii="Times New Roman" w:hAnsi="Times New Roman" w:cs="Times New Roman"/>
          <w:sz w:val="24"/>
          <w:szCs w:val="24"/>
        </w:rPr>
        <w:t xml:space="preserve">/20, the Department </w:t>
      </w:r>
      <w:r w:rsidRPr="00C37176">
        <w:rPr>
          <w:rFonts w:ascii="Times New Roman" w:hAnsi="Times New Roman" w:cs="Times New Roman"/>
          <w:sz w:val="24"/>
          <w:szCs w:val="24"/>
        </w:rPr>
        <w:t>plans to conduct its annual review of the align</w:t>
      </w:r>
      <w:r w:rsidR="00594331" w:rsidRPr="00C37176">
        <w:rPr>
          <w:rFonts w:ascii="Times New Roman" w:hAnsi="Times New Roman" w:cs="Times New Roman"/>
          <w:sz w:val="24"/>
          <w:szCs w:val="24"/>
        </w:rPr>
        <w:t xml:space="preserve">ment of national and provincial </w:t>
      </w:r>
      <w:r w:rsidRPr="00C37176">
        <w:rPr>
          <w:rFonts w:ascii="Times New Roman" w:hAnsi="Times New Roman" w:cs="Times New Roman"/>
          <w:sz w:val="24"/>
          <w:szCs w:val="24"/>
        </w:rPr>
        <w:t>departments’ annual performa</w:t>
      </w:r>
      <w:r w:rsidR="00E311B2" w:rsidRPr="00C37176">
        <w:rPr>
          <w:rFonts w:ascii="Times New Roman" w:hAnsi="Times New Roman" w:cs="Times New Roman"/>
          <w:sz w:val="24"/>
          <w:szCs w:val="24"/>
        </w:rPr>
        <w:t>nce plans with government’s 2020</w:t>
      </w:r>
      <w:r w:rsidRPr="00C37176">
        <w:rPr>
          <w:rFonts w:ascii="Times New Roman" w:hAnsi="Times New Roman" w:cs="Times New Roman"/>
          <w:sz w:val="24"/>
          <w:szCs w:val="24"/>
        </w:rPr>
        <w:t>-2024 medium-term strateg</w:t>
      </w:r>
      <w:r w:rsidR="00594331" w:rsidRPr="00C37176">
        <w:rPr>
          <w:rFonts w:ascii="Times New Roman" w:hAnsi="Times New Roman" w:cs="Times New Roman"/>
          <w:sz w:val="24"/>
          <w:szCs w:val="24"/>
        </w:rPr>
        <w:t xml:space="preserve">ic framework; and </w:t>
      </w:r>
      <w:r w:rsidRPr="00C37176">
        <w:rPr>
          <w:rFonts w:ascii="Times New Roman" w:hAnsi="Times New Roman" w:cs="Times New Roman"/>
          <w:sz w:val="24"/>
          <w:szCs w:val="24"/>
        </w:rPr>
        <w:t>will, in consultation with National Treasury, develop an annual budget mandate pa</w:t>
      </w:r>
      <w:r w:rsidR="00594331" w:rsidRPr="00C37176">
        <w:rPr>
          <w:rFonts w:ascii="Times New Roman" w:hAnsi="Times New Roman" w:cs="Times New Roman"/>
          <w:sz w:val="24"/>
          <w:szCs w:val="24"/>
        </w:rPr>
        <w:t xml:space="preserve">per to align budget allocations </w:t>
      </w:r>
      <w:r w:rsidRPr="00C37176">
        <w:rPr>
          <w:rFonts w:ascii="Times New Roman" w:hAnsi="Times New Roman" w:cs="Times New Roman"/>
          <w:sz w:val="24"/>
          <w:szCs w:val="24"/>
        </w:rPr>
        <w:t xml:space="preserve">with medium-term service delivery priorities. These activities are carried out in the </w:t>
      </w:r>
      <w:r w:rsidRPr="00C37176">
        <w:rPr>
          <w:rFonts w:ascii="Times New Roman" w:hAnsi="Times New Roman" w:cs="Times New Roman"/>
          <w:iCs/>
          <w:sz w:val="24"/>
          <w:szCs w:val="24"/>
        </w:rPr>
        <w:t>Planning Coordination</w:t>
      </w:r>
      <w:r w:rsidRPr="00C37176">
        <w:rPr>
          <w:rFonts w:ascii="Times New Roman" w:hAnsi="Times New Roman" w:cs="Times New Roman"/>
          <w:sz w:val="24"/>
          <w:szCs w:val="24"/>
        </w:rPr>
        <w:t xml:space="preserve">. Spending </w:t>
      </w:r>
      <w:r w:rsidR="00594331" w:rsidRPr="00C37176">
        <w:rPr>
          <w:rFonts w:ascii="Times New Roman" w:hAnsi="Times New Roman" w:cs="Times New Roman"/>
          <w:sz w:val="24"/>
          <w:szCs w:val="24"/>
        </w:rPr>
        <w:t xml:space="preserve">in the subprogramme is expected </w:t>
      </w:r>
      <w:r w:rsidRPr="00C37176">
        <w:rPr>
          <w:rFonts w:ascii="Times New Roman" w:hAnsi="Times New Roman" w:cs="Times New Roman"/>
          <w:sz w:val="24"/>
          <w:szCs w:val="24"/>
        </w:rPr>
        <w:t>to increase at an average annual rate of 5.4 per cent, from R31.5 million in 2018/19 to R36.9 million in 2021/22.</w:t>
      </w:r>
    </w:p>
    <w:p w14:paraId="463F2E04" w14:textId="77777777" w:rsidR="00594331" w:rsidRPr="00C37176" w:rsidRDefault="00594331" w:rsidP="00594331">
      <w:pPr>
        <w:autoSpaceDE w:val="0"/>
        <w:autoSpaceDN w:val="0"/>
        <w:adjustRightInd w:val="0"/>
        <w:spacing w:after="0" w:line="360" w:lineRule="auto"/>
        <w:jc w:val="both"/>
        <w:rPr>
          <w:rFonts w:ascii="Times New Roman" w:hAnsi="Times New Roman" w:cs="Times New Roman"/>
          <w:bCs/>
          <w:iCs/>
          <w:sz w:val="24"/>
          <w:szCs w:val="24"/>
        </w:rPr>
      </w:pPr>
    </w:p>
    <w:p w14:paraId="00D52208" w14:textId="77777777" w:rsidR="00E411C0" w:rsidRPr="00C37176" w:rsidRDefault="006A1A5E" w:rsidP="00594331">
      <w:pPr>
        <w:autoSpaceDE w:val="0"/>
        <w:autoSpaceDN w:val="0"/>
        <w:adjustRightInd w:val="0"/>
        <w:spacing w:after="0" w:line="360" w:lineRule="auto"/>
        <w:jc w:val="both"/>
        <w:rPr>
          <w:rFonts w:ascii="Times New Roman" w:hAnsi="Times New Roman" w:cs="Times New Roman"/>
          <w:b/>
          <w:bCs/>
          <w:iCs/>
          <w:sz w:val="24"/>
          <w:szCs w:val="24"/>
        </w:rPr>
      </w:pPr>
      <w:r w:rsidRPr="00C37176">
        <w:rPr>
          <w:rFonts w:ascii="Times New Roman" w:hAnsi="Times New Roman" w:cs="Times New Roman"/>
          <w:b/>
          <w:bCs/>
          <w:iCs/>
          <w:sz w:val="24"/>
          <w:szCs w:val="24"/>
        </w:rPr>
        <w:t xml:space="preserve">5.2 </w:t>
      </w:r>
      <w:r w:rsidRPr="00C37176">
        <w:rPr>
          <w:rFonts w:ascii="Times New Roman" w:hAnsi="Times New Roman" w:cs="Times New Roman"/>
          <w:b/>
          <w:bCs/>
          <w:iCs/>
          <w:sz w:val="24"/>
          <w:szCs w:val="24"/>
        </w:rPr>
        <w:tab/>
      </w:r>
      <w:r w:rsidR="00E411C0" w:rsidRPr="00C37176">
        <w:rPr>
          <w:rFonts w:ascii="Times New Roman" w:hAnsi="Times New Roman" w:cs="Times New Roman"/>
          <w:b/>
          <w:bCs/>
          <w:iCs/>
          <w:sz w:val="24"/>
          <w:szCs w:val="24"/>
        </w:rPr>
        <w:t>Monitoring and supporting implementation</w:t>
      </w:r>
    </w:p>
    <w:p w14:paraId="0B873778" w14:textId="77777777" w:rsidR="00594331"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Over the medium</w:t>
      </w:r>
      <w:r w:rsidR="00594331" w:rsidRPr="00C37176">
        <w:rPr>
          <w:rFonts w:ascii="Times New Roman" w:hAnsi="Times New Roman" w:cs="Times New Roman"/>
          <w:sz w:val="24"/>
          <w:szCs w:val="24"/>
        </w:rPr>
        <w:t xml:space="preserve"> term, government’s 2020</w:t>
      </w:r>
      <w:r w:rsidRPr="00C37176">
        <w:rPr>
          <w:rFonts w:ascii="Times New Roman" w:hAnsi="Times New Roman" w:cs="Times New Roman"/>
          <w:sz w:val="24"/>
          <w:szCs w:val="24"/>
        </w:rPr>
        <w:t>-2024 medium-term strategic framewo</w:t>
      </w:r>
      <w:r w:rsidR="00594331" w:rsidRPr="00C37176">
        <w:rPr>
          <w:rFonts w:ascii="Times New Roman" w:hAnsi="Times New Roman" w:cs="Times New Roman"/>
          <w:sz w:val="24"/>
          <w:szCs w:val="24"/>
        </w:rPr>
        <w:t xml:space="preserve">rk will form the basis of using </w:t>
      </w:r>
      <w:r w:rsidRPr="00C37176">
        <w:rPr>
          <w:rFonts w:ascii="Times New Roman" w:hAnsi="Times New Roman" w:cs="Times New Roman"/>
          <w:sz w:val="24"/>
          <w:szCs w:val="24"/>
        </w:rPr>
        <w:t>the programme of action monitoring system, which will identify critical ac</w:t>
      </w:r>
      <w:r w:rsidR="00594331" w:rsidRPr="00C37176">
        <w:rPr>
          <w:rFonts w:ascii="Times New Roman" w:hAnsi="Times New Roman" w:cs="Times New Roman"/>
          <w:sz w:val="24"/>
          <w:szCs w:val="24"/>
        </w:rPr>
        <w:t xml:space="preserve">tions to be taken by government </w:t>
      </w:r>
      <w:r w:rsidRPr="00C37176">
        <w:rPr>
          <w:rFonts w:ascii="Times New Roman" w:hAnsi="Times New Roman" w:cs="Times New Roman"/>
          <w:sz w:val="24"/>
          <w:szCs w:val="24"/>
        </w:rPr>
        <w:t>towards achieving the NDP’s vision while enabling direct links between the NDP,</w:t>
      </w:r>
      <w:r w:rsidR="00594331" w:rsidRPr="00C37176">
        <w:rPr>
          <w:rFonts w:ascii="Times New Roman" w:hAnsi="Times New Roman" w:cs="Times New Roman"/>
          <w:sz w:val="24"/>
          <w:szCs w:val="24"/>
        </w:rPr>
        <w:t xml:space="preserve"> and departmental strategic and </w:t>
      </w:r>
      <w:r w:rsidRPr="00C37176">
        <w:rPr>
          <w:rFonts w:ascii="Times New Roman" w:hAnsi="Times New Roman" w:cs="Times New Roman"/>
          <w:sz w:val="24"/>
          <w:szCs w:val="24"/>
        </w:rPr>
        <w:t>annual performance plans. Through the programme of action monitoring system</w:t>
      </w:r>
      <w:r w:rsidR="00594331" w:rsidRPr="00C37176">
        <w:rPr>
          <w:rFonts w:ascii="Times New Roman" w:hAnsi="Times New Roman" w:cs="Times New Roman"/>
          <w:sz w:val="24"/>
          <w:szCs w:val="24"/>
        </w:rPr>
        <w:t xml:space="preserve">, the department will report to </w:t>
      </w:r>
      <w:r w:rsidRPr="00C37176">
        <w:rPr>
          <w:rFonts w:ascii="Times New Roman" w:hAnsi="Times New Roman" w:cs="Times New Roman"/>
          <w:sz w:val="24"/>
          <w:szCs w:val="24"/>
        </w:rPr>
        <w:t>Cabinet bi</w:t>
      </w:r>
      <w:r w:rsidR="00E311B2" w:rsidRPr="00C37176">
        <w:rPr>
          <w:rFonts w:ascii="Times New Roman" w:hAnsi="Times New Roman" w:cs="Times New Roman"/>
          <w:sz w:val="24"/>
          <w:szCs w:val="24"/>
        </w:rPr>
        <w:t>-</w:t>
      </w:r>
      <w:r w:rsidRPr="00C37176">
        <w:rPr>
          <w:rFonts w:ascii="Times New Roman" w:hAnsi="Times New Roman" w:cs="Times New Roman"/>
          <w:sz w:val="24"/>
          <w:szCs w:val="24"/>
        </w:rPr>
        <w:t xml:space="preserve">annually regarding the implementation of government’s </w:t>
      </w:r>
      <w:r w:rsidR="00E311B2" w:rsidRPr="00C37176">
        <w:rPr>
          <w:rFonts w:ascii="Times New Roman" w:hAnsi="Times New Roman" w:cs="Times New Roman"/>
          <w:sz w:val="24"/>
          <w:szCs w:val="24"/>
        </w:rPr>
        <w:t>2020</w:t>
      </w:r>
      <w:r w:rsidR="00594331" w:rsidRPr="00C37176">
        <w:rPr>
          <w:rFonts w:ascii="Times New Roman" w:hAnsi="Times New Roman" w:cs="Times New Roman"/>
          <w:sz w:val="24"/>
          <w:szCs w:val="24"/>
        </w:rPr>
        <w:t xml:space="preserve">-2024 medium-term strategic </w:t>
      </w:r>
      <w:r w:rsidRPr="00C37176">
        <w:rPr>
          <w:rFonts w:ascii="Times New Roman" w:hAnsi="Times New Roman" w:cs="Times New Roman"/>
          <w:sz w:val="24"/>
          <w:szCs w:val="24"/>
        </w:rPr>
        <w:t>framework.</w:t>
      </w:r>
    </w:p>
    <w:p w14:paraId="5D67B0AA" w14:textId="77777777" w:rsidR="00594331" w:rsidRPr="00C37176" w:rsidRDefault="00594331" w:rsidP="00594331">
      <w:pPr>
        <w:autoSpaceDE w:val="0"/>
        <w:autoSpaceDN w:val="0"/>
        <w:adjustRightInd w:val="0"/>
        <w:spacing w:after="0" w:line="360" w:lineRule="auto"/>
        <w:jc w:val="both"/>
        <w:rPr>
          <w:rFonts w:ascii="Times New Roman" w:hAnsi="Times New Roman" w:cs="Times New Roman"/>
          <w:sz w:val="24"/>
          <w:szCs w:val="24"/>
        </w:rPr>
      </w:pPr>
    </w:p>
    <w:p w14:paraId="6DF14654" w14:textId="77777777" w:rsidR="00E411C0"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These activities are carried out in the </w:t>
      </w:r>
      <w:r w:rsidRPr="00C37176">
        <w:rPr>
          <w:rFonts w:ascii="Times New Roman" w:hAnsi="Times New Roman" w:cs="Times New Roman"/>
          <w:iCs/>
          <w:sz w:val="24"/>
          <w:szCs w:val="24"/>
        </w:rPr>
        <w:t xml:space="preserve">Outcomes Monitoring and Support </w:t>
      </w:r>
      <w:r w:rsidRPr="00C37176">
        <w:rPr>
          <w:rFonts w:ascii="Times New Roman" w:hAnsi="Times New Roman" w:cs="Times New Roman"/>
          <w:sz w:val="24"/>
          <w:szCs w:val="24"/>
        </w:rPr>
        <w:t>subprogramme in the</w:t>
      </w:r>
    </w:p>
    <w:p w14:paraId="5C24017F" w14:textId="77777777" w:rsidR="00E411C0"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iCs/>
          <w:sz w:val="24"/>
          <w:szCs w:val="24"/>
        </w:rPr>
        <w:t xml:space="preserve">Sector Monitoring Services </w:t>
      </w:r>
      <w:r w:rsidRPr="00C37176">
        <w:rPr>
          <w:rFonts w:ascii="Times New Roman" w:hAnsi="Times New Roman" w:cs="Times New Roman"/>
          <w:sz w:val="24"/>
          <w:szCs w:val="24"/>
        </w:rPr>
        <w:t>programme. Expenditure in the subprogramme is exp</w:t>
      </w:r>
      <w:r w:rsidR="00594331" w:rsidRPr="00C37176">
        <w:rPr>
          <w:rFonts w:ascii="Times New Roman" w:hAnsi="Times New Roman" w:cs="Times New Roman"/>
          <w:sz w:val="24"/>
          <w:szCs w:val="24"/>
        </w:rPr>
        <w:t xml:space="preserve">ected to increase at an average </w:t>
      </w:r>
      <w:r w:rsidRPr="00C37176">
        <w:rPr>
          <w:rFonts w:ascii="Times New Roman" w:hAnsi="Times New Roman" w:cs="Times New Roman"/>
          <w:sz w:val="24"/>
          <w:szCs w:val="24"/>
        </w:rPr>
        <w:t>annual rate of 6.4 per cent, from R68.7 million in 2018/19 to R82.8 million in 2021/22.</w:t>
      </w:r>
    </w:p>
    <w:p w14:paraId="6C5A3E13" w14:textId="77777777" w:rsidR="00E311B2" w:rsidRPr="00C37176" w:rsidRDefault="00E311B2" w:rsidP="00594331">
      <w:pPr>
        <w:autoSpaceDE w:val="0"/>
        <w:autoSpaceDN w:val="0"/>
        <w:adjustRightInd w:val="0"/>
        <w:spacing w:after="0" w:line="360" w:lineRule="auto"/>
        <w:jc w:val="both"/>
        <w:rPr>
          <w:rFonts w:ascii="Times New Roman" w:hAnsi="Times New Roman" w:cs="Times New Roman"/>
          <w:sz w:val="24"/>
          <w:szCs w:val="24"/>
        </w:rPr>
      </w:pPr>
    </w:p>
    <w:p w14:paraId="5D0C500B" w14:textId="77777777" w:rsidR="00E411C0"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Due to growing demand from parliamentary committees and Cabinet, over </w:t>
      </w:r>
      <w:r w:rsidR="00594331" w:rsidRPr="00C37176">
        <w:rPr>
          <w:rFonts w:ascii="Times New Roman" w:hAnsi="Times New Roman" w:cs="Times New Roman"/>
          <w:sz w:val="24"/>
          <w:szCs w:val="24"/>
        </w:rPr>
        <w:t xml:space="preserve">the medium term, the department </w:t>
      </w:r>
      <w:r w:rsidRPr="00C37176">
        <w:rPr>
          <w:rFonts w:ascii="Times New Roman" w:hAnsi="Times New Roman" w:cs="Times New Roman"/>
          <w:sz w:val="24"/>
          <w:szCs w:val="24"/>
        </w:rPr>
        <w:t xml:space="preserve">plans to intervene and support the implementation of government policies and </w:t>
      </w:r>
      <w:r w:rsidR="00594331" w:rsidRPr="00C37176">
        <w:rPr>
          <w:rFonts w:ascii="Times New Roman" w:hAnsi="Times New Roman" w:cs="Times New Roman"/>
          <w:sz w:val="24"/>
          <w:szCs w:val="24"/>
        </w:rPr>
        <w:t xml:space="preserve">programmes at various levels of </w:t>
      </w:r>
      <w:r w:rsidRPr="00C37176">
        <w:rPr>
          <w:rFonts w:ascii="Times New Roman" w:hAnsi="Times New Roman" w:cs="Times New Roman"/>
          <w:sz w:val="24"/>
          <w:szCs w:val="24"/>
        </w:rPr>
        <w:t>the service delivery value chain, particularly in provinces placed under admini</w:t>
      </w:r>
      <w:r w:rsidR="00594331" w:rsidRPr="00C37176">
        <w:rPr>
          <w:rFonts w:ascii="Times New Roman" w:hAnsi="Times New Roman" w:cs="Times New Roman"/>
          <w:sz w:val="24"/>
          <w:szCs w:val="24"/>
        </w:rPr>
        <w:t xml:space="preserve">stration and in areas of social </w:t>
      </w:r>
      <w:r w:rsidRPr="00C37176">
        <w:rPr>
          <w:rFonts w:ascii="Times New Roman" w:hAnsi="Times New Roman" w:cs="Times New Roman"/>
          <w:sz w:val="24"/>
          <w:szCs w:val="24"/>
        </w:rPr>
        <w:t>unrest; and fast-track the implementation of government policies and pro</w:t>
      </w:r>
      <w:r w:rsidR="00594331" w:rsidRPr="00C37176">
        <w:rPr>
          <w:rFonts w:ascii="Times New Roman" w:hAnsi="Times New Roman" w:cs="Times New Roman"/>
          <w:sz w:val="24"/>
          <w:szCs w:val="24"/>
        </w:rPr>
        <w:t xml:space="preserve">grammes in critical development </w:t>
      </w:r>
      <w:r w:rsidRPr="00C37176">
        <w:rPr>
          <w:rFonts w:ascii="Times New Roman" w:hAnsi="Times New Roman" w:cs="Times New Roman"/>
          <w:sz w:val="24"/>
          <w:szCs w:val="24"/>
        </w:rPr>
        <w:t xml:space="preserve">issues through Operation Phakisa. </w:t>
      </w:r>
      <w:r w:rsidRPr="00C37176">
        <w:rPr>
          <w:rFonts w:ascii="Times New Roman" w:hAnsi="Times New Roman" w:cs="Times New Roman"/>
          <w:iCs/>
          <w:sz w:val="24"/>
          <w:szCs w:val="24"/>
        </w:rPr>
        <w:t xml:space="preserve">Monitoring Services </w:t>
      </w:r>
      <w:r w:rsidRPr="00C37176">
        <w:rPr>
          <w:rFonts w:ascii="Times New Roman" w:hAnsi="Times New Roman" w:cs="Times New Roman"/>
          <w:sz w:val="24"/>
          <w:szCs w:val="24"/>
        </w:rPr>
        <w:t xml:space="preserve">programme. Expenditure in the subprogramme is expected to </w:t>
      </w:r>
      <w:r w:rsidRPr="00C37176">
        <w:rPr>
          <w:rFonts w:ascii="Times New Roman" w:hAnsi="Times New Roman" w:cs="Times New Roman"/>
          <w:sz w:val="24"/>
          <w:szCs w:val="24"/>
        </w:rPr>
        <w:lastRenderedPageBreak/>
        <w:t>increase at an average annual</w:t>
      </w:r>
      <w:r w:rsidR="00594331" w:rsidRPr="00C37176">
        <w:rPr>
          <w:rFonts w:ascii="Times New Roman" w:hAnsi="Times New Roman" w:cs="Times New Roman"/>
          <w:iCs/>
          <w:sz w:val="24"/>
          <w:szCs w:val="24"/>
        </w:rPr>
        <w:t xml:space="preserve"> </w:t>
      </w:r>
      <w:r w:rsidRPr="00C37176">
        <w:rPr>
          <w:rFonts w:ascii="Times New Roman" w:hAnsi="Times New Roman" w:cs="Times New Roman"/>
          <w:sz w:val="24"/>
          <w:szCs w:val="24"/>
        </w:rPr>
        <w:t>rate of 5.9 per cent, from R16.2 million in 2018/19 to R19.3 million in 2021/22.</w:t>
      </w:r>
    </w:p>
    <w:p w14:paraId="3C679AA0" w14:textId="77777777" w:rsidR="00594331" w:rsidRPr="00C37176" w:rsidRDefault="00594331" w:rsidP="00594331">
      <w:pPr>
        <w:autoSpaceDE w:val="0"/>
        <w:autoSpaceDN w:val="0"/>
        <w:adjustRightInd w:val="0"/>
        <w:spacing w:after="0" w:line="360" w:lineRule="auto"/>
        <w:jc w:val="both"/>
        <w:rPr>
          <w:rFonts w:ascii="Times New Roman" w:hAnsi="Times New Roman" w:cs="Times New Roman"/>
          <w:iCs/>
          <w:sz w:val="24"/>
          <w:szCs w:val="24"/>
        </w:rPr>
      </w:pPr>
    </w:p>
    <w:p w14:paraId="6DA3C3CA" w14:textId="77777777" w:rsidR="00E411C0" w:rsidRPr="00C37176" w:rsidRDefault="006A1A5E" w:rsidP="00594331">
      <w:pPr>
        <w:autoSpaceDE w:val="0"/>
        <w:autoSpaceDN w:val="0"/>
        <w:adjustRightInd w:val="0"/>
        <w:spacing w:after="0" w:line="360" w:lineRule="auto"/>
        <w:jc w:val="both"/>
        <w:rPr>
          <w:rFonts w:ascii="Times New Roman" w:hAnsi="Times New Roman" w:cs="Times New Roman"/>
          <w:b/>
          <w:bCs/>
          <w:iCs/>
          <w:sz w:val="24"/>
          <w:szCs w:val="24"/>
        </w:rPr>
      </w:pPr>
      <w:r w:rsidRPr="00C37176">
        <w:rPr>
          <w:rFonts w:ascii="Times New Roman" w:hAnsi="Times New Roman" w:cs="Times New Roman"/>
          <w:b/>
          <w:bCs/>
          <w:iCs/>
          <w:sz w:val="24"/>
          <w:szCs w:val="24"/>
        </w:rPr>
        <w:t>5.3</w:t>
      </w:r>
      <w:r w:rsidRPr="00C37176">
        <w:rPr>
          <w:rFonts w:ascii="Times New Roman" w:hAnsi="Times New Roman" w:cs="Times New Roman"/>
          <w:b/>
          <w:bCs/>
          <w:iCs/>
          <w:sz w:val="24"/>
          <w:szCs w:val="24"/>
        </w:rPr>
        <w:tab/>
      </w:r>
      <w:r w:rsidR="00E411C0" w:rsidRPr="00C37176">
        <w:rPr>
          <w:rFonts w:ascii="Times New Roman" w:hAnsi="Times New Roman" w:cs="Times New Roman"/>
          <w:b/>
          <w:bCs/>
          <w:iCs/>
          <w:sz w:val="24"/>
          <w:szCs w:val="24"/>
        </w:rPr>
        <w:t>Improving the capacity of state institutions</w:t>
      </w:r>
    </w:p>
    <w:p w14:paraId="3E9B0A27" w14:textId="77777777" w:rsidR="00E411C0" w:rsidRPr="00C37176" w:rsidRDefault="00E411C0" w:rsidP="00594331">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plans to provide support for the implementation </w:t>
      </w:r>
      <w:r w:rsidR="00594331" w:rsidRPr="00C37176">
        <w:rPr>
          <w:rFonts w:ascii="Times New Roman" w:hAnsi="Times New Roman" w:cs="Times New Roman"/>
          <w:sz w:val="24"/>
          <w:szCs w:val="24"/>
        </w:rPr>
        <w:t xml:space="preserve">of the NDP and government’s 2020-2024 </w:t>
      </w:r>
      <w:r w:rsidRPr="00C37176">
        <w:rPr>
          <w:rFonts w:ascii="Times New Roman" w:hAnsi="Times New Roman" w:cs="Times New Roman"/>
          <w:sz w:val="24"/>
          <w:szCs w:val="24"/>
        </w:rPr>
        <w:t>medium-term strategic framework by monitoring and improving the capacity of s</w:t>
      </w:r>
      <w:r w:rsidR="00594331" w:rsidRPr="00C37176">
        <w:rPr>
          <w:rFonts w:ascii="Times New Roman" w:hAnsi="Times New Roman" w:cs="Times New Roman"/>
          <w:sz w:val="24"/>
          <w:szCs w:val="24"/>
        </w:rPr>
        <w:t xml:space="preserve">tate institutions. This will be </w:t>
      </w:r>
      <w:r w:rsidRPr="00C37176">
        <w:rPr>
          <w:rFonts w:ascii="Times New Roman" w:hAnsi="Times New Roman" w:cs="Times New Roman"/>
          <w:sz w:val="24"/>
          <w:szCs w:val="24"/>
        </w:rPr>
        <w:t>achieved through the development and use of appropriate tools, suc</w:t>
      </w:r>
      <w:r w:rsidR="00594331" w:rsidRPr="00C37176">
        <w:rPr>
          <w:rFonts w:ascii="Times New Roman" w:hAnsi="Times New Roman" w:cs="Times New Roman"/>
          <w:sz w:val="24"/>
          <w:szCs w:val="24"/>
        </w:rPr>
        <w:t xml:space="preserve">h as the management performance </w:t>
      </w:r>
      <w:r w:rsidRPr="00C37176">
        <w:rPr>
          <w:rFonts w:ascii="Times New Roman" w:hAnsi="Times New Roman" w:cs="Times New Roman"/>
          <w:sz w:val="24"/>
          <w:szCs w:val="24"/>
        </w:rPr>
        <w:t>assessment tool and the local government management improvement model, t</w:t>
      </w:r>
      <w:r w:rsidR="006A1A5E" w:rsidRPr="00C37176">
        <w:rPr>
          <w:rFonts w:ascii="Times New Roman" w:hAnsi="Times New Roman" w:cs="Times New Roman"/>
          <w:sz w:val="24"/>
          <w:szCs w:val="24"/>
        </w:rPr>
        <w:t xml:space="preserve">hat generate monitoring reports </w:t>
      </w:r>
      <w:r w:rsidRPr="00C37176">
        <w:rPr>
          <w:rFonts w:ascii="Times New Roman" w:hAnsi="Times New Roman" w:cs="Times New Roman"/>
          <w:sz w:val="24"/>
          <w:szCs w:val="24"/>
        </w:rPr>
        <w:t>regarding the state of compliance with management practices in the three spheres of government. Th</w:t>
      </w:r>
      <w:r w:rsidR="006A1A5E" w:rsidRPr="00C37176">
        <w:rPr>
          <w:rFonts w:ascii="Times New Roman" w:hAnsi="Times New Roman" w:cs="Times New Roman"/>
          <w:sz w:val="24"/>
          <w:szCs w:val="24"/>
        </w:rPr>
        <w:t xml:space="preserve">ese </w:t>
      </w:r>
      <w:r w:rsidRPr="00C37176">
        <w:rPr>
          <w:rFonts w:ascii="Times New Roman" w:hAnsi="Times New Roman" w:cs="Times New Roman"/>
          <w:sz w:val="24"/>
          <w:szCs w:val="24"/>
        </w:rPr>
        <w:t xml:space="preserve">activities are carried out in the </w:t>
      </w:r>
      <w:r w:rsidRPr="00C37176">
        <w:rPr>
          <w:rFonts w:ascii="Times New Roman" w:hAnsi="Times New Roman" w:cs="Times New Roman"/>
          <w:iCs/>
          <w:sz w:val="24"/>
          <w:szCs w:val="24"/>
        </w:rPr>
        <w:t xml:space="preserve">Public Service Monitoring and Capacity Development </w:t>
      </w:r>
      <w:r w:rsidRPr="00C37176">
        <w:rPr>
          <w:rFonts w:ascii="Times New Roman" w:hAnsi="Times New Roman" w:cs="Times New Roman"/>
          <w:sz w:val="24"/>
          <w:szCs w:val="24"/>
        </w:rPr>
        <w:t xml:space="preserve">subprogramme in the </w:t>
      </w:r>
      <w:r w:rsidRPr="00C37176">
        <w:rPr>
          <w:rFonts w:ascii="Times New Roman" w:hAnsi="Times New Roman" w:cs="Times New Roman"/>
          <w:iCs/>
          <w:sz w:val="24"/>
          <w:szCs w:val="24"/>
        </w:rPr>
        <w:t>Public</w:t>
      </w:r>
      <w:r w:rsidR="006A1A5E" w:rsidRPr="00C37176">
        <w:rPr>
          <w:rFonts w:ascii="Times New Roman" w:hAnsi="Times New Roman" w:cs="Times New Roman"/>
          <w:sz w:val="24"/>
          <w:szCs w:val="24"/>
        </w:rPr>
        <w:t xml:space="preserve"> </w:t>
      </w:r>
      <w:r w:rsidRPr="00C37176">
        <w:rPr>
          <w:rFonts w:ascii="Times New Roman" w:hAnsi="Times New Roman" w:cs="Times New Roman"/>
          <w:iCs/>
          <w:sz w:val="24"/>
          <w:szCs w:val="24"/>
        </w:rPr>
        <w:t xml:space="preserve">Sector Monitoring and Capacity Development </w:t>
      </w:r>
      <w:r w:rsidRPr="00C37176">
        <w:rPr>
          <w:rFonts w:ascii="Times New Roman" w:hAnsi="Times New Roman" w:cs="Times New Roman"/>
          <w:sz w:val="24"/>
          <w:szCs w:val="24"/>
        </w:rPr>
        <w:t>programme. Expenditure in the subprogramme is expected to</w:t>
      </w:r>
      <w:r w:rsidR="006A1A5E" w:rsidRPr="00C37176">
        <w:rPr>
          <w:rFonts w:ascii="Times New Roman" w:hAnsi="Times New Roman" w:cs="Times New Roman"/>
          <w:sz w:val="24"/>
          <w:szCs w:val="24"/>
        </w:rPr>
        <w:t xml:space="preserve"> </w:t>
      </w:r>
      <w:r w:rsidRPr="00C37176">
        <w:rPr>
          <w:rFonts w:ascii="Times New Roman" w:hAnsi="Times New Roman" w:cs="Times New Roman"/>
          <w:sz w:val="24"/>
          <w:szCs w:val="24"/>
        </w:rPr>
        <w:t>increase at an average annual rate of 3.8 per cent, from R82.4 million in 2018/19 to R92.1 million in 2021/22.</w:t>
      </w:r>
    </w:p>
    <w:p w14:paraId="5CE1580D" w14:textId="77777777" w:rsidR="006A1A5E" w:rsidRPr="00C37176" w:rsidRDefault="006A1A5E" w:rsidP="00594331">
      <w:pPr>
        <w:autoSpaceDE w:val="0"/>
        <w:autoSpaceDN w:val="0"/>
        <w:adjustRightInd w:val="0"/>
        <w:spacing w:after="0" w:line="360" w:lineRule="auto"/>
        <w:jc w:val="both"/>
        <w:rPr>
          <w:rFonts w:ascii="Times New Roman" w:hAnsi="Times New Roman" w:cs="Times New Roman"/>
          <w:sz w:val="24"/>
          <w:szCs w:val="24"/>
        </w:rPr>
      </w:pPr>
    </w:p>
    <w:p w14:paraId="4BFBDB6A" w14:textId="77777777" w:rsidR="006A1A5E" w:rsidRPr="00C37176" w:rsidRDefault="006A1A5E" w:rsidP="00594331">
      <w:pPr>
        <w:autoSpaceDE w:val="0"/>
        <w:autoSpaceDN w:val="0"/>
        <w:adjustRightInd w:val="0"/>
        <w:spacing w:after="0" w:line="360" w:lineRule="auto"/>
        <w:jc w:val="both"/>
        <w:rPr>
          <w:rFonts w:ascii="Times New Roman" w:hAnsi="Times New Roman" w:cs="Times New Roman"/>
          <w:b/>
          <w:bCs/>
          <w:iCs/>
          <w:sz w:val="24"/>
          <w:szCs w:val="24"/>
        </w:rPr>
      </w:pPr>
      <w:r w:rsidRPr="00C37176">
        <w:rPr>
          <w:rFonts w:ascii="Times New Roman" w:hAnsi="Times New Roman" w:cs="Times New Roman"/>
          <w:b/>
          <w:bCs/>
          <w:iCs/>
          <w:sz w:val="24"/>
          <w:szCs w:val="24"/>
        </w:rPr>
        <w:t>5.4</w:t>
      </w:r>
      <w:r w:rsidRPr="00C37176">
        <w:rPr>
          <w:rFonts w:ascii="Times New Roman" w:hAnsi="Times New Roman" w:cs="Times New Roman"/>
          <w:b/>
          <w:bCs/>
          <w:iCs/>
          <w:sz w:val="24"/>
          <w:szCs w:val="24"/>
        </w:rPr>
        <w:tab/>
      </w:r>
      <w:r w:rsidR="00E411C0" w:rsidRPr="00C37176">
        <w:rPr>
          <w:rFonts w:ascii="Times New Roman" w:hAnsi="Times New Roman" w:cs="Times New Roman"/>
          <w:b/>
          <w:bCs/>
          <w:iCs/>
          <w:sz w:val="24"/>
          <w:szCs w:val="24"/>
        </w:rPr>
        <w:t>Conducting evaluations to inform interventions</w:t>
      </w:r>
    </w:p>
    <w:p w14:paraId="181D528B" w14:textId="77777777" w:rsidR="00F83A40" w:rsidRPr="00C37176" w:rsidRDefault="00E411C0" w:rsidP="006A1A5E">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Over the medium term, the department plans to review the 2011 national</w:t>
      </w:r>
      <w:r w:rsidR="006A1A5E" w:rsidRPr="00C37176">
        <w:rPr>
          <w:rFonts w:ascii="Times New Roman" w:hAnsi="Times New Roman" w:cs="Times New Roman"/>
          <w:sz w:val="24"/>
          <w:szCs w:val="24"/>
        </w:rPr>
        <w:t xml:space="preserve"> evaluation policy framework to </w:t>
      </w:r>
      <w:r w:rsidRPr="00C37176">
        <w:rPr>
          <w:rFonts w:ascii="Times New Roman" w:hAnsi="Times New Roman" w:cs="Times New Roman"/>
          <w:sz w:val="24"/>
          <w:szCs w:val="24"/>
        </w:rPr>
        <w:t>incorporate methodologies and strategies that will improve a rapid evalu</w:t>
      </w:r>
      <w:r w:rsidR="006A1A5E" w:rsidRPr="00C37176">
        <w:rPr>
          <w:rFonts w:ascii="Times New Roman" w:hAnsi="Times New Roman" w:cs="Times New Roman"/>
          <w:sz w:val="24"/>
          <w:szCs w:val="24"/>
        </w:rPr>
        <w:t xml:space="preserve">ation response for planning and </w:t>
      </w:r>
      <w:r w:rsidRPr="00C37176">
        <w:rPr>
          <w:rFonts w:ascii="Times New Roman" w:hAnsi="Times New Roman" w:cs="Times New Roman"/>
          <w:sz w:val="24"/>
          <w:szCs w:val="24"/>
        </w:rPr>
        <w:t>monitoring, and widen the scope of the department’s evaluations. These wi</w:t>
      </w:r>
      <w:r w:rsidR="006A1A5E" w:rsidRPr="00C37176">
        <w:rPr>
          <w:rFonts w:ascii="Times New Roman" w:hAnsi="Times New Roman" w:cs="Times New Roman"/>
          <w:sz w:val="24"/>
          <w:szCs w:val="24"/>
        </w:rPr>
        <w:t xml:space="preserve">ll include sectoral reviews and </w:t>
      </w:r>
      <w:r w:rsidRPr="00C37176">
        <w:rPr>
          <w:rFonts w:ascii="Times New Roman" w:hAnsi="Times New Roman" w:cs="Times New Roman"/>
          <w:sz w:val="24"/>
          <w:szCs w:val="24"/>
        </w:rPr>
        <w:t>extend the national evaluation system to cover public entities, and improve the up</w:t>
      </w:r>
      <w:r w:rsidR="006A1A5E" w:rsidRPr="00C37176">
        <w:rPr>
          <w:rFonts w:ascii="Times New Roman" w:hAnsi="Times New Roman" w:cs="Times New Roman"/>
          <w:sz w:val="24"/>
          <w:szCs w:val="24"/>
        </w:rPr>
        <w:t xml:space="preserve">take of implementation plans. </w:t>
      </w:r>
      <w:r w:rsidRPr="00C37176">
        <w:rPr>
          <w:rFonts w:ascii="Times New Roman" w:hAnsi="Times New Roman" w:cs="Times New Roman"/>
          <w:sz w:val="24"/>
          <w:szCs w:val="24"/>
        </w:rPr>
        <w:t>These planned activities will enhance the department’s knowledge managem</w:t>
      </w:r>
      <w:r w:rsidR="006A1A5E" w:rsidRPr="00C37176">
        <w:rPr>
          <w:rFonts w:ascii="Times New Roman" w:hAnsi="Times New Roman" w:cs="Times New Roman"/>
          <w:sz w:val="24"/>
          <w:szCs w:val="24"/>
        </w:rPr>
        <w:t xml:space="preserve">ent system to support planning, </w:t>
      </w:r>
      <w:r w:rsidRPr="00C37176">
        <w:rPr>
          <w:rFonts w:ascii="Times New Roman" w:hAnsi="Times New Roman" w:cs="Times New Roman"/>
          <w:sz w:val="24"/>
          <w:szCs w:val="24"/>
        </w:rPr>
        <w:t xml:space="preserve">monitoring and evaluation, and will be carried out in the </w:t>
      </w:r>
      <w:r w:rsidRPr="00C37176">
        <w:rPr>
          <w:rFonts w:ascii="Times New Roman" w:hAnsi="Times New Roman" w:cs="Times New Roman"/>
          <w:iCs/>
          <w:sz w:val="24"/>
          <w:szCs w:val="24"/>
        </w:rPr>
        <w:t>Evaluation, Research, Knowledge and Data Systems</w:t>
      </w:r>
      <w:r w:rsidR="006A1A5E"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subprogramme in the </w:t>
      </w:r>
      <w:r w:rsidRPr="00C37176">
        <w:rPr>
          <w:rFonts w:ascii="Times New Roman" w:hAnsi="Times New Roman" w:cs="Times New Roman"/>
          <w:iCs/>
          <w:sz w:val="24"/>
          <w:szCs w:val="24"/>
        </w:rPr>
        <w:t xml:space="preserve">Evaluation, Evidence and Knowledge Systems </w:t>
      </w:r>
      <w:r w:rsidR="006A1A5E" w:rsidRPr="00C37176">
        <w:rPr>
          <w:rFonts w:ascii="Times New Roman" w:hAnsi="Times New Roman" w:cs="Times New Roman"/>
          <w:sz w:val="24"/>
          <w:szCs w:val="24"/>
        </w:rPr>
        <w:t xml:space="preserve">programme. Expenditure in the </w:t>
      </w:r>
      <w:r w:rsidRPr="00C37176">
        <w:rPr>
          <w:rFonts w:ascii="Times New Roman" w:hAnsi="Times New Roman" w:cs="Times New Roman"/>
          <w:sz w:val="24"/>
          <w:szCs w:val="24"/>
        </w:rPr>
        <w:t>subprogramme is expected to increase at an average annual rate of 3.6 per cent, from R44.2 million in 2018/19 to R49.1 million in 2021/22.</w:t>
      </w:r>
    </w:p>
    <w:p w14:paraId="37F45A97" w14:textId="77777777" w:rsidR="00E411C0" w:rsidRPr="00C37176" w:rsidRDefault="00E411C0" w:rsidP="00F83A40">
      <w:pPr>
        <w:spacing w:line="360" w:lineRule="auto"/>
        <w:jc w:val="both"/>
        <w:rPr>
          <w:rFonts w:ascii="Times New Roman" w:hAnsi="Times New Roman" w:cs="Times New Roman"/>
          <w:bCs/>
          <w:sz w:val="24"/>
          <w:szCs w:val="24"/>
        </w:rPr>
      </w:pPr>
    </w:p>
    <w:p w14:paraId="34442042" w14:textId="77777777" w:rsidR="006A1A5E" w:rsidRPr="00C37176" w:rsidRDefault="00630271" w:rsidP="00BF3F9E">
      <w:pPr>
        <w:pStyle w:val="ListParagraph"/>
        <w:numPr>
          <w:ilvl w:val="0"/>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STATE OF THE NATION ADDRESS</w:t>
      </w:r>
    </w:p>
    <w:p w14:paraId="34964FCE" w14:textId="77777777" w:rsidR="006A1A5E" w:rsidRPr="00C37176" w:rsidRDefault="006A1A5E" w:rsidP="006A1A5E">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w:t>
      </w:r>
      <w:r w:rsidR="008101DC" w:rsidRPr="00C37176">
        <w:rPr>
          <w:rFonts w:ascii="Times New Roman" w:hAnsi="Times New Roman" w:cs="Times New Roman"/>
          <w:sz w:val="24"/>
          <w:szCs w:val="24"/>
        </w:rPr>
        <w:t xml:space="preserve"> APP</w:t>
      </w:r>
      <w:r w:rsidRPr="00C37176">
        <w:rPr>
          <w:rFonts w:ascii="Times New Roman" w:hAnsi="Times New Roman" w:cs="Times New Roman"/>
          <w:sz w:val="24"/>
          <w:szCs w:val="24"/>
        </w:rPr>
        <w:t xml:space="preserve"> took into account the February and </w:t>
      </w:r>
      <w:r w:rsidR="00630271" w:rsidRPr="00C37176">
        <w:rPr>
          <w:rFonts w:ascii="Times New Roman" w:hAnsi="Times New Roman" w:cs="Times New Roman"/>
          <w:sz w:val="24"/>
          <w:szCs w:val="24"/>
        </w:rPr>
        <w:t xml:space="preserve">June SONAs </w:t>
      </w:r>
      <w:r w:rsidRPr="00C37176">
        <w:rPr>
          <w:rFonts w:ascii="Times New Roman" w:hAnsi="Times New Roman" w:cs="Times New Roman"/>
          <w:sz w:val="24"/>
          <w:szCs w:val="24"/>
        </w:rPr>
        <w:t>aligned with its Planning, Monitoring and Evaluation</w:t>
      </w:r>
      <w:r w:rsidR="00630271" w:rsidRPr="00C37176">
        <w:rPr>
          <w:rFonts w:ascii="Times New Roman" w:hAnsi="Times New Roman" w:cs="Times New Roman"/>
          <w:sz w:val="24"/>
          <w:szCs w:val="24"/>
        </w:rPr>
        <w:t xml:space="preserve"> of Government programmes and functions</w:t>
      </w:r>
      <w:r w:rsidRPr="00C37176">
        <w:rPr>
          <w:rFonts w:ascii="Times New Roman" w:hAnsi="Times New Roman" w:cs="Times New Roman"/>
          <w:sz w:val="24"/>
          <w:szCs w:val="24"/>
        </w:rPr>
        <w:t xml:space="preserve">. The DPME developed the following 7 priorities emanating from SONAs, amongst others: </w:t>
      </w:r>
    </w:p>
    <w:p w14:paraId="058064C9"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lastRenderedPageBreak/>
        <w:t>To finalise and enable approval of the Medium Term Strategic Framework-NDP 5 Year Implementation Plan and Integrated Monitoring Framework</w:t>
      </w:r>
    </w:p>
    <w:p w14:paraId="29A7296B"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Develop a monitoring framework for SONA commitments</w:t>
      </w:r>
    </w:p>
    <w:p w14:paraId="0CECC2C5"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Establishment of the Performance Agreements with Ministers, Deputy Minister and Directors-General</w:t>
      </w:r>
    </w:p>
    <w:p w14:paraId="71F8AB52"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Spearhead and monitor the implementation of the Public Private Growth Initiative (PPGI) in partnership with the private sector to grow the economy and create jobs</w:t>
      </w:r>
    </w:p>
    <w:p w14:paraId="6BD16BFC"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 xml:space="preserve">Monitor the whole of Government on partnership in their implementation of the seven priorities with the Private Sector, the Labour Movement and Civil society  </w:t>
      </w:r>
    </w:p>
    <w:p w14:paraId="5C28A4D9"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 xml:space="preserve">Monitor the partnership and plans of Development Finance Institutions, State Owned Enterprises and Public Entities and their commitments to the MTSF  </w:t>
      </w:r>
    </w:p>
    <w:p w14:paraId="1E48EDE1" w14:textId="77777777" w:rsidR="006A1A5E" w:rsidRPr="00C37176" w:rsidRDefault="006A1A5E" w:rsidP="006A1A5E">
      <w:pPr>
        <w:pStyle w:val="ListParagraph"/>
        <w:numPr>
          <w:ilvl w:val="0"/>
          <w:numId w:val="20"/>
        </w:numPr>
        <w:spacing w:line="360" w:lineRule="auto"/>
        <w:jc w:val="both"/>
        <w:rPr>
          <w:rFonts w:ascii="Times New Roman" w:hAnsi="Times New Roman" w:cs="Times New Roman"/>
          <w:bCs/>
          <w:sz w:val="24"/>
          <w:szCs w:val="24"/>
        </w:rPr>
      </w:pPr>
      <w:r w:rsidRPr="00C37176">
        <w:rPr>
          <w:rFonts w:ascii="Times New Roman" w:hAnsi="Times New Roman" w:cs="Times New Roman"/>
          <w:bCs/>
          <w:sz w:val="24"/>
          <w:szCs w:val="24"/>
        </w:rPr>
        <w:t>Evaluation and Knowledge Management</w:t>
      </w:r>
    </w:p>
    <w:p w14:paraId="6EDA8A6E" w14:textId="77777777" w:rsidR="006A1A5E" w:rsidRPr="00C37176" w:rsidRDefault="006A1A5E" w:rsidP="006A1A5E">
      <w:pPr>
        <w:spacing w:line="360" w:lineRule="auto"/>
        <w:rPr>
          <w:rFonts w:ascii="Times New Roman" w:hAnsi="Times New Roman" w:cs="Times New Roman"/>
          <w:sz w:val="24"/>
          <w:szCs w:val="24"/>
        </w:rPr>
      </w:pPr>
    </w:p>
    <w:p w14:paraId="50FD98EB" w14:textId="77777777" w:rsidR="00DB56DF" w:rsidRPr="00C37176" w:rsidRDefault="00DB56DF" w:rsidP="00BF3F9E">
      <w:pPr>
        <w:pStyle w:val="ListParagraph"/>
        <w:numPr>
          <w:ilvl w:val="0"/>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B</w:t>
      </w:r>
      <w:r w:rsidR="005661F4" w:rsidRPr="00C37176">
        <w:rPr>
          <w:rFonts w:ascii="Times New Roman" w:hAnsi="Times New Roman" w:cs="Times New Roman"/>
          <w:b/>
          <w:sz w:val="24"/>
          <w:szCs w:val="24"/>
        </w:rPr>
        <w:t>UDGET ALLOCATION</w:t>
      </w:r>
    </w:p>
    <w:p w14:paraId="2BE04C0F" w14:textId="77777777" w:rsidR="00C14157" w:rsidRPr="00C37176" w:rsidRDefault="00807D47" w:rsidP="00807D47">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of Planning, Monitoring and Evaluation </w:t>
      </w:r>
      <w:r w:rsidR="00E411C0" w:rsidRPr="00C37176">
        <w:rPr>
          <w:rFonts w:ascii="Times New Roman" w:hAnsi="Times New Roman" w:cs="Times New Roman"/>
          <w:sz w:val="24"/>
          <w:szCs w:val="24"/>
        </w:rPr>
        <w:t>overall budget allocated in 2019</w:t>
      </w:r>
      <w:r w:rsidRPr="00C37176">
        <w:rPr>
          <w:rFonts w:ascii="Times New Roman" w:hAnsi="Times New Roman" w:cs="Times New Roman"/>
          <w:sz w:val="24"/>
          <w:szCs w:val="24"/>
        </w:rPr>
        <w:t>/</w:t>
      </w:r>
      <w:r w:rsidR="00E411C0" w:rsidRPr="00C37176">
        <w:rPr>
          <w:rFonts w:ascii="Times New Roman" w:hAnsi="Times New Roman" w:cs="Times New Roman"/>
          <w:sz w:val="24"/>
          <w:szCs w:val="24"/>
        </w:rPr>
        <w:t>20</w:t>
      </w:r>
      <w:r w:rsidR="00630271" w:rsidRPr="00C37176">
        <w:rPr>
          <w:rFonts w:ascii="Times New Roman" w:hAnsi="Times New Roman" w:cs="Times New Roman"/>
          <w:sz w:val="24"/>
          <w:szCs w:val="24"/>
        </w:rPr>
        <w:t xml:space="preserve"> financial year is R956.9</w:t>
      </w:r>
      <w:r w:rsidRPr="00C37176">
        <w:rPr>
          <w:rFonts w:ascii="Times New Roman" w:hAnsi="Times New Roman" w:cs="Times New Roman"/>
          <w:sz w:val="24"/>
          <w:szCs w:val="24"/>
        </w:rPr>
        <w:t xml:space="preserve"> million, which increased </w:t>
      </w:r>
      <w:r w:rsidR="008C605F" w:rsidRPr="00C37176">
        <w:rPr>
          <w:rFonts w:ascii="Times New Roman" w:hAnsi="Times New Roman" w:cs="Times New Roman"/>
          <w:sz w:val="24"/>
          <w:szCs w:val="24"/>
        </w:rPr>
        <w:t>slightly</w:t>
      </w:r>
      <w:r w:rsidRPr="00C37176">
        <w:rPr>
          <w:rFonts w:ascii="Times New Roman" w:hAnsi="Times New Roman" w:cs="Times New Roman"/>
          <w:sz w:val="24"/>
          <w:szCs w:val="24"/>
        </w:rPr>
        <w:t xml:space="preserve"> as compared to the previous financial years. </w:t>
      </w:r>
      <w:r w:rsidR="00630271" w:rsidRPr="00C37176">
        <w:rPr>
          <w:rFonts w:ascii="Times New Roman" w:hAnsi="Times New Roman" w:cs="Times New Roman"/>
          <w:sz w:val="24"/>
          <w:szCs w:val="24"/>
        </w:rPr>
        <w:t xml:space="preserve">Due to the reconfiguration of the National Macro Organisation of Government, the Department was required to relinquish National Youth Development </w:t>
      </w:r>
      <w:r w:rsidR="00C14157" w:rsidRPr="00C37176">
        <w:rPr>
          <w:rFonts w:ascii="Times New Roman" w:hAnsi="Times New Roman" w:cs="Times New Roman"/>
          <w:sz w:val="24"/>
          <w:szCs w:val="24"/>
        </w:rPr>
        <w:t>programme</w:t>
      </w:r>
      <w:r w:rsidR="00630271" w:rsidRPr="00C37176">
        <w:rPr>
          <w:rFonts w:ascii="Times New Roman" w:hAnsi="Times New Roman" w:cs="Times New Roman"/>
          <w:sz w:val="24"/>
          <w:szCs w:val="24"/>
        </w:rPr>
        <w:t xml:space="preserve"> which used to play an oversight over</w:t>
      </w:r>
      <w:r w:rsidR="00C14157" w:rsidRPr="00C37176">
        <w:rPr>
          <w:rFonts w:ascii="Times New Roman" w:hAnsi="Times New Roman" w:cs="Times New Roman"/>
          <w:sz w:val="24"/>
          <w:szCs w:val="24"/>
        </w:rPr>
        <w:t xml:space="preserve"> the National Youth Development Agency. The Department is currently awaiting due process to be finalised and transfer the budget of R470.7 million meant for the National Youth Development Programme and the National Youth Development Agency to the Department of Women, Youth and People with Disabilities. </w:t>
      </w:r>
    </w:p>
    <w:p w14:paraId="56D2A960" w14:textId="77777777" w:rsidR="006A0332" w:rsidRPr="00C37176" w:rsidRDefault="006A0332" w:rsidP="00807D47">
      <w:pPr>
        <w:spacing w:after="0" w:line="360" w:lineRule="auto"/>
        <w:jc w:val="both"/>
        <w:rPr>
          <w:rFonts w:ascii="Times New Roman" w:hAnsi="Times New Roman" w:cs="Times New Roman"/>
          <w:sz w:val="24"/>
          <w:szCs w:val="24"/>
        </w:rPr>
      </w:pPr>
    </w:p>
    <w:p w14:paraId="6AB89E1D" w14:textId="77777777" w:rsidR="006A0332" w:rsidRPr="00C37176" w:rsidRDefault="005D0345" w:rsidP="006A0332">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The</w:t>
      </w:r>
      <w:r w:rsidR="006A0332" w:rsidRPr="00C37176">
        <w:rPr>
          <w:rFonts w:ascii="Times New Roman" w:hAnsi="Times New Roman" w:cs="Times New Roman"/>
          <w:sz w:val="24"/>
          <w:szCs w:val="24"/>
        </w:rPr>
        <w:t xml:space="preserve"> actual budget</w:t>
      </w:r>
      <w:r w:rsidRPr="00C37176">
        <w:rPr>
          <w:rFonts w:ascii="Times New Roman" w:hAnsi="Times New Roman" w:cs="Times New Roman"/>
          <w:sz w:val="24"/>
          <w:szCs w:val="24"/>
        </w:rPr>
        <w:t xml:space="preserve"> allocation</w:t>
      </w:r>
      <w:r w:rsidR="008101DC" w:rsidRPr="00C37176">
        <w:rPr>
          <w:rFonts w:ascii="Times New Roman" w:hAnsi="Times New Roman" w:cs="Times New Roman"/>
          <w:sz w:val="24"/>
          <w:szCs w:val="24"/>
        </w:rPr>
        <w:t xml:space="preserve"> for the Department is R486.2</w:t>
      </w:r>
      <w:r w:rsidR="006A0332" w:rsidRPr="00C37176">
        <w:rPr>
          <w:rFonts w:ascii="Times New Roman" w:hAnsi="Times New Roman" w:cs="Times New Roman"/>
          <w:sz w:val="24"/>
          <w:szCs w:val="24"/>
        </w:rPr>
        <w:t xml:space="preserve"> million in 2019/20 financial year</w:t>
      </w:r>
      <w:r w:rsidR="008C605F" w:rsidRPr="00C37176">
        <w:rPr>
          <w:rFonts w:ascii="Times New Roman" w:hAnsi="Times New Roman" w:cs="Times New Roman"/>
          <w:sz w:val="24"/>
          <w:szCs w:val="24"/>
        </w:rPr>
        <w:t>,</w:t>
      </w:r>
      <w:r w:rsidRPr="00C37176">
        <w:rPr>
          <w:rFonts w:ascii="Times New Roman" w:hAnsi="Times New Roman" w:cs="Times New Roman"/>
          <w:sz w:val="24"/>
          <w:szCs w:val="24"/>
        </w:rPr>
        <w:t xml:space="preserve"> which was as a result of the restructuring of the National Macro Organisation of Government</w:t>
      </w:r>
      <w:r w:rsidR="006A0332" w:rsidRPr="00C37176">
        <w:rPr>
          <w:rFonts w:ascii="Times New Roman" w:hAnsi="Times New Roman" w:cs="Times New Roman"/>
          <w:sz w:val="24"/>
          <w:szCs w:val="24"/>
        </w:rPr>
        <w:t xml:space="preserve">. A significant increase of the budget allocation </w:t>
      </w:r>
      <w:r w:rsidRPr="00C37176">
        <w:rPr>
          <w:rFonts w:ascii="Times New Roman" w:hAnsi="Times New Roman" w:cs="Times New Roman"/>
          <w:sz w:val="24"/>
          <w:szCs w:val="24"/>
        </w:rPr>
        <w:t>has been realised in Programme 3</w:t>
      </w:r>
      <w:r w:rsidR="006A0332"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Sector Planning and Monitoring. The programme </w:t>
      </w:r>
      <w:r w:rsidR="000D582E" w:rsidRPr="00C37176">
        <w:rPr>
          <w:rFonts w:ascii="Times New Roman" w:hAnsi="Times New Roman" w:cs="Times New Roman"/>
          <w:sz w:val="24"/>
          <w:szCs w:val="24"/>
        </w:rPr>
        <w:t>is</w:t>
      </w:r>
      <w:r w:rsidRPr="00C37176">
        <w:rPr>
          <w:rFonts w:ascii="Times New Roman" w:hAnsi="Times New Roman" w:cs="Times New Roman"/>
          <w:sz w:val="24"/>
          <w:szCs w:val="24"/>
        </w:rPr>
        <w:t xml:space="preserve"> responsible </w:t>
      </w:r>
      <w:r w:rsidR="000D582E" w:rsidRPr="00C37176">
        <w:rPr>
          <w:rFonts w:ascii="Times New Roman" w:hAnsi="Times New Roman" w:cs="Times New Roman"/>
          <w:sz w:val="24"/>
          <w:szCs w:val="24"/>
        </w:rPr>
        <w:t xml:space="preserve">to review the delivery outcomes and ensure better integration and coordination of plans through </w:t>
      </w:r>
      <w:r w:rsidR="008C605F" w:rsidRPr="00C37176">
        <w:rPr>
          <w:rFonts w:ascii="Times New Roman" w:hAnsi="Times New Roman" w:cs="Times New Roman"/>
          <w:sz w:val="24"/>
          <w:szCs w:val="24"/>
        </w:rPr>
        <w:t xml:space="preserve">the </w:t>
      </w:r>
      <w:r w:rsidR="000D582E" w:rsidRPr="00C37176">
        <w:rPr>
          <w:rFonts w:ascii="Times New Roman" w:hAnsi="Times New Roman" w:cs="Times New Roman"/>
          <w:sz w:val="24"/>
          <w:szCs w:val="24"/>
        </w:rPr>
        <w:t xml:space="preserve">development of integrated implementation monitoring progress report. </w:t>
      </w:r>
    </w:p>
    <w:p w14:paraId="4796C15C" w14:textId="77777777" w:rsidR="00C14157" w:rsidRPr="00C37176" w:rsidRDefault="00C14157" w:rsidP="00807D47">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 </w:t>
      </w:r>
    </w:p>
    <w:p w14:paraId="7D84C5CD" w14:textId="77777777" w:rsidR="00807D47" w:rsidRPr="00C37176" w:rsidRDefault="00C14157" w:rsidP="00C14157">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lastRenderedPageBreak/>
        <w:t>In order t</w:t>
      </w:r>
      <w:r w:rsidR="00E411C0" w:rsidRPr="00C37176">
        <w:rPr>
          <w:rFonts w:ascii="Times New Roman" w:hAnsi="Times New Roman" w:cs="Times New Roman"/>
          <w:sz w:val="24"/>
          <w:szCs w:val="24"/>
        </w:rPr>
        <w:t>o ensure alignment with its new strategic direction, the dep</w:t>
      </w:r>
      <w:r w:rsidRPr="00C37176">
        <w:rPr>
          <w:rFonts w:ascii="Times New Roman" w:hAnsi="Times New Roman" w:cs="Times New Roman"/>
          <w:sz w:val="24"/>
          <w:szCs w:val="24"/>
        </w:rPr>
        <w:t xml:space="preserve">artment implemented its revised </w:t>
      </w:r>
      <w:r w:rsidR="00E411C0" w:rsidRPr="00C37176">
        <w:rPr>
          <w:rFonts w:ascii="Times New Roman" w:hAnsi="Times New Roman" w:cs="Times New Roman"/>
          <w:sz w:val="24"/>
          <w:szCs w:val="24"/>
        </w:rPr>
        <w:t>organisational structure</w:t>
      </w:r>
      <w:r w:rsidR="008101DC" w:rsidRPr="00C37176">
        <w:rPr>
          <w:rFonts w:ascii="Times New Roman" w:hAnsi="Times New Roman" w:cs="Times New Roman"/>
          <w:sz w:val="24"/>
          <w:szCs w:val="24"/>
        </w:rPr>
        <w:t xml:space="preserve"> in 2018/19,</w:t>
      </w:r>
      <w:r w:rsidR="00E411C0" w:rsidRPr="00C37176">
        <w:rPr>
          <w:rFonts w:ascii="Times New Roman" w:hAnsi="Times New Roman" w:cs="Times New Roman"/>
          <w:sz w:val="24"/>
          <w:szCs w:val="24"/>
        </w:rPr>
        <w:t xml:space="preserve"> which included a revised budget programme structure. As</w:t>
      </w:r>
      <w:r w:rsidRPr="00C37176">
        <w:rPr>
          <w:rFonts w:ascii="Times New Roman" w:hAnsi="Times New Roman" w:cs="Times New Roman"/>
          <w:sz w:val="24"/>
          <w:szCs w:val="24"/>
        </w:rPr>
        <w:t xml:space="preserve"> part of the revision, National </w:t>
      </w:r>
      <w:r w:rsidR="00E411C0" w:rsidRPr="00C37176">
        <w:rPr>
          <w:rFonts w:ascii="Times New Roman" w:hAnsi="Times New Roman" w:cs="Times New Roman"/>
          <w:sz w:val="24"/>
          <w:szCs w:val="24"/>
        </w:rPr>
        <w:t>Treasury approved a reduction in departmental programmes from 7 to 6, effe</w:t>
      </w:r>
      <w:r w:rsidRPr="00C37176">
        <w:rPr>
          <w:rFonts w:ascii="Times New Roman" w:hAnsi="Times New Roman" w:cs="Times New Roman"/>
          <w:sz w:val="24"/>
          <w:szCs w:val="24"/>
        </w:rPr>
        <w:t xml:space="preserve">ctive from 2019/20. Despite the </w:t>
      </w:r>
      <w:r w:rsidR="00E411C0" w:rsidRPr="00C37176">
        <w:rPr>
          <w:rFonts w:ascii="Times New Roman" w:hAnsi="Times New Roman" w:cs="Times New Roman"/>
          <w:sz w:val="24"/>
          <w:szCs w:val="24"/>
        </w:rPr>
        <w:t>revised organisational structure, the department’s number of personnel is expected to average 474 over the</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MTEF period. Spending on compensation of employees is expected to increase at an average annual rate of</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10 per cent, from R282.6 million in 2018/19 to R376.1 million in 2021/22, mainly due to cost of living</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adjustments. The department’s overall expenditure is expected to increase at an average annual rate of</w:t>
      </w:r>
      <w:r w:rsidRPr="00C37176">
        <w:rPr>
          <w:rFonts w:ascii="Times New Roman" w:hAnsi="Times New Roman" w:cs="Times New Roman"/>
          <w:sz w:val="24"/>
          <w:szCs w:val="24"/>
        </w:rPr>
        <w:t xml:space="preserve"> </w:t>
      </w:r>
      <w:r w:rsidR="00E411C0" w:rsidRPr="00C37176">
        <w:rPr>
          <w:rFonts w:ascii="Times New Roman" w:hAnsi="Times New Roman" w:cs="Times New Roman"/>
          <w:sz w:val="24"/>
          <w:szCs w:val="24"/>
        </w:rPr>
        <w:t>4.8 per cent, from R928 million in 2018/19 to R1.1 billion in 2021/22.</w:t>
      </w:r>
      <w:r w:rsidR="00807D47" w:rsidRPr="00C37176">
        <w:rPr>
          <w:rFonts w:ascii="Times New Roman" w:hAnsi="Times New Roman" w:cs="Times New Roman"/>
          <w:sz w:val="24"/>
          <w:szCs w:val="24"/>
        </w:rPr>
        <w:t xml:space="preserve"> </w:t>
      </w:r>
    </w:p>
    <w:p w14:paraId="69A55270" w14:textId="77777777" w:rsidR="005D0345" w:rsidRPr="00C37176" w:rsidRDefault="005D0345" w:rsidP="005D0345">
      <w:pPr>
        <w:spacing w:after="0" w:line="240" w:lineRule="auto"/>
        <w:jc w:val="both"/>
        <w:rPr>
          <w:rFonts w:ascii="Times New Roman" w:hAnsi="Times New Roman" w:cs="Times New Roman"/>
          <w:sz w:val="20"/>
          <w:szCs w:val="20"/>
        </w:rPr>
      </w:pPr>
    </w:p>
    <w:tbl>
      <w:tblPr>
        <w:tblStyle w:val="TableGrid"/>
        <w:tblpPr w:leftFromText="180" w:rightFromText="180" w:vertAnchor="text" w:horzAnchor="margin" w:tblpY="396"/>
        <w:tblW w:w="8251" w:type="dxa"/>
        <w:tblLayout w:type="fixed"/>
        <w:tblLook w:val="04A0" w:firstRow="1" w:lastRow="0" w:firstColumn="1" w:lastColumn="0" w:noHBand="0" w:noVBand="1"/>
      </w:tblPr>
      <w:tblGrid>
        <w:gridCol w:w="2581"/>
        <w:gridCol w:w="1701"/>
        <w:gridCol w:w="1418"/>
        <w:gridCol w:w="1275"/>
        <w:gridCol w:w="1276"/>
      </w:tblGrid>
      <w:tr w:rsidR="005D0345" w:rsidRPr="00C37176" w14:paraId="2C8C7E1C" w14:textId="77777777" w:rsidTr="00B32846">
        <w:tc>
          <w:tcPr>
            <w:tcW w:w="2581" w:type="dxa"/>
          </w:tcPr>
          <w:p w14:paraId="06589464" w14:textId="77777777" w:rsidR="005D0345" w:rsidRPr="00C37176" w:rsidRDefault="005D0345" w:rsidP="00B32846">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Programme</w:t>
            </w:r>
          </w:p>
        </w:tc>
        <w:tc>
          <w:tcPr>
            <w:tcW w:w="1701" w:type="dxa"/>
          </w:tcPr>
          <w:p w14:paraId="0F4183EB" w14:textId="77777777" w:rsidR="005D0345" w:rsidRPr="00C37176" w:rsidRDefault="005D0345" w:rsidP="00B32846">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 xml:space="preserve">Revised Estimates </w:t>
            </w:r>
          </w:p>
        </w:tc>
        <w:tc>
          <w:tcPr>
            <w:tcW w:w="3969" w:type="dxa"/>
            <w:gridSpan w:val="3"/>
          </w:tcPr>
          <w:p w14:paraId="5F6E7BB3" w14:textId="77777777" w:rsidR="005D0345" w:rsidRPr="00C37176" w:rsidRDefault="005D0345" w:rsidP="00B32846">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Medium-Term Expenditure Estimate</w:t>
            </w:r>
          </w:p>
        </w:tc>
      </w:tr>
      <w:tr w:rsidR="005D0345" w:rsidRPr="00C37176" w14:paraId="6A8D6783" w14:textId="77777777" w:rsidTr="00B32846">
        <w:tc>
          <w:tcPr>
            <w:tcW w:w="2581" w:type="dxa"/>
          </w:tcPr>
          <w:p w14:paraId="24CECA38"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R million</w:t>
            </w:r>
          </w:p>
        </w:tc>
        <w:tc>
          <w:tcPr>
            <w:tcW w:w="1701" w:type="dxa"/>
          </w:tcPr>
          <w:p w14:paraId="2C309C37"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2018/19</w:t>
            </w:r>
          </w:p>
        </w:tc>
        <w:tc>
          <w:tcPr>
            <w:tcW w:w="1418" w:type="dxa"/>
          </w:tcPr>
          <w:p w14:paraId="5FE5A399"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2019/20</w:t>
            </w:r>
          </w:p>
        </w:tc>
        <w:tc>
          <w:tcPr>
            <w:tcW w:w="1275" w:type="dxa"/>
          </w:tcPr>
          <w:p w14:paraId="07C21893"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2020/21</w:t>
            </w:r>
          </w:p>
        </w:tc>
        <w:tc>
          <w:tcPr>
            <w:tcW w:w="1276" w:type="dxa"/>
          </w:tcPr>
          <w:p w14:paraId="3C3579C6"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2021/21</w:t>
            </w:r>
          </w:p>
        </w:tc>
      </w:tr>
      <w:tr w:rsidR="005D0345" w:rsidRPr="00C37176" w14:paraId="3BE82DCA" w14:textId="77777777" w:rsidTr="00B32846">
        <w:tc>
          <w:tcPr>
            <w:tcW w:w="2581" w:type="dxa"/>
          </w:tcPr>
          <w:p w14:paraId="4DC8EA79"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Administration</w:t>
            </w:r>
          </w:p>
        </w:tc>
        <w:tc>
          <w:tcPr>
            <w:tcW w:w="1701" w:type="dxa"/>
          </w:tcPr>
          <w:p w14:paraId="2FD814A7"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163.8</w:t>
            </w:r>
          </w:p>
        </w:tc>
        <w:tc>
          <w:tcPr>
            <w:tcW w:w="1418" w:type="dxa"/>
          </w:tcPr>
          <w:p w14:paraId="0F9D0557"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187.2</w:t>
            </w:r>
          </w:p>
        </w:tc>
        <w:tc>
          <w:tcPr>
            <w:tcW w:w="1275" w:type="dxa"/>
          </w:tcPr>
          <w:p w14:paraId="15E296B3"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194.8</w:t>
            </w:r>
          </w:p>
        </w:tc>
        <w:tc>
          <w:tcPr>
            <w:tcW w:w="1276" w:type="dxa"/>
          </w:tcPr>
          <w:p w14:paraId="30BC1E6E"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202.8</w:t>
            </w:r>
          </w:p>
        </w:tc>
      </w:tr>
      <w:tr w:rsidR="005D0345" w:rsidRPr="00C37176" w14:paraId="3B701262" w14:textId="77777777" w:rsidTr="00B32846">
        <w:tc>
          <w:tcPr>
            <w:tcW w:w="2581" w:type="dxa"/>
          </w:tcPr>
          <w:p w14:paraId="55317154"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National Planning Coordination</w:t>
            </w:r>
          </w:p>
        </w:tc>
        <w:tc>
          <w:tcPr>
            <w:tcW w:w="1701" w:type="dxa"/>
          </w:tcPr>
          <w:p w14:paraId="64D58046"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69.1</w:t>
            </w:r>
          </w:p>
        </w:tc>
        <w:tc>
          <w:tcPr>
            <w:tcW w:w="1418" w:type="dxa"/>
          </w:tcPr>
          <w:p w14:paraId="6DA6F8AF"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74.4</w:t>
            </w:r>
          </w:p>
        </w:tc>
        <w:tc>
          <w:tcPr>
            <w:tcW w:w="1275" w:type="dxa"/>
          </w:tcPr>
          <w:p w14:paraId="399F4A0F"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81.6</w:t>
            </w:r>
          </w:p>
        </w:tc>
        <w:tc>
          <w:tcPr>
            <w:tcW w:w="1276" w:type="dxa"/>
          </w:tcPr>
          <w:p w14:paraId="2EE8FE49"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86.7</w:t>
            </w:r>
          </w:p>
        </w:tc>
      </w:tr>
      <w:tr w:rsidR="005D0345" w:rsidRPr="00C37176" w14:paraId="520BA566" w14:textId="77777777" w:rsidTr="00B32846">
        <w:tc>
          <w:tcPr>
            <w:tcW w:w="2581" w:type="dxa"/>
          </w:tcPr>
          <w:p w14:paraId="557E079A"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Sector Planning and Monitoring</w:t>
            </w:r>
          </w:p>
        </w:tc>
        <w:tc>
          <w:tcPr>
            <w:tcW w:w="1701" w:type="dxa"/>
          </w:tcPr>
          <w:p w14:paraId="5EF67C28"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79.8</w:t>
            </w:r>
          </w:p>
        </w:tc>
        <w:tc>
          <w:tcPr>
            <w:tcW w:w="1418" w:type="dxa"/>
          </w:tcPr>
          <w:p w14:paraId="3105E2DF"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92.2</w:t>
            </w:r>
          </w:p>
        </w:tc>
        <w:tc>
          <w:tcPr>
            <w:tcW w:w="1275" w:type="dxa"/>
          </w:tcPr>
          <w:p w14:paraId="49DD64C5"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100.9</w:t>
            </w:r>
          </w:p>
        </w:tc>
        <w:tc>
          <w:tcPr>
            <w:tcW w:w="1276" w:type="dxa"/>
          </w:tcPr>
          <w:p w14:paraId="4D6FB8A6"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107.4</w:t>
            </w:r>
          </w:p>
        </w:tc>
      </w:tr>
      <w:tr w:rsidR="005D0345" w:rsidRPr="00C37176" w14:paraId="0EC0458F" w14:textId="77777777" w:rsidTr="00B32846">
        <w:tc>
          <w:tcPr>
            <w:tcW w:w="2581" w:type="dxa"/>
          </w:tcPr>
          <w:p w14:paraId="23D525E1"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Public Sector Monitoring and Capacity Development</w:t>
            </w:r>
          </w:p>
        </w:tc>
        <w:tc>
          <w:tcPr>
            <w:tcW w:w="1701" w:type="dxa"/>
          </w:tcPr>
          <w:p w14:paraId="431AEAD3"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84.9</w:t>
            </w:r>
          </w:p>
        </w:tc>
        <w:tc>
          <w:tcPr>
            <w:tcW w:w="1418" w:type="dxa"/>
          </w:tcPr>
          <w:p w14:paraId="7AAF826E"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85.7</w:t>
            </w:r>
          </w:p>
        </w:tc>
        <w:tc>
          <w:tcPr>
            <w:tcW w:w="1275" w:type="dxa"/>
          </w:tcPr>
          <w:p w14:paraId="3A2BB7BD"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91.1</w:t>
            </w:r>
          </w:p>
        </w:tc>
        <w:tc>
          <w:tcPr>
            <w:tcW w:w="1276" w:type="dxa"/>
          </w:tcPr>
          <w:p w14:paraId="3A349837"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96.8</w:t>
            </w:r>
          </w:p>
        </w:tc>
      </w:tr>
      <w:tr w:rsidR="005D0345" w:rsidRPr="00C37176" w14:paraId="6EABACDF" w14:textId="77777777" w:rsidTr="00B32846">
        <w:tc>
          <w:tcPr>
            <w:tcW w:w="2581" w:type="dxa"/>
          </w:tcPr>
          <w:p w14:paraId="01392EAF"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Evidence and Knowledge System</w:t>
            </w:r>
          </w:p>
        </w:tc>
        <w:tc>
          <w:tcPr>
            <w:tcW w:w="1701" w:type="dxa"/>
          </w:tcPr>
          <w:p w14:paraId="09C097BD"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42.7</w:t>
            </w:r>
          </w:p>
        </w:tc>
        <w:tc>
          <w:tcPr>
            <w:tcW w:w="1418" w:type="dxa"/>
          </w:tcPr>
          <w:p w14:paraId="3C89EEED"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46.7</w:t>
            </w:r>
          </w:p>
        </w:tc>
        <w:tc>
          <w:tcPr>
            <w:tcW w:w="1275" w:type="dxa"/>
          </w:tcPr>
          <w:p w14:paraId="129FC118"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49.4</w:t>
            </w:r>
          </w:p>
        </w:tc>
        <w:tc>
          <w:tcPr>
            <w:tcW w:w="1276" w:type="dxa"/>
          </w:tcPr>
          <w:p w14:paraId="15BF805A" w14:textId="77777777" w:rsidR="005D0345" w:rsidRPr="00C37176" w:rsidRDefault="005D0345"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52.3</w:t>
            </w:r>
          </w:p>
        </w:tc>
      </w:tr>
      <w:tr w:rsidR="005D0345" w:rsidRPr="00C37176" w14:paraId="7647A47C" w14:textId="77777777" w:rsidTr="00B32846">
        <w:tc>
          <w:tcPr>
            <w:tcW w:w="2581" w:type="dxa"/>
          </w:tcPr>
          <w:p w14:paraId="4B13DF59"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Total</w:t>
            </w:r>
          </w:p>
        </w:tc>
        <w:tc>
          <w:tcPr>
            <w:tcW w:w="1701" w:type="dxa"/>
          </w:tcPr>
          <w:p w14:paraId="546C2861"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440.3</w:t>
            </w:r>
          </w:p>
        </w:tc>
        <w:tc>
          <w:tcPr>
            <w:tcW w:w="1418" w:type="dxa"/>
          </w:tcPr>
          <w:p w14:paraId="54560347"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486.20</w:t>
            </w:r>
          </w:p>
        </w:tc>
        <w:tc>
          <w:tcPr>
            <w:tcW w:w="1275" w:type="dxa"/>
          </w:tcPr>
          <w:p w14:paraId="02C8A62B"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517.80</w:t>
            </w:r>
          </w:p>
        </w:tc>
        <w:tc>
          <w:tcPr>
            <w:tcW w:w="1276" w:type="dxa"/>
          </w:tcPr>
          <w:p w14:paraId="669B7E42" w14:textId="77777777" w:rsidR="005D0345" w:rsidRPr="00C37176" w:rsidRDefault="005D0345"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546.0</w:t>
            </w:r>
          </w:p>
        </w:tc>
      </w:tr>
      <w:tr w:rsidR="000D582E" w:rsidRPr="00C37176" w14:paraId="54180EA5" w14:textId="77777777" w:rsidTr="00B32846">
        <w:tc>
          <w:tcPr>
            <w:tcW w:w="2581" w:type="dxa"/>
          </w:tcPr>
          <w:p w14:paraId="357E1937" w14:textId="77777777" w:rsidR="000D582E" w:rsidRPr="00C37176" w:rsidRDefault="000D582E"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National Youth Development *(</w:t>
            </w:r>
            <w:r w:rsidRPr="00C37176">
              <w:rPr>
                <w:rFonts w:ascii="Times New Roman" w:hAnsi="Times New Roman" w:cs="Times New Roman"/>
                <w:sz w:val="20"/>
                <w:szCs w:val="20"/>
                <w:u w:val="single"/>
                <w:lang w:val="en-GB" w:eastAsia="en-GB"/>
              </w:rPr>
              <w:t>migrating</w:t>
            </w:r>
            <w:r w:rsidRPr="00C37176">
              <w:rPr>
                <w:rFonts w:ascii="Times New Roman" w:hAnsi="Times New Roman" w:cs="Times New Roman"/>
                <w:sz w:val="20"/>
                <w:szCs w:val="20"/>
                <w:lang w:val="en-GB" w:eastAsia="en-GB"/>
              </w:rPr>
              <w:t>)</w:t>
            </w:r>
          </w:p>
        </w:tc>
        <w:tc>
          <w:tcPr>
            <w:tcW w:w="1701" w:type="dxa"/>
          </w:tcPr>
          <w:p w14:paraId="419A29AC" w14:textId="77777777" w:rsidR="000D582E" w:rsidRPr="00C37176" w:rsidRDefault="000D582E"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487.7</w:t>
            </w:r>
          </w:p>
        </w:tc>
        <w:tc>
          <w:tcPr>
            <w:tcW w:w="1418" w:type="dxa"/>
          </w:tcPr>
          <w:p w14:paraId="523D8B64" w14:textId="77777777" w:rsidR="000D582E" w:rsidRPr="00C37176" w:rsidRDefault="000D582E"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470.7</w:t>
            </w:r>
          </w:p>
        </w:tc>
        <w:tc>
          <w:tcPr>
            <w:tcW w:w="1275" w:type="dxa"/>
          </w:tcPr>
          <w:p w14:paraId="1E19685A" w14:textId="77777777" w:rsidR="000D582E" w:rsidRPr="00C37176" w:rsidRDefault="000D582E"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497.3</w:t>
            </w:r>
          </w:p>
        </w:tc>
        <w:tc>
          <w:tcPr>
            <w:tcW w:w="1276" w:type="dxa"/>
          </w:tcPr>
          <w:p w14:paraId="4FC5032F" w14:textId="77777777" w:rsidR="000D582E" w:rsidRPr="00C37176" w:rsidRDefault="000D582E" w:rsidP="00B32846">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 xml:space="preserve">523.7 </w:t>
            </w:r>
          </w:p>
        </w:tc>
      </w:tr>
      <w:tr w:rsidR="000D582E" w:rsidRPr="00C37176" w14:paraId="69AE68B6" w14:textId="77777777" w:rsidTr="00B32846">
        <w:tc>
          <w:tcPr>
            <w:tcW w:w="2581" w:type="dxa"/>
          </w:tcPr>
          <w:p w14:paraId="39F6B159" w14:textId="77777777" w:rsidR="000D582E" w:rsidRPr="00C37176" w:rsidRDefault="000D582E"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Total</w:t>
            </w:r>
          </w:p>
        </w:tc>
        <w:tc>
          <w:tcPr>
            <w:tcW w:w="1701" w:type="dxa"/>
          </w:tcPr>
          <w:p w14:paraId="47FE8244" w14:textId="77777777" w:rsidR="000D582E" w:rsidRPr="00C37176" w:rsidRDefault="000D582E"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928.0</w:t>
            </w:r>
          </w:p>
        </w:tc>
        <w:tc>
          <w:tcPr>
            <w:tcW w:w="1418" w:type="dxa"/>
          </w:tcPr>
          <w:p w14:paraId="09D849DE" w14:textId="77777777" w:rsidR="000D582E" w:rsidRPr="00C37176" w:rsidRDefault="000D582E"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956.9</w:t>
            </w:r>
          </w:p>
        </w:tc>
        <w:tc>
          <w:tcPr>
            <w:tcW w:w="1275" w:type="dxa"/>
          </w:tcPr>
          <w:p w14:paraId="499670FC" w14:textId="77777777" w:rsidR="000D582E" w:rsidRPr="00C37176" w:rsidRDefault="000D582E"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1 015.2</w:t>
            </w:r>
          </w:p>
        </w:tc>
        <w:tc>
          <w:tcPr>
            <w:tcW w:w="1276" w:type="dxa"/>
          </w:tcPr>
          <w:p w14:paraId="2B795B40" w14:textId="77777777" w:rsidR="000D582E" w:rsidRPr="00C37176" w:rsidRDefault="000D582E" w:rsidP="00B32846">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1 069.7</w:t>
            </w:r>
          </w:p>
        </w:tc>
      </w:tr>
    </w:tbl>
    <w:p w14:paraId="62F3EC60" w14:textId="77777777" w:rsidR="00807D47" w:rsidRPr="00C37176" w:rsidRDefault="000D582E" w:rsidP="005D0345">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Table 1: Budget per programme</w:t>
      </w:r>
    </w:p>
    <w:p w14:paraId="42C00C0C" w14:textId="77777777" w:rsidR="005D0345" w:rsidRPr="00C37176" w:rsidRDefault="005D0345" w:rsidP="005D0345">
      <w:pPr>
        <w:spacing w:after="0" w:line="360" w:lineRule="auto"/>
        <w:jc w:val="both"/>
        <w:rPr>
          <w:rFonts w:ascii="Times New Roman" w:hAnsi="Times New Roman" w:cs="Times New Roman"/>
          <w:sz w:val="24"/>
          <w:szCs w:val="24"/>
        </w:rPr>
      </w:pPr>
    </w:p>
    <w:p w14:paraId="5C9AF4C9" w14:textId="77777777" w:rsidR="005D0345" w:rsidRPr="00C37176" w:rsidRDefault="005D0345" w:rsidP="005D0345">
      <w:pPr>
        <w:spacing w:after="0" w:line="360" w:lineRule="auto"/>
        <w:jc w:val="both"/>
        <w:rPr>
          <w:rFonts w:ascii="Times New Roman" w:hAnsi="Times New Roman" w:cs="Times New Roman"/>
          <w:sz w:val="24"/>
          <w:szCs w:val="24"/>
        </w:rPr>
      </w:pPr>
    </w:p>
    <w:p w14:paraId="3FADA759" w14:textId="77777777" w:rsidR="005D0345" w:rsidRPr="00C37176" w:rsidRDefault="005D0345" w:rsidP="005D0345">
      <w:pPr>
        <w:spacing w:after="0" w:line="360" w:lineRule="auto"/>
        <w:jc w:val="both"/>
        <w:rPr>
          <w:rFonts w:ascii="Times New Roman" w:hAnsi="Times New Roman" w:cs="Times New Roman"/>
          <w:sz w:val="24"/>
          <w:szCs w:val="24"/>
        </w:rPr>
      </w:pPr>
    </w:p>
    <w:p w14:paraId="03F9E37E" w14:textId="77777777" w:rsidR="005D0345" w:rsidRPr="00C37176" w:rsidRDefault="005D0345" w:rsidP="005D0345">
      <w:pPr>
        <w:spacing w:after="0" w:line="360" w:lineRule="auto"/>
        <w:jc w:val="both"/>
        <w:rPr>
          <w:rFonts w:ascii="Times New Roman" w:hAnsi="Times New Roman" w:cs="Times New Roman"/>
          <w:sz w:val="24"/>
          <w:szCs w:val="24"/>
        </w:rPr>
      </w:pPr>
    </w:p>
    <w:p w14:paraId="24990A4E" w14:textId="77777777" w:rsidR="005D0345" w:rsidRPr="00C37176" w:rsidRDefault="005D0345" w:rsidP="005D0345">
      <w:pPr>
        <w:spacing w:after="0" w:line="360" w:lineRule="auto"/>
        <w:jc w:val="both"/>
        <w:rPr>
          <w:rFonts w:ascii="Times New Roman" w:hAnsi="Times New Roman" w:cs="Times New Roman"/>
          <w:sz w:val="24"/>
          <w:szCs w:val="24"/>
        </w:rPr>
      </w:pPr>
    </w:p>
    <w:p w14:paraId="1E2D0849" w14:textId="77777777" w:rsidR="005D0345" w:rsidRPr="00C37176" w:rsidRDefault="005D0345" w:rsidP="005D0345">
      <w:pPr>
        <w:spacing w:after="0" w:line="360" w:lineRule="auto"/>
        <w:jc w:val="both"/>
        <w:rPr>
          <w:rFonts w:ascii="Times New Roman" w:hAnsi="Times New Roman" w:cs="Times New Roman"/>
          <w:sz w:val="24"/>
          <w:szCs w:val="24"/>
        </w:rPr>
      </w:pPr>
    </w:p>
    <w:p w14:paraId="40A3A9F8" w14:textId="77777777" w:rsidR="005D0345" w:rsidRPr="00C37176" w:rsidRDefault="005D0345" w:rsidP="005D0345">
      <w:pPr>
        <w:spacing w:after="0" w:line="360" w:lineRule="auto"/>
        <w:jc w:val="both"/>
        <w:rPr>
          <w:rFonts w:ascii="Times New Roman" w:hAnsi="Times New Roman" w:cs="Times New Roman"/>
          <w:sz w:val="24"/>
          <w:szCs w:val="24"/>
        </w:rPr>
      </w:pPr>
    </w:p>
    <w:p w14:paraId="61BC5394" w14:textId="77777777" w:rsidR="005D0345" w:rsidRPr="00C37176" w:rsidRDefault="005D0345" w:rsidP="005D0345">
      <w:pPr>
        <w:spacing w:after="0" w:line="360" w:lineRule="auto"/>
        <w:jc w:val="both"/>
        <w:rPr>
          <w:rFonts w:ascii="Times New Roman" w:hAnsi="Times New Roman" w:cs="Times New Roman"/>
          <w:sz w:val="24"/>
          <w:szCs w:val="24"/>
        </w:rPr>
      </w:pPr>
    </w:p>
    <w:p w14:paraId="10DF2F5B" w14:textId="77777777" w:rsidR="005D0345" w:rsidRPr="00C37176" w:rsidRDefault="005D0345" w:rsidP="005D0345">
      <w:pPr>
        <w:spacing w:after="0" w:line="360" w:lineRule="auto"/>
        <w:jc w:val="both"/>
        <w:rPr>
          <w:rFonts w:ascii="Times New Roman" w:hAnsi="Times New Roman" w:cs="Times New Roman"/>
          <w:sz w:val="24"/>
          <w:szCs w:val="24"/>
        </w:rPr>
      </w:pPr>
    </w:p>
    <w:p w14:paraId="5D2880B0" w14:textId="77777777" w:rsidR="005D0345" w:rsidRPr="00C37176" w:rsidRDefault="005D0345" w:rsidP="005D0345">
      <w:pPr>
        <w:spacing w:after="0" w:line="360" w:lineRule="auto"/>
        <w:jc w:val="both"/>
        <w:rPr>
          <w:rFonts w:ascii="Times New Roman" w:hAnsi="Times New Roman" w:cs="Times New Roman"/>
          <w:sz w:val="24"/>
          <w:szCs w:val="24"/>
        </w:rPr>
      </w:pPr>
    </w:p>
    <w:p w14:paraId="75DDB67A" w14:textId="77777777" w:rsidR="005D0345" w:rsidRPr="00C37176" w:rsidRDefault="005D0345" w:rsidP="005D0345">
      <w:pPr>
        <w:spacing w:after="0" w:line="360" w:lineRule="auto"/>
        <w:jc w:val="both"/>
        <w:rPr>
          <w:rFonts w:ascii="Times New Roman" w:hAnsi="Times New Roman" w:cs="Times New Roman"/>
          <w:sz w:val="24"/>
          <w:szCs w:val="24"/>
        </w:rPr>
      </w:pPr>
    </w:p>
    <w:p w14:paraId="55AE5EA7" w14:textId="77777777" w:rsidR="005D0345" w:rsidRPr="00C37176" w:rsidRDefault="005D0345" w:rsidP="005D0345">
      <w:pPr>
        <w:spacing w:after="0" w:line="360" w:lineRule="auto"/>
        <w:jc w:val="both"/>
        <w:rPr>
          <w:rFonts w:ascii="Times New Roman" w:hAnsi="Times New Roman" w:cs="Times New Roman"/>
          <w:sz w:val="24"/>
          <w:szCs w:val="24"/>
        </w:rPr>
      </w:pPr>
    </w:p>
    <w:p w14:paraId="1D722215" w14:textId="77777777" w:rsidR="000F2E51" w:rsidRPr="00C37176" w:rsidRDefault="000F2E51" w:rsidP="00E013D9">
      <w:pPr>
        <w:pStyle w:val="ListParagraph"/>
        <w:spacing w:line="360" w:lineRule="auto"/>
        <w:ind w:left="567"/>
        <w:rPr>
          <w:rFonts w:ascii="Times New Roman" w:hAnsi="Times New Roman" w:cs="Times New Roman"/>
          <w:b/>
          <w:sz w:val="24"/>
          <w:szCs w:val="24"/>
        </w:rPr>
      </w:pPr>
    </w:p>
    <w:p w14:paraId="3E924B4F" w14:textId="77777777" w:rsidR="000F2E51" w:rsidRPr="00C37176" w:rsidRDefault="000F2E51" w:rsidP="00E013D9">
      <w:pPr>
        <w:pStyle w:val="ListParagraph"/>
        <w:spacing w:line="360" w:lineRule="auto"/>
        <w:ind w:left="567"/>
        <w:rPr>
          <w:rFonts w:ascii="Times New Roman" w:hAnsi="Times New Roman" w:cs="Times New Roman"/>
          <w:b/>
          <w:sz w:val="24"/>
          <w:szCs w:val="24"/>
        </w:rPr>
      </w:pPr>
    </w:p>
    <w:p w14:paraId="0D5FDAB6" w14:textId="77777777" w:rsidR="000F2E51" w:rsidRPr="00C37176" w:rsidRDefault="000F2E51" w:rsidP="00E013D9">
      <w:pPr>
        <w:pStyle w:val="ListParagraph"/>
        <w:spacing w:line="360" w:lineRule="auto"/>
        <w:ind w:left="567"/>
        <w:rPr>
          <w:rFonts w:ascii="Times New Roman" w:hAnsi="Times New Roman" w:cs="Times New Roman"/>
          <w:b/>
          <w:sz w:val="24"/>
          <w:szCs w:val="24"/>
        </w:rPr>
      </w:pPr>
    </w:p>
    <w:p w14:paraId="315636C2" w14:textId="77777777" w:rsidR="008B39D8" w:rsidRPr="00C37176" w:rsidRDefault="008B39D8" w:rsidP="008B39D8">
      <w:pPr>
        <w:pStyle w:val="ListParagraph"/>
        <w:numPr>
          <w:ilvl w:val="0"/>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PROGRAMME PERFORMANCE</w:t>
      </w:r>
    </w:p>
    <w:p w14:paraId="537F849F" w14:textId="77777777" w:rsidR="00CE7F64" w:rsidRPr="00C37176" w:rsidRDefault="008C605F" w:rsidP="00CE7F64">
      <w:pPr>
        <w:spacing w:line="360" w:lineRule="auto"/>
        <w:rPr>
          <w:rFonts w:ascii="Times New Roman" w:hAnsi="Times New Roman" w:cs="Times New Roman"/>
          <w:sz w:val="24"/>
          <w:szCs w:val="24"/>
        </w:rPr>
      </w:pPr>
      <w:r w:rsidRPr="00C37176">
        <w:rPr>
          <w:rFonts w:ascii="Times New Roman" w:hAnsi="Times New Roman" w:cs="Times New Roman"/>
          <w:sz w:val="24"/>
          <w:szCs w:val="24"/>
        </w:rPr>
        <w:t>The</w:t>
      </w:r>
      <w:r w:rsidR="000F2E51" w:rsidRPr="00C37176">
        <w:rPr>
          <w:rFonts w:ascii="Times New Roman" w:hAnsi="Times New Roman" w:cs="Times New Roman"/>
          <w:sz w:val="24"/>
          <w:szCs w:val="24"/>
        </w:rPr>
        <w:t xml:space="preserve"> Department has</w:t>
      </w:r>
      <w:r w:rsidR="00CE7F64" w:rsidRPr="00C37176">
        <w:rPr>
          <w:rFonts w:ascii="Times New Roman" w:hAnsi="Times New Roman" w:cs="Times New Roman"/>
          <w:sz w:val="24"/>
          <w:szCs w:val="24"/>
        </w:rPr>
        <w:t xml:space="preserve"> </w:t>
      </w:r>
      <w:r w:rsidR="000F2E51" w:rsidRPr="00C37176">
        <w:rPr>
          <w:rFonts w:ascii="Times New Roman" w:hAnsi="Times New Roman" w:cs="Times New Roman"/>
          <w:sz w:val="24"/>
          <w:szCs w:val="24"/>
        </w:rPr>
        <w:t>five</w:t>
      </w:r>
      <w:r w:rsidR="00CE7F64" w:rsidRPr="00C37176">
        <w:rPr>
          <w:rFonts w:ascii="Times New Roman" w:hAnsi="Times New Roman" w:cs="Times New Roman"/>
          <w:sz w:val="24"/>
          <w:szCs w:val="24"/>
        </w:rPr>
        <w:t xml:space="preserve"> programmes which are as follows:</w:t>
      </w:r>
    </w:p>
    <w:p w14:paraId="5E0FA0ED" w14:textId="77777777" w:rsidR="00DB56DF" w:rsidRPr="00C37176" w:rsidRDefault="00DB56DF" w:rsidP="00BF3F9E">
      <w:pPr>
        <w:pStyle w:val="ListParagraph"/>
        <w:numPr>
          <w:ilvl w:val="1"/>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lastRenderedPageBreak/>
        <w:t>Programme 1: Administration</w:t>
      </w:r>
    </w:p>
    <w:p w14:paraId="189D83C9" w14:textId="77777777" w:rsidR="00F30B4E" w:rsidRPr="00C37176" w:rsidRDefault="00F30B4E" w:rsidP="00F30B4E">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rPr>
        <w:t xml:space="preserve">The main objective of the programme is to provide strategic leadership, management, administrative, financial and human resource services to enable the Department to achieve its strategic and operational goals. </w:t>
      </w:r>
      <w:r w:rsidRPr="00C37176">
        <w:rPr>
          <w:rFonts w:ascii="Times New Roman" w:hAnsi="Times New Roman" w:cs="Times New Roman"/>
          <w:sz w:val="24"/>
          <w:szCs w:val="24"/>
          <w:lang w:val="en-GB" w:eastAsia="en-GB"/>
        </w:rPr>
        <w:t xml:space="preserve">The programme’s key focus is to implement revised organisational structure and recruitment of key personnel, improve the quality of performance information, maintain good financial management practices to sustain clean audit outcomes and strengthen communication around the National Development Plan. </w:t>
      </w:r>
    </w:p>
    <w:p w14:paraId="6DD567C5" w14:textId="77777777" w:rsidR="007E5B5C" w:rsidRPr="00C37176" w:rsidRDefault="007E5B5C" w:rsidP="007E5B5C">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t>The budget all</w:t>
      </w:r>
      <w:r w:rsidR="000F2E51" w:rsidRPr="00C37176">
        <w:rPr>
          <w:rFonts w:ascii="Times New Roman" w:hAnsi="Times New Roman" w:cs="Times New Roman"/>
          <w:sz w:val="24"/>
          <w:szCs w:val="24"/>
          <w:lang w:val="en-GB" w:eastAsia="en-GB"/>
        </w:rPr>
        <w:t>ocated for the programme is R187</w:t>
      </w:r>
      <w:r w:rsidRPr="00C37176">
        <w:rPr>
          <w:rFonts w:ascii="Times New Roman" w:hAnsi="Times New Roman" w:cs="Times New Roman"/>
          <w:sz w:val="24"/>
          <w:szCs w:val="24"/>
          <w:lang w:val="en-GB" w:eastAsia="en-GB"/>
        </w:rPr>
        <w:t>.</w:t>
      </w:r>
      <w:r w:rsidR="000F2E51" w:rsidRPr="00C37176">
        <w:rPr>
          <w:rFonts w:ascii="Times New Roman" w:hAnsi="Times New Roman" w:cs="Times New Roman"/>
          <w:sz w:val="24"/>
          <w:szCs w:val="24"/>
          <w:lang w:val="en-GB" w:eastAsia="en-GB"/>
        </w:rPr>
        <w:t>2 million in 2019/20</w:t>
      </w:r>
      <w:r w:rsidRPr="00C37176">
        <w:rPr>
          <w:rFonts w:ascii="Times New Roman" w:hAnsi="Times New Roman" w:cs="Times New Roman"/>
          <w:sz w:val="24"/>
          <w:szCs w:val="24"/>
          <w:lang w:val="en-GB" w:eastAsia="en-GB"/>
        </w:rPr>
        <w:t xml:space="preserve"> fi</w:t>
      </w:r>
      <w:r w:rsidR="000F2E51" w:rsidRPr="00C37176">
        <w:rPr>
          <w:rFonts w:ascii="Times New Roman" w:hAnsi="Times New Roman" w:cs="Times New Roman"/>
          <w:sz w:val="24"/>
          <w:szCs w:val="24"/>
          <w:lang w:val="en-GB" w:eastAsia="en-GB"/>
        </w:rPr>
        <w:t>nancial year as compared to R163</w:t>
      </w:r>
      <w:r w:rsidRPr="00C37176">
        <w:rPr>
          <w:rFonts w:ascii="Times New Roman" w:hAnsi="Times New Roman" w:cs="Times New Roman"/>
          <w:sz w:val="24"/>
          <w:szCs w:val="24"/>
          <w:lang w:val="en-GB" w:eastAsia="en-GB"/>
        </w:rPr>
        <w:t>.</w:t>
      </w:r>
      <w:r w:rsidR="000F2E51" w:rsidRPr="00C37176">
        <w:rPr>
          <w:rFonts w:ascii="Times New Roman" w:hAnsi="Times New Roman" w:cs="Times New Roman"/>
          <w:sz w:val="24"/>
          <w:szCs w:val="24"/>
          <w:lang w:val="en-GB" w:eastAsia="en-GB"/>
        </w:rPr>
        <w:t>8</w:t>
      </w:r>
      <w:r w:rsidRPr="00C37176">
        <w:rPr>
          <w:rFonts w:ascii="Times New Roman" w:hAnsi="Times New Roman" w:cs="Times New Roman"/>
          <w:sz w:val="24"/>
          <w:szCs w:val="24"/>
          <w:lang w:val="en-GB" w:eastAsia="en-GB"/>
        </w:rPr>
        <w:t xml:space="preserve"> million in 201</w:t>
      </w:r>
      <w:r w:rsidR="000F2E51" w:rsidRPr="00C37176">
        <w:rPr>
          <w:rFonts w:ascii="Times New Roman" w:hAnsi="Times New Roman" w:cs="Times New Roman"/>
          <w:sz w:val="24"/>
          <w:szCs w:val="24"/>
          <w:lang w:val="en-GB" w:eastAsia="en-GB"/>
        </w:rPr>
        <w:t>8</w:t>
      </w:r>
      <w:r w:rsidRPr="00C37176">
        <w:rPr>
          <w:rFonts w:ascii="Times New Roman" w:hAnsi="Times New Roman" w:cs="Times New Roman"/>
          <w:sz w:val="24"/>
          <w:szCs w:val="24"/>
          <w:lang w:val="en-GB" w:eastAsia="en-GB"/>
        </w:rPr>
        <w:t>/1</w:t>
      </w:r>
      <w:r w:rsidR="000F2E51" w:rsidRPr="00C37176">
        <w:rPr>
          <w:rFonts w:ascii="Times New Roman" w:hAnsi="Times New Roman" w:cs="Times New Roman"/>
          <w:sz w:val="24"/>
          <w:szCs w:val="24"/>
          <w:lang w:val="en-GB" w:eastAsia="en-GB"/>
        </w:rPr>
        <w:t>9</w:t>
      </w:r>
      <w:r w:rsidRPr="00C37176">
        <w:rPr>
          <w:rFonts w:ascii="Times New Roman" w:hAnsi="Times New Roman" w:cs="Times New Roman"/>
          <w:sz w:val="24"/>
          <w:szCs w:val="24"/>
          <w:lang w:val="en-GB" w:eastAsia="en-GB"/>
        </w:rPr>
        <w:t xml:space="preserve"> financial year. The programme received a si</w:t>
      </w:r>
      <w:r w:rsidR="000F2E51" w:rsidRPr="00C37176">
        <w:rPr>
          <w:rFonts w:ascii="Times New Roman" w:hAnsi="Times New Roman" w:cs="Times New Roman"/>
          <w:sz w:val="24"/>
          <w:szCs w:val="24"/>
          <w:lang w:val="en-GB" w:eastAsia="en-GB"/>
        </w:rPr>
        <w:t>gnificant budget increase of R23</w:t>
      </w:r>
      <w:r w:rsidRPr="00C37176">
        <w:rPr>
          <w:rFonts w:ascii="Times New Roman" w:hAnsi="Times New Roman" w:cs="Times New Roman"/>
          <w:sz w:val="24"/>
          <w:szCs w:val="24"/>
          <w:lang w:val="en-GB" w:eastAsia="en-GB"/>
        </w:rPr>
        <w:t>.</w:t>
      </w:r>
      <w:r w:rsidR="000F2E51" w:rsidRPr="00C37176">
        <w:rPr>
          <w:rFonts w:ascii="Times New Roman" w:hAnsi="Times New Roman" w:cs="Times New Roman"/>
          <w:sz w:val="24"/>
          <w:szCs w:val="24"/>
          <w:lang w:val="en-GB" w:eastAsia="en-GB"/>
        </w:rPr>
        <w:t>4</w:t>
      </w:r>
      <w:r w:rsidRPr="00C37176">
        <w:rPr>
          <w:rFonts w:ascii="Times New Roman" w:hAnsi="Times New Roman" w:cs="Times New Roman"/>
          <w:sz w:val="24"/>
          <w:szCs w:val="24"/>
          <w:lang w:val="en-GB" w:eastAsia="en-GB"/>
        </w:rPr>
        <w:t xml:space="preserve"> million in the current financial year. The budget will increase significantly over the MTEF period under this programme. </w:t>
      </w:r>
    </w:p>
    <w:p w14:paraId="2EFAE1C9" w14:textId="77777777" w:rsidR="007E5B5C" w:rsidRPr="00C37176" w:rsidRDefault="007E5B5C" w:rsidP="007E5B5C">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t>Budget allocated will be spread into three sub-programmes which are Ministry, Departmental Management, Corporate Services and Financial Management. A large portion of the</w:t>
      </w:r>
      <w:r w:rsidR="000F2E51" w:rsidRPr="00C37176">
        <w:rPr>
          <w:rFonts w:ascii="Times New Roman" w:hAnsi="Times New Roman" w:cs="Times New Roman"/>
          <w:sz w:val="24"/>
          <w:szCs w:val="24"/>
          <w:lang w:val="en-GB" w:eastAsia="en-GB"/>
        </w:rPr>
        <w:t xml:space="preserve"> budget (R141.9</w:t>
      </w:r>
      <w:r w:rsidR="00E434C9" w:rsidRPr="00C37176">
        <w:rPr>
          <w:rFonts w:ascii="Times New Roman" w:hAnsi="Times New Roman" w:cs="Times New Roman"/>
          <w:sz w:val="24"/>
          <w:szCs w:val="24"/>
          <w:lang w:val="en-GB" w:eastAsia="en-GB"/>
        </w:rPr>
        <w:t xml:space="preserve"> million) in </w:t>
      </w:r>
      <w:r w:rsidR="00E92FEC" w:rsidRPr="00C37176">
        <w:rPr>
          <w:rFonts w:ascii="Times New Roman" w:hAnsi="Times New Roman" w:cs="Times New Roman"/>
          <w:sz w:val="24"/>
          <w:szCs w:val="24"/>
          <w:lang w:val="en-GB" w:eastAsia="en-GB"/>
        </w:rPr>
        <w:t>this programme</w:t>
      </w:r>
      <w:r w:rsidRPr="00C37176">
        <w:rPr>
          <w:rFonts w:ascii="Times New Roman" w:hAnsi="Times New Roman" w:cs="Times New Roman"/>
          <w:sz w:val="24"/>
          <w:szCs w:val="24"/>
          <w:lang w:val="en-GB" w:eastAsia="en-GB"/>
        </w:rPr>
        <w:t xml:space="preserve"> is allocated </w:t>
      </w:r>
      <w:r w:rsidR="008101DC" w:rsidRPr="00C37176">
        <w:rPr>
          <w:rFonts w:ascii="Times New Roman" w:hAnsi="Times New Roman" w:cs="Times New Roman"/>
          <w:sz w:val="24"/>
          <w:szCs w:val="24"/>
          <w:lang w:val="en-GB" w:eastAsia="en-GB"/>
        </w:rPr>
        <w:t>to</w:t>
      </w:r>
      <w:r w:rsidRPr="00C37176">
        <w:rPr>
          <w:rFonts w:ascii="Times New Roman" w:hAnsi="Times New Roman" w:cs="Times New Roman"/>
          <w:sz w:val="24"/>
          <w:szCs w:val="24"/>
          <w:lang w:val="en-GB" w:eastAsia="en-GB"/>
        </w:rPr>
        <w:t xml:space="preserve"> sub-programme: Corporate Services and Financial Administration. The Ministry budget </w:t>
      </w:r>
      <w:r w:rsidR="00C87F73" w:rsidRPr="00C37176">
        <w:rPr>
          <w:rFonts w:ascii="Times New Roman" w:hAnsi="Times New Roman" w:cs="Times New Roman"/>
          <w:sz w:val="24"/>
          <w:szCs w:val="24"/>
          <w:lang w:val="en-GB" w:eastAsia="en-GB"/>
        </w:rPr>
        <w:t>will marginally</w:t>
      </w:r>
      <w:r w:rsidRPr="00C37176">
        <w:rPr>
          <w:rFonts w:ascii="Times New Roman" w:hAnsi="Times New Roman" w:cs="Times New Roman"/>
          <w:sz w:val="24"/>
          <w:szCs w:val="24"/>
          <w:lang w:val="en-GB" w:eastAsia="en-GB"/>
        </w:rPr>
        <w:t xml:space="preserve"> </w:t>
      </w:r>
      <w:r w:rsidR="00C87F73" w:rsidRPr="00C37176">
        <w:rPr>
          <w:rFonts w:ascii="Times New Roman" w:hAnsi="Times New Roman" w:cs="Times New Roman"/>
          <w:sz w:val="24"/>
          <w:szCs w:val="24"/>
          <w:lang w:val="en-GB" w:eastAsia="en-GB"/>
        </w:rPr>
        <w:t>increase</w:t>
      </w:r>
      <w:r w:rsidRPr="00C37176">
        <w:rPr>
          <w:rFonts w:ascii="Times New Roman" w:hAnsi="Times New Roman" w:cs="Times New Roman"/>
          <w:sz w:val="24"/>
          <w:szCs w:val="24"/>
          <w:lang w:val="en-GB" w:eastAsia="en-GB"/>
        </w:rPr>
        <w:t xml:space="preserve"> over the </w:t>
      </w:r>
      <w:r w:rsidR="00C87F73" w:rsidRPr="00C37176">
        <w:rPr>
          <w:rFonts w:ascii="Times New Roman" w:hAnsi="Times New Roman" w:cs="Times New Roman"/>
          <w:sz w:val="24"/>
          <w:szCs w:val="24"/>
          <w:lang w:val="en-GB" w:eastAsia="en-GB"/>
        </w:rPr>
        <w:t>medium term period</w:t>
      </w:r>
      <w:r w:rsidRPr="00C37176">
        <w:rPr>
          <w:rFonts w:ascii="Times New Roman" w:hAnsi="Times New Roman" w:cs="Times New Roman"/>
          <w:sz w:val="24"/>
          <w:szCs w:val="24"/>
          <w:lang w:val="en-GB" w:eastAsia="en-GB"/>
        </w:rPr>
        <w:t xml:space="preserve">. The spending focus over the medium term is to strengthen </w:t>
      </w:r>
      <w:r w:rsidR="00C87F73" w:rsidRPr="00C37176">
        <w:rPr>
          <w:rFonts w:ascii="Times New Roman" w:hAnsi="Times New Roman" w:cs="Times New Roman"/>
          <w:sz w:val="24"/>
          <w:szCs w:val="24"/>
          <w:lang w:val="en-GB" w:eastAsia="en-GB"/>
        </w:rPr>
        <w:t xml:space="preserve">the </w:t>
      </w:r>
      <w:r w:rsidRPr="00C37176">
        <w:rPr>
          <w:rFonts w:ascii="Times New Roman" w:hAnsi="Times New Roman" w:cs="Times New Roman"/>
          <w:sz w:val="24"/>
          <w:szCs w:val="24"/>
          <w:lang w:val="en-GB" w:eastAsia="en-GB"/>
        </w:rPr>
        <w:t xml:space="preserve">capacity in administrative and corporate support services and the acquisition of additional office accommodation to cater for the expanded functions of the department. </w:t>
      </w:r>
    </w:p>
    <w:p w14:paraId="69B4A12D" w14:textId="77777777" w:rsidR="007E5B5C" w:rsidRPr="00C37176" w:rsidRDefault="00862CF2" w:rsidP="007E5B5C">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t>The Department has</w:t>
      </w:r>
      <w:r w:rsidR="007E5B5C" w:rsidRPr="00C37176">
        <w:rPr>
          <w:rFonts w:ascii="Times New Roman" w:hAnsi="Times New Roman" w:cs="Times New Roman"/>
          <w:sz w:val="24"/>
          <w:szCs w:val="24"/>
          <w:lang w:val="en-GB" w:eastAsia="en-GB"/>
        </w:rPr>
        <w:t xml:space="preserve"> under programme 1, priorities to </w:t>
      </w:r>
      <w:r w:rsidR="00C87F73" w:rsidRPr="00C37176">
        <w:rPr>
          <w:rFonts w:ascii="Times New Roman" w:hAnsi="Times New Roman" w:cs="Times New Roman"/>
          <w:sz w:val="24"/>
          <w:szCs w:val="24"/>
          <w:lang w:val="en-GB" w:eastAsia="en-GB"/>
        </w:rPr>
        <w:t xml:space="preserve">conduct </w:t>
      </w:r>
      <w:r w:rsidR="008C605F" w:rsidRPr="00C37176">
        <w:rPr>
          <w:rFonts w:ascii="Times New Roman" w:hAnsi="Times New Roman" w:cs="Times New Roman"/>
          <w:sz w:val="24"/>
          <w:szCs w:val="24"/>
          <w:lang w:val="en-GB" w:eastAsia="en-GB"/>
        </w:rPr>
        <w:t xml:space="preserve">an </w:t>
      </w:r>
      <w:r w:rsidR="00C87F73" w:rsidRPr="00C37176">
        <w:rPr>
          <w:rFonts w:ascii="Times New Roman" w:hAnsi="Times New Roman" w:cs="Times New Roman"/>
          <w:sz w:val="24"/>
          <w:szCs w:val="24"/>
          <w:lang w:val="en-GB" w:eastAsia="en-GB"/>
        </w:rPr>
        <w:t xml:space="preserve">annual </w:t>
      </w:r>
      <w:r w:rsidR="007E5B5C" w:rsidRPr="00C37176">
        <w:rPr>
          <w:rFonts w:ascii="Times New Roman" w:hAnsi="Times New Roman" w:cs="Times New Roman"/>
          <w:sz w:val="24"/>
          <w:szCs w:val="24"/>
          <w:lang w:val="en-GB" w:eastAsia="en-GB"/>
        </w:rPr>
        <w:t xml:space="preserve">review of the Strategic Plan and Annual Performance Plan </w:t>
      </w:r>
      <w:r w:rsidR="00C87F73" w:rsidRPr="00C37176">
        <w:rPr>
          <w:rFonts w:ascii="Times New Roman" w:hAnsi="Times New Roman" w:cs="Times New Roman"/>
          <w:sz w:val="24"/>
          <w:szCs w:val="24"/>
          <w:lang w:val="en-GB" w:eastAsia="en-GB"/>
        </w:rPr>
        <w:t>as prescribed by the relevant planning frameworks and submit the plan for approval and table in Parliament</w:t>
      </w:r>
      <w:r w:rsidR="007E5B5C" w:rsidRPr="00C37176">
        <w:rPr>
          <w:rFonts w:ascii="Times New Roman" w:hAnsi="Times New Roman" w:cs="Times New Roman"/>
          <w:sz w:val="24"/>
          <w:szCs w:val="24"/>
          <w:lang w:val="en-GB" w:eastAsia="en-GB"/>
        </w:rPr>
        <w:t>. The Department intends to produce quarterly implementation reports against the Annual Performance Plan for 201</w:t>
      </w:r>
      <w:r w:rsidR="00C87F73" w:rsidRPr="00C37176">
        <w:rPr>
          <w:rFonts w:ascii="Times New Roman" w:hAnsi="Times New Roman" w:cs="Times New Roman"/>
          <w:sz w:val="24"/>
          <w:szCs w:val="24"/>
          <w:lang w:val="en-GB" w:eastAsia="en-GB"/>
        </w:rPr>
        <w:t>9</w:t>
      </w:r>
      <w:r w:rsidR="007E5B5C" w:rsidRPr="00C37176">
        <w:rPr>
          <w:rFonts w:ascii="Times New Roman" w:hAnsi="Times New Roman" w:cs="Times New Roman"/>
          <w:sz w:val="24"/>
          <w:szCs w:val="24"/>
          <w:lang w:val="en-GB" w:eastAsia="en-GB"/>
        </w:rPr>
        <w:t>/</w:t>
      </w:r>
      <w:r w:rsidR="00C87F73" w:rsidRPr="00C37176">
        <w:rPr>
          <w:rFonts w:ascii="Times New Roman" w:hAnsi="Times New Roman" w:cs="Times New Roman"/>
          <w:sz w:val="24"/>
          <w:szCs w:val="24"/>
          <w:lang w:val="en-GB" w:eastAsia="en-GB"/>
        </w:rPr>
        <w:t>20</w:t>
      </w:r>
      <w:r w:rsidR="007E5B5C" w:rsidRPr="00C37176">
        <w:rPr>
          <w:rFonts w:ascii="Times New Roman" w:hAnsi="Times New Roman" w:cs="Times New Roman"/>
          <w:sz w:val="24"/>
          <w:szCs w:val="24"/>
          <w:lang w:val="en-GB" w:eastAsia="en-GB"/>
        </w:rPr>
        <w:t xml:space="preserve">. Moreover, the Department aims to </w:t>
      </w:r>
      <w:r w:rsidR="004840B5" w:rsidRPr="00C37176">
        <w:rPr>
          <w:rFonts w:ascii="Times New Roman" w:hAnsi="Times New Roman" w:cs="Times New Roman"/>
          <w:sz w:val="24"/>
          <w:szCs w:val="24"/>
          <w:lang w:val="en-GB" w:eastAsia="en-GB"/>
        </w:rPr>
        <w:t>maintain</w:t>
      </w:r>
      <w:r w:rsidR="007E5B5C" w:rsidRPr="00C37176">
        <w:rPr>
          <w:rFonts w:ascii="Times New Roman" w:hAnsi="Times New Roman" w:cs="Times New Roman"/>
          <w:sz w:val="24"/>
          <w:szCs w:val="24"/>
          <w:lang w:val="en-GB" w:eastAsia="en-GB"/>
        </w:rPr>
        <w:t xml:space="preserve"> the average percentage of funded posts in PE</w:t>
      </w:r>
      <w:r w:rsidR="00C87F73" w:rsidRPr="00C37176">
        <w:rPr>
          <w:rFonts w:ascii="Times New Roman" w:hAnsi="Times New Roman" w:cs="Times New Roman"/>
          <w:sz w:val="24"/>
          <w:szCs w:val="24"/>
          <w:lang w:val="en-GB" w:eastAsia="en-GB"/>
        </w:rPr>
        <w:t>RSAL within acceptable 10% rate</w:t>
      </w:r>
      <w:r w:rsidR="007E5B5C" w:rsidRPr="00C37176">
        <w:rPr>
          <w:rFonts w:ascii="Times New Roman" w:hAnsi="Times New Roman" w:cs="Times New Roman"/>
          <w:sz w:val="24"/>
          <w:szCs w:val="24"/>
          <w:lang w:val="en-GB" w:eastAsia="en-GB"/>
        </w:rPr>
        <w:t xml:space="preserve"> over the financial year.</w:t>
      </w:r>
    </w:p>
    <w:p w14:paraId="51982E49" w14:textId="77777777" w:rsidR="007E5B5C" w:rsidRPr="00C37176" w:rsidRDefault="007E5B5C" w:rsidP="007E5B5C">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t>The Department is committed to ensur</w:t>
      </w:r>
      <w:r w:rsidR="00862CF2" w:rsidRPr="00C37176">
        <w:rPr>
          <w:rFonts w:ascii="Times New Roman" w:hAnsi="Times New Roman" w:cs="Times New Roman"/>
          <w:sz w:val="24"/>
          <w:szCs w:val="24"/>
          <w:lang w:val="en-GB" w:eastAsia="en-GB"/>
        </w:rPr>
        <w:t>e</w:t>
      </w:r>
      <w:r w:rsidRPr="00C37176">
        <w:rPr>
          <w:rFonts w:ascii="Times New Roman" w:hAnsi="Times New Roman" w:cs="Times New Roman"/>
          <w:sz w:val="24"/>
          <w:szCs w:val="24"/>
          <w:lang w:val="en-GB" w:eastAsia="en-GB"/>
        </w:rPr>
        <w:t xml:space="preserve"> compliance of 100% of valid invoices paid within 30 days.</w:t>
      </w:r>
      <w:r w:rsidR="00C87F73" w:rsidRPr="00C37176">
        <w:rPr>
          <w:rFonts w:ascii="Times New Roman" w:hAnsi="Times New Roman" w:cs="Times New Roman"/>
          <w:sz w:val="24"/>
          <w:szCs w:val="24"/>
          <w:lang w:val="en-GB" w:eastAsia="en-GB"/>
        </w:rPr>
        <w:t xml:space="preserve"> Actually payment to service providers are done in </w:t>
      </w:r>
      <w:r w:rsidR="006A6E5A" w:rsidRPr="00C37176">
        <w:rPr>
          <w:rFonts w:ascii="Times New Roman" w:hAnsi="Times New Roman" w:cs="Times New Roman"/>
          <w:sz w:val="24"/>
          <w:szCs w:val="24"/>
          <w:lang w:val="en-GB" w:eastAsia="en-GB"/>
        </w:rPr>
        <w:t xml:space="preserve">less than </w:t>
      </w:r>
      <w:r w:rsidR="00C87F73" w:rsidRPr="00C37176">
        <w:rPr>
          <w:rFonts w:ascii="Times New Roman" w:hAnsi="Times New Roman" w:cs="Times New Roman"/>
          <w:sz w:val="24"/>
          <w:szCs w:val="24"/>
          <w:lang w:val="en-GB" w:eastAsia="en-GB"/>
        </w:rPr>
        <w:t>7 days as compared to 30 days.</w:t>
      </w:r>
      <w:r w:rsidRPr="00C37176">
        <w:rPr>
          <w:rFonts w:ascii="Times New Roman" w:hAnsi="Times New Roman" w:cs="Times New Roman"/>
          <w:sz w:val="24"/>
          <w:szCs w:val="24"/>
          <w:lang w:val="en-GB" w:eastAsia="en-GB"/>
        </w:rPr>
        <w:t xml:space="preserve"> Failure to pay invoices within 30 days constitute</w:t>
      </w:r>
      <w:r w:rsidR="0049331C" w:rsidRPr="00C37176">
        <w:rPr>
          <w:rFonts w:ascii="Times New Roman" w:hAnsi="Times New Roman" w:cs="Times New Roman"/>
          <w:sz w:val="24"/>
          <w:szCs w:val="24"/>
          <w:lang w:val="en-GB" w:eastAsia="en-GB"/>
        </w:rPr>
        <w:t>s</w:t>
      </w:r>
      <w:r w:rsidRPr="00C37176">
        <w:rPr>
          <w:rFonts w:ascii="Times New Roman" w:hAnsi="Times New Roman" w:cs="Times New Roman"/>
          <w:sz w:val="24"/>
          <w:szCs w:val="24"/>
          <w:lang w:val="en-GB" w:eastAsia="en-GB"/>
        </w:rPr>
        <w:t xml:space="preserve"> a disciplinary action</w:t>
      </w:r>
      <w:r w:rsidR="004840B5" w:rsidRPr="00C37176">
        <w:rPr>
          <w:rFonts w:ascii="Times New Roman" w:hAnsi="Times New Roman" w:cs="Times New Roman"/>
          <w:sz w:val="24"/>
          <w:szCs w:val="24"/>
          <w:lang w:val="en-GB" w:eastAsia="en-GB"/>
        </w:rPr>
        <w:t xml:space="preserve"> in the department</w:t>
      </w:r>
      <w:r w:rsidRPr="00C37176">
        <w:rPr>
          <w:rFonts w:ascii="Times New Roman" w:hAnsi="Times New Roman" w:cs="Times New Roman"/>
          <w:sz w:val="24"/>
          <w:szCs w:val="24"/>
          <w:lang w:val="en-GB" w:eastAsia="en-GB"/>
        </w:rPr>
        <w:t>.</w:t>
      </w:r>
      <w:r w:rsidR="004840B5" w:rsidRPr="00C37176">
        <w:rPr>
          <w:rFonts w:ascii="Times New Roman" w:hAnsi="Times New Roman" w:cs="Times New Roman"/>
          <w:sz w:val="24"/>
          <w:szCs w:val="24"/>
          <w:lang w:val="en-GB" w:eastAsia="en-GB"/>
        </w:rPr>
        <w:t xml:space="preserve"> The department aims to achieve 100% compliance with the Financial Disclosure Framework by all designated employees within the prescribed time frames.</w:t>
      </w:r>
      <w:r w:rsidRPr="00C37176">
        <w:rPr>
          <w:rFonts w:ascii="Times New Roman" w:hAnsi="Times New Roman" w:cs="Times New Roman"/>
          <w:sz w:val="24"/>
          <w:szCs w:val="24"/>
          <w:lang w:val="en-GB" w:eastAsia="en-GB"/>
        </w:rPr>
        <w:t xml:space="preserve"> Absorbing 5% of interns </w:t>
      </w:r>
      <w:r w:rsidR="004840B5" w:rsidRPr="00C37176">
        <w:rPr>
          <w:rFonts w:ascii="Times New Roman" w:hAnsi="Times New Roman" w:cs="Times New Roman"/>
          <w:sz w:val="24"/>
          <w:szCs w:val="24"/>
          <w:lang w:val="en-GB" w:eastAsia="en-GB"/>
        </w:rPr>
        <w:t>to funded post</w:t>
      </w:r>
      <w:r w:rsidR="006A6E5A" w:rsidRPr="00C37176">
        <w:rPr>
          <w:rFonts w:ascii="Times New Roman" w:hAnsi="Times New Roman" w:cs="Times New Roman"/>
          <w:sz w:val="24"/>
          <w:szCs w:val="24"/>
          <w:lang w:val="en-GB" w:eastAsia="en-GB"/>
        </w:rPr>
        <w:t>s</w:t>
      </w:r>
      <w:r w:rsidR="004840B5" w:rsidRPr="00C37176">
        <w:rPr>
          <w:rFonts w:ascii="Times New Roman" w:hAnsi="Times New Roman" w:cs="Times New Roman"/>
          <w:sz w:val="24"/>
          <w:szCs w:val="24"/>
          <w:lang w:val="en-GB" w:eastAsia="en-GB"/>
        </w:rPr>
        <w:t xml:space="preserve"> </w:t>
      </w:r>
      <w:r w:rsidRPr="00C37176">
        <w:rPr>
          <w:rFonts w:ascii="Times New Roman" w:hAnsi="Times New Roman" w:cs="Times New Roman"/>
          <w:sz w:val="24"/>
          <w:szCs w:val="24"/>
          <w:lang w:val="en-GB" w:eastAsia="en-GB"/>
        </w:rPr>
        <w:t xml:space="preserve">in the department has been highlighted as a priority over the medium </w:t>
      </w:r>
      <w:r w:rsidRPr="00C37176">
        <w:rPr>
          <w:rFonts w:ascii="Times New Roman" w:hAnsi="Times New Roman" w:cs="Times New Roman"/>
          <w:sz w:val="24"/>
          <w:szCs w:val="24"/>
          <w:lang w:val="en-GB" w:eastAsia="en-GB"/>
        </w:rPr>
        <w:lastRenderedPageBreak/>
        <w:t xml:space="preserve">term. Youth as well as people with disability with requisite skills </w:t>
      </w:r>
      <w:r w:rsidR="006A6E5A" w:rsidRPr="00C37176">
        <w:rPr>
          <w:rFonts w:ascii="Times New Roman" w:hAnsi="Times New Roman" w:cs="Times New Roman"/>
          <w:sz w:val="24"/>
          <w:szCs w:val="24"/>
          <w:lang w:val="en-GB" w:eastAsia="en-GB"/>
        </w:rPr>
        <w:t>will be</w:t>
      </w:r>
      <w:r w:rsidRPr="00C37176">
        <w:rPr>
          <w:rFonts w:ascii="Times New Roman" w:hAnsi="Times New Roman" w:cs="Times New Roman"/>
          <w:sz w:val="24"/>
          <w:szCs w:val="24"/>
          <w:lang w:val="en-GB" w:eastAsia="en-GB"/>
        </w:rPr>
        <w:t xml:space="preserve"> given preference in the department when absorbing interns.</w:t>
      </w:r>
    </w:p>
    <w:p w14:paraId="563498C9" w14:textId="77777777" w:rsidR="00F30B4E" w:rsidRPr="00C37176" w:rsidRDefault="00DB56DF" w:rsidP="00BF3F9E">
      <w:pPr>
        <w:pStyle w:val="ListParagraph"/>
        <w:numPr>
          <w:ilvl w:val="1"/>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P</w:t>
      </w:r>
      <w:r w:rsidR="00BD26F6" w:rsidRPr="00C37176">
        <w:rPr>
          <w:rFonts w:ascii="Times New Roman" w:hAnsi="Times New Roman" w:cs="Times New Roman"/>
          <w:b/>
          <w:sz w:val="24"/>
          <w:szCs w:val="24"/>
        </w:rPr>
        <w:t>rogramme 2:</w:t>
      </w:r>
      <w:r w:rsidRPr="00C37176">
        <w:rPr>
          <w:rFonts w:ascii="Times New Roman" w:hAnsi="Times New Roman" w:cs="Times New Roman"/>
          <w:b/>
          <w:sz w:val="24"/>
          <w:szCs w:val="24"/>
        </w:rPr>
        <w:t xml:space="preserve"> </w:t>
      </w:r>
      <w:r w:rsidR="00F30B4E" w:rsidRPr="00C37176">
        <w:rPr>
          <w:rFonts w:ascii="Times New Roman" w:hAnsi="Times New Roman" w:cs="Times New Roman"/>
          <w:b/>
          <w:sz w:val="24"/>
          <w:szCs w:val="24"/>
        </w:rPr>
        <w:t>National Planning Commission</w:t>
      </w:r>
    </w:p>
    <w:p w14:paraId="3AD630EF" w14:textId="77777777" w:rsidR="00F30B4E" w:rsidRPr="00C37176" w:rsidRDefault="00F30B4E" w:rsidP="00F30B4E">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programme is to facilitate and coordinate macro and transversal planning across government and coordinate planning functions in the department. The key objective of the programme is to institutionalise planning across government by providing guidance on short, medium and long term planning to support the implementation of the National Development Plan Vision 2030.  In addition, the programme support the work of the National Planning Commission (NPC). </w:t>
      </w:r>
    </w:p>
    <w:p w14:paraId="46201977" w14:textId="77777777" w:rsidR="004840B5" w:rsidRPr="00C37176" w:rsidRDefault="007E5B5C"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key focus of the</w:t>
      </w:r>
      <w:r w:rsidR="004840B5" w:rsidRPr="00C37176">
        <w:rPr>
          <w:rFonts w:ascii="Times New Roman" w:hAnsi="Times New Roman" w:cs="Times New Roman"/>
          <w:sz w:val="24"/>
          <w:szCs w:val="24"/>
        </w:rPr>
        <w:t xml:space="preserve"> D</w:t>
      </w:r>
      <w:r w:rsidRPr="00C37176">
        <w:rPr>
          <w:rFonts w:ascii="Times New Roman" w:hAnsi="Times New Roman" w:cs="Times New Roman"/>
          <w:sz w:val="24"/>
          <w:szCs w:val="24"/>
        </w:rPr>
        <w:t>epartment on</w:t>
      </w:r>
      <w:r w:rsidR="006A6E5A" w:rsidRPr="00C37176">
        <w:rPr>
          <w:rFonts w:ascii="Times New Roman" w:hAnsi="Times New Roman" w:cs="Times New Roman"/>
          <w:sz w:val="24"/>
          <w:szCs w:val="24"/>
        </w:rPr>
        <w:t xml:space="preserve"> the programme is to finalise </w:t>
      </w:r>
      <w:r w:rsidRPr="00C37176">
        <w:rPr>
          <w:rFonts w:ascii="Times New Roman" w:hAnsi="Times New Roman" w:cs="Times New Roman"/>
          <w:sz w:val="24"/>
          <w:szCs w:val="24"/>
        </w:rPr>
        <w:t>framework on the institutionalisation of long term planning. Further</w:t>
      </w:r>
      <w:r w:rsidR="008A3C14" w:rsidRPr="00C37176">
        <w:rPr>
          <w:rFonts w:ascii="Times New Roman" w:hAnsi="Times New Roman" w:cs="Times New Roman"/>
          <w:sz w:val="24"/>
          <w:szCs w:val="24"/>
        </w:rPr>
        <w:t>more,</w:t>
      </w:r>
      <w:r w:rsidRPr="00C37176">
        <w:rPr>
          <w:rFonts w:ascii="Times New Roman" w:hAnsi="Times New Roman" w:cs="Times New Roman"/>
          <w:sz w:val="24"/>
          <w:szCs w:val="24"/>
        </w:rPr>
        <w:t xml:space="preserve"> finalise the revision of planning frameworks and ensure alignment of strategic plans, annual performance plans and Medium Term Expenditure Framework (MTEF) budget allocations to be aligned with the Medium Term Strategic Framework (MTSF) priorities. </w:t>
      </w:r>
    </w:p>
    <w:p w14:paraId="587DBF7F" w14:textId="77777777" w:rsidR="007E5B5C" w:rsidRPr="00C37176" w:rsidRDefault="007E5B5C"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In addition, the Department will continue with its effort to work with the Department of Rural Development and Land Reform (DRDLR) to finalise the transfer of the spatial planning. The Department to develop the National Spatial Development Framework (NSDF) with support from the National Planning Commission and guide the development of sub-frameworks. </w:t>
      </w:r>
      <w:r w:rsidR="00E434C9" w:rsidRPr="00C37176">
        <w:rPr>
          <w:rFonts w:ascii="Times New Roman" w:hAnsi="Times New Roman" w:cs="Times New Roman"/>
          <w:sz w:val="24"/>
          <w:szCs w:val="24"/>
        </w:rPr>
        <w:t>The Department plans to b</w:t>
      </w:r>
      <w:r w:rsidRPr="00C37176">
        <w:rPr>
          <w:rFonts w:ascii="Times New Roman" w:hAnsi="Times New Roman" w:cs="Times New Roman"/>
          <w:sz w:val="24"/>
          <w:szCs w:val="24"/>
        </w:rPr>
        <w:t xml:space="preserve">uild the capability to develop sector specific plans aligned to the NDP in partnership with relevant sector. </w:t>
      </w:r>
      <w:r w:rsidR="004840B5" w:rsidRPr="00C37176">
        <w:rPr>
          <w:rFonts w:ascii="Times New Roman" w:hAnsi="Times New Roman" w:cs="Times New Roman"/>
          <w:sz w:val="24"/>
          <w:szCs w:val="24"/>
        </w:rPr>
        <w:t>Furthermore, d</w:t>
      </w:r>
      <w:r w:rsidRPr="00C37176">
        <w:rPr>
          <w:rFonts w:ascii="Times New Roman" w:hAnsi="Times New Roman" w:cs="Times New Roman"/>
          <w:sz w:val="24"/>
          <w:szCs w:val="24"/>
        </w:rPr>
        <w:t xml:space="preserve">evelop guidelines for the integrated policy formulation, planning and implementation.  </w:t>
      </w:r>
    </w:p>
    <w:p w14:paraId="6B286019" w14:textId="77777777" w:rsidR="007E5B5C" w:rsidRPr="00C37176" w:rsidRDefault="007E5B5C"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w:t>
      </w:r>
      <w:r w:rsidR="0049331C" w:rsidRPr="00C37176">
        <w:rPr>
          <w:rFonts w:ascii="Times New Roman" w:hAnsi="Times New Roman" w:cs="Times New Roman"/>
          <w:sz w:val="24"/>
          <w:szCs w:val="24"/>
        </w:rPr>
        <w:t xml:space="preserve">undertakes </w:t>
      </w:r>
      <w:r w:rsidRPr="00C37176">
        <w:rPr>
          <w:rFonts w:ascii="Times New Roman" w:hAnsi="Times New Roman" w:cs="Times New Roman"/>
          <w:sz w:val="24"/>
          <w:szCs w:val="24"/>
        </w:rPr>
        <w:t>to work in conjunction with National Treasury to ensure that the national budget is directed toward</w:t>
      </w:r>
      <w:r w:rsidR="006A6E5A" w:rsidRPr="00C37176">
        <w:rPr>
          <w:rFonts w:ascii="Times New Roman" w:hAnsi="Times New Roman" w:cs="Times New Roman"/>
          <w:sz w:val="24"/>
          <w:szCs w:val="24"/>
        </w:rPr>
        <w:t>s the NDP/MTSF priorities. The D</w:t>
      </w:r>
      <w:r w:rsidRPr="00C37176">
        <w:rPr>
          <w:rFonts w:ascii="Times New Roman" w:hAnsi="Times New Roman" w:cs="Times New Roman"/>
          <w:sz w:val="24"/>
          <w:szCs w:val="24"/>
        </w:rPr>
        <w:t xml:space="preserve">epartment is also tasked to develop and implement planning frameworks to align strategic plans and annual performance plans to the frameworks and ensure the prioritisation of resources. </w:t>
      </w:r>
    </w:p>
    <w:p w14:paraId="06FB8DAE" w14:textId="77777777" w:rsidR="00871D17" w:rsidRPr="00C37176" w:rsidRDefault="007E5B5C"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budget al</w:t>
      </w:r>
      <w:r w:rsidR="00D25A07" w:rsidRPr="00C37176">
        <w:rPr>
          <w:rFonts w:ascii="Times New Roman" w:hAnsi="Times New Roman" w:cs="Times New Roman"/>
          <w:sz w:val="24"/>
          <w:szCs w:val="24"/>
        </w:rPr>
        <w:t>located for the programme is R74</w:t>
      </w:r>
      <w:r w:rsidRPr="00C37176">
        <w:rPr>
          <w:rFonts w:ascii="Times New Roman" w:hAnsi="Times New Roman" w:cs="Times New Roman"/>
          <w:sz w:val="24"/>
          <w:szCs w:val="24"/>
        </w:rPr>
        <w:t>.</w:t>
      </w:r>
      <w:r w:rsidR="00D25A07" w:rsidRPr="00C37176">
        <w:rPr>
          <w:rFonts w:ascii="Times New Roman" w:hAnsi="Times New Roman" w:cs="Times New Roman"/>
          <w:sz w:val="24"/>
          <w:szCs w:val="24"/>
        </w:rPr>
        <w:t>4</w:t>
      </w:r>
      <w:r w:rsidRPr="00C37176">
        <w:rPr>
          <w:rFonts w:ascii="Times New Roman" w:hAnsi="Times New Roman" w:cs="Times New Roman"/>
          <w:sz w:val="24"/>
          <w:szCs w:val="24"/>
        </w:rPr>
        <w:t xml:space="preserve"> million in 201</w:t>
      </w:r>
      <w:r w:rsidR="00D25A07" w:rsidRPr="00C37176">
        <w:rPr>
          <w:rFonts w:ascii="Times New Roman" w:hAnsi="Times New Roman" w:cs="Times New Roman"/>
          <w:sz w:val="24"/>
          <w:szCs w:val="24"/>
        </w:rPr>
        <w:t>9/20 as compared to R69</w:t>
      </w:r>
      <w:r w:rsidRPr="00C37176">
        <w:rPr>
          <w:rFonts w:ascii="Times New Roman" w:hAnsi="Times New Roman" w:cs="Times New Roman"/>
          <w:sz w:val="24"/>
          <w:szCs w:val="24"/>
        </w:rPr>
        <w:t>.</w:t>
      </w:r>
      <w:r w:rsidR="00D25A07" w:rsidRPr="00C37176">
        <w:rPr>
          <w:rFonts w:ascii="Times New Roman" w:hAnsi="Times New Roman" w:cs="Times New Roman"/>
          <w:sz w:val="24"/>
          <w:szCs w:val="24"/>
        </w:rPr>
        <w:t>1 million in 2018</w:t>
      </w:r>
      <w:r w:rsidRPr="00C37176">
        <w:rPr>
          <w:rFonts w:ascii="Times New Roman" w:hAnsi="Times New Roman" w:cs="Times New Roman"/>
          <w:sz w:val="24"/>
          <w:szCs w:val="24"/>
        </w:rPr>
        <w:t>/1</w:t>
      </w:r>
      <w:r w:rsidR="00D25A07" w:rsidRPr="00C37176">
        <w:rPr>
          <w:rFonts w:ascii="Times New Roman" w:hAnsi="Times New Roman" w:cs="Times New Roman"/>
          <w:sz w:val="24"/>
          <w:szCs w:val="24"/>
        </w:rPr>
        <w:t>9</w:t>
      </w:r>
      <w:r w:rsidR="006A6E5A" w:rsidRPr="00C37176">
        <w:rPr>
          <w:rFonts w:ascii="Times New Roman" w:hAnsi="Times New Roman" w:cs="Times New Roman"/>
          <w:sz w:val="24"/>
          <w:szCs w:val="24"/>
        </w:rPr>
        <w:t xml:space="preserve"> financial year. The budget</w:t>
      </w:r>
      <w:r w:rsidRPr="00C37176">
        <w:rPr>
          <w:rFonts w:ascii="Times New Roman" w:hAnsi="Times New Roman" w:cs="Times New Roman"/>
          <w:sz w:val="24"/>
          <w:szCs w:val="24"/>
        </w:rPr>
        <w:t xml:space="preserve"> </w:t>
      </w:r>
      <w:r w:rsidR="00D25A07" w:rsidRPr="00C37176">
        <w:rPr>
          <w:rFonts w:ascii="Times New Roman" w:hAnsi="Times New Roman" w:cs="Times New Roman"/>
          <w:sz w:val="24"/>
          <w:szCs w:val="24"/>
        </w:rPr>
        <w:t>marginally</w:t>
      </w:r>
      <w:r w:rsidRPr="00C37176">
        <w:rPr>
          <w:rFonts w:ascii="Times New Roman" w:hAnsi="Times New Roman" w:cs="Times New Roman"/>
          <w:sz w:val="24"/>
          <w:szCs w:val="24"/>
        </w:rPr>
        <w:t xml:space="preserve"> increased in this programme. Budget increase </w:t>
      </w:r>
      <w:r w:rsidR="00871D17" w:rsidRPr="00C37176">
        <w:rPr>
          <w:rFonts w:ascii="Times New Roman" w:hAnsi="Times New Roman" w:cs="Times New Roman"/>
          <w:sz w:val="24"/>
          <w:szCs w:val="24"/>
        </w:rPr>
        <w:t xml:space="preserve">has been </w:t>
      </w:r>
      <w:r w:rsidRPr="00C37176">
        <w:rPr>
          <w:rFonts w:ascii="Times New Roman" w:hAnsi="Times New Roman" w:cs="Times New Roman"/>
          <w:sz w:val="24"/>
          <w:szCs w:val="24"/>
        </w:rPr>
        <w:t>noted on the sub-programmes; Management: Nationa</w:t>
      </w:r>
      <w:r w:rsidR="00D25A07" w:rsidRPr="00C37176">
        <w:rPr>
          <w:rFonts w:ascii="Times New Roman" w:hAnsi="Times New Roman" w:cs="Times New Roman"/>
          <w:sz w:val="24"/>
          <w:szCs w:val="24"/>
        </w:rPr>
        <w:t>l Planning Coordination from R41</w:t>
      </w:r>
      <w:r w:rsidRPr="00C37176">
        <w:rPr>
          <w:rFonts w:ascii="Times New Roman" w:hAnsi="Times New Roman" w:cs="Times New Roman"/>
          <w:sz w:val="24"/>
          <w:szCs w:val="24"/>
        </w:rPr>
        <w:t>.</w:t>
      </w:r>
      <w:r w:rsidR="00D25A07" w:rsidRPr="00C37176">
        <w:rPr>
          <w:rFonts w:ascii="Times New Roman" w:hAnsi="Times New Roman" w:cs="Times New Roman"/>
          <w:sz w:val="24"/>
          <w:szCs w:val="24"/>
        </w:rPr>
        <w:t>5 million to R42</w:t>
      </w:r>
      <w:r w:rsidRPr="00C37176">
        <w:rPr>
          <w:rFonts w:ascii="Times New Roman" w:hAnsi="Times New Roman" w:cs="Times New Roman"/>
          <w:sz w:val="24"/>
          <w:szCs w:val="24"/>
        </w:rPr>
        <w:t>.</w:t>
      </w:r>
      <w:r w:rsidR="00D25A07" w:rsidRPr="00C37176">
        <w:rPr>
          <w:rFonts w:ascii="Times New Roman" w:hAnsi="Times New Roman" w:cs="Times New Roman"/>
          <w:sz w:val="24"/>
          <w:szCs w:val="24"/>
        </w:rPr>
        <w:t>3</w:t>
      </w:r>
      <w:r w:rsidRPr="00C37176">
        <w:rPr>
          <w:rFonts w:ascii="Times New Roman" w:hAnsi="Times New Roman" w:cs="Times New Roman"/>
          <w:sz w:val="24"/>
          <w:szCs w:val="24"/>
        </w:rPr>
        <w:t xml:space="preserve"> million an</w:t>
      </w:r>
      <w:r w:rsidR="00D25A07" w:rsidRPr="00C37176">
        <w:rPr>
          <w:rFonts w:ascii="Times New Roman" w:hAnsi="Times New Roman" w:cs="Times New Roman"/>
          <w:sz w:val="24"/>
          <w:szCs w:val="24"/>
        </w:rPr>
        <w:t>d Planning Coordination from R27</w:t>
      </w:r>
      <w:r w:rsidRPr="00C37176">
        <w:rPr>
          <w:rFonts w:ascii="Times New Roman" w:hAnsi="Times New Roman" w:cs="Times New Roman"/>
          <w:sz w:val="24"/>
          <w:szCs w:val="24"/>
        </w:rPr>
        <w:t>.</w:t>
      </w:r>
      <w:r w:rsidR="00D25A07" w:rsidRPr="00C37176">
        <w:rPr>
          <w:rFonts w:ascii="Times New Roman" w:hAnsi="Times New Roman" w:cs="Times New Roman"/>
          <w:sz w:val="24"/>
          <w:szCs w:val="24"/>
        </w:rPr>
        <w:t>6</w:t>
      </w:r>
      <w:r w:rsidR="00871D17" w:rsidRPr="00C37176">
        <w:rPr>
          <w:rFonts w:ascii="Times New Roman" w:hAnsi="Times New Roman" w:cs="Times New Roman"/>
          <w:sz w:val="24"/>
          <w:szCs w:val="24"/>
        </w:rPr>
        <w:t xml:space="preserve"> million to R</w:t>
      </w:r>
      <w:r w:rsidRPr="00C37176">
        <w:rPr>
          <w:rFonts w:ascii="Times New Roman" w:hAnsi="Times New Roman" w:cs="Times New Roman"/>
          <w:sz w:val="24"/>
          <w:szCs w:val="24"/>
        </w:rPr>
        <w:t>3</w:t>
      </w:r>
      <w:r w:rsidR="00871D17" w:rsidRPr="00C37176">
        <w:rPr>
          <w:rFonts w:ascii="Times New Roman" w:hAnsi="Times New Roman" w:cs="Times New Roman"/>
          <w:sz w:val="24"/>
          <w:szCs w:val="24"/>
        </w:rPr>
        <w:t>2.1 million in 2019</w:t>
      </w:r>
      <w:r w:rsidRPr="00C37176">
        <w:rPr>
          <w:rFonts w:ascii="Times New Roman" w:hAnsi="Times New Roman" w:cs="Times New Roman"/>
          <w:sz w:val="24"/>
          <w:szCs w:val="24"/>
        </w:rPr>
        <w:t>/</w:t>
      </w:r>
      <w:r w:rsidR="00871D17" w:rsidRPr="00C37176">
        <w:rPr>
          <w:rFonts w:ascii="Times New Roman" w:hAnsi="Times New Roman" w:cs="Times New Roman"/>
          <w:sz w:val="24"/>
          <w:szCs w:val="24"/>
        </w:rPr>
        <w:t>20</w:t>
      </w:r>
      <w:r w:rsidRPr="00C37176">
        <w:rPr>
          <w:rFonts w:ascii="Times New Roman" w:hAnsi="Times New Roman" w:cs="Times New Roman"/>
          <w:sz w:val="24"/>
          <w:szCs w:val="24"/>
        </w:rPr>
        <w:t xml:space="preserve"> financial year.</w:t>
      </w:r>
      <w:r w:rsidR="00871D17" w:rsidRPr="00C37176">
        <w:rPr>
          <w:rFonts w:ascii="Times New Roman" w:hAnsi="Times New Roman" w:cs="Times New Roman"/>
          <w:sz w:val="24"/>
          <w:szCs w:val="24"/>
        </w:rPr>
        <w:t xml:space="preserve"> The National Planning Coordination will use the budget to provide technical and administrative support to the three work streams and </w:t>
      </w:r>
      <w:r w:rsidR="00871D17" w:rsidRPr="00C37176">
        <w:rPr>
          <w:rFonts w:ascii="Times New Roman" w:hAnsi="Times New Roman" w:cs="Times New Roman"/>
          <w:sz w:val="24"/>
          <w:szCs w:val="24"/>
        </w:rPr>
        <w:lastRenderedPageBreak/>
        <w:t xml:space="preserve">task teams of the NPC in the implementation of the NDP across different sectors of the society. </w:t>
      </w:r>
    </w:p>
    <w:p w14:paraId="7B770394" w14:textId="77777777" w:rsidR="00740C12" w:rsidRPr="00C37176" w:rsidRDefault="00871D17"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 will further facilitate and commissions research on the long-term planning trends to produce reports to inform policy and planning in Government. Further</w:t>
      </w:r>
      <w:r w:rsidR="006A6E5A" w:rsidRPr="00C37176">
        <w:rPr>
          <w:rFonts w:ascii="Times New Roman" w:hAnsi="Times New Roman" w:cs="Times New Roman"/>
          <w:sz w:val="24"/>
          <w:szCs w:val="24"/>
        </w:rPr>
        <w:t xml:space="preserve">more, </w:t>
      </w:r>
      <w:r w:rsidRPr="00C37176">
        <w:rPr>
          <w:rFonts w:ascii="Times New Roman" w:hAnsi="Times New Roman" w:cs="Times New Roman"/>
          <w:sz w:val="24"/>
          <w:szCs w:val="24"/>
        </w:rPr>
        <w:t>plans and coordinates stakeholders and partnership engagements with various sectors of society on matters pertaining to the long-term development of the country. The Department under th</w:t>
      </w:r>
      <w:r w:rsidR="008C605F" w:rsidRPr="00C37176">
        <w:rPr>
          <w:rFonts w:ascii="Times New Roman" w:hAnsi="Times New Roman" w:cs="Times New Roman"/>
          <w:sz w:val="24"/>
          <w:szCs w:val="24"/>
        </w:rPr>
        <w:t xml:space="preserve">is programme intends to develop </w:t>
      </w:r>
      <w:r w:rsidRPr="00C37176">
        <w:rPr>
          <w:rFonts w:ascii="Times New Roman" w:hAnsi="Times New Roman" w:cs="Times New Roman"/>
          <w:sz w:val="24"/>
          <w:szCs w:val="24"/>
        </w:rPr>
        <w:t>NDP 5-Year Implementation Plan to</w:t>
      </w:r>
      <w:r w:rsidR="006A6E5A" w:rsidRPr="00C37176">
        <w:rPr>
          <w:rFonts w:ascii="Times New Roman" w:hAnsi="Times New Roman" w:cs="Times New Roman"/>
          <w:sz w:val="24"/>
          <w:szCs w:val="24"/>
        </w:rPr>
        <w:t xml:space="preserve"> provide a medium term roadmap and</w:t>
      </w:r>
      <w:r w:rsidRPr="00C37176">
        <w:rPr>
          <w:rFonts w:ascii="Times New Roman" w:hAnsi="Times New Roman" w:cs="Times New Roman"/>
          <w:sz w:val="24"/>
          <w:szCs w:val="24"/>
        </w:rPr>
        <w:t xml:space="preserve"> submit to </w:t>
      </w:r>
      <w:r w:rsidR="008C605F" w:rsidRPr="00C37176">
        <w:rPr>
          <w:rFonts w:ascii="Times New Roman" w:hAnsi="Times New Roman" w:cs="Times New Roman"/>
          <w:sz w:val="24"/>
          <w:szCs w:val="24"/>
        </w:rPr>
        <w:t xml:space="preserve">the </w:t>
      </w:r>
      <w:r w:rsidRPr="00C37176">
        <w:rPr>
          <w:rFonts w:ascii="Times New Roman" w:hAnsi="Times New Roman" w:cs="Times New Roman"/>
          <w:sz w:val="24"/>
          <w:szCs w:val="24"/>
        </w:rPr>
        <w:t xml:space="preserve">Cabinet for approval. </w:t>
      </w:r>
    </w:p>
    <w:p w14:paraId="1FD14DE3" w14:textId="77777777" w:rsidR="007E5B5C" w:rsidRPr="00C37176" w:rsidRDefault="00740C12" w:rsidP="007E5B5C">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 to develop and submit Annual Budget Prioritisation (Mandate Paper) Framework</w:t>
      </w:r>
      <w:r w:rsidR="00871D17"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for Cabinet approval. The Department will work collaboratively with responsible departments to finalise the National Spatial Development Framework by consulting on the framework and raise awareness on the NSDF within and beyond government. Further collaborate with the Department of Rural Development and Land Reforms and Department of Cooperative Governance in finalising the transfer of the spatial planning function to the DPME.    </w:t>
      </w:r>
      <w:r w:rsidR="00871D17" w:rsidRPr="00C37176">
        <w:rPr>
          <w:rFonts w:ascii="Times New Roman" w:hAnsi="Times New Roman" w:cs="Times New Roman"/>
          <w:sz w:val="24"/>
          <w:szCs w:val="24"/>
        </w:rPr>
        <w:t xml:space="preserve">   </w:t>
      </w:r>
      <w:r w:rsidR="007E5B5C" w:rsidRPr="00C37176">
        <w:rPr>
          <w:rFonts w:ascii="Times New Roman" w:hAnsi="Times New Roman" w:cs="Times New Roman"/>
          <w:sz w:val="24"/>
          <w:szCs w:val="24"/>
        </w:rPr>
        <w:t xml:space="preserve">   </w:t>
      </w:r>
    </w:p>
    <w:p w14:paraId="3BA5C087" w14:textId="77777777" w:rsidR="00F30B4E" w:rsidRPr="00C37176" w:rsidRDefault="00F30B4E" w:rsidP="00BF3F9E">
      <w:pPr>
        <w:pStyle w:val="ListParagraph"/>
        <w:numPr>
          <w:ilvl w:val="1"/>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Programme</w:t>
      </w:r>
      <w:r w:rsidR="00EE2A87" w:rsidRPr="00C37176">
        <w:rPr>
          <w:rFonts w:ascii="Times New Roman" w:hAnsi="Times New Roman" w:cs="Times New Roman"/>
          <w:b/>
          <w:sz w:val="24"/>
          <w:szCs w:val="24"/>
        </w:rPr>
        <w:t xml:space="preserve"> 3:</w:t>
      </w:r>
      <w:r w:rsidR="00031671" w:rsidRPr="00C37176">
        <w:rPr>
          <w:rFonts w:ascii="Times New Roman" w:hAnsi="Times New Roman" w:cs="Times New Roman"/>
          <w:b/>
          <w:sz w:val="24"/>
          <w:szCs w:val="24"/>
        </w:rPr>
        <w:t xml:space="preserve"> </w:t>
      </w:r>
      <w:r w:rsidR="00EE2A87" w:rsidRPr="00C37176">
        <w:rPr>
          <w:rFonts w:ascii="Times New Roman" w:hAnsi="Times New Roman" w:cs="Times New Roman"/>
          <w:b/>
          <w:sz w:val="24"/>
          <w:szCs w:val="24"/>
        </w:rPr>
        <w:t xml:space="preserve">Sector </w:t>
      </w:r>
      <w:r w:rsidRPr="00C37176">
        <w:rPr>
          <w:rFonts w:ascii="Times New Roman" w:hAnsi="Times New Roman" w:cs="Times New Roman"/>
          <w:b/>
          <w:sz w:val="24"/>
          <w:szCs w:val="24"/>
        </w:rPr>
        <w:t>Monitoring</w:t>
      </w:r>
      <w:r w:rsidR="00031671" w:rsidRPr="00C37176">
        <w:rPr>
          <w:rFonts w:ascii="Times New Roman" w:hAnsi="Times New Roman" w:cs="Times New Roman"/>
          <w:b/>
          <w:sz w:val="24"/>
          <w:szCs w:val="24"/>
        </w:rPr>
        <w:t xml:space="preserve"> Services</w:t>
      </w:r>
    </w:p>
    <w:p w14:paraId="60D7C452" w14:textId="77777777" w:rsidR="00F30B4E" w:rsidRPr="00C37176" w:rsidRDefault="00F30B4E" w:rsidP="00F30B4E">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t xml:space="preserve">The purpose of the programme is to ensure government policy coherence and to develop, facilitate, support and monitor the implementation of sector plans and intervention strategies. The programme </w:t>
      </w:r>
      <w:r w:rsidR="00EE2A87" w:rsidRPr="00C37176">
        <w:rPr>
          <w:rFonts w:ascii="Times New Roman" w:hAnsi="Times New Roman" w:cs="Times New Roman"/>
          <w:sz w:val="24"/>
          <w:szCs w:val="24"/>
          <w:lang w:val="en-GB" w:eastAsia="en-GB"/>
        </w:rPr>
        <w:t>consists</w:t>
      </w:r>
      <w:r w:rsidRPr="00C37176">
        <w:rPr>
          <w:rFonts w:ascii="Times New Roman" w:hAnsi="Times New Roman" w:cs="Times New Roman"/>
          <w:sz w:val="24"/>
          <w:szCs w:val="24"/>
          <w:lang w:val="en-GB" w:eastAsia="en-GB"/>
        </w:rPr>
        <w:t xml:space="preserve"> of the following two sub-programmes</w:t>
      </w:r>
      <w:r w:rsidR="0049331C" w:rsidRPr="00C37176">
        <w:rPr>
          <w:rFonts w:ascii="Times New Roman" w:hAnsi="Times New Roman" w:cs="Times New Roman"/>
          <w:sz w:val="24"/>
          <w:szCs w:val="24"/>
          <w:lang w:val="en-GB" w:eastAsia="en-GB"/>
        </w:rPr>
        <w:t>,</w:t>
      </w:r>
      <w:r w:rsidRPr="00C37176">
        <w:rPr>
          <w:rFonts w:ascii="Times New Roman" w:hAnsi="Times New Roman" w:cs="Times New Roman"/>
          <w:sz w:val="24"/>
          <w:szCs w:val="24"/>
          <w:lang w:val="en-GB" w:eastAsia="en-GB"/>
        </w:rPr>
        <w:t xml:space="preserve"> which are Management Sector Planning and Monitoring and Sector Planning, Monitoring and Intervention Support. The purpose of Sub-programme Sector Planning, Monitoring and Intervention Support is to provide support to sector planning functions and ensure government policy alignment in its goals. Also to facilitate, support and monitor the implementation of the MTSF, sector plans and of intervention strategies in priority areas. </w:t>
      </w:r>
    </w:p>
    <w:p w14:paraId="5093705B" w14:textId="77777777" w:rsidR="00201EEB" w:rsidRPr="00C37176" w:rsidRDefault="00EE2A87"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budget all</w:t>
      </w:r>
      <w:r w:rsidR="00201EEB" w:rsidRPr="00C37176">
        <w:rPr>
          <w:rFonts w:ascii="Times New Roman" w:hAnsi="Times New Roman" w:cs="Times New Roman"/>
          <w:sz w:val="24"/>
          <w:szCs w:val="24"/>
        </w:rPr>
        <w:t>ocation in this programme is R92.2</w:t>
      </w:r>
      <w:r w:rsidRPr="00C37176">
        <w:rPr>
          <w:rFonts w:ascii="Times New Roman" w:hAnsi="Times New Roman" w:cs="Times New Roman"/>
          <w:sz w:val="24"/>
          <w:szCs w:val="24"/>
        </w:rPr>
        <w:t xml:space="preserve"> million for 201</w:t>
      </w:r>
      <w:r w:rsidR="00201EEB" w:rsidRPr="00C37176">
        <w:rPr>
          <w:rFonts w:ascii="Times New Roman" w:hAnsi="Times New Roman" w:cs="Times New Roman"/>
          <w:sz w:val="24"/>
          <w:szCs w:val="24"/>
        </w:rPr>
        <w:t>9</w:t>
      </w:r>
      <w:r w:rsidRPr="00C37176">
        <w:rPr>
          <w:rFonts w:ascii="Times New Roman" w:hAnsi="Times New Roman" w:cs="Times New Roman"/>
          <w:sz w:val="24"/>
          <w:szCs w:val="24"/>
        </w:rPr>
        <w:t>/</w:t>
      </w:r>
      <w:r w:rsidR="00201EEB" w:rsidRPr="00C37176">
        <w:rPr>
          <w:rFonts w:ascii="Times New Roman" w:hAnsi="Times New Roman" w:cs="Times New Roman"/>
          <w:sz w:val="24"/>
          <w:szCs w:val="24"/>
        </w:rPr>
        <w:t>20</w:t>
      </w:r>
      <w:r w:rsidRPr="00C37176">
        <w:rPr>
          <w:rFonts w:ascii="Times New Roman" w:hAnsi="Times New Roman" w:cs="Times New Roman"/>
          <w:sz w:val="24"/>
          <w:szCs w:val="24"/>
        </w:rPr>
        <w:t xml:space="preserve"> financial year</w:t>
      </w:r>
      <w:r w:rsidR="00201EEB" w:rsidRPr="00C37176">
        <w:rPr>
          <w:rFonts w:ascii="Times New Roman" w:hAnsi="Times New Roman" w:cs="Times New Roman"/>
          <w:sz w:val="24"/>
          <w:szCs w:val="24"/>
        </w:rPr>
        <w:t xml:space="preserve"> as compared to R91.1 million in 2018/19 financial year</w:t>
      </w:r>
      <w:r w:rsidRPr="00C37176">
        <w:rPr>
          <w:rFonts w:ascii="Times New Roman" w:hAnsi="Times New Roman" w:cs="Times New Roman"/>
          <w:sz w:val="24"/>
          <w:szCs w:val="24"/>
        </w:rPr>
        <w:t xml:space="preserve">. The budget will over the MTEF increase substantially as compared to the previous years. </w:t>
      </w:r>
      <w:r w:rsidR="006A6E5A" w:rsidRPr="00C37176">
        <w:rPr>
          <w:rFonts w:ascii="Times New Roman" w:hAnsi="Times New Roman" w:cs="Times New Roman"/>
          <w:sz w:val="24"/>
          <w:szCs w:val="24"/>
        </w:rPr>
        <w:t xml:space="preserve">Having taken </w:t>
      </w:r>
      <w:r w:rsidR="00201EEB" w:rsidRPr="00C37176">
        <w:rPr>
          <w:rFonts w:ascii="Times New Roman" w:hAnsi="Times New Roman" w:cs="Times New Roman"/>
          <w:sz w:val="24"/>
          <w:szCs w:val="24"/>
        </w:rPr>
        <w:t xml:space="preserve">the decision </w:t>
      </w:r>
      <w:r w:rsidR="006A6E5A" w:rsidRPr="00C37176">
        <w:rPr>
          <w:rFonts w:ascii="Times New Roman" w:hAnsi="Times New Roman" w:cs="Times New Roman"/>
          <w:sz w:val="24"/>
          <w:szCs w:val="24"/>
        </w:rPr>
        <w:t>to</w:t>
      </w:r>
      <w:r w:rsidR="00201EEB" w:rsidRPr="00C37176">
        <w:rPr>
          <w:rFonts w:ascii="Times New Roman" w:hAnsi="Times New Roman" w:cs="Times New Roman"/>
          <w:sz w:val="24"/>
          <w:szCs w:val="24"/>
        </w:rPr>
        <w:t xml:space="preserve"> transfer Socio-Economic Impact Assessment function to the Presidency, the </w:t>
      </w:r>
      <w:r w:rsidR="006A6E5A" w:rsidRPr="00C37176">
        <w:rPr>
          <w:rFonts w:ascii="Times New Roman" w:hAnsi="Times New Roman" w:cs="Times New Roman"/>
          <w:sz w:val="24"/>
          <w:szCs w:val="24"/>
        </w:rPr>
        <w:t xml:space="preserve">department </w:t>
      </w:r>
      <w:r w:rsidR="00862CF2" w:rsidRPr="00C37176">
        <w:rPr>
          <w:rFonts w:ascii="Times New Roman" w:hAnsi="Times New Roman" w:cs="Times New Roman"/>
          <w:sz w:val="24"/>
          <w:szCs w:val="24"/>
        </w:rPr>
        <w:t>will</w:t>
      </w:r>
      <w:r w:rsidR="006A6E5A" w:rsidRPr="00C37176">
        <w:rPr>
          <w:rFonts w:ascii="Times New Roman" w:hAnsi="Times New Roman" w:cs="Times New Roman"/>
          <w:sz w:val="24"/>
          <w:szCs w:val="24"/>
        </w:rPr>
        <w:t xml:space="preserve"> transfer </w:t>
      </w:r>
      <w:r w:rsidR="00395B15" w:rsidRPr="00C37176">
        <w:rPr>
          <w:rFonts w:ascii="Times New Roman" w:hAnsi="Times New Roman" w:cs="Times New Roman"/>
          <w:sz w:val="24"/>
          <w:szCs w:val="24"/>
        </w:rPr>
        <w:t>budget of R14.8 million</w:t>
      </w:r>
      <w:r w:rsidR="00201EEB" w:rsidRPr="00C37176">
        <w:rPr>
          <w:rFonts w:ascii="Times New Roman" w:hAnsi="Times New Roman" w:cs="Times New Roman"/>
          <w:sz w:val="24"/>
          <w:szCs w:val="24"/>
        </w:rPr>
        <w:t xml:space="preserve"> </w:t>
      </w:r>
      <w:r w:rsidR="006A6E5A" w:rsidRPr="00C37176">
        <w:rPr>
          <w:rFonts w:ascii="Times New Roman" w:hAnsi="Times New Roman" w:cs="Times New Roman"/>
          <w:sz w:val="24"/>
          <w:szCs w:val="24"/>
        </w:rPr>
        <w:t>allocated to</w:t>
      </w:r>
      <w:r w:rsidR="00395B15" w:rsidRPr="00C37176">
        <w:rPr>
          <w:rFonts w:ascii="Times New Roman" w:hAnsi="Times New Roman" w:cs="Times New Roman"/>
          <w:sz w:val="24"/>
          <w:szCs w:val="24"/>
        </w:rPr>
        <w:t xml:space="preserve"> the sub</w:t>
      </w:r>
      <w:r w:rsidR="00201EEB" w:rsidRPr="00C37176">
        <w:rPr>
          <w:rFonts w:ascii="Times New Roman" w:hAnsi="Times New Roman" w:cs="Times New Roman"/>
          <w:sz w:val="24"/>
          <w:szCs w:val="24"/>
        </w:rPr>
        <w:t>programme to</w:t>
      </w:r>
      <w:r w:rsidR="00395B15" w:rsidRPr="00C37176">
        <w:rPr>
          <w:rFonts w:ascii="Times New Roman" w:hAnsi="Times New Roman" w:cs="Times New Roman"/>
          <w:sz w:val="24"/>
          <w:szCs w:val="24"/>
        </w:rPr>
        <w:t xml:space="preserve"> follow its functions. Therefore, the actual budget allocated in this programme will be R77.8 million in 2019/20 financial year after the </w:t>
      </w:r>
      <w:r w:rsidR="006A6E5A" w:rsidRPr="00C37176">
        <w:rPr>
          <w:rFonts w:ascii="Times New Roman" w:hAnsi="Times New Roman" w:cs="Times New Roman"/>
          <w:sz w:val="24"/>
          <w:szCs w:val="24"/>
        </w:rPr>
        <w:t>decision</w:t>
      </w:r>
      <w:r w:rsidR="00C2665A" w:rsidRPr="00C37176">
        <w:rPr>
          <w:rFonts w:ascii="Times New Roman" w:hAnsi="Times New Roman" w:cs="Times New Roman"/>
          <w:sz w:val="24"/>
          <w:szCs w:val="24"/>
        </w:rPr>
        <w:t xml:space="preserve"> has bee</w:t>
      </w:r>
      <w:r w:rsidR="00395B15" w:rsidRPr="00C37176">
        <w:rPr>
          <w:rFonts w:ascii="Times New Roman" w:hAnsi="Times New Roman" w:cs="Times New Roman"/>
          <w:sz w:val="24"/>
          <w:szCs w:val="24"/>
        </w:rPr>
        <w:t xml:space="preserve">n finalised by the relevant authority. </w:t>
      </w:r>
      <w:r w:rsidR="00201EEB" w:rsidRPr="00C37176">
        <w:rPr>
          <w:rFonts w:ascii="Times New Roman" w:hAnsi="Times New Roman" w:cs="Times New Roman"/>
          <w:sz w:val="24"/>
          <w:szCs w:val="24"/>
        </w:rPr>
        <w:t xml:space="preserve">   </w:t>
      </w:r>
    </w:p>
    <w:p w14:paraId="434A227C" w14:textId="77777777" w:rsidR="00CB5DFD" w:rsidRPr="00C37176" w:rsidRDefault="00EE2A87" w:rsidP="00EE2A87">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lang w:val="en-GB" w:eastAsia="en-GB"/>
        </w:rPr>
        <w:lastRenderedPageBreak/>
        <w:t xml:space="preserve">The spending </w:t>
      </w:r>
      <w:r w:rsidR="006A6E5A" w:rsidRPr="00C37176">
        <w:rPr>
          <w:rFonts w:ascii="Times New Roman" w:hAnsi="Times New Roman" w:cs="Times New Roman"/>
          <w:sz w:val="24"/>
          <w:szCs w:val="24"/>
          <w:lang w:val="en-GB" w:eastAsia="en-GB"/>
        </w:rPr>
        <w:t>focus i</w:t>
      </w:r>
      <w:r w:rsidR="00395B15" w:rsidRPr="00C37176">
        <w:rPr>
          <w:rFonts w:ascii="Times New Roman" w:hAnsi="Times New Roman" w:cs="Times New Roman"/>
          <w:sz w:val="24"/>
          <w:szCs w:val="24"/>
          <w:lang w:val="en-GB" w:eastAsia="en-GB"/>
        </w:rPr>
        <w:t>n this programme is to track progress towards the implementation of the NDP 2030 through the MTSF 2020-2024. The Department has rationalised the indicators related to monitoring of State Owned Enterprise</w:t>
      </w:r>
      <w:r w:rsidR="00CB5DFD" w:rsidRPr="00C37176">
        <w:rPr>
          <w:rFonts w:ascii="Times New Roman" w:hAnsi="Times New Roman" w:cs="Times New Roman"/>
          <w:sz w:val="24"/>
          <w:szCs w:val="24"/>
          <w:lang w:val="en-GB" w:eastAsia="en-GB"/>
        </w:rPr>
        <w:t>s (SOEs), State Owned Companies (SOCs) and Development Finance Institutions (DFIs). The Department will develop</w:t>
      </w:r>
      <w:r w:rsidR="00C2665A" w:rsidRPr="00C37176">
        <w:rPr>
          <w:rFonts w:ascii="Times New Roman" w:hAnsi="Times New Roman" w:cs="Times New Roman"/>
          <w:sz w:val="24"/>
          <w:szCs w:val="24"/>
          <w:lang w:val="en-GB" w:eastAsia="en-GB"/>
        </w:rPr>
        <w:t xml:space="preserve"> an</w:t>
      </w:r>
      <w:r w:rsidR="00CB5DFD" w:rsidRPr="00C37176">
        <w:rPr>
          <w:rFonts w:ascii="Times New Roman" w:hAnsi="Times New Roman" w:cs="Times New Roman"/>
          <w:sz w:val="24"/>
          <w:szCs w:val="24"/>
          <w:lang w:val="en-GB" w:eastAsia="en-GB"/>
        </w:rPr>
        <w:t xml:space="preserve"> Integrated Monitoring Framework to monitor the deliverables of 2020-2024 MTSF. </w:t>
      </w:r>
    </w:p>
    <w:p w14:paraId="0E19B735" w14:textId="77777777" w:rsidR="00EE2A87" w:rsidRPr="00C37176" w:rsidRDefault="00CB5DFD" w:rsidP="00EE2A87">
      <w:pPr>
        <w:spacing w:line="360" w:lineRule="auto"/>
        <w:jc w:val="both"/>
        <w:rPr>
          <w:rFonts w:ascii="Times New Roman" w:hAnsi="Times New Roman" w:cs="Times New Roman"/>
          <w:sz w:val="24"/>
          <w:szCs w:val="24"/>
          <w:lang w:val="en-GB" w:eastAsia="en-GB"/>
        </w:rPr>
      </w:pPr>
      <w:r w:rsidRPr="00C37176">
        <w:rPr>
          <w:rFonts w:ascii="Times New Roman" w:hAnsi="Times New Roman" w:cs="Times New Roman"/>
          <w:sz w:val="24"/>
          <w:szCs w:val="24"/>
        </w:rPr>
        <w:t>The budget allocated in the</w:t>
      </w:r>
      <w:r w:rsidR="00EE2A87" w:rsidRPr="00C37176">
        <w:rPr>
          <w:rFonts w:ascii="Times New Roman" w:hAnsi="Times New Roman" w:cs="Times New Roman"/>
          <w:sz w:val="24"/>
          <w:szCs w:val="24"/>
        </w:rPr>
        <w:t xml:space="preserve"> programme will be utilised to develop guidelines for the Programme of Action for monitoring system of the quarterly MTSF progress reports to the Implementation Forums. The Department intends to review and update the guidelines for the Outcomes Coordination to be used to guide the implementation of the Implementation Forums. </w:t>
      </w:r>
      <w:r w:rsidR="00B727CA" w:rsidRPr="00C37176">
        <w:rPr>
          <w:rFonts w:ascii="Times New Roman" w:hAnsi="Times New Roman" w:cs="Times New Roman"/>
          <w:sz w:val="24"/>
          <w:szCs w:val="24"/>
        </w:rPr>
        <w:t>The</w:t>
      </w:r>
      <w:r w:rsidR="00E313F5" w:rsidRPr="00C37176">
        <w:rPr>
          <w:rFonts w:ascii="Times New Roman" w:hAnsi="Times New Roman" w:cs="Times New Roman"/>
          <w:sz w:val="24"/>
          <w:szCs w:val="24"/>
        </w:rPr>
        <w:t xml:space="preserve"> Department will </w:t>
      </w:r>
      <w:r w:rsidR="00B727CA" w:rsidRPr="00C37176">
        <w:rPr>
          <w:rFonts w:ascii="Times New Roman" w:hAnsi="Times New Roman" w:cs="Times New Roman"/>
          <w:sz w:val="24"/>
          <w:szCs w:val="24"/>
        </w:rPr>
        <w:t>draft and submit pro-forma performance agreements of 28 Ministers and 34 Deputy Ministers. Of critical importance</w:t>
      </w:r>
      <w:r w:rsidR="00E313F5" w:rsidRPr="00C37176">
        <w:rPr>
          <w:rFonts w:ascii="Times New Roman" w:hAnsi="Times New Roman" w:cs="Times New Roman"/>
          <w:sz w:val="24"/>
          <w:szCs w:val="24"/>
        </w:rPr>
        <w:t>,</w:t>
      </w:r>
      <w:r w:rsidR="00B727CA" w:rsidRPr="00C37176">
        <w:rPr>
          <w:rFonts w:ascii="Times New Roman" w:hAnsi="Times New Roman" w:cs="Times New Roman"/>
          <w:sz w:val="24"/>
          <w:szCs w:val="24"/>
        </w:rPr>
        <w:t xml:space="preserve"> the Department intends to review reports on </w:t>
      </w:r>
      <w:r w:rsidR="00C2665A" w:rsidRPr="00C37176">
        <w:rPr>
          <w:rFonts w:ascii="Times New Roman" w:hAnsi="Times New Roman" w:cs="Times New Roman"/>
          <w:sz w:val="24"/>
          <w:szCs w:val="24"/>
        </w:rPr>
        <w:t xml:space="preserve">the </w:t>
      </w:r>
      <w:r w:rsidR="00B727CA" w:rsidRPr="00C37176">
        <w:rPr>
          <w:rFonts w:ascii="Times New Roman" w:hAnsi="Times New Roman" w:cs="Times New Roman"/>
          <w:sz w:val="24"/>
          <w:szCs w:val="24"/>
        </w:rPr>
        <w:t xml:space="preserve">alignment of Strategic Plans and Annual Performance Plans of national and provincial departments with MTSF priorities. </w:t>
      </w:r>
    </w:p>
    <w:p w14:paraId="0B961CA9" w14:textId="77777777" w:rsidR="00B727CA" w:rsidRPr="00C37176" w:rsidRDefault="00EE2A87"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Operation Phakisa </w:t>
      </w:r>
      <w:r w:rsidR="00B727CA" w:rsidRPr="00C37176">
        <w:rPr>
          <w:rFonts w:ascii="Times New Roman" w:hAnsi="Times New Roman" w:cs="Times New Roman"/>
          <w:sz w:val="24"/>
          <w:szCs w:val="24"/>
        </w:rPr>
        <w:t>was launched in 2014/15 aimed to</w:t>
      </w:r>
      <w:r w:rsidRPr="00C37176">
        <w:rPr>
          <w:rFonts w:ascii="Times New Roman" w:hAnsi="Times New Roman" w:cs="Times New Roman"/>
          <w:sz w:val="24"/>
          <w:szCs w:val="24"/>
        </w:rPr>
        <w:t xml:space="preserve"> fast-track implementation of government programmes. Operation Phakisa is a presidential initiative seeking to change the manner in which government pursues a new and faster ways of delivering services to the citizens. The Department will produce </w:t>
      </w:r>
      <w:r w:rsidR="00B727CA" w:rsidRPr="00C37176">
        <w:rPr>
          <w:rFonts w:ascii="Times New Roman" w:hAnsi="Times New Roman" w:cs="Times New Roman"/>
          <w:sz w:val="24"/>
          <w:szCs w:val="24"/>
        </w:rPr>
        <w:t xml:space="preserve">two integrated assessment reports on the implementation of the </w:t>
      </w:r>
      <w:r w:rsidRPr="00C37176">
        <w:rPr>
          <w:rFonts w:ascii="Times New Roman" w:hAnsi="Times New Roman" w:cs="Times New Roman"/>
          <w:sz w:val="24"/>
          <w:szCs w:val="24"/>
        </w:rPr>
        <w:t>Operation Phakisa</w:t>
      </w:r>
      <w:r w:rsidR="00B727CA" w:rsidRPr="00C37176">
        <w:rPr>
          <w:rFonts w:ascii="Times New Roman" w:hAnsi="Times New Roman" w:cs="Times New Roman"/>
          <w:sz w:val="24"/>
          <w:szCs w:val="24"/>
        </w:rPr>
        <w:t xml:space="preserve"> Delivery Labs. </w:t>
      </w:r>
      <w:r w:rsidRPr="00C37176">
        <w:rPr>
          <w:rFonts w:ascii="Times New Roman" w:hAnsi="Times New Roman" w:cs="Times New Roman"/>
          <w:sz w:val="24"/>
          <w:szCs w:val="24"/>
        </w:rPr>
        <w:t xml:space="preserve"> </w:t>
      </w:r>
    </w:p>
    <w:p w14:paraId="18D63FE9" w14:textId="77777777" w:rsidR="00EE2A87" w:rsidRPr="00C37176" w:rsidRDefault="00EE2A87"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w:t>
      </w:r>
      <w:r w:rsidR="00CD56BD" w:rsidRPr="00C37176">
        <w:rPr>
          <w:rFonts w:ascii="Times New Roman" w:hAnsi="Times New Roman" w:cs="Times New Roman"/>
          <w:sz w:val="24"/>
          <w:szCs w:val="24"/>
        </w:rPr>
        <w:t>will</w:t>
      </w:r>
      <w:r w:rsidRPr="00C37176">
        <w:rPr>
          <w:rFonts w:ascii="Times New Roman" w:hAnsi="Times New Roman" w:cs="Times New Roman"/>
          <w:sz w:val="24"/>
          <w:szCs w:val="24"/>
        </w:rPr>
        <w:t xml:space="preserve"> produce three comprehensive progress reports on the Special Presidential Package on Mining towns and labour sending areas. The President established the Special Presidential Package in October 2012 to improve living conditions in and around mining communities. </w:t>
      </w:r>
      <w:r w:rsidR="00B335A2" w:rsidRPr="00C37176">
        <w:rPr>
          <w:rFonts w:ascii="Times New Roman" w:hAnsi="Times New Roman" w:cs="Times New Roman"/>
          <w:sz w:val="24"/>
          <w:szCs w:val="24"/>
        </w:rPr>
        <w:t xml:space="preserve">In addition to the key deliverables, </w:t>
      </w:r>
      <w:r w:rsidRPr="00C37176">
        <w:rPr>
          <w:rFonts w:ascii="Times New Roman" w:hAnsi="Times New Roman" w:cs="Times New Roman"/>
          <w:sz w:val="24"/>
          <w:szCs w:val="24"/>
        </w:rPr>
        <w:t xml:space="preserve">the Department </w:t>
      </w:r>
      <w:r w:rsidR="00E313F5" w:rsidRPr="00C37176">
        <w:rPr>
          <w:rFonts w:ascii="Times New Roman" w:hAnsi="Times New Roman" w:cs="Times New Roman"/>
          <w:sz w:val="24"/>
          <w:szCs w:val="24"/>
        </w:rPr>
        <w:t>will</w:t>
      </w:r>
      <w:r w:rsidR="00B335A2" w:rsidRPr="00C37176">
        <w:rPr>
          <w:rFonts w:ascii="Times New Roman" w:hAnsi="Times New Roman" w:cs="Times New Roman"/>
          <w:sz w:val="24"/>
          <w:szCs w:val="24"/>
        </w:rPr>
        <w:t xml:space="preserve"> </w:t>
      </w:r>
      <w:r w:rsidRPr="00C37176">
        <w:rPr>
          <w:rFonts w:ascii="Times New Roman" w:hAnsi="Times New Roman" w:cs="Times New Roman"/>
          <w:sz w:val="24"/>
          <w:szCs w:val="24"/>
        </w:rPr>
        <w:t>produce</w:t>
      </w:r>
      <w:r w:rsidR="00B335A2" w:rsidRPr="00C37176">
        <w:rPr>
          <w:rFonts w:ascii="Times New Roman" w:hAnsi="Times New Roman" w:cs="Times New Roman"/>
          <w:sz w:val="24"/>
          <w:szCs w:val="24"/>
        </w:rPr>
        <w:t xml:space="preserve"> one progress report on the implementation of the Public Private Growth initiative. </w:t>
      </w:r>
      <w:r w:rsidRPr="00C37176">
        <w:rPr>
          <w:rFonts w:ascii="Times New Roman" w:hAnsi="Times New Roman" w:cs="Times New Roman"/>
          <w:sz w:val="24"/>
          <w:szCs w:val="24"/>
        </w:rPr>
        <w:t xml:space="preserve"> </w:t>
      </w:r>
    </w:p>
    <w:p w14:paraId="6E5E902E" w14:textId="77777777" w:rsidR="00F30B4E" w:rsidRPr="00C37176" w:rsidRDefault="00F30B4E" w:rsidP="00BF3F9E">
      <w:pPr>
        <w:pStyle w:val="ListParagraph"/>
        <w:numPr>
          <w:ilvl w:val="1"/>
          <w:numId w:val="7"/>
        </w:numPr>
        <w:spacing w:line="360" w:lineRule="auto"/>
        <w:ind w:left="567" w:hanging="567"/>
        <w:rPr>
          <w:rFonts w:ascii="Times New Roman" w:hAnsi="Times New Roman" w:cs="Times New Roman"/>
          <w:b/>
          <w:sz w:val="24"/>
          <w:szCs w:val="24"/>
        </w:rPr>
      </w:pPr>
      <w:r w:rsidRPr="00C37176">
        <w:rPr>
          <w:rFonts w:ascii="Times New Roman" w:hAnsi="Times New Roman" w:cs="Times New Roman"/>
          <w:b/>
          <w:sz w:val="24"/>
          <w:szCs w:val="24"/>
        </w:rPr>
        <w:t>Programme 4: Public Sector Monitoring and Capacity Development</w:t>
      </w:r>
    </w:p>
    <w:p w14:paraId="3CCE19F1" w14:textId="77777777" w:rsidR="00F30B4E" w:rsidRPr="00C37176" w:rsidRDefault="00F30B4E" w:rsidP="00F30B4E">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programme is to support the implementation of the NDP/Medium Term Strategic Framework (MTSF) by monitoring and improving the capacity of state institutions to develop and implement plans and provide services. The programme has three sub-programme which are Public Service Monitoring, </w:t>
      </w:r>
      <w:r w:rsidR="00A55D09" w:rsidRPr="00C37176">
        <w:rPr>
          <w:rFonts w:ascii="Times New Roman" w:hAnsi="Times New Roman" w:cs="Times New Roman"/>
          <w:sz w:val="24"/>
          <w:szCs w:val="24"/>
        </w:rPr>
        <w:t xml:space="preserve">Frontline </w:t>
      </w:r>
      <w:r w:rsidRPr="00C37176">
        <w:rPr>
          <w:rFonts w:ascii="Times New Roman" w:hAnsi="Times New Roman" w:cs="Times New Roman"/>
          <w:sz w:val="24"/>
          <w:szCs w:val="24"/>
        </w:rPr>
        <w:t xml:space="preserve">Monitoring Support, and </w:t>
      </w:r>
      <w:r w:rsidR="00A55D09" w:rsidRPr="00C37176">
        <w:rPr>
          <w:rFonts w:ascii="Times New Roman" w:hAnsi="Times New Roman" w:cs="Times New Roman"/>
          <w:sz w:val="24"/>
          <w:szCs w:val="24"/>
        </w:rPr>
        <w:t>PM&amp;E Capacity Development Coordination</w:t>
      </w:r>
      <w:r w:rsidRPr="00C37176">
        <w:rPr>
          <w:rFonts w:ascii="Times New Roman" w:hAnsi="Times New Roman" w:cs="Times New Roman"/>
          <w:sz w:val="24"/>
          <w:szCs w:val="24"/>
        </w:rPr>
        <w:t xml:space="preserve">. </w:t>
      </w:r>
    </w:p>
    <w:p w14:paraId="49C5F550" w14:textId="77777777" w:rsidR="00EE2A87" w:rsidRPr="00C37176" w:rsidRDefault="00A55D09"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w:t>
      </w:r>
      <w:r w:rsidR="00D26373" w:rsidRPr="00C37176">
        <w:rPr>
          <w:rFonts w:ascii="Times New Roman" w:hAnsi="Times New Roman" w:cs="Times New Roman"/>
          <w:sz w:val="24"/>
          <w:szCs w:val="24"/>
        </w:rPr>
        <w:t xml:space="preserve">he main purpose of the programme is to review, monitor and support the implementation of the medium term strategic framework’s outcome 12. Further develop and implement strategic </w:t>
      </w:r>
      <w:r w:rsidR="00D26373" w:rsidRPr="00C37176">
        <w:rPr>
          <w:rFonts w:ascii="Times New Roman" w:hAnsi="Times New Roman" w:cs="Times New Roman"/>
          <w:sz w:val="24"/>
          <w:szCs w:val="24"/>
        </w:rPr>
        <w:lastRenderedPageBreak/>
        <w:t>interventions to support and unblock implementation. The Department will facilitate service delivery improvements through frontline and citizen based monitoring and effective complaints resolution system.</w:t>
      </w:r>
      <w:r w:rsidR="00E313F5" w:rsidRPr="00C37176">
        <w:rPr>
          <w:rFonts w:ascii="Times New Roman" w:hAnsi="Times New Roman" w:cs="Times New Roman"/>
          <w:sz w:val="24"/>
          <w:szCs w:val="24"/>
        </w:rPr>
        <w:t xml:space="preserve"> </w:t>
      </w:r>
      <w:r w:rsidR="00D26373" w:rsidRPr="00C37176">
        <w:rPr>
          <w:rFonts w:ascii="Times New Roman" w:hAnsi="Times New Roman" w:cs="Times New Roman"/>
          <w:sz w:val="24"/>
          <w:szCs w:val="24"/>
        </w:rPr>
        <w:t xml:space="preserve">The Department to </w:t>
      </w:r>
      <w:r w:rsidR="00B335A2" w:rsidRPr="00C37176">
        <w:rPr>
          <w:rFonts w:ascii="Times New Roman" w:hAnsi="Times New Roman" w:cs="Times New Roman"/>
          <w:sz w:val="24"/>
          <w:szCs w:val="24"/>
        </w:rPr>
        <w:t>support initiatives undertaken to unblock problems and accelerate implementation of good</w:t>
      </w:r>
      <w:r w:rsidR="00EE2A87" w:rsidRPr="00C37176">
        <w:rPr>
          <w:rFonts w:ascii="Times New Roman" w:hAnsi="Times New Roman" w:cs="Times New Roman"/>
          <w:sz w:val="24"/>
          <w:szCs w:val="24"/>
        </w:rPr>
        <w:t>s management practices in all departments</w:t>
      </w:r>
      <w:r w:rsidR="00B335A2" w:rsidRPr="00C37176">
        <w:rPr>
          <w:rFonts w:ascii="Times New Roman" w:hAnsi="Times New Roman" w:cs="Times New Roman"/>
          <w:sz w:val="24"/>
          <w:szCs w:val="24"/>
        </w:rPr>
        <w:t>. The Department to facilitate implementation of NDP Chapter 13 and MTSF Priority 6 on “A capable, ethical and developmental state”</w:t>
      </w:r>
      <w:r w:rsidR="00EE2A87" w:rsidRPr="00C37176">
        <w:rPr>
          <w:rFonts w:ascii="Times New Roman" w:hAnsi="Times New Roman" w:cs="Times New Roman"/>
          <w:sz w:val="24"/>
          <w:szCs w:val="24"/>
        </w:rPr>
        <w:t xml:space="preserve">. </w:t>
      </w:r>
    </w:p>
    <w:p w14:paraId="4A60D1D5" w14:textId="77777777" w:rsidR="00D04E25" w:rsidRPr="00C37176" w:rsidRDefault="00D04E25"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revised organisational structure</w:t>
      </w:r>
      <w:r w:rsidR="00E313F5" w:rsidRPr="00C37176">
        <w:rPr>
          <w:rFonts w:ascii="Times New Roman" w:hAnsi="Times New Roman" w:cs="Times New Roman"/>
          <w:sz w:val="24"/>
          <w:szCs w:val="24"/>
        </w:rPr>
        <w:t xml:space="preserve"> in 2018/19</w:t>
      </w:r>
      <w:r w:rsidRPr="00C37176">
        <w:rPr>
          <w:rFonts w:ascii="Times New Roman" w:hAnsi="Times New Roman" w:cs="Times New Roman"/>
          <w:sz w:val="24"/>
          <w:szCs w:val="24"/>
        </w:rPr>
        <w:t xml:space="preserve"> resulted in the merging of programme 4 and 5 from</w:t>
      </w:r>
      <w:r w:rsidR="00C2665A" w:rsidRPr="00C37176">
        <w:rPr>
          <w:rFonts w:ascii="Times New Roman" w:hAnsi="Times New Roman" w:cs="Times New Roman"/>
          <w:sz w:val="24"/>
          <w:szCs w:val="24"/>
        </w:rPr>
        <w:t xml:space="preserve"> the</w:t>
      </w:r>
      <w:r w:rsidRPr="00C37176">
        <w:rPr>
          <w:rFonts w:ascii="Times New Roman" w:hAnsi="Times New Roman" w:cs="Times New Roman"/>
          <w:sz w:val="24"/>
          <w:szCs w:val="24"/>
        </w:rPr>
        <w:t xml:space="preserve"> old structure into one programme. The main focus of the branch was reviewed.  </w:t>
      </w:r>
      <w:r w:rsidR="00EE2A87" w:rsidRPr="00C37176">
        <w:rPr>
          <w:rFonts w:ascii="Times New Roman" w:hAnsi="Times New Roman" w:cs="Times New Roman"/>
          <w:sz w:val="24"/>
          <w:szCs w:val="24"/>
        </w:rPr>
        <w:t>The budget allocated for the Public Sector Monitoring and Capac</w:t>
      </w:r>
      <w:r w:rsidRPr="00C37176">
        <w:rPr>
          <w:rFonts w:ascii="Times New Roman" w:hAnsi="Times New Roman" w:cs="Times New Roman"/>
          <w:sz w:val="24"/>
          <w:szCs w:val="24"/>
        </w:rPr>
        <w:t>ity Development programme is R85</w:t>
      </w:r>
      <w:r w:rsidR="00EE2A87" w:rsidRPr="00C37176">
        <w:rPr>
          <w:rFonts w:ascii="Times New Roman" w:hAnsi="Times New Roman" w:cs="Times New Roman"/>
          <w:sz w:val="24"/>
          <w:szCs w:val="24"/>
        </w:rPr>
        <w:t>.</w:t>
      </w:r>
      <w:r w:rsidRPr="00C37176">
        <w:rPr>
          <w:rFonts w:ascii="Times New Roman" w:hAnsi="Times New Roman" w:cs="Times New Roman"/>
          <w:sz w:val="24"/>
          <w:szCs w:val="24"/>
        </w:rPr>
        <w:t>7 million for the 2019</w:t>
      </w:r>
      <w:r w:rsidR="00EE2A87" w:rsidRPr="00C37176">
        <w:rPr>
          <w:rFonts w:ascii="Times New Roman" w:hAnsi="Times New Roman" w:cs="Times New Roman"/>
          <w:sz w:val="24"/>
          <w:szCs w:val="24"/>
        </w:rPr>
        <w:t>/</w:t>
      </w:r>
      <w:r w:rsidRPr="00C37176">
        <w:rPr>
          <w:rFonts w:ascii="Times New Roman" w:hAnsi="Times New Roman" w:cs="Times New Roman"/>
          <w:sz w:val="24"/>
          <w:szCs w:val="24"/>
        </w:rPr>
        <w:t>20</w:t>
      </w:r>
      <w:r w:rsidR="00EE2A87" w:rsidRPr="00C37176">
        <w:rPr>
          <w:rFonts w:ascii="Times New Roman" w:hAnsi="Times New Roman" w:cs="Times New Roman"/>
          <w:sz w:val="24"/>
          <w:szCs w:val="24"/>
        </w:rPr>
        <w:t xml:space="preserve"> financial year which has increased sli</w:t>
      </w:r>
      <w:r w:rsidRPr="00C37176">
        <w:rPr>
          <w:rFonts w:ascii="Times New Roman" w:hAnsi="Times New Roman" w:cs="Times New Roman"/>
          <w:sz w:val="24"/>
          <w:szCs w:val="24"/>
        </w:rPr>
        <w:t>ghtly as compared to budget of R86.3 million in 2018</w:t>
      </w:r>
      <w:r w:rsidR="00EE2A87" w:rsidRPr="00C37176">
        <w:rPr>
          <w:rFonts w:ascii="Times New Roman" w:hAnsi="Times New Roman" w:cs="Times New Roman"/>
          <w:sz w:val="24"/>
          <w:szCs w:val="24"/>
        </w:rPr>
        <w:t>/1</w:t>
      </w:r>
      <w:r w:rsidRPr="00C37176">
        <w:rPr>
          <w:rFonts w:ascii="Times New Roman" w:hAnsi="Times New Roman" w:cs="Times New Roman"/>
          <w:sz w:val="24"/>
          <w:szCs w:val="24"/>
        </w:rPr>
        <w:t>9</w:t>
      </w:r>
      <w:r w:rsidR="00EE2A87" w:rsidRPr="00C37176">
        <w:rPr>
          <w:rFonts w:ascii="Times New Roman" w:hAnsi="Times New Roman" w:cs="Times New Roman"/>
          <w:sz w:val="24"/>
          <w:szCs w:val="24"/>
        </w:rPr>
        <w:t xml:space="preserve"> financial year. Over the medium term, the budget </w:t>
      </w:r>
      <w:r w:rsidR="00E313F5" w:rsidRPr="00C37176">
        <w:rPr>
          <w:rFonts w:ascii="Times New Roman" w:hAnsi="Times New Roman" w:cs="Times New Roman"/>
          <w:sz w:val="24"/>
          <w:szCs w:val="24"/>
        </w:rPr>
        <w:t>will</w:t>
      </w:r>
      <w:r w:rsidRPr="00C37176">
        <w:rPr>
          <w:rFonts w:ascii="Times New Roman" w:hAnsi="Times New Roman" w:cs="Times New Roman"/>
          <w:sz w:val="24"/>
          <w:szCs w:val="24"/>
        </w:rPr>
        <w:t xml:space="preserve"> significantly </w:t>
      </w:r>
      <w:r w:rsidR="00EE2A87" w:rsidRPr="00C37176">
        <w:rPr>
          <w:rFonts w:ascii="Times New Roman" w:hAnsi="Times New Roman" w:cs="Times New Roman"/>
          <w:sz w:val="24"/>
          <w:szCs w:val="24"/>
        </w:rPr>
        <w:t>increase</w:t>
      </w:r>
      <w:r w:rsidRPr="00C37176">
        <w:rPr>
          <w:rFonts w:ascii="Times New Roman" w:hAnsi="Times New Roman" w:cs="Times New Roman"/>
          <w:sz w:val="24"/>
          <w:szCs w:val="24"/>
        </w:rPr>
        <w:t xml:space="preserve"> </w:t>
      </w:r>
      <w:r w:rsidR="00EE2A87" w:rsidRPr="00C37176">
        <w:rPr>
          <w:rFonts w:ascii="Times New Roman" w:hAnsi="Times New Roman" w:cs="Times New Roman"/>
          <w:sz w:val="24"/>
          <w:szCs w:val="24"/>
        </w:rPr>
        <w:t xml:space="preserve">to </w:t>
      </w:r>
      <w:r w:rsidRPr="00C37176">
        <w:rPr>
          <w:rFonts w:ascii="Times New Roman" w:hAnsi="Times New Roman" w:cs="Times New Roman"/>
          <w:sz w:val="24"/>
          <w:szCs w:val="24"/>
        </w:rPr>
        <w:t xml:space="preserve">ensure the Department fulfil its programme 4 activities of Public Service Monitoring and </w:t>
      </w:r>
      <w:r w:rsidR="00C37176" w:rsidRPr="00C37176">
        <w:rPr>
          <w:rFonts w:ascii="Times New Roman" w:hAnsi="Times New Roman" w:cs="Times New Roman"/>
          <w:sz w:val="24"/>
          <w:szCs w:val="24"/>
        </w:rPr>
        <w:t>Capacity Development</w:t>
      </w:r>
      <w:r w:rsidRPr="00C37176">
        <w:rPr>
          <w:rFonts w:ascii="Times New Roman" w:hAnsi="Times New Roman" w:cs="Times New Roman"/>
          <w:sz w:val="24"/>
          <w:szCs w:val="24"/>
        </w:rPr>
        <w:t xml:space="preserve">. </w:t>
      </w:r>
    </w:p>
    <w:p w14:paraId="7F5EB510" w14:textId="77777777" w:rsidR="0004699A" w:rsidRPr="00C37176" w:rsidRDefault="00EE2A87"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spending focus in this programme </w:t>
      </w:r>
      <w:r w:rsidR="00D26373" w:rsidRPr="00C37176">
        <w:rPr>
          <w:rFonts w:ascii="Times New Roman" w:hAnsi="Times New Roman" w:cs="Times New Roman"/>
          <w:sz w:val="24"/>
          <w:szCs w:val="24"/>
        </w:rPr>
        <w:t xml:space="preserve">will be to facilitate assessment and provide support to build technical and workplace capabilities to deliver on government priorities and monitor frontline service delivery. The Department prioritise to facilitate implementation of the NDP chapter 13 and MTSF Priority 6 on “A capable, ethical and developmental state”. </w:t>
      </w:r>
    </w:p>
    <w:p w14:paraId="6F551B19" w14:textId="77777777" w:rsidR="00EE2A87" w:rsidRPr="00C37176" w:rsidRDefault="00243C82"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In responding</w:t>
      </w:r>
      <w:r w:rsidR="0004699A" w:rsidRPr="00C37176">
        <w:rPr>
          <w:rFonts w:ascii="Times New Roman" w:hAnsi="Times New Roman" w:cs="Times New Roman"/>
          <w:sz w:val="24"/>
          <w:szCs w:val="24"/>
        </w:rPr>
        <w:t xml:space="preserve"> to the</w:t>
      </w:r>
      <w:r w:rsidR="00EE2A87" w:rsidRPr="00C37176">
        <w:rPr>
          <w:rFonts w:ascii="Times New Roman" w:hAnsi="Times New Roman" w:cs="Times New Roman"/>
          <w:sz w:val="24"/>
          <w:szCs w:val="24"/>
        </w:rPr>
        <w:t xml:space="preserve"> State of the Nation Address regarding the monitoring of the State Owned Enterprises (SOE), the Department </w:t>
      </w:r>
      <w:r w:rsidR="0004699A" w:rsidRPr="00C37176">
        <w:rPr>
          <w:rFonts w:ascii="Times New Roman" w:hAnsi="Times New Roman" w:cs="Times New Roman"/>
          <w:sz w:val="24"/>
          <w:szCs w:val="24"/>
        </w:rPr>
        <w:t xml:space="preserve">to provide Integrated Report on the state of public entities. </w:t>
      </w:r>
      <w:r w:rsidR="00EE2A87" w:rsidRPr="00C37176">
        <w:rPr>
          <w:rFonts w:ascii="Times New Roman" w:hAnsi="Times New Roman" w:cs="Times New Roman"/>
          <w:sz w:val="24"/>
          <w:szCs w:val="24"/>
        </w:rPr>
        <w:t xml:space="preserve">The function of the monitoring of the Performance Agreements and Assessments of the Heads of Department was transferred from Public Service Commission to the Department of Planning, Monitoring and Evaluation. The Department </w:t>
      </w:r>
      <w:r w:rsidR="0004699A" w:rsidRPr="00C37176">
        <w:rPr>
          <w:rFonts w:ascii="Times New Roman" w:hAnsi="Times New Roman" w:cs="Times New Roman"/>
          <w:sz w:val="24"/>
          <w:szCs w:val="24"/>
        </w:rPr>
        <w:t xml:space="preserve">to report on the submission of performance agreements received in relation to </w:t>
      </w:r>
      <w:r w:rsidR="00EE2A87" w:rsidRPr="00C37176">
        <w:rPr>
          <w:rFonts w:ascii="Times New Roman" w:hAnsi="Times New Roman" w:cs="Times New Roman"/>
          <w:sz w:val="24"/>
          <w:szCs w:val="24"/>
        </w:rPr>
        <w:t>the Directors General/Heads of Department</w:t>
      </w:r>
      <w:r w:rsidR="0004699A" w:rsidRPr="00C37176">
        <w:rPr>
          <w:rFonts w:ascii="Times New Roman" w:hAnsi="Times New Roman" w:cs="Times New Roman"/>
          <w:sz w:val="24"/>
          <w:szCs w:val="24"/>
        </w:rPr>
        <w:t xml:space="preserve"> in the public service</w:t>
      </w:r>
      <w:r w:rsidR="00EE2A87" w:rsidRPr="00C37176">
        <w:rPr>
          <w:rFonts w:ascii="Times New Roman" w:hAnsi="Times New Roman" w:cs="Times New Roman"/>
          <w:sz w:val="24"/>
          <w:szCs w:val="24"/>
        </w:rPr>
        <w:t xml:space="preserve">. </w:t>
      </w:r>
    </w:p>
    <w:p w14:paraId="2EFD8AB0" w14:textId="77777777" w:rsidR="00EE2A87" w:rsidRPr="00C37176" w:rsidRDefault="00EE2A87" w:rsidP="00EE2A8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Treasury Regulations Secti</w:t>
      </w:r>
      <w:r w:rsidR="00E313F5" w:rsidRPr="00C37176">
        <w:rPr>
          <w:rFonts w:ascii="Times New Roman" w:hAnsi="Times New Roman" w:cs="Times New Roman"/>
          <w:sz w:val="24"/>
          <w:szCs w:val="24"/>
        </w:rPr>
        <w:t xml:space="preserve">on 8.1.1 stipulates that </w:t>
      </w:r>
      <w:r w:rsidR="00C2665A" w:rsidRPr="00C37176">
        <w:rPr>
          <w:rFonts w:ascii="Times New Roman" w:hAnsi="Times New Roman" w:cs="Times New Roman"/>
          <w:sz w:val="24"/>
          <w:szCs w:val="24"/>
        </w:rPr>
        <w:t xml:space="preserve">an </w:t>
      </w:r>
      <w:r w:rsidRPr="00C37176">
        <w:rPr>
          <w:rFonts w:ascii="Times New Roman" w:hAnsi="Times New Roman" w:cs="Times New Roman"/>
          <w:sz w:val="24"/>
          <w:szCs w:val="24"/>
        </w:rPr>
        <w:t xml:space="preserve">accounting officer of an institution must ensure that internal procedures and internal control measures are in place for payment approval and processing. </w:t>
      </w:r>
      <w:r w:rsidR="00E313F5" w:rsidRPr="00C37176">
        <w:rPr>
          <w:rFonts w:ascii="Times New Roman" w:hAnsi="Times New Roman" w:cs="Times New Roman"/>
          <w:sz w:val="24"/>
          <w:szCs w:val="24"/>
        </w:rPr>
        <w:t>T</w:t>
      </w:r>
      <w:r w:rsidRPr="00C37176">
        <w:rPr>
          <w:rFonts w:ascii="Times New Roman" w:hAnsi="Times New Roman" w:cs="Times New Roman"/>
          <w:sz w:val="24"/>
          <w:szCs w:val="24"/>
        </w:rPr>
        <w:t xml:space="preserve">he Treasury Regulation 8.2.3 </w:t>
      </w:r>
      <w:r w:rsidR="00E313F5" w:rsidRPr="00C37176">
        <w:rPr>
          <w:rFonts w:ascii="Times New Roman" w:hAnsi="Times New Roman" w:cs="Times New Roman"/>
          <w:sz w:val="24"/>
          <w:szCs w:val="24"/>
        </w:rPr>
        <w:t xml:space="preserve">further </w:t>
      </w:r>
      <w:r w:rsidRPr="00C37176">
        <w:rPr>
          <w:rFonts w:ascii="Times New Roman" w:hAnsi="Times New Roman" w:cs="Times New Roman"/>
          <w:sz w:val="24"/>
          <w:szCs w:val="24"/>
        </w:rPr>
        <w:t>states that “unless determined otherwise in a contract or other agreement, all payments due to creditors must be settled within 30 days from receipt of an invoice or, in the case of civil claims, the date of settlement or court judgement.</w:t>
      </w:r>
      <w:r w:rsidRPr="00C37176">
        <w:rPr>
          <w:rFonts w:ascii="Times New Roman" w:hAnsi="Times New Roman" w:cs="Times New Roman"/>
          <w:b/>
          <w:sz w:val="24"/>
          <w:szCs w:val="24"/>
        </w:rPr>
        <w:t xml:space="preserve"> </w:t>
      </w:r>
      <w:r w:rsidRPr="00C37176">
        <w:rPr>
          <w:rFonts w:ascii="Times New Roman" w:hAnsi="Times New Roman" w:cs="Times New Roman"/>
          <w:sz w:val="24"/>
          <w:szCs w:val="24"/>
        </w:rPr>
        <w:t xml:space="preserve">In </w:t>
      </w:r>
      <w:r w:rsidR="00E313F5" w:rsidRPr="00C37176">
        <w:rPr>
          <w:rFonts w:ascii="Times New Roman" w:hAnsi="Times New Roman" w:cs="Times New Roman"/>
          <w:sz w:val="24"/>
          <w:szCs w:val="24"/>
        </w:rPr>
        <w:t>light of the above</w:t>
      </w:r>
      <w:r w:rsidRPr="00C37176">
        <w:rPr>
          <w:rFonts w:ascii="Times New Roman" w:hAnsi="Times New Roman" w:cs="Times New Roman"/>
          <w:sz w:val="24"/>
          <w:szCs w:val="24"/>
        </w:rPr>
        <w:t>, the Department</w:t>
      </w:r>
      <w:r w:rsidR="00CD56BD" w:rsidRPr="00C37176">
        <w:rPr>
          <w:rFonts w:ascii="Times New Roman" w:hAnsi="Times New Roman" w:cs="Times New Roman"/>
          <w:sz w:val="24"/>
          <w:szCs w:val="24"/>
        </w:rPr>
        <w:t xml:space="preserve"> </w:t>
      </w:r>
      <w:r w:rsidR="006A7A34" w:rsidRPr="00C37176">
        <w:rPr>
          <w:rFonts w:ascii="Times New Roman" w:hAnsi="Times New Roman" w:cs="Times New Roman"/>
          <w:sz w:val="24"/>
          <w:szCs w:val="24"/>
        </w:rPr>
        <w:t>will</w:t>
      </w:r>
      <w:r w:rsidRPr="00C37176">
        <w:rPr>
          <w:rFonts w:ascii="Times New Roman" w:hAnsi="Times New Roman" w:cs="Times New Roman"/>
          <w:sz w:val="24"/>
          <w:szCs w:val="24"/>
        </w:rPr>
        <w:t xml:space="preserve"> monitor and produce analytical reports on 30 day payments on a quarterly basis to ensure service providers are paid </w:t>
      </w:r>
      <w:r w:rsidR="0004699A" w:rsidRPr="00C37176">
        <w:rPr>
          <w:rFonts w:ascii="Times New Roman" w:hAnsi="Times New Roman" w:cs="Times New Roman"/>
          <w:sz w:val="24"/>
          <w:szCs w:val="24"/>
        </w:rPr>
        <w:t>timeously</w:t>
      </w:r>
      <w:r w:rsidRPr="00C37176">
        <w:rPr>
          <w:rFonts w:ascii="Times New Roman" w:hAnsi="Times New Roman" w:cs="Times New Roman"/>
          <w:sz w:val="24"/>
          <w:szCs w:val="24"/>
        </w:rPr>
        <w:t xml:space="preserve">.    </w:t>
      </w:r>
    </w:p>
    <w:p w14:paraId="4FBE5E79" w14:textId="77777777" w:rsidR="00F30B4E" w:rsidRPr="00C37176" w:rsidRDefault="00F30B4E" w:rsidP="0004699A">
      <w:pPr>
        <w:pStyle w:val="ListParagraph"/>
        <w:numPr>
          <w:ilvl w:val="1"/>
          <w:numId w:val="7"/>
        </w:numPr>
        <w:spacing w:line="360" w:lineRule="auto"/>
        <w:ind w:left="567" w:hanging="567"/>
        <w:rPr>
          <w:rFonts w:ascii="Times New Roman" w:hAnsi="Times New Roman" w:cs="Times New Roman"/>
          <w:sz w:val="24"/>
          <w:szCs w:val="24"/>
        </w:rPr>
      </w:pPr>
      <w:r w:rsidRPr="00C37176">
        <w:rPr>
          <w:rFonts w:ascii="Times New Roman" w:hAnsi="Times New Roman" w:cs="Times New Roman"/>
          <w:b/>
          <w:sz w:val="24"/>
          <w:szCs w:val="24"/>
        </w:rPr>
        <w:lastRenderedPageBreak/>
        <w:t xml:space="preserve">Programme 5: </w:t>
      </w:r>
      <w:r w:rsidR="0004699A" w:rsidRPr="00C37176">
        <w:rPr>
          <w:rFonts w:ascii="Times New Roman" w:hAnsi="Times New Roman" w:cs="Times New Roman"/>
          <w:b/>
          <w:sz w:val="24"/>
          <w:szCs w:val="24"/>
        </w:rPr>
        <w:t xml:space="preserve"> Evaluation, </w:t>
      </w:r>
      <w:r w:rsidR="002218C0" w:rsidRPr="00C37176">
        <w:rPr>
          <w:rFonts w:ascii="Times New Roman" w:hAnsi="Times New Roman" w:cs="Times New Roman"/>
          <w:b/>
        </w:rPr>
        <w:t>Evidence and Knowledge Systems</w:t>
      </w:r>
    </w:p>
    <w:p w14:paraId="553B2E4F" w14:textId="77777777" w:rsidR="00F30B4E" w:rsidRPr="00C37176" w:rsidRDefault="00F30B4E" w:rsidP="00F30B4E">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programme is to coordinate and support the generation, collation, accessibility and timely use of quality evidence to support performance monitoring and evaluation across government. </w:t>
      </w:r>
    </w:p>
    <w:p w14:paraId="5A6C6B2F" w14:textId="77777777" w:rsidR="006718AB" w:rsidRPr="00C37176" w:rsidRDefault="006E33E5" w:rsidP="006E33E5">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key focus of the Department is to </w:t>
      </w:r>
      <w:r w:rsidR="006718AB" w:rsidRPr="00C37176">
        <w:rPr>
          <w:rFonts w:ascii="Times New Roman" w:hAnsi="Times New Roman" w:cs="Times New Roman"/>
          <w:sz w:val="24"/>
          <w:szCs w:val="24"/>
        </w:rPr>
        <w:t xml:space="preserve">expand the National Evaluation System to cover the whole of government including SOEs and DFIs. The Department to conceptualise knowledge management system to service DPME and government. Further build a more diverse set of evaluative tools and methodologies to provide rapid analysis including sectoral and synthesis evaluations. The Department to develop evidence plans per sector to inform an evidence agenda and identify knowledge gaps; and strengthen the link between evaluations, research and data to inform planning, monitoring and budgeting.  </w:t>
      </w:r>
    </w:p>
    <w:p w14:paraId="0C58C5CA" w14:textId="77777777" w:rsidR="006718AB" w:rsidRPr="00C37176" w:rsidRDefault="006E33E5" w:rsidP="006E33E5">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budget</w:t>
      </w:r>
      <w:r w:rsidR="006718AB" w:rsidRPr="00C37176">
        <w:rPr>
          <w:rFonts w:ascii="Times New Roman" w:hAnsi="Times New Roman" w:cs="Times New Roman"/>
          <w:sz w:val="24"/>
          <w:szCs w:val="24"/>
        </w:rPr>
        <w:t xml:space="preserve"> allocated in programme 6 is R46</w:t>
      </w:r>
      <w:r w:rsidRPr="00C37176">
        <w:rPr>
          <w:rFonts w:ascii="Times New Roman" w:hAnsi="Times New Roman" w:cs="Times New Roman"/>
          <w:sz w:val="24"/>
          <w:szCs w:val="24"/>
        </w:rPr>
        <w:t>.</w:t>
      </w:r>
      <w:r w:rsidR="006718AB" w:rsidRPr="00C37176">
        <w:rPr>
          <w:rFonts w:ascii="Times New Roman" w:hAnsi="Times New Roman" w:cs="Times New Roman"/>
          <w:sz w:val="24"/>
          <w:szCs w:val="24"/>
        </w:rPr>
        <w:t>7</w:t>
      </w:r>
      <w:r w:rsidRPr="00C37176">
        <w:rPr>
          <w:rFonts w:ascii="Times New Roman" w:hAnsi="Times New Roman" w:cs="Times New Roman"/>
          <w:sz w:val="24"/>
          <w:szCs w:val="24"/>
        </w:rPr>
        <w:t xml:space="preserve"> m</w:t>
      </w:r>
      <w:r w:rsidR="006718AB" w:rsidRPr="00C37176">
        <w:rPr>
          <w:rFonts w:ascii="Times New Roman" w:hAnsi="Times New Roman" w:cs="Times New Roman"/>
          <w:sz w:val="24"/>
          <w:szCs w:val="24"/>
        </w:rPr>
        <w:t>illion in 2019</w:t>
      </w:r>
      <w:r w:rsidRPr="00C37176">
        <w:rPr>
          <w:rFonts w:ascii="Times New Roman" w:hAnsi="Times New Roman" w:cs="Times New Roman"/>
          <w:sz w:val="24"/>
          <w:szCs w:val="24"/>
        </w:rPr>
        <w:t>/</w:t>
      </w:r>
      <w:r w:rsidR="006718AB" w:rsidRPr="00C37176">
        <w:rPr>
          <w:rFonts w:ascii="Times New Roman" w:hAnsi="Times New Roman" w:cs="Times New Roman"/>
          <w:sz w:val="24"/>
          <w:szCs w:val="24"/>
        </w:rPr>
        <w:t>20</w:t>
      </w:r>
      <w:r w:rsidRPr="00C37176">
        <w:rPr>
          <w:rFonts w:ascii="Times New Roman" w:hAnsi="Times New Roman" w:cs="Times New Roman"/>
          <w:sz w:val="24"/>
          <w:szCs w:val="24"/>
        </w:rPr>
        <w:t xml:space="preserve"> f</w:t>
      </w:r>
      <w:r w:rsidR="006718AB" w:rsidRPr="00C37176">
        <w:rPr>
          <w:rFonts w:ascii="Times New Roman" w:hAnsi="Times New Roman" w:cs="Times New Roman"/>
          <w:sz w:val="24"/>
          <w:szCs w:val="24"/>
        </w:rPr>
        <w:t>inancial year as compared to R4</w:t>
      </w:r>
      <w:r w:rsidR="00973A17" w:rsidRPr="00C37176">
        <w:rPr>
          <w:rFonts w:ascii="Times New Roman" w:hAnsi="Times New Roman" w:cs="Times New Roman"/>
          <w:sz w:val="24"/>
          <w:szCs w:val="24"/>
        </w:rPr>
        <w:t>2</w:t>
      </w:r>
      <w:r w:rsidRPr="00C37176">
        <w:rPr>
          <w:rFonts w:ascii="Times New Roman" w:hAnsi="Times New Roman" w:cs="Times New Roman"/>
          <w:sz w:val="24"/>
          <w:szCs w:val="24"/>
        </w:rPr>
        <w:t>.</w:t>
      </w:r>
      <w:r w:rsidR="00973A17" w:rsidRPr="00C37176">
        <w:rPr>
          <w:rFonts w:ascii="Times New Roman" w:hAnsi="Times New Roman" w:cs="Times New Roman"/>
          <w:sz w:val="24"/>
          <w:szCs w:val="24"/>
        </w:rPr>
        <w:t>7</w:t>
      </w:r>
      <w:r w:rsidR="006718AB" w:rsidRPr="00C37176">
        <w:rPr>
          <w:rFonts w:ascii="Times New Roman" w:hAnsi="Times New Roman" w:cs="Times New Roman"/>
          <w:sz w:val="24"/>
          <w:szCs w:val="24"/>
        </w:rPr>
        <w:t xml:space="preserve"> million in 2018</w:t>
      </w:r>
      <w:r w:rsidRPr="00C37176">
        <w:rPr>
          <w:rFonts w:ascii="Times New Roman" w:hAnsi="Times New Roman" w:cs="Times New Roman"/>
          <w:sz w:val="24"/>
          <w:szCs w:val="24"/>
        </w:rPr>
        <w:t>/1</w:t>
      </w:r>
      <w:r w:rsidR="006718AB" w:rsidRPr="00C37176">
        <w:rPr>
          <w:rFonts w:ascii="Times New Roman" w:hAnsi="Times New Roman" w:cs="Times New Roman"/>
          <w:sz w:val="24"/>
          <w:szCs w:val="24"/>
        </w:rPr>
        <w:t>9</w:t>
      </w:r>
      <w:r w:rsidRPr="00C37176">
        <w:rPr>
          <w:rFonts w:ascii="Times New Roman" w:hAnsi="Times New Roman" w:cs="Times New Roman"/>
          <w:sz w:val="24"/>
          <w:szCs w:val="24"/>
        </w:rPr>
        <w:t xml:space="preserve"> financial year. There is a </w:t>
      </w:r>
      <w:r w:rsidR="006718AB" w:rsidRPr="00C37176">
        <w:rPr>
          <w:rFonts w:ascii="Times New Roman" w:hAnsi="Times New Roman" w:cs="Times New Roman"/>
          <w:sz w:val="24"/>
          <w:szCs w:val="24"/>
        </w:rPr>
        <w:t>nominal</w:t>
      </w:r>
      <w:r w:rsidRPr="00C37176">
        <w:rPr>
          <w:rFonts w:ascii="Times New Roman" w:hAnsi="Times New Roman" w:cs="Times New Roman"/>
          <w:sz w:val="24"/>
          <w:szCs w:val="24"/>
        </w:rPr>
        <w:t xml:space="preserve"> </w:t>
      </w:r>
      <w:r w:rsidR="006718AB" w:rsidRPr="00C37176">
        <w:rPr>
          <w:rFonts w:ascii="Times New Roman" w:hAnsi="Times New Roman" w:cs="Times New Roman"/>
          <w:sz w:val="24"/>
          <w:szCs w:val="24"/>
        </w:rPr>
        <w:t>in</w:t>
      </w:r>
      <w:r w:rsidRPr="00C37176">
        <w:rPr>
          <w:rFonts w:ascii="Times New Roman" w:hAnsi="Times New Roman" w:cs="Times New Roman"/>
          <w:sz w:val="24"/>
          <w:szCs w:val="24"/>
        </w:rPr>
        <w:t>crease</w:t>
      </w:r>
      <w:r w:rsidR="00C2665A" w:rsidRPr="00C37176">
        <w:rPr>
          <w:rFonts w:ascii="Times New Roman" w:hAnsi="Times New Roman" w:cs="Times New Roman"/>
          <w:sz w:val="24"/>
          <w:szCs w:val="24"/>
        </w:rPr>
        <w:t xml:space="preserve"> i</w:t>
      </w:r>
      <w:r w:rsidR="006718AB" w:rsidRPr="00C37176">
        <w:rPr>
          <w:rFonts w:ascii="Times New Roman" w:hAnsi="Times New Roman" w:cs="Times New Roman"/>
          <w:sz w:val="24"/>
          <w:szCs w:val="24"/>
        </w:rPr>
        <w:t>n the budget allocated in 2019/20</w:t>
      </w:r>
      <w:r w:rsidRPr="00C37176">
        <w:rPr>
          <w:rFonts w:ascii="Times New Roman" w:hAnsi="Times New Roman" w:cs="Times New Roman"/>
          <w:sz w:val="24"/>
          <w:szCs w:val="24"/>
        </w:rPr>
        <w:t xml:space="preserve"> financial year</w:t>
      </w:r>
      <w:r w:rsidR="006718AB" w:rsidRPr="00C37176">
        <w:rPr>
          <w:rFonts w:ascii="Times New Roman" w:hAnsi="Times New Roman" w:cs="Times New Roman"/>
          <w:sz w:val="24"/>
          <w:szCs w:val="24"/>
        </w:rPr>
        <w:t xml:space="preserve"> </w:t>
      </w:r>
      <w:r w:rsidR="00973A17" w:rsidRPr="00C37176">
        <w:rPr>
          <w:rFonts w:ascii="Times New Roman" w:hAnsi="Times New Roman" w:cs="Times New Roman"/>
          <w:sz w:val="24"/>
          <w:szCs w:val="24"/>
        </w:rPr>
        <w:t>as compared to 2018/19</w:t>
      </w:r>
      <w:r w:rsidR="006718AB" w:rsidRPr="00C37176">
        <w:rPr>
          <w:rFonts w:ascii="Times New Roman" w:hAnsi="Times New Roman" w:cs="Times New Roman"/>
          <w:sz w:val="24"/>
          <w:szCs w:val="24"/>
        </w:rPr>
        <w:t xml:space="preserve"> financial budget</w:t>
      </w:r>
      <w:r w:rsidRPr="00C37176">
        <w:rPr>
          <w:rFonts w:ascii="Times New Roman" w:hAnsi="Times New Roman" w:cs="Times New Roman"/>
          <w:sz w:val="24"/>
          <w:szCs w:val="24"/>
        </w:rPr>
        <w:t>.</w:t>
      </w:r>
      <w:r w:rsidR="006718AB" w:rsidRPr="00C37176">
        <w:rPr>
          <w:rFonts w:ascii="Times New Roman" w:hAnsi="Times New Roman" w:cs="Times New Roman"/>
          <w:sz w:val="24"/>
          <w:szCs w:val="24"/>
        </w:rPr>
        <w:t xml:space="preserve"> The spending focus on the programme </w:t>
      </w:r>
      <w:r w:rsidR="00527CBF" w:rsidRPr="00C37176">
        <w:rPr>
          <w:rFonts w:ascii="Times New Roman" w:hAnsi="Times New Roman" w:cs="Times New Roman"/>
          <w:sz w:val="24"/>
          <w:szCs w:val="24"/>
        </w:rPr>
        <w:t xml:space="preserve">will be on conducting eight National Evaluation Plans and four research projects as well as eight data analytic products. The bulk of the budget of R43.9 million in this programme is allocated in the subprogramme Evaluation, Research, Knowledge and Data Systems.    </w:t>
      </w:r>
    </w:p>
    <w:p w14:paraId="44A89672" w14:textId="77777777" w:rsidR="00527CBF" w:rsidRPr="00C37176" w:rsidRDefault="006E33E5" w:rsidP="006E33E5">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w:t>
      </w:r>
      <w:r w:rsidR="00527CBF" w:rsidRPr="00C37176">
        <w:rPr>
          <w:rFonts w:ascii="Times New Roman" w:hAnsi="Times New Roman" w:cs="Times New Roman"/>
          <w:sz w:val="24"/>
          <w:szCs w:val="24"/>
        </w:rPr>
        <w:t xml:space="preserve">budget will be spent on consolidating the knowledge products from all DPME database and produce report on the review of evidence based policy decision making training programmes in 2020. </w:t>
      </w:r>
      <w:r w:rsidR="00F52B25" w:rsidRPr="00C37176">
        <w:rPr>
          <w:rFonts w:ascii="Times New Roman" w:hAnsi="Times New Roman" w:cs="Times New Roman"/>
          <w:sz w:val="24"/>
          <w:szCs w:val="24"/>
        </w:rPr>
        <w:t>The</w:t>
      </w:r>
      <w:r w:rsidR="00973A17" w:rsidRPr="00C37176">
        <w:rPr>
          <w:rFonts w:ascii="Times New Roman" w:hAnsi="Times New Roman" w:cs="Times New Roman"/>
          <w:sz w:val="24"/>
          <w:szCs w:val="24"/>
        </w:rPr>
        <w:t xml:space="preserve"> Department plan</w:t>
      </w:r>
      <w:r w:rsidR="00C2665A" w:rsidRPr="00C37176">
        <w:rPr>
          <w:rFonts w:ascii="Times New Roman" w:hAnsi="Times New Roman" w:cs="Times New Roman"/>
          <w:sz w:val="24"/>
          <w:szCs w:val="24"/>
        </w:rPr>
        <w:t>s</w:t>
      </w:r>
      <w:r w:rsidR="00F52B25" w:rsidRPr="00C37176">
        <w:rPr>
          <w:rFonts w:ascii="Times New Roman" w:hAnsi="Times New Roman" w:cs="Times New Roman"/>
          <w:sz w:val="24"/>
          <w:szCs w:val="24"/>
        </w:rPr>
        <w:t xml:space="preserve"> to review the National Evaluation Policy Framework and National Evaluation Plan. In addition, the Department to provide</w:t>
      </w:r>
      <w:r w:rsidR="00C2665A" w:rsidRPr="00C37176">
        <w:rPr>
          <w:rFonts w:ascii="Times New Roman" w:hAnsi="Times New Roman" w:cs="Times New Roman"/>
          <w:sz w:val="24"/>
          <w:szCs w:val="24"/>
        </w:rPr>
        <w:t xml:space="preserve"> a</w:t>
      </w:r>
      <w:r w:rsidR="00F52B25" w:rsidRPr="00C37176">
        <w:rPr>
          <w:rFonts w:ascii="Times New Roman" w:hAnsi="Times New Roman" w:cs="Times New Roman"/>
          <w:sz w:val="24"/>
          <w:szCs w:val="24"/>
        </w:rPr>
        <w:t xml:space="preserve"> progress report on the implementation of the NEP by 2020 and revised Knowledge Hub Business Plan by September 2019. Development Indicators are some of the deliverables planned to be produced by March 2020.   </w:t>
      </w:r>
      <w:r w:rsidR="00527CBF" w:rsidRPr="00C37176">
        <w:rPr>
          <w:rFonts w:ascii="Times New Roman" w:hAnsi="Times New Roman" w:cs="Times New Roman"/>
          <w:sz w:val="24"/>
          <w:szCs w:val="24"/>
        </w:rPr>
        <w:t xml:space="preserve"> </w:t>
      </w:r>
    </w:p>
    <w:p w14:paraId="12A078DF" w14:textId="77777777" w:rsidR="001B239E" w:rsidRPr="00C37176" w:rsidRDefault="00434121" w:rsidP="00BF3F9E">
      <w:pPr>
        <w:pStyle w:val="ListParagraph"/>
        <w:numPr>
          <w:ilvl w:val="0"/>
          <w:numId w:val="7"/>
        </w:numPr>
        <w:spacing w:line="360" w:lineRule="auto"/>
        <w:ind w:left="426" w:hanging="426"/>
        <w:rPr>
          <w:rFonts w:ascii="Times New Roman" w:hAnsi="Times New Roman" w:cs="Times New Roman"/>
          <w:b/>
          <w:sz w:val="24"/>
          <w:szCs w:val="24"/>
        </w:rPr>
      </w:pPr>
      <w:r w:rsidRPr="00C37176">
        <w:rPr>
          <w:rFonts w:ascii="Times New Roman" w:hAnsi="Times New Roman" w:cs="Times New Roman"/>
          <w:b/>
          <w:sz w:val="24"/>
          <w:szCs w:val="24"/>
        </w:rPr>
        <w:t>Government Communication and Information System</w:t>
      </w:r>
    </w:p>
    <w:p w14:paraId="3149B43E" w14:textId="77777777" w:rsidR="00434121" w:rsidRPr="00C37176" w:rsidRDefault="00434121" w:rsidP="00434121">
      <w:pPr>
        <w:spacing w:line="360" w:lineRule="auto"/>
        <w:rPr>
          <w:rFonts w:ascii="Times New Roman" w:hAnsi="Times New Roman" w:cs="Times New Roman"/>
          <w:b/>
          <w:sz w:val="24"/>
          <w:szCs w:val="24"/>
        </w:rPr>
      </w:pPr>
      <w:r w:rsidRPr="00C37176">
        <w:rPr>
          <w:rFonts w:ascii="Times New Roman" w:hAnsi="Times New Roman" w:cs="Times New Roman"/>
          <w:b/>
          <w:sz w:val="24"/>
          <w:szCs w:val="24"/>
        </w:rPr>
        <w:t>9.1 Mandate of the GCIS</w:t>
      </w:r>
    </w:p>
    <w:p w14:paraId="73946EF5" w14:textId="77777777" w:rsidR="00434121" w:rsidRPr="00C37176" w:rsidRDefault="00434121" w:rsidP="00434121">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lang w:eastAsia="en-ZA"/>
        </w:rPr>
        <w:t xml:space="preserve">The GCIS was formally established in terms of section 239 of the Constitution of the Republic of South Africa of 1996 and as a strategic unit in The Presidency in terms of section 7 of the Public Service Act, 1994 (Act 103 of 1994). Furthermore, </w:t>
      </w:r>
      <w:r w:rsidRPr="00C37176">
        <w:rPr>
          <w:rFonts w:ascii="Times New Roman" w:hAnsi="Times New Roman" w:cs="Times New Roman"/>
          <w:sz w:val="24"/>
          <w:szCs w:val="24"/>
        </w:rPr>
        <w:t xml:space="preserve">GCIS’s mandate is derived </w:t>
      </w:r>
      <w:r w:rsidRPr="00C37176">
        <w:rPr>
          <w:rFonts w:ascii="Times New Roman" w:hAnsi="Times New Roman" w:cs="Times New Roman"/>
          <w:sz w:val="24"/>
          <w:szCs w:val="24"/>
        </w:rPr>
        <w:lastRenderedPageBreak/>
        <w:t>from section 195(g) of the Constitution of South Africa (1996), which stipulates that the public should be provided with information that is timely, accurate and accessible. This is in support of the constitutional principles of freedom of expression, and transparency and openness of government.</w:t>
      </w:r>
    </w:p>
    <w:p w14:paraId="2071B54D" w14:textId="77777777" w:rsidR="00172DBF" w:rsidRPr="00C37176" w:rsidRDefault="00434121" w:rsidP="00434121">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primary responsibility of the GCIS is to ensure the democratic strength, success and security of the country through rapid, responsive and contin</w:t>
      </w:r>
      <w:r w:rsidR="00172DBF" w:rsidRPr="00C37176">
        <w:rPr>
          <w:rFonts w:ascii="Times New Roman" w:hAnsi="Times New Roman" w:cs="Times New Roman"/>
          <w:sz w:val="24"/>
          <w:szCs w:val="24"/>
        </w:rPr>
        <w:t xml:space="preserve">uous communication of government achievements in meeting the mandate to rule given by the citizens of South Africa.  </w:t>
      </w:r>
      <w:r w:rsidR="00755D5D" w:rsidRPr="00C37176">
        <w:rPr>
          <w:rFonts w:ascii="Times New Roman" w:hAnsi="Times New Roman" w:cs="Times New Roman"/>
          <w:sz w:val="24"/>
          <w:szCs w:val="24"/>
        </w:rPr>
        <w:t xml:space="preserve">The </w:t>
      </w:r>
      <w:r w:rsidR="00172DBF" w:rsidRPr="00C37176">
        <w:rPr>
          <w:rFonts w:ascii="Times New Roman" w:hAnsi="Times New Roman" w:cs="Times New Roman"/>
          <w:sz w:val="24"/>
          <w:szCs w:val="24"/>
        </w:rPr>
        <w:t xml:space="preserve">GCIS is </w:t>
      </w:r>
      <w:r w:rsidR="00755D5D" w:rsidRPr="00C37176">
        <w:rPr>
          <w:rFonts w:ascii="Times New Roman" w:hAnsi="Times New Roman" w:cs="Times New Roman"/>
          <w:sz w:val="24"/>
          <w:szCs w:val="24"/>
        </w:rPr>
        <w:t xml:space="preserve">further </w:t>
      </w:r>
      <w:r w:rsidR="00172DBF" w:rsidRPr="00C37176">
        <w:rPr>
          <w:rFonts w:ascii="Times New Roman" w:hAnsi="Times New Roman" w:cs="Times New Roman"/>
          <w:sz w:val="24"/>
          <w:szCs w:val="24"/>
        </w:rPr>
        <w:t>responsible for providing strategic leadership and coordinating a government communication system that ensures that members of the public are informed and have access to gov</w:t>
      </w:r>
      <w:r w:rsidR="00755D5D" w:rsidRPr="00C37176">
        <w:rPr>
          <w:rFonts w:ascii="Times New Roman" w:hAnsi="Times New Roman" w:cs="Times New Roman"/>
          <w:sz w:val="24"/>
          <w:szCs w:val="24"/>
        </w:rPr>
        <w:t>ernment programmes and policies.</w:t>
      </w:r>
    </w:p>
    <w:p w14:paraId="45450E09" w14:textId="77777777" w:rsidR="00FF22D6" w:rsidRDefault="00FF22D6">
      <w:pPr>
        <w:rPr>
          <w:rFonts w:ascii="Times New Roman" w:hAnsi="Times New Roman" w:cs="Times New Roman"/>
          <w:b/>
          <w:sz w:val="24"/>
          <w:szCs w:val="24"/>
        </w:rPr>
      </w:pPr>
      <w:r>
        <w:rPr>
          <w:rFonts w:ascii="Times New Roman" w:hAnsi="Times New Roman" w:cs="Times New Roman"/>
          <w:b/>
          <w:sz w:val="24"/>
          <w:szCs w:val="24"/>
        </w:rPr>
        <w:br w:type="page"/>
      </w:r>
    </w:p>
    <w:p w14:paraId="0538388E" w14:textId="77777777" w:rsidR="00434121" w:rsidRPr="00C37176" w:rsidRDefault="00434121" w:rsidP="00434121">
      <w:pPr>
        <w:spacing w:line="360" w:lineRule="auto"/>
        <w:rPr>
          <w:rFonts w:ascii="Times New Roman" w:hAnsi="Times New Roman" w:cs="Times New Roman"/>
          <w:b/>
          <w:sz w:val="24"/>
          <w:szCs w:val="24"/>
        </w:rPr>
      </w:pPr>
      <w:r w:rsidRPr="00C37176">
        <w:rPr>
          <w:rFonts w:ascii="Times New Roman" w:hAnsi="Times New Roman" w:cs="Times New Roman"/>
          <w:b/>
          <w:sz w:val="24"/>
          <w:szCs w:val="24"/>
        </w:rPr>
        <w:lastRenderedPageBreak/>
        <w:t>9.2</w:t>
      </w:r>
      <w:r w:rsidR="00172DBF" w:rsidRPr="00C37176">
        <w:rPr>
          <w:rFonts w:ascii="Times New Roman" w:hAnsi="Times New Roman" w:cs="Times New Roman"/>
          <w:b/>
          <w:sz w:val="24"/>
          <w:szCs w:val="24"/>
        </w:rPr>
        <w:t xml:space="preserve"> Budget Allocation</w:t>
      </w:r>
    </w:p>
    <w:p w14:paraId="58DE456C" w14:textId="77777777" w:rsidR="00172DBF" w:rsidRPr="00C37176" w:rsidRDefault="00172DBF" w:rsidP="00434121">
      <w:pPr>
        <w:spacing w:line="360" w:lineRule="auto"/>
        <w:rPr>
          <w:rFonts w:ascii="Times New Roman" w:hAnsi="Times New Roman" w:cs="Times New Roman"/>
          <w:sz w:val="24"/>
          <w:szCs w:val="24"/>
        </w:rPr>
      </w:pPr>
      <w:r w:rsidRPr="00C37176">
        <w:rPr>
          <w:rFonts w:ascii="Times New Roman" w:hAnsi="Times New Roman" w:cs="Times New Roman"/>
          <w:sz w:val="24"/>
          <w:szCs w:val="24"/>
        </w:rPr>
        <w:t>The budge</w:t>
      </w:r>
      <w:r w:rsidR="00766DC4" w:rsidRPr="00C37176">
        <w:rPr>
          <w:rFonts w:ascii="Times New Roman" w:hAnsi="Times New Roman" w:cs="Times New Roman"/>
          <w:sz w:val="24"/>
          <w:szCs w:val="24"/>
        </w:rPr>
        <w:t>t allocated for the GCIS is R441.7</w:t>
      </w:r>
      <w:r w:rsidRPr="00C37176">
        <w:rPr>
          <w:rFonts w:ascii="Times New Roman" w:hAnsi="Times New Roman" w:cs="Times New Roman"/>
          <w:sz w:val="24"/>
          <w:szCs w:val="24"/>
        </w:rPr>
        <w:t xml:space="preserve"> million in 2019/20 financial year </w:t>
      </w:r>
      <w:r w:rsidR="00766DC4" w:rsidRPr="00C37176">
        <w:rPr>
          <w:rFonts w:ascii="Times New Roman" w:hAnsi="Times New Roman" w:cs="Times New Roman"/>
          <w:sz w:val="24"/>
          <w:szCs w:val="24"/>
        </w:rPr>
        <w:t xml:space="preserve">as compared to R423.6 million allocated in 2018/19 financial year. </w:t>
      </w:r>
    </w:p>
    <w:tbl>
      <w:tblPr>
        <w:tblStyle w:val="TableGrid"/>
        <w:tblpPr w:leftFromText="180" w:rightFromText="180" w:vertAnchor="text" w:horzAnchor="margin" w:tblpY="466"/>
        <w:tblW w:w="8251" w:type="dxa"/>
        <w:tblLayout w:type="fixed"/>
        <w:tblLook w:val="04A0" w:firstRow="1" w:lastRow="0" w:firstColumn="1" w:lastColumn="0" w:noHBand="0" w:noVBand="1"/>
      </w:tblPr>
      <w:tblGrid>
        <w:gridCol w:w="2830"/>
        <w:gridCol w:w="1452"/>
        <w:gridCol w:w="1418"/>
        <w:gridCol w:w="1275"/>
        <w:gridCol w:w="1276"/>
      </w:tblGrid>
      <w:tr w:rsidR="00493983" w:rsidRPr="00C37176" w14:paraId="54E8719A" w14:textId="77777777" w:rsidTr="00493983">
        <w:tc>
          <w:tcPr>
            <w:tcW w:w="2830" w:type="dxa"/>
          </w:tcPr>
          <w:p w14:paraId="621A3605" w14:textId="77777777" w:rsidR="00493983" w:rsidRPr="00C37176" w:rsidRDefault="00493983" w:rsidP="00493983">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Programme</w:t>
            </w:r>
          </w:p>
        </w:tc>
        <w:tc>
          <w:tcPr>
            <w:tcW w:w="1452" w:type="dxa"/>
          </w:tcPr>
          <w:p w14:paraId="22974C56" w14:textId="77777777" w:rsidR="00493983" w:rsidRPr="00C37176" w:rsidRDefault="00493983" w:rsidP="00493983">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 xml:space="preserve">Revised Estimates </w:t>
            </w:r>
          </w:p>
        </w:tc>
        <w:tc>
          <w:tcPr>
            <w:tcW w:w="3969" w:type="dxa"/>
            <w:gridSpan w:val="3"/>
          </w:tcPr>
          <w:p w14:paraId="21585603" w14:textId="77777777" w:rsidR="00493983" w:rsidRPr="00C37176" w:rsidRDefault="00493983" w:rsidP="00493983">
            <w:pPr>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Medium-Term Expenditure Estimate</w:t>
            </w:r>
          </w:p>
        </w:tc>
      </w:tr>
      <w:tr w:rsidR="00493983" w:rsidRPr="00C37176" w14:paraId="3EFC553A" w14:textId="77777777" w:rsidTr="00493983">
        <w:tc>
          <w:tcPr>
            <w:tcW w:w="2830" w:type="dxa"/>
          </w:tcPr>
          <w:p w14:paraId="745B09D8"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R million</w:t>
            </w:r>
          </w:p>
        </w:tc>
        <w:tc>
          <w:tcPr>
            <w:tcW w:w="1452" w:type="dxa"/>
          </w:tcPr>
          <w:p w14:paraId="639588B2"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2018/19</w:t>
            </w:r>
          </w:p>
        </w:tc>
        <w:tc>
          <w:tcPr>
            <w:tcW w:w="1418" w:type="dxa"/>
          </w:tcPr>
          <w:p w14:paraId="7AA9FDC9"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2019/20</w:t>
            </w:r>
          </w:p>
        </w:tc>
        <w:tc>
          <w:tcPr>
            <w:tcW w:w="1275" w:type="dxa"/>
          </w:tcPr>
          <w:p w14:paraId="667A0227"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2020/21</w:t>
            </w:r>
          </w:p>
        </w:tc>
        <w:tc>
          <w:tcPr>
            <w:tcW w:w="1276" w:type="dxa"/>
          </w:tcPr>
          <w:p w14:paraId="71B16F00"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2021/21</w:t>
            </w:r>
          </w:p>
        </w:tc>
      </w:tr>
      <w:tr w:rsidR="00493983" w:rsidRPr="00C37176" w14:paraId="12B09275" w14:textId="77777777" w:rsidTr="00493983">
        <w:tc>
          <w:tcPr>
            <w:tcW w:w="2830" w:type="dxa"/>
          </w:tcPr>
          <w:p w14:paraId="715E6038"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Administration</w:t>
            </w:r>
          </w:p>
        </w:tc>
        <w:tc>
          <w:tcPr>
            <w:tcW w:w="1452" w:type="dxa"/>
          </w:tcPr>
          <w:p w14:paraId="4C9E2F7E"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162.0</w:t>
            </w:r>
          </w:p>
        </w:tc>
        <w:tc>
          <w:tcPr>
            <w:tcW w:w="1418" w:type="dxa"/>
          </w:tcPr>
          <w:p w14:paraId="6B90C505"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163.8</w:t>
            </w:r>
          </w:p>
        </w:tc>
        <w:tc>
          <w:tcPr>
            <w:tcW w:w="1275" w:type="dxa"/>
          </w:tcPr>
          <w:p w14:paraId="2BE33F43"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173.8</w:t>
            </w:r>
          </w:p>
        </w:tc>
        <w:tc>
          <w:tcPr>
            <w:tcW w:w="1276" w:type="dxa"/>
          </w:tcPr>
          <w:p w14:paraId="47FEBD4A"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184.3</w:t>
            </w:r>
          </w:p>
        </w:tc>
      </w:tr>
      <w:tr w:rsidR="00493983" w:rsidRPr="00C37176" w14:paraId="22388C55" w14:textId="77777777" w:rsidTr="00493983">
        <w:tc>
          <w:tcPr>
            <w:tcW w:w="2830" w:type="dxa"/>
          </w:tcPr>
          <w:p w14:paraId="1AEF4C6D"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Content Processing and Dissemination</w:t>
            </w:r>
          </w:p>
        </w:tc>
        <w:tc>
          <w:tcPr>
            <w:tcW w:w="1452" w:type="dxa"/>
          </w:tcPr>
          <w:p w14:paraId="6953B4BB"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148.0</w:t>
            </w:r>
          </w:p>
        </w:tc>
        <w:tc>
          <w:tcPr>
            <w:tcW w:w="1418" w:type="dxa"/>
          </w:tcPr>
          <w:p w14:paraId="4B49608B"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148.0</w:t>
            </w:r>
          </w:p>
        </w:tc>
        <w:tc>
          <w:tcPr>
            <w:tcW w:w="1275" w:type="dxa"/>
          </w:tcPr>
          <w:p w14:paraId="5909A2F0"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163.1</w:t>
            </w:r>
          </w:p>
        </w:tc>
        <w:tc>
          <w:tcPr>
            <w:tcW w:w="1276" w:type="dxa"/>
          </w:tcPr>
          <w:p w14:paraId="61BCC759"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173.5</w:t>
            </w:r>
          </w:p>
        </w:tc>
      </w:tr>
      <w:tr w:rsidR="00493983" w:rsidRPr="00C37176" w14:paraId="156F5352" w14:textId="77777777" w:rsidTr="00493983">
        <w:tc>
          <w:tcPr>
            <w:tcW w:w="2830" w:type="dxa"/>
          </w:tcPr>
          <w:p w14:paraId="6E6C5B0A"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Intergovernmental Coordination and Stakeholder Management</w:t>
            </w:r>
          </w:p>
        </w:tc>
        <w:tc>
          <w:tcPr>
            <w:tcW w:w="1452" w:type="dxa"/>
          </w:tcPr>
          <w:p w14:paraId="4DED7762"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113.8</w:t>
            </w:r>
          </w:p>
        </w:tc>
        <w:tc>
          <w:tcPr>
            <w:tcW w:w="1418" w:type="dxa"/>
          </w:tcPr>
          <w:p w14:paraId="2A09C20B"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125.0</w:t>
            </w:r>
          </w:p>
        </w:tc>
        <w:tc>
          <w:tcPr>
            <w:tcW w:w="1275" w:type="dxa"/>
          </w:tcPr>
          <w:p w14:paraId="5365F8DC"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134.5</w:t>
            </w:r>
          </w:p>
        </w:tc>
        <w:tc>
          <w:tcPr>
            <w:tcW w:w="1276" w:type="dxa"/>
          </w:tcPr>
          <w:p w14:paraId="0A08FA19" w14:textId="77777777" w:rsidR="00493983" w:rsidRPr="00C37176" w:rsidRDefault="00493983" w:rsidP="00493983">
            <w:pPr>
              <w:spacing w:line="360" w:lineRule="auto"/>
              <w:jc w:val="both"/>
              <w:rPr>
                <w:rFonts w:ascii="Times New Roman" w:hAnsi="Times New Roman" w:cs="Times New Roman"/>
                <w:sz w:val="20"/>
                <w:szCs w:val="20"/>
                <w:lang w:val="en-GB" w:eastAsia="en-GB"/>
              </w:rPr>
            </w:pPr>
            <w:r w:rsidRPr="00C37176">
              <w:rPr>
                <w:rFonts w:ascii="Times New Roman" w:hAnsi="Times New Roman" w:cs="Times New Roman"/>
                <w:sz w:val="20"/>
                <w:szCs w:val="20"/>
                <w:lang w:val="en-GB" w:eastAsia="en-GB"/>
              </w:rPr>
              <w:t>142.6</w:t>
            </w:r>
          </w:p>
        </w:tc>
      </w:tr>
      <w:tr w:rsidR="00493983" w:rsidRPr="00C37176" w14:paraId="7B4628C8" w14:textId="77777777" w:rsidTr="00493983">
        <w:tc>
          <w:tcPr>
            <w:tcW w:w="2830" w:type="dxa"/>
          </w:tcPr>
          <w:p w14:paraId="6ADC3A24"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Total</w:t>
            </w:r>
          </w:p>
        </w:tc>
        <w:tc>
          <w:tcPr>
            <w:tcW w:w="1452" w:type="dxa"/>
          </w:tcPr>
          <w:p w14:paraId="1DAF709D"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423.6</w:t>
            </w:r>
          </w:p>
        </w:tc>
        <w:tc>
          <w:tcPr>
            <w:tcW w:w="1418" w:type="dxa"/>
          </w:tcPr>
          <w:p w14:paraId="6E80027C"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441.7</w:t>
            </w:r>
          </w:p>
        </w:tc>
        <w:tc>
          <w:tcPr>
            <w:tcW w:w="1275" w:type="dxa"/>
          </w:tcPr>
          <w:p w14:paraId="3FEC4BE1"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471.4</w:t>
            </w:r>
          </w:p>
        </w:tc>
        <w:tc>
          <w:tcPr>
            <w:tcW w:w="1276" w:type="dxa"/>
          </w:tcPr>
          <w:p w14:paraId="6727C1E4" w14:textId="77777777" w:rsidR="00493983" w:rsidRPr="00C37176" w:rsidRDefault="00493983" w:rsidP="00493983">
            <w:pPr>
              <w:spacing w:line="360" w:lineRule="auto"/>
              <w:jc w:val="both"/>
              <w:rPr>
                <w:rFonts w:ascii="Times New Roman" w:hAnsi="Times New Roman" w:cs="Times New Roman"/>
                <w:b/>
                <w:sz w:val="20"/>
                <w:szCs w:val="20"/>
                <w:lang w:val="en-GB" w:eastAsia="en-GB"/>
              </w:rPr>
            </w:pPr>
            <w:r w:rsidRPr="00C37176">
              <w:rPr>
                <w:rFonts w:ascii="Times New Roman" w:hAnsi="Times New Roman" w:cs="Times New Roman"/>
                <w:b/>
                <w:sz w:val="20"/>
                <w:szCs w:val="20"/>
                <w:lang w:val="en-GB" w:eastAsia="en-GB"/>
              </w:rPr>
              <w:t>500.3</w:t>
            </w:r>
          </w:p>
        </w:tc>
      </w:tr>
    </w:tbl>
    <w:p w14:paraId="4D978282" w14:textId="77777777" w:rsidR="00766DC4" w:rsidRPr="00C37176" w:rsidRDefault="00766DC4" w:rsidP="00493983">
      <w:pPr>
        <w:spacing w:after="0" w:line="360" w:lineRule="auto"/>
        <w:rPr>
          <w:rFonts w:ascii="Times New Roman" w:hAnsi="Times New Roman" w:cs="Times New Roman"/>
          <w:sz w:val="20"/>
          <w:szCs w:val="20"/>
        </w:rPr>
      </w:pPr>
      <w:r w:rsidRPr="00C37176">
        <w:rPr>
          <w:rFonts w:ascii="Times New Roman" w:hAnsi="Times New Roman" w:cs="Times New Roman"/>
          <w:sz w:val="20"/>
          <w:szCs w:val="20"/>
        </w:rPr>
        <w:t>Table 2: Budget per programme</w:t>
      </w:r>
    </w:p>
    <w:p w14:paraId="487686D3" w14:textId="77777777" w:rsidR="00766DC4" w:rsidRPr="00C37176" w:rsidRDefault="00766DC4" w:rsidP="00434121">
      <w:pPr>
        <w:spacing w:line="360" w:lineRule="auto"/>
        <w:rPr>
          <w:rFonts w:ascii="Times New Roman" w:hAnsi="Times New Roman" w:cs="Times New Roman"/>
          <w:sz w:val="24"/>
          <w:szCs w:val="24"/>
        </w:rPr>
      </w:pPr>
    </w:p>
    <w:p w14:paraId="061F1F14" w14:textId="77777777" w:rsidR="00766DC4" w:rsidRPr="00C37176" w:rsidRDefault="00766DC4" w:rsidP="00434121">
      <w:pPr>
        <w:spacing w:line="360" w:lineRule="auto"/>
        <w:rPr>
          <w:rFonts w:ascii="Times New Roman" w:hAnsi="Times New Roman" w:cs="Times New Roman"/>
          <w:sz w:val="24"/>
          <w:szCs w:val="24"/>
        </w:rPr>
      </w:pPr>
    </w:p>
    <w:p w14:paraId="72F7EE3F" w14:textId="77777777" w:rsidR="00D83B1E" w:rsidRPr="00C37176" w:rsidRDefault="00D83B1E" w:rsidP="00434121">
      <w:pPr>
        <w:spacing w:line="360" w:lineRule="auto"/>
        <w:rPr>
          <w:rFonts w:ascii="Times New Roman" w:hAnsi="Times New Roman" w:cs="Times New Roman"/>
          <w:sz w:val="24"/>
          <w:szCs w:val="24"/>
        </w:rPr>
      </w:pPr>
    </w:p>
    <w:p w14:paraId="2C7BD8A1" w14:textId="77777777" w:rsidR="00D83B1E" w:rsidRPr="00C37176" w:rsidRDefault="00D83B1E" w:rsidP="00434121">
      <w:pPr>
        <w:spacing w:line="360" w:lineRule="auto"/>
        <w:rPr>
          <w:rFonts w:ascii="Times New Roman" w:hAnsi="Times New Roman" w:cs="Times New Roman"/>
          <w:sz w:val="24"/>
          <w:szCs w:val="24"/>
        </w:rPr>
      </w:pPr>
    </w:p>
    <w:p w14:paraId="26326824" w14:textId="77777777" w:rsidR="00D83B1E" w:rsidRPr="00C37176" w:rsidRDefault="00D83B1E" w:rsidP="00434121">
      <w:pPr>
        <w:spacing w:line="360" w:lineRule="auto"/>
        <w:rPr>
          <w:rFonts w:ascii="Times New Roman" w:hAnsi="Times New Roman" w:cs="Times New Roman"/>
          <w:sz w:val="24"/>
          <w:szCs w:val="24"/>
        </w:rPr>
      </w:pPr>
    </w:p>
    <w:p w14:paraId="76D1E3C6" w14:textId="77777777" w:rsidR="00493983" w:rsidRPr="00C37176" w:rsidRDefault="00755D5D" w:rsidP="00434121">
      <w:pPr>
        <w:spacing w:line="360" w:lineRule="auto"/>
        <w:rPr>
          <w:rFonts w:ascii="Times New Roman" w:hAnsi="Times New Roman" w:cs="Times New Roman"/>
          <w:sz w:val="20"/>
          <w:szCs w:val="20"/>
        </w:rPr>
      </w:pPr>
      <w:r w:rsidRPr="00C37176">
        <w:rPr>
          <w:rFonts w:ascii="Times New Roman" w:hAnsi="Times New Roman" w:cs="Times New Roman"/>
          <w:sz w:val="20"/>
          <w:szCs w:val="20"/>
        </w:rPr>
        <w:t>Estimate of National Expenditure 2019</w:t>
      </w:r>
    </w:p>
    <w:p w14:paraId="6D1C13B2" w14:textId="77777777" w:rsidR="00493983" w:rsidRPr="00C37176" w:rsidRDefault="00172DBF" w:rsidP="00493983">
      <w:pPr>
        <w:spacing w:after="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9.3</w:t>
      </w:r>
      <w:r w:rsidR="00493983" w:rsidRPr="00C37176">
        <w:rPr>
          <w:rFonts w:ascii="Times New Roman" w:hAnsi="Times New Roman" w:cs="Times New Roman"/>
          <w:b/>
          <w:sz w:val="24"/>
          <w:szCs w:val="24"/>
        </w:rPr>
        <w:t xml:space="preserve"> Programme Performance</w:t>
      </w:r>
    </w:p>
    <w:p w14:paraId="692C7BBD" w14:textId="77777777" w:rsidR="00493983" w:rsidRPr="00C37176" w:rsidRDefault="00493983" w:rsidP="00493983">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The GCIS has three programmes which are as follows:</w:t>
      </w:r>
    </w:p>
    <w:p w14:paraId="6A93E709" w14:textId="77777777" w:rsidR="00755D5D" w:rsidRPr="00C37176" w:rsidRDefault="00755D5D" w:rsidP="00493983">
      <w:pPr>
        <w:spacing w:after="0" w:line="360" w:lineRule="auto"/>
        <w:jc w:val="both"/>
        <w:rPr>
          <w:rFonts w:ascii="Times New Roman" w:hAnsi="Times New Roman" w:cs="Times New Roman"/>
          <w:sz w:val="24"/>
          <w:szCs w:val="24"/>
        </w:rPr>
      </w:pPr>
    </w:p>
    <w:p w14:paraId="47133B41" w14:textId="77777777" w:rsidR="00172DBF" w:rsidRPr="00C37176" w:rsidRDefault="00493983" w:rsidP="00493983">
      <w:pPr>
        <w:spacing w:after="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9.3.1 Administration</w:t>
      </w:r>
    </w:p>
    <w:p w14:paraId="47D51789" w14:textId="77777777" w:rsidR="00493983" w:rsidRPr="00C37176" w:rsidRDefault="00493983" w:rsidP="00493983">
      <w:pPr>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main purpose of the programme is to provide strategic leadership, management and support services to the department. The programme has five sub-programmes which are </w:t>
      </w:r>
      <w:r w:rsidR="00F46620" w:rsidRPr="00C37176">
        <w:rPr>
          <w:rFonts w:ascii="Times New Roman" w:hAnsi="Times New Roman" w:cs="Times New Roman"/>
          <w:sz w:val="24"/>
          <w:szCs w:val="24"/>
        </w:rPr>
        <w:t>as follows;</w:t>
      </w:r>
      <w:r w:rsidRPr="00C37176">
        <w:rPr>
          <w:rFonts w:ascii="Times New Roman" w:hAnsi="Times New Roman" w:cs="Times New Roman"/>
          <w:sz w:val="24"/>
          <w:szCs w:val="24"/>
        </w:rPr>
        <w:t xml:space="preserve"> Strategic Management; Human Resources (HR); Information Management and Technology; Chief Financial Officer; and Internal Audit.</w:t>
      </w:r>
      <w:r w:rsidR="00F46620" w:rsidRPr="00C37176">
        <w:rPr>
          <w:rFonts w:ascii="Times New Roman" w:hAnsi="Times New Roman" w:cs="Times New Roman"/>
          <w:sz w:val="24"/>
          <w:szCs w:val="24"/>
        </w:rPr>
        <w:t xml:space="preserve"> The budget allocated for the programme is R163.8 million. </w:t>
      </w:r>
    </w:p>
    <w:p w14:paraId="54F4C453" w14:textId="77777777" w:rsidR="00F46620" w:rsidRPr="00C37176" w:rsidRDefault="00F46620" w:rsidP="00493983">
      <w:pPr>
        <w:spacing w:after="0" w:line="360" w:lineRule="auto"/>
        <w:jc w:val="both"/>
        <w:rPr>
          <w:rFonts w:ascii="Times New Roman" w:hAnsi="Times New Roman" w:cs="Times New Roman"/>
          <w:sz w:val="24"/>
          <w:szCs w:val="24"/>
        </w:rPr>
      </w:pPr>
    </w:p>
    <w:p w14:paraId="4D1C9106" w14:textId="77777777" w:rsidR="00493983" w:rsidRPr="00C37176" w:rsidRDefault="00493983" w:rsidP="00493983">
      <w:pPr>
        <w:spacing w:after="0" w:line="360" w:lineRule="auto"/>
        <w:jc w:val="both"/>
        <w:rPr>
          <w:rFonts w:ascii="Times New Roman" w:hAnsi="Times New Roman" w:cs="Times New Roman"/>
          <w:b/>
          <w:sz w:val="24"/>
          <w:szCs w:val="24"/>
          <w:lang w:val="en-GB" w:eastAsia="en-GB"/>
        </w:rPr>
      </w:pPr>
      <w:r w:rsidRPr="00C37176">
        <w:rPr>
          <w:rFonts w:ascii="Times New Roman" w:hAnsi="Times New Roman" w:cs="Times New Roman"/>
          <w:b/>
          <w:sz w:val="24"/>
          <w:szCs w:val="24"/>
        </w:rPr>
        <w:t xml:space="preserve">9.3.2 </w:t>
      </w:r>
      <w:r w:rsidRPr="00C37176">
        <w:rPr>
          <w:rFonts w:ascii="Times New Roman" w:hAnsi="Times New Roman" w:cs="Times New Roman"/>
          <w:b/>
          <w:sz w:val="24"/>
          <w:szCs w:val="24"/>
          <w:lang w:val="en-GB" w:eastAsia="en-GB"/>
        </w:rPr>
        <w:t>Content Processing and Dissemination</w:t>
      </w:r>
    </w:p>
    <w:p w14:paraId="5BF46A18" w14:textId="77777777" w:rsidR="00F46620" w:rsidRPr="00C37176" w:rsidRDefault="00F46620" w:rsidP="00F46620">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programme is to provide strategic leadership in government communication to ensure coherence, coordination, consistency, quality, impact and responsiveness of government communication. There are three sub-programmes which are as follows; Products and Platforms, Policy and Research; and Communication Service Agency. The budget allocation for the programme is R152.9 million. </w:t>
      </w:r>
    </w:p>
    <w:p w14:paraId="4A970F88" w14:textId="77777777" w:rsidR="00493983" w:rsidRPr="00C37176" w:rsidRDefault="00493983" w:rsidP="00493983">
      <w:pPr>
        <w:spacing w:after="0" w:line="360" w:lineRule="auto"/>
        <w:jc w:val="both"/>
        <w:rPr>
          <w:rFonts w:ascii="Times New Roman" w:hAnsi="Times New Roman" w:cs="Times New Roman"/>
          <w:b/>
          <w:sz w:val="24"/>
          <w:szCs w:val="24"/>
        </w:rPr>
      </w:pPr>
      <w:r w:rsidRPr="00C37176">
        <w:rPr>
          <w:rFonts w:ascii="Times New Roman" w:hAnsi="Times New Roman" w:cs="Times New Roman"/>
          <w:b/>
          <w:sz w:val="24"/>
          <w:szCs w:val="24"/>
          <w:lang w:val="en-GB" w:eastAsia="en-GB"/>
        </w:rPr>
        <w:t>9.3.3 Intergovernmental Coordination and Stakeholder Management</w:t>
      </w:r>
    </w:p>
    <w:p w14:paraId="203BB511" w14:textId="77777777" w:rsidR="00F46620" w:rsidRPr="00C37176" w:rsidRDefault="00F46620" w:rsidP="00F46620">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w:t>
      </w:r>
      <w:r w:rsidR="00A508DF" w:rsidRPr="00C37176">
        <w:rPr>
          <w:rFonts w:ascii="Times New Roman" w:hAnsi="Times New Roman" w:cs="Times New Roman"/>
          <w:sz w:val="24"/>
          <w:szCs w:val="24"/>
        </w:rPr>
        <w:t>programme is the</w:t>
      </w:r>
      <w:r w:rsidRPr="00C37176">
        <w:rPr>
          <w:rFonts w:ascii="Times New Roman" w:hAnsi="Times New Roman" w:cs="Times New Roman"/>
          <w:sz w:val="24"/>
          <w:szCs w:val="24"/>
        </w:rPr>
        <w:t xml:space="preserve"> implement</w:t>
      </w:r>
      <w:r w:rsidR="00A508DF" w:rsidRPr="00C37176">
        <w:rPr>
          <w:rFonts w:ascii="Times New Roman" w:hAnsi="Times New Roman" w:cs="Times New Roman"/>
          <w:sz w:val="24"/>
          <w:szCs w:val="24"/>
        </w:rPr>
        <w:t xml:space="preserve">ation of </w:t>
      </w:r>
      <w:r w:rsidRPr="00C37176">
        <w:rPr>
          <w:rFonts w:ascii="Times New Roman" w:hAnsi="Times New Roman" w:cs="Times New Roman"/>
          <w:sz w:val="24"/>
          <w:szCs w:val="24"/>
        </w:rPr>
        <w:t>development communication through mediated and unmediated communication and sound stakeholder relations and partnerships.</w:t>
      </w:r>
      <w:r w:rsidR="00A508DF" w:rsidRPr="00C37176">
        <w:rPr>
          <w:rFonts w:ascii="Times New Roman" w:hAnsi="Times New Roman" w:cs="Times New Roman"/>
          <w:sz w:val="24"/>
          <w:szCs w:val="24"/>
        </w:rPr>
        <w:t xml:space="preserve"> The programme aim to maintain and strengthen a well-functioning </w:t>
      </w:r>
      <w:r w:rsidR="00A508DF" w:rsidRPr="00C37176">
        <w:rPr>
          <w:rFonts w:ascii="Times New Roman" w:hAnsi="Times New Roman" w:cs="Times New Roman"/>
          <w:sz w:val="24"/>
          <w:szCs w:val="24"/>
        </w:rPr>
        <w:lastRenderedPageBreak/>
        <w:t>communication system that proactively informs and engages the public.</w:t>
      </w:r>
      <w:r w:rsidRPr="00C37176">
        <w:rPr>
          <w:rFonts w:ascii="Times New Roman" w:hAnsi="Times New Roman" w:cs="Times New Roman"/>
          <w:sz w:val="24"/>
          <w:szCs w:val="24"/>
        </w:rPr>
        <w:t xml:space="preserve"> There are three sub-programmes which are as follows; Provincial and Local Liaison; Cluster Communication; and Media Engagement. The budget allocated for the programme is R125.0 million. </w:t>
      </w:r>
    </w:p>
    <w:p w14:paraId="2D9E0CCB" w14:textId="77777777" w:rsidR="00434121" w:rsidRPr="00C37176" w:rsidRDefault="00434121" w:rsidP="00BF3F9E">
      <w:pPr>
        <w:pStyle w:val="ListParagraph"/>
        <w:numPr>
          <w:ilvl w:val="0"/>
          <w:numId w:val="7"/>
        </w:numPr>
        <w:spacing w:line="360" w:lineRule="auto"/>
        <w:ind w:left="426" w:hanging="426"/>
        <w:rPr>
          <w:rFonts w:ascii="Times New Roman" w:hAnsi="Times New Roman" w:cs="Times New Roman"/>
          <w:b/>
          <w:sz w:val="24"/>
          <w:szCs w:val="24"/>
        </w:rPr>
      </w:pPr>
      <w:r w:rsidRPr="00C37176">
        <w:rPr>
          <w:rFonts w:ascii="Times New Roman" w:hAnsi="Times New Roman" w:cs="Times New Roman"/>
          <w:b/>
          <w:sz w:val="24"/>
          <w:szCs w:val="24"/>
        </w:rPr>
        <w:t>Media Development and Diversity Agency</w:t>
      </w:r>
    </w:p>
    <w:p w14:paraId="235D8364" w14:textId="77777777" w:rsidR="006467F2" w:rsidRPr="00C37176" w:rsidRDefault="006467F2" w:rsidP="00CF4897">
      <w:pPr>
        <w:jc w:val="both"/>
        <w:rPr>
          <w:rFonts w:ascii="Times New Roman" w:hAnsi="Times New Roman" w:cs="Times New Roman"/>
          <w:sz w:val="24"/>
          <w:szCs w:val="24"/>
        </w:rPr>
      </w:pPr>
      <w:r w:rsidRPr="00C37176">
        <w:rPr>
          <w:rFonts w:ascii="Times New Roman" w:hAnsi="Times New Roman" w:cs="Times New Roman"/>
          <w:sz w:val="24"/>
          <w:szCs w:val="24"/>
        </w:rPr>
        <w:t xml:space="preserve">10.1 </w:t>
      </w:r>
      <w:r w:rsidRPr="00C37176">
        <w:rPr>
          <w:rFonts w:ascii="Times New Roman" w:hAnsi="Times New Roman" w:cs="Times New Roman"/>
          <w:b/>
          <w:sz w:val="24"/>
          <w:szCs w:val="24"/>
        </w:rPr>
        <w:t>Legislative Mandate</w:t>
      </w:r>
      <w:r w:rsidRPr="00C37176">
        <w:rPr>
          <w:rFonts w:ascii="Times New Roman" w:hAnsi="Times New Roman" w:cs="Times New Roman"/>
          <w:sz w:val="24"/>
          <w:szCs w:val="24"/>
        </w:rPr>
        <w:t xml:space="preserve"> </w:t>
      </w:r>
      <w:r w:rsidRPr="00C37176">
        <w:rPr>
          <w:rFonts w:ascii="Times New Roman" w:hAnsi="Times New Roman" w:cs="Times New Roman"/>
          <w:b/>
          <w:sz w:val="24"/>
          <w:szCs w:val="24"/>
        </w:rPr>
        <w:t>and budget</w:t>
      </w:r>
    </w:p>
    <w:p w14:paraId="55865D48" w14:textId="77777777" w:rsidR="00CF4897" w:rsidRPr="00C37176" w:rsidRDefault="00CF4897" w:rsidP="00755D5D">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MDDA </w:t>
      </w:r>
      <w:r w:rsidR="00755D5D" w:rsidRPr="00C37176">
        <w:rPr>
          <w:rFonts w:ascii="Times New Roman" w:hAnsi="Times New Roman" w:cs="Times New Roman"/>
          <w:sz w:val="24"/>
          <w:szCs w:val="24"/>
        </w:rPr>
        <w:t>mandate derives from the</w:t>
      </w:r>
      <w:r w:rsidRPr="00C37176">
        <w:rPr>
          <w:rFonts w:ascii="Times New Roman" w:hAnsi="Times New Roman" w:cs="Times New Roman"/>
          <w:sz w:val="24"/>
          <w:szCs w:val="24"/>
        </w:rPr>
        <w:t xml:space="preserve"> MDDA Act No. 14 of 2002 and established in 2003 in order to enable historically disadvantaged communities and individuals</w:t>
      </w:r>
      <w:r w:rsidR="00755D5D" w:rsidRPr="00C37176">
        <w:rPr>
          <w:rFonts w:ascii="Times New Roman" w:hAnsi="Times New Roman" w:cs="Times New Roman"/>
          <w:sz w:val="24"/>
          <w:szCs w:val="24"/>
        </w:rPr>
        <w:t xml:space="preserve"> to gain access to the media. MDDA</w:t>
      </w:r>
      <w:r w:rsidRPr="00C37176">
        <w:rPr>
          <w:rFonts w:ascii="Times New Roman" w:hAnsi="Times New Roman" w:cs="Times New Roman"/>
          <w:sz w:val="24"/>
          <w:szCs w:val="24"/>
        </w:rPr>
        <w:t xml:space="preserve"> started providing grant funding to projects on January 2004. The MDDA is a statutory development agency for promoting and ensuring, media development and diversity, set up as a partnership between the South African government and major print and broadcasting companies to assist in among others developing community and small commercial media in South Africa.</w:t>
      </w:r>
    </w:p>
    <w:p w14:paraId="1EB577B6" w14:textId="77777777" w:rsidR="00CF4897" w:rsidRPr="00C37176" w:rsidRDefault="00CF4897" w:rsidP="00CF4897">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mandate of the MDDA is to create an enabling environment for media development and diversity which reflects the needs and aspirations of all South Africans; redress the exclusion and marginalisation of disadvantaged communities and people from access to the media and the media industry; promote media development and diversity by providing support primarily to community and small commercial media projects; encourage ownership and control of, and access to, media by historically disadvantaged communities as well as by historically diminished indigenous language and cultural groups; encourage the development of human resources and training, and capacity building, within the media industry, especially amongst historically disadvantaged groups; encourage the channelling of resources to the community media and small commercial media sectors; and raise public awareness with regard to media development and diversity issues.</w:t>
      </w:r>
    </w:p>
    <w:p w14:paraId="32BE51D1" w14:textId="77777777" w:rsidR="006467F2" w:rsidRPr="00C37176" w:rsidRDefault="00766DC4" w:rsidP="00D323D2">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bCs/>
          <w:sz w:val="24"/>
          <w:szCs w:val="24"/>
        </w:rPr>
        <w:t xml:space="preserve">The </w:t>
      </w:r>
      <w:r w:rsidR="00CF4897" w:rsidRPr="00C37176">
        <w:rPr>
          <w:rFonts w:ascii="Times New Roman" w:hAnsi="Times New Roman" w:cs="Times New Roman"/>
          <w:bCs/>
          <w:sz w:val="24"/>
          <w:szCs w:val="24"/>
        </w:rPr>
        <w:t>MDDA</w:t>
      </w:r>
      <w:r w:rsidRPr="00C37176">
        <w:rPr>
          <w:rFonts w:ascii="Times New Roman" w:hAnsi="Times New Roman" w:cs="Times New Roman"/>
          <w:b/>
          <w:bCs/>
          <w:sz w:val="24"/>
          <w:szCs w:val="24"/>
        </w:rPr>
        <w:t xml:space="preserve"> </w:t>
      </w:r>
      <w:r w:rsidRPr="00C37176">
        <w:rPr>
          <w:rFonts w:ascii="Times New Roman" w:hAnsi="Times New Roman" w:cs="Times New Roman"/>
          <w:sz w:val="24"/>
          <w:szCs w:val="24"/>
        </w:rPr>
        <w:t>promotes media development and diversity to ensure that all citizens can access information in a language of their choice, and to transform media access, ownership and control</w:t>
      </w:r>
      <w:r w:rsidR="00755D5D" w:rsidRPr="00C37176">
        <w:rPr>
          <w:rFonts w:ascii="Times New Roman" w:hAnsi="Times New Roman" w:cs="Times New Roman"/>
          <w:sz w:val="24"/>
          <w:szCs w:val="24"/>
        </w:rPr>
        <w:t xml:space="preserve"> patterns in South Africa. The A</w:t>
      </w:r>
      <w:r w:rsidRPr="00C37176">
        <w:rPr>
          <w:rFonts w:ascii="Times New Roman" w:hAnsi="Times New Roman" w:cs="Times New Roman"/>
          <w:sz w:val="24"/>
          <w:szCs w:val="24"/>
        </w:rPr>
        <w:t>gency’s total budget for 2019/20</w:t>
      </w:r>
      <w:r w:rsidR="00C37176">
        <w:rPr>
          <w:rFonts w:ascii="Times New Roman" w:hAnsi="Times New Roman" w:cs="Times New Roman"/>
          <w:sz w:val="24"/>
          <w:szCs w:val="24"/>
        </w:rPr>
        <w:t xml:space="preserve"> financial</w:t>
      </w:r>
      <w:r w:rsidRPr="00C37176">
        <w:rPr>
          <w:rFonts w:ascii="Times New Roman" w:hAnsi="Times New Roman" w:cs="Times New Roman"/>
          <w:sz w:val="24"/>
          <w:szCs w:val="24"/>
        </w:rPr>
        <w:t xml:space="preserve"> is R69 million.</w:t>
      </w:r>
      <w:r w:rsidR="00D323D2" w:rsidRPr="00C37176">
        <w:rPr>
          <w:rFonts w:ascii="Times New Roman" w:hAnsi="Times New Roman" w:cs="Times New Roman"/>
          <w:sz w:val="24"/>
          <w:szCs w:val="24"/>
        </w:rPr>
        <w:t xml:space="preserve"> </w:t>
      </w:r>
    </w:p>
    <w:p w14:paraId="4A558A74" w14:textId="77777777" w:rsidR="006467F2" w:rsidRPr="00C37176" w:rsidRDefault="006467F2" w:rsidP="00D323D2">
      <w:pPr>
        <w:autoSpaceDE w:val="0"/>
        <w:autoSpaceDN w:val="0"/>
        <w:adjustRightInd w:val="0"/>
        <w:spacing w:after="0" w:line="360" w:lineRule="auto"/>
        <w:jc w:val="both"/>
        <w:rPr>
          <w:rFonts w:ascii="Times New Roman" w:hAnsi="Times New Roman" w:cs="Times New Roman"/>
          <w:sz w:val="24"/>
          <w:szCs w:val="24"/>
        </w:rPr>
      </w:pPr>
    </w:p>
    <w:p w14:paraId="4EAD6193" w14:textId="77777777" w:rsidR="00284AA2" w:rsidRPr="00C37176" w:rsidRDefault="00284AA2" w:rsidP="00D323D2">
      <w:pPr>
        <w:autoSpaceDE w:val="0"/>
        <w:autoSpaceDN w:val="0"/>
        <w:adjustRightInd w:val="0"/>
        <w:spacing w:after="0" w:line="360" w:lineRule="auto"/>
        <w:jc w:val="both"/>
        <w:rPr>
          <w:rFonts w:ascii="Times New Roman" w:hAnsi="Times New Roman" w:cs="Times New Roman"/>
          <w:b/>
          <w:sz w:val="24"/>
          <w:szCs w:val="24"/>
        </w:rPr>
      </w:pPr>
      <w:r w:rsidRPr="00C37176">
        <w:rPr>
          <w:rFonts w:ascii="Times New Roman" w:hAnsi="Times New Roman" w:cs="Times New Roman"/>
          <w:sz w:val="24"/>
          <w:szCs w:val="24"/>
        </w:rPr>
        <w:t xml:space="preserve">10.2 </w:t>
      </w:r>
      <w:r w:rsidRPr="00C37176">
        <w:rPr>
          <w:rFonts w:ascii="Times New Roman" w:hAnsi="Times New Roman" w:cs="Times New Roman"/>
          <w:sz w:val="24"/>
          <w:szCs w:val="24"/>
        </w:rPr>
        <w:tab/>
      </w:r>
      <w:r w:rsidRPr="00C37176">
        <w:rPr>
          <w:rFonts w:ascii="Times New Roman" w:hAnsi="Times New Roman" w:cs="Times New Roman"/>
          <w:b/>
          <w:sz w:val="24"/>
          <w:szCs w:val="24"/>
        </w:rPr>
        <w:t>Programme Performance</w:t>
      </w:r>
    </w:p>
    <w:p w14:paraId="6C8531A5" w14:textId="77777777" w:rsidR="00D323D2" w:rsidRPr="00C37176" w:rsidRDefault="00D323D2" w:rsidP="00D323D2">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sz w:val="24"/>
          <w:szCs w:val="24"/>
        </w:rPr>
        <w:t>The activities of the MDDA are structured into five programmes, which are:</w:t>
      </w:r>
    </w:p>
    <w:p w14:paraId="4CCE80B3" w14:textId="77777777" w:rsidR="00D323D2" w:rsidRPr="00C37176" w:rsidRDefault="00D323D2" w:rsidP="00284AA2">
      <w:pPr>
        <w:pStyle w:val="ListParagraph"/>
        <w:numPr>
          <w:ilvl w:val="0"/>
          <w:numId w:val="28"/>
        </w:numPr>
        <w:autoSpaceDE w:val="0"/>
        <w:autoSpaceDN w:val="0"/>
        <w:adjustRightInd w:val="0"/>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1</w:t>
      </w:r>
      <w:r w:rsidR="00284AA2" w:rsidRPr="00C37176">
        <w:rPr>
          <w:rFonts w:ascii="Times New Roman" w:hAnsi="Times New Roman" w:cs="Times New Roman"/>
          <w:b/>
          <w:sz w:val="24"/>
          <w:szCs w:val="24"/>
        </w:rPr>
        <w:t>: Governance and Administration</w:t>
      </w:r>
    </w:p>
    <w:p w14:paraId="292C3350" w14:textId="77777777" w:rsidR="00284AA2" w:rsidRPr="00C37176" w:rsidRDefault="00284AA2" w:rsidP="00284AA2">
      <w:pPr>
        <w:autoSpaceDE w:val="0"/>
        <w:autoSpaceDN w:val="0"/>
        <w:adjustRightInd w:val="0"/>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lastRenderedPageBreak/>
        <w:t xml:space="preserve">The programme ensures effective leadership, strategic management and operations through continuous refinement of organisational strategy and the implementation of the appropriate legislation and best practices. </w:t>
      </w:r>
    </w:p>
    <w:p w14:paraId="1FB94733" w14:textId="77777777" w:rsidR="00D323D2" w:rsidRPr="00C37176" w:rsidRDefault="00D323D2" w:rsidP="00D323D2">
      <w:pPr>
        <w:pStyle w:val="ListParagraph"/>
        <w:numPr>
          <w:ilvl w:val="0"/>
          <w:numId w:val="28"/>
        </w:numPr>
        <w:autoSpaceDE w:val="0"/>
        <w:autoSpaceDN w:val="0"/>
        <w:adjustRightInd w:val="0"/>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2: Grant and Seed Fun</w:t>
      </w:r>
      <w:r w:rsidR="00284AA2" w:rsidRPr="00C37176">
        <w:rPr>
          <w:rFonts w:ascii="Times New Roman" w:hAnsi="Times New Roman" w:cs="Times New Roman"/>
          <w:b/>
          <w:sz w:val="24"/>
          <w:szCs w:val="24"/>
        </w:rPr>
        <w:t>ding</w:t>
      </w:r>
    </w:p>
    <w:p w14:paraId="21ED3FC7" w14:textId="77777777" w:rsidR="0050653D" w:rsidRPr="00C37176" w:rsidRDefault="0050653D" w:rsidP="0050653D">
      <w:pPr>
        <w:autoSpaceDE w:val="0"/>
        <w:autoSpaceDN w:val="0"/>
        <w:adjustRightInd w:val="0"/>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programme promotes media development and diversity through financial and non-financial support for community broadcasting as well as community and small commercial print projects. The programme consists of two strategic objectives encapsulated in two sub-programme. </w:t>
      </w:r>
    </w:p>
    <w:p w14:paraId="25B47D60" w14:textId="77777777" w:rsidR="00D323D2" w:rsidRPr="00C37176" w:rsidRDefault="00D323D2" w:rsidP="00D323D2">
      <w:pPr>
        <w:pStyle w:val="ListParagraph"/>
        <w:numPr>
          <w:ilvl w:val="0"/>
          <w:numId w:val="28"/>
        </w:numPr>
        <w:autoSpaceDE w:val="0"/>
        <w:autoSpaceDN w:val="0"/>
        <w:adjustRightInd w:val="0"/>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3: Partnerships</w:t>
      </w:r>
      <w:r w:rsidR="0050653D" w:rsidRPr="00C37176">
        <w:rPr>
          <w:rFonts w:ascii="Times New Roman" w:hAnsi="Times New Roman" w:cs="Times New Roman"/>
          <w:b/>
          <w:sz w:val="24"/>
          <w:szCs w:val="24"/>
        </w:rPr>
        <w:t>, Public Awareness and Advocacy</w:t>
      </w:r>
    </w:p>
    <w:p w14:paraId="183A9BAD" w14:textId="77777777" w:rsidR="0050653D" w:rsidRPr="00C37176" w:rsidRDefault="0050653D" w:rsidP="0050653D">
      <w:pPr>
        <w:autoSpaceDE w:val="0"/>
        <w:autoSpaceDN w:val="0"/>
        <w:adjustRightInd w:val="0"/>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The programme seeks to position the MDDA as a leading influencer and authoritative voice in the community and small commercial media, by playing a key role in the national dialogue on the sector, through implementation of strategic partnership to carry out Media Development and Diversity Interventions.</w:t>
      </w:r>
    </w:p>
    <w:p w14:paraId="1B73007C" w14:textId="77777777" w:rsidR="00D323D2" w:rsidRPr="00C37176" w:rsidRDefault="00D323D2" w:rsidP="00D323D2">
      <w:pPr>
        <w:pStyle w:val="ListParagraph"/>
        <w:numPr>
          <w:ilvl w:val="0"/>
          <w:numId w:val="28"/>
        </w:numPr>
        <w:autoSpaceDE w:val="0"/>
        <w:autoSpaceDN w:val="0"/>
        <w:adjustRightInd w:val="0"/>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4: Capacity Buil</w:t>
      </w:r>
      <w:r w:rsidR="0050653D" w:rsidRPr="00C37176">
        <w:rPr>
          <w:rFonts w:ascii="Times New Roman" w:hAnsi="Times New Roman" w:cs="Times New Roman"/>
          <w:b/>
          <w:sz w:val="24"/>
          <w:szCs w:val="24"/>
        </w:rPr>
        <w:t>ding and Sector Development</w:t>
      </w:r>
    </w:p>
    <w:p w14:paraId="25E65736" w14:textId="77777777" w:rsidR="0050653D" w:rsidRPr="00C37176" w:rsidRDefault="0050653D" w:rsidP="0050653D">
      <w:pPr>
        <w:autoSpaceDE w:val="0"/>
        <w:autoSpaceDN w:val="0"/>
        <w:adjustRightInd w:val="0"/>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programme aim to encourage the development of human resources, training and capacity building within the media industry, especially amongst historically disadvantaged groups. In achieving the desired outcome, the Agency has developed capacity building programmes, which aim to provide community and small commercial media with necessary skills needed for effective performance in day to day work. </w:t>
      </w:r>
    </w:p>
    <w:p w14:paraId="10AC7502" w14:textId="77777777" w:rsidR="00827BB0" w:rsidRPr="00C37176" w:rsidRDefault="00827BB0" w:rsidP="0050653D">
      <w:pPr>
        <w:autoSpaceDE w:val="0"/>
        <w:autoSpaceDN w:val="0"/>
        <w:adjustRightInd w:val="0"/>
        <w:spacing w:after="160" w:line="360" w:lineRule="auto"/>
        <w:jc w:val="both"/>
        <w:rPr>
          <w:rFonts w:ascii="Times New Roman" w:hAnsi="Times New Roman" w:cs="Times New Roman"/>
          <w:sz w:val="24"/>
          <w:szCs w:val="24"/>
        </w:rPr>
      </w:pPr>
    </w:p>
    <w:p w14:paraId="43117EA8" w14:textId="77777777" w:rsidR="00CF4897" w:rsidRPr="00C37176" w:rsidRDefault="00D323D2" w:rsidP="00D323D2">
      <w:pPr>
        <w:pStyle w:val="ListParagraph"/>
        <w:numPr>
          <w:ilvl w:val="0"/>
          <w:numId w:val="28"/>
        </w:numPr>
        <w:autoSpaceDE w:val="0"/>
        <w:autoSpaceDN w:val="0"/>
        <w:adjustRightInd w:val="0"/>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5: Innovation, Research and Development</w:t>
      </w:r>
    </w:p>
    <w:p w14:paraId="1134BDF6" w14:textId="77777777" w:rsidR="00D323D2" w:rsidRPr="00C37176" w:rsidRDefault="0050653D" w:rsidP="0050653D">
      <w:pPr>
        <w:autoSpaceDE w:val="0"/>
        <w:autoSpaceDN w:val="0"/>
        <w:adjustRightInd w:val="0"/>
        <w:spacing w:after="160"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The purpose of the programme </w:t>
      </w:r>
      <w:r w:rsidR="00CC0AC1" w:rsidRPr="00C37176">
        <w:rPr>
          <w:rFonts w:ascii="Times New Roman" w:hAnsi="Times New Roman" w:cs="Times New Roman"/>
          <w:sz w:val="24"/>
          <w:szCs w:val="24"/>
        </w:rPr>
        <w:t xml:space="preserve">is to encourage research regarding media development and diversity. The programme seek to enrich research and information to the sectors that inform programme development and strategic focus.  </w:t>
      </w:r>
    </w:p>
    <w:p w14:paraId="2F68526C" w14:textId="77777777" w:rsidR="00434121" w:rsidRPr="00C37176" w:rsidRDefault="00434121" w:rsidP="00BF3F9E">
      <w:pPr>
        <w:pStyle w:val="ListParagraph"/>
        <w:numPr>
          <w:ilvl w:val="0"/>
          <w:numId w:val="7"/>
        </w:numPr>
        <w:spacing w:line="360" w:lineRule="auto"/>
        <w:ind w:left="426" w:hanging="426"/>
        <w:rPr>
          <w:rFonts w:ascii="Times New Roman" w:hAnsi="Times New Roman" w:cs="Times New Roman"/>
          <w:b/>
          <w:sz w:val="24"/>
          <w:szCs w:val="24"/>
        </w:rPr>
      </w:pPr>
      <w:r w:rsidRPr="00C37176">
        <w:rPr>
          <w:rFonts w:ascii="Times New Roman" w:hAnsi="Times New Roman" w:cs="Times New Roman"/>
          <w:b/>
          <w:sz w:val="24"/>
          <w:szCs w:val="24"/>
        </w:rPr>
        <w:t>Brand South Africa</w:t>
      </w:r>
    </w:p>
    <w:p w14:paraId="502EBAB9" w14:textId="77777777" w:rsidR="006467F2" w:rsidRPr="00C37176" w:rsidRDefault="006467F2" w:rsidP="00D323D2">
      <w:pPr>
        <w:rPr>
          <w:rFonts w:ascii="Times New Roman" w:hAnsi="Times New Roman" w:cs="Times New Roman"/>
          <w:sz w:val="24"/>
          <w:szCs w:val="24"/>
          <w:lang w:val="en-GB"/>
        </w:rPr>
      </w:pPr>
      <w:r w:rsidRPr="00C37176">
        <w:rPr>
          <w:rFonts w:ascii="Times New Roman" w:hAnsi="Times New Roman" w:cs="Times New Roman"/>
          <w:b/>
          <w:sz w:val="24"/>
          <w:szCs w:val="24"/>
          <w:lang w:val="en-GB"/>
        </w:rPr>
        <w:t>11.1</w:t>
      </w:r>
      <w:r w:rsidRPr="00C37176">
        <w:rPr>
          <w:rFonts w:ascii="Times New Roman" w:hAnsi="Times New Roman" w:cs="Times New Roman"/>
          <w:sz w:val="24"/>
          <w:szCs w:val="24"/>
          <w:lang w:val="en-GB"/>
        </w:rPr>
        <w:t xml:space="preserve"> </w:t>
      </w:r>
      <w:r w:rsidRPr="00C37176">
        <w:rPr>
          <w:rFonts w:ascii="Times New Roman" w:hAnsi="Times New Roman" w:cs="Times New Roman"/>
          <w:b/>
          <w:sz w:val="24"/>
          <w:szCs w:val="24"/>
          <w:lang w:val="en-GB"/>
        </w:rPr>
        <w:t>Legislative Mandate</w:t>
      </w:r>
    </w:p>
    <w:p w14:paraId="2BBE1B9B" w14:textId="77777777" w:rsidR="00D323D2" w:rsidRPr="00C37176" w:rsidRDefault="00D323D2" w:rsidP="006467F2">
      <w:pPr>
        <w:spacing w:line="360" w:lineRule="auto"/>
        <w:jc w:val="both"/>
        <w:rPr>
          <w:rFonts w:ascii="Times New Roman" w:hAnsi="Times New Roman" w:cs="Times New Roman"/>
          <w:sz w:val="24"/>
          <w:szCs w:val="24"/>
          <w:lang w:val="en-GB"/>
        </w:rPr>
      </w:pPr>
      <w:r w:rsidRPr="00C37176">
        <w:rPr>
          <w:rFonts w:ascii="Times New Roman" w:hAnsi="Times New Roman" w:cs="Times New Roman"/>
          <w:sz w:val="24"/>
          <w:szCs w:val="24"/>
          <w:lang w:val="en-GB"/>
        </w:rPr>
        <w:t xml:space="preserve">BSA was established as a trust in 2002 and gazetted as a schedule 3A public entity in accordance with the PFMA No.1 of 1999. Its purpose is to develop and implement a proactive and coordinated international marketing and communications strategy for South </w:t>
      </w:r>
      <w:r w:rsidRPr="00C37176">
        <w:rPr>
          <w:rFonts w:ascii="Times New Roman" w:hAnsi="Times New Roman" w:cs="Times New Roman"/>
          <w:sz w:val="24"/>
          <w:szCs w:val="24"/>
          <w:lang w:val="en-GB"/>
        </w:rPr>
        <w:lastRenderedPageBreak/>
        <w:t>Africa; to contribute to job creation and poverty reduction; and to attract inward investment, trade and tourism.</w:t>
      </w:r>
    </w:p>
    <w:p w14:paraId="3735DF54" w14:textId="77777777" w:rsidR="006467F2" w:rsidRPr="00C37176" w:rsidRDefault="00D323D2" w:rsidP="006467F2">
      <w:pPr>
        <w:spacing w:line="360" w:lineRule="auto"/>
        <w:jc w:val="both"/>
        <w:rPr>
          <w:rFonts w:ascii="Times New Roman" w:hAnsi="Times New Roman" w:cs="Times New Roman"/>
          <w:sz w:val="24"/>
          <w:szCs w:val="24"/>
          <w:highlight w:val="yellow"/>
          <w:lang w:val="en-US"/>
        </w:rPr>
      </w:pPr>
      <w:r w:rsidRPr="00C37176">
        <w:rPr>
          <w:rFonts w:ascii="Times New Roman" w:hAnsi="Times New Roman" w:cs="Times New Roman"/>
          <w:sz w:val="24"/>
          <w:szCs w:val="24"/>
          <w:lang w:val="en-US"/>
        </w:rPr>
        <w:t>BSA aims to make an indirect contribution to economic growth, job creation, poverty alleviation and social cohesion by encouraging local and foreign investment, tourism and trade through the promotion of Brand South Africa.</w:t>
      </w:r>
      <w:r w:rsidR="006467F2" w:rsidRPr="00C37176">
        <w:rPr>
          <w:rFonts w:ascii="Times New Roman" w:hAnsi="Times New Roman" w:cs="Times New Roman"/>
          <w:sz w:val="24"/>
          <w:szCs w:val="24"/>
          <w:lang w:val="en-US"/>
        </w:rPr>
        <w:t xml:space="preserve"> </w:t>
      </w:r>
      <w:r w:rsidR="006467F2" w:rsidRPr="00C37176">
        <w:rPr>
          <w:rFonts w:ascii="Times New Roman" w:hAnsi="Times New Roman" w:cs="Times New Roman"/>
          <w:bCs/>
          <w:sz w:val="24"/>
          <w:szCs w:val="24"/>
        </w:rPr>
        <w:t>BSA</w:t>
      </w:r>
      <w:r w:rsidR="006467F2" w:rsidRPr="00C37176">
        <w:rPr>
          <w:rFonts w:ascii="Times New Roman" w:hAnsi="Times New Roman" w:cs="Times New Roman"/>
          <w:b/>
          <w:bCs/>
          <w:sz w:val="24"/>
          <w:szCs w:val="24"/>
        </w:rPr>
        <w:t xml:space="preserve"> </w:t>
      </w:r>
      <w:r w:rsidR="006467F2" w:rsidRPr="00C37176">
        <w:rPr>
          <w:rFonts w:ascii="Times New Roman" w:hAnsi="Times New Roman" w:cs="Times New Roman"/>
          <w:sz w:val="24"/>
          <w:szCs w:val="24"/>
        </w:rPr>
        <w:t>develops and implements a proactive and coordinated international marketing and communications strategy for South Africa to contribute to job creation and poverty reduction, and to attract inward investment, trade and tourism. The organisation’s total budget for 2019/20 is R218.9 million.</w:t>
      </w:r>
    </w:p>
    <w:p w14:paraId="28C56113" w14:textId="77777777" w:rsidR="006467F2" w:rsidRPr="00C37176" w:rsidRDefault="006467F2" w:rsidP="006467F2">
      <w:pPr>
        <w:autoSpaceDE w:val="0"/>
        <w:autoSpaceDN w:val="0"/>
        <w:adjustRightInd w:val="0"/>
        <w:spacing w:after="0" w:line="360" w:lineRule="auto"/>
        <w:jc w:val="both"/>
        <w:rPr>
          <w:rFonts w:ascii="Times New Roman" w:hAnsi="Times New Roman" w:cs="Times New Roman"/>
          <w:sz w:val="24"/>
          <w:szCs w:val="24"/>
        </w:rPr>
      </w:pPr>
      <w:r w:rsidRPr="00C37176">
        <w:rPr>
          <w:rFonts w:ascii="Times New Roman" w:hAnsi="Times New Roman" w:cs="Times New Roman"/>
          <w:b/>
          <w:sz w:val="24"/>
          <w:szCs w:val="24"/>
        </w:rPr>
        <w:t>11.2</w:t>
      </w:r>
      <w:r w:rsidRPr="00C37176">
        <w:rPr>
          <w:rFonts w:ascii="Times New Roman" w:hAnsi="Times New Roman" w:cs="Times New Roman"/>
          <w:sz w:val="24"/>
          <w:szCs w:val="24"/>
        </w:rPr>
        <w:t xml:space="preserve"> </w:t>
      </w:r>
      <w:r w:rsidRPr="00C37176">
        <w:rPr>
          <w:rFonts w:ascii="Times New Roman" w:hAnsi="Times New Roman" w:cs="Times New Roman"/>
          <w:b/>
          <w:sz w:val="24"/>
          <w:szCs w:val="24"/>
        </w:rPr>
        <w:t>Programme Performance</w:t>
      </w:r>
    </w:p>
    <w:p w14:paraId="3729DB49" w14:textId="77777777" w:rsidR="00D323D2" w:rsidRPr="00C37176" w:rsidRDefault="00D323D2" w:rsidP="006467F2">
      <w:pPr>
        <w:spacing w:line="360" w:lineRule="auto"/>
        <w:jc w:val="both"/>
        <w:rPr>
          <w:rFonts w:ascii="Times New Roman" w:hAnsi="Times New Roman" w:cs="Times New Roman"/>
          <w:sz w:val="24"/>
          <w:szCs w:val="24"/>
          <w:lang w:val="en-GB"/>
        </w:rPr>
      </w:pPr>
      <w:r w:rsidRPr="00C37176">
        <w:rPr>
          <w:rFonts w:ascii="Times New Roman" w:hAnsi="Times New Roman" w:cs="Times New Roman"/>
          <w:sz w:val="24"/>
          <w:szCs w:val="24"/>
          <w:lang w:val="en-GB"/>
        </w:rPr>
        <w:t>The BSA has three main programmes namely:</w:t>
      </w:r>
    </w:p>
    <w:p w14:paraId="5BCE6100" w14:textId="77777777" w:rsidR="006467F2" w:rsidRPr="00C37176" w:rsidRDefault="00D323D2" w:rsidP="006467F2">
      <w:pPr>
        <w:pStyle w:val="ListParagraph"/>
        <w:numPr>
          <w:ilvl w:val="0"/>
          <w:numId w:val="31"/>
        </w:numPr>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1: Administration</w:t>
      </w:r>
    </w:p>
    <w:p w14:paraId="176C22E8" w14:textId="77777777" w:rsidR="00D323D2" w:rsidRPr="00C37176" w:rsidRDefault="00755D5D" w:rsidP="006467F2">
      <w:pPr>
        <w:spacing w:after="160" w:line="360" w:lineRule="auto"/>
        <w:jc w:val="both"/>
        <w:rPr>
          <w:rFonts w:ascii="Times New Roman" w:hAnsi="Times New Roman" w:cs="Times New Roman"/>
          <w:b/>
          <w:sz w:val="24"/>
          <w:szCs w:val="24"/>
        </w:rPr>
      </w:pPr>
      <w:r w:rsidRPr="00C37176">
        <w:rPr>
          <w:rFonts w:ascii="Times New Roman" w:hAnsi="Times New Roman" w:cs="Times New Roman"/>
          <w:color w:val="333333"/>
          <w:sz w:val="24"/>
          <w:szCs w:val="24"/>
          <w:lang w:val="en-US"/>
        </w:rPr>
        <w:t>The programme</w:t>
      </w:r>
      <w:r w:rsidR="00A67C67" w:rsidRPr="00C37176">
        <w:rPr>
          <w:rFonts w:ascii="Times New Roman" w:hAnsi="Times New Roman" w:cs="Times New Roman"/>
          <w:color w:val="333333"/>
          <w:sz w:val="24"/>
          <w:szCs w:val="24"/>
          <w:lang w:val="en-US"/>
        </w:rPr>
        <w:t xml:space="preserve"> seeks to provi</w:t>
      </w:r>
      <w:r w:rsidRPr="00C37176">
        <w:rPr>
          <w:rFonts w:ascii="Times New Roman" w:hAnsi="Times New Roman" w:cs="Times New Roman"/>
          <w:color w:val="333333"/>
          <w:sz w:val="24"/>
          <w:szCs w:val="24"/>
          <w:lang w:val="en-US"/>
        </w:rPr>
        <w:t>de management and leadership</w:t>
      </w:r>
      <w:r w:rsidR="00502C56" w:rsidRPr="00C37176">
        <w:rPr>
          <w:rFonts w:ascii="Times New Roman" w:hAnsi="Times New Roman" w:cs="Times New Roman"/>
          <w:color w:val="333333"/>
          <w:sz w:val="24"/>
          <w:szCs w:val="24"/>
          <w:lang w:val="en-US"/>
        </w:rPr>
        <w:t xml:space="preserve"> to</w:t>
      </w:r>
      <w:r w:rsidR="00A67C67" w:rsidRPr="00C37176">
        <w:rPr>
          <w:rFonts w:ascii="Times New Roman" w:hAnsi="Times New Roman" w:cs="Times New Roman"/>
          <w:color w:val="333333"/>
          <w:sz w:val="24"/>
          <w:szCs w:val="24"/>
          <w:lang w:val="en-US"/>
        </w:rPr>
        <w:t xml:space="preserve"> develop standardi</w:t>
      </w:r>
      <w:r w:rsidR="00502C56" w:rsidRPr="00C37176">
        <w:rPr>
          <w:rFonts w:ascii="Times New Roman" w:hAnsi="Times New Roman" w:cs="Times New Roman"/>
          <w:color w:val="333333"/>
          <w:sz w:val="24"/>
          <w:szCs w:val="24"/>
          <w:lang w:val="en-US"/>
        </w:rPr>
        <w:t>s</w:t>
      </w:r>
      <w:r w:rsidR="00A67C67" w:rsidRPr="00C37176">
        <w:rPr>
          <w:rFonts w:ascii="Times New Roman" w:hAnsi="Times New Roman" w:cs="Times New Roman"/>
          <w:color w:val="333333"/>
          <w:sz w:val="24"/>
          <w:szCs w:val="24"/>
          <w:lang w:val="en-US"/>
        </w:rPr>
        <w:t xml:space="preserve">ed format </w:t>
      </w:r>
      <w:r w:rsidRPr="00C37176">
        <w:rPr>
          <w:rFonts w:ascii="Times New Roman" w:hAnsi="Times New Roman" w:cs="Times New Roman"/>
          <w:color w:val="333333"/>
          <w:sz w:val="24"/>
          <w:szCs w:val="24"/>
          <w:lang w:val="en-US"/>
        </w:rPr>
        <w:t>of</w:t>
      </w:r>
      <w:r w:rsidR="00A67C67" w:rsidRPr="00C37176">
        <w:rPr>
          <w:rFonts w:ascii="Times New Roman" w:hAnsi="Times New Roman" w:cs="Times New Roman"/>
          <w:color w:val="333333"/>
          <w:sz w:val="24"/>
          <w:szCs w:val="24"/>
          <w:lang w:val="en-US"/>
        </w:rPr>
        <w:t xml:space="preserve"> guidelines and templates to strengthen the means of verification and collecting and reporting on performance information. </w:t>
      </w:r>
    </w:p>
    <w:p w14:paraId="2A83D2F5" w14:textId="77777777" w:rsidR="00D323D2" w:rsidRPr="00C37176" w:rsidRDefault="00D323D2" w:rsidP="006467F2">
      <w:pPr>
        <w:pStyle w:val="ListParagraph"/>
        <w:numPr>
          <w:ilvl w:val="0"/>
          <w:numId w:val="30"/>
        </w:numPr>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2: Brand marketing &amp; reputation management</w:t>
      </w:r>
    </w:p>
    <w:p w14:paraId="1E40CF15" w14:textId="77777777" w:rsidR="00D323D2" w:rsidRPr="00C37176" w:rsidRDefault="006467F2" w:rsidP="006467F2">
      <w:pPr>
        <w:spacing w:after="120" w:line="360" w:lineRule="auto"/>
        <w:jc w:val="both"/>
        <w:rPr>
          <w:rFonts w:ascii="Times New Roman" w:hAnsi="Times New Roman" w:cs="Times New Roman"/>
          <w:sz w:val="24"/>
          <w:szCs w:val="24"/>
          <w:lang w:val="en-US"/>
        </w:rPr>
      </w:pPr>
      <w:r w:rsidRPr="00C37176">
        <w:rPr>
          <w:rFonts w:ascii="Times New Roman" w:hAnsi="Times New Roman" w:cs="Times New Roman"/>
          <w:sz w:val="24"/>
          <w:szCs w:val="24"/>
          <w:lang w:val="en-US"/>
        </w:rPr>
        <w:t>The programme seeks to develop and articulate a Nation Brand identity that will advance South Afric</w:t>
      </w:r>
      <w:r w:rsidR="00A67C67" w:rsidRPr="00C37176">
        <w:rPr>
          <w:rFonts w:ascii="Times New Roman" w:hAnsi="Times New Roman" w:cs="Times New Roman"/>
          <w:sz w:val="24"/>
          <w:szCs w:val="24"/>
          <w:lang w:val="en-US"/>
        </w:rPr>
        <w:t xml:space="preserve">a’s long-term reputation and global competitiveness. This includes a focus to research and monitor sentiment and performance of the National Brand to analyse trends and provide insights to inform decision making and communication and then to both proactively and reactively communicate the country’s value proposition, values and highlight progress being made. </w:t>
      </w:r>
    </w:p>
    <w:p w14:paraId="37551672" w14:textId="77777777" w:rsidR="00D323D2" w:rsidRPr="00C37176" w:rsidRDefault="00D323D2" w:rsidP="006467F2">
      <w:pPr>
        <w:pStyle w:val="ListParagraph"/>
        <w:numPr>
          <w:ilvl w:val="0"/>
          <w:numId w:val="30"/>
        </w:numPr>
        <w:spacing w:after="160"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Programme 3: Stakeholder relationships</w:t>
      </w:r>
    </w:p>
    <w:p w14:paraId="564AE7A2" w14:textId="77777777" w:rsidR="00D323D2" w:rsidRPr="00C37176" w:rsidRDefault="00A67C67" w:rsidP="006467F2">
      <w:pPr>
        <w:spacing w:line="360" w:lineRule="auto"/>
        <w:jc w:val="both"/>
        <w:rPr>
          <w:rFonts w:ascii="Times New Roman" w:hAnsi="Times New Roman" w:cs="Times New Roman"/>
          <w:color w:val="333333"/>
          <w:sz w:val="24"/>
          <w:szCs w:val="24"/>
          <w:lang w:val="en-US"/>
        </w:rPr>
      </w:pPr>
      <w:r w:rsidRPr="00C37176">
        <w:rPr>
          <w:rFonts w:ascii="Times New Roman" w:hAnsi="Times New Roman" w:cs="Times New Roman"/>
          <w:color w:val="333333"/>
          <w:sz w:val="24"/>
          <w:szCs w:val="24"/>
          <w:lang w:val="en-US"/>
        </w:rPr>
        <w:t xml:space="preserve">The programme seeks to build and leverage collaborative partnership, to participate, to integrate and coordinate efforts and approaches to market the Nation Brand identity and promote the Nation’s value proposition and to interface meaningfully with stakeholders who drive or influence the Nation Brand and its reputation. </w:t>
      </w:r>
    </w:p>
    <w:p w14:paraId="12A511FD" w14:textId="77777777" w:rsidR="00502C56" w:rsidRPr="00C37176" w:rsidRDefault="00502C56" w:rsidP="00D323D2">
      <w:pPr>
        <w:autoSpaceDE w:val="0"/>
        <w:autoSpaceDN w:val="0"/>
        <w:adjustRightInd w:val="0"/>
        <w:spacing w:after="0" w:line="360" w:lineRule="auto"/>
        <w:jc w:val="both"/>
        <w:rPr>
          <w:rFonts w:ascii="Times New Roman" w:hAnsi="Times New Roman" w:cs="Times New Roman"/>
          <w:b/>
          <w:bCs/>
          <w:sz w:val="24"/>
          <w:szCs w:val="24"/>
        </w:rPr>
      </w:pPr>
    </w:p>
    <w:p w14:paraId="61AFCC1C" w14:textId="77777777" w:rsidR="00DB56DF" w:rsidRPr="00C37176" w:rsidRDefault="00D07FB8" w:rsidP="00502C56">
      <w:pPr>
        <w:pStyle w:val="ListParagraph"/>
        <w:numPr>
          <w:ilvl w:val="0"/>
          <w:numId w:val="7"/>
        </w:numPr>
        <w:spacing w:line="360" w:lineRule="auto"/>
        <w:ind w:hanging="720"/>
        <w:rPr>
          <w:rFonts w:ascii="Times New Roman" w:hAnsi="Times New Roman" w:cs="Times New Roman"/>
          <w:b/>
          <w:sz w:val="24"/>
          <w:szCs w:val="24"/>
        </w:rPr>
      </w:pPr>
      <w:r w:rsidRPr="00C37176">
        <w:rPr>
          <w:rFonts w:ascii="Times New Roman" w:hAnsi="Times New Roman" w:cs="Times New Roman"/>
          <w:b/>
          <w:sz w:val="24"/>
          <w:szCs w:val="24"/>
        </w:rPr>
        <w:t xml:space="preserve">OBSERVATIONS AND </w:t>
      </w:r>
      <w:r w:rsidR="001A3C61" w:rsidRPr="00C37176">
        <w:rPr>
          <w:rFonts w:ascii="Times New Roman" w:hAnsi="Times New Roman" w:cs="Times New Roman"/>
          <w:b/>
          <w:sz w:val="24"/>
          <w:szCs w:val="24"/>
        </w:rPr>
        <w:t xml:space="preserve">KEY </w:t>
      </w:r>
      <w:r w:rsidR="001D7407" w:rsidRPr="00C37176">
        <w:rPr>
          <w:rFonts w:ascii="Times New Roman" w:hAnsi="Times New Roman" w:cs="Times New Roman"/>
          <w:b/>
          <w:sz w:val="24"/>
          <w:szCs w:val="24"/>
        </w:rPr>
        <w:t>FINDINGS</w:t>
      </w:r>
    </w:p>
    <w:p w14:paraId="303626AA" w14:textId="77777777" w:rsidR="00DB56DF" w:rsidRPr="00C37176" w:rsidRDefault="00DB56DF" w:rsidP="00DB56DF">
      <w:pPr>
        <w:spacing w:line="360" w:lineRule="auto"/>
        <w:rPr>
          <w:rFonts w:ascii="Times New Roman" w:hAnsi="Times New Roman" w:cs="Times New Roman"/>
          <w:sz w:val="24"/>
          <w:szCs w:val="24"/>
        </w:rPr>
      </w:pPr>
      <w:r w:rsidRPr="00C37176">
        <w:rPr>
          <w:rFonts w:ascii="Times New Roman" w:hAnsi="Times New Roman" w:cs="Times New Roman"/>
          <w:sz w:val="24"/>
          <w:szCs w:val="24"/>
        </w:rPr>
        <w:t xml:space="preserve">The Committee observed the following matters </w:t>
      </w:r>
      <w:r w:rsidR="008D3F05" w:rsidRPr="00C37176">
        <w:rPr>
          <w:rFonts w:ascii="Times New Roman" w:hAnsi="Times New Roman" w:cs="Times New Roman"/>
          <w:sz w:val="24"/>
          <w:szCs w:val="24"/>
        </w:rPr>
        <w:t>in relation to the Budget Vote 8</w:t>
      </w:r>
      <w:r w:rsidRPr="00C37176">
        <w:rPr>
          <w:rFonts w:ascii="Times New Roman" w:hAnsi="Times New Roman" w:cs="Times New Roman"/>
          <w:sz w:val="24"/>
          <w:szCs w:val="24"/>
        </w:rPr>
        <w:t>:</w:t>
      </w:r>
    </w:p>
    <w:p w14:paraId="28760F17" w14:textId="77777777" w:rsidR="00502C56" w:rsidRPr="00C37176" w:rsidRDefault="00B32846"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lastRenderedPageBreak/>
        <w:t xml:space="preserve">The Committee </w:t>
      </w:r>
      <w:r w:rsidR="00827BB0" w:rsidRPr="00C37176">
        <w:rPr>
          <w:rFonts w:ascii="Times New Roman" w:hAnsi="Times New Roman" w:cs="Times New Roman"/>
          <w:sz w:val="24"/>
          <w:szCs w:val="24"/>
        </w:rPr>
        <w:t>considered</w:t>
      </w:r>
      <w:r w:rsidRPr="00C37176">
        <w:rPr>
          <w:rFonts w:ascii="Times New Roman" w:hAnsi="Times New Roman" w:cs="Times New Roman"/>
          <w:sz w:val="24"/>
          <w:szCs w:val="24"/>
        </w:rPr>
        <w:t xml:space="preserve"> the presentations of the Department of Planning, Mo</w:t>
      </w:r>
      <w:r w:rsidR="00755D5D" w:rsidRPr="00C37176">
        <w:rPr>
          <w:rFonts w:ascii="Times New Roman" w:hAnsi="Times New Roman" w:cs="Times New Roman"/>
          <w:sz w:val="24"/>
          <w:szCs w:val="24"/>
        </w:rPr>
        <w:t xml:space="preserve">nitoring and Evaluation and </w:t>
      </w:r>
      <w:r w:rsidRPr="00C37176">
        <w:rPr>
          <w:rFonts w:ascii="Times New Roman" w:hAnsi="Times New Roman" w:cs="Times New Roman"/>
          <w:sz w:val="24"/>
          <w:szCs w:val="24"/>
        </w:rPr>
        <w:t xml:space="preserve">entities (Government Communication and Information System, Media Development &amp; Diversity Agency and Brand South </w:t>
      </w:r>
      <w:r w:rsidR="007C7EDA" w:rsidRPr="00C37176">
        <w:rPr>
          <w:rFonts w:ascii="Times New Roman" w:hAnsi="Times New Roman" w:cs="Times New Roman"/>
          <w:sz w:val="24"/>
          <w:szCs w:val="24"/>
        </w:rPr>
        <w:t xml:space="preserve">Africa) on the Annual Performance Plans for 2019/20 financial year. </w:t>
      </w:r>
    </w:p>
    <w:p w14:paraId="542DBC32" w14:textId="77777777" w:rsidR="00502C56" w:rsidRPr="00C37176" w:rsidRDefault="00502C56" w:rsidP="00502C56">
      <w:pPr>
        <w:pStyle w:val="ListParagraph"/>
        <w:spacing w:line="360" w:lineRule="auto"/>
        <w:ind w:left="709"/>
        <w:jc w:val="both"/>
        <w:rPr>
          <w:rFonts w:ascii="Times New Roman" w:hAnsi="Times New Roman" w:cs="Times New Roman"/>
          <w:sz w:val="24"/>
          <w:szCs w:val="24"/>
        </w:rPr>
      </w:pPr>
    </w:p>
    <w:p w14:paraId="7999B801" w14:textId="77777777" w:rsidR="00502C56" w:rsidRPr="00C37176" w:rsidRDefault="00827BB0"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notes</w:t>
      </w:r>
      <w:r w:rsidR="00755D5D" w:rsidRPr="00C37176">
        <w:rPr>
          <w:rFonts w:ascii="Times New Roman" w:hAnsi="Times New Roman" w:cs="Times New Roman"/>
          <w:sz w:val="24"/>
          <w:szCs w:val="24"/>
        </w:rPr>
        <w:t xml:space="preserve"> </w:t>
      </w:r>
      <w:r w:rsidR="00DB2A1E" w:rsidRPr="00C37176">
        <w:rPr>
          <w:rFonts w:ascii="Times New Roman" w:hAnsi="Times New Roman" w:cs="Times New Roman"/>
          <w:sz w:val="24"/>
          <w:szCs w:val="24"/>
        </w:rPr>
        <w:t xml:space="preserve">the </w:t>
      </w:r>
      <w:r w:rsidR="007C7EDA" w:rsidRPr="00C37176">
        <w:rPr>
          <w:rFonts w:ascii="Times New Roman" w:hAnsi="Times New Roman" w:cs="Times New Roman"/>
          <w:sz w:val="24"/>
          <w:szCs w:val="24"/>
        </w:rPr>
        <w:t>changes</w:t>
      </w:r>
      <w:r w:rsidR="00755D5D" w:rsidRPr="00C37176">
        <w:rPr>
          <w:rFonts w:ascii="Times New Roman" w:hAnsi="Times New Roman" w:cs="Times New Roman"/>
          <w:sz w:val="24"/>
          <w:szCs w:val="24"/>
        </w:rPr>
        <w:t xml:space="preserve"> </w:t>
      </w:r>
      <w:r w:rsidR="000C7807" w:rsidRPr="00C37176">
        <w:rPr>
          <w:rFonts w:ascii="Times New Roman" w:hAnsi="Times New Roman" w:cs="Times New Roman"/>
          <w:sz w:val="24"/>
          <w:szCs w:val="24"/>
        </w:rPr>
        <w:t>in</w:t>
      </w:r>
      <w:r w:rsidR="007C7EDA" w:rsidRPr="00C37176">
        <w:rPr>
          <w:rFonts w:ascii="Times New Roman" w:hAnsi="Times New Roman" w:cs="Times New Roman"/>
          <w:sz w:val="24"/>
          <w:szCs w:val="24"/>
        </w:rPr>
        <w:t xml:space="preserve"> the Department Annual Performance Plan </w:t>
      </w:r>
      <w:r w:rsidR="000C7807" w:rsidRPr="00C37176">
        <w:rPr>
          <w:rFonts w:ascii="Times New Roman" w:hAnsi="Times New Roman" w:cs="Times New Roman"/>
          <w:sz w:val="24"/>
          <w:szCs w:val="24"/>
        </w:rPr>
        <w:t>as a result of the</w:t>
      </w:r>
      <w:r w:rsidR="007C7EDA" w:rsidRPr="00C37176">
        <w:rPr>
          <w:rFonts w:ascii="Times New Roman" w:hAnsi="Times New Roman" w:cs="Times New Roman"/>
          <w:sz w:val="24"/>
          <w:szCs w:val="24"/>
        </w:rPr>
        <w:t xml:space="preserve"> reconfiguration of the National Macro Organisation of Government. The Department relinquish</w:t>
      </w:r>
      <w:r w:rsidR="000C7807" w:rsidRPr="00C37176">
        <w:rPr>
          <w:rFonts w:ascii="Times New Roman" w:hAnsi="Times New Roman" w:cs="Times New Roman"/>
          <w:sz w:val="24"/>
          <w:szCs w:val="24"/>
        </w:rPr>
        <w:t>ed</w:t>
      </w:r>
      <w:r w:rsidR="007C7EDA" w:rsidRPr="00C37176">
        <w:rPr>
          <w:rFonts w:ascii="Times New Roman" w:hAnsi="Times New Roman" w:cs="Times New Roman"/>
          <w:sz w:val="24"/>
          <w:szCs w:val="24"/>
        </w:rPr>
        <w:t xml:space="preserve"> the National Youth Development programme which used to conduct oversight</w:t>
      </w:r>
      <w:r w:rsidR="000C7807" w:rsidRPr="00C37176">
        <w:rPr>
          <w:rFonts w:ascii="Times New Roman" w:hAnsi="Times New Roman" w:cs="Times New Roman"/>
          <w:sz w:val="24"/>
          <w:szCs w:val="24"/>
        </w:rPr>
        <w:t xml:space="preserve"> over</w:t>
      </w:r>
      <w:r w:rsidR="007C7EDA" w:rsidRPr="00C37176">
        <w:rPr>
          <w:rFonts w:ascii="Times New Roman" w:hAnsi="Times New Roman" w:cs="Times New Roman"/>
          <w:sz w:val="24"/>
          <w:szCs w:val="24"/>
        </w:rPr>
        <w:t xml:space="preserve"> and be </w:t>
      </w:r>
      <w:r w:rsidRPr="00C37176">
        <w:rPr>
          <w:rFonts w:ascii="Times New Roman" w:hAnsi="Times New Roman" w:cs="Times New Roman"/>
          <w:sz w:val="24"/>
          <w:szCs w:val="24"/>
        </w:rPr>
        <w:t xml:space="preserve">the </w:t>
      </w:r>
      <w:r w:rsidR="007C7EDA" w:rsidRPr="00C37176">
        <w:rPr>
          <w:rFonts w:ascii="Times New Roman" w:hAnsi="Times New Roman" w:cs="Times New Roman"/>
          <w:sz w:val="24"/>
          <w:szCs w:val="24"/>
        </w:rPr>
        <w:t>conduit of the budget of the National Youth Development Agency.</w:t>
      </w:r>
      <w:r w:rsidR="000C7807" w:rsidRPr="00C37176">
        <w:rPr>
          <w:rFonts w:ascii="Times New Roman" w:hAnsi="Times New Roman" w:cs="Times New Roman"/>
          <w:sz w:val="24"/>
          <w:szCs w:val="24"/>
        </w:rPr>
        <w:t xml:space="preserve"> The Department transferred the abovementioned</w:t>
      </w:r>
      <w:r w:rsidR="007C7EDA" w:rsidRPr="00C37176">
        <w:rPr>
          <w:rFonts w:ascii="Times New Roman" w:hAnsi="Times New Roman" w:cs="Times New Roman"/>
          <w:sz w:val="24"/>
          <w:szCs w:val="24"/>
        </w:rPr>
        <w:t xml:space="preserve"> to the Department </w:t>
      </w:r>
      <w:r w:rsidR="000C7807" w:rsidRPr="00C37176">
        <w:rPr>
          <w:rFonts w:ascii="Times New Roman" w:hAnsi="Times New Roman" w:cs="Times New Roman"/>
          <w:sz w:val="24"/>
          <w:szCs w:val="24"/>
        </w:rPr>
        <w:t>of Women</w:t>
      </w:r>
      <w:r w:rsidR="007C7EDA" w:rsidRPr="00C37176">
        <w:rPr>
          <w:rFonts w:ascii="Times New Roman" w:hAnsi="Times New Roman" w:cs="Times New Roman"/>
          <w:sz w:val="24"/>
          <w:szCs w:val="24"/>
        </w:rPr>
        <w:t xml:space="preserve">, Youth and People with Disabilities as per the proclamation made by the President. </w:t>
      </w:r>
    </w:p>
    <w:p w14:paraId="19350982" w14:textId="77777777" w:rsidR="00502C56" w:rsidRPr="00C37176" w:rsidRDefault="00502C56" w:rsidP="00502C56">
      <w:pPr>
        <w:pStyle w:val="ListParagraph"/>
        <w:rPr>
          <w:rFonts w:ascii="Times New Roman" w:hAnsi="Times New Roman" w:cs="Times New Roman"/>
          <w:sz w:val="24"/>
          <w:szCs w:val="24"/>
        </w:rPr>
      </w:pPr>
    </w:p>
    <w:p w14:paraId="22BA7F8B" w14:textId="77777777" w:rsidR="00502C56" w:rsidRDefault="00C37176" w:rsidP="00502C56">
      <w:pPr>
        <w:pStyle w:val="ListParagraph"/>
        <w:numPr>
          <w:ilvl w:val="1"/>
          <w:numId w:val="32"/>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The Committee notes</w:t>
      </w:r>
      <w:r w:rsidR="007C7EDA" w:rsidRPr="00C37176">
        <w:rPr>
          <w:rFonts w:ascii="Times New Roman" w:hAnsi="Times New Roman" w:cs="Times New Roman"/>
          <w:sz w:val="24"/>
          <w:szCs w:val="24"/>
        </w:rPr>
        <w:t xml:space="preserve"> additional entities to the Minister in the Presidency, however, the location of these entities </w:t>
      </w:r>
      <w:r w:rsidR="004F52A1" w:rsidRPr="00C37176">
        <w:rPr>
          <w:rFonts w:ascii="Times New Roman" w:hAnsi="Times New Roman" w:cs="Times New Roman"/>
          <w:sz w:val="24"/>
          <w:szCs w:val="24"/>
        </w:rPr>
        <w:t xml:space="preserve">in terms of the Budget Vote </w:t>
      </w:r>
      <w:r w:rsidR="007C7EDA" w:rsidRPr="00C37176">
        <w:rPr>
          <w:rFonts w:ascii="Times New Roman" w:hAnsi="Times New Roman" w:cs="Times New Roman"/>
          <w:sz w:val="24"/>
          <w:szCs w:val="24"/>
        </w:rPr>
        <w:t xml:space="preserve">would </w:t>
      </w:r>
      <w:r w:rsidR="004F52A1" w:rsidRPr="00C37176">
        <w:rPr>
          <w:rFonts w:ascii="Times New Roman" w:hAnsi="Times New Roman" w:cs="Times New Roman"/>
          <w:sz w:val="24"/>
          <w:szCs w:val="24"/>
        </w:rPr>
        <w:t xml:space="preserve">still </w:t>
      </w:r>
      <w:r w:rsidR="007C7EDA" w:rsidRPr="00C37176">
        <w:rPr>
          <w:rFonts w:ascii="Times New Roman" w:hAnsi="Times New Roman" w:cs="Times New Roman"/>
          <w:sz w:val="24"/>
          <w:szCs w:val="24"/>
        </w:rPr>
        <w:t>be decided in due course</w:t>
      </w:r>
      <w:r w:rsidR="004F52A1" w:rsidRPr="00C37176">
        <w:rPr>
          <w:rFonts w:ascii="Times New Roman" w:hAnsi="Times New Roman" w:cs="Times New Roman"/>
          <w:sz w:val="24"/>
          <w:szCs w:val="24"/>
        </w:rPr>
        <w:t xml:space="preserve">. </w:t>
      </w:r>
    </w:p>
    <w:p w14:paraId="67BBBDA0" w14:textId="77777777" w:rsidR="00B9110F" w:rsidRPr="00B9110F" w:rsidRDefault="00B9110F" w:rsidP="00B9110F">
      <w:pPr>
        <w:pStyle w:val="ListParagraph"/>
        <w:rPr>
          <w:rFonts w:ascii="Times New Roman" w:hAnsi="Times New Roman" w:cs="Times New Roman"/>
          <w:sz w:val="24"/>
          <w:szCs w:val="24"/>
        </w:rPr>
      </w:pPr>
    </w:p>
    <w:p w14:paraId="2866A3EE" w14:textId="77777777" w:rsidR="00B9110F" w:rsidRPr="00C37176" w:rsidRDefault="00B9110F" w:rsidP="00502C56">
      <w:pPr>
        <w:pStyle w:val="ListParagraph"/>
        <w:numPr>
          <w:ilvl w:val="1"/>
          <w:numId w:val="32"/>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Committee noted the report by the Department to the effect that the National Planning Commission intends to review the National Development Plan where necessary.  </w:t>
      </w:r>
    </w:p>
    <w:p w14:paraId="04AB9E28" w14:textId="77777777" w:rsidR="00502C56" w:rsidRPr="00C37176" w:rsidRDefault="00502C56" w:rsidP="00502C56">
      <w:pPr>
        <w:pStyle w:val="ListParagraph"/>
        <w:rPr>
          <w:rFonts w:ascii="Times New Roman" w:hAnsi="Times New Roman" w:cs="Times New Roman"/>
          <w:sz w:val="24"/>
          <w:szCs w:val="24"/>
        </w:rPr>
      </w:pPr>
    </w:p>
    <w:p w14:paraId="46DF1CF4" w14:textId="77777777" w:rsidR="00502C56" w:rsidRPr="00C37176" w:rsidRDefault="00C85697"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urged the Department of Planning, Monitoring and Evaluation to publish Twenty-Five (25) Year Review of government performance</w:t>
      </w:r>
      <w:r w:rsidR="000C7807" w:rsidRPr="00C37176">
        <w:rPr>
          <w:rFonts w:ascii="Times New Roman" w:hAnsi="Times New Roman" w:cs="Times New Roman"/>
          <w:sz w:val="24"/>
          <w:szCs w:val="24"/>
        </w:rPr>
        <w:t xml:space="preserve"> on its website</w:t>
      </w:r>
      <w:r w:rsidRPr="00C37176">
        <w:rPr>
          <w:rFonts w:ascii="Times New Roman" w:hAnsi="Times New Roman" w:cs="Times New Roman"/>
          <w:sz w:val="24"/>
          <w:szCs w:val="24"/>
        </w:rPr>
        <w:t xml:space="preserve">. The main purpose of the “25 Year Review” is for government to reflect, monitor and evaluate its performance over the past years to determine whether services were delivered as promised and </w:t>
      </w:r>
      <w:r w:rsidR="00DB2A1E" w:rsidRPr="00C37176">
        <w:rPr>
          <w:rFonts w:ascii="Times New Roman" w:hAnsi="Times New Roman" w:cs="Times New Roman"/>
          <w:sz w:val="24"/>
          <w:szCs w:val="24"/>
        </w:rPr>
        <w:t xml:space="preserve">in improving </w:t>
      </w:r>
      <w:r w:rsidRPr="00C37176">
        <w:rPr>
          <w:rFonts w:ascii="Times New Roman" w:hAnsi="Times New Roman" w:cs="Times New Roman"/>
          <w:sz w:val="24"/>
          <w:szCs w:val="24"/>
        </w:rPr>
        <w:t xml:space="preserve">the lives of the citizens. The </w:t>
      </w:r>
      <w:r w:rsidR="00997BE2" w:rsidRPr="00C37176">
        <w:rPr>
          <w:rFonts w:ascii="Times New Roman" w:hAnsi="Times New Roman" w:cs="Times New Roman"/>
          <w:sz w:val="24"/>
          <w:szCs w:val="24"/>
        </w:rPr>
        <w:t xml:space="preserve">25 Year </w:t>
      </w:r>
      <w:r w:rsidR="00DB2A1E" w:rsidRPr="00C37176">
        <w:rPr>
          <w:rFonts w:ascii="Times New Roman" w:hAnsi="Times New Roman" w:cs="Times New Roman"/>
          <w:sz w:val="24"/>
          <w:szCs w:val="24"/>
        </w:rPr>
        <w:t xml:space="preserve">Review will </w:t>
      </w:r>
      <w:r w:rsidRPr="00C37176">
        <w:rPr>
          <w:rFonts w:ascii="Times New Roman" w:hAnsi="Times New Roman" w:cs="Times New Roman"/>
          <w:sz w:val="24"/>
          <w:szCs w:val="24"/>
        </w:rPr>
        <w:t xml:space="preserve">assist legislatures to </w:t>
      </w:r>
      <w:r w:rsidR="001A6382" w:rsidRPr="00C37176">
        <w:rPr>
          <w:rFonts w:ascii="Times New Roman" w:hAnsi="Times New Roman" w:cs="Times New Roman"/>
          <w:sz w:val="24"/>
          <w:szCs w:val="24"/>
        </w:rPr>
        <w:t xml:space="preserve">strengthen </w:t>
      </w:r>
      <w:r w:rsidR="00DB2A1E" w:rsidRPr="00C37176">
        <w:rPr>
          <w:rFonts w:ascii="Times New Roman" w:hAnsi="Times New Roman" w:cs="Times New Roman"/>
          <w:sz w:val="24"/>
          <w:szCs w:val="24"/>
        </w:rPr>
        <w:t xml:space="preserve">its </w:t>
      </w:r>
      <w:r w:rsidR="001A6382" w:rsidRPr="00C37176">
        <w:rPr>
          <w:rFonts w:ascii="Times New Roman" w:hAnsi="Times New Roman" w:cs="Times New Roman"/>
          <w:sz w:val="24"/>
          <w:szCs w:val="24"/>
        </w:rPr>
        <w:t>oversight</w:t>
      </w:r>
      <w:r w:rsidR="00DB2A1E" w:rsidRPr="00C37176">
        <w:rPr>
          <w:rFonts w:ascii="Times New Roman" w:hAnsi="Times New Roman" w:cs="Times New Roman"/>
          <w:sz w:val="24"/>
          <w:szCs w:val="24"/>
        </w:rPr>
        <w:t xml:space="preserve"> accountability</w:t>
      </w:r>
      <w:r w:rsidR="001A6382" w:rsidRPr="00C37176">
        <w:rPr>
          <w:rFonts w:ascii="Times New Roman" w:hAnsi="Times New Roman" w:cs="Times New Roman"/>
          <w:sz w:val="24"/>
          <w:szCs w:val="24"/>
        </w:rPr>
        <w:t xml:space="preserve"> in weak areas </w:t>
      </w:r>
      <w:r w:rsidR="00DB2A1E" w:rsidRPr="00C37176">
        <w:rPr>
          <w:rFonts w:ascii="Times New Roman" w:hAnsi="Times New Roman" w:cs="Times New Roman"/>
          <w:sz w:val="24"/>
          <w:szCs w:val="24"/>
        </w:rPr>
        <w:t>identified</w:t>
      </w:r>
      <w:r w:rsidR="00997BE2" w:rsidRPr="00C37176">
        <w:rPr>
          <w:rFonts w:ascii="Times New Roman" w:hAnsi="Times New Roman" w:cs="Times New Roman"/>
          <w:sz w:val="24"/>
          <w:szCs w:val="24"/>
        </w:rPr>
        <w:t xml:space="preserve"> </w:t>
      </w:r>
      <w:r w:rsidR="00DB2A1E" w:rsidRPr="00C37176">
        <w:rPr>
          <w:rFonts w:ascii="Times New Roman" w:hAnsi="Times New Roman" w:cs="Times New Roman"/>
          <w:sz w:val="24"/>
          <w:szCs w:val="24"/>
        </w:rPr>
        <w:t xml:space="preserve">by the </w:t>
      </w:r>
      <w:r w:rsidR="00997BE2" w:rsidRPr="00C37176">
        <w:rPr>
          <w:rFonts w:ascii="Times New Roman" w:hAnsi="Times New Roman" w:cs="Times New Roman"/>
          <w:sz w:val="24"/>
          <w:szCs w:val="24"/>
        </w:rPr>
        <w:t>report</w:t>
      </w:r>
      <w:r w:rsidR="001A6382" w:rsidRPr="00C37176">
        <w:rPr>
          <w:rFonts w:ascii="Times New Roman" w:hAnsi="Times New Roman" w:cs="Times New Roman"/>
          <w:sz w:val="24"/>
          <w:szCs w:val="24"/>
        </w:rPr>
        <w:t xml:space="preserve">.  </w:t>
      </w:r>
    </w:p>
    <w:p w14:paraId="78668DDC" w14:textId="77777777" w:rsidR="00502C56" w:rsidRPr="00C37176" w:rsidRDefault="00502C56" w:rsidP="00502C56">
      <w:pPr>
        <w:pStyle w:val="ListParagraph"/>
        <w:rPr>
          <w:rFonts w:ascii="Times New Roman" w:hAnsi="Times New Roman" w:cs="Times New Roman"/>
          <w:sz w:val="24"/>
          <w:szCs w:val="24"/>
        </w:rPr>
      </w:pPr>
    </w:p>
    <w:p w14:paraId="115D2D3B" w14:textId="77777777" w:rsidR="004B536D" w:rsidRDefault="001A6382" w:rsidP="004B536D">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welcomed</w:t>
      </w:r>
      <w:r w:rsidR="00827BB0" w:rsidRPr="00C37176">
        <w:rPr>
          <w:rFonts w:ascii="Times New Roman" w:hAnsi="Times New Roman" w:cs="Times New Roman"/>
          <w:sz w:val="24"/>
          <w:szCs w:val="24"/>
        </w:rPr>
        <w:t xml:space="preserve"> and notes</w:t>
      </w:r>
      <w:r w:rsidRPr="00C37176">
        <w:rPr>
          <w:rFonts w:ascii="Times New Roman" w:hAnsi="Times New Roman" w:cs="Times New Roman"/>
          <w:sz w:val="24"/>
          <w:szCs w:val="24"/>
        </w:rPr>
        <w:t xml:space="preserve"> the decision of the Department </w:t>
      </w:r>
      <w:r w:rsidR="00D2599D" w:rsidRPr="00C37176">
        <w:rPr>
          <w:rFonts w:ascii="Times New Roman" w:hAnsi="Times New Roman" w:cs="Times New Roman"/>
          <w:sz w:val="24"/>
          <w:szCs w:val="24"/>
        </w:rPr>
        <w:t xml:space="preserve">to </w:t>
      </w:r>
      <w:r w:rsidRPr="00C37176">
        <w:rPr>
          <w:rFonts w:ascii="Times New Roman" w:hAnsi="Times New Roman" w:cs="Times New Roman"/>
          <w:sz w:val="24"/>
          <w:szCs w:val="24"/>
        </w:rPr>
        <w:t>assess bi</w:t>
      </w:r>
      <w:r w:rsidR="00D2599D" w:rsidRPr="00C37176">
        <w:rPr>
          <w:rFonts w:ascii="Times New Roman" w:hAnsi="Times New Roman" w:cs="Times New Roman"/>
          <w:sz w:val="24"/>
          <w:szCs w:val="24"/>
        </w:rPr>
        <w:t>-</w:t>
      </w:r>
      <w:r w:rsidR="00827BB0" w:rsidRPr="00C37176">
        <w:rPr>
          <w:rFonts w:ascii="Times New Roman" w:hAnsi="Times New Roman" w:cs="Times New Roman"/>
          <w:sz w:val="24"/>
          <w:szCs w:val="24"/>
        </w:rPr>
        <w:t>annual</w:t>
      </w:r>
      <w:r w:rsidRPr="00C37176">
        <w:rPr>
          <w:rFonts w:ascii="Times New Roman" w:hAnsi="Times New Roman" w:cs="Times New Roman"/>
          <w:sz w:val="24"/>
          <w:szCs w:val="24"/>
        </w:rPr>
        <w:t xml:space="preserve"> performance agreements of the Directors-General</w:t>
      </w:r>
      <w:r w:rsidR="00997BE2" w:rsidRPr="00C37176">
        <w:rPr>
          <w:rFonts w:ascii="Times New Roman" w:hAnsi="Times New Roman" w:cs="Times New Roman"/>
          <w:sz w:val="24"/>
          <w:szCs w:val="24"/>
        </w:rPr>
        <w:t>/Heads of Department</w:t>
      </w:r>
      <w:r w:rsidRPr="00C37176">
        <w:rPr>
          <w:rFonts w:ascii="Times New Roman" w:hAnsi="Times New Roman" w:cs="Times New Roman"/>
          <w:sz w:val="24"/>
          <w:szCs w:val="24"/>
        </w:rPr>
        <w:t xml:space="preserve"> aligned to the to the Medium Term Strategic Framework as well as </w:t>
      </w:r>
      <w:r w:rsidR="00D2599D" w:rsidRPr="00C37176">
        <w:rPr>
          <w:rFonts w:ascii="Times New Roman" w:hAnsi="Times New Roman" w:cs="Times New Roman"/>
          <w:sz w:val="24"/>
          <w:szCs w:val="24"/>
        </w:rPr>
        <w:t xml:space="preserve">the </w:t>
      </w:r>
      <w:r w:rsidRPr="00C37176">
        <w:rPr>
          <w:rFonts w:ascii="Times New Roman" w:hAnsi="Times New Roman" w:cs="Times New Roman"/>
          <w:sz w:val="24"/>
          <w:szCs w:val="24"/>
        </w:rPr>
        <w:t>National Development Plan.</w:t>
      </w:r>
      <w:r w:rsidR="000D22BC" w:rsidRPr="00C37176">
        <w:rPr>
          <w:rFonts w:ascii="Times New Roman" w:hAnsi="Times New Roman" w:cs="Times New Roman"/>
          <w:sz w:val="24"/>
          <w:szCs w:val="24"/>
        </w:rPr>
        <w:t xml:space="preserve"> </w:t>
      </w:r>
    </w:p>
    <w:p w14:paraId="3E9CF119" w14:textId="77777777" w:rsidR="004B536D" w:rsidRPr="004B536D" w:rsidRDefault="004B536D" w:rsidP="004B536D">
      <w:pPr>
        <w:pStyle w:val="ListParagraph"/>
        <w:rPr>
          <w:rFonts w:ascii="Times New Roman" w:hAnsi="Times New Roman" w:cs="Times New Roman"/>
          <w:sz w:val="24"/>
          <w:szCs w:val="24"/>
        </w:rPr>
      </w:pPr>
    </w:p>
    <w:p w14:paraId="25DA1C8F" w14:textId="77777777" w:rsidR="004B536D" w:rsidRPr="004B536D" w:rsidRDefault="004B536D" w:rsidP="004B536D">
      <w:pPr>
        <w:pStyle w:val="ListParagraph"/>
        <w:numPr>
          <w:ilvl w:val="1"/>
          <w:numId w:val="32"/>
        </w:numPr>
        <w:spacing w:line="360" w:lineRule="auto"/>
        <w:ind w:left="709" w:hanging="709"/>
        <w:jc w:val="both"/>
        <w:rPr>
          <w:rFonts w:ascii="Times New Roman" w:hAnsi="Times New Roman" w:cs="Times New Roman"/>
          <w:sz w:val="24"/>
          <w:szCs w:val="24"/>
        </w:rPr>
      </w:pPr>
      <w:r w:rsidRPr="004B536D">
        <w:rPr>
          <w:rFonts w:ascii="Times New Roman" w:hAnsi="Times New Roman" w:cs="Times New Roman"/>
          <w:sz w:val="24"/>
          <w:szCs w:val="24"/>
        </w:rPr>
        <w:lastRenderedPageBreak/>
        <w:t xml:space="preserve">The Committee notes the role of the DPME in assessing performance of the Directors-General and Heads of Department (HoDs) in the public service. The Department has to monitor adherence of the timeframes encapsulated in the approved Policy on Performance Management and Development System for Senior Management.     </w:t>
      </w:r>
    </w:p>
    <w:p w14:paraId="3B865093" w14:textId="77777777" w:rsidR="00502C56" w:rsidRPr="00C37176" w:rsidRDefault="00502C56" w:rsidP="00502C56">
      <w:pPr>
        <w:pStyle w:val="ListParagraph"/>
        <w:rPr>
          <w:rFonts w:ascii="Times New Roman" w:hAnsi="Times New Roman" w:cs="Times New Roman"/>
          <w:sz w:val="24"/>
          <w:szCs w:val="24"/>
        </w:rPr>
      </w:pPr>
    </w:p>
    <w:p w14:paraId="2ACDDAD7" w14:textId="77777777" w:rsidR="00502C56" w:rsidRPr="00C37176" w:rsidRDefault="001A6382"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has to ensure coordination and alignment </w:t>
      </w:r>
      <w:r w:rsidR="00D2599D" w:rsidRPr="00C37176">
        <w:rPr>
          <w:rFonts w:ascii="Times New Roman" w:hAnsi="Times New Roman" w:cs="Times New Roman"/>
          <w:sz w:val="24"/>
          <w:szCs w:val="24"/>
        </w:rPr>
        <w:t xml:space="preserve">happens </w:t>
      </w:r>
      <w:r w:rsidRPr="00C37176">
        <w:rPr>
          <w:rFonts w:ascii="Times New Roman" w:hAnsi="Times New Roman" w:cs="Times New Roman"/>
          <w:sz w:val="24"/>
          <w:szCs w:val="24"/>
        </w:rPr>
        <w:t xml:space="preserve">across </w:t>
      </w:r>
      <w:r w:rsidR="00D2599D" w:rsidRPr="00C37176">
        <w:rPr>
          <w:rFonts w:ascii="Times New Roman" w:hAnsi="Times New Roman" w:cs="Times New Roman"/>
          <w:sz w:val="24"/>
          <w:szCs w:val="24"/>
        </w:rPr>
        <w:t xml:space="preserve">all </w:t>
      </w:r>
      <w:r w:rsidRPr="00C37176">
        <w:rPr>
          <w:rFonts w:ascii="Times New Roman" w:hAnsi="Times New Roman" w:cs="Times New Roman"/>
          <w:sz w:val="24"/>
          <w:szCs w:val="24"/>
        </w:rPr>
        <w:t>spheres of government as there are the main custodian of the development of the NDP 5-Year Implementation Plan.</w:t>
      </w:r>
      <w:r w:rsidR="003A78C9" w:rsidRPr="00C37176">
        <w:rPr>
          <w:rFonts w:ascii="Times New Roman" w:hAnsi="Times New Roman" w:cs="Times New Roman"/>
          <w:sz w:val="24"/>
          <w:szCs w:val="24"/>
        </w:rPr>
        <w:t xml:space="preserve"> The Committee was of the firm view that the Department </w:t>
      </w:r>
      <w:r w:rsidR="00997BE2" w:rsidRPr="00C37176">
        <w:rPr>
          <w:rFonts w:ascii="Times New Roman" w:hAnsi="Times New Roman" w:cs="Times New Roman"/>
          <w:sz w:val="24"/>
          <w:szCs w:val="24"/>
        </w:rPr>
        <w:t>together</w:t>
      </w:r>
      <w:r w:rsidR="00827BB0" w:rsidRPr="00C37176">
        <w:rPr>
          <w:rFonts w:ascii="Times New Roman" w:hAnsi="Times New Roman" w:cs="Times New Roman"/>
          <w:sz w:val="24"/>
          <w:szCs w:val="24"/>
        </w:rPr>
        <w:t xml:space="preserve"> with the National Treasury has</w:t>
      </w:r>
      <w:r w:rsidR="00997BE2" w:rsidRPr="00C37176">
        <w:rPr>
          <w:rFonts w:ascii="Times New Roman" w:hAnsi="Times New Roman" w:cs="Times New Roman"/>
          <w:sz w:val="24"/>
          <w:szCs w:val="24"/>
        </w:rPr>
        <w:t xml:space="preserve"> to </w:t>
      </w:r>
      <w:r w:rsidR="003A78C9" w:rsidRPr="00C37176">
        <w:rPr>
          <w:rFonts w:ascii="Times New Roman" w:hAnsi="Times New Roman" w:cs="Times New Roman"/>
          <w:sz w:val="24"/>
          <w:szCs w:val="24"/>
        </w:rPr>
        <w:t>play a meaningful role in enforcing alignment and coordination of plans across</w:t>
      </w:r>
      <w:r w:rsidR="00827BB0" w:rsidRPr="00C37176">
        <w:rPr>
          <w:rFonts w:ascii="Times New Roman" w:hAnsi="Times New Roman" w:cs="Times New Roman"/>
          <w:sz w:val="24"/>
          <w:szCs w:val="24"/>
        </w:rPr>
        <w:t xml:space="preserve"> the</w:t>
      </w:r>
      <w:r w:rsidR="003A78C9" w:rsidRPr="00C37176">
        <w:rPr>
          <w:rFonts w:ascii="Times New Roman" w:hAnsi="Times New Roman" w:cs="Times New Roman"/>
          <w:sz w:val="24"/>
          <w:szCs w:val="24"/>
        </w:rPr>
        <w:t xml:space="preserve"> spheres of government </w:t>
      </w:r>
      <w:r w:rsidR="00827BB0" w:rsidRPr="00C37176">
        <w:rPr>
          <w:rFonts w:ascii="Times New Roman" w:hAnsi="Times New Roman" w:cs="Times New Roman"/>
          <w:sz w:val="24"/>
          <w:szCs w:val="24"/>
        </w:rPr>
        <w:t>more particularly</w:t>
      </w:r>
      <w:r w:rsidR="003A78C9" w:rsidRPr="00C37176">
        <w:rPr>
          <w:rFonts w:ascii="Times New Roman" w:hAnsi="Times New Roman" w:cs="Times New Roman"/>
          <w:sz w:val="24"/>
          <w:szCs w:val="24"/>
        </w:rPr>
        <w:t xml:space="preserve"> when analysing departmental strategic plans and annual performance plans.    </w:t>
      </w:r>
    </w:p>
    <w:p w14:paraId="36512FDD" w14:textId="77777777" w:rsidR="00502C56" w:rsidRPr="00C37176" w:rsidRDefault="00502C56" w:rsidP="00502C56">
      <w:pPr>
        <w:pStyle w:val="ListParagraph"/>
        <w:rPr>
          <w:rFonts w:ascii="Times New Roman" w:hAnsi="Times New Roman" w:cs="Times New Roman"/>
          <w:sz w:val="24"/>
          <w:szCs w:val="24"/>
        </w:rPr>
      </w:pPr>
    </w:p>
    <w:p w14:paraId="63A60F3E" w14:textId="77777777" w:rsidR="00502C56" w:rsidRPr="00C37176" w:rsidRDefault="00973C86"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welcome</w:t>
      </w:r>
      <w:r w:rsidR="00827BB0" w:rsidRPr="00C37176">
        <w:rPr>
          <w:rFonts w:ascii="Times New Roman" w:hAnsi="Times New Roman" w:cs="Times New Roman"/>
          <w:sz w:val="24"/>
          <w:szCs w:val="24"/>
        </w:rPr>
        <w:t>s</w:t>
      </w:r>
      <w:r w:rsidRPr="00C37176">
        <w:rPr>
          <w:rFonts w:ascii="Times New Roman" w:hAnsi="Times New Roman" w:cs="Times New Roman"/>
          <w:sz w:val="24"/>
          <w:szCs w:val="24"/>
        </w:rPr>
        <w:t xml:space="preserve"> the introduction of a revised framework for Short and Medium Term Planning which introduce new requirements for strategic and annual performance planning, operational planning, implementation programme planning, infrastructure planning, monitoring, reporting a</w:t>
      </w:r>
      <w:r w:rsidR="004B536D">
        <w:rPr>
          <w:rFonts w:ascii="Times New Roman" w:hAnsi="Times New Roman" w:cs="Times New Roman"/>
          <w:sz w:val="24"/>
          <w:szCs w:val="24"/>
        </w:rPr>
        <w:t>nd evaluation. The final draft f</w:t>
      </w:r>
      <w:r w:rsidRPr="00C37176">
        <w:rPr>
          <w:rFonts w:ascii="Times New Roman" w:hAnsi="Times New Roman" w:cs="Times New Roman"/>
          <w:sz w:val="24"/>
          <w:szCs w:val="24"/>
        </w:rPr>
        <w:t xml:space="preserve">ramework will be finalised in 2019. The Department was urged to present such reforms to the Committee. </w:t>
      </w:r>
    </w:p>
    <w:p w14:paraId="74A3B52E" w14:textId="77777777" w:rsidR="00502C56" w:rsidRPr="00C37176" w:rsidRDefault="00502C56" w:rsidP="00502C56">
      <w:pPr>
        <w:pStyle w:val="ListParagraph"/>
        <w:rPr>
          <w:rFonts w:ascii="Times New Roman" w:hAnsi="Times New Roman" w:cs="Times New Roman"/>
          <w:sz w:val="24"/>
          <w:szCs w:val="24"/>
        </w:rPr>
      </w:pPr>
    </w:p>
    <w:p w14:paraId="476AA8FC" w14:textId="77777777" w:rsidR="00502C56" w:rsidRPr="00C37176" w:rsidRDefault="003A78C9"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supports the Department working in collaboration with the National Treasury to ensure that the national budget is directed towards attaining the objectives of the NDP through the development of the Mandate Paper (Annual Budget Priorit</w:t>
      </w:r>
      <w:r w:rsidR="00733DCE" w:rsidRPr="00C37176">
        <w:rPr>
          <w:rFonts w:ascii="Times New Roman" w:hAnsi="Times New Roman" w:cs="Times New Roman"/>
          <w:sz w:val="24"/>
          <w:szCs w:val="24"/>
        </w:rPr>
        <w:t xml:space="preserve">isation Framework). </w:t>
      </w:r>
    </w:p>
    <w:p w14:paraId="61E1AE60" w14:textId="77777777" w:rsidR="00502C56" w:rsidRPr="00C37176" w:rsidRDefault="00502C56" w:rsidP="00502C56">
      <w:pPr>
        <w:pStyle w:val="ListParagraph"/>
        <w:rPr>
          <w:rFonts w:ascii="Times New Roman" w:hAnsi="Times New Roman" w:cs="Times New Roman"/>
          <w:sz w:val="24"/>
          <w:szCs w:val="24"/>
        </w:rPr>
      </w:pPr>
    </w:p>
    <w:p w14:paraId="29EB891F" w14:textId="77777777" w:rsidR="00502C56" w:rsidRPr="00C37176" w:rsidRDefault="00733DCE"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urged the Department to finalise the process of transferring the spatial planning function from the Department of Agriculture, Rural Development and Land Reforms. Transferring of this key component to the DPME would</w:t>
      </w:r>
      <w:r w:rsidR="0032308F" w:rsidRPr="00C37176">
        <w:rPr>
          <w:rFonts w:ascii="Times New Roman" w:hAnsi="Times New Roman" w:cs="Times New Roman"/>
          <w:sz w:val="24"/>
          <w:szCs w:val="24"/>
        </w:rPr>
        <w:t xml:space="preserve"> strengthen</w:t>
      </w:r>
      <w:r w:rsidR="00B427FA" w:rsidRPr="00C37176">
        <w:rPr>
          <w:rFonts w:ascii="Times New Roman" w:hAnsi="Times New Roman" w:cs="Times New Roman"/>
          <w:sz w:val="24"/>
          <w:szCs w:val="24"/>
        </w:rPr>
        <w:t xml:space="preserve"> effective</w:t>
      </w:r>
      <w:r w:rsidR="0032308F" w:rsidRPr="00C37176">
        <w:rPr>
          <w:rFonts w:ascii="Times New Roman" w:hAnsi="Times New Roman" w:cs="Times New Roman"/>
          <w:sz w:val="24"/>
          <w:szCs w:val="24"/>
        </w:rPr>
        <w:t xml:space="preserve"> planning </w:t>
      </w:r>
      <w:r w:rsidR="00EA609C" w:rsidRPr="00C37176">
        <w:rPr>
          <w:rFonts w:ascii="Times New Roman" w:hAnsi="Times New Roman" w:cs="Times New Roman"/>
          <w:sz w:val="24"/>
          <w:szCs w:val="24"/>
        </w:rPr>
        <w:t>by</w:t>
      </w:r>
      <w:r w:rsidR="0032308F" w:rsidRPr="00C37176">
        <w:rPr>
          <w:rFonts w:ascii="Times New Roman" w:hAnsi="Times New Roman" w:cs="Times New Roman"/>
          <w:sz w:val="24"/>
          <w:szCs w:val="24"/>
        </w:rPr>
        <w:t xml:space="preserve"> illustrating the d</w:t>
      </w:r>
      <w:r w:rsidR="002E0D00" w:rsidRPr="00C37176">
        <w:rPr>
          <w:rFonts w:ascii="Times New Roman" w:hAnsi="Times New Roman" w:cs="Times New Roman"/>
          <w:sz w:val="24"/>
          <w:szCs w:val="24"/>
        </w:rPr>
        <w:t>esired patterns of the land use and</w:t>
      </w:r>
      <w:r w:rsidR="0032308F" w:rsidRPr="00C37176">
        <w:rPr>
          <w:rFonts w:ascii="Times New Roman" w:hAnsi="Times New Roman" w:cs="Times New Roman"/>
          <w:sz w:val="24"/>
          <w:szCs w:val="24"/>
        </w:rPr>
        <w:t xml:space="preserve"> direction for socioeconomic growth </w:t>
      </w:r>
      <w:r w:rsidR="002E0D00" w:rsidRPr="00C37176">
        <w:rPr>
          <w:rFonts w:ascii="Times New Roman" w:hAnsi="Times New Roman" w:cs="Times New Roman"/>
          <w:sz w:val="24"/>
          <w:szCs w:val="24"/>
        </w:rPr>
        <w:t>in order to attract investors</w:t>
      </w:r>
      <w:r w:rsidR="0032308F" w:rsidRPr="00C37176">
        <w:rPr>
          <w:rFonts w:ascii="Times New Roman" w:hAnsi="Times New Roman" w:cs="Times New Roman"/>
          <w:sz w:val="24"/>
          <w:szCs w:val="24"/>
        </w:rPr>
        <w:t xml:space="preserve">. </w:t>
      </w:r>
    </w:p>
    <w:p w14:paraId="4BF8217C" w14:textId="77777777" w:rsidR="00B427FA" w:rsidRPr="00C37176" w:rsidRDefault="00B427FA" w:rsidP="00B427FA">
      <w:pPr>
        <w:pStyle w:val="ListParagraph"/>
        <w:rPr>
          <w:rFonts w:ascii="Times New Roman" w:hAnsi="Times New Roman" w:cs="Times New Roman"/>
          <w:sz w:val="24"/>
          <w:szCs w:val="24"/>
        </w:rPr>
      </w:pPr>
    </w:p>
    <w:p w14:paraId="092966DF" w14:textId="77777777" w:rsidR="00502C56" w:rsidRPr="00C37176" w:rsidRDefault="0032308F"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was concerned about </w:t>
      </w:r>
      <w:r w:rsidR="00EA609C" w:rsidRPr="00C37176">
        <w:rPr>
          <w:rFonts w:ascii="Times New Roman" w:hAnsi="Times New Roman" w:cs="Times New Roman"/>
          <w:sz w:val="24"/>
          <w:szCs w:val="24"/>
        </w:rPr>
        <w:t xml:space="preserve">the </w:t>
      </w:r>
      <w:r w:rsidRPr="00C37176">
        <w:rPr>
          <w:rFonts w:ascii="Times New Roman" w:hAnsi="Times New Roman" w:cs="Times New Roman"/>
          <w:sz w:val="24"/>
          <w:szCs w:val="24"/>
        </w:rPr>
        <w:t xml:space="preserve">slow progress </w:t>
      </w:r>
      <w:r w:rsidR="00973C86" w:rsidRPr="00C37176">
        <w:rPr>
          <w:rFonts w:ascii="Times New Roman" w:hAnsi="Times New Roman" w:cs="Times New Roman"/>
          <w:sz w:val="24"/>
          <w:szCs w:val="24"/>
        </w:rPr>
        <w:t>in</w:t>
      </w:r>
      <w:r w:rsidRPr="00C37176">
        <w:rPr>
          <w:rFonts w:ascii="Times New Roman" w:hAnsi="Times New Roman" w:cs="Times New Roman"/>
          <w:sz w:val="24"/>
          <w:szCs w:val="24"/>
        </w:rPr>
        <w:t xml:space="preserve"> implementing Special Presidential Package</w:t>
      </w:r>
      <w:r w:rsidR="00EA609C" w:rsidRPr="00C37176">
        <w:rPr>
          <w:rFonts w:ascii="Times New Roman" w:hAnsi="Times New Roman" w:cs="Times New Roman"/>
          <w:sz w:val="24"/>
          <w:szCs w:val="24"/>
        </w:rPr>
        <w:t xml:space="preserve"> </w:t>
      </w:r>
      <w:r w:rsidR="00973C86" w:rsidRPr="00C37176">
        <w:rPr>
          <w:rFonts w:ascii="Times New Roman" w:hAnsi="Times New Roman" w:cs="Times New Roman"/>
          <w:sz w:val="24"/>
          <w:szCs w:val="24"/>
        </w:rPr>
        <w:t xml:space="preserve">to improve living and working conditions in and around mining </w:t>
      </w:r>
      <w:r w:rsidR="002E0D00" w:rsidRPr="00C37176">
        <w:rPr>
          <w:rFonts w:ascii="Times New Roman" w:hAnsi="Times New Roman" w:cs="Times New Roman"/>
          <w:sz w:val="24"/>
          <w:szCs w:val="24"/>
        </w:rPr>
        <w:t>towns. The Committee highlights</w:t>
      </w:r>
      <w:r w:rsidR="00973C86" w:rsidRPr="00C37176">
        <w:rPr>
          <w:rFonts w:ascii="Times New Roman" w:hAnsi="Times New Roman" w:cs="Times New Roman"/>
          <w:sz w:val="24"/>
          <w:szCs w:val="24"/>
        </w:rPr>
        <w:t xml:space="preserve"> that the emphasis</w:t>
      </w:r>
      <w:r w:rsidR="00997BE2" w:rsidRPr="00C37176">
        <w:rPr>
          <w:rFonts w:ascii="Times New Roman" w:hAnsi="Times New Roman" w:cs="Times New Roman"/>
          <w:sz w:val="24"/>
          <w:szCs w:val="24"/>
        </w:rPr>
        <w:t xml:space="preserve"> </w:t>
      </w:r>
      <w:r w:rsidR="00D12C69" w:rsidRPr="00C37176">
        <w:rPr>
          <w:rFonts w:ascii="Times New Roman" w:hAnsi="Times New Roman" w:cs="Times New Roman"/>
          <w:sz w:val="24"/>
          <w:szCs w:val="24"/>
        </w:rPr>
        <w:t xml:space="preserve">on the Distressed Mining Towns </w:t>
      </w:r>
      <w:r w:rsidR="00D12C69" w:rsidRPr="00C37176">
        <w:rPr>
          <w:rFonts w:ascii="Times New Roman" w:hAnsi="Times New Roman" w:cs="Times New Roman"/>
          <w:sz w:val="24"/>
          <w:szCs w:val="24"/>
        </w:rPr>
        <w:lastRenderedPageBreak/>
        <w:t>should focus on</w:t>
      </w:r>
      <w:r w:rsidR="00997BE2" w:rsidRPr="00C37176">
        <w:rPr>
          <w:rFonts w:ascii="Times New Roman" w:hAnsi="Times New Roman" w:cs="Times New Roman"/>
          <w:sz w:val="24"/>
          <w:szCs w:val="24"/>
        </w:rPr>
        <w:t xml:space="preserve"> implement</w:t>
      </w:r>
      <w:r w:rsidR="00D12C69" w:rsidRPr="00C37176">
        <w:rPr>
          <w:rFonts w:ascii="Times New Roman" w:hAnsi="Times New Roman" w:cs="Times New Roman"/>
          <w:sz w:val="24"/>
          <w:szCs w:val="24"/>
        </w:rPr>
        <w:t>ing</w:t>
      </w:r>
      <w:r w:rsidR="00997BE2" w:rsidRPr="00C37176">
        <w:rPr>
          <w:rFonts w:ascii="Times New Roman" w:hAnsi="Times New Roman" w:cs="Times New Roman"/>
          <w:sz w:val="24"/>
          <w:szCs w:val="24"/>
        </w:rPr>
        <w:t xml:space="preserve"> </w:t>
      </w:r>
      <w:r w:rsidR="00827BB0" w:rsidRPr="00C37176">
        <w:rPr>
          <w:rFonts w:ascii="Times New Roman" w:hAnsi="Times New Roman" w:cs="Times New Roman"/>
          <w:sz w:val="24"/>
          <w:szCs w:val="24"/>
        </w:rPr>
        <w:t>comprehensively</w:t>
      </w:r>
      <w:r w:rsidR="00D12C69" w:rsidRPr="00C37176">
        <w:rPr>
          <w:rFonts w:ascii="Times New Roman" w:hAnsi="Times New Roman" w:cs="Times New Roman"/>
          <w:sz w:val="24"/>
          <w:szCs w:val="24"/>
        </w:rPr>
        <w:t xml:space="preserve"> the </w:t>
      </w:r>
      <w:r w:rsidR="00997BE2" w:rsidRPr="00C37176">
        <w:rPr>
          <w:rFonts w:ascii="Times New Roman" w:hAnsi="Times New Roman" w:cs="Times New Roman"/>
          <w:sz w:val="24"/>
          <w:szCs w:val="24"/>
        </w:rPr>
        <w:t xml:space="preserve">Special Presidential Package rather than </w:t>
      </w:r>
      <w:r w:rsidR="00D12C69" w:rsidRPr="00C37176">
        <w:rPr>
          <w:rFonts w:ascii="Times New Roman" w:hAnsi="Times New Roman" w:cs="Times New Roman"/>
          <w:sz w:val="24"/>
          <w:szCs w:val="24"/>
        </w:rPr>
        <w:t>provision of</w:t>
      </w:r>
      <w:r w:rsidR="00997BE2" w:rsidRPr="00C37176">
        <w:rPr>
          <w:rFonts w:ascii="Times New Roman" w:hAnsi="Times New Roman" w:cs="Times New Roman"/>
          <w:sz w:val="24"/>
          <w:szCs w:val="24"/>
        </w:rPr>
        <w:t xml:space="preserve"> </w:t>
      </w:r>
      <w:r w:rsidR="00D12C69" w:rsidRPr="00C37176">
        <w:rPr>
          <w:rFonts w:ascii="Times New Roman" w:hAnsi="Times New Roman" w:cs="Times New Roman"/>
          <w:sz w:val="24"/>
          <w:szCs w:val="24"/>
        </w:rPr>
        <w:t xml:space="preserve">low cost </w:t>
      </w:r>
      <w:r w:rsidR="00997BE2" w:rsidRPr="00C37176">
        <w:rPr>
          <w:rFonts w:ascii="Times New Roman" w:hAnsi="Times New Roman" w:cs="Times New Roman"/>
          <w:sz w:val="24"/>
          <w:szCs w:val="24"/>
        </w:rPr>
        <w:t>h</w:t>
      </w:r>
      <w:r w:rsidR="00D12C69" w:rsidRPr="00C37176">
        <w:rPr>
          <w:rFonts w:ascii="Times New Roman" w:hAnsi="Times New Roman" w:cs="Times New Roman"/>
          <w:sz w:val="24"/>
          <w:szCs w:val="24"/>
        </w:rPr>
        <w:t xml:space="preserve">ousing.  </w:t>
      </w:r>
    </w:p>
    <w:p w14:paraId="145C1DCE" w14:textId="77777777" w:rsidR="00502C56" w:rsidRPr="00C37176" w:rsidRDefault="00502C56" w:rsidP="00502C56">
      <w:pPr>
        <w:pStyle w:val="ListParagraph"/>
        <w:rPr>
          <w:rFonts w:ascii="Times New Roman" w:hAnsi="Times New Roman" w:cs="Times New Roman"/>
        </w:rPr>
      </w:pPr>
    </w:p>
    <w:p w14:paraId="2CF0226E" w14:textId="77777777" w:rsidR="00502C56" w:rsidRPr="00C37176" w:rsidRDefault="00466261"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w:t>
      </w:r>
      <w:r w:rsidR="00AC0BF3" w:rsidRPr="00C37176">
        <w:rPr>
          <w:rFonts w:ascii="Times New Roman" w:hAnsi="Times New Roman" w:cs="Times New Roman"/>
          <w:sz w:val="24"/>
          <w:szCs w:val="24"/>
        </w:rPr>
        <w:t xml:space="preserve">Committee welcomes the </w:t>
      </w:r>
      <w:r w:rsidR="000D22BC" w:rsidRPr="00C37176">
        <w:rPr>
          <w:rFonts w:ascii="Times New Roman" w:hAnsi="Times New Roman" w:cs="Times New Roman"/>
          <w:sz w:val="24"/>
          <w:szCs w:val="24"/>
        </w:rPr>
        <w:t>announcement by the Minister in the Presidency that the department would emba</w:t>
      </w:r>
      <w:r w:rsidR="00FB0D2A" w:rsidRPr="00C37176">
        <w:rPr>
          <w:rFonts w:ascii="Times New Roman" w:hAnsi="Times New Roman" w:cs="Times New Roman"/>
          <w:sz w:val="24"/>
          <w:szCs w:val="24"/>
        </w:rPr>
        <w:t xml:space="preserve">rk on introducing initiatives </w:t>
      </w:r>
      <w:r w:rsidR="00D12C69" w:rsidRPr="00C37176">
        <w:rPr>
          <w:rFonts w:ascii="Times New Roman" w:hAnsi="Times New Roman" w:cs="Times New Roman"/>
          <w:sz w:val="24"/>
          <w:szCs w:val="24"/>
        </w:rPr>
        <w:t>aimed at</w:t>
      </w:r>
      <w:r w:rsidR="000D22BC" w:rsidRPr="00C37176">
        <w:rPr>
          <w:rFonts w:ascii="Times New Roman" w:hAnsi="Times New Roman" w:cs="Times New Roman"/>
          <w:sz w:val="24"/>
          <w:szCs w:val="24"/>
        </w:rPr>
        <w:t xml:space="preserve"> building </w:t>
      </w:r>
      <w:r w:rsidR="00FB0D2A" w:rsidRPr="00C37176">
        <w:rPr>
          <w:rFonts w:ascii="Times New Roman" w:hAnsi="Times New Roman" w:cs="Times New Roman"/>
          <w:sz w:val="24"/>
          <w:szCs w:val="24"/>
        </w:rPr>
        <w:t xml:space="preserve">a </w:t>
      </w:r>
      <w:r w:rsidR="000D22BC" w:rsidRPr="00C37176">
        <w:rPr>
          <w:rFonts w:ascii="Times New Roman" w:hAnsi="Times New Roman" w:cs="Times New Roman"/>
          <w:sz w:val="24"/>
          <w:szCs w:val="24"/>
        </w:rPr>
        <w:t>capable</w:t>
      </w:r>
      <w:r w:rsidR="00FB0D2A" w:rsidRPr="00C37176">
        <w:rPr>
          <w:rFonts w:ascii="Times New Roman" w:hAnsi="Times New Roman" w:cs="Times New Roman"/>
          <w:sz w:val="24"/>
          <w:szCs w:val="24"/>
        </w:rPr>
        <w:t>,</w:t>
      </w:r>
      <w:r w:rsidR="000D22BC" w:rsidRPr="00C37176">
        <w:rPr>
          <w:rFonts w:ascii="Times New Roman" w:hAnsi="Times New Roman" w:cs="Times New Roman"/>
          <w:sz w:val="24"/>
          <w:szCs w:val="24"/>
        </w:rPr>
        <w:t xml:space="preserve"> ethical </w:t>
      </w:r>
      <w:r w:rsidR="00FB0D2A" w:rsidRPr="00C37176">
        <w:rPr>
          <w:rFonts w:ascii="Times New Roman" w:hAnsi="Times New Roman" w:cs="Times New Roman"/>
          <w:sz w:val="24"/>
          <w:szCs w:val="24"/>
        </w:rPr>
        <w:t xml:space="preserve">and </w:t>
      </w:r>
      <w:r w:rsidR="000D22BC" w:rsidRPr="00C37176">
        <w:rPr>
          <w:rFonts w:ascii="Times New Roman" w:hAnsi="Times New Roman" w:cs="Times New Roman"/>
          <w:sz w:val="24"/>
          <w:szCs w:val="24"/>
        </w:rPr>
        <w:t>development</w:t>
      </w:r>
      <w:r w:rsidR="00871EB9">
        <w:rPr>
          <w:rFonts w:ascii="Times New Roman" w:hAnsi="Times New Roman" w:cs="Times New Roman"/>
          <w:sz w:val="24"/>
          <w:szCs w:val="24"/>
        </w:rPr>
        <w:t xml:space="preserve">al state, including the updating of the National Development Plan by the National Planning Commission. </w:t>
      </w:r>
      <w:r w:rsidR="00AC0BF3" w:rsidRPr="00C37176">
        <w:rPr>
          <w:rFonts w:ascii="Times New Roman" w:hAnsi="Times New Roman" w:cs="Times New Roman"/>
          <w:sz w:val="24"/>
          <w:szCs w:val="24"/>
        </w:rPr>
        <w:t xml:space="preserve"> </w:t>
      </w:r>
    </w:p>
    <w:p w14:paraId="1365B174" w14:textId="77777777" w:rsidR="00502C56" w:rsidRPr="00C37176" w:rsidRDefault="00502C56" w:rsidP="00502C56">
      <w:pPr>
        <w:pStyle w:val="ListParagraph"/>
        <w:rPr>
          <w:rFonts w:ascii="Times New Roman" w:hAnsi="Times New Roman" w:cs="Times New Roman"/>
          <w:sz w:val="24"/>
          <w:szCs w:val="24"/>
        </w:rPr>
      </w:pPr>
    </w:p>
    <w:p w14:paraId="3F555A4D" w14:textId="77777777" w:rsidR="00502C56" w:rsidRPr="00C37176" w:rsidRDefault="00502C56" w:rsidP="00502C56">
      <w:pPr>
        <w:pStyle w:val="ListParagraph"/>
        <w:spacing w:line="360" w:lineRule="auto"/>
        <w:ind w:left="709"/>
        <w:jc w:val="both"/>
        <w:rPr>
          <w:rFonts w:ascii="Times New Roman" w:hAnsi="Times New Roman" w:cs="Times New Roman"/>
          <w:sz w:val="24"/>
          <w:szCs w:val="24"/>
        </w:rPr>
      </w:pPr>
      <w:r w:rsidRPr="00C37176">
        <w:rPr>
          <w:rFonts w:ascii="Times New Roman" w:hAnsi="Times New Roman" w:cs="Times New Roman"/>
          <w:b/>
          <w:sz w:val="24"/>
          <w:szCs w:val="24"/>
        </w:rPr>
        <w:t>Government Communication and Information System (GCIS)</w:t>
      </w:r>
    </w:p>
    <w:p w14:paraId="4876076D" w14:textId="77777777" w:rsidR="00502C56" w:rsidRPr="00C37176" w:rsidRDefault="00502C56" w:rsidP="00502C56">
      <w:pPr>
        <w:pStyle w:val="ListParagraph"/>
        <w:rPr>
          <w:rFonts w:ascii="Times New Roman" w:hAnsi="Times New Roman" w:cs="Times New Roman"/>
          <w:b/>
          <w:sz w:val="24"/>
          <w:szCs w:val="24"/>
        </w:rPr>
      </w:pPr>
    </w:p>
    <w:p w14:paraId="7307B710" w14:textId="77777777" w:rsidR="00945718" w:rsidRPr="00C37176" w:rsidRDefault="00827BB0"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welcomes and notes</w:t>
      </w:r>
      <w:r w:rsidR="00502C56" w:rsidRPr="00C37176">
        <w:rPr>
          <w:rFonts w:ascii="Times New Roman" w:hAnsi="Times New Roman" w:cs="Times New Roman"/>
          <w:sz w:val="24"/>
          <w:szCs w:val="24"/>
        </w:rPr>
        <w:t xml:space="preserve"> </w:t>
      </w:r>
      <w:r w:rsidR="002E0D00" w:rsidRPr="00C37176">
        <w:rPr>
          <w:rFonts w:ascii="Times New Roman" w:hAnsi="Times New Roman" w:cs="Times New Roman"/>
          <w:sz w:val="24"/>
          <w:szCs w:val="24"/>
        </w:rPr>
        <w:t xml:space="preserve">approved </w:t>
      </w:r>
      <w:r w:rsidR="00502C56" w:rsidRPr="00C37176">
        <w:rPr>
          <w:rFonts w:ascii="Times New Roman" w:hAnsi="Times New Roman" w:cs="Times New Roman"/>
          <w:sz w:val="24"/>
          <w:szCs w:val="24"/>
        </w:rPr>
        <w:t xml:space="preserve">government wide Communication Policy to ensure standardisation </w:t>
      </w:r>
      <w:r w:rsidR="000717A1" w:rsidRPr="00C37176">
        <w:rPr>
          <w:rFonts w:ascii="Times New Roman" w:hAnsi="Times New Roman" w:cs="Times New Roman"/>
          <w:sz w:val="24"/>
          <w:szCs w:val="24"/>
        </w:rPr>
        <w:t xml:space="preserve">and rules governing communication pertaining </w:t>
      </w:r>
      <w:r w:rsidR="00D12C69" w:rsidRPr="00C37176">
        <w:rPr>
          <w:rFonts w:ascii="Times New Roman" w:hAnsi="Times New Roman" w:cs="Times New Roman"/>
          <w:sz w:val="24"/>
          <w:szCs w:val="24"/>
        </w:rPr>
        <w:t xml:space="preserve">to </w:t>
      </w:r>
      <w:r w:rsidR="000717A1" w:rsidRPr="00C37176">
        <w:rPr>
          <w:rFonts w:ascii="Times New Roman" w:hAnsi="Times New Roman" w:cs="Times New Roman"/>
          <w:sz w:val="24"/>
          <w:szCs w:val="24"/>
        </w:rPr>
        <w:t xml:space="preserve">matters of communicating government </w:t>
      </w:r>
      <w:r w:rsidR="001E3085" w:rsidRPr="00C37176">
        <w:rPr>
          <w:rFonts w:ascii="Times New Roman" w:hAnsi="Times New Roman" w:cs="Times New Roman"/>
          <w:sz w:val="24"/>
          <w:szCs w:val="24"/>
        </w:rPr>
        <w:t>statement</w:t>
      </w:r>
      <w:r w:rsidR="000717A1" w:rsidRPr="00C37176">
        <w:rPr>
          <w:rFonts w:ascii="Times New Roman" w:hAnsi="Times New Roman" w:cs="Times New Roman"/>
          <w:sz w:val="24"/>
          <w:szCs w:val="24"/>
        </w:rPr>
        <w:t xml:space="preserve">s </w:t>
      </w:r>
      <w:r w:rsidR="00502C56" w:rsidRPr="00C37176">
        <w:rPr>
          <w:rFonts w:ascii="Times New Roman" w:hAnsi="Times New Roman" w:cs="Times New Roman"/>
          <w:sz w:val="24"/>
          <w:szCs w:val="24"/>
        </w:rPr>
        <w:t>across all spheres of government</w:t>
      </w:r>
      <w:r w:rsidR="006A7A34" w:rsidRPr="00C37176">
        <w:rPr>
          <w:rFonts w:ascii="Times New Roman" w:hAnsi="Times New Roman" w:cs="Times New Roman"/>
          <w:sz w:val="24"/>
          <w:szCs w:val="24"/>
        </w:rPr>
        <w:t>.</w:t>
      </w:r>
      <w:r w:rsidRPr="00C37176">
        <w:rPr>
          <w:rFonts w:ascii="Times New Roman" w:hAnsi="Times New Roman" w:cs="Times New Roman"/>
          <w:sz w:val="24"/>
          <w:szCs w:val="24"/>
        </w:rPr>
        <w:t xml:space="preserve"> The a</w:t>
      </w:r>
      <w:r w:rsidR="001E3085" w:rsidRPr="00C37176">
        <w:rPr>
          <w:rFonts w:ascii="Times New Roman" w:hAnsi="Times New Roman" w:cs="Times New Roman"/>
          <w:sz w:val="24"/>
          <w:szCs w:val="24"/>
        </w:rPr>
        <w:t xml:space="preserve">pproved Communication Policy </w:t>
      </w:r>
      <w:r w:rsidR="00D12C69" w:rsidRPr="00C37176">
        <w:rPr>
          <w:rFonts w:ascii="Times New Roman" w:hAnsi="Times New Roman" w:cs="Times New Roman"/>
          <w:sz w:val="24"/>
          <w:szCs w:val="24"/>
        </w:rPr>
        <w:t xml:space="preserve">will </w:t>
      </w:r>
      <w:r w:rsidR="001E3085" w:rsidRPr="00C37176">
        <w:rPr>
          <w:rFonts w:ascii="Times New Roman" w:hAnsi="Times New Roman" w:cs="Times New Roman"/>
          <w:sz w:val="24"/>
          <w:szCs w:val="24"/>
        </w:rPr>
        <w:t>assist</w:t>
      </w:r>
      <w:r w:rsidR="00D12C69" w:rsidRPr="00C37176">
        <w:rPr>
          <w:rFonts w:ascii="Times New Roman" w:hAnsi="Times New Roman" w:cs="Times New Roman"/>
          <w:sz w:val="24"/>
          <w:szCs w:val="24"/>
        </w:rPr>
        <w:t xml:space="preserve"> government to mitigate</w:t>
      </w:r>
      <w:r w:rsidR="001E3085" w:rsidRPr="00C37176">
        <w:rPr>
          <w:rFonts w:ascii="Times New Roman" w:hAnsi="Times New Roman" w:cs="Times New Roman"/>
          <w:sz w:val="24"/>
          <w:szCs w:val="24"/>
        </w:rPr>
        <w:t xml:space="preserve"> contradictory statements issued by various government institution</w:t>
      </w:r>
      <w:r w:rsidR="00D12C69" w:rsidRPr="00C37176">
        <w:rPr>
          <w:rFonts w:ascii="Times New Roman" w:hAnsi="Times New Roman" w:cs="Times New Roman"/>
          <w:sz w:val="24"/>
          <w:szCs w:val="24"/>
        </w:rPr>
        <w:t>s</w:t>
      </w:r>
      <w:r w:rsidR="001E3085" w:rsidRPr="00C37176">
        <w:rPr>
          <w:rFonts w:ascii="Times New Roman" w:hAnsi="Times New Roman" w:cs="Times New Roman"/>
          <w:sz w:val="24"/>
          <w:szCs w:val="24"/>
        </w:rPr>
        <w:t>.</w:t>
      </w:r>
      <w:r w:rsidR="000717A1" w:rsidRPr="00C37176">
        <w:rPr>
          <w:rFonts w:ascii="Times New Roman" w:hAnsi="Times New Roman" w:cs="Times New Roman"/>
          <w:sz w:val="24"/>
          <w:szCs w:val="24"/>
        </w:rPr>
        <w:t xml:space="preserve"> The GCIS has </w:t>
      </w:r>
      <w:r w:rsidR="00D12C69" w:rsidRPr="00C37176">
        <w:rPr>
          <w:rFonts w:ascii="Times New Roman" w:hAnsi="Times New Roman" w:cs="Times New Roman"/>
          <w:sz w:val="24"/>
          <w:szCs w:val="24"/>
        </w:rPr>
        <w:t xml:space="preserve">the responsibility </w:t>
      </w:r>
      <w:r w:rsidR="000717A1" w:rsidRPr="00C37176">
        <w:rPr>
          <w:rFonts w:ascii="Times New Roman" w:hAnsi="Times New Roman" w:cs="Times New Roman"/>
          <w:sz w:val="24"/>
          <w:szCs w:val="24"/>
        </w:rPr>
        <w:t>to monitor complian</w:t>
      </w:r>
      <w:r w:rsidR="00D12C69" w:rsidRPr="00C37176">
        <w:rPr>
          <w:rFonts w:ascii="Times New Roman" w:hAnsi="Times New Roman" w:cs="Times New Roman"/>
          <w:sz w:val="24"/>
          <w:szCs w:val="24"/>
        </w:rPr>
        <w:t xml:space="preserve">ce with regard to government wide </w:t>
      </w:r>
      <w:r w:rsidR="001E3085" w:rsidRPr="00C37176">
        <w:rPr>
          <w:rFonts w:ascii="Times New Roman" w:hAnsi="Times New Roman" w:cs="Times New Roman"/>
          <w:sz w:val="24"/>
          <w:szCs w:val="24"/>
        </w:rPr>
        <w:t>Communication Policy</w:t>
      </w:r>
      <w:r w:rsidR="00D12C69" w:rsidRPr="00C37176">
        <w:rPr>
          <w:rFonts w:ascii="Times New Roman" w:hAnsi="Times New Roman" w:cs="Times New Roman"/>
          <w:sz w:val="24"/>
          <w:szCs w:val="24"/>
        </w:rPr>
        <w:t xml:space="preserve"> prescripts</w:t>
      </w:r>
      <w:r w:rsidR="001E3085" w:rsidRPr="00C37176">
        <w:rPr>
          <w:rFonts w:ascii="Times New Roman" w:hAnsi="Times New Roman" w:cs="Times New Roman"/>
          <w:sz w:val="24"/>
          <w:szCs w:val="24"/>
        </w:rPr>
        <w:t xml:space="preserve"> across all levels of </w:t>
      </w:r>
      <w:r w:rsidR="000717A1" w:rsidRPr="00C37176">
        <w:rPr>
          <w:rFonts w:ascii="Times New Roman" w:hAnsi="Times New Roman" w:cs="Times New Roman"/>
          <w:sz w:val="24"/>
          <w:szCs w:val="24"/>
        </w:rPr>
        <w:t xml:space="preserve">government. </w:t>
      </w:r>
    </w:p>
    <w:p w14:paraId="0A06D22F" w14:textId="77777777" w:rsidR="00945718" w:rsidRPr="00C37176" w:rsidRDefault="00945718" w:rsidP="00945718">
      <w:pPr>
        <w:pStyle w:val="ListParagraph"/>
        <w:spacing w:line="360" w:lineRule="auto"/>
        <w:ind w:left="709"/>
        <w:jc w:val="both"/>
        <w:rPr>
          <w:rFonts w:ascii="Times New Roman" w:hAnsi="Times New Roman" w:cs="Times New Roman"/>
          <w:sz w:val="24"/>
          <w:szCs w:val="24"/>
        </w:rPr>
      </w:pPr>
    </w:p>
    <w:p w14:paraId="42BA01CE" w14:textId="77777777" w:rsidR="000717A1" w:rsidRPr="00C37176" w:rsidRDefault="00945718"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was concerned about </w:t>
      </w:r>
      <w:r w:rsidR="00D12C69" w:rsidRPr="00C37176">
        <w:rPr>
          <w:rFonts w:ascii="Times New Roman" w:hAnsi="Times New Roman" w:cs="Times New Roman"/>
          <w:sz w:val="24"/>
          <w:szCs w:val="24"/>
        </w:rPr>
        <w:t xml:space="preserve">the </w:t>
      </w:r>
      <w:r w:rsidRPr="00C37176">
        <w:rPr>
          <w:rFonts w:ascii="Times New Roman" w:hAnsi="Times New Roman" w:cs="Times New Roman"/>
          <w:sz w:val="24"/>
          <w:szCs w:val="24"/>
        </w:rPr>
        <w:t>vacancy rate in the GCIS. The Committee urged the Min</w:t>
      </w:r>
      <w:r w:rsidR="00797C22" w:rsidRPr="00C37176">
        <w:rPr>
          <w:rFonts w:ascii="Times New Roman" w:hAnsi="Times New Roman" w:cs="Times New Roman"/>
          <w:sz w:val="24"/>
          <w:szCs w:val="24"/>
        </w:rPr>
        <w:t>ister to attend to the vacancy rate</w:t>
      </w:r>
      <w:r w:rsidRPr="00C37176">
        <w:rPr>
          <w:rFonts w:ascii="Times New Roman" w:hAnsi="Times New Roman" w:cs="Times New Roman"/>
          <w:sz w:val="24"/>
          <w:szCs w:val="24"/>
        </w:rPr>
        <w:t xml:space="preserve"> in the institution and ensure all</w:t>
      </w:r>
      <w:r w:rsidR="004B536D">
        <w:rPr>
          <w:rFonts w:ascii="Times New Roman" w:hAnsi="Times New Roman" w:cs="Times New Roman"/>
          <w:sz w:val="24"/>
          <w:szCs w:val="24"/>
        </w:rPr>
        <w:t xml:space="preserve"> strategic</w:t>
      </w:r>
      <w:r w:rsidRPr="00C37176">
        <w:rPr>
          <w:rFonts w:ascii="Times New Roman" w:hAnsi="Times New Roman" w:cs="Times New Roman"/>
          <w:sz w:val="24"/>
          <w:szCs w:val="24"/>
        </w:rPr>
        <w:t xml:space="preserve"> position</w:t>
      </w:r>
      <w:r w:rsidR="00797C22" w:rsidRPr="00C37176">
        <w:rPr>
          <w:rFonts w:ascii="Times New Roman" w:hAnsi="Times New Roman" w:cs="Times New Roman"/>
          <w:sz w:val="24"/>
          <w:szCs w:val="24"/>
        </w:rPr>
        <w:t>s</w:t>
      </w:r>
      <w:r w:rsidRPr="00C37176">
        <w:rPr>
          <w:rFonts w:ascii="Times New Roman" w:hAnsi="Times New Roman" w:cs="Times New Roman"/>
          <w:sz w:val="24"/>
          <w:szCs w:val="24"/>
        </w:rPr>
        <w:t xml:space="preserve"> are filled</w:t>
      </w:r>
      <w:r w:rsidR="00797C22" w:rsidRPr="00C37176">
        <w:rPr>
          <w:rFonts w:ascii="Times New Roman" w:hAnsi="Times New Roman" w:cs="Times New Roman"/>
          <w:sz w:val="24"/>
          <w:szCs w:val="24"/>
        </w:rPr>
        <w:t xml:space="preserve"> timeously</w:t>
      </w:r>
      <w:r w:rsidRPr="00C37176">
        <w:rPr>
          <w:rFonts w:ascii="Times New Roman" w:hAnsi="Times New Roman" w:cs="Times New Roman"/>
          <w:sz w:val="24"/>
          <w:szCs w:val="24"/>
        </w:rPr>
        <w:t xml:space="preserve">. </w:t>
      </w:r>
      <w:r w:rsidR="006A7A34" w:rsidRPr="00C37176">
        <w:rPr>
          <w:rFonts w:ascii="Times New Roman" w:hAnsi="Times New Roman" w:cs="Times New Roman"/>
          <w:sz w:val="24"/>
          <w:szCs w:val="24"/>
        </w:rPr>
        <w:t xml:space="preserve"> </w:t>
      </w:r>
    </w:p>
    <w:p w14:paraId="74E42688" w14:textId="77777777" w:rsidR="000717A1" w:rsidRPr="00C37176" w:rsidRDefault="000717A1" w:rsidP="000717A1">
      <w:pPr>
        <w:pStyle w:val="ListParagraph"/>
        <w:rPr>
          <w:rFonts w:ascii="Times New Roman" w:hAnsi="Times New Roman" w:cs="Times New Roman"/>
          <w:sz w:val="24"/>
          <w:szCs w:val="24"/>
        </w:rPr>
      </w:pPr>
    </w:p>
    <w:p w14:paraId="6FA7226B" w14:textId="77777777" w:rsidR="000717A1" w:rsidRPr="00C37176" w:rsidRDefault="000717A1"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GCIS has to ensure government important </w:t>
      </w:r>
      <w:r w:rsidR="001E3085" w:rsidRPr="00C37176">
        <w:rPr>
          <w:rFonts w:ascii="Times New Roman" w:hAnsi="Times New Roman" w:cs="Times New Roman"/>
          <w:sz w:val="24"/>
          <w:szCs w:val="24"/>
        </w:rPr>
        <w:t>statements</w:t>
      </w:r>
      <w:r w:rsidR="00797C22" w:rsidRPr="00C37176">
        <w:rPr>
          <w:rFonts w:ascii="Times New Roman" w:hAnsi="Times New Roman" w:cs="Times New Roman"/>
          <w:sz w:val="24"/>
          <w:szCs w:val="24"/>
        </w:rPr>
        <w:t>/messages</w:t>
      </w:r>
      <w:r w:rsidR="001E3085" w:rsidRPr="00C37176">
        <w:rPr>
          <w:rFonts w:ascii="Times New Roman" w:hAnsi="Times New Roman" w:cs="Times New Roman"/>
          <w:sz w:val="24"/>
          <w:szCs w:val="24"/>
        </w:rPr>
        <w:t xml:space="preserve"> are</w:t>
      </w:r>
      <w:r w:rsidRPr="00C37176">
        <w:rPr>
          <w:rFonts w:ascii="Times New Roman" w:hAnsi="Times New Roman" w:cs="Times New Roman"/>
          <w:sz w:val="24"/>
          <w:szCs w:val="24"/>
        </w:rPr>
        <w:t xml:space="preserve"> conveyed, updated and published timeously on the website. </w:t>
      </w:r>
      <w:r w:rsidR="001E3085" w:rsidRPr="00C37176">
        <w:rPr>
          <w:rFonts w:ascii="Times New Roman" w:hAnsi="Times New Roman" w:cs="Times New Roman"/>
          <w:sz w:val="24"/>
          <w:szCs w:val="24"/>
        </w:rPr>
        <w:t xml:space="preserve">The GCIS has </w:t>
      </w:r>
      <w:r w:rsidR="00797C22" w:rsidRPr="00C37176">
        <w:rPr>
          <w:rFonts w:ascii="Times New Roman" w:hAnsi="Times New Roman" w:cs="Times New Roman"/>
          <w:sz w:val="24"/>
          <w:szCs w:val="24"/>
        </w:rPr>
        <w:t xml:space="preserve">the responsibility </w:t>
      </w:r>
      <w:r w:rsidR="001E3085" w:rsidRPr="00C37176">
        <w:rPr>
          <w:rFonts w:ascii="Times New Roman" w:hAnsi="Times New Roman" w:cs="Times New Roman"/>
          <w:sz w:val="24"/>
          <w:szCs w:val="24"/>
        </w:rPr>
        <w:t xml:space="preserve">to ensure all citizens across the country have access to government information.  </w:t>
      </w:r>
    </w:p>
    <w:p w14:paraId="79E05C2D" w14:textId="77777777" w:rsidR="001E3085" w:rsidRPr="00C37176" w:rsidRDefault="001E3085" w:rsidP="001E3085">
      <w:pPr>
        <w:pStyle w:val="ListParagraph"/>
        <w:rPr>
          <w:rFonts w:ascii="Times New Roman" w:hAnsi="Times New Roman" w:cs="Times New Roman"/>
          <w:sz w:val="24"/>
          <w:szCs w:val="24"/>
        </w:rPr>
      </w:pPr>
    </w:p>
    <w:p w14:paraId="2F3D2D8C" w14:textId="77777777" w:rsidR="000717A1" w:rsidRPr="00C37176" w:rsidRDefault="008319CE" w:rsidP="00151CD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Media Development and</w:t>
      </w:r>
      <w:r w:rsidR="000717A1" w:rsidRPr="00C37176">
        <w:rPr>
          <w:rFonts w:ascii="Times New Roman" w:hAnsi="Times New Roman" w:cs="Times New Roman"/>
          <w:b/>
          <w:sz w:val="24"/>
          <w:szCs w:val="24"/>
        </w:rPr>
        <w:t xml:space="preserve"> Diversity Agency</w:t>
      </w:r>
    </w:p>
    <w:p w14:paraId="59092FCC" w14:textId="77777777" w:rsidR="00151CD1" w:rsidRPr="00C37176" w:rsidRDefault="00151CD1" w:rsidP="00151CD1">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welcomed the initiative to conduct </w:t>
      </w:r>
      <w:r w:rsidR="00827BB0" w:rsidRPr="00C37176">
        <w:rPr>
          <w:rFonts w:ascii="Times New Roman" w:hAnsi="Times New Roman" w:cs="Times New Roman"/>
          <w:sz w:val="24"/>
          <w:szCs w:val="24"/>
        </w:rPr>
        <w:t xml:space="preserve">a </w:t>
      </w:r>
      <w:r w:rsidR="00647E3B" w:rsidRPr="00C37176">
        <w:rPr>
          <w:rFonts w:ascii="Times New Roman" w:hAnsi="Times New Roman" w:cs="Times New Roman"/>
          <w:sz w:val="24"/>
          <w:szCs w:val="24"/>
        </w:rPr>
        <w:t xml:space="preserve">skills audit in the Media Development and Diversity Agency to assess the readiness of the Community Radio Stations in responding to the Fourth Industrial Revolution. </w:t>
      </w:r>
    </w:p>
    <w:p w14:paraId="507B7A14" w14:textId="77777777" w:rsidR="00647E3B" w:rsidRPr="00C37176" w:rsidRDefault="00647E3B" w:rsidP="00647E3B">
      <w:pPr>
        <w:pStyle w:val="ListParagraph"/>
        <w:spacing w:line="360" w:lineRule="auto"/>
        <w:ind w:left="709"/>
        <w:jc w:val="both"/>
        <w:rPr>
          <w:rFonts w:ascii="Times New Roman" w:hAnsi="Times New Roman" w:cs="Times New Roman"/>
          <w:sz w:val="24"/>
          <w:szCs w:val="24"/>
        </w:rPr>
      </w:pPr>
    </w:p>
    <w:p w14:paraId="2C072A5B" w14:textId="77777777" w:rsidR="00647E3B" w:rsidRPr="00C37176" w:rsidRDefault="000717A1" w:rsidP="00151CD1">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was concerned </w:t>
      </w:r>
      <w:r w:rsidR="00797C22" w:rsidRPr="00C37176">
        <w:rPr>
          <w:rFonts w:ascii="Times New Roman" w:hAnsi="Times New Roman" w:cs="Times New Roman"/>
          <w:sz w:val="24"/>
          <w:szCs w:val="24"/>
        </w:rPr>
        <w:t>with</w:t>
      </w:r>
      <w:r w:rsidR="009C0115" w:rsidRPr="00C37176">
        <w:rPr>
          <w:rFonts w:ascii="Times New Roman" w:hAnsi="Times New Roman" w:cs="Times New Roman"/>
          <w:sz w:val="24"/>
          <w:szCs w:val="24"/>
        </w:rPr>
        <w:t xml:space="preserve"> </w:t>
      </w:r>
      <w:r w:rsidR="00151CD1" w:rsidRPr="00C37176">
        <w:rPr>
          <w:rFonts w:ascii="Times New Roman" w:hAnsi="Times New Roman" w:cs="Times New Roman"/>
          <w:sz w:val="24"/>
          <w:szCs w:val="24"/>
        </w:rPr>
        <w:t xml:space="preserve">the </w:t>
      </w:r>
      <w:r w:rsidR="00797C22" w:rsidRPr="00C37176">
        <w:rPr>
          <w:rFonts w:ascii="Times New Roman" w:hAnsi="Times New Roman" w:cs="Times New Roman"/>
          <w:sz w:val="24"/>
          <w:szCs w:val="24"/>
        </w:rPr>
        <w:t>vacancy rate</w:t>
      </w:r>
      <w:r w:rsidRPr="00C37176">
        <w:rPr>
          <w:rFonts w:ascii="Times New Roman" w:hAnsi="Times New Roman" w:cs="Times New Roman"/>
          <w:sz w:val="24"/>
          <w:szCs w:val="24"/>
        </w:rPr>
        <w:t xml:space="preserve"> </w:t>
      </w:r>
      <w:r w:rsidR="009C0115" w:rsidRPr="00C37176">
        <w:rPr>
          <w:rFonts w:ascii="Times New Roman" w:hAnsi="Times New Roman" w:cs="Times New Roman"/>
          <w:sz w:val="24"/>
          <w:szCs w:val="24"/>
        </w:rPr>
        <w:t>at</w:t>
      </w:r>
      <w:r w:rsidR="00151CD1" w:rsidRPr="00C37176">
        <w:rPr>
          <w:rFonts w:ascii="Times New Roman" w:hAnsi="Times New Roman" w:cs="Times New Roman"/>
          <w:sz w:val="24"/>
          <w:szCs w:val="24"/>
        </w:rPr>
        <w:t xml:space="preserve"> the B</w:t>
      </w:r>
      <w:r w:rsidRPr="00C37176">
        <w:rPr>
          <w:rFonts w:ascii="Times New Roman" w:hAnsi="Times New Roman" w:cs="Times New Roman"/>
          <w:sz w:val="24"/>
          <w:szCs w:val="24"/>
        </w:rPr>
        <w:t>oard</w:t>
      </w:r>
      <w:r w:rsidR="009C0115" w:rsidRPr="00C37176">
        <w:rPr>
          <w:rFonts w:ascii="Times New Roman" w:hAnsi="Times New Roman" w:cs="Times New Roman"/>
          <w:sz w:val="24"/>
          <w:szCs w:val="24"/>
        </w:rPr>
        <w:t xml:space="preserve"> level. The matter </w:t>
      </w:r>
      <w:r w:rsidR="00797C22" w:rsidRPr="00C37176">
        <w:rPr>
          <w:rFonts w:ascii="Times New Roman" w:hAnsi="Times New Roman" w:cs="Times New Roman"/>
          <w:sz w:val="24"/>
          <w:szCs w:val="24"/>
        </w:rPr>
        <w:t xml:space="preserve">will </w:t>
      </w:r>
      <w:r w:rsidR="00151CD1" w:rsidRPr="00C37176">
        <w:rPr>
          <w:rFonts w:ascii="Times New Roman" w:hAnsi="Times New Roman" w:cs="Times New Roman"/>
          <w:sz w:val="24"/>
          <w:szCs w:val="24"/>
        </w:rPr>
        <w:t>be</w:t>
      </w:r>
      <w:r w:rsidR="009C0115" w:rsidRPr="00C37176">
        <w:rPr>
          <w:rFonts w:ascii="Times New Roman" w:hAnsi="Times New Roman" w:cs="Times New Roman"/>
          <w:sz w:val="24"/>
          <w:szCs w:val="24"/>
        </w:rPr>
        <w:t xml:space="preserve"> attended to by the Committee in collaboration with </w:t>
      </w:r>
      <w:r w:rsidR="00827BB0" w:rsidRPr="00C37176">
        <w:rPr>
          <w:rFonts w:ascii="Times New Roman" w:hAnsi="Times New Roman" w:cs="Times New Roman"/>
          <w:sz w:val="24"/>
          <w:szCs w:val="24"/>
        </w:rPr>
        <w:t xml:space="preserve">the </w:t>
      </w:r>
      <w:r w:rsidR="009C0115" w:rsidRPr="00C37176">
        <w:rPr>
          <w:rFonts w:ascii="Times New Roman" w:hAnsi="Times New Roman" w:cs="Times New Roman"/>
          <w:sz w:val="24"/>
          <w:szCs w:val="24"/>
        </w:rPr>
        <w:t>Portfolio Committee on Communication since they have commenced with the recruitment processes in the fifth Parliament.</w:t>
      </w:r>
    </w:p>
    <w:p w14:paraId="29F0BDC6" w14:textId="77777777" w:rsidR="00647E3B" w:rsidRPr="00C37176" w:rsidRDefault="00647E3B" w:rsidP="00647E3B">
      <w:pPr>
        <w:pStyle w:val="ListParagraph"/>
        <w:rPr>
          <w:rFonts w:ascii="Times New Roman" w:hAnsi="Times New Roman" w:cs="Times New Roman"/>
          <w:sz w:val="24"/>
          <w:szCs w:val="24"/>
        </w:rPr>
      </w:pPr>
    </w:p>
    <w:p w14:paraId="13AD312B" w14:textId="77777777" w:rsidR="009C0115" w:rsidRPr="00C37176" w:rsidRDefault="009C0115"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High turnover of the Chief Executive Officers in the Agency is alarming and shocking</w:t>
      </w:r>
      <w:r w:rsidR="00827BB0" w:rsidRPr="00C37176">
        <w:rPr>
          <w:rFonts w:ascii="Times New Roman" w:hAnsi="Times New Roman" w:cs="Times New Roman"/>
          <w:sz w:val="24"/>
          <w:szCs w:val="24"/>
        </w:rPr>
        <w:t>. The Minister</w:t>
      </w:r>
      <w:r w:rsidR="00B9110F">
        <w:rPr>
          <w:rFonts w:ascii="Times New Roman" w:hAnsi="Times New Roman" w:cs="Times New Roman"/>
          <w:sz w:val="24"/>
          <w:szCs w:val="24"/>
        </w:rPr>
        <w:t>’s</w:t>
      </w:r>
      <w:r w:rsidR="00827BB0" w:rsidRPr="00C37176">
        <w:rPr>
          <w:rFonts w:ascii="Times New Roman" w:hAnsi="Times New Roman" w:cs="Times New Roman"/>
          <w:sz w:val="24"/>
          <w:szCs w:val="24"/>
        </w:rPr>
        <w:t xml:space="preserve"> </w:t>
      </w:r>
      <w:r w:rsidRPr="00C37176">
        <w:rPr>
          <w:rFonts w:ascii="Times New Roman" w:hAnsi="Times New Roman" w:cs="Times New Roman"/>
          <w:sz w:val="24"/>
          <w:szCs w:val="24"/>
        </w:rPr>
        <w:t>urged to stabilise the Agency</w:t>
      </w:r>
      <w:r w:rsidR="00797C22" w:rsidRPr="00C37176">
        <w:rPr>
          <w:rFonts w:ascii="Times New Roman" w:hAnsi="Times New Roman" w:cs="Times New Roman"/>
          <w:sz w:val="24"/>
          <w:szCs w:val="24"/>
        </w:rPr>
        <w:t xml:space="preserve"> </w:t>
      </w:r>
      <w:r w:rsidR="004B536D">
        <w:rPr>
          <w:rFonts w:ascii="Times New Roman" w:hAnsi="Times New Roman" w:cs="Times New Roman"/>
          <w:sz w:val="24"/>
          <w:szCs w:val="24"/>
        </w:rPr>
        <w:t>by</w:t>
      </w:r>
      <w:r w:rsidR="00797C22" w:rsidRPr="00C37176">
        <w:rPr>
          <w:rFonts w:ascii="Times New Roman" w:hAnsi="Times New Roman" w:cs="Times New Roman"/>
          <w:sz w:val="24"/>
          <w:szCs w:val="24"/>
        </w:rPr>
        <w:t xml:space="preserve"> filling strategic funded vacancies</w:t>
      </w:r>
      <w:r w:rsidRPr="00C37176">
        <w:rPr>
          <w:rFonts w:ascii="Times New Roman" w:hAnsi="Times New Roman" w:cs="Times New Roman"/>
          <w:sz w:val="24"/>
          <w:szCs w:val="24"/>
        </w:rPr>
        <w:t xml:space="preserve">. </w:t>
      </w:r>
    </w:p>
    <w:p w14:paraId="76440919" w14:textId="77777777" w:rsidR="00ED06C2" w:rsidRPr="00C37176" w:rsidRDefault="009C0115" w:rsidP="00502C5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Community radio stations are the cornerstone to communicate government messages to the people, therefore, the Agency has to provide adequate funding and mentoring </w:t>
      </w:r>
      <w:r w:rsidR="002E0D00" w:rsidRPr="00C37176">
        <w:rPr>
          <w:rFonts w:ascii="Times New Roman" w:hAnsi="Times New Roman" w:cs="Times New Roman"/>
          <w:sz w:val="24"/>
          <w:szCs w:val="24"/>
        </w:rPr>
        <w:t>to</w:t>
      </w:r>
      <w:r w:rsidRPr="00C37176">
        <w:rPr>
          <w:rFonts w:ascii="Times New Roman" w:hAnsi="Times New Roman" w:cs="Times New Roman"/>
          <w:sz w:val="24"/>
          <w:szCs w:val="24"/>
        </w:rPr>
        <w:t xml:space="preserve"> these </w:t>
      </w:r>
      <w:r w:rsidR="002E0D00" w:rsidRPr="00C37176">
        <w:rPr>
          <w:rFonts w:ascii="Times New Roman" w:hAnsi="Times New Roman" w:cs="Times New Roman"/>
          <w:sz w:val="24"/>
          <w:szCs w:val="24"/>
        </w:rPr>
        <w:t xml:space="preserve">radio </w:t>
      </w:r>
      <w:r w:rsidRPr="00C37176">
        <w:rPr>
          <w:rFonts w:ascii="Times New Roman" w:hAnsi="Times New Roman" w:cs="Times New Roman"/>
          <w:sz w:val="24"/>
          <w:szCs w:val="24"/>
        </w:rPr>
        <w:t>stations.</w:t>
      </w:r>
    </w:p>
    <w:p w14:paraId="2B1DF30D" w14:textId="77777777" w:rsidR="00647E3B" w:rsidRPr="00C37176" w:rsidRDefault="00647E3B" w:rsidP="00647E3B">
      <w:pPr>
        <w:pStyle w:val="ListParagraph"/>
        <w:rPr>
          <w:rFonts w:ascii="Times New Roman" w:hAnsi="Times New Roman" w:cs="Times New Roman"/>
          <w:sz w:val="24"/>
          <w:szCs w:val="24"/>
        </w:rPr>
      </w:pPr>
    </w:p>
    <w:p w14:paraId="37021403" w14:textId="77777777" w:rsidR="0010323D" w:rsidRPr="00C37176" w:rsidRDefault="00ED06C2" w:rsidP="0010323D">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was alarmed about </w:t>
      </w:r>
      <w:r w:rsidR="002E0D00" w:rsidRPr="00C37176">
        <w:rPr>
          <w:rFonts w:ascii="Times New Roman" w:hAnsi="Times New Roman" w:cs="Times New Roman"/>
          <w:sz w:val="24"/>
          <w:szCs w:val="24"/>
        </w:rPr>
        <w:t xml:space="preserve">the </w:t>
      </w:r>
      <w:r w:rsidRPr="00C37176">
        <w:rPr>
          <w:rFonts w:ascii="Times New Roman" w:hAnsi="Times New Roman" w:cs="Times New Roman"/>
          <w:sz w:val="24"/>
          <w:szCs w:val="24"/>
        </w:rPr>
        <w:t>lack o</w:t>
      </w:r>
      <w:r w:rsidR="002E0D00" w:rsidRPr="00C37176">
        <w:rPr>
          <w:rFonts w:ascii="Times New Roman" w:hAnsi="Times New Roman" w:cs="Times New Roman"/>
          <w:sz w:val="24"/>
          <w:szCs w:val="24"/>
        </w:rPr>
        <w:t>f transformation in advertising and urge the Agency to lobby</w:t>
      </w:r>
      <w:r w:rsidRPr="00C37176">
        <w:rPr>
          <w:rFonts w:ascii="Times New Roman" w:hAnsi="Times New Roman" w:cs="Times New Roman"/>
          <w:sz w:val="24"/>
          <w:szCs w:val="24"/>
        </w:rPr>
        <w:t xml:space="preserve"> </w:t>
      </w:r>
      <w:r w:rsidR="00797C22" w:rsidRPr="00C37176">
        <w:rPr>
          <w:rFonts w:ascii="Times New Roman" w:hAnsi="Times New Roman" w:cs="Times New Roman"/>
          <w:sz w:val="24"/>
          <w:szCs w:val="24"/>
        </w:rPr>
        <w:t xml:space="preserve">local </w:t>
      </w:r>
      <w:r w:rsidRPr="00C37176">
        <w:rPr>
          <w:rFonts w:ascii="Times New Roman" w:hAnsi="Times New Roman" w:cs="Times New Roman"/>
          <w:sz w:val="24"/>
          <w:szCs w:val="24"/>
        </w:rPr>
        <w:t>companies to market their products</w:t>
      </w:r>
      <w:r w:rsidR="002E0D00" w:rsidRPr="00C37176">
        <w:rPr>
          <w:rFonts w:ascii="Times New Roman" w:hAnsi="Times New Roman" w:cs="Times New Roman"/>
          <w:sz w:val="24"/>
          <w:szCs w:val="24"/>
        </w:rPr>
        <w:t xml:space="preserve"> on the Community Radio Stations</w:t>
      </w:r>
      <w:r w:rsidRPr="00C37176">
        <w:rPr>
          <w:rFonts w:ascii="Times New Roman" w:hAnsi="Times New Roman" w:cs="Times New Roman"/>
          <w:sz w:val="24"/>
          <w:szCs w:val="24"/>
        </w:rPr>
        <w:t xml:space="preserve"> </w:t>
      </w:r>
      <w:r w:rsidR="00160690" w:rsidRPr="00C37176">
        <w:rPr>
          <w:rFonts w:ascii="Times New Roman" w:hAnsi="Times New Roman" w:cs="Times New Roman"/>
          <w:sz w:val="24"/>
          <w:szCs w:val="24"/>
        </w:rPr>
        <w:t xml:space="preserve">in order </w:t>
      </w:r>
      <w:r w:rsidRPr="00C37176">
        <w:rPr>
          <w:rFonts w:ascii="Times New Roman" w:hAnsi="Times New Roman" w:cs="Times New Roman"/>
          <w:sz w:val="24"/>
          <w:szCs w:val="24"/>
        </w:rPr>
        <w:t xml:space="preserve">to </w:t>
      </w:r>
      <w:r w:rsidR="00160690" w:rsidRPr="00C37176">
        <w:rPr>
          <w:rFonts w:ascii="Times New Roman" w:hAnsi="Times New Roman" w:cs="Times New Roman"/>
          <w:sz w:val="24"/>
          <w:szCs w:val="24"/>
        </w:rPr>
        <w:t xml:space="preserve">boost </w:t>
      </w:r>
      <w:r w:rsidRPr="00C37176">
        <w:rPr>
          <w:rFonts w:ascii="Times New Roman" w:hAnsi="Times New Roman" w:cs="Times New Roman"/>
          <w:sz w:val="24"/>
          <w:szCs w:val="24"/>
        </w:rPr>
        <w:t xml:space="preserve">their revenue streams.  </w:t>
      </w:r>
      <w:r w:rsidR="009C0115" w:rsidRPr="00C37176">
        <w:rPr>
          <w:rFonts w:ascii="Times New Roman" w:hAnsi="Times New Roman" w:cs="Times New Roman"/>
          <w:sz w:val="24"/>
          <w:szCs w:val="24"/>
        </w:rPr>
        <w:t xml:space="preserve"> </w:t>
      </w:r>
    </w:p>
    <w:p w14:paraId="65C68C35" w14:textId="77777777" w:rsidR="00B26474" w:rsidRPr="00C37176" w:rsidRDefault="00B26474" w:rsidP="00B26474">
      <w:pPr>
        <w:pStyle w:val="ListParagraph"/>
        <w:rPr>
          <w:rFonts w:ascii="Times New Roman" w:hAnsi="Times New Roman" w:cs="Times New Roman"/>
          <w:sz w:val="24"/>
          <w:szCs w:val="24"/>
        </w:rPr>
      </w:pPr>
    </w:p>
    <w:p w14:paraId="0CFDB449" w14:textId="77777777" w:rsidR="00B26474" w:rsidRPr="00C37176" w:rsidRDefault="00B26474" w:rsidP="00B26474">
      <w:pPr>
        <w:pStyle w:val="ListParagraph"/>
        <w:spacing w:line="360" w:lineRule="auto"/>
        <w:ind w:left="709"/>
        <w:jc w:val="both"/>
        <w:rPr>
          <w:rFonts w:ascii="Times New Roman" w:hAnsi="Times New Roman" w:cs="Times New Roman"/>
          <w:b/>
          <w:sz w:val="24"/>
          <w:szCs w:val="24"/>
        </w:rPr>
      </w:pPr>
      <w:r w:rsidRPr="00C37176">
        <w:rPr>
          <w:rFonts w:ascii="Times New Roman" w:hAnsi="Times New Roman" w:cs="Times New Roman"/>
          <w:b/>
          <w:sz w:val="24"/>
          <w:szCs w:val="24"/>
        </w:rPr>
        <w:t>Brand South Africa</w:t>
      </w:r>
    </w:p>
    <w:p w14:paraId="7BF9FEA0" w14:textId="77777777" w:rsidR="00B26474" w:rsidRPr="00C37176" w:rsidRDefault="00B26474" w:rsidP="00B26474">
      <w:pPr>
        <w:pStyle w:val="ListParagraph"/>
        <w:rPr>
          <w:rFonts w:ascii="Times New Roman" w:hAnsi="Times New Roman" w:cs="Times New Roman"/>
          <w:sz w:val="24"/>
          <w:szCs w:val="24"/>
        </w:rPr>
      </w:pPr>
    </w:p>
    <w:p w14:paraId="40AA4379" w14:textId="77777777" w:rsidR="00B26474" w:rsidRPr="00C37176" w:rsidRDefault="00827BB0" w:rsidP="0010323D">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notes</w:t>
      </w:r>
      <w:r w:rsidR="00B26474" w:rsidRPr="00C37176">
        <w:rPr>
          <w:rFonts w:ascii="Times New Roman" w:hAnsi="Times New Roman" w:cs="Times New Roman"/>
          <w:sz w:val="24"/>
          <w:szCs w:val="24"/>
        </w:rPr>
        <w:t xml:space="preserve"> the role played by the Brand South Africa to manage the National Brand reputation in order to improve the country’s global attractiveness and competitiveness. </w:t>
      </w:r>
    </w:p>
    <w:p w14:paraId="5EEB62D4" w14:textId="77777777" w:rsidR="00B26474" w:rsidRPr="00C37176" w:rsidRDefault="00B26474" w:rsidP="00B26474">
      <w:pPr>
        <w:pStyle w:val="ListParagraph"/>
        <w:spacing w:line="360" w:lineRule="auto"/>
        <w:ind w:left="709"/>
        <w:jc w:val="both"/>
        <w:rPr>
          <w:rFonts w:ascii="Times New Roman" w:hAnsi="Times New Roman" w:cs="Times New Roman"/>
          <w:sz w:val="24"/>
          <w:szCs w:val="24"/>
        </w:rPr>
      </w:pPr>
    </w:p>
    <w:p w14:paraId="073B521C" w14:textId="77777777" w:rsidR="00B26474" w:rsidRPr="00C37176" w:rsidRDefault="00B26474" w:rsidP="0010323D">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The Committee urged</w:t>
      </w:r>
      <w:r w:rsidR="00797C22" w:rsidRPr="00C37176">
        <w:rPr>
          <w:rFonts w:ascii="Times New Roman" w:hAnsi="Times New Roman" w:cs="Times New Roman"/>
          <w:sz w:val="24"/>
          <w:szCs w:val="24"/>
        </w:rPr>
        <w:t xml:space="preserve"> Brand South Africa to balance</w:t>
      </w:r>
      <w:r w:rsidRPr="00C37176">
        <w:rPr>
          <w:rFonts w:ascii="Times New Roman" w:hAnsi="Times New Roman" w:cs="Times New Roman"/>
          <w:sz w:val="24"/>
          <w:szCs w:val="24"/>
        </w:rPr>
        <w:t xml:space="preserve"> its market</w:t>
      </w:r>
      <w:r w:rsidR="00797C22" w:rsidRPr="00C37176">
        <w:rPr>
          <w:rFonts w:ascii="Times New Roman" w:hAnsi="Times New Roman" w:cs="Times New Roman"/>
          <w:sz w:val="24"/>
          <w:szCs w:val="24"/>
        </w:rPr>
        <w:t xml:space="preserve">ing strategy and promote </w:t>
      </w:r>
      <w:r w:rsidR="00160690" w:rsidRPr="00C37176">
        <w:rPr>
          <w:rFonts w:ascii="Times New Roman" w:hAnsi="Times New Roman" w:cs="Times New Roman"/>
          <w:sz w:val="24"/>
          <w:szCs w:val="24"/>
        </w:rPr>
        <w:t xml:space="preserve">more products produced through </w:t>
      </w:r>
      <w:r w:rsidR="00797C22" w:rsidRPr="00C37176">
        <w:rPr>
          <w:rFonts w:ascii="Times New Roman" w:hAnsi="Times New Roman" w:cs="Times New Roman"/>
          <w:sz w:val="24"/>
          <w:szCs w:val="24"/>
        </w:rPr>
        <w:t>cultural</w:t>
      </w:r>
      <w:r w:rsidRPr="00C37176">
        <w:rPr>
          <w:rFonts w:ascii="Times New Roman" w:hAnsi="Times New Roman" w:cs="Times New Roman"/>
          <w:sz w:val="24"/>
          <w:szCs w:val="24"/>
        </w:rPr>
        <w:t xml:space="preserve"> diversity and heritage international as part of the strategy to attract tourist.</w:t>
      </w:r>
    </w:p>
    <w:p w14:paraId="09C9AFA7" w14:textId="77777777" w:rsidR="00CE2DE0" w:rsidRPr="00C37176" w:rsidRDefault="00CE2DE0" w:rsidP="00CE2DE0">
      <w:pPr>
        <w:pStyle w:val="ListParagraph"/>
        <w:rPr>
          <w:rFonts w:ascii="Times New Roman" w:hAnsi="Times New Roman" w:cs="Times New Roman"/>
          <w:sz w:val="24"/>
          <w:szCs w:val="24"/>
        </w:rPr>
      </w:pPr>
    </w:p>
    <w:p w14:paraId="196444FB" w14:textId="77777777" w:rsidR="00CE2DE0" w:rsidRPr="00C37176" w:rsidRDefault="00CE2DE0" w:rsidP="0010323D">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t>
      </w:r>
      <w:r w:rsidR="00797C22" w:rsidRPr="00C37176">
        <w:rPr>
          <w:rFonts w:ascii="Times New Roman" w:hAnsi="Times New Roman" w:cs="Times New Roman"/>
          <w:sz w:val="24"/>
          <w:szCs w:val="24"/>
        </w:rPr>
        <w:t xml:space="preserve">was pleased and </w:t>
      </w:r>
      <w:r w:rsidRPr="00C37176">
        <w:rPr>
          <w:rFonts w:ascii="Times New Roman" w:hAnsi="Times New Roman" w:cs="Times New Roman"/>
          <w:sz w:val="24"/>
          <w:szCs w:val="24"/>
        </w:rPr>
        <w:t>applaud</w:t>
      </w:r>
      <w:r w:rsidR="004B536D">
        <w:rPr>
          <w:rFonts w:ascii="Times New Roman" w:hAnsi="Times New Roman" w:cs="Times New Roman"/>
          <w:sz w:val="24"/>
          <w:szCs w:val="24"/>
        </w:rPr>
        <w:t xml:space="preserve">s </w:t>
      </w:r>
      <w:r w:rsidR="00DB2A1E" w:rsidRPr="00C37176">
        <w:rPr>
          <w:rFonts w:ascii="Times New Roman" w:hAnsi="Times New Roman" w:cs="Times New Roman"/>
          <w:sz w:val="24"/>
          <w:szCs w:val="24"/>
        </w:rPr>
        <w:t>Brand South Africa’s Play Y</w:t>
      </w:r>
      <w:r w:rsidRPr="00C37176">
        <w:rPr>
          <w:rFonts w:ascii="Times New Roman" w:hAnsi="Times New Roman" w:cs="Times New Roman"/>
          <w:sz w:val="24"/>
          <w:szCs w:val="24"/>
        </w:rPr>
        <w:t>our Part (PYP) movement which has progressively gained recognition as an outreach initiative for inspiring, empowering and celebrating active citizenry meant to lift the spirit of the nation</w:t>
      </w:r>
    </w:p>
    <w:p w14:paraId="36B70436" w14:textId="77777777" w:rsidR="00CE2DE0" w:rsidRPr="00C37176" w:rsidRDefault="00CE2DE0" w:rsidP="00CE2DE0">
      <w:pPr>
        <w:pStyle w:val="ListParagraph"/>
        <w:rPr>
          <w:rFonts w:ascii="Times New Roman" w:hAnsi="Times New Roman" w:cs="Times New Roman"/>
          <w:sz w:val="24"/>
          <w:szCs w:val="24"/>
        </w:rPr>
      </w:pPr>
    </w:p>
    <w:p w14:paraId="262959D8" w14:textId="77777777" w:rsidR="00CE2DE0" w:rsidRPr="00C37176" w:rsidRDefault="00CE2DE0" w:rsidP="00CE2DE0">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Brand South Africa need</w:t>
      </w:r>
      <w:r w:rsidR="00DB2A1E" w:rsidRPr="00C37176">
        <w:rPr>
          <w:rFonts w:ascii="Times New Roman" w:hAnsi="Times New Roman" w:cs="Times New Roman"/>
          <w:sz w:val="24"/>
          <w:szCs w:val="24"/>
        </w:rPr>
        <w:t>s</w:t>
      </w:r>
      <w:r w:rsidRPr="00C37176">
        <w:rPr>
          <w:rFonts w:ascii="Times New Roman" w:hAnsi="Times New Roman" w:cs="Times New Roman"/>
          <w:sz w:val="24"/>
          <w:szCs w:val="24"/>
        </w:rPr>
        <w:t xml:space="preserve"> to collaborate with institutions aimed to promote young people innovative </w:t>
      </w:r>
      <w:r w:rsidR="00797C22" w:rsidRPr="00C37176">
        <w:rPr>
          <w:rFonts w:ascii="Times New Roman" w:hAnsi="Times New Roman" w:cs="Times New Roman"/>
          <w:sz w:val="24"/>
          <w:szCs w:val="24"/>
        </w:rPr>
        <w:t>ideas</w:t>
      </w:r>
      <w:r w:rsidRPr="00C37176">
        <w:rPr>
          <w:rFonts w:ascii="Times New Roman" w:hAnsi="Times New Roman" w:cs="Times New Roman"/>
          <w:sz w:val="24"/>
          <w:szCs w:val="24"/>
        </w:rPr>
        <w:t xml:space="preserve"> to t</w:t>
      </w:r>
      <w:r w:rsidR="00160690" w:rsidRPr="00C37176">
        <w:rPr>
          <w:rFonts w:ascii="Times New Roman" w:hAnsi="Times New Roman" w:cs="Times New Roman"/>
          <w:sz w:val="24"/>
          <w:szCs w:val="24"/>
        </w:rPr>
        <w:t xml:space="preserve">he international investors. </w:t>
      </w:r>
      <w:r w:rsidRPr="00C37176">
        <w:rPr>
          <w:rFonts w:ascii="Times New Roman" w:hAnsi="Times New Roman" w:cs="Times New Roman"/>
          <w:sz w:val="24"/>
          <w:szCs w:val="24"/>
        </w:rPr>
        <w:t xml:space="preserve">Brand South Africa has to create platforms in the country and in the international stages to market brands developed by youth. </w:t>
      </w:r>
    </w:p>
    <w:p w14:paraId="1B687F39" w14:textId="77777777" w:rsidR="00EF2ED6" w:rsidRPr="00C37176" w:rsidRDefault="00EF2ED6" w:rsidP="00EF2ED6">
      <w:pPr>
        <w:pStyle w:val="ListParagraph"/>
        <w:rPr>
          <w:rFonts w:ascii="Times New Roman" w:hAnsi="Times New Roman" w:cs="Times New Roman"/>
          <w:sz w:val="24"/>
          <w:szCs w:val="24"/>
        </w:rPr>
      </w:pPr>
    </w:p>
    <w:p w14:paraId="12E579B0" w14:textId="77777777" w:rsidR="0010323D" w:rsidRPr="00C37176" w:rsidRDefault="0010323D" w:rsidP="0010323D">
      <w:pPr>
        <w:pStyle w:val="ListParagraph"/>
        <w:spacing w:line="360" w:lineRule="auto"/>
        <w:rPr>
          <w:rFonts w:ascii="Times New Roman" w:hAnsi="Times New Roman" w:cs="Times New Roman"/>
          <w:b/>
          <w:sz w:val="24"/>
          <w:szCs w:val="24"/>
        </w:rPr>
      </w:pPr>
      <w:r w:rsidRPr="00C37176">
        <w:rPr>
          <w:rFonts w:ascii="Times New Roman" w:hAnsi="Times New Roman" w:cs="Times New Roman"/>
          <w:b/>
          <w:sz w:val="24"/>
          <w:szCs w:val="24"/>
        </w:rPr>
        <w:t>Applicable to all entities</w:t>
      </w:r>
    </w:p>
    <w:p w14:paraId="087A0F76" w14:textId="77777777" w:rsidR="007163A9" w:rsidRPr="00C37176" w:rsidRDefault="0010323D" w:rsidP="00EF2ED6">
      <w:pPr>
        <w:pStyle w:val="ListParagraph"/>
        <w:numPr>
          <w:ilvl w:val="1"/>
          <w:numId w:val="32"/>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Committee </w:t>
      </w:r>
      <w:r w:rsidR="00797C22" w:rsidRPr="00C37176">
        <w:rPr>
          <w:rFonts w:ascii="Times New Roman" w:hAnsi="Times New Roman" w:cs="Times New Roman"/>
          <w:sz w:val="24"/>
          <w:szCs w:val="24"/>
        </w:rPr>
        <w:t>will</w:t>
      </w:r>
      <w:r w:rsidRPr="00C37176">
        <w:rPr>
          <w:rFonts w:ascii="Times New Roman" w:hAnsi="Times New Roman" w:cs="Times New Roman"/>
          <w:sz w:val="24"/>
          <w:szCs w:val="24"/>
        </w:rPr>
        <w:t xml:space="preserve"> request </w:t>
      </w:r>
      <w:r w:rsidR="00160690" w:rsidRPr="00C37176">
        <w:rPr>
          <w:rFonts w:ascii="Times New Roman" w:hAnsi="Times New Roman" w:cs="Times New Roman"/>
          <w:sz w:val="24"/>
          <w:szCs w:val="24"/>
        </w:rPr>
        <w:t>reports regarding all new entities from</w:t>
      </w:r>
      <w:r w:rsidRPr="00C37176">
        <w:rPr>
          <w:rFonts w:ascii="Times New Roman" w:hAnsi="Times New Roman" w:cs="Times New Roman"/>
          <w:sz w:val="24"/>
          <w:szCs w:val="24"/>
        </w:rPr>
        <w:t xml:space="preserve"> the Portfolio Committee on Communication with </w:t>
      </w:r>
      <w:r w:rsidR="00797C22" w:rsidRPr="00C37176">
        <w:rPr>
          <w:rFonts w:ascii="Times New Roman" w:hAnsi="Times New Roman" w:cs="Times New Roman"/>
          <w:sz w:val="24"/>
          <w:szCs w:val="24"/>
        </w:rPr>
        <w:t xml:space="preserve">the </w:t>
      </w:r>
      <w:r w:rsidRPr="00C37176">
        <w:rPr>
          <w:rFonts w:ascii="Times New Roman" w:hAnsi="Times New Roman" w:cs="Times New Roman"/>
          <w:sz w:val="24"/>
          <w:szCs w:val="24"/>
        </w:rPr>
        <w:t xml:space="preserve">aim of tracking recommendations passed by </w:t>
      </w:r>
      <w:r w:rsidRPr="00C37176">
        <w:rPr>
          <w:rFonts w:ascii="Times New Roman" w:hAnsi="Times New Roman" w:cs="Times New Roman"/>
          <w:sz w:val="24"/>
          <w:szCs w:val="24"/>
        </w:rPr>
        <w:lastRenderedPageBreak/>
        <w:t xml:space="preserve">Parliament. </w:t>
      </w:r>
      <w:r w:rsidR="00DB2A1E" w:rsidRPr="00C37176">
        <w:rPr>
          <w:rFonts w:ascii="Times New Roman" w:hAnsi="Times New Roman" w:cs="Times New Roman"/>
          <w:sz w:val="24"/>
          <w:szCs w:val="24"/>
        </w:rPr>
        <w:t xml:space="preserve">The main </w:t>
      </w:r>
      <w:r w:rsidR="00160690" w:rsidRPr="00C37176">
        <w:rPr>
          <w:rFonts w:ascii="Times New Roman" w:hAnsi="Times New Roman" w:cs="Times New Roman"/>
          <w:sz w:val="24"/>
          <w:szCs w:val="24"/>
        </w:rPr>
        <w:t>purpose</w:t>
      </w:r>
      <w:r w:rsidR="00DB2A1E" w:rsidRPr="00C37176">
        <w:rPr>
          <w:rFonts w:ascii="Times New Roman" w:hAnsi="Times New Roman" w:cs="Times New Roman"/>
          <w:sz w:val="24"/>
          <w:szCs w:val="24"/>
        </w:rPr>
        <w:t xml:space="preserve"> of this</w:t>
      </w:r>
      <w:r w:rsidRPr="00C37176">
        <w:rPr>
          <w:rFonts w:ascii="Times New Roman" w:hAnsi="Times New Roman" w:cs="Times New Roman"/>
          <w:sz w:val="24"/>
          <w:szCs w:val="24"/>
        </w:rPr>
        <w:t xml:space="preserve"> exercise is to </w:t>
      </w:r>
      <w:r w:rsidR="00160690" w:rsidRPr="00C37176">
        <w:rPr>
          <w:rFonts w:ascii="Times New Roman" w:hAnsi="Times New Roman" w:cs="Times New Roman"/>
          <w:sz w:val="24"/>
          <w:szCs w:val="24"/>
        </w:rPr>
        <w:t>afford the Portfolio Committee with an opportunity to understand the sector and ensure its oversight is well informed about the entities.</w:t>
      </w:r>
      <w:r w:rsidRPr="00C37176">
        <w:rPr>
          <w:rFonts w:ascii="Times New Roman" w:hAnsi="Times New Roman" w:cs="Times New Roman"/>
          <w:sz w:val="24"/>
          <w:szCs w:val="24"/>
        </w:rPr>
        <w:t xml:space="preserve"> </w:t>
      </w:r>
      <w:r w:rsidR="00E34C98" w:rsidRPr="00C37176">
        <w:rPr>
          <w:rFonts w:ascii="Times New Roman" w:hAnsi="Times New Roman" w:cs="Times New Roman"/>
          <w:sz w:val="24"/>
          <w:szCs w:val="24"/>
        </w:rPr>
        <w:t xml:space="preserve"> </w:t>
      </w:r>
    </w:p>
    <w:p w14:paraId="4DAFD006" w14:textId="77777777" w:rsidR="001D3170" w:rsidRPr="00C37176" w:rsidRDefault="001D3170" w:rsidP="001D3170">
      <w:pPr>
        <w:pStyle w:val="ListParagraph"/>
        <w:spacing w:line="360" w:lineRule="auto"/>
        <w:ind w:left="709"/>
        <w:jc w:val="both"/>
        <w:rPr>
          <w:rFonts w:ascii="Times New Roman" w:hAnsi="Times New Roman" w:cs="Times New Roman"/>
          <w:sz w:val="24"/>
          <w:szCs w:val="24"/>
        </w:rPr>
      </w:pPr>
    </w:p>
    <w:p w14:paraId="6CCC4BD2" w14:textId="77777777" w:rsidR="00DB56DF" w:rsidRPr="00C37176" w:rsidRDefault="00DB56DF" w:rsidP="00EF2ED6">
      <w:pPr>
        <w:pStyle w:val="ListParagraph"/>
        <w:numPr>
          <w:ilvl w:val="0"/>
          <w:numId w:val="7"/>
        </w:numPr>
        <w:spacing w:line="360" w:lineRule="auto"/>
        <w:ind w:hanging="720"/>
        <w:rPr>
          <w:rFonts w:ascii="Times New Roman" w:hAnsi="Times New Roman" w:cs="Times New Roman"/>
          <w:b/>
          <w:sz w:val="24"/>
          <w:szCs w:val="24"/>
        </w:rPr>
      </w:pPr>
      <w:r w:rsidRPr="00C37176">
        <w:rPr>
          <w:rFonts w:ascii="Times New Roman" w:hAnsi="Times New Roman" w:cs="Times New Roman"/>
          <w:b/>
          <w:sz w:val="24"/>
          <w:szCs w:val="24"/>
        </w:rPr>
        <w:t>R</w:t>
      </w:r>
      <w:r w:rsidR="00F52C25" w:rsidRPr="00C37176">
        <w:rPr>
          <w:rFonts w:ascii="Times New Roman" w:hAnsi="Times New Roman" w:cs="Times New Roman"/>
          <w:b/>
          <w:sz w:val="24"/>
          <w:szCs w:val="24"/>
        </w:rPr>
        <w:t>ECOMMENDATIONS</w:t>
      </w:r>
    </w:p>
    <w:p w14:paraId="7485A8BA" w14:textId="77777777" w:rsidR="00DB56DF" w:rsidRPr="00C37176" w:rsidRDefault="00DB56DF" w:rsidP="000476F9">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Portfolio Committee</w:t>
      </w:r>
      <w:r w:rsidR="003977AE" w:rsidRPr="00C37176">
        <w:rPr>
          <w:rFonts w:ascii="Times New Roman" w:hAnsi="Times New Roman" w:cs="Times New Roman"/>
          <w:sz w:val="24"/>
          <w:szCs w:val="24"/>
        </w:rPr>
        <w:t xml:space="preserve"> recommends</w:t>
      </w:r>
      <w:r w:rsidR="00A10B7C" w:rsidRPr="00C37176">
        <w:rPr>
          <w:rFonts w:ascii="Times New Roman" w:hAnsi="Times New Roman" w:cs="Times New Roman"/>
          <w:sz w:val="24"/>
          <w:szCs w:val="24"/>
        </w:rPr>
        <w:t xml:space="preserve"> th</w:t>
      </w:r>
      <w:r w:rsidR="00F14308" w:rsidRPr="00C37176">
        <w:rPr>
          <w:rFonts w:ascii="Times New Roman" w:hAnsi="Times New Roman" w:cs="Times New Roman"/>
          <w:sz w:val="24"/>
          <w:szCs w:val="24"/>
        </w:rPr>
        <w:t>e following to</w:t>
      </w:r>
      <w:r w:rsidR="00A10B7C" w:rsidRPr="00C37176">
        <w:rPr>
          <w:rFonts w:ascii="Times New Roman" w:hAnsi="Times New Roman" w:cs="Times New Roman"/>
          <w:sz w:val="24"/>
          <w:szCs w:val="24"/>
        </w:rPr>
        <w:t xml:space="preserve"> the Department of Planning, Monitoring and </w:t>
      </w:r>
      <w:r w:rsidR="004C4F88" w:rsidRPr="00C37176">
        <w:rPr>
          <w:rFonts w:ascii="Times New Roman" w:hAnsi="Times New Roman" w:cs="Times New Roman"/>
          <w:sz w:val="24"/>
          <w:szCs w:val="24"/>
        </w:rPr>
        <w:t>Evaluation:</w:t>
      </w:r>
      <w:r w:rsidR="00A10B7C" w:rsidRPr="00C37176">
        <w:rPr>
          <w:rFonts w:ascii="Times New Roman" w:hAnsi="Times New Roman" w:cs="Times New Roman"/>
          <w:sz w:val="24"/>
          <w:szCs w:val="24"/>
        </w:rPr>
        <w:t xml:space="preserve"> </w:t>
      </w:r>
    </w:p>
    <w:p w14:paraId="46A6E812" w14:textId="77777777" w:rsidR="00C737D6" w:rsidRPr="00C37176" w:rsidRDefault="00C737D6" w:rsidP="00C737D6">
      <w:pPr>
        <w:pStyle w:val="ListParagraph"/>
        <w:rPr>
          <w:rFonts w:ascii="Times New Roman" w:hAnsi="Times New Roman" w:cs="Times New Roman"/>
          <w:sz w:val="24"/>
          <w:szCs w:val="24"/>
        </w:rPr>
      </w:pPr>
    </w:p>
    <w:p w14:paraId="0C21E82A" w14:textId="77777777" w:rsidR="00D07966" w:rsidRPr="00C37176" w:rsidRDefault="00FB0D2A"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The Department should ensure all stakeholders</w:t>
      </w:r>
      <w:r w:rsidR="00FF562E" w:rsidRPr="00C37176">
        <w:rPr>
          <w:rFonts w:ascii="Times New Roman" w:hAnsi="Times New Roman" w:cs="Times New Roman"/>
          <w:sz w:val="24"/>
          <w:szCs w:val="24"/>
        </w:rPr>
        <w:t xml:space="preserve"> </w:t>
      </w:r>
      <w:r w:rsidR="00160690" w:rsidRPr="00C37176">
        <w:rPr>
          <w:rFonts w:ascii="Times New Roman" w:hAnsi="Times New Roman" w:cs="Times New Roman"/>
          <w:sz w:val="24"/>
          <w:szCs w:val="24"/>
        </w:rPr>
        <w:t>interested in</w:t>
      </w:r>
      <w:r w:rsidR="00FF562E"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the Integrated Planning Framework Bill are thoroughly consulted </w:t>
      </w:r>
      <w:r w:rsidR="00EF2ED6" w:rsidRPr="00C37176">
        <w:rPr>
          <w:rFonts w:ascii="Times New Roman" w:hAnsi="Times New Roman" w:cs="Times New Roman"/>
          <w:sz w:val="24"/>
          <w:szCs w:val="24"/>
        </w:rPr>
        <w:t>more specifica</w:t>
      </w:r>
      <w:r w:rsidRPr="00C37176">
        <w:rPr>
          <w:rFonts w:ascii="Times New Roman" w:hAnsi="Times New Roman" w:cs="Times New Roman"/>
          <w:sz w:val="24"/>
          <w:szCs w:val="24"/>
        </w:rPr>
        <w:t xml:space="preserve">lly the South African Local Government Association before the Bill is tabled in Parliament. The Bill </w:t>
      </w:r>
      <w:r w:rsidR="00FF562E" w:rsidRPr="00C37176">
        <w:rPr>
          <w:rFonts w:ascii="Times New Roman" w:hAnsi="Times New Roman" w:cs="Times New Roman"/>
          <w:sz w:val="24"/>
          <w:szCs w:val="24"/>
        </w:rPr>
        <w:t xml:space="preserve">should foster </w:t>
      </w:r>
      <w:r w:rsidR="006075EA" w:rsidRPr="00C37176">
        <w:rPr>
          <w:rFonts w:ascii="Times New Roman" w:hAnsi="Times New Roman" w:cs="Times New Roman"/>
          <w:sz w:val="24"/>
          <w:szCs w:val="24"/>
        </w:rPr>
        <w:t xml:space="preserve">coherence, </w:t>
      </w:r>
      <w:r w:rsidR="00FF562E" w:rsidRPr="00C37176">
        <w:rPr>
          <w:rFonts w:ascii="Times New Roman" w:hAnsi="Times New Roman" w:cs="Times New Roman"/>
          <w:sz w:val="24"/>
          <w:szCs w:val="24"/>
        </w:rPr>
        <w:t xml:space="preserve">integration, coordination and alignment of planning across </w:t>
      </w:r>
      <w:r w:rsidR="00DB2A1E" w:rsidRPr="00C37176">
        <w:rPr>
          <w:rFonts w:ascii="Times New Roman" w:hAnsi="Times New Roman" w:cs="Times New Roman"/>
          <w:sz w:val="24"/>
          <w:szCs w:val="24"/>
        </w:rPr>
        <w:t xml:space="preserve">the </w:t>
      </w:r>
      <w:r w:rsidR="00FF562E" w:rsidRPr="00C37176">
        <w:rPr>
          <w:rFonts w:ascii="Times New Roman" w:hAnsi="Times New Roman" w:cs="Times New Roman"/>
          <w:sz w:val="24"/>
          <w:szCs w:val="24"/>
        </w:rPr>
        <w:t xml:space="preserve">three spheres of government </w:t>
      </w:r>
      <w:r w:rsidR="006075EA" w:rsidRPr="00C37176">
        <w:rPr>
          <w:rFonts w:ascii="Times New Roman" w:hAnsi="Times New Roman" w:cs="Times New Roman"/>
          <w:sz w:val="24"/>
          <w:szCs w:val="24"/>
        </w:rPr>
        <w:t xml:space="preserve">with main </w:t>
      </w:r>
      <w:r w:rsidR="00160690" w:rsidRPr="00C37176">
        <w:rPr>
          <w:rFonts w:ascii="Times New Roman" w:hAnsi="Times New Roman" w:cs="Times New Roman"/>
          <w:sz w:val="24"/>
          <w:szCs w:val="24"/>
        </w:rPr>
        <w:t>purpo</w:t>
      </w:r>
      <w:r w:rsidR="006075EA" w:rsidRPr="00C37176">
        <w:rPr>
          <w:rFonts w:ascii="Times New Roman" w:hAnsi="Times New Roman" w:cs="Times New Roman"/>
          <w:sz w:val="24"/>
          <w:szCs w:val="24"/>
        </w:rPr>
        <w:t>s</w:t>
      </w:r>
      <w:r w:rsidR="00160690" w:rsidRPr="00C37176">
        <w:rPr>
          <w:rFonts w:ascii="Times New Roman" w:hAnsi="Times New Roman" w:cs="Times New Roman"/>
          <w:sz w:val="24"/>
          <w:szCs w:val="24"/>
        </w:rPr>
        <w:t>e</w:t>
      </w:r>
      <w:r w:rsidR="006075EA" w:rsidRPr="00C37176">
        <w:rPr>
          <w:rFonts w:ascii="Times New Roman" w:hAnsi="Times New Roman" w:cs="Times New Roman"/>
          <w:sz w:val="24"/>
          <w:szCs w:val="24"/>
        </w:rPr>
        <w:t xml:space="preserve"> of achieving the objectives of </w:t>
      </w:r>
      <w:r w:rsidR="00FF562E" w:rsidRPr="00C37176">
        <w:rPr>
          <w:rFonts w:ascii="Times New Roman" w:hAnsi="Times New Roman" w:cs="Times New Roman"/>
          <w:sz w:val="24"/>
          <w:szCs w:val="24"/>
        </w:rPr>
        <w:t>the National Development Planning and National Spatial Development Framework.</w:t>
      </w:r>
    </w:p>
    <w:p w14:paraId="0BD43CC6" w14:textId="77777777" w:rsidR="00D07966" w:rsidRPr="00C37176" w:rsidRDefault="00D07966" w:rsidP="00D07966">
      <w:pPr>
        <w:pStyle w:val="ListParagraph"/>
        <w:spacing w:line="360" w:lineRule="auto"/>
        <w:ind w:left="567"/>
        <w:jc w:val="both"/>
        <w:rPr>
          <w:rFonts w:ascii="Times New Roman" w:hAnsi="Times New Roman" w:cs="Times New Roman"/>
          <w:sz w:val="24"/>
          <w:szCs w:val="24"/>
        </w:rPr>
      </w:pPr>
    </w:p>
    <w:p w14:paraId="682C1D2B" w14:textId="77777777" w:rsidR="00D07966" w:rsidRPr="00C37176" w:rsidRDefault="00FF562E"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The Department should finalise</w:t>
      </w:r>
      <w:r w:rsidR="00D07966" w:rsidRPr="00C37176">
        <w:rPr>
          <w:rFonts w:ascii="Times New Roman" w:hAnsi="Times New Roman" w:cs="Times New Roman"/>
          <w:sz w:val="24"/>
          <w:szCs w:val="24"/>
        </w:rPr>
        <w:t xml:space="preserve"> its</w:t>
      </w:r>
      <w:r w:rsidRPr="00C37176">
        <w:rPr>
          <w:rFonts w:ascii="Times New Roman" w:hAnsi="Times New Roman" w:cs="Times New Roman"/>
          <w:sz w:val="24"/>
          <w:szCs w:val="24"/>
        </w:rPr>
        <w:t xml:space="preserve"> consultation with the Department of Agriculture, Rural Development and Land Reforms on the transfer of the spatial planning function to the DPME. Transfer of the spatial planning </w:t>
      </w:r>
      <w:r w:rsidR="009E4DD7" w:rsidRPr="00C37176">
        <w:rPr>
          <w:rFonts w:ascii="Times New Roman" w:hAnsi="Times New Roman" w:cs="Times New Roman"/>
          <w:sz w:val="24"/>
          <w:szCs w:val="24"/>
        </w:rPr>
        <w:t xml:space="preserve">function </w:t>
      </w:r>
      <w:r w:rsidRPr="00C37176">
        <w:rPr>
          <w:rFonts w:ascii="Times New Roman" w:hAnsi="Times New Roman" w:cs="Times New Roman"/>
          <w:sz w:val="24"/>
          <w:szCs w:val="24"/>
        </w:rPr>
        <w:t xml:space="preserve">to the DPME should </w:t>
      </w:r>
      <w:r w:rsidR="009E4DD7" w:rsidRPr="00C37176">
        <w:rPr>
          <w:rFonts w:ascii="Times New Roman" w:hAnsi="Times New Roman" w:cs="Times New Roman"/>
          <w:sz w:val="24"/>
          <w:szCs w:val="24"/>
        </w:rPr>
        <w:t xml:space="preserve">be prioritise urgently in order to guide the spatial </w:t>
      </w:r>
      <w:r w:rsidR="00C304AA" w:rsidRPr="00C37176">
        <w:rPr>
          <w:rFonts w:ascii="Times New Roman" w:hAnsi="Times New Roman" w:cs="Times New Roman"/>
          <w:sz w:val="24"/>
          <w:szCs w:val="24"/>
        </w:rPr>
        <w:t>planning</w:t>
      </w:r>
      <w:r w:rsidR="009E4DD7" w:rsidRPr="00C37176">
        <w:rPr>
          <w:rFonts w:ascii="Times New Roman" w:hAnsi="Times New Roman" w:cs="Times New Roman"/>
          <w:sz w:val="24"/>
          <w:szCs w:val="24"/>
        </w:rPr>
        <w:t xml:space="preserve"> of </w:t>
      </w:r>
      <w:r w:rsidR="006075EA" w:rsidRPr="00C37176">
        <w:rPr>
          <w:rFonts w:ascii="Times New Roman" w:hAnsi="Times New Roman" w:cs="Times New Roman"/>
          <w:sz w:val="24"/>
          <w:szCs w:val="24"/>
        </w:rPr>
        <w:t xml:space="preserve">land </w:t>
      </w:r>
      <w:r w:rsidR="009E4DD7" w:rsidRPr="00C37176">
        <w:rPr>
          <w:rFonts w:ascii="Times New Roman" w:hAnsi="Times New Roman" w:cs="Times New Roman"/>
          <w:sz w:val="24"/>
          <w:szCs w:val="24"/>
        </w:rPr>
        <w:t xml:space="preserve">development and </w:t>
      </w:r>
      <w:r w:rsidR="006075EA" w:rsidRPr="00C37176">
        <w:rPr>
          <w:rFonts w:ascii="Times New Roman" w:hAnsi="Times New Roman" w:cs="Times New Roman"/>
          <w:sz w:val="24"/>
          <w:szCs w:val="24"/>
        </w:rPr>
        <w:t>direct long term</w:t>
      </w:r>
      <w:r w:rsidR="009E4DD7" w:rsidRPr="00C37176">
        <w:rPr>
          <w:rFonts w:ascii="Times New Roman" w:hAnsi="Times New Roman" w:cs="Times New Roman"/>
          <w:sz w:val="24"/>
          <w:szCs w:val="24"/>
        </w:rPr>
        <w:t xml:space="preserve"> investment in the country. </w:t>
      </w:r>
      <w:r w:rsidR="00FB0D2A" w:rsidRPr="00C37176">
        <w:rPr>
          <w:rFonts w:ascii="Times New Roman" w:hAnsi="Times New Roman" w:cs="Times New Roman"/>
          <w:sz w:val="24"/>
          <w:szCs w:val="24"/>
        </w:rPr>
        <w:t xml:space="preserve"> </w:t>
      </w:r>
    </w:p>
    <w:p w14:paraId="7F67DF05" w14:textId="77777777" w:rsidR="00D07966" w:rsidRPr="00C37176" w:rsidRDefault="00D07966" w:rsidP="00D07966">
      <w:pPr>
        <w:pStyle w:val="ListParagraph"/>
        <w:rPr>
          <w:rFonts w:ascii="Times New Roman" w:hAnsi="Times New Roman" w:cs="Times New Roman"/>
          <w:sz w:val="24"/>
          <w:szCs w:val="24"/>
        </w:rPr>
      </w:pPr>
    </w:p>
    <w:p w14:paraId="4EE3D24E" w14:textId="77777777" w:rsidR="00D07966" w:rsidRPr="00C37176" w:rsidRDefault="009E4DD7"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should strengthen its </w:t>
      </w:r>
      <w:r w:rsidR="006075EA" w:rsidRPr="00C37176">
        <w:rPr>
          <w:rFonts w:ascii="Times New Roman" w:hAnsi="Times New Roman" w:cs="Times New Roman"/>
          <w:sz w:val="24"/>
          <w:szCs w:val="24"/>
        </w:rPr>
        <w:t xml:space="preserve">capacity to </w:t>
      </w:r>
      <w:r w:rsidRPr="00C37176">
        <w:rPr>
          <w:rFonts w:ascii="Times New Roman" w:hAnsi="Times New Roman" w:cs="Times New Roman"/>
          <w:sz w:val="24"/>
          <w:szCs w:val="24"/>
        </w:rPr>
        <w:t>monitor</w:t>
      </w:r>
      <w:r w:rsidR="00B9110F">
        <w:rPr>
          <w:rFonts w:ascii="Times New Roman" w:hAnsi="Times New Roman" w:cs="Times New Roman"/>
          <w:sz w:val="24"/>
          <w:szCs w:val="24"/>
        </w:rPr>
        <w:t xml:space="preserve"> adherence to</w:t>
      </w:r>
      <w:r w:rsidR="006075EA" w:rsidRPr="00C37176">
        <w:rPr>
          <w:rFonts w:ascii="Times New Roman" w:hAnsi="Times New Roman" w:cs="Times New Roman"/>
          <w:sz w:val="24"/>
          <w:szCs w:val="24"/>
        </w:rPr>
        <w:t xml:space="preserve"> the Policy on Performance Management </w:t>
      </w:r>
      <w:r w:rsidR="00C304AA" w:rsidRPr="00C37176">
        <w:rPr>
          <w:rFonts w:ascii="Times New Roman" w:hAnsi="Times New Roman" w:cs="Times New Roman"/>
          <w:sz w:val="24"/>
          <w:szCs w:val="24"/>
        </w:rPr>
        <w:t xml:space="preserve">and </w:t>
      </w:r>
      <w:r w:rsidR="006075EA" w:rsidRPr="00C37176">
        <w:rPr>
          <w:rFonts w:ascii="Times New Roman" w:hAnsi="Times New Roman" w:cs="Times New Roman"/>
          <w:sz w:val="24"/>
          <w:szCs w:val="24"/>
        </w:rPr>
        <w:t>Development System for Senior Managers more particularly</w:t>
      </w:r>
      <w:r w:rsidRPr="00C37176">
        <w:rPr>
          <w:rFonts w:ascii="Times New Roman" w:hAnsi="Times New Roman" w:cs="Times New Roman"/>
          <w:sz w:val="24"/>
          <w:szCs w:val="24"/>
        </w:rPr>
        <w:t xml:space="preserve"> performance assessments of the Directors-General</w:t>
      </w:r>
      <w:r w:rsidR="006075EA" w:rsidRPr="00C37176">
        <w:rPr>
          <w:rFonts w:ascii="Times New Roman" w:hAnsi="Times New Roman" w:cs="Times New Roman"/>
          <w:sz w:val="24"/>
          <w:szCs w:val="24"/>
        </w:rPr>
        <w:t>/Heads of Department</w:t>
      </w:r>
      <w:r w:rsidRPr="00C37176">
        <w:rPr>
          <w:rFonts w:ascii="Times New Roman" w:hAnsi="Times New Roman" w:cs="Times New Roman"/>
          <w:sz w:val="24"/>
          <w:szCs w:val="24"/>
        </w:rPr>
        <w:t xml:space="preserve"> across the public service. The Department should ensure </w:t>
      </w:r>
      <w:r w:rsidR="00DB2A1E" w:rsidRPr="00C37176">
        <w:rPr>
          <w:rFonts w:ascii="Times New Roman" w:hAnsi="Times New Roman" w:cs="Times New Roman"/>
          <w:sz w:val="24"/>
          <w:szCs w:val="24"/>
        </w:rPr>
        <w:t xml:space="preserve">the </w:t>
      </w:r>
      <w:r w:rsidRPr="00C37176">
        <w:rPr>
          <w:rFonts w:ascii="Times New Roman" w:hAnsi="Times New Roman" w:cs="Times New Roman"/>
          <w:sz w:val="24"/>
          <w:szCs w:val="24"/>
        </w:rPr>
        <w:t>payment of performa</w:t>
      </w:r>
      <w:r w:rsidR="00C304AA" w:rsidRPr="00C37176">
        <w:rPr>
          <w:rFonts w:ascii="Times New Roman" w:hAnsi="Times New Roman" w:cs="Times New Roman"/>
          <w:sz w:val="24"/>
          <w:szCs w:val="24"/>
        </w:rPr>
        <w:t>nce bonuses correlate with the</w:t>
      </w:r>
      <w:r w:rsidRPr="00C37176">
        <w:rPr>
          <w:rFonts w:ascii="Times New Roman" w:hAnsi="Times New Roman" w:cs="Times New Roman"/>
          <w:sz w:val="24"/>
          <w:szCs w:val="24"/>
        </w:rPr>
        <w:t xml:space="preserve"> departmental performance </w:t>
      </w:r>
      <w:r w:rsidR="00C304AA" w:rsidRPr="00C37176">
        <w:rPr>
          <w:rFonts w:ascii="Times New Roman" w:hAnsi="Times New Roman" w:cs="Times New Roman"/>
          <w:sz w:val="24"/>
          <w:szCs w:val="24"/>
        </w:rPr>
        <w:t>when</w:t>
      </w:r>
      <w:r w:rsidRPr="00C37176">
        <w:rPr>
          <w:rFonts w:ascii="Times New Roman" w:hAnsi="Times New Roman" w:cs="Times New Roman"/>
          <w:sz w:val="24"/>
          <w:szCs w:val="24"/>
        </w:rPr>
        <w:t xml:space="preserve"> assessed by the DPME. </w:t>
      </w:r>
    </w:p>
    <w:p w14:paraId="1507CE2F" w14:textId="77777777" w:rsidR="00D07966" w:rsidRPr="00C37176" w:rsidRDefault="00D07966" w:rsidP="00D07966">
      <w:pPr>
        <w:pStyle w:val="ListParagraph"/>
        <w:rPr>
          <w:rFonts w:ascii="Times New Roman" w:hAnsi="Times New Roman" w:cs="Times New Roman"/>
          <w:sz w:val="24"/>
          <w:szCs w:val="24"/>
        </w:rPr>
      </w:pPr>
    </w:p>
    <w:p w14:paraId="677D9E5D" w14:textId="77777777" w:rsidR="00D07966" w:rsidRPr="00C37176" w:rsidRDefault="00C737D6"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 xml:space="preserve">The Department </w:t>
      </w:r>
      <w:r w:rsidR="005671BC" w:rsidRPr="00C37176">
        <w:rPr>
          <w:rFonts w:ascii="Times New Roman" w:hAnsi="Times New Roman" w:cs="Times New Roman"/>
          <w:sz w:val="24"/>
          <w:szCs w:val="24"/>
        </w:rPr>
        <w:t xml:space="preserve">should intensify </w:t>
      </w:r>
      <w:r w:rsidR="00173075" w:rsidRPr="00C37176">
        <w:rPr>
          <w:rFonts w:ascii="Times New Roman" w:hAnsi="Times New Roman" w:cs="Times New Roman"/>
          <w:sz w:val="24"/>
          <w:szCs w:val="24"/>
        </w:rPr>
        <w:t xml:space="preserve">its </w:t>
      </w:r>
      <w:r w:rsidR="005671BC" w:rsidRPr="00C37176">
        <w:rPr>
          <w:rFonts w:ascii="Times New Roman" w:hAnsi="Times New Roman" w:cs="Times New Roman"/>
          <w:sz w:val="24"/>
          <w:szCs w:val="24"/>
        </w:rPr>
        <w:t>monitoring</w:t>
      </w:r>
      <w:r w:rsidR="00173075" w:rsidRPr="00C37176">
        <w:rPr>
          <w:rFonts w:ascii="Times New Roman" w:hAnsi="Times New Roman" w:cs="Times New Roman"/>
          <w:sz w:val="24"/>
          <w:szCs w:val="24"/>
        </w:rPr>
        <w:t xml:space="preserve"> activities in</w:t>
      </w:r>
      <w:r w:rsidR="005671BC" w:rsidRPr="00C37176">
        <w:rPr>
          <w:rFonts w:ascii="Times New Roman" w:hAnsi="Times New Roman" w:cs="Times New Roman"/>
          <w:sz w:val="24"/>
          <w:szCs w:val="24"/>
        </w:rPr>
        <w:t xml:space="preserve"> </w:t>
      </w:r>
      <w:r w:rsidR="009E4DD7" w:rsidRPr="00C37176">
        <w:rPr>
          <w:rFonts w:ascii="Times New Roman" w:hAnsi="Times New Roman" w:cs="Times New Roman"/>
          <w:sz w:val="24"/>
          <w:szCs w:val="24"/>
        </w:rPr>
        <w:t>government facilities through</w:t>
      </w:r>
      <w:r w:rsidR="005671BC" w:rsidRPr="00C37176">
        <w:rPr>
          <w:rFonts w:ascii="Times New Roman" w:hAnsi="Times New Roman" w:cs="Times New Roman"/>
          <w:sz w:val="24"/>
          <w:szCs w:val="24"/>
        </w:rPr>
        <w:t xml:space="preserve"> the Frontline Service Delivery Monitoring Tool as a way of improving efficiency of service d</w:t>
      </w:r>
      <w:r w:rsidR="009E4DD7" w:rsidRPr="00C37176">
        <w:rPr>
          <w:rFonts w:ascii="Times New Roman" w:hAnsi="Times New Roman" w:cs="Times New Roman"/>
          <w:sz w:val="24"/>
          <w:szCs w:val="24"/>
        </w:rPr>
        <w:t>elivery</w:t>
      </w:r>
      <w:r w:rsidR="005671BC" w:rsidRPr="00C37176">
        <w:rPr>
          <w:rFonts w:ascii="Times New Roman" w:hAnsi="Times New Roman" w:cs="Times New Roman"/>
          <w:sz w:val="24"/>
          <w:szCs w:val="24"/>
        </w:rPr>
        <w:t>.</w:t>
      </w:r>
      <w:r w:rsidR="00173075" w:rsidRPr="00C37176">
        <w:rPr>
          <w:rFonts w:ascii="Times New Roman" w:hAnsi="Times New Roman" w:cs="Times New Roman"/>
          <w:sz w:val="24"/>
          <w:szCs w:val="24"/>
        </w:rPr>
        <w:t xml:space="preserve"> The Department should conduct more unannounced monitoring visit to monitor conditions </w:t>
      </w:r>
      <w:r w:rsidR="00C304AA" w:rsidRPr="00C37176">
        <w:rPr>
          <w:rFonts w:ascii="Times New Roman" w:hAnsi="Times New Roman" w:cs="Times New Roman"/>
          <w:sz w:val="24"/>
          <w:szCs w:val="24"/>
        </w:rPr>
        <w:t>and provision of</w:t>
      </w:r>
      <w:r w:rsidR="00173075" w:rsidRPr="00C37176">
        <w:rPr>
          <w:rFonts w:ascii="Times New Roman" w:hAnsi="Times New Roman" w:cs="Times New Roman"/>
          <w:sz w:val="24"/>
          <w:szCs w:val="24"/>
        </w:rPr>
        <w:t xml:space="preserve"> services in government facilities.  </w:t>
      </w:r>
      <w:r w:rsidR="005671BC" w:rsidRPr="00C37176">
        <w:rPr>
          <w:rFonts w:ascii="Times New Roman" w:hAnsi="Times New Roman" w:cs="Times New Roman"/>
          <w:sz w:val="24"/>
          <w:szCs w:val="24"/>
        </w:rPr>
        <w:t xml:space="preserve"> </w:t>
      </w:r>
    </w:p>
    <w:p w14:paraId="593145F4" w14:textId="77777777" w:rsidR="00D07966" w:rsidRPr="00C37176" w:rsidRDefault="00D07966" w:rsidP="00D07966">
      <w:pPr>
        <w:pStyle w:val="ListParagraph"/>
        <w:rPr>
          <w:rFonts w:ascii="Times New Roman" w:hAnsi="Times New Roman" w:cs="Times New Roman"/>
          <w:sz w:val="24"/>
          <w:szCs w:val="24"/>
        </w:rPr>
      </w:pPr>
    </w:p>
    <w:p w14:paraId="52557842" w14:textId="77777777" w:rsidR="00D07966" w:rsidRPr="00C37176" w:rsidRDefault="0071473A"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lastRenderedPageBreak/>
        <w:t xml:space="preserve">The Department should </w:t>
      </w:r>
      <w:r w:rsidR="00340157" w:rsidRPr="00C37176">
        <w:rPr>
          <w:rFonts w:ascii="Times New Roman" w:hAnsi="Times New Roman" w:cs="Times New Roman"/>
          <w:sz w:val="24"/>
          <w:szCs w:val="24"/>
        </w:rPr>
        <w:t xml:space="preserve">continue to </w:t>
      </w:r>
      <w:r w:rsidR="00B9110F">
        <w:rPr>
          <w:rFonts w:ascii="Times New Roman" w:hAnsi="Times New Roman" w:cs="Times New Roman"/>
          <w:sz w:val="24"/>
          <w:szCs w:val="24"/>
        </w:rPr>
        <w:t>monitor departments’ adherence to</w:t>
      </w:r>
      <w:r w:rsidR="00340157" w:rsidRPr="00C37176">
        <w:rPr>
          <w:rFonts w:ascii="Times New Roman" w:hAnsi="Times New Roman" w:cs="Times New Roman"/>
          <w:sz w:val="24"/>
          <w:szCs w:val="24"/>
        </w:rPr>
        <w:t xml:space="preserve"> 30-day payment to suppliers particularly in the provincial government</w:t>
      </w:r>
      <w:r w:rsidR="00C304AA" w:rsidRPr="00C37176">
        <w:rPr>
          <w:rFonts w:ascii="Times New Roman" w:hAnsi="Times New Roman" w:cs="Times New Roman"/>
          <w:sz w:val="24"/>
          <w:szCs w:val="24"/>
        </w:rPr>
        <w:t>s</w:t>
      </w:r>
      <w:r w:rsidR="00340157" w:rsidRPr="00C37176">
        <w:rPr>
          <w:rFonts w:ascii="Times New Roman" w:hAnsi="Times New Roman" w:cs="Times New Roman"/>
          <w:sz w:val="24"/>
          <w:szCs w:val="24"/>
        </w:rPr>
        <w:t xml:space="preserve">. </w:t>
      </w:r>
      <w:r w:rsidR="006075EA" w:rsidRPr="00C37176">
        <w:rPr>
          <w:rFonts w:ascii="Times New Roman" w:hAnsi="Times New Roman" w:cs="Times New Roman"/>
          <w:sz w:val="24"/>
          <w:szCs w:val="24"/>
        </w:rPr>
        <w:t>G</w:t>
      </w:r>
      <w:r w:rsidR="001B239E" w:rsidRPr="00C37176">
        <w:rPr>
          <w:rFonts w:ascii="Times New Roman" w:hAnsi="Times New Roman" w:cs="Times New Roman"/>
          <w:sz w:val="24"/>
          <w:szCs w:val="24"/>
        </w:rPr>
        <w:t>overnment department</w:t>
      </w:r>
      <w:r w:rsidR="006075EA" w:rsidRPr="00C37176">
        <w:rPr>
          <w:rFonts w:ascii="Times New Roman" w:hAnsi="Times New Roman" w:cs="Times New Roman"/>
          <w:sz w:val="24"/>
          <w:szCs w:val="24"/>
        </w:rPr>
        <w:t>s</w:t>
      </w:r>
      <w:r w:rsidR="001B239E" w:rsidRPr="00C37176">
        <w:rPr>
          <w:rFonts w:ascii="Times New Roman" w:hAnsi="Times New Roman" w:cs="Times New Roman"/>
          <w:sz w:val="24"/>
          <w:szCs w:val="24"/>
        </w:rPr>
        <w:t xml:space="preserve"> should be encouraged to pay </w:t>
      </w:r>
      <w:r w:rsidR="006075EA" w:rsidRPr="00C37176">
        <w:rPr>
          <w:rFonts w:ascii="Times New Roman" w:hAnsi="Times New Roman" w:cs="Times New Roman"/>
          <w:sz w:val="24"/>
          <w:szCs w:val="24"/>
        </w:rPr>
        <w:t xml:space="preserve">invoices </w:t>
      </w:r>
      <w:r w:rsidR="001B239E" w:rsidRPr="00C37176">
        <w:rPr>
          <w:rFonts w:ascii="Times New Roman" w:hAnsi="Times New Roman" w:cs="Times New Roman"/>
          <w:sz w:val="24"/>
          <w:szCs w:val="24"/>
        </w:rPr>
        <w:t xml:space="preserve">earlier than 30 days. </w:t>
      </w:r>
    </w:p>
    <w:p w14:paraId="33F354EB" w14:textId="77777777" w:rsidR="00D07966" w:rsidRPr="00C37176" w:rsidRDefault="00D07966" w:rsidP="00D07966">
      <w:pPr>
        <w:pStyle w:val="ListParagraph"/>
        <w:rPr>
          <w:rFonts w:ascii="Times New Roman" w:hAnsi="Times New Roman" w:cs="Times New Roman"/>
          <w:sz w:val="24"/>
          <w:szCs w:val="24"/>
        </w:rPr>
      </w:pPr>
    </w:p>
    <w:p w14:paraId="190D8627" w14:textId="77777777" w:rsidR="00FF22D6" w:rsidRDefault="00FF22D6">
      <w:pPr>
        <w:rPr>
          <w:rFonts w:ascii="Times New Roman" w:hAnsi="Times New Roman" w:cs="Times New Roman"/>
          <w:b/>
          <w:sz w:val="24"/>
          <w:szCs w:val="24"/>
        </w:rPr>
      </w:pPr>
      <w:r>
        <w:rPr>
          <w:rFonts w:ascii="Times New Roman" w:hAnsi="Times New Roman" w:cs="Times New Roman"/>
          <w:b/>
          <w:sz w:val="24"/>
          <w:szCs w:val="24"/>
        </w:rPr>
        <w:br w:type="page"/>
      </w:r>
    </w:p>
    <w:p w14:paraId="36E04449" w14:textId="77777777" w:rsidR="00D07966" w:rsidRPr="00C37176" w:rsidRDefault="00D07966" w:rsidP="00D07966">
      <w:pPr>
        <w:pStyle w:val="ListParagraph"/>
        <w:ind w:hanging="153"/>
        <w:rPr>
          <w:rFonts w:ascii="Times New Roman" w:hAnsi="Times New Roman" w:cs="Times New Roman"/>
          <w:b/>
          <w:sz w:val="24"/>
          <w:szCs w:val="24"/>
        </w:rPr>
      </w:pPr>
      <w:r w:rsidRPr="00C37176">
        <w:rPr>
          <w:rFonts w:ascii="Times New Roman" w:hAnsi="Times New Roman" w:cs="Times New Roman"/>
          <w:b/>
          <w:sz w:val="24"/>
          <w:szCs w:val="24"/>
        </w:rPr>
        <w:lastRenderedPageBreak/>
        <w:t>Government Communication and Information System (GCIS)</w:t>
      </w:r>
    </w:p>
    <w:p w14:paraId="54A86E3F" w14:textId="77777777" w:rsidR="00D07966" w:rsidRPr="00C37176" w:rsidRDefault="00D07966" w:rsidP="00D07966">
      <w:pPr>
        <w:pStyle w:val="ListParagraph"/>
        <w:ind w:hanging="153"/>
        <w:rPr>
          <w:rFonts w:ascii="Times New Roman" w:hAnsi="Times New Roman" w:cs="Times New Roman"/>
          <w:b/>
          <w:sz w:val="24"/>
          <w:szCs w:val="24"/>
        </w:rPr>
      </w:pPr>
    </w:p>
    <w:p w14:paraId="5C9A5CE6" w14:textId="77777777" w:rsidR="00D07966" w:rsidRPr="00C37176" w:rsidRDefault="003B698B"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The GCIS must monitor the implementation of the approved government Communication Policy across all three sphere</w:t>
      </w:r>
      <w:r w:rsidR="00DB2A1E" w:rsidRPr="00C37176">
        <w:rPr>
          <w:rFonts w:ascii="Times New Roman" w:hAnsi="Times New Roman" w:cs="Times New Roman"/>
          <w:sz w:val="24"/>
          <w:szCs w:val="24"/>
        </w:rPr>
        <w:t>s</w:t>
      </w:r>
      <w:r w:rsidRPr="00C37176">
        <w:rPr>
          <w:rFonts w:ascii="Times New Roman" w:hAnsi="Times New Roman" w:cs="Times New Roman"/>
          <w:sz w:val="24"/>
          <w:szCs w:val="24"/>
        </w:rPr>
        <w:t xml:space="preserve"> of government. The GCIS must conduct training workshops to all communicators in government about the implementation of the policy.  </w:t>
      </w:r>
    </w:p>
    <w:p w14:paraId="28EAC09E" w14:textId="77777777" w:rsidR="00D07966" w:rsidRPr="00C37176" w:rsidRDefault="00D07966" w:rsidP="00D07966">
      <w:pPr>
        <w:pStyle w:val="ListParagraph"/>
        <w:spacing w:line="360" w:lineRule="auto"/>
        <w:ind w:left="567"/>
        <w:jc w:val="both"/>
        <w:rPr>
          <w:rFonts w:ascii="Times New Roman" w:hAnsi="Times New Roman" w:cs="Times New Roman"/>
          <w:sz w:val="24"/>
          <w:szCs w:val="24"/>
        </w:rPr>
      </w:pPr>
    </w:p>
    <w:p w14:paraId="50EC37CD" w14:textId="77777777" w:rsidR="00D07966" w:rsidRPr="00C37176" w:rsidRDefault="003B698B"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The GCIS should develop a strategy to engage with the public about the danger of the recent rise of fake news to circumvent such to happen in communicating government statements</w:t>
      </w:r>
      <w:r w:rsidR="00C304AA" w:rsidRPr="00C37176">
        <w:rPr>
          <w:rFonts w:ascii="Times New Roman" w:hAnsi="Times New Roman" w:cs="Times New Roman"/>
          <w:sz w:val="24"/>
          <w:szCs w:val="24"/>
        </w:rPr>
        <w:t>/messages</w:t>
      </w:r>
      <w:r w:rsidRPr="00C37176">
        <w:rPr>
          <w:rFonts w:ascii="Times New Roman" w:hAnsi="Times New Roman" w:cs="Times New Roman"/>
          <w:sz w:val="24"/>
          <w:szCs w:val="24"/>
        </w:rPr>
        <w:t>. The GCIS must be proactive</w:t>
      </w:r>
      <w:r w:rsidR="00C304AA" w:rsidRPr="00C37176">
        <w:rPr>
          <w:rFonts w:ascii="Times New Roman" w:hAnsi="Times New Roman" w:cs="Times New Roman"/>
          <w:sz w:val="24"/>
          <w:szCs w:val="24"/>
        </w:rPr>
        <w:t xml:space="preserve"> in monitoring the fake news i</w:t>
      </w:r>
      <w:r w:rsidRPr="00C37176">
        <w:rPr>
          <w:rFonts w:ascii="Times New Roman" w:hAnsi="Times New Roman" w:cs="Times New Roman"/>
          <w:sz w:val="24"/>
          <w:szCs w:val="24"/>
        </w:rPr>
        <w:t xml:space="preserve">n all social media platforms and intervene timeously.   </w:t>
      </w:r>
    </w:p>
    <w:p w14:paraId="11259B7A" w14:textId="77777777" w:rsidR="00D07966" w:rsidRPr="00C37176" w:rsidRDefault="00D07966" w:rsidP="00D07966">
      <w:pPr>
        <w:pStyle w:val="ListParagraph"/>
        <w:rPr>
          <w:rFonts w:ascii="Times New Roman" w:hAnsi="Times New Roman" w:cs="Times New Roman"/>
          <w:sz w:val="24"/>
          <w:szCs w:val="24"/>
        </w:rPr>
      </w:pPr>
    </w:p>
    <w:p w14:paraId="6ACA4F4A" w14:textId="77777777" w:rsidR="00D07966" w:rsidRPr="00C37176" w:rsidRDefault="00A705CA"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 xml:space="preserve">The Minister should urgently attend to the vacancy rate which is above acceptable threshold prescribed by the Public Service Regulations of 2016 in the Government Communication and Information System. The GCIS should prioritise filing </w:t>
      </w:r>
      <w:r w:rsidR="00C304AA" w:rsidRPr="00C37176">
        <w:rPr>
          <w:rFonts w:ascii="Times New Roman" w:hAnsi="Times New Roman" w:cs="Times New Roman"/>
          <w:sz w:val="24"/>
          <w:szCs w:val="24"/>
        </w:rPr>
        <w:t xml:space="preserve">strategic </w:t>
      </w:r>
      <w:r w:rsidRPr="00C37176">
        <w:rPr>
          <w:rFonts w:ascii="Times New Roman" w:hAnsi="Times New Roman" w:cs="Times New Roman"/>
          <w:sz w:val="24"/>
          <w:szCs w:val="24"/>
        </w:rPr>
        <w:t>fun</w:t>
      </w:r>
      <w:r w:rsidR="00C304AA" w:rsidRPr="00C37176">
        <w:rPr>
          <w:rFonts w:ascii="Times New Roman" w:hAnsi="Times New Roman" w:cs="Times New Roman"/>
          <w:sz w:val="24"/>
          <w:szCs w:val="24"/>
        </w:rPr>
        <w:t xml:space="preserve">ded vacancies and </w:t>
      </w:r>
      <w:r w:rsidRPr="00C37176">
        <w:rPr>
          <w:rFonts w:ascii="Times New Roman" w:hAnsi="Times New Roman" w:cs="Times New Roman"/>
          <w:sz w:val="24"/>
          <w:szCs w:val="24"/>
        </w:rPr>
        <w:t xml:space="preserve">report to the Committee in eight </w:t>
      </w:r>
      <w:r w:rsidR="00836065" w:rsidRPr="00C37176">
        <w:rPr>
          <w:rFonts w:ascii="Times New Roman" w:hAnsi="Times New Roman" w:cs="Times New Roman"/>
          <w:sz w:val="24"/>
          <w:szCs w:val="24"/>
        </w:rPr>
        <w:t>months’</w:t>
      </w:r>
      <w:r w:rsidR="00C304AA" w:rsidRPr="00C37176">
        <w:rPr>
          <w:rFonts w:ascii="Times New Roman" w:hAnsi="Times New Roman" w:cs="Times New Roman"/>
          <w:sz w:val="24"/>
          <w:szCs w:val="24"/>
        </w:rPr>
        <w:t xml:space="preserve"> period</w:t>
      </w:r>
      <w:r w:rsidRPr="00C37176">
        <w:rPr>
          <w:rFonts w:ascii="Times New Roman" w:hAnsi="Times New Roman" w:cs="Times New Roman"/>
          <w:sz w:val="24"/>
          <w:szCs w:val="24"/>
        </w:rPr>
        <w:t>.</w:t>
      </w:r>
    </w:p>
    <w:p w14:paraId="6E50BE05" w14:textId="77777777" w:rsidR="00D07966" w:rsidRPr="00C37176" w:rsidRDefault="00D07966" w:rsidP="00D07966">
      <w:pPr>
        <w:pStyle w:val="ListParagraph"/>
        <w:rPr>
          <w:rFonts w:ascii="Times New Roman" w:hAnsi="Times New Roman" w:cs="Times New Roman"/>
          <w:sz w:val="24"/>
          <w:szCs w:val="24"/>
        </w:rPr>
      </w:pPr>
    </w:p>
    <w:p w14:paraId="2A96B4A3" w14:textId="77777777" w:rsidR="00D07966" w:rsidRDefault="00A705CA" w:rsidP="00D07966">
      <w:pPr>
        <w:pStyle w:val="ListParagraph"/>
        <w:numPr>
          <w:ilvl w:val="1"/>
          <w:numId w:val="34"/>
        </w:numPr>
        <w:spacing w:line="360" w:lineRule="auto"/>
        <w:ind w:left="567" w:hanging="567"/>
        <w:jc w:val="both"/>
        <w:rPr>
          <w:rFonts w:ascii="Times New Roman" w:hAnsi="Times New Roman" w:cs="Times New Roman"/>
          <w:sz w:val="24"/>
          <w:szCs w:val="24"/>
        </w:rPr>
      </w:pPr>
      <w:r w:rsidRPr="00C37176">
        <w:rPr>
          <w:rFonts w:ascii="Times New Roman" w:hAnsi="Times New Roman" w:cs="Times New Roman"/>
          <w:sz w:val="24"/>
          <w:szCs w:val="24"/>
        </w:rPr>
        <w:t xml:space="preserve">The GCIS together with the Department of Public Service and Administration and Department of Cooperative Governance and Traditional Affairs should resolve and decide on the location </w:t>
      </w:r>
      <w:r w:rsidR="006075EA" w:rsidRPr="00C37176">
        <w:rPr>
          <w:rFonts w:ascii="Times New Roman" w:hAnsi="Times New Roman" w:cs="Times New Roman"/>
          <w:sz w:val="24"/>
          <w:szCs w:val="24"/>
        </w:rPr>
        <w:t xml:space="preserve">and the </w:t>
      </w:r>
      <w:r w:rsidR="00151CD1" w:rsidRPr="00C37176">
        <w:rPr>
          <w:rFonts w:ascii="Times New Roman" w:hAnsi="Times New Roman" w:cs="Times New Roman"/>
          <w:sz w:val="24"/>
          <w:szCs w:val="24"/>
        </w:rPr>
        <w:t xml:space="preserve">funding model </w:t>
      </w:r>
      <w:r w:rsidRPr="00C37176">
        <w:rPr>
          <w:rFonts w:ascii="Times New Roman" w:hAnsi="Times New Roman" w:cs="Times New Roman"/>
          <w:sz w:val="24"/>
          <w:szCs w:val="24"/>
        </w:rPr>
        <w:t xml:space="preserve">of the Thusong Service Centres </w:t>
      </w:r>
      <w:r w:rsidR="00151CD1" w:rsidRPr="00C37176">
        <w:rPr>
          <w:rFonts w:ascii="Times New Roman" w:hAnsi="Times New Roman" w:cs="Times New Roman"/>
          <w:sz w:val="24"/>
          <w:szCs w:val="24"/>
        </w:rPr>
        <w:t xml:space="preserve">since these </w:t>
      </w:r>
      <w:r w:rsidR="00D07966" w:rsidRPr="00C37176">
        <w:rPr>
          <w:rFonts w:ascii="Times New Roman" w:hAnsi="Times New Roman" w:cs="Times New Roman"/>
          <w:sz w:val="24"/>
          <w:szCs w:val="24"/>
        </w:rPr>
        <w:t>centre</w:t>
      </w:r>
      <w:r w:rsidR="00151CD1" w:rsidRPr="00C37176">
        <w:rPr>
          <w:rFonts w:ascii="Times New Roman" w:hAnsi="Times New Roman" w:cs="Times New Roman"/>
          <w:sz w:val="24"/>
          <w:szCs w:val="24"/>
        </w:rPr>
        <w:t xml:space="preserve">s are not adequately funded and </w:t>
      </w:r>
      <w:r w:rsidR="006075EA" w:rsidRPr="00C37176">
        <w:rPr>
          <w:rFonts w:ascii="Times New Roman" w:hAnsi="Times New Roman" w:cs="Times New Roman"/>
          <w:sz w:val="24"/>
          <w:szCs w:val="24"/>
        </w:rPr>
        <w:t xml:space="preserve">are </w:t>
      </w:r>
      <w:r w:rsidR="00151CD1" w:rsidRPr="00C37176">
        <w:rPr>
          <w:rFonts w:ascii="Times New Roman" w:hAnsi="Times New Roman" w:cs="Times New Roman"/>
          <w:sz w:val="24"/>
          <w:szCs w:val="24"/>
        </w:rPr>
        <w:t>dislocated. The GCIS should review its position on the Thusong Service Centres since these centres have evolved from merely being institutions communicating government information</w:t>
      </w:r>
      <w:r w:rsidR="00DB2A1E" w:rsidRPr="00C37176">
        <w:rPr>
          <w:rFonts w:ascii="Times New Roman" w:hAnsi="Times New Roman" w:cs="Times New Roman"/>
          <w:sz w:val="24"/>
          <w:szCs w:val="24"/>
        </w:rPr>
        <w:t>,</w:t>
      </w:r>
      <w:r w:rsidR="00151CD1" w:rsidRPr="00C37176">
        <w:rPr>
          <w:rFonts w:ascii="Times New Roman" w:hAnsi="Times New Roman" w:cs="Times New Roman"/>
          <w:sz w:val="24"/>
          <w:szCs w:val="24"/>
        </w:rPr>
        <w:t xml:space="preserve"> </w:t>
      </w:r>
      <w:r w:rsidR="00B7788C" w:rsidRPr="00C37176">
        <w:rPr>
          <w:rFonts w:ascii="Times New Roman" w:hAnsi="Times New Roman" w:cs="Times New Roman"/>
          <w:sz w:val="24"/>
          <w:szCs w:val="24"/>
        </w:rPr>
        <w:t>but regarded as centres meant to provide i</w:t>
      </w:r>
      <w:r w:rsidR="00151CD1" w:rsidRPr="00C37176">
        <w:rPr>
          <w:rFonts w:ascii="Times New Roman" w:hAnsi="Times New Roman" w:cs="Times New Roman"/>
          <w:sz w:val="24"/>
          <w:szCs w:val="24"/>
        </w:rPr>
        <w:t xml:space="preserve">ntegrated government services closer to the people.  </w:t>
      </w:r>
    </w:p>
    <w:p w14:paraId="729C9D90" w14:textId="77777777" w:rsidR="00836065" w:rsidRPr="00836065" w:rsidRDefault="00836065" w:rsidP="00836065">
      <w:pPr>
        <w:pStyle w:val="ListParagraph"/>
        <w:rPr>
          <w:rFonts w:ascii="Times New Roman" w:hAnsi="Times New Roman" w:cs="Times New Roman"/>
          <w:sz w:val="24"/>
          <w:szCs w:val="24"/>
        </w:rPr>
      </w:pPr>
    </w:p>
    <w:p w14:paraId="7D55A108" w14:textId="77777777" w:rsidR="00D07966" w:rsidRPr="00C37176" w:rsidRDefault="00B9110F" w:rsidP="00D0796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b/>
          <w:sz w:val="24"/>
          <w:szCs w:val="24"/>
        </w:rPr>
        <w:t>Media Development and</w:t>
      </w:r>
      <w:r w:rsidR="00D07966" w:rsidRPr="00C37176">
        <w:rPr>
          <w:rFonts w:ascii="Times New Roman" w:hAnsi="Times New Roman" w:cs="Times New Roman"/>
          <w:b/>
          <w:sz w:val="24"/>
          <w:szCs w:val="24"/>
        </w:rPr>
        <w:t xml:space="preserve"> Diversity Agency</w:t>
      </w:r>
    </w:p>
    <w:p w14:paraId="590FBCB2" w14:textId="77777777" w:rsidR="00D07966" w:rsidRPr="00C37176" w:rsidRDefault="00B9110F" w:rsidP="00D07966">
      <w:pPr>
        <w:pStyle w:val="ListParagraph"/>
        <w:numPr>
          <w:ilvl w:val="1"/>
          <w:numId w:val="3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The Media Development and</w:t>
      </w:r>
      <w:r w:rsidR="00647E3B" w:rsidRPr="00C37176">
        <w:rPr>
          <w:rFonts w:ascii="Times New Roman" w:hAnsi="Times New Roman" w:cs="Times New Roman"/>
          <w:sz w:val="24"/>
          <w:szCs w:val="24"/>
        </w:rPr>
        <w:t xml:space="preserve"> Diversity Agency should develop a strategy to encourage print media industry to assist the Agency in transforming the outlook of the Community Radio Stations in order to leverage their revenue streams and enhance quality of their content. </w:t>
      </w:r>
    </w:p>
    <w:p w14:paraId="4BC6DE31" w14:textId="77777777" w:rsidR="00D07966" w:rsidRPr="00C37176" w:rsidRDefault="00D07966" w:rsidP="00D07966">
      <w:pPr>
        <w:pStyle w:val="ListParagraph"/>
        <w:spacing w:line="360" w:lineRule="auto"/>
        <w:ind w:left="709"/>
        <w:jc w:val="both"/>
        <w:rPr>
          <w:rFonts w:ascii="Times New Roman" w:hAnsi="Times New Roman" w:cs="Times New Roman"/>
          <w:sz w:val="24"/>
          <w:szCs w:val="24"/>
        </w:rPr>
      </w:pPr>
    </w:p>
    <w:p w14:paraId="2746DC5D" w14:textId="77777777" w:rsidR="00D07966" w:rsidRPr="00C37176" w:rsidRDefault="00CC6522" w:rsidP="00D07966">
      <w:pPr>
        <w:pStyle w:val="ListParagraph"/>
        <w:numPr>
          <w:ilvl w:val="1"/>
          <w:numId w:val="34"/>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The Minister </w:t>
      </w:r>
      <w:r w:rsidR="00647E3B" w:rsidRPr="00C37176">
        <w:rPr>
          <w:rFonts w:ascii="Times New Roman" w:hAnsi="Times New Roman" w:cs="Times New Roman"/>
          <w:sz w:val="24"/>
          <w:szCs w:val="24"/>
        </w:rPr>
        <w:t xml:space="preserve">should expedite the filling of </w:t>
      </w:r>
      <w:r w:rsidR="00B7788C" w:rsidRPr="00C37176">
        <w:rPr>
          <w:rFonts w:ascii="Times New Roman" w:hAnsi="Times New Roman" w:cs="Times New Roman"/>
          <w:sz w:val="24"/>
          <w:szCs w:val="24"/>
        </w:rPr>
        <w:t xml:space="preserve">strategic </w:t>
      </w:r>
      <w:r w:rsidR="00647E3B" w:rsidRPr="00C37176">
        <w:rPr>
          <w:rFonts w:ascii="Times New Roman" w:hAnsi="Times New Roman" w:cs="Times New Roman"/>
          <w:sz w:val="24"/>
          <w:szCs w:val="24"/>
        </w:rPr>
        <w:t>funded post</w:t>
      </w:r>
      <w:r w:rsidR="00D07966" w:rsidRPr="00C37176">
        <w:rPr>
          <w:rFonts w:ascii="Times New Roman" w:hAnsi="Times New Roman" w:cs="Times New Roman"/>
          <w:sz w:val="24"/>
          <w:szCs w:val="24"/>
        </w:rPr>
        <w:t>s in</w:t>
      </w:r>
      <w:r w:rsidR="00647E3B" w:rsidRPr="00C37176">
        <w:rPr>
          <w:rFonts w:ascii="Times New Roman" w:hAnsi="Times New Roman" w:cs="Times New Roman"/>
          <w:sz w:val="24"/>
          <w:szCs w:val="24"/>
        </w:rPr>
        <w:t xml:space="preserve"> Senior Management level to ensure stability in the Agency within eight </w:t>
      </w:r>
      <w:r w:rsidR="00836065" w:rsidRPr="00C37176">
        <w:rPr>
          <w:rFonts w:ascii="Times New Roman" w:hAnsi="Times New Roman" w:cs="Times New Roman"/>
          <w:sz w:val="24"/>
          <w:szCs w:val="24"/>
        </w:rPr>
        <w:t>months’</w:t>
      </w:r>
      <w:r w:rsidR="00C304AA" w:rsidRPr="00C37176">
        <w:rPr>
          <w:rFonts w:ascii="Times New Roman" w:hAnsi="Times New Roman" w:cs="Times New Roman"/>
          <w:sz w:val="24"/>
          <w:szCs w:val="24"/>
        </w:rPr>
        <w:t xml:space="preserve"> period</w:t>
      </w:r>
      <w:r w:rsidR="00647E3B" w:rsidRPr="00C37176">
        <w:rPr>
          <w:rFonts w:ascii="Times New Roman" w:hAnsi="Times New Roman" w:cs="Times New Roman"/>
          <w:sz w:val="24"/>
          <w:szCs w:val="24"/>
        </w:rPr>
        <w:t xml:space="preserve">. </w:t>
      </w:r>
    </w:p>
    <w:p w14:paraId="6480981A" w14:textId="77777777" w:rsidR="00D07966" w:rsidRPr="00C37176" w:rsidRDefault="00D07966" w:rsidP="00D07966">
      <w:pPr>
        <w:pStyle w:val="ListParagraph"/>
        <w:spacing w:line="360" w:lineRule="auto"/>
        <w:ind w:left="709"/>
        <w:jc w:val="both"/>
        <w:rPr>
          <w:rFonts w:ascii="Times New Roman" w:hAnsi="Times New Roman" w:cs="Times New Roman"/>
          <w:sz w:val="24"/>
          <w:szCs w:val="24"/>
        </w:rPr>
      </w:pPr>
    </w:p>
    <w:p w14:paraId="3457FFC1" w14:textId="77777777" w:rsidR="00D07966" w:rsidRPr="00C37176" w:rsidRDefault="00CC6522" w:rsidP="00D07966">
      <w:pPr>
        <w:pStyle w:val="ListParagraph"/>
        <w:numPr>
          <w:ilvl w:val="1"/>
          <w:numId w:val="34"/>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lastRenderedPageBreak/>
        <w:t xml:space="preserve">The MDDA should continue implementing recommendations </w:t>
      </w:r>
      <w:r w:rsidR="00C304AA" w:rsidRPr="00C37176">
        <w:rPr>
          <w:rFonts w:ascii="Times New Roman" w:hAnsi="Times New Roman" w:cs="Times New Roman"/>
          <w:sz w:val="24"/>
          <w:szCs w:val="24"/>
        </w:rPr>
        <w:t>of</w:t>
      </w:r>
      <w:r w:rsidR="00B7788C" w:rsidRPr="00C37176">
        <w:rPr>
          <w:rFonts w:ascii="Times New Roman" w:hAnsi="Times New Roman" w:cs="Times New Roman"/>
          <w:sz w:val="24"/>
          <w:szCs w:val="24"/>
        </w:rPr>
        <w:t xml:space="preserve"> various reports adopte</w:t>
      </w:r>
      <w:r w:rsidR="0010323D" w:rsidRPr="00C37176">
        <w:rPr>
          <w:rFonts w:ascii="Times New Roman" w:hAnsi="Times New Roman" w:cs="Times New Roman"/>
          <w:sz w:val="24"/>
          <w:szCs w:val="24"/>
        </w:rPr>
        <w:t>d</w:t>
      </w:r>
      <w:r w:rsidRPr="00C37176">
        <w:rPr>
          <w:rFonts w:ascii="Times New Roman" w:hAnsi="Times New Roman" w:cs="Times New Roman"/>
          <w:sz w:val="24"/>
          <w:szCs w:val="24"/>
        </w:rPr>
        <w:t xml:space="preserve"> by the Portfolio Committee on Communication</w:t>
      </w:r>
      <w:r w:rsidR="00DB2A1E" w:rsidRPr="00C37176">
        <w:rPr>
          <w:rFonts w:ascii="Times New Roman" w:hAnsi="Times New Roman" w:cs="Times New Roman"/>
          <w:sz w:val="24"/>
          <w:szCs w:val="24"/>
        </w:rPr>
        <w:t xml:space="preserve"> in this transitional</w:t>
      </w:r>
      <w:r w:rsidR="0010323D" w:rsidRPr="00C37176">
        <w:rPr>
          <w:rFonts w:ascii="Times New Roman" w:hAnsi="Times New Roman" w:cs="Times New Roman"/>
          <w:sz w:val="24"/>
          <w:szCs w:val="24"/>
        </w:rPr>
        <w:t xml:space="preserve"> period</w:t>
      </w:r>
      <w:r w:rsidRPr="00C37176">
        <w:rPr>
          <w:rFonts w:ascii="Times New Roman" w:hAnsi="Times New Roman" w:cs="Times New Roman"/>
          <w:sz w:val="24"/>
          <w:szCs w:val="24"/>
        </w:rPr>
        <w:t xml:space="preserve">. </w:t>
      </w:r>
    </w:p>
    <w:p w14:paraId="2EFB4E94" w14:textId="77777777" w:rsidR="00D07966" w:rsidRPr="00C37176" w:rsidRDefault="00D07966" w:rsidP="00D07966">
      <w:pPr>
        <w:pStyle w:val="ListParagraph"/>
        <w:rPr>
          <w:rFonts w:ascii="Times New Roman" w:hAnsi="Times New Roman" w:cs="Times New Roman"/>
          <w:sz w:val="24"/>
          <w:szCs w:val="24"/>
        </w:rPr>
      </w:pPr>
    </w:p>
    <w:p w14:paraId="7A0257D5" w14:textId="77777777" w:rsidR="00D07966" w:rsidRPr="00C37176" w:rsidRDefault="00D07966" w:rsidP="00D07966">
      <w:pPr>
        <w:pStyle w:val="ListParagraph"/>
        <w:rPr>
          <w:rFonts w:ascii="Times New Roman" w:hAnsi="Times New Roman" w:cs="Times New Roman"/>
          <w:b/>
          <w:sz w:val="24"/>
          <w:szCs w:val="24"/>
        </w:rPr>
      </w:pPr>
      <w:r w:rsidRPr="00C37176">
        <w:rPr>
          <w:rFonts w:ascii="Times New Roman" w:hAnsi="Times New Roman" w:cs="Times New Roman"/>
          <w:b/>
          <w:sz w:val="24"/>
          <w:szCs w:val="24"/>
        </w:rPr>
        <w:t>Brand South Africa</w:t>
      </w:r>
    </w:p>
    <w:p w14:paraId="46F07EF0" w14:textId="77777777" w:rsidR="00D07966" w:rsidRPr="00C37176" w:rsidRDefault="00EF2ED6" w:rsidP="00D07966">
      <w:pPr>
        <w:pStyle w:val="ListParagraph"/>
        <w:numPr>
          <w:ilvl w:val="1"/>
          <w:numId w:val="34"/>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Brand South Africa should continue to market the National Brand to the international investors in order to attract the</w:t>
      </w:r>
      <w:r w:rsidR="00836065">
        <w:rPr>
          <w:rFonts w:ascii="Times New Roman" w:hAnsi="Times New Roman" w:cs="Times New Roman"/>
          <w:sz w:val="24"/>
          <w:szCs w:val="24"/>
        </w:rPr>
        <w:t xml:space="preserve">m to invest in the country. </w:t>
      </w:r>
      <w:r w:rsidRPr="00C37176">
        <w:rPr>
          <w:rFonts w:ascii="Times New Roman" w:hAnsi="Times New Roman" w:cs="Times New Roman"/>
          <w:sz w:val="24"/>
          <w:szCs w:val="24"/>
        </w:rPr>
        <w:t xml:space="preserve">BSA should be proactive in </w:t>
      </w:r>
      <w:r w:rsidR="00CE2DE0" w:rsidRPr="00C37176">
        <w:rPr>
          <w:rFonts w:ascii="Times New Roman" w:hAnsi="Times New Roman" w:cs="Times New Roman"/>
          <w:sz w:val="24"/>
          <w:szCs w:val="24"/>
        </w:rPr>
        <w:t xml:space="preserve">protecting the country’s reputation </w:t>
      </w:r>
      <w:r w:rsidR="00D07966" w:rsidRPr="00C37176">
        <w:rPr>
          <w:rFonts w:ascii="Times New Roman" w:hAnsi="Times New Roman" w:cs="Times New Roman"/>
          <w:sz w:val="24"/>
          <w:szCs w:val="24"/>
        </w:rPr>
        <w:t xml:space="preserve">through </w:t>
      </w:r>
      <w:r w:rsidRPr="00C37176">
        <w:rPr>
          <w:rFonts w:ascii="Times New Roman" w:hAnsi="Times New Roman" w:cs="Times New Roman"/>
          <w:sz w:val="24"/>
          <w:szCs w:val="24"/>
        </w:rPr>
        <w:t>marketing the National Brand</w:t>
      </w:r>
      <w:r w:rsidR="00D07966" w:rsidRPr="00C37176">
        <w:rPr>
          <w:rFonts w:ascii="Times New Roman" w:hAnsi="Times New Roman" w:cs="Times New Roman"/>
          <w:sz w:val="24"/>
          <w:szCs w:val="24"/>
        </w:rPr>
        <w:t xml:space="preserve"> by</w:t>
      </w:r>
      <w:r w:rsidRPr="00C37176">
        <w:rPr>
          <w:rFonts w:ascii="Times New Roman" w:hAnsi="Times New Roman" w:cs="Times New Roman"/>
          <w:sz w:val="24"/>
          <w:szCs w:val="24"/>
        </w:rPr>
        <w:t xml:space="preserve"> promot</w:t>
      </w:r>
      <w:r w:rsidR="00D07966" w:rsidRPr="00C37176">
        <w:rPr>
          <w:rFonts w:ascii="Times New Roman" w:hAnsi="Times New Roman" w:cs="Times New Roman"/>
          <w:sz w:val="24"/>
          <w:szCs w:val="24"/>
        </w:rPr>
        <w:t>ing</w:t>
      </w:r>
      <w:r w:rsidRPr="00C37176">
        <w:rPr>
          <w:rFonts w:ascii="Times New Roman" w:hAnsi="Times New Roman" w:cs="Times New Roman"/>
          <w:sz w:val="24"/>
          <w:szCs w:val="24"/>
        </w:rPr>
        <w:t xml:space="preserve"> positive publicity </w:t>
      </w:r>
      <w:r w:rsidR="00D07966" w:rsidRPr="00C37176">
        <w:rPr>
          <w:rFonts w:ascii="Times New Roman" w:hAnsi="Times New Roman" w:cs="Times New Roman"/>
          <w:sz w:val="24"/>
          <w:szCs w:val="24"/>
        </w:rPr>
        <w:t>about</w:t>
      </w:r>
      <w:r w:rsidRPr="00C37176">
        <w:rPr>
          <w:rFonts w:ascii="Times New Roman" w:hAnsi="Times New Roman" w:cs="Times New Roman"/>
          <w:sz w:val="24"/>
          <w:szCs w:val="24"/>
        </w:rPr>
        <w:t xml:space="preserve"> South African brands. </w:t>
      </w:r>
    </w:p>
    <w:p w14:paraId="1342A112" w14:textId="77777777" w:rsidR="00D07966" w:rsidRPr="00C37176" w:rsidRDefault="00D07966" w:rsidP="00D07966">
      <w:pPr>
        <w:pStyle w:val="ListParagraph"/>
        <w:spacing w:line="360" w:lineRule="auto"/>
        <w:ind w:left="709"/>
        <w:jc w:val="both"/>
        <w:rPr>
          <w:rFonts w:ascii="Times New Roman" w:hAnsi="Times New Roman" w:cs="Times New Roman"/>
          <w:sz w:val="24"/>
          <w:szCs w:val="24"/>
        </w:rPr>
      </w:pPr>
    </w:p>
    <w:p w14:paraId="7E29E7E2" w14:textId="77777777" w:rsidR="00D07966" w:rsidRPr="00C37176" w:rsidRDefault="00EF2ED6" w:rsidP="00D07966">
      <w:pPr>
        <w:pStyle w:val="ListParagraph"/>
        <w:numPr>
          <w:ilvl w:val="1"/>
          <w:numId w:val="34"/>
        </w:numPr>
        <w:spacing w:line="360" w:lineRule="auto"/>
        <w:ind w:left="709" w:hanging="709"/>
        <w:jc w:val="both"/>
        <w:rPr>
          <w:rFonts w:ascii="Times New Roman" w:hAnsi="Times New Roman" w:cs="Times New Roman"/>
          <w:sz w:val="24"/>
          <w:szCs w:val="24"/>
        </w:rPr>
      </w:pPr>
      <w:r w:rsidRPr="00C37176">
        <w:rPr>
          <w:rFonts w:ascii="Times New Roman" w:hAnsi="Times New Roman" w:cs="Times New Roman"/>
          <w:sz w:val="24"/>
          <w:szCs w:val="24"/>
        </w:rPr>
        <w:t xml:space="preserve">Brand South Africa </w:t>
      </w:r>
      <w:r w:rsidR="00C304AA" w:rsidRPr="00C37176">
        <w:rPr>
          <w:rFonts w:ascii="Times New Roman" w:hAnsi="Times New Roman" w:cs="Times New Roman"/>
          <w:sz w:val="24"/>
          <w:szCs w:val="24"/>
        </w:rPr>
        <w:t>should strengthen its approach</w:t>
      </w:r>
      <w:r w:rsidR="008319CE">
        <w:rPr>
          <w:rFonts w:ascii="Times New Roman" w:hAnsi="Times New Roman" w:cs="Times New Roman"/>
          <w:sz w:val="24"/>
          <w:szCs w:val="24"/>
        </w:rPr>
        <w:t xml:space="preserve"> </w:t>
      </w:r>
      <w:r w:rsidRPr="00C37176">
        <w:rPr>
          <w:rFonts w:ascii="Times New Roman" w:hAnsi="Times New Roman" w:cs="Times New Roman"/>
          <w:sz w:val="24"/>
          <w:szCs w:val="24"/>
        </w:rPr>
        <w:t>or strategy to market the National Brand</w:t>
      </w:r>
      <w:r w:rsidR="00D07966" w:rsidRPr="00C37176">
        <w:rPr>
          <w:rFonts w:ascii="Times New Roman" w:hAnsi="Times New Roman" w:cs="Times New Roman"/>
          <w:sz w:val="24"/>
          <w:szCs w:val="24"/>
        </w:rPr>
        <w:t xml:space="preserve"> to the international </w:t>
      </w:r>
      <w:r w:rsidR="00C304AA" w:rsidRPr="00C37176">
        <w:rPr>
          <w:rFonts w:ascii="Times New Roman" w:hAnsi="Times New Roman" w:cs="Times New Roman"/>
          <w:sz w:val="24"/>
          <w:szCs w:val="24"/>
        </w:rPr>
        <w:t>markets by</w:t>
      </w:r>
      <w:r w:rsidR="00D07966" w:rsidRPr="00C37176">
        <w:rPr>
          <w:rFonts w:ascii="Times New Roman" w:hAnsi="Times New Roman" w:cs="Times New Roman"/>
          <w:sz w:val="24"/>
          <w:szCs w:val="24"/>
        </w:rPr>
        <w:t xml:space="preserve"> cover</w:t>
      </w:r>
      <w:r w:rsidR="00C304AA" w:rsidRPr="00C37176">
        <w:rPr>
          <w:rFonts w:ascii="Times New Roman" w:hAnsi="Times New Roman" w:cs="Times New Roman"/>
          <w:sz w:val="24"/>
          <w:szCs w:val="24"/>
        </w:rPr>
        <w:t>ing</w:t>
      </w:r>
      <w:r w:rsidR="00D07966" w:rsidRPr="00C37176">
        <w:rPr>
          <w:rFonts w:ascii="Times New Roman" w:hAnsi="Times New Roman" w:cs="Times New Roman"/>
          <w:sz w:val="24"/>
          <w:szCs w:val="24"/>
        </w:rPr>
        <w:t xml:space="preserve"> a wide spectrum</w:t>
      </w:r>
      <w:r w:rsidR="00836065">
        <w:rPr>
          <w:rFonts w:ascii="Times New Roman" w:hAnsi="Times New Roman" w:cs="Times New Roman"/>
          <w:sz w:val="24"/>
          <w:szCs w:val="24"/>
        </w:rPr>
        <w:t xml:space="preserve"> on</w:t>
      </w:r>
      <w:r w:rsidR="00C304AA" w:rsidRPr="00C37176">
        <w:rPr>
          <w:rFonts w:ascii="Times New Roman" w:hAnsi="Times New Roman" w:cs="Times New Roman"/>
          <w:sz w:val="24"/>
          <w:szCs w:val="24"/>
        </w:rPr>
        <w:t xml:space="preserve"> positive developments happening </w:t>
      </w:r>
      <w:r w:rsidR="00D07966" w:rsidRPr="00C37176">
        <w:rPr>
          <w:rFonts w:ascii="Times New Roman" w:hAnsi="Times New Roman" w:cs="Times New Roman"/>
          <w:sz w:val="24"/>
          <w:szCs w:val="24"/>
        </w:rPr>
        <w:t>in the country</w:t>
      </w:r>
      <w:r w:rsidRPr="00C37176">
        <w:rPr>
          <w:rFonts w:ascii="Times New Roman" w:hAnsi="Times New Roman" w:cs="Times New Roman"/>
          <w:sz w:val="24"/>
          <w:szCs w:val="24"/>
        </w:rPr>
        <w:t>.</w:t>
      </w:r>
      <w:r w:rsidR="00B7788C" w:rsidRPr="00C37176">
        <w:rPr>
          <w:rFonts w:ascii="Times New Roman" w:hAnsi="Times New Roman" w:cs="Times New Roman"/>
          <w:sz w:val="24"/>
          <w:szCs w:val="24"/>
        </w:rPr>
        <w:t xml:space="preserve"> </w:t>
      </w:r>
      <w:r w:rsidRPr="00C37176">
        <w:rPr>
          <w:rFonts w:ascii="Times New Roman" w:hAnsi="Times New Roman" w:cs="Times New Roman"/>
          <w:sz w:val="24"/>
          <w:szCs w:val="24"/>
        </w:rPr>
        <w:t xml:space="preserve"> </w:t>
      </w:r>
    </w:p>
    <w:p w14:paraId="28B1B9B8" w14:textId="77777777" w:rsidR="00D07966" w:rsidRPr="00C37176" w:rsidRDefault="00D07966" w:rsidP="00D07966">
      <w:pPr>
        <w:pStyle w:val="ListParagraph"/>
        <w:rPr>
          <w:rFonts w:ascii="Times New Roman" w:hAnsi="Times New Roman" w:cs="Times New Roman"/>
          <w:sz w:val="24"/>
          <w:szCs w:val="24"/>
        </w:rPr>
      </w:pPr>
    </w:p>
    <w:p w14:paraId="452EA1FC" w14:textId="77777777" w:rsidR="00DB56DF" w:rsidRPr="00C37176" w:rsidRDefault="00F52C25" w:rsidP="00EF2ED6">
      <w:pPr>
        <w:pStyle w:val="ListParagraph"/>
        <w:numPr>
          <w:ilvl w:val="0"/>
          <w:numId w:val="7"/>
        </w:numPr>
        <w:spacing w:line="360" w:lineRule="auto"/>
        <w:ind w:left="709" w:hanging="709"/>
        <w:rPr>
          <w:rFonts w:ascii="Times New Roman" w:hAnsi="Times New Roman" w:cs="Times New Roman"/>
          <w:b/>
          <w:sz w:val="24"/>
          <w:szCs w:val="24"/>
        </w:rPr>
      </w:pPr>
      <w:r w:rsidRPr="00C37176">
        <w:rPr>
          <w:rFonts w:ascii="Times New Roman" w:hAnsi="Times New Roman" w:cs="Times New Roman"/>
          <w:b/>
          <w:sz w:val="24"/>
          <w:szCs w:val="24"/>
        </w:rPr>
        <w:t>CONCLUSION</w:t>
      </w:r>
      <w:r w:rsidR="00DB56DF" w:rsidRPr="00C37176">
        <w:rPr>
          <w:rFonts w:ascii="Times New Roman" w:hAnsi="Times New Roman" w:cs="Times New Roman"/>
          <w:b/>
          <w:sz w:val="24"/>
          <w:szCs w:val="24"/>
        </w:rPr>
        <w:t xml:space="preserve"> </w:t>
      </w:r>
    </w:p>
    <w:p w14:paraId="290907BB" w14:textId="77777777" w:rsidR="00D26525" w:rsidRPr="00C37176" w:rsidRDefault="00893EF8" w:rsidP="00DB56DF">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 of Planning, Monitoring and Evaluation is among government department</w:t>
      </w:r>
      <w:r w:rsidR="00C304AA" w:rsidRPr="00C37176">
        <w:rPr>
          <w:rFonts w:ascii="Times New Roman" w:hAnsi="Times New Roman" w:cs="Times New Roman"/>
          <w:sz w:val="24"/>
          <w:szCs w:val="24"/>
        </w:rPr>
        <w:t>s</w:t>
      </w:r>
      <w:r w:rsidRPr="00C37176">
        <w:rPr>
          <w:rFonts w:ascii="Times New Roman" w:hAnsi="Times New Roman" w:cs="Times New Roman"/>
          <w:sz w:val="24"/>
          <w:szCs w:val="24"/>
        </w:rPr>
        <w:t xml:space="preserve"> affected by the changes of the National Macro Organisation Structure. The Department was required to relinquish the</w:t>
      </w:r>
      <w:r w:rsidR="00236711" w:rsidRPr="00C37176">
        <w:rPr>
          <w:rFonts w:ascii="Times New Roman" w:hAnsi="Times New Roman" w:cs="Times New Roman"/>
          <w:sz w:val="24"/>
          <w:szCs w:val="24"/>
        </w:rPr>
        <w:t xml:space="preserve"> following functions; </w:t>
      </w:r>
      <w:r w:rsidRPr="00C37176">
        <w:rPr>
          <w:rFonts w:ascii="Times New Roman" w:hAnsi="Times New Roman" w:cs="Times New Roman"/>
          <w:sz w:val="24"/>
          <w:szCs w:val="24"/>
        </w:rPr>
        <w:t xml:space="preserve">National Youth Development programme and the National Youth Development Agency to the Department of Women, Youth and People with Disabilities. The Department </w:t>
      </w:r>
      <w:r w:rsidR="00DB2A1E" w:rsidRPr="00C37176">
        <w:rPr>
          <w:rFonts w:ascii="Times New Roman" w:hAnsi="Times New Roman" w:cs="Times New Roman"/>
          <w:sz w:val="24"/>
          <w:szCs w:val="24"/>
        </w:rPr>
        <w:t xml:space="preserve">will also </w:t>
      </w:r>
      <w:r w:rsidRPr="00C37176">
        <w:rPr>
          <w:rFonts w:ascii="Times New Roman" w:hAnsi="Times New Roman" w:cs="Times New Roman"/>
          <w:sz w:val="24"/>
          <w:szCs w:val="24"/>
        </w:rPr>
        <w:t xml:space="preserve">transfer the Socio-Economic Impact Assessment (SEIAs) to the Presidency. </w:t>
      </w:r>
      <w:r w:rsidR="00071736" w:rsidRPr="00C37176">
        <w:rPr>
          <w:rFonts w:ascii="Times New Roman" w:hAnsi="Times New Roman" w:cs="Times New Roman"/>
          <w:sz w:val="24"/>
          <w:szCs w:val="24"/>
        </w:rPr>
        <w:t xml:space="preserve">Transfer of these functions reduced the budget allocation of the Department in the vote. </w:t>
      </w:r>
      <w:r w:rsidR="00D26525" w:rsidRPr="00C37176">
        <w:rPr>
          <w:rFonts w:ascii="Times New Roman" w:hAnsi="Times New Roman" w:cs="Times New Roman"/>
          <w:sz w:val="24"/>
          <w:szCs w:val="24"/>
        </w:rPr>
        <w:t xml:space="preserve">New entities are </w:t>
      </w:r>
      <w:r w:rsidR="00071736" w:rsidRPr="00C37176">
        <w:rPr>
          <w:rFonts w:ascii="Times New Roman" w:hAnsi="Times New Roman" w:cs="Times New Roman"/>
          <w:sz w:val="24"/>
          <w:szCs w:val="24"/>
        </w:rPr>
        <w:t xml:space="preserve">also </w:t>
      </w:r>
      <w:r w:rsidR="00D26525" w:rsidRPr="00C37176">
        <w:rPr>
          <w:rFonts w:ascii="Times New Roman" w:hAnsi="Times New Roman" w:cs="Times New Roman"/>
          <w:sz w:val="24"/>
          <w:szCs w:val="24"/>
        </w:rPr>
        <w:t>added to the Minister in the</w:t>
      </w:r>
      <w:r w:rsidR="00071736" w:rsidRPr="00C37176">
        <w:rPr>
          <w:rFonts w:ascii="Times New Roman" w:hAnsi="Times New Roman" w:cs="Times New Roman"/>
          <w:sz w:val="24"/>
          <w:szCs w:val="24"/>
        </w:rPr>
        <w:t xml:space="preserve"> Presidency, however, </w:t>
      </w:r>
      <w:r w:rsidR="00B7788C" w:rsidRPr="00C37176">
        <w:rPr>
          <w:rFonts w:ascii="Times New Roman" w:hAnsi="Times New Roman" w:cs="Times New Roman"/>
          <w:sz w:val="24"/>
          <w:szCs w:val="24"/>
        </w:rPr>
        <w:t xml:space="preserve">government would still </w:t>
      </w:r>
      <w:r w:rsidR="00071736" w:rsidRPr="00C37176">
        <w:rPr>
          <w:rFonts w:ascii="Times New Roman" w:hAnsi="Times New Roman" w:cs="Times New Roman"/>
          <w:sz w:val="24"/>
          <w:szCs w:val="24"/>
        </w:rPr>
        <w:t xml:space="preserve">decide on the location in terms of the vote. </w:t>
      </w:r>
      <w:r w:rsidR="00B7788C" w:rsidRPr="00C37176">
        <w:rPr>
          <w:rFonts w:ascii="Times New Roman" w:hAnsi="Times New Roman" w:cs="Times New Roman"/>
          <w:sz w:val="24"/>
          <w:szCs w:val="24"/>
        </w:rPr>
        <w:t>R</w:t>
      </w:r>
      <w:r w:rsidRPr="00C37176">
        <w:rPr>
          <w:rFonts w:ascii="Times New Roman" w:hAnsi="Times New Roman" w:cs="Times New Roman"/>
          <w:sz w:val="24"/>
          <w:szCs w:val="24"/>
        </w:rPr>
        <w:t xml:space="preserve">econfiguration </w:t>
      </w:r>
      <w:r w:rsidR="001C6C8D" w:rsidRPr="00C37176">
        <w:rPr>
          <w:rFonts w:ascii="Times New Roman" w:hAnsi="Times New Roman" w:cs="Times New Roman"/>
          <w:sz w:val="24"/>
          <w:szCs w:val="24"/>
        </w:rPr>
        <w:t xml:space="preserve">was mainly about alignment of government </w:t>
      </w:r>
      <w:r w:rsidR="00CA7D98" w:rsidRPr="00C37176">
        <w:rPr>
          <w:rFonts w:ascii="Times New Roman" w:hAnsi="Times New Roman" w:cs="Times New Roman"/>
          <w:sz w:val="24"/>
          <w:szCs w:val="24"/>
        </w:rPr>
        <w:t>to function effectively</w:t>
      </w:r>
      <w:r w:rsidR="001C6C8D" w:rsidRPr="00C37176">
        <w:rPr>
          <w:rFonts w:ascii="Times New Roman" w:hAnsi="Times New Roman" w:cs="Times New Roman"/>
          <w:sz w:val="24"/>
          <w:szCs w:val="24"/>
        </w:rPr>
        <w:t xml:space="preserve">. </w:t>
      </w:r>
    </w:p>
    <w:p w14:paraId="5A7A59D6" w14:textId="77777777" w:rsidR="00236711" w:rsidRPr="00C37176" w:rsidRDefault="001C6C8D" w:rsidP="00DB56DF">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With all these changes in</w:t>
      </w:r>
      <w:r w:rsidR="00CA7D98" w:rsidRPr="00C37176">
        <w:rPr>
          <w:rFonts w:ascii="Times New Roman" w:hAnsi="Times New Roman" w:cs="Times New Roman"/>
          <w:sz w:val="24"/>
          <w:szCs w:val="24"/>
        </w:rPr>
        <w:t xml:space="preserve"> the</w:t>
      </w:r>
      <w:r w:rsidRPr="00C37176">
        <w:rPr>
          <w:rFonts w:ascii="Times New Roman" w:hAnsi="Times New Roman" w:cs="Times New Roman"/>
          <w:sz w:val="24"/>
          <w:szCs w:val="24"/>
        </w:rPr>
        <w:t xml:space="preserve"> macro organisational structure</w:t>
      </w:r>
      <w:r w:rsidR="0068765E" w:rsidRPr="00C37176">
        <w:rPr>
          <w:rFonts w:ascii="Times New Roman" w:hAnsi="Times New Roman" w:cs="Times New Roman"/>
          <w:sz w:val="24"/>
          <w:szCs w:val="24"/>
        </w:rPr>
        <w:t xml:space="preserve"> of</w:t>
      </w:r>
      <w:r w:rsidRPr="00C37176">
        <w:rPr>
          <w:rFonts w:ascii="Times New Roman" w:hAnsi="Times New Roman" w:cs="Times New Roman"/>
          <w:sz w:val="24"/>
          <w:szCs w:val="24"/>
        </w:rPr>
        <w:t xml:space="preserve"> government, the </w:t>
      </w:r>
      <w:r w:rsidR="0068765E" w:rsidRPr="00C37176">
        <w:rPr>
          <w:rFonts w:ascii="Times New Roman" w:hAnsi="Times New Roman" w:cs="Times New Roman"/>
          <w:sz w:val="24"/>
          <w:szCs w:val="24"/>
        </w:rPr>
        <w:t>Department</w:t>
      </w:r>
      <w:r w:rsidR="00B7788C" w:rsidRPr="00C37176">
        <w:rPr>
          <w:rFonts w:ascii="Times New Roman" w:hAnsi="Times New Roman" w:cs="Times New Roman"/>
          <w:sz w:val="24"/>
          <w:szCs w:val="24"/>
        </w:rPr>
        <w:t>’s</w:t>
      </w:r>
      <w:r w:rsidR="0068765E" w:rsidRPr="00C37176">
        <w:rPr>
          <w:rFonts w:ascii="Times New Roman" w:hAnsi="Times New Roman" w:cs="Times New Roman"/>
          <w:sz w:val="24"/>
          <w:szCs w:val="24"/>
        </w:rPr>
        <w:t xml:space="preserve"> mandate remained </w:t>
      </w:r>
      <w:r w:rsidRPr="00C37176">
        <w:rPr>
          <w:rFonts w:ascii="Times New Roman" w:hAnsi="Times New Roman" w:cs="Times New Roman"/>
          <w:sz w:val="24"/>
          <w:szCs w:val="24"/>
        </w:rPr>
        <w:t>the same of i</w:t>
      </w:r>
      <w:r w:rsidR="00756C1A" w:rsidRPr="00C37176">
        <w:rPr>
          <w:rFonts w:ascii="Times New Roman" w:hAnsi="Times New Roman" w:cs="Times New Roman"/>
          <w:sz w:val="24"/>
          <w:szCs w:val="24"/>
        </w:rPr>
        <w:t>mproving and strengthening government</w:t>
      </w:r>
      <w:r w:rsidR="0068765E" w:rsidRPr="00C37176">
        <w:rPr>
          <w:rFonts w:ascii="Times New Roman" w:hAnsi="Times New Roman" w:cs="Times New Roman"/>
          <w:sz w:val="24"/>
          <w:szCs w:val="24"/>
        </w:rPr>
        <w:t xml:space="preserve"> wide</w:t>
      </w:r>
      <w:r w:rsidR="00756C1A" w:rsidRPr="00C37176">
        <w:rPr>
          <w:rFonts w:ascii="Times New Roman" w:hAnsi="Times New Roman" w:cs="Times New Roman"/>
          <w:sz w:val="24"/>
          <w:szCs w:val="24"/>
        </w:rPr>
        <w:t xml:space="preserve"> planning </w:t>
      </w:r>
      <w:r w:rsidRPr="00C37176">
        <w:rPr>
          <w:rFonts w:ascii="Times New Roman" w:hAnsi="Times New Roman" w:cs="Times New Roman"/>
          <w:sz w:val="24"/>
          <w:szCs w:val="24"/>
        </w:rPr>
        <w:t>as well as monitoring and eval</w:t>
      </w:r>
      <w:r w:rsidR="00B7788C" w:rsidRPr="00C37176">
        <w:rPr>
          <w:rFonts w:ascii="Times New Roman" w:hAnsi="Times New Roman" w:cs="Times New Roman"/>
          <w:sz w:val="24"/>
          <w:szCs w:val="24"/>
        </w:rPr>
        <w:t>uating government performance</w:t>
      </w:r>
      <w:r w:rsidR="00756C1A" w:rsidRPr="00C37176">
        <w:rPr>
          <w:rFonts w:ascii="Times New Roman" w:hAnsi="Times New Roman" w:cs="Times New Roman"/>
          <w:sz w:val="24"/>
          <w:szCs w:val="24"/>
        </w:rPr>
        <w:t xml:space="preserve">. </w:t>
      </w:r>
      <w:r w:rsidRPr="00C37176">
        <w:rPr>
          <w:rFonts w:ascii="Times New Roman" w:hAnsi="Times New Roman" w:cs="Times New Roman"/>
          <w:sz w:val="24"/>
          <w:szCs w:val="24"/>
        </w:rPr>
        <w:t>The Committee will</w:t>
      </w:r>
      <w:r w:rsidR="0068765E" w:rsidRPr="00C37176">
        <w:rPr>
          <w:rFonts w:ascii="Times New Roman" w:hAnsi="Times New Roman" w:cs="Times New Roman"/>
          <w:sz w:val="24"/>
          <w:szCs w:val="24"/>
        </w:rPr>
        <w:t xml:space="preserve"> continue to support and exercise </w:t>
      </w:r>
      <w:r w:rsidRPr="00C37176">
        <w:rPr>
          <w:rFonts w:ascii="Times New Roman" w:hAnsi="Times New Roman" w:cs="Times New Roman"/>
          <w:sz w:val="24"/>
          <w:szCs w:val="24"/>
        </w:rPr>
        <w:t xml:space="preserve">oversight over the Department in ensuring </w:t>
      </w:r>
      <w:r w:rsidR="00B7788C" w:rsidRPr="00C37176">
        <w:rPr>
          <w:rFonts w:ascii="Times New Roman" w:hAnsi="Times New Roman" w:cs="Times New Roman"/>
          <w:sz w:val="24"/>
          <w:szCs w:val="24"/>
        </w:rPr>
        <w:t xml:space="preserve">government </w:t>
      </w:r>
      <w:r w:rsidRPr="00C37176">
        <w:rPr>
          <w:rFonts w:ascii="Times New Roman" w:hAnsi="Times New Roman" w:cs="Times New Roman"/>
          <w:sz w:val="24"/>
          <w:szCs w:val="24"/>
        </w:rPr>
        <w:t>planning is informed by the</w:t>
      </w:r>
      <w:r w:rsidR="0068765E" w:rsidRPr="00C37176">
        <w:rPr>
          <w:rFonts w:ascii="Times New Roman" w:hAnsi="Times New Roman" w:cs="Times New Roman"/>
          <w:sz w:val="24"/>
          <w:szCs w:val="24"/>
        </w:rPr>
        <w:t xml:space="preserve"> Programme of Action and</w:t>
      </w:r>
      <w:r w:rsidRPr="00C37176">
        <w:rPr>
          <w:rFonts w:ascii="Times New Roman" w:hAnsi="Times New Roman" w:cs="Times New Roman"/>
          <w:sz w:val="24"/>
          <w:szCs w:val="24"/>
        </w:rPr>
        <w:t xml:space="preserve"> Medium Term Strategic Framework aligned to the objectives of the NDP. The achievement of the NDP require</w:t>
      </w:r>
      <w:r w:rsidR="00DB2A1E" w:rsidRPr="00C37176">
        <w:rPr>
          <w:rFonts w:ascii="Times New Roman" w:hAnsi="Times New Roman" w:cs="Times New Roman"/>
          <w:sz w:val="24"/>
          <w:szCs w:val="24"/>
        </w:rPr>
        <w:t>s</w:t>
      </w:r>
      <w:r w:rsidRPr="00C37176">
        <w:rPr>
          <w:rFonts w:ascii="Times New Roman" w:hAnsi="Times New Roman" w:cs="Times New Roman"/>
          <w:sz w:val="24"/>
          <w:szCs w:val="24"/>
        </w:rPr>
        <w:t xml:space="preserve"> </w:t>
      </w:r>
      <w:r w:rsidR="0068765E" w:rsidRPr="00C37176">
        <w:rPr>
          <w:rFonts w:ascii="Times New Roman" w:hAnsi="Times New Roman" w:cs="Times New Roman"/>
          <w:sz w:val="24"/>
          <w:szCs w:val="24"/>
        </w:rPr>
        <w:t xml:space="preserve">collaboration, </w:t>
      </w:r>
      <w:r w:rsidRPr="00C37176">
        <w:rPr>
          <w:rFonts w:ascii="Times New Roman" w:hAnsi="Times New Roman" w:cs="Times New Roman"/>
          <w:sz w:val="24"/>
          <w:szCs w:val="24"/>
        </w:rPr>
        <w:t xml:space="preserve">integration and cooperation across all levels of government including the private sector. The Committee </w:t>
      </w:r>
      <w:r w:rsidR="00ED6842" w:rsidRPr="00C37176">
        <w:rPr>
          <w:rFonts w:ascii="Times New Roman" w:hAnsi="Times New Roman" w:cs="Times New Roman"/>
          <w:sz w:val="24"/>
          <w:szCs w:val="24"/>
        </w:rPr>
        <w:t xml:space="preserve">is looking forward </w:t>
      </w:r>
      <w:r w:rsidR="00CA7D98" w:rsidRPr="00C37176">
        <w:rPr>
          <w:rFonts w:ascii="Times New Roman" w:hAnsi="Times New Roman" w:cs="Times New Roman"/>
          <w:sz w:val="24"/>
          <w:szCs w:val="24"/>
        </w:rPr>
        <w:t xml:space="preserve">for the department to </w:t>
      </w:r>
      <w:r w:rsidR="00236711" w:rsidRPr="00C37176">
        <w:rPr>
          <w:rFonts w:ascii="Times New Roman" w:hAnsi="Times New Roman" w:cs="Times New Roman"/>
          <w:sz w:val="24"/>
          <w:szCs w:val="24"/>
        </w:rPr>
        <w:t>develop NDP 5-Year Implementation Plan to advance and guide mediu</w:t>
      </w:r>
      <w:r w:rsidR="0068765E" w:rsidRPr="00C37176">
        <w:rPr>
          <w:rFonts w:ascii="Times New Roman" w:hAnsi="Times New Roman" w:cs="Times New Roman"/>
          <w:sz w:val="24"/>
          <w:szCs w:val="24"/>
        </w:rPr>
        <w:t>m and short term planning of</w:t>
      </w:r>
      <w:r w:rsidR="00DB2A1E" w:rsidRPr="00C37176">
        <w:rPr>
          <w:rFonts w:ascii="Times New Roman" w:hAnsi="Times New Roman" w:cs="Times New Roman"/>
          <w:sz w:val="24"/>
          <w:szCs w:val="24"/>
        </w:rPr>
        <w:t xml:space="preserve"> </w:t>
      </w:r>
      <w:r w:rsidR="00CA7D98" w:rsidRPr="00C37176">
        <w:rPr>
          <w:rFonts w:ascii="Times New Roman" w:hAnsi="Times New Roman" w:cs="Times New Roman"/>
          <w:sz w:val="24"/>
          <w:szCs w:val="24"/>
        </w:rPr>
        <w:t>6</w:t>
      </w:r>
      <w:r w:rsidR="00CA7D98" w:rsidRPr="00C37176">
        <w:rPr>
          <w:rFonts w:ascii="Times New Roman" w:hAnsi="Times New Roman" w:cs="Times New Roman"/>
          <w:sz w:val="24"/>
          <w:szCs w:val="24"/>
          <w:vertAlign w:val="superscript"/>
        </w:rPr>
        <w:t>th</w:t>
      </w:r>
      <w:r w:rsidR="00CA7D98" w:rsidRPr="00C37176">
        <w:rPr>
          <w:rFonts w:ascii="Times New Roman" w:hAnsi="Times New Roman" w:cs="Times New Roman"/>
          <w:sz w:val="24"/>
          <w:szCs w:val="24"/>
        </w:rPr>
        <w:t xml:space="preserve"> </w:t>
      </w:r>
      <w:r w:rsidR="00236711" w:rsidRPr="00C37176">
        <w:rPr>
          <w:rFonts w:ascii="Times New Roman" w:hAnsi="Times New Roman" w:cs="Times New Roman"/>
          <w:sz w:val="24"/>
          <w:szCs w:val="24"/>
        </w:rPr>
        <w:t xml:space="preserve">government. </w:t>
      </w:r>
    </w:p>
    <w:p w14:paraId="22D55CD5" w14:textId="77777777" w:rsidR="001C6C8D" w:rsidRPr="00C37176" w:rsidRDefault="00236711" w:rsidP="00DB56DF">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lastRenderedPageBreak/>
        <w:t>The Committee further welcome</w:t>
      </w:r>
      <w:r w:rsidR="00DB2A1E" w:rsidRPr="00C37176">
        <w:rPr>
          <w:rFonts w:ascii="Times New Roman" w:hAnsi="Times New Roman" w:cs="Times New Roman"/>
          <w:sz w:val="24"/>
          <w:szCs w:val="24"/>
        </w:rPr>
        <w:t>s</w:t>
      </w:r>
      <w:r w:rsidRPr="00C37176">
        <w:rPr>
          <w:rFonts w:ascii="Times New Roman" w:hAnsi="Times New Roman" w:cs="Times New Roman"/>
          <w:sz w:val="24"/>
          <w:szCs w:val="24"/>
        </w:rPr>
        <w:t xml:space="preserve"> the decision to </w:t>
      </w:r>
      <w:r w:rsidR="00C304AA" w:rsidRPr="00C37176">
        <w:rPr>
          <w:rFonts w:ascii="Times New Roman" w:hAnsi="Times New Roman" w:cs="Times New Roman"/>
          <w:sz w:val="24"/>
          <w:szCs w:val="24"/>
        </w:rPr>
        <w:t>instil</w:t>
      </w:r>
      <w:r w:rsidR="00CA7D98" w:rsidRPr="00C37176">
        <w:rPr>
          <w:rFonts w:ascii="Times New Roman" w:hAnsi="Times New Roman" w:cs="Times New Roman"/>
          <w:sz w:val="24"/>
          <w:szCs w:val="24"/>
        </w:rPr>
        <w:t xml:space="preserve"> a culture of performance in</w:t>
      </w:r>
      <w:r w:rsidRPr="00C37176">
        <w:rPr>
          <w:rFonts w:ascii="Times New Roman" w:hAnsi="Times New Roman" w:cs="Times New Roman"/>
          <w:sz w:val="24"/>
          <w:szCs w:val="24"/>
        </w:rPr>
        <w:t xml:space="preserve"> senior management level</w:t>
      </w:r>
      <w:r w:rsidR="00ED6842" w:rsidRPr="00C37176">
        <w:rPr>
          <w:rFonts w:ascii="Times New Roman" w:hAnsi="Times New Roman" w:cs="Times New Roman"/>
          <w:sz w:val="24"/>
          <w:szCs w:val="24"/>
        </w:rPr>
        <w:t>s</w:t>
      </w:r>
      <w:r w:rsidR="00CA7D98" w:rsidRPr="00C37176">
        <w:rPr>
          <w:rFonts w:ascii="Times New Roman" w:hAnsi="Times New Roman" w:cs="Times New Roman"/>
          <w:sz w:val="24"/>
          <w:szCs w:val="24"/>
        </w:rPr>
        <w:t xml:space="preserve"> across the public service</w:t>
      </w:r>
      <w:r w:rsidRPr="00C37176">
        <w:rPr>
          <w:rFonts w:ascii="Times New Roman" w:hAnsi="Times New Roman" w:cs="Times New Roman"/>
          <w:sz w:val="24"/>
          <w:szCs w:val="24"/>
        </w:rPr>
        <w:t xml:space="preserve">. </w:t>
      </w:r>
      <w:r w:rsidR="00CA7D98" w:rsidRPr="00C37176">
        <w:rPr>
          <w:rFonts w:ascii="Times New Roman" w:hAnsi="Times New Roman" w:cs="Times New Roman"/>
          <w:sz w:val="24"/>
          <w:szCs w:val="24"/>
        </w:rPr>
        <w:t>The Department will ensure performance a</w:t>
      </w:r>
      <w:r w:rsidRPr="00C37176">
        <w:rPr>
          <w:rFonts w:ascii="Times New Roman" w:hAnsi="Times New Roman" w:cs="Times New Roman"/>
          <w:sz w:val="24"/>
          <w:szCs w:val="24"/>
        </w:rPr>
        <w:t>greements of the Directors-Genera</w:t>
      </w:r>
      <w:r w:rsidR="00CA7D98" w:rsidRPr="00C37176">
        <w:rPr>
          <w:rFonts w:ascii="Times New Roman" w:hAnsi="Times New Roman" w:cs="Times New Roman"/>
          <w:sz w:val="24"/>
          <w:szCs w:val="24"/>
        </w:rPr>
        <w:t xml:space="preserve">l and Heads of Department are </w:t>
      </w:r>
      <w:r w:rsidRPr="00C37176">
        <w:rPr>
          <w:rFonts w:ascii="Times New Roman" w:hAnsi="Times New Roman" w:cs="Times New Roman"/>
          <w:sz w:val="24"/>
          <w:szCs w:val="24"/>
        </w:rPr>
        <w:t xml:space="preserve">aligned with </w:t>
      </w:r>
      <w:r w:rsidR="00CA7D98" w:rsidRPr="00C37176">
        <w:rPr>
          <w:rFonts w:ascii="Times New Roman" w:hAnsi="Times New Roman" w:cs="Times New Roman"/>
          <w:sz w:val="24"/>
          <w:szCs w:val="24"/>
        </w:rPr>
        <w:t>the deliverables of the MTSF and</w:t>
      </w:r>
      <w:r w:rsidRPr="00C37176">
        <w:rPr>
          <w:rFonts w:ascii="Times New Roman" w:hAnsi="Times New Roman" w:cs="Times New Roman"/>
          <w:sz w:val="24"/>
          <w:szCs w:val="24"/>
        </w:rPr>
        <w:t xml:space="preserve"> assessed bi-annually</w:t>
      </w:r>
      <w:r w:rsidR="00CA7D98" w:rsidRPr="00C37176">
        <w:rPr>
          <w:rFonts w:ascii="Times New Roman" w:hAnsi="Times New Roman" w:cs="Times New Roman"/>
          <w:sz w:val="24"/>
          <w:szCs w:val="24"/>
        </w:rPr>
        <w:t xml:space="preserve">. </w:t>
      </w:r>
    </w:p>
    <w:p w14:paraId="6E57150B" w14:textId="77777777" w:rsidR="00F679EB" w:rsidRPr="00C37176" w:rsidRDefault="00F679EB" w:rsidP="00F679EB">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The Department has a critical role to play in enhancing government’s performance</w:t>
      </w:r>
      <w:r w:rsidR="00CA7D98" w:rsidRPr="00C37176">
        <w:rPr>
          <w:rFonts w:ascii="Times New Roman" w:hAnsi="Times New Roman" w:cs="Times New Roman"/>
          <w:sz w:val="24"/>
          <w:szCs w:val="24"/>
        </w:rPr>
        <w:t>. There is a growing demand for</w:t>
      </w:r>
      <w:r w:rsidRPr="00C37176">
        <w:rPr>
          <w:rFonts w:ascii="Times New Roman" w:hAnsi="Times New Roman" w:cs="Times New Roman"/>
          <w:sz w:val="24"/>
          <w:szCs w:val="24"/>
        </w:rPr>
        <w:t xml:space="preserve"> the DPME to intervene and support</w:t>
      </w:r>
      <w:r w:rsidR="00D22611" w:rsidRPr="00C37176">
        <w:rPr>
          <w:rFonts w:ascii="Times New Roman" w:hAnsi="Times New Roman" w:cs="Times New Roman"/>
          <w:sz w:val="24"/>
          <w:szCs w:val="24"/>
        </w:rPr>
        <w:t xml:space="preserve"> in the</w:t>
      </w:r>
      <w:r w:rsidRPr="00C37176">
        <w:rPr>
          <w:rFonts w:ascii="Times New Roman" w:hAnsi="Times New Roman" w:cs="Times New Roman"/>
          <w:sz w:val="24"/>
          <w:szCs w:val="24"/>
        </w:rPr>
        <w:t xml:space="preserve"> implementation of the service delivery. The </w:t>
      </w:r>
      <w:r w:rsidR="00CA7D98" w:rsidRPr="00C37176">
        <w:rPr>
          <w:rFonts w:ascii="Times New Roman" w:hAnsi="Times New Roman" w:cs="Times New Roman"/>
          <w:sz w:val="24"/>
          <w:szCs w:val="24"/>
        </w:rPr>
        <w:t xml:space="preserve">Committee notes that the </w:t>
      </w:r>
      <w:r w:rsidRPr="00C37176">
        <w:rPr>
          <w:rFonts w:ascii="Times New Roman" w:hAnsi="Times New Roman" w:cs="Times New Roman"/>
          <w:sz w:val="24"/>
          <w:szCs w:val="24"/>
        </w:rPr>
        <w:t xml:space="preserve">Department sit in numerous Inter-Ministerial Committees and service delivery interventions which put strains on the budget as well as staff.    </w:t>
      </w:r>
    </w:p>
    <w:p w14:paraId="1DCF33A5" w14:textId="77777777" w:rsidR="00ED6842" w:rsidRPr="00C37176" w:rsidRDefault="00ED6842" w:rsidP="00DB56DF">
      <w:pPr>
        <w:spacing w:line="360" w:lineRule="auto"/>
        <w:jc w:val="both"/>
        <w:rPr>
          <w:rFonts w:ascii="Times New Roman" w:hAnsi="Times New Roman" w:cs="Times New Roman"/>
          <w:b/>
          <w:sz w:val="24"/>
          <w:szCs w:val="24"/>
        </w:rPr>
      </w:pPr>
    </w:p>
    <w:p w14:paraId="30FD031B" w14:textId="77777777" w:rsidR="00DB56DF" w:rsidRPr="00C37176" w:rsidRDefault="00DB56DF" w:rsidP="00DB56DF">
      <w:pPr>
        <w:spacing w:line="360" w:lineRule="auto"/>
        <w:jc w:val="both"/>
        <w:rPr>
          <w:rFonts w:ascii="Times New Roman" w:hAnsi="Times New Roman" w:cs="Times New Roman"/>
          <w:b/>
          <w:sz w:val="24"/>
          <w:szCs w:val="24"/>
        </w:rPr>
      </w:pPr>
      <w:r w:rsidRPr="00C37176">
        <w:rPr>
          <w:rFonts w:ascii="Times New Roman" w:hAnsi="Times New Roman" w:cs="Times New Roman"/>
          <w:b/>
          <w:sz w:val="24"/>
          <w:szCs w:val="24"/>
        </w:rPr>
        <w:t>The Portfolio Committee recommends as follows:</w:t>
      </w:r>
    </w:p>
    <w:p w14:paraId="756CE531" w14:textId="77777777" w:rsidR="00DB56DF" w:rsidRPr="00C37176" w:rsidRDefault="00DB56DF" w:rsidP="00B43E23">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 xml:space="preserve">That the </w:t>
      </w:r>
      <w:r w:rsidR="00B43E23" w:rsidRPr="00C37176">
        <w:rPr>
          <w:rFonts w:ascii="Times New Roman" w:hAnsi="Times New Roman" w:cs="Times New Roman"/>
          <w:sz w:val="24"/>
          <w:szCs w:val="24"/>
        </w:rPr>
        <w:t>House adopts and approve the Budget Vote 8 of the Department of Planning, Monitoring and Evaluation</w:t>
      </w:r>
      <w:r w:rsidRPr="00C37176">
        <w:rPr>
          <w:rFonts w:ascii="Times New Roman" w:hAnsi="Times New Roman" w:cs="Times New Roman"/>
          <w:sz w:val="24"/>
          <w:szCs w:val="24"/>
        </w:rPr>
        <w:t>.</w:t>
      </w:r>
      <w:r w:rsidR="00B43E23" w:rsidRPr="00C37176">
        <w:rPr>
          <w:rFonts w:ascii="Times New Roman" w:hAnsi="Times New Roman" w:cs="Times New Roman"/>
          <w:sz w:val="24"/>
          <w:szCs w:val="24"/>
        </w:rPr>
        <w:t xml:space="preserve"> </w:t>
      </w:r>
    </w:p>
    <w:p w14:paraId="6DA18674" w14:textId="77777777" w:rsidR="008D6C42" w:rsidRPr="00C37176" w:rsidRDefault="00746039" w:rsidP="00D26525">
      <w:pPr>
        <w:spacing w:line="360" w:lineRule="auto"/>
        <w:jc w:val="both"/>
        <w:rPr>
          <w:rFonts w:ascii="Times New Roman" w:hAnsi="Times New Roman" w:cs="Times New Roman"/>
          <w:sz w:val="24"/>
          <w:szCs w:val="24"/>
        </w:rPr>
      </w:pPr>
      <w:r w:rsidRPr="00C37176">
        <w:rPr>
          <w:rFonts w:ascii="Times New Roman" w:hAnsi="Times New Roman" w:cs="Times New Roman"/>
          <w:sz w:val="24"/>
          <w:szCs w:val="24"/>
        </w:rPr>
        <w:t>Report considered</w:t>
      </w:r>
    </w:p>
    <w:sectPr w:rsidR="008D6C42" w:rsidRPr="00C37176" w:rsidSect="006663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DF3E1" w14:textId="77777777" w:rsidR="0067430A" w:rsidRDefault="0067430A" w:rsidP="00F81FDF">
      <w:pPr>
        <w:spacing w:after="0" w:line="240" w:lineRule="auto"/>
      </w:pPr>
      <w:r>
        <w:separator/>
      </w:r>
    </w:p>
  </w:endnote>
  <w:endnote w:type="continuationSeparator" w:id="0">
    <w:p w14:paraId="6A9A4DF0" w14:textId="77777777" w:rsidR="0067430A" w:rsidRDefault="0067430A" w:rsidP="00F8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9271"/>
      <w:docPartObj>
        <w:docPartGallery w:val="Page Numbers (Bottom of Page)"/>
        <w:docPartUnique/>
      </w:docPartObj>
    </w:sdtPr>
    <w:sdtEndPr/>
    <w:sdtContent>
      <w:p w14:paraId="4FB79335" w14:textId="7BE8C326" w:rsidR="002E0D00" w:rsidRDefault="002E0D00">
        <w:pPr>
          <w:pStyle w:val="Footer"/>
          <w:jc w:val="center"/>
        </w:pPr>
        <w:r>
          <w:fldChar w:fldCharType="begin"/>
        </w:r>
        <w:r>
          <w:instrText xml:space="preserve"> PAGE   \* MERGEFORMAT </w:instrText>
        </w:r>
        <w:r>
          <w:fldChar w:fldCharType="separate"/>
        </w:r>
        <w:r w:rsidR="00D01BFF">
          <w:rPr>
            <w:noProof/>
          </w:rPr>
          <w:t>1</w:t>
        </w:r>
        <w:r>
          <w:rPr>
            <w:noProof/>
          </w:rPr>
          <w:fldChar w:fldCharType="end"/>
        </w:r>
      </w:p>
    </w:sdtContent>
  </w:sdt>
  <w:p w14:paraId="50974952" w14:textId="77777777" w:rsidR="002E0D00" w:rsidRDefault="002E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3C63" w14:textId="77777777" w:rsidR="0067430A" w:rsidRDefault="0067430A" w:rsidP="00F81FDF">
      <w:pPr>
        <w:spacing w:after="0" w:line="240" w:lineRule="auto"/>
      </w:pPr>
      <w:r>
        <w:separator/>
      </w:r>
    </w:p>
  </w:footnote>
  <w:footnote w:type="continuationSeparator" w:id="0">
    <w:p w14:paraId="67098E3C" w14:textId="77777777" w:rsidR="0067430A" w:rsidRDefault="0067430A" w:rsidP="00F8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6EC"/>
    <w:multiLevelType w:val="multilevel"/>
    <w:tmpl w:val="67581A7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0704949"/>
    <w:multiLevelType w:val="hybridMultilevel"/>
    <w:tmpl w:val="80E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0163B"/>
    <w:multiLevelType w:val="hybridMultilevel"/>
    <w:tmpl w:val="90DCE71C"/>
    <w:lvl w:ilvl="0" w:tplc="D9ECDA7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B60DCF"/>
    <w:multiLevelType w:val="hybridMultilevel"/>
    <w:tmpl w:val="DF729C36"/>
    <w:lvl w:ilvl="0" w:tplc="2B8C23E4">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EB364E"/>
    <w:multiLevelType w:val="multilevel"/>
    <w:tmpl w:val="2432E6F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53422"/>
    <w:multiLevelType w:val="hybridMultilevel"/>
    <w:tmpl w:val="952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543D2A"/>
    <w:multiLevelType w:val="hybridMultilevel"/>
    <w:tmpl w:val="7500E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823AD8"/>
    <w:multiLevelType w:val="hybridMultilevel"/>
    <w:tmpl w:val="D6F4088E"/>
    <w:lvl w:ilvl="0" w:tplc="805A9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166474"/>
    <w:multiLevelType w:val="hybridMultilevel"/>
    <w:tmpl w:val="A84880C0"/>
    <w:lvl w:ilvl="0" w:tplc="1C09000F">
      <w:start w:val="1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BC542DD"/>
    <w:multiLevelType w:val="multilevel"/>
    <w:tmpl w:val="BCEAE6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2393AA7"/>
    <w:multiLevelType w:val="multilevel"/>
    <w:tmpl w:val="B06C97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5979FA"/>
    <w:multiLevelType w:val="hybridMultilevel"/>
    <w:tmpl w:val="55FAEE46"/>
    <w:lvl w:ilvl="0" w:tplc="A9A4AC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B6C4576"/>
    <w:multiLevelType w:val="hybridMultilevel"/>
    <w:tmpl w:val="2270647C"/>
    <w:lvl w:ilvl="0" w:tplc="12244F7E">
      <w:start w:val="4"/>
      <w:numFmt w:val="upp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4DFE5CDE"/>
    <w:multiLevelType w:val="hybridMultilevel"/>
    <w:tmpl w:val="96A856DC"/>
    <w:lvl w:ilvl="0" w:tplc="8892CA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5641EA"/>
    <w:multiLevelType w:val="hybridMultilevel"/>
    <w:tmpl w:val="06540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41A2090"/>
    <w:multiLevelType w:val="hybridMultilevel"/>
    <w:tmpl w:val="0A0E3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0">
    <w:nsid w:val="55781CB2"/>
    <w:multiLevelType w:val="multilevel"/>
    <w:tmpl w:val="FE4AF5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6703EE6"/>
    <w:multiLevelType w:val="hybridMultilevel"/>
    <w:tmpl w:val="7220D3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F463E3B"/>
    <w:multiLevelType w:val="hybridMultilevel"/>
    <w:tmpl w:val="4342CC96"/>
    <w:lvl w:ilvl="0" w:tplc="B9B60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25C3C8B"/>
    <w:multiLevelType w:val="multilevel"/>
    <w:tmpl w:val="A002DC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BF081A"/>
    <w:multiLevelType w:val="hybridMultilevel"/>
    <w:tmpl w:val="1FBA8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3514A56"/>
    <w:multiLevelType w:val="hybridMultilevel"/>
    <w:tmpl w:val="D7A6A8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C4F47F4"/>
    <w:multiLevelType w:val="multilevel"/>
    <w:tmpl w:val="3C76D3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8"/>
  </w:num>
  <w:num w:numId="3">
    <w:abstractNumId w:val="12"/>
  </w:num>
  <w:num w:numId="4">
    <w:abstractNumId w:val="3"/>
  </w:num>
  <w:num w:numId="5">
    <w:abstractNumId w:val="15"/>
  </w:num>
  <w:num w:numId="6">
    <w:abstractNumId w:val="30"/>
  </w:num>
  <w:num w:numId="7">
    <w:abstractNumId w:val="29"/>
  </w:num>
  <w:num w:numId="8">
    <w:abstractNumId w:val="26"/>
  </w:num>
  <w:num w:numId="9">
    <w:abstractNumId w:val="19"/>
  </w:num>
  <w:num w:numId="10">
    <w:abstractNumId w:val="31"/>
  </w:num>
  <w:num w:numId="11">
    <w:abstractNumId w:val="7"/>
  </w:num>
  <w:num w:numId="12">
    <w:abstractNumId w:val="22"/>
  </w:num>
  <w:num w:numId="13">
    <w:abstractNumId w:val="21"/>
  </w:num>
  <w:num w:numId="14">
    <w:abstractNumId w:val="8"/>
  </w:num>
  <w:num w:numId="15">
    <w:abstractNumId w:val="28"/>
  </w:num>
  <w:num w:numId="16">
    <w:abstractNumId w:val="6"/>
  </w:num>
  <w:num w:numId="17">
    <w:abstractNumId w:val="10"/>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11"/>
  </w:num>
  <w:num w:numId="23">
    <w:abstractNumId w:val="17"/>
  </w:num>
  <w:num w:numId="24">
    <w:abstractNumId w:val="9"/>
  </w:num>
  <w:num w:numId="25">
    <w:abstractNumId w:val="20"/>
  </w:num>
  <w:num w:numId="26">
    <w:abstractNumId w:val="25"/>
  </w:num>
  <w:num w:numId="27">
    <w:abstractNumId w:val="1"/>
  </w:num>
  <w:num w:numId="28">
    <w:abstractNumId w:val="4"/>
  </w:num>
  <w:num w:numId="29">
    <w:abstractNumId w:val="2"/>
  </w:num>
  <w:num w:numId="30">
    <w:abstractNumId w:val="14"/>
  </w:num>
  <w:num w:numId="31">
    <w:abstractNumId w:val="16"/>
  </w:num>
  <w:num w:numId="32">
    <w:abstractNumId w:val="0"/>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DF"/>
    <w:rsid w:val="000170DF"/>
    <w:rsid w:val="00025B93"/>
    <w:rsid w:val="00025F17"/>
    <w:rsid w:val="00031671"/>
    <w:rsid w:val="000318C5"/>
    <w:rsid w:val="0004699A"/>
    <w:rsid w:val="000476F9"/>
    <w:rsid w:val="00060D1C"/>
    <w:rsid w:val="00071736"/>
    <w:rsid w:val="000717A1"/>
    <w:rsid w:val="00080EEB"/>
    <w:rsid w:val="000C39C8"/>
    <w:rsid w:val="000C4A66"/>
    <w:rsid w:val="000C7807"/>
    <w:rsid w:val="000C7CFA"/>
    <w:rsid w:val="000D22BC"/>
    <w:rsid w:val="000D2A4A"/>
    <w:rsid w:val="000D2FED"/>
    <w:rsid w:val="000D582E"/>
    <w:rsid w:val="000D74C8"/>
    <w:rsid w:val="000F2E51"/>
    <w:rsid w:val="000F7460"/>
    <w:rsid w:val="0010323D"/>
    <w:rsid w:val="0013125D"/>
    <w:rsid w:val="001422E7"/>
    <w:rsid w:val="001434D3"/>
    <w:rsid w:val="00151666"/>
    <w:rsid w:val="00151CD1"/>
    <w:rsid w:val="0015756D"/>
    <w:rsid w:val="00160690"/>
    <w:rsid w:val="00172DBF"/>
    <w:rsid w:val="00173075"/>
    <w:rsid w:val="001759CA"/>
    <w:rsid w:val="001801EE"/>
    <w:rsid w:val="001914FF"/>
    <w:rsid w:val="001A3C61"/>
    <w:rsid w:val="001A6382"/>
    <w:rsid w:val="001B239E"/>
    <w:rsid w:val="001B6E34"/>
    <w:rsid w:val="001C0E3B"/>
    <w:rsid w:val="001C1426"/>
    <w:rsid w:val="001C2D28"/>
    <w:rsid w:val="001C6C8D"/>
    <w:rsid w:val="001D3170"/>
    <w:rsid w:val="001D43CE"/>
    <w:rsid w:val="001D4D88"/>
    <w:rsid w:val="001D60A0"/>
    <w:rsid w:val="001D7407"/>
    <w:rsid w:val="001E3085"/>
    <w:rsid w:val="001E6060"/>
    <w:rsid w:val="001F4654"/>
    <w:rsid w:val="001F7FC0"/>
    <w:rsid w:val="00201EEB"/>
    <w:rsid w:val="002023F1"/>
    <w:rsid w:val="002039AD"/>
    <w:rsid w:val="0020641B"/>
    <w:rsid w:val="002218C0"/>
    <w:rsid w:val="00227098"/>
    <w:rsid w:val="00236711"/>
    <w:rsid w:val="00243C82"/>
    <w:rsid w:val="002601E8"/>
    <w:rsid w:val="00273A57"/>
    <w:rsid w:val="00276E6A"/>
    <w:rsid w:val="002777E0"/>
    <w:rsid w:val="00281972"/>
    <w:rsid w:val="00284AA2"/>
    <w:rsid w:val="00290AF1"/>
    <w:rsid w:val="002A5713"/>
    <w:rsid w:val="002A756B"/>
    <w:rsid w:val="002C291E"/>
    <w:rsid w:val="002E0D00"/>
    <w:rsid w:val="002E3CD5"/>
    <w:rsid w:val="002F6EE1"/>
    <w:rsid w:val="002F7B41"/>
    <w:rsid w:val="00302829"/>
    <w:rsid w:val="0030283E"/>
    <w:rsid w:val="00303370"/>
    <w:rsid w:val="00305187"/>
    <w:rsid w:val="0032308F"/>
    <w:rsid w:val="00327DF6"/>
    <w:rsid w:val="00330917"/>
    <w:rsid w:val="00337D86"/>
    <w:rsid w:val="00340157"/>
    <w:rsid w:val="003425C1"/>
    <w:rsid w:val="00345FF7"/>
    <w:rsid w:val="003630C1"/>
    <w:rsid w:val="00364054"/>
    <w:rsid w:val="0038419E"/>
    <w:rsid w:val="0038564E"/>
    <w:rsid w:val="00386209"/>
    <w:rsid w:val="00395B15"/>
    <w:rsid w:val="003977AE"/>
    <w:rsid w:val="003A0B11"/>
    <w:rsid w:val="003A717E"/>
    <w:rsid w:val="003A78C9"/>
    <w:rsid w:val="003B4969"/>
    <w:rsid w:val="003B698B"/>
    <w:rsid w:val="003C01CA"/>
    <w:rsid w:val="003C0A92"/>
    <w:rsid w:val="003F32EC"/>
    <w:rsid w:val="00434121"/>
    <w:rsid w:val="00437C54"/>
    <w:rsid w:val="00445B9C"/>
    <w:rsid w:val="00452CF7"/>
    <w:rsid w:val="00455F52"/>
    <w:rsid w:val="00466261"/>
    <w:rsid w:val="00471A21"/>
    <w:rsid w:val="004840B5"/>
    <w:rsid w:val="0049331C"/>
    <w:rsid w:val="00493983"/>
    <w:rsid w:val="004B12B8"/>
    <w:rsid w:val="004B204A"/>
    <w:rsid w:val="004B39B1"/>
    <w:rsid w:val="004B536D"/>
    <w:rsid w:val="004C4F88"/>
    <w:rsid w:val="004F1CCB"/>
    <w:rsid w:val="004F3A76"/>
    <w:rsid w:val="004F52A1"/>
    <w:rsid w:val="004F70A0"/>
    <w:rsid w:val="00502C56"/>
    <w:rsid w:val="0050653D"/>
    <w:rsid w:val="005148A4"/>
    <w:rsid w:val="00521AE6"/>
    <w:rsid w:val="00527CBF"/>
    <w:rsid w:val="0055116A"/>
    <w:rsid w:val="005661F4"/>
    <w:rsid w:val="005671BC"/>
    <w:rsid w:val="00573964"/>
    <w:rsid w:val="00584867"/>
    <w:rsid w:val="005920F1"/>
    <w:rsid w:val="00594331"/>
    <w:rsid w:val="00594EF5"/>
    <w:rsid w:val="005B7DD9"/>
    <w:rsid w:val="005C5F59"/>
    <w:rsid w:val="005D0345"/>
    <w:rsid w:val="005E7A31"/>
    <w:rsid w:val="005F3538"/>
    <w:rsid w:val="005F370D"/>
    <w:rsid w:val="00604F7B"/>
    <w:rsid w:val="00604FA2"/>
    <w:rsid w:val="006075EA"/>
    <w:rsid w:val="00615AB4"/>
    <w:rsid w:val="006213A2"/>
    <w:rsid w:val="00630271"/>
    <w:rsid w:val="006341C2"/>
    <w:rsid w:val="006449A7"/>
    <w:rsid w:val="006467F2"/>
    <w:rsid w:val="00647422"/>
    <w:rsid w:val="00647E3B"/>
    <w:rsid w:val="00652AF2"/>
    <w:rsid w:val="006663CB"/>
    <w:rsid w:val="006718AB"/>
    <w:rsid w:val="0067430A"/>
    <w:rsid w:val="00685FEC"/>
    <w:rsid w:val="0068765E"/>
    <w:rsid w:val="00690974"/>
    <w:rsid w:val="0069152B"/>
    <w:rsid w:val="006A0332"/>
    <w:rsid w:val="006A1A5E"/>
    <w:rsid w:val="006A6E5A"/>
    <w:rsid w:val="006A7A34"/>
    <w:rsid w:val="006B15BC"/>
    <w:rsid w:val="006B451D"/>
    <w:rsid w:val="006C559E"/>
    <w:rsid w:val="006C736F"/>
    <w:rsid w:val="006D04F3"/>
    <w:rsid w:val="006E0778"/>
    <w:rsid w:val="006E33E5"/>
    <w:rsid w:val="006E4693"/>
    <w:rsid w:val="0070284D"/>
    <w:rsid w:val="007070C4"/>
    <w:rsid w:val="0071473A"/>
    <w:rsid w:val="007163A9"/>
    <w:rsid w:val="00716D0F"/>
    <w:rsid w:val="00723CF9"/>
    <w:rsid w:val="00733DCE"/>
    <w:rsid w:val="00734E9A"/>
    <w:rsid w:val="007373CE"/>
    <w:rsid w:val="00740C12"/>
    <w:rsid w:val="00746039"/>
    <w:rsid w:val="007468E7"/>
    <w:rsid w:val="00747B44"/>
    <w:rsid w:val="00755D5D"/>
    <w:rsid w:val="00756C1A"/>
    <w:rsid w:val="00761A14"/>
    <w:rsid w:val="00766DC4"/>
    <w:rsid w:val="007674DA"/>
    <w:rsid w:val="00775963"/>
    <w:rsid w:val="00781BB2"/>
    <w:rsid w:val="00797C22"/>
    <w:rsid w:val="007B22E6"/>
    <w:rsid w:val="007B3232"/>
    <w:rsid w:val="007B3D85"/>
    <w:rsid w:val="007B492D"/>
    <w:rsid w:val="007B7B08"/>
    <w:rsid w:val="007C011C"/>
    <w:rsid w:val="007C25AA"/>
    <w:rsid w:val="007C5317"/>
    <w:rsid w:val="007C7EDA"/>
    <w:rsid w:val="007D69C8"/>
    <w:rsid w:val="007E5B5C"/>
    <w:rsid w:val="0080290D"/>
    <w:rsid w:val="00807D47"/>
    <w:rsid w:val="008101DC"/>
    <w:rsid w:val="00824A42"/>
    <w:rsid w:val="00825239"/>
    <w:rsid w:val="00827BB0"/>
    <w:rsid w:val="008319CE"/>
    <w:rsid w:val="00831A1B"/>
    <w:rsid w:val="00836065"/>
    <w:rsid w:val="00862CF2"/>
    <w:rsid w:val="00862DD2"/>
    <w:rsid w:val="00863A4C"/>
    <w:rsid w:val="00865609"/>
    <w:rsid w:val="00871D17"/>
    <w:rsid w:val="00871EB9"/>
    <w:rsid w:val="008930C5"/>
    <w:rsid w:val="00893EF8"/>
    <w:rsid w:val="00896F30"/>
    <w:rsid w:val="008A3C14"/>
    <w:rsid w:val="008A5BD6"/>
    <w:rsid w:val="008A68C0"/>
    <w:rsid w:val="008B2E64"/>
    <w:rsid w:val="008B39D8"/>
    <w:rsid w:val="008B5563"/>
    <w:rsid w:val="008C1E36"/>
    <w:rsid w:val="008C31F6"/>
    <w:rsid w:val="008C605F"/>
    <w:rsid w:val="008D3F05"/>
    <w:rsid w:val="008D6C42"/>
    <w:rsid w:val="008E3A24"/>
    <w:rsid w:val="008E51FC"/>
    <w:rsid w:val="008E568A"/>
    <w:rsid w:val="008E756A"/>
    <w:rsid w:val="008F1F65"/>
    <w:rsid w:val="008F3BEF"/>
    <w:rsid w:val="00907DBE"/>
    <w:rsid w:val="009103AC"/>
    <w:rsid w:val="00912BA9"/>
    <w:rsid w:val="00932D1C"/>
    <w:rsid w:val="009407D0"/>
    <w:rsid w:val="0094390B"/>
    <w:rsid w:val="00945718"/>
    <w:rsid w:val="0095463D"/>
    <w:rsid w:val="00972259"/>
    <w:rsid w:val="00973A17"/>
    <w:rsid w:val="00973C86"/>
    <w:rsid w:val="00973EBA"/>
    <w:rsid w:val="009763E5"/>
    <w:rsid w:val="009875C6"/>
    <w:rsid w:val="00997BE2"/>
    <w:rsid w:val="009A3C1C"/>
    <w:rsid w:val="009A5BA8"/>
    <w:rsid w:val="009C0115"/>
    <w:rsid w:val="009E363A"/>
    <w:rsid w:val="009E4DD7"/>
    <w:rsid w:val="009F4E9E"/>
    <w:rsid w:val="009F532B"/>
    <w:rsid w:val="00A046FA"/>
    <w:rsid w:val="00A073DC"/>
    <w:rsid w:val="00A10B7C"/>
    <w:rsid w:val="00A223FF"/>
    <w:rsid w:val="00A31064"/>
    <w:rsid w:val="00A32130"/>
    <w:rsid w:val="00A508DF"/>
    <w:rsid w:val="00A52D35"/>
    <w:rsid w:val="00A54C4A"/>
    <w:rsid w:val="00A55D09"/>
    <w:rsid w:val="00A57F0C"/>
    <w:rsid w:val="00A67C67"/>
    <w:rsid w:val="00A705CA"/>
    <w:rsid w:val="00A70A6C"/>
    <w:rsid w:val="00A81700"/>
    <w:rsid w:val="00A82992"/>
    <w:rsid w:val="00A94506"/>
    <w:rsid w:val="00AB0BD9"/>
    <w:rsid w:val="00AB6CE4"/>
    <w:rsid w:val="00AC0BF3"/>
    <w:rsid w:val="00AE7788"/>
    <w:rsid w:val="00AF7BDD"/>
    <w:rsid w:val="00B03B8F"/>
    <w:rsid w:val="00B06C3B"/>
    <w:rsid w:val="00B16C51"/>
    <w:rsid w:val="00B205D0"/>
    <w:rsid w:val="00B26474"/>
    <w:rsid w:val="00B32846"/>
    <w:rsid w:val="00B335A2"/>
    <w:rsid w:val="00B40F07"/>
    <w:rsid w:val="00B427FA"/>
    <w:rsid w:val="00B43E23"/>
    <w:rsid w:val="00B54EC2"/>
    <w:rsid w:val="00B727CA"/>
    <w:rsid w:val="00B7788C"/>
    <w:rsid w:val="00B85F29"/>
    <w:rsid w:val="00B85FA3"/>
    <w:rsid w:val="00B9110F"/>
    <w:rsid w:val="00BA11D5"/>
    <w:rsid w:val="00BC2871"/>
    <w:rsid w:val="00BD26F6"/>
    <w:rsid w:val="00BD513D"/>
    <w:rsid w:val="00BD5317"/>
    <w:rsid w:val="00BE08E9"/>
    <w:rsid w:val="00BE7134"/>
    <w:rsid w:val="00BF014E"/>
    <w:rsid w:val="00BF1521"/>
    <w:rsid w:val="00BF3F9E"/>
    <w:rsid w:val="00C00B52"/>
    <w:rsid w:val="00C02BCE"/>
    <w:rsid w:val="00C03542"/>
    <w:rsid w:val="00C10D72"/>
    <w:rsid w:val="00C12FD3"/>
    <w:rsid w:val="00C14157"/>
    <w:rsid w:val="00C2665A"/>
    <w:rsid w:val="00C304AA"/>
    <w:rsid w:val="00C363DD"/>
    <w:rsid w:val="00C37176"/>
    <w:rsid w:val="00C40C48"/>
    <w:rsid w:val="00C41687"/>
    <w:rsid w:val="00C50744"/>
    <w:rsid w:val="00C60062"/>
    <w:rsid w:val="00C663D7"/>
    <w:rsid w:val="00C737D6"/>
    <w:rsid w:val="00C73AE7"/>
    <w:rsid w:val="00C76305"/>
    <w:rsid w:val="00C775B4"/>
    <w:rsid w:val="00C83053"/>
    <w:rsid w:val="00C851D9"/>
    <w:rsid w:val="00C85697"/>
    <w:rsid w:val="00C87F73"/>
    <w:rsid w:val="00C95E59"/>
    <w:rsid w:val="00CA7396"/>
    <w:rsid w:val="00CA7D98"/>
    <w:rsid w:val="00CB21A2"/>
    <w:rsid w:val="00CB5B6B"/>
    <w:rsid w:val="00CB5DFD"/>
    <w:rsid w:val="00CC0A3C"/>
    <w:rsid w:val="00CC0AC1"/>
    <w:rsid w:val="00CC1AB3"/>
    <w:rsid w:val="00CC6522"/>
    <w:rsid w:val="00CD56BD"/>
    <w:rsid w:val="00CE01D7"/>
    <w:rsid w:val="00CE2DE0"/>
    <w:rsid w:val="00CE7F64"/>
    <w:rsid w:val="00CF4897"/>
    <w:rsid w:val="00CF4D10"/>
    <w:rsid w:val="00CF69B3"/>
    <w:rsid w:val="00D01BFF"/>
    <w:rsid w:val="00D01DDA"/>
    <w:rsid w:val="00D04E25"/>
    <w:rsid w:val="00D07966"/>
    <w:rsid w:val="00D07FB8"/>
    <w:rsid w:val="00D12C69"/>
    <w:rsid w:val="00D22611"/>
    <w:rsid w:val="00D2599D"/>
    <w:rsid w:val="00D25A07"/>
    <w:rsid w:val="00D26373"/>
    <w:rsid w:val="00D26525"/>
    <w:rsid w:val="00D26C3F"/>
    <w:rsid w:val="00D27E70"/>
    <w:rsid w:val="00D323D2"/>
    <w:rsid w:val="00D40786"/>
    <w:rsid w:val="00D45E92"/>
    <w:rsid w:val="00D46894"/>
    <w:rsid w:val="00D6133F"/>
    <w:rsid w:val="00D632FB"/>
    <w:rsid w:val="00D64979"/>
    <w:rsid w:val="00D7251D"/>
    <w:rsid w:val="00D7674C"/>
    <w:rsid w:val="00D83450"/>
    <w:rsid w:val="00D83B1E"/>
    <w:rsid w:val="00D83DC5"/>
    <w:rsid w:val="00D92F0C"/>
    <w:rsid w:val="00D947AC"/>
    <w:rsid w:val="00DA3283"/>
    <w:rsid w:val="00DA3462"/>
    <w:rsid w:val="00DB2A1E"/>
    <w:rsid w:val="00DB56DF"/>
    <w:rsid w:val="00DC478A"/>
    <w:rsid w:val="00DE069A"/>
    <w:rsid w:val="00DF274E"/>
    <w:rsid w:val="00DF448B"/>
    <w:rsid w:val="00E013D9"/>
    <w:rsid w:val="00E05D5C"/>
    <w:rsid w:val="00E23B82"/>
    <w:rsid w:val="00E311B2"/>
    <w:rsid w:val="00E313F5"/>
    <w:rsid w:val="00E34C98"/>
    <w:rsid w:val="00E411C0"/>
    <w:rsid w:val="00E434C9"/>
    <w:rsid w:val="00E60B06"/>
    <w:rsid w:val="00E7167B"/>
    <w:rsid w:val="00E92FEC"/>
    <w:rsid w:val="00EA2159"/>
    <w:rsid w:val="00EA609C"/>
    <w:rsid w:val="00ED06C2"/>
    <w:rsid w:val="00ED16CC"/>
    <w:rsid w:val="00ED6842"/>
    <w:rsid w:val="00EE2A87"/>
    <w:rsid w:val="00EE3ABF"/>
    <w:rsid w:val="00EE6C89"/>
    <w:rsid w:val="00EF24D2"/>
    <w:rsid w:val="00EF2ED6"/>
    <w:rsid w:val="00EF70F9"/>
    <w:rsid w:val="00F010B2"/>
    <w:rsid w:val="00F02001"/>
    <w:rsid w:val="00F14308"/>
    <w:rsid w:val="00F17629"/>
    <w:rsid w:val="00F30B4E"/>
    <w:rsid w:val="00F34496"/>
    <w:rsid w:val="00F36572"/>
    <w:rsid w:val="00F418E3"/>
    <w:rsid w:val="00F46620"/>
    <w:rsid w:val="00F4716B"/>
    <w:rsid w:val="00F52B25"/>
    <w:rsid w:val="00F52C25"/>
    <w:rsid w:val="00F60076"/>
    <w:rsid w:val="00F679EB"/>
    <w:rsid w:val="00F70AF4"/>
    <w:rsid w:val="00F81FDF"/>
    <w:rsid w:val="00F822F0"/>
    <w:rsid w:val="00F83909"/>
    <w:rsid w:val="00F83A40"/>
    <w:rsid w:val="00F93D51"/>
    <w:rsid w:val="00FA2DB1"/>
    <w:rsid w:val="00FA65B6"/>
    <w:rsid w:val="00FA7A7E"/>
    <w:rsid w:val="00FB0D2A"/>
    <w:rsid w:val="00FB264B"/>
    <w:rsid w:val="00FC218A"/>
    <w:rsid w:val="00FC2581"/>
    <w:rsid w:val="00FD52E6"/>
    <w:rsid w:val="00FE247F"/>
    <w:rsid w:val="00FF22D6"/>
    <w:rsid w:val="00FF56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 w:type="character" w:customStyle="1" w:styleId="A13">
    <w:name w:val="A13"/>
    <w:uiPriority w:val="99"/>
    <w:rsid w:val="00733DCE"/>
    <w:rPr>
      <w:rFonts w:cs="Century Gothic"/>
      <w:color w:val="000000"/>
      <w:sz w:val="9"/>
      <w:szCs w:val="9"/>
    </w:rPr>
  </w:style>
  <w:style w:type="character" w:styleId="CommentReference">
    <w:name w:val="annotation reference"/>
    <w:basedOn w:val="DefaultParagraphFont"/>
    <w:uiPriority w:val="99"/>
    <w:semiHidden/>
    <w:unhideWhenUsed/>
    <w:rsid w:val="00973C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 w:type="character" w:customStyle="1" w:styleId="A13">
    <w:name w:val="A13"/>
    <w:uiPriority w:val="99"/>
    <w:rsid w:val="00733DCE"/>
    <w:rPr>
      <w:rFonts w:cs="Century Gothic"/>
      <w:color w:val="000000"/>
      <w:sz w:val="9"/>
      <w:szCs w:val="9"/>
    </w:rPr>
  </w:style>
  <w:style w:type="character" w:styleId="CommentReference">
    <w:name w:val="annotation reference"/>
    <w:basedOn w:val="DefaultParagraphFont"/>
    <w:uiPriority w:val="99"/>
    <w:semiHidden/>
    <w:unhideWhenUsed/>
    <w:rsid w:val="00973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2520">
      <w:bodyDiv w:val="1"/>
      <w:marLeft w:val="0"/>
      <w:marRight w:val="0"/>
      <w:marTop w:val="0"/>
      <w:marBottom w:val="0"/>
      <w:divBdr>
        <w:top w:val="none" w:sz="0" w:space="0" w:color="auto"/>
        <w:left w:val="none" w:sz="0" w:space="0" w:color="auto"/>
        <w:bottom w:val="none" w:sz="0" w:space="0" w:color="auto"/>
        <w:right w:val="none" w:sz="0" w:space="0" w:color="auto"/>
      </w:divBdr>
    </w:div>
    <w:div w:id="142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8182-6F7E-42BE-97F5-86B7D7DD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7897</Words>
  <Characters>45016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8: DEPARTMENT OF PLANNING, MONITORING AND EVALUATION: DATED 08 JULY 2019</dc:subject>
  <dc:creator>jngoepe</dc:creator>
  <cp:lastModifiedBy>Asanda</cp:lastModifiedBy>
  <cp:revision>2</cp:revision>
  <cp:lastPrinted>2019-07-08T11:39:00Z</cp:lastPrinted>
  <dcterms:created xsi:type="dcterms:W3CDTF">2019-07-09T09:59:00Z</dcterms:created>
  <dcterms:modified xsi:type="dcterms:W3CDTF">2019-07-09T09:59:00Z</dcterms:modified>
</cp:coreProperties>
</file>