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78C" w:rsidRDefault="007F078C" w:rsidP="004962F4">
      <w:pPr>
        <w:jc w:val="both"/>
        <w:rPr>
          <w:sz w:val="24"/>
          <w:szCs w:val="24"/>
        </w:rPr>
      </w:pPr>
    </w:p>
    <w:p w:rsidR="00820703" w:rsidRDefault="00820703" w:rsidP="004962F4">
      <w:pPr>
        <w:jc w:val="both"/>
        <w:rPr>
          <w:sz w:val="24"/>
          <w:szCs w:val="24"/>
        </w:rPr>
      </w:pPr>
    </w:p>
    <w:p w:rsidR="001639C0" w:rsidRDefault="001639C0" w:rsidP="00155C3B">
      <w:pPr>
        <w:spacing w:after="200" w:line="276" w:lineRule="auto"/>
        <w:rPr>
          <w:rFonts w:eastAsia="Calibri" w:cs="Arial"/>
          <w:b/>
          <w:color w:val="auto"/>
          <w:spacing w:val="0"/>
          <w:sz w:val="24"/>
          <w:szCs w:val="24"/>
          <w:lang w:eastAsia="en-US"/>
        </w:rPr>
      </w:pPr>
    </w:p>
    <w:p w:rsidR="00155C3B" w:rsidRDefault="00155C3B" w:rsidP="00155C3B">
      <w:pPr>
        <w:spacing w:after="200" w:line="276" w:lineRule="auto"/>
        <w:rPr>
          <w:rFonts w:eastAsia="Calibri" w:cs="Arial"/>
          <w:b/>
          <w:color w:val="auto"/>
          <w:spacing w:val="0"/>
          <w:sz w:val="24"/>
          <w:szCs w:val="24"/>
          <w:lang w:eastAsia="en-US"/>
        </w:rPr>
      </w:pPr>
    </w:p>
    <w:p w:rsidR="003B22EC" w:rsidRPr="00F3080E" w:rsidRDefault="00820703" w:rsidP="003B22EC">
      <w:pPr>
        <w:spacing w:after="200" w:line="276" w:lineRule="auto"/>
        <w:jc w:val="center"/>
        <w:rPr>
          <w:rFonts w:eastAsia="Calibri" w:cs="Arial"/>
          <w:b/>
          <w:color w:val="auto"/>
          <w:spacing w:val="0"/>
          <w:sz w:val="24"/>
          <w:szCs w:val="24"/>
          <w:lang w:eastAsia="en-US"/>
        </w:rPr>
      </w:pPr>
      <w:r w:rsidRPr="00F3080E">
        <w:rPr>
          <w:rFonts w:eastAsia="Calibri" w:cs="Arial"/>
          <w:b/>
          <w:color w:val="auto"/>
          <w:spacing w:val="0"/>
          <w:sz w:val="24"/>
          <w:szCs w:val="24"/>
          <w:lang w:eastAsia="en-US"/>
        </w:rPr>
        <w:t>Constitutional Review Committee</w:t>
      </w:r>
    </w:p>
    <w:p w:rsidR="00820703" w:rsidRPr="00F3080E" w:rsidRDefault="00F3080E" w:rsidP="003B22EC">
      <w:pPr>
        <w:spacing w:after="200" w:line="276" w:lineRule="auto"/>
        <w:jc w:val="center"/>
        <w:rPr>
          <w:rFonts w:eastAsia="Calibri" w:cs="Arial"/>
          <w:b/>
          <w:color w:val="auto"/>
          <w:spacing w:val="0"/>
          <w:sz w:val="24"/>
          <w:szCs w:val="24"/>
          <w:lang w:eastAsia="en-US"/>
        </w:rPr>
      </w:pPr>
      <w:r w:rsidRPr="00F3080E">
        <w:rPr>
          <w:rFonts w:eastAsia="Calibri" w:cs="Arial"/>
          <w:b/>
          <w:color w:val="auto"/>
          <w:spacing w:val="0"/>
          <w:sz w:val="24"/>
          <w:szCs w:val="24"/>
          <w:lang w:eastAsia="en-US"/>
        </w:rPr>
        <w:t xml:space="preserve">Overview and </w:t>
      </w:r>
      <w:r w:rsidR="0015237D" w:rsidRPr="00F3080E">
        <w:rPr>
          <w:rFonts w:eastAsia="Calibri" w:cs="Arial"/>
          <w:b/>
          <w:color w:val="auto"/>
          <w:spacing w:val="0"/>
          <w:sz w:val="24"/>
          <w:szCs w:val="24"/>
          <w:lang w:eastAsia="en-US"/>
        </w:rPr>
        <w:t>Table</w:t>
      </w:r>
      <w:r w:rsidR="003B22EC" w:rsidRPr="00F3080E">
        <w:rPr>
          <w:rFonts w:eastAsia="Calibri" w:cs="Arial"/>
          <w:b/>
          <w:color w:val="auto"/>
          <w:spacing w:val="0"/>
          <w:sz w:val="24"/>
          <w:szCs w:val="24"/>
          <w:lang w:eastAsia="en-US"/>
        </w:rPr>
        <w:t xml:space="preserve"> of Submissions</w:t>
      </w:r>
    </w:p>
    <w:p w:rsidR="003B22EC" w:rsidRPr="00F3080E" w:rsidRDefault="00820703"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ab/>
      </w:r>
      <w:r w:rsidRPr="00F3080E">
        <w:rPr>
          <w:rFonts w:eastAsia="Calibri" w:cs="Arial"/>
          <w:color w:val="auto"/>
          <w:spacing w:val="0"/>
          <w:sz w:val="22"/>
          <w:szCs w:val="22"/>
          <w:lang w:eastAsia="en-US"/>
        </w:rPr>
        <w:tab/>
      </w:r>
      <w:r w:rsidRPr="00F3080E">
        <w:rPr>
          <w:rFonts w:eastAsia="Calibri" w:cs="Arial"/>
          <w:color w:val="auto"/>
          <w:spacing w:val="0"/>
          <w:sz w:val="22"/>
          <w:szCs w:val="22"/>
          <w:lang w:eastAsia="en-US"/>
        </w:rPr>
        <w:tab/>
      </w:r>
      <w:r w:rsidRPr="00F3080E">
        <w:rPr>
          <w:rFonts w:eastAsia="Calibri" w:cs="Arial"/>
          <w:color w:val="auto"/>
          <w:spacing w:val="0"/>
          <w:sz w:val="22"/>
          <w:szCs w:val="22"/>
          <w:lang w:eastAsia="en-US"/>
        </w:rPr>
        <w:tab/>
      </w:r>
      <w:r w:rsidRPr="00F3080E">
        <w:rPr>
          <w:rFonts w:eastAsia="Calibri" w:cs="Arial"/>
          <w:color w:val="auto"/>
          <w:spacing w:val="0"/>
          <w:sz w:val="22"/>
          <w:szCs w:val="22"/>
          <w:lang w:eastAsia="en-US"/>
        </w:rPr>
        <w:tab/>
      </w:r>
      <w:r w:rsidRPr="00F3080E">
        <w:rPr>
          <w:rFonts w:eastAsia="Calibri" w:cs="Arial"/>
          <w:color w:val="auto"/>
          <w:spacing w:val="0"/>
          <w:sz w:val="22"/>
          <w:szCs w:val="22"/>
          <w:lang w:eastAsia="en-US"/>
        </w:rPr>
        <w:tab/>
      </w:r>
      <w:r w:rsidRPr="00F3080E">
        <w:rPr>
          <w:rFonts w:eastAsia="Calibri" w:cs="Arial"/>
          <w:color w:val="auto"/>
          <w:spacing w:val="0"/>
          <w:sz w:val="22"/>
          <w:szCs w:val="22"/>
          <w:lang w:eastAsia="en-US"/>
        </w:rPr>
        <w:tab/>
      </w:r>
      <w:r w:rsidRPr="00F3080E">
        <w:rPr>
          <w:rFonts w:eastAsia="Calibri" w:cs="Arial"/>
          <w:color w:val="auto"/>
          <w:spacing w:val="0"/>
          <w:sz w:val="22"/>
          <w:szCs w:val="22"/>
          <w:lang w:eastAsia="en-US"/>
        </w:rPr>
        <w:tab/>
      </w:r>
      <w:r w:rsidRPr="00F3080E">
        <w:rPr>
          <w:rFonts w:eastAsia="Calibri" w:cs="Arial"/>
          <w:color w:val="auto"/>
          <w:spacing w:val="0"/>
          <w:sz w:val="22"/>
          <w:szCs w:val="22"/>
          <w:lang w:eastAsia="en-US"/>
        </w:rPr>
        <w:tab/>
      </w:r>
      <w:r w:rsidRPr="00F3080E">
        <w:rPr>
          <w:rFonts w:eastAsia="Calibri" w:cs="Arial"/>
          <w:color w:val="auto"/>
          <w:spacing w:val="0"/>
          <w:sz w:val="22"/>
          <w:szCs w:val="22"/>
          <w:lang w:eastAsia="en-US"/>
        </w:rPr>
        <w:tab/>
      </w:r>
      <w:r w:rsidRPr="00F3080E">
        <w:rPr>
          <w:rFonts w:eastAsia="Calibri" w:cs="Arial"/>
          <w:color w:val="auto"/>
          <w:spacing w:val="0"/>
          <w:sz w:val="22"/>
          <w:szCs w:val="22"/>
          <w:lang w:eastAsia="en-US"/>
        </w:rPr>
        <w:tab/>
      </w:r>
      <w:r w:rsidR="00962CA4" w:rsidRPr="00F3080E">
        <w:rPr>
          <w:rFonts w:eastAsia="Calibri" w:cs="Arial"/>
          <w:color w:val="auto"/>
          <w:spacing w:val="0"/>
          <w:sz w:val="22"/>
          <w:szCs w:val="22"/>
          <w:lang w:eastAsia="en-US"/>
        </w:rPr>
        <w:tab/>
      </w:r>
      <w:r w:rsidR="00962CA4" w:rsidRPr="00F3080E">
        <w:rPr>
          <w:rFonts w:eastAsia="Calibri" w:cs="Arial"/>
          <w:color w:val="auto"/>
          <w:spacing w:val="0"/>
          <w:sz w:val="22"/>
          <w:szCs w:val="22"/>
          <w:lang w:eastAsia="en-US"/>
        </w:rPr>
        <w:tab/>
      </w:r>
      <w:r w:rsidR="00962CA4" w:rsidRPr="00F3080E">
        <w:rPr>
          <w:rFonts w:eastAsia="Calibri" w:cs="Arial"/>
          <w:color w:val="auto"/>
          <w:spacing w:val="0"/>
          <w:sz w:val="22"/>
          <w:szCs w:val="22"/>
          <w:lang w:eastAsia="en-US"/>
        </w:rPr>
        <w:tab/>
      </w:r>
      <w:r w:rsidR="00962CA4" w:rsidRPr="00F3080E">
        <w:rPr>
          <w:rFonts w:eastAsia="Calibri" w:cs="Arial"/>
          <w:color w:val="auto"/>
          <w:spacing w:val="0"/>
          <w:sz w:val="22"/>
          <w:szCs w:val="22"/>
          <w:lang w:eastAsia="en-US"/>
        </w:rPr>
        <w:tab/>
      </w:r>
      <w:r w:rsidR="00962CA4" w:rsidRPr="00F3080E">
        <w:rPr>
          <w:rFonts w:eastAsia="Calibri" w:cs="Arial"/>
          <w:color w:val="auto"/>
          <w:spacing w:val="0"/>
          <w:sz w:val="22"/>
          <w:szCs w:val="22"/>
          <w:lang w:eastAsia="en-US"/>
        </w:rPr>
        <w:tab/>
      </w:r>
      <w:r w:rsidR="00164AE7" w:rsidRPr="00F3080E">
        <w:rPr>
          <w:rFonts w:eastAsia="Calibri" w:cs="Arial"/>
          <w:color w:val="auto"/>
          <w:spacing w:val="0"/>
          <w:sz w:val="22"/>
          <w:szCs w:val="22"/>
          <w:lang w:eastAsia="en-US"/>
        </w:rPr>
        <w:t>11 February</w:t>
      </w:r>
      <w:r w:rsidR="0003748C" w:rsidRPr="00F3080E">
        <w:rPr>
          <w:rFonts w:eastAsia="Calibri" w:cs="Arial"/>
          <w:color w:val="auto"/>
          <w:spacing w:val="0"/>
          <w:sz w:val="22"/>
          <w:szCs w:val="22"/>
          <w:lang w:eastAsia="en-US"/>
        </w:rPr>
        <w:t xml:space="preserve"> 2018</w:t>
      </w:r>
    </w:p>
    <w:p w:rsidR="0003748C" w:rsidRPr="00F3080E" w:rsidRDefault="0003748C" w:rsidP="008306D1">
      <w:pPr>
        <w:numPr>
          <w:ilvl w:val="0"/>
          <w:numId w:val="26"/>
        </w:num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Background</w:t>
      </w:r>
    </w:p>
    <w:p w:rsidR="00E202C1" w:rsidRDefault="009277DA" w:rsidP="0003748C">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During the </w:t>
      </w:r>
      <w:r w:rsidR="00F3080E" w:rsidRPr="00F3080E">
        <w:rPr>
          <w:rFonts w:eastAsia="Calibri" w:cs="Arial"/>
          <w:color w:val="auto"/>
          <w:spacing w:val="0"/>
          <w:sz w:val="22"/>
          <w:szCs w:val="22"/>
          <w:lang w:eastAsia="en-US"/>
        </w:rPr>
        <w:t>2016-year</w:t>
      </w:r>
      <w:r w:rsidRPr="00F3080E">
        <w:rPr>
          <w:rFonts w:eastAsia="Calibri" w:cs="Arial"/>
          <w:color w:val="auto"/>
          <w:spacing w:val="0"/>
          <w:sz w:val="22"/>
          <w:szCs w:val="22"/>
          <w:lang w:eastAsia="en-US"/>
        </w:rPr>
        <w:t xml:space="preserve"> </w:t>
      </w:r>
      <w:r w:rsidR="00F3080E" w:rsidRPr="00F3080E">
        <w:rPr>
          <w:rFonts w:eastAsia="Calibri" w:cs="Arial"/>
          <w:color w:val="auto"/>
          <w:spacing w:val="0"/>
          <w:sz w:val="22"/>
          <w:szCs w:val="22"/>
          <w:lang w:eastAsia="en-US"/>
        </w:rPr>
        <w:t>cycle,</w:t>
      </w:r>
      <w:r w:rsidRPr="00F3080E">
        <w:rPr>
          <w:rFonts w:eastAsia="Calibri" w:cs="Arial"/>
          <w:color w:val="auto"/>
          <w:spacing w:val="0"/>
          <w:sz w:val="22"/>
          <w:szCs w:val="22"/>
          <w:lang w:eastAsia="en-US"/>
        </w:rPr>
        <w:t xml:space="preserve"> the Committee received 67 Submissions, which </w:t>
      </w:r>
      <w:r w:rsidR="00F3080E" w:rsidRPr="00F3080E">
        <w:rPr>
          <w:rFonts w:eastAsia="Calibri" w:cs="Arial"/>
          <w:color w:val="auto"/>
          <w:spacing w:val="0"/>
          <w:sz w:val="22"/>
          <w:szCs w:val="22"/>
          <w:lang w:eastAsia="en-US"/>
        </w:rPr>
        <w:t>were</w:t>
      </w:r>
      <w:r w:rsidRPr="00F3080E">
        <w:rPr>
          <w:rFonts w:eastAsia="Calibri" w:cs="Arial"/>
          <w:color w:val="auto"/>
          <w:spacing w:val="0"/>
          <w:sz w:val="22"/>
          <w:szCs w:val="22"/>
          <w:lang w:eastAsia="en-US"/>
        </w:rPr>
        <w:t xml:space="preserve"> </w:t>
      </w:r>
      <w:r w:rsidR="00F3080E" w:rsidRPr="00F3080E">
        <w:rPr>
          <w:rFonts w:eastAsia="Calibri" w:cs="Arial"/>
          <w:color w:val="auto"/>
          <w:spacing w:val="0"/>
          <w:sz w:val="22"/>
          <w:szCs w:val="22"/>
          <w:lang w:eastAsia="en-US"/>
        </w:rPr>
        <w:t>categorized for ease of processing</w:t>
      </w:r>
      <w:r w:rsidRPr="00F3080E">
        <w:rPr>
          <w:rFonts w:eastAsia="Calibri" w:cs="Arial"/>
          <w:color w:val="auto"/>
          <w:spacing w:val="0"/>
          <w:sz w:val="22"/>
          <w:szCs w:val="22"/>
          <w:lang w:eastAsia="en-US"/>
        </w:rPr>
        <w:t xml:space="preserve"> into </w:t>
      </w:r>
      <w:r w:rsidR="00E202C1" w:rsidRPr="00F3080E">
        <w:rPr>
          <w:rFonts w:eastAsia="Calibri" w:cs="Arial"/>
          <w:color w:val="auto"/>
          <w:spacing w:val="0"/>
          <w:sz w:val="22"/>
          <w:szCs w:val="22"/>
          <w:lang w:eastAsia="en-US"/>
        </w:rPr>
        <w:t xml:space="preserve">the following </w:t>
      </w:r>
      <w:r w:rsidRPr="00F3080E">
        <w:rPr>
          <w:rFonts w:eastAsia="Calibri" w:cs="Arial"/>
          <w:color w:val="auto"/>
          <w:spacing w:val="0"/>
          <w:sz w:val="22"/>
          <w:szCs w:val="22"/>
          <w:lang w:eastAsia="en-US"/>
        </w:rPr>
        <w:t>3 Categories, namely</w:t>
      </w:r>
      <w:r w:rsidR="00E202C1" w:rsidRPr="00F3080E">
        <w:rPr>
          <w:rFonts w:eastAsia="Calibri" w:cs="Arial"/>
          <w:color w:val="auto"/>
          <w:spacing w:val="0"/>
          <w:sz w:val="22"/>
          <w:szCs w:val="22"/>
          <w:lang w:eastAsia="en-US"/>
        </w:rPr>
        <w:t>:</w:t>
      </w:r>
    </w:p>
    <w:p w:rsidR="00C431B4" w:rsidRPr="00F3080E" w:rsidRDefault="00C431B4" w:rsidP="0003748C">
      <w:pPr>
        <w:spacing w:after="200" w:line="276" w:lineRule="auto"/>
        <w:jc w:val="both"/>
        <w:rPr>
          <w:rFonts w:eastAsia="Calibri" w:cs="Arial"/>
          <w:color w:val="auto"/>
          <w:spacing w:val="0"/>
          <w:sz w:val="22"/>
          <w:szCs w:val="22"/>
          <w:lang w:eastAsia="en-US"/>
        </w:rPr>
      </w:pPr>
    </w:p>
    <w:p w:rsidR="00E202C1" w:rsidRPr="00F3080E" w:rsidRDefault="00E202C1" w:rsidP="008306D1">
      <w:pPr>
        <w:pStyle w:val="ListParagraph"/>
        <w:numPr>
          <w:ilvl w:val="0"/>
          <w:numId w:val="44"/>
        </w:numPr>
        <w:spacing w:after="200" w:line="276" w:lineRule="auto"/>
        <w:jc w:val="both"/>
        <w:rPr>
          <w:rFonts w:eastAsia="Calibri" w:cs="Arial"/>
          <w:color w:val="auto"/>
          <w:spacing w:val="0"/>
          <w:sz w:val="22"/>
          <w:szCs w:val="22"/>
          <w:lang w:eastAsia="en-US"/>
        </w:rPr>
      </w:pPr>
      <w:r w:rsidRPr="00F3080E">
        <w:rPr>
          <w:rFonts w:eastAsia="Calibri" w:cs="Arial"/>
          <w:b/>
          <w:color w:val="auto"/>
          <w:spacing w:val="0"/>
          <w:sz w:val="22"/>
          <w:szCs w:val="22"/>
          <w:lang w:eastAsia="en-US"/>
        </w:rPr>
        <w:t>Category 1</w:t>
      </w:r>
      <w:r w:rsidRPr="00F3080E">
        <w:rPr>
          <w:rFonts w:eastAsia="Calibri" w:cs="Arial"/>
          <w:color w:val="auto"/>
          <w:spacing w:val="0"/>
          <w:sz w:val="22"/>
          <w:szCs w:val="22"/>
          <w:lang w:eastAsia="en-US"/>
        </w:rPr>
        <w:t xml:space="preserve"> submissions, denoting submissions ready for committee consideration, the Committee received 15 of these submissions;</w:t>
      </w:r>
    </w:p>
    <w:p w:rsidR="00F3080E" w:rsidRPr="00F3080E" w:rsidRDefault="00F3080E" w:rsidP="00F3080E">
      <w:pPr>
        <w:pStyle w:val="ListParagraph"/>
        <w:spacing w:after="200" w:line="276" w:lineRule="auto"/>
        <w:jc w:val="both"/>
        <w:rPr>
          <w:rFonts w:eastAsia="Calibri" w:cs="Arial"/>
          <w:color w:val="auto"/>
          <w:spacing w:val="0"/>
          <w:sz w:val="22"/>
          <w:szCs w:val="22"/>
          <w:lang w:eastAsia="en-US"/>
        </w:rPr>
      </w:pPr>
    </w:p>
    <w:p w:rsidR="00F3080E" w:rsidRPr="00F3080E" w:rsidRDefault="00E202C1" w:rsidP="008306D1">
      <w:pPr>
        <w:pStyle w:val="ListParagraph"/>
        <w:numPr>
          <w:ilvl w:val="0"/>
          <w:numId w:val="44"/>
        </w:numPr>
        <w:spacing w:after="200" w:line="276" w:lineRule="auto"/>
        <w:jc w:val="both"/>
        <w:rPr>
          <w:rFonts w:eastAsia="Calibri" w:cs="Arial"/>
          <w:color w:val="auto"/>
          <w:spacing w:val="0"/>
          <w:sz w:val="22"/>
          <w:szCs w:val="22"/>
          <w:lang w:eastAsia="en-US"/>
        </w:rPr>
      </w:pPr>
      <w:r w:rsidRPr="00F3080E">
        <w:rPr>
          <w:rFonts w:eastAsia="Calibri" w:cs="Arial"/>
          <w:b/>
          <w:color w:val="auto"/>
          <w:spacing w:val="0"/>
          <w:sz w:val="22"/>
          <w:szCs w:val="22"/>
          <w:lang w:eastAsia="en-US"/>
        </w:rPr>
        <w:t>Category 2</w:t>
      </w:r>
      <w:r w:rsidRPr="00F3080E">
        <w:rPr>
          <w:rFonts w:eastAsia="Calibri" w:cs="Arial"/>
          <w:color w:val="auto"/>
          <w:spacing w:val="0"/>
          <w:sz w:val="22"/>
          <w:szCs w:val="22"/>
          <w:lang w:eastAsia="en-US"/>
        </w:rPr>
        <w:t xml:space="preserve"> submissions, denoting submissions requiring a legal opinion, the Committee received 30 of these submissions and was briefed on same by </w:t>
      </w:r>
      <w:r w:rsidR="00F3080E" w:rsidRPr="00F3080E">
        <w:rPr>
          <w:rFonts w:eastAsia="Calibri" w:cs="Arial"/>
          <w:color w:val="auto"/>
          <w:spacing w:val="0"/>
          <w:sz w:val="22"/>
          <w:szCs w:val="22"/>
          <w:lang w:eastAsia="en-US"/>
        </w:rPr>
        <w:t>the Parliamentary Legal Service; and</w:t>
      </w:r>
    </w:p>
    <w:p w:rsidR="00F3080E" w:rsidRPr="00F3080E" w:rsidRDefault="00F3080E" w:rsidP="00F3080E">
      <w:pPr>
        <w:pStyle w:val="ListParagraph"/>
        <w:rPr>
          <w:rFonts w:eastAsia="Calibri" w:cs="Arial"/>
          <w:color w:val="auto"/>
          <w:spacing w:val="0"/>
          <w:sz w:val="22"/>
          <w:szCs w:val="22"/>
          <w:lang w:eastAsia="en-US"/>
        </w:rPr>
      </w:pPr>
    </w:p>
    <w:p w:rsidR="00F3080E" w:rsidRPr="00F3080E" w:rsidRDefault="00F3080E" w:rsidP="00F3080E">
      <w:pPr>
        <w:pStyle w:val="ListParagraph"/>
        <w:spacing w:after="200" w:line="276" w:lineRule="auto"/>
        <w:jc w:val="both"/>
        <w:rPr>
          <w:rFonts w:eastAsia="Calibri" w:cs="Arial"/>
          <w:color w:val="auto"/>
          <w:spacing w:val="0"/>
          <w:sz w:val="22"/>
          <w:szCs w:val="22"/>
          <w:lang w:eastAsia="en-US"/>
        </w:rPr>
      </w:pPr>
    </w:p>
    <w:p w:rsidR="00E202C1" w:rsidRDefault="00E202C1" w:rsidP="008306D1">
      <w:pPr>
        <w:pStyle w:val="ListParagraph"/>
        <w:numPr>
          <w:ilvl w:val="0"/>
          <w:numId w:val="44"/>
        </w:numPr>
        <w:spacing w:after="200" w:line="276" w:lineRule="auto"/>
        <w:jc w:val="both"/>
        <w:rPr>
          <w:rFonts w:eastAsia="Calibri" w:cs="Arial"/>
          <w:color w:val="auto"/>
          <w:spacing w:val="0"/>
          <w:sz w:val="22"/>
          <w:szCs w:val="22"/>
          <w:lang w:eastAsia="en-US"/>
        </w:rPr>
      </w:pPr>
      <w:r w:rsidRPr="00F3080E">
        <w:rPr>
          <w:rFonts w:eastAsia="Calibri" w:cs="Arial"/>
          <w:b/>
          <w:color w:val="auto"/>
          <w:spacing w:val="0"/>
          <w:sz w:val="22"/>
          <w:szCs w:val="22"/>
          <w:lang w:eastAsia="en-US"/>
        </w:rPr>
        <w:t>Category 3</w:t>
      </w:r>
      <w:r w:rsidRPr="00F3080E">
        <w:rPr>
          <w:rFonts w:eastAsia="Calibri" w:cs="Arial"/>
          <w:color w:val="auto"/>
          <w:spacing w:val="0"/>
          <w:sz w:val="22"/>
          <w:szCs w:val="22"/>
          <w:lang w:eastAsia="en-US"/>
        </w:rPr>
        <w:t xml:space="preserve"> submissions, denoting submissions that are not within the Committee’s mandate, i.e. submissions requesting amendment of national legislation or instances where there is a lack of clarity on the section(s) of the constitution identified for the proposed review. The Committee received 22 of these submissions. </w:t>
      </w:r>
    </w:p>
    <w:p w:rsidR="00C431B4" w:rsidRPr="00F3080E" w:rsidRDefault="00C431B4" w:rsidP="00C431B4">
      <w:pPr>
        <w:pStyle w:val="ListParagraph"/>
        <w:spacing w:after="200" w:line="276" w:lineRule="auto"/>
        <w:jc w:val="both"/>
        <w:rPr>
          <w:rFonts w:eastAsia="Calibri" w:cs="Arial"/>
          <w:color w:val="auto"/>
          <w:spacing w:val="0"/>
          <w:sz w:val="22"/>
          <w:szCs w:val="22"/>
          <w:lang w:eastAsia="en-US"/>
        </w:rPr>
      </w:pPr>
    </w:p>
    <w:p w:rsidR="0003748C" w:rsidRPr="00F3080E" w:rsidRDefault="00E202C1"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Herein below follows a table detailing all the submissions received by the Committee reflecting </w:t>
      </w:r>
      <w:r w:rsidR="00F3080E" w:rsidRPr="00F3080E">
        <w:rPr>
          <w:rFonts w:eastAsia="Calibri" w:cs="Arial"/>
          <w:color w:val="auto"/>
          <w:spacing w:val="0"/>
          <w:sz w:val="22"/>
          <w:szCs w:val="22"/>
          <w:lang w:eastAsia="en-US"/>
        </w:rPr>
        <w:t>a table with 5 columns detailing the committee submission reference, the submission categorisation, the section(s) proposed for review, related matters for consideration by the Committee and a final column wherein the Committee will indicate whether it is for or against the proposed review of the Constitution.</w:t>
      </w:r>
    </w:p>
    <w:p w:rsidR="00F3080E" w:rsidRPr="009A06CD" w:rsidRDefault="009A06CD" w:rsidP="009A06CD">
      <w:pPr>
        <w:pStyle w:val="ListParagraph"/>
        <w:numPr>
          <w:ilvl w:val="0"/>
          <w:numId w:val="26"/>
        </w:numPr>
        <w:spacing w:after="200" w:line="276" w:lineRule="auto"/>
        <w:jc w:val="both"/>
        <w:rPr>
          <w:rFonts w:eastAsia="Calibri" w:cs="Arial"/>
          <w:b/>
          <w:color w:val="auto"/>
          <w:spacing w:val="0"/>
          <w:sz w:val="22"/>
          <w:szCs w:val="22"/>
          <w:lang w:eastAsia="en-US"/>
        </w:rPr>
      </w:pPr>
      <w:r w:rsidRPr="009A06CD">
        <w:rPr>
          <w:rFonts w:eastAsia="Calibri" w:cs="Arial"/>
          <w:b/>
          <w:color w:val="auto"/>
          <w:spacing w:val="0"/>
          <w:sz w:val="22"/>
          <w:szCs w:val="22"/>
          <w:lang w:eastAsia="en-US"/>
        </w:rPr>
        <w:lastRenderedPageBreak/>
        <w:t xml:space="preserve">Table of Submissions </w:t>
      </w:r>
    </w:p>
    <w:p w:rsidR="0003748C" w:rsidRPr="00F3080E" w:rsidRDefault="0003748C" w:rsidP="004962F4">
      <w:pPr>
        <w:spacing w:after="200" w:line="276" w:lineRule="auto"/>
        <w:jc w:val="both"/>
        <w:rPr>
          <w:rFonts w:eastAsia="Calibri" w:cs="Arial"/>
          <w:color w:val="auto"/>
          <w:spacing w:val="0"/>
          <w:sz w:val="22"/>
          <w:szCs w:val="22"/>
          <w:lang w:eastAsia="en-US"/>
        </w:rPr>
      </w:pPr>
    </w:p>
    <w:tbl>
      <w:tblPr>
        <w:tblStyle w:val="TableGrid"/>
        <w:tblW w:w="13608" w:type="dxa"/>
        <w:tblInd w:w="137" w:type="dxa"/>
        <w:tblLook w:val="04A0"/>
      </w:tblPr>
      <w:tblGrid>
        <w:gridCol w:w="1855"/>
        <w:gridCol w:w="3329"/>
        <w:gridCol w:w="3178"/>
        <w:gridCol w:w="3843"/>
        <w:gridCol w:w="1403"/>
      </w:tblGrid>
      <w:tr w:rsidR="0003748C" w:rsidRPr="00F3080E" w:rsidTr="00164AE7">
        <w:trPr>
          <w:trHeight w:val="1832"/>
        </w:trPr>
        <w:tc>
          <w:tcPr>
            <w:tcW w:w="1855" w:type="dxa"/>
            <w:shd w:val="clear" w:color="auto" w:fill="BFBFBF" w:themeFill="background1" w:themeFillShade="BF"/>
          </w:tcPr>
          <w:p w:rsidR="00353552" w:rsidRPr="00F3080E" w:rsidRDefault="00353552" w:rsidP="00F3080E">
            <w:pPr>
              <w:spacing w:after="200"/>
              <w:rPr>
                <w:rFonts w:eastAsia="Calibri" w:cs="Arial"/>
                <w:b/>
                <w:color w:val="auto"/>
                <w:spacing w:val="0"/>
                <w:sz w:val="22"/>
                <w:szCs w:val="22"/>
                <w:lang w:eastAsia="en-US"/>
              </w:rPr>
            </w:pPr>
          </w:p>
          <w:p w:rsidR="0003748C" w:rsidRPr="00F3080E" w:rsidRDefault="0003748C" w:rsidP="0003748C">
            <w:pPr>
              <w:spacing w:after="200"/>
              <w:jc w:val="center"/>
              <w:rPr>
                <w:rFonts w:eastAsia="Calibri" w:cs="Arial"/>
                <w:b/>
                <w:color w:val="auto"/>
                <w:spacing w:val="0"/>
                <w:sz w:val="22"/>
                <w:szCs w:val="22"/>
                <w:lang w:eastAsia="en-US"/>
              </w:rPr>
            </w:pPr>
            <w:r w:rsidRPr="00F3080E">
              <w:rPr>
                <w:rFonts w:eastAsia="Calibri" w:cs="Arial"/>
                <w:b/>
                <w:color w:val="auto"/>
                <w:spacing w:val="0"/>
                <w:sz w:val="22"/>
                <w:szCs w:val="22"/>
                <w:lang w:eastAsia="en-US"/>
              </w:rPr>
              <w:t>Submission</w:t>
            </w:r>
          </w:p>
          <w:p w:rsidR="0003748C" w:rsidRPr="00F3080E" w:rsidRDefault="0003748C" w:rsidP="0003748C">
            <w:pPr>
              <w:spacing w:after="200"/>
              <w:jc w:val="center"/>
              <w:rPr>
                <w:rFonts w:eastAsia="Calibri" w:cs="Arial"/>
                <w:b/>
                <w:color w:val="auto"/>
                <w:spacing w:val="0"/>
                <w:sz w:val="22"/>
                <w:szCs w:val="22"/>
                <w:lang w:eastAsia="en-US"/>
              </w:rPr>
            </w:pPr>
            <w:r w:rsidRPr="00F3080E">
              <w:rPr>
                <w:rFonts w:eastAsia="Calibri" w:cs="Arial"/>
                <w:b/>
                <w:color w:val="auto"/>
                <w:spacing w:val="0"/>
                <w:sz w:val="22"/>
                <w:szCs w:val="22"/>
                <w:lang w:eastAsia="en-US"/>
              </w:rPr>
              <w:t>Reference:</w:t>
            </w:r>
          </w:p>
        </w:tc>
        <w:tc>
          <w:tcPr>
            <w:tcW w:w="3329" w:type="dxa"/>
            <w:shd w:val="clear" w:color="auto" w:fill="BFBFBF" w:themeFill="background1" w:themeFillShade="BF"/>
          </w:tcPr>
          <w:p w:rsidR="0003748C" w:rsidRPr="00F3080E" w:rsidRDefault="0003748C" w:rsidP="0003748C">
            <w:pPr>
              <w:spacing w:after="200"/>
              <w:rPr>
                <w:rFonts w:eastAsia="Calibri" w:cs="Arial"/>
                <w:b/>
                <w:color w:val="auto"/>
                <w:spacing w:val="0"/>
                <w:sz w:val="22"/>
                <w:szCs w:val="22"/>
                <w:lang w:eastAsia="en-US"/>
              </w:rPr>
            </w:pPr>
            <w:r w:rsidRPr="00F3080E">
              <w:rPr>
                <w:rFonts w:eastAsia="Calibri" w:cs="Arial"/>
                <w:b/>
                <w:color w:val="auto"/>
                <w:spacing w:val="0"/>
                <w:sz w:val="22"/>
                <w:szCs w:val="22"/>
                <w:lang w:eastAsia="en-US"/>
              </w:rPr>
              <w:t>Categorisation:</w:t>
            </w:r>
          </w:p>
          <w:p w:rsidR="0003748C" w:rsidRPr="00F3080E" w:rsidRDefault="0003748C" w:rsidP="0003748C">
            <w:pPr>
              <w:spacing w:after="200"/>
              <w:rPr>
                <w:rFonts w:eastAsia="Calibri" w:cs="Arial"/>
                <w:b/>
                <w:color w:val="auto"/>
                <w:spacing w:val="0"/>
                <w:sz w:val="22"/>
                <w:szCs w:val="22"/>
                <w:lang w:eastAsia="en-US"/>
              </w:rPr>
            </w:pPr>
            <w:r w:rsidRPr="00F3080E">
              <w:rPr>
                <w:rFonts w:eastAsia="Calibri" w:cs="Arial"/>
                <w:b/>
                <w:color w:val="auto"/>
                <w:spacing w:val="0"/>
                <w:sz w:val="22"/>
                <w:szCs w:val="22"/>
                <w:lang w:eastAsia="en-US"/>
              </w:rPr>
              <w:t>1: ready for consideration</w:t>
            </w:r>
          </w:p>
          <w:p w:rsidR="0003748C" w:rsidRPr="00F3080E" w:rsidRDefault="0003748C" w:rsidP="0003748C">
            <w:pPr>
              <w:spacing w:after="200"/>
              <w:rPr>
                <w:rFonts w:eastAsia="Calibri" w:cs="Arial"/>
                <w:b/>
                <w:color w:val="auto"/>
                <w:spacing w:val="0"/>
                <w:sz w:val="22"/>
                <w:szCs w:val="22"/>
                <w:lang w:eastAsia="en-US"/>
              </w:rPr>
            </w:pPr>
            <w:r w:rsidRPr="00F3080E">
              <w:rPr>
                <w:rFonts w:eastAsia="Calibri" w:cs="Arial"/>
                <w:b/>
                <w:color w:val="auto"/>
                <w:spacing w:val="0"/>
                <w:sz w:val="22"/>
                <w:szCs w:val="22"/>
                <w:lang w:eastAsia="en-US"/>
              </w:rPr>
              <w:t>2: Legal Opinion</w:t>
            </w:r>
          </w:p>
          <w:p w:rsidR="0003748C" w:rsidRPr="00F3080E" w:rsidRDefault="0003748C" w:rsidP="0003748C">
            <w:pPr>
              <w:spacing w:after="200"/>
              <w:rPr>
                <w:rFonts w:eastAsia="Calibri" w:cs="Arial"/>
                <w:b/>
                <w:color w:val="auto"/>
                <w:spacing w:val="0"/>
                <w:sz w:val="22"/>
                <w:szCs w:val="22"/>
                <w:lang w:eastAsia="en-US"/>
              </w:rPr>
            </w:pPr>
            <w:r w:rsidRPr="00F3080E">
              <w:rPr>
                <w:rFonts w:eastAsia="Calibri" w:cs="Arial"/>
                <w:b/>
                <w:color w:val="auto"/>
                <w:spacing w:val="0"/>
                <w:sz w:val="22"/>
                <w:szCs w:val="22"/>
                <w:lang w:eastAsia="en-US"/>
              </w:rPr>
              <w:t>3: Not mandate</w:t>
            </w:r>
          </w:p>
        </w:tc>
        <w:tc>
          <w:tcPr>
            <w:tcW w:w="3178" w:type="dxa"/>
            <w:shd w:val="clear" w:color="auto" w:fill="BFBFBF" w:themeFill="background1" w:themeFillShade="BF"/>
          </w:tcPr>
          <w:p w:rsidR="00353552" w:rsidRPr="00F3080E" w:rsidRDefault="00353552" w:rsidP="0003748C">
            <w:pPr>
              <w:spacing w:after="200"/>
              <w:jc w:val="center"/>
              <w:rPr>
                <w:rFonts w:eastAsia="Calibri" w:cs="Arial"/>
                <w:b/>
                <w:color w:val="auto"/>
                <w:spacing w:val="0"/>
                <w:sz w:val="22"/>
                <w:szCs w:val="22"/>
                <w:lang w:eastAsia="en-US"/>
              </w:rPr>
            </w:pPr>
          </w:p>
          <w:p w:rsidR="0003748C" w:rsidRPr="00F3080E" w:rsidRDefault="0003748C" w:rsidP="0003748C">
            <w:pPr>
              <w:spacing w:after="200"/>
              <w:jc w:val="center"/>
              <w:rPr>
                <w:rFonts w:eastAsia="Calibri" w:cs="Arial"/>
                <w:b/>
                <w:color w:val="auto"/>
                <w:spacing w:val="0"/>
                <w:sz w:val="22"/>
                <w:szCs w:val="22"/>
                <w:lang w:eastAsia="en-US"/>
              </w:rPr>
            </w:pPr>
            <w:r w:rsidRPr="00F3080E">
              <w:rPr>
                <w:rFonts w:eastAsia="Calibri" w:cs="Arial"/>
                <w:b/>
                <w:color w:val="auto"/>
                <w:spacing w:val="0"/>
                <w:sz w:val="22"/>
                <w:szCs w:val="22"/>
                <w:lang w:eastAsia="en-US"/>
              </w:rPr>
              <w:t>Section submitted for review</w:t>
            </w:r>
          </w:p>
          <w:p w:rsidR="0003748C" w:rsidRPr="00F3080E" w:rsidRDefault="0003748C" w:rsidP="0003748C">
            <w:pPr>
              <w:spacing w:after="200"/>
              <w:jc w:val="center"/>
              <w:rPr>
                <w:rFonts w:eastAsia="Calibri" w:cs="Arial"/>
                <w:b/>
                <w:color w:val="auto"/>
                <w:spacing w:val="0"/>
                <w:sz w:val="22"/>
                <w:szCs w:val="22"/>
                <w:lang w:eastAsia="en-US"/>
              </w:rPr>
            </w:pPr>
            <w:r w:rsidRPr="00F3080E">
              <w:rPr>
                <w:rFonts w:eastAsia="Calibri" w:cs="Arial"/>
                <w:b/>
                <w:color w:val="auto"/>
                <w:spacing w:val="0"/>
                <w:sz w:val="22"/>
                <w:szCs w:val="22"/>
                <w:lang w:eastAsia="en-US"/>
              </w:rPr>
              <w:t xml:space="preserve">and subject matter of submission: </w:t>
            </w:r>
          </w:p>
        </w:tc>
        <w:tc>
          <w:tcPr>
            <w:tcW w:w="3843" w:type="dxa"/>
            <w:shd w:val="clear" w:color="auto" w:fill="BFBFBF" w:themeFill="background1" w:themeFillShade="BF"/>
          </w:tcPr>
          <w:p w:rsidR="00353552" w:rsidRPr="00F3080E" w:rsidRDefault="00353552" w:rsidP="0003748C">
            <w:pPr>
              <w:spacing w:after="200"/>
              <w:jc w:val="center"/>
              <w:rPr>
                <w:rFonts w:eastAsia="Calibri" w:cs="Arial"/>
                <w:b/>
                <w:color w:val="auto"/>
                <w:spacing w:val="0"/>
                <w:sz w:val="22"/>
                <w:szCs w:val="22"/>
                <w:lang w:eastAsia="en-US"/>
              </w:rPr>
            </w:pPr>
          </w:p>
          <w:p w:rsidR="0003748C" w:rsidRPr="00F3080E" w:rsidRDefault="00F3080E" w:rsidP="00F3080E">
            <w:pPr>
              <w:spacing w:after="200"/>
              <w:jc w:val="center"/>
              <w:rPr>
                <w:rFonts w:eastAsia="Calibri" w:cs="Arial"/>
                <w:b/>
                <w:color w:val="auto"/>
                <w:spacing w:val="0"/>
                <w:sz w:val="22"/>
                <w:szCs w:val="22"/>
                <w:lang w:eastAsia="en-US"/>
              </w:rPr>
            </w:pPr>
            <w:r w:rsidRPr="00F3080E">
              <w:rPr>
                <w:rFonts w:eastAsia="Calibri" w:cs="Arial"/>
                <w:b/>
                <w:color w:val="auto"/>
                <w:spacing w:val="0"/>
                <w:sz w:val="22"/>
                <w:szCs w:val="22"/>
                <w:lang w:eastAsia="en-US"/>
              </w:rPr>
              <w:t>R</w:t>
            </w:r>
            <w:r w:rsidR="0003748C" w:rsidRPr="00F3080E">
              <w:rPr>
                <w:rFonts w:eastAsia="Calibri" w:cs="Arial"/>
                <w:b/>
                <w:color w:val="auto"/>
                <w:spacing w:val="0"/>
                <w:sz w:val="22"/>
                <w:szCs w:val="22"/>
                <w:lang w:eastAsia="en-US"/>
              </w:rPr>
              <w:t>elated matters:</w:t>
            </w:r>
          </w:p>
        </w:tc>
        <w:tc>
          <w:tcPr>
            <w:tcW w:w="1403" w:type="dxa"/>
            <w:shd w:val="clear" w:color="auto" w:fill="BFBFBF" w:themeFill="background1" w:themeFillShade="BF"/>
          </w:tcPr>
          <w:p w:rsidR="00353552" w:rsidRPr="00F3080E" w:rsidRDefault="00353552" w:rsidP="0003748C">
            <w:pPr>
              <w:spacing w:after="200"/>
              <w:jc w:val="center"/>
              <w:rPr>
                <w:rFonts w:eastAsia="Calibri" w:cs="Arial"/>
                <w:b/>
                <w:color w:val="auto"/>
                <w:spacing w:val="0"/>
                <w:sz w:val="22"/>
                <w:szCs w:val="22"/>
                <w:lang w:eastAsia="en-US"/>
              </w:rPr>
            </w:pPr>
          </w:p>
          <w:p w:rsidR="0003748C" w:rsidRPr="00F3080E" w:rsidRDefault="0003748C" w:rsidP="00353552">
            <w:pPr>
              <w:spacing w:after="200"/>
              <w:rPr>
                <w:rFonts w:eastAsia="Calibri" w:cs="Arial"/>
                <w:b/>
                <w:color w:val="auto"/>
                <w:spacing w:val="0"/>
                <w:sz w:val="22"/>
                <w:szCs w:val="22"/>
                <w:lang w:eastAsia="en-US"/>
              </w:rPr>
            </w:pPr>
            <w:r w:rsidRPr="00F3080E">
              <w:rPr>
                <w:rFonts w:eastAsia="Calibri" w:cs="Arial"/>
                <w:b/>
                <w:color w:val="auto"/>
                <w:spacing w:val="0"/>
                <w:sz w:val="22"/>
                <w:szCs w:val="22"/>
                <w:lang w:eastAsia="en-US"/>
              </w:rPr>
              <w:t>Desirability to amen (yes/no)</w:t>
            </w:r>
          </w:p>
          <w:p w:rsidR="0003748C" w:rsidRPr="00F3080E" w:rsidRDefault="0003748C" w:rsidP="0003748C">
            <w:pPr>
              <w:spacing w:after="200"/>
              <w:jc w:val="center"/>
              <w:rPr>
                <w:rFonts w:eastAsia="Calibri" w:cs="Arial"/>
                <w:b/>
                <w:color w:val="auto"/>
                <w:spacing w:val="0"/>
                <w:sz w:val="22"/>
                <w:szCs w:val="22"/>
                <w:lang w:eastAsia="en-US"/>
              </w:rPr>
            </w:pPr>
          </w:p>
        </w:tc>
      </w:tr>
      <w:tr w:rsidR="0003748C" w:rsidRPr="00F3080E" w:rsidTr="00164AE7">
        <w:tc>
          <w:tcPr>
            <w:tcW w:w="1855" w:type="dxa"/>
          </w:tcPr>
          <w:p w:rsidR="0003748C" w:rsidRPr="00F3080E" w:rsidRDefault="0003748C" w:rsidP="0003748C">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CR16/1 </w:t>
            </w:r>
          </w:p>
          <w:p w:rsidR="0003748C" w:rsidRPr="00F3080E" w:rsidRDefault="0003748C" w:rsidP="0003748C">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Khoisan NationSelf Defence Unit</w:t>
            </w:r>
          </w:p>
        </w:tc>
        <w:tc>
          <w:tcPr>
            <w:tcW w:w="3329" w:type="dxa"/>
          </w:tcPr>
          <w:p w:rsidR="003C0C32" w:rsidRPr="00F3080E" w:rsidRDefault="00353552" w:rsidP="004962F4">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CATEGORY 1</w:t>
            </w:r>
          </w:p>
          <w:p w:rsidR="0003748C" w:rsidRPr="00F3080E" w:rsidRDefault="00353552" w:rsidP="004962F4">
            <w:pPr>
              <w:spacing w:after="200" w:line="276" w:lineRule="auto"/>
              <w:jc w:val="both"/>
              <w:rPr>
                <w:color w:val="000000"/>
                <w:sz w:val="22"/>
                <w:szCs w:val="22"/>
              </w:rPr>
            </w:pPr>
            <w:r w:rsidRPr="00F3080E">
              <w:rPr>
                <w:rFonts w:eastAsia="Calibri" w:cs="Arial"/>
                <w:b/>
                <w:color w:val="auto"/>
                <w:spacing w:val="0"/>
                <w:sz w:val="22"/>
                <w:szCs w:val="22"/>
                <w:lang w:eastAsia="en-US"/>
              </w:rPr>
              <w:t>ready for consideration</w:t>
            </w:r>
          </w:p>
          <w:p w:rsidR="00353552" w:rsidRPr="00F3080E" w:rsidRDefault="00353552" w:rsidP="004962F4">
            <w:pPr>
              <w:spacing w:after="200" w:line="276" w:lineRule="auto"/>
              <w:jc w:val="both"/>
              <w:rPr>
                <w:rFonts w:eastAsia="Calibri" w:cs="Arial"/>
                <w:color w:val="auto"/>
                <w:spacing w:val="0"/>
                <w:sz w:val="22"/>
                <w:szCs w:val="22"/>
                <w:lang w:eastAsia="en-US"/>
              </w:rPr>
            </w:pPr>
          </w:p>
        </w:tc>
        <w:tc>
          <w:tcPr>
            <w:tcW w:w="3178" w:type="dxa"/>
          </w:tcPr>
          <w:p w:rsidR="0003748C" w:rsidRPr="00F3080E" w:rsidRDefault="0003748C" w:rsidP="00CF28F6">
            <w:pPr>
              <w:spacing w:after="200" w:line="276" w:lineRule="auto"/>
              <w:jc w:val="both"/>
              <w:rPr>
                <w:rFonts w:eastAsia="Calibri" w:cs="Arial"/>
                <w:color w:val="auto"/>
                <w:spacing w:val="0"/>
                <w:sz w:val="22"/>
                <w:szCs w:val="22"/>
                <w:lang w:eastAsia="en-US"/>
              </w:rPr>
            </w:pPr>
            <w:r w:rsidRPr="00F3080E">
              <w:rPr>
                <w:rFonts w:eastAsia="Calibri" w:cs="Arial"/>
                <w:b/>
                <w:color w:val="auto"/>
                <w:spacing w:val="0"/>
                <w:sz w:val="22"/>
                <w:szCs w:val="22"/>
                <w:lang w:eastAsia="en-US"/>
              </w:rPr>
              <w:t>Defence Laws Act. No 99 of 1996</w:t>
            </w:r>
            <w:r w:rsidRPr="00F3080E">
              <w:rPr>
                <w:rFonts w:eastAsia="Calibri" w:cs="Arial"/>
                <w:color w:val="auto"/>
                <w:spacing w:val="0"/>
                <w:sz w:val="22"/>
                <w:szCs w:val="22"/>
                <w:lang w:eastAsia="en-US"/>
              </w:rPr>
              <w:t xml:space="preserve"> demobilisation </w:t>
            </w:r>
            <w:r w:rsidRPr="00F3080E">
              <w:rPr>
                <w:rFonts w:eastAsia="Calibri" w:cs="Arial"/>
                <w:b/>
                <w:color w:val="auto"/>
                <w:spacing w:val="0"/>
                <w:sz w:val="22"/>
                <w:szCs w:val="22"/>
                <w:lang w:eastAsia="en-US"/>
              </w:rPr>
              <w:t>Act, 1996, Act No.81 of 1998</w:t>
            </w:r>
            <w:r w:rsidRPr="00F3080E">
              <w:rPr>
                <w:rFonts w:eastAsia="Calibri" w:cs="Arial"/>
                <w:color w:val="auto"/>
                <w:spacing w:val="0"/>
                <w:sz w:val="22"/>
                <w:szCs w:val="22"/>
                <w:lang w:eastAsia="en-US"/>
              </w:rPr>
              <w:t xml:space="preserve">, defence special tribunal act, 1998, </w:t>
            </w:r>
            <w:r w:rsidRPr="00F3080E">
              <w:rPr>
                <w:rFonts w:eastAsia="Calibri" w:cs="Arial"/>
                <w:b/>
                <w:color w:val="auto"/>
                <w:spacing w:val="0"/>
                <w:sz w:val="22"/>
                <w:szCs w:val="22"/>
                <w:lang w:eastAsia="en-US"/>
              </w:rPr>
              <w:t>Act No.128 of 1998</w:t>
            </w:r>
            <w:r w:rsidRPr="00F3080E">
              <w:rPr>
                <w:rFonts w:eastAsia="Calibri" w:cs="Arial"/>
                <w:color w:val="auto"/>
                <w:spacing w:val="0"/>
                <w:sz w:val="22"/>
                <w:szCs w:val="22"/>
                <w:lang w:eastAsia="en-US"/>
              </w:rPr>
              <w:t xml:space="preserve"> demobilisation amendment act, 1998. </w:t>
            </w:r>
            <w:r w:rsidRPr="00F3080E">
              <w:rPr>
                <w:rFonts w:eastAsia="Calibri" w:cs="Arial"/>
                <w:b/>
                <w:color w:val="auto"/>
                <w:spacing w:val="0"/>
                <w:sz w:val="22"/>
                <w:szCs w:val="22"/>
                <w:lang w:eastAsia="en-US"/>
              </w:rPr>
              <w:t>Act No.43 of 2001</w:t>
            </w:r>
            <w:r w:rsidRPr="00F3080E">
              <w:rPr>
                <w:rFonts w:eastAsia="Calibri" w:cs="Arial"/>
                <w:color w:val="auto"/>
                <w:spacing w:val="0"/>
                <w:sz w:val="22"/>
                <w:szCs w:val="22"/>
                <w:lang w:eastAsia="en-US"/>
              </w:rPr>
              <w:t xml:space="preserve">, demobilization amendment act, 2001 ad </w:t>
            </w:r>
            <w:r w:rsidRPr="00F3080E">
              <w:rPr>
                <w:rFonts w:eastAsia="Calibri" w:cs="Arial"/>
                <w:b/>
                <w:color w:val="auto"/>
                <w:spacing w:val="0"/>
                <w:sz w:val="22"/>
                <w:szCs w:val="22"/>
                <w:lang w:eastAsia="en-US"/>
              </w:rPr>
              <w:t>Act No. 44 of 2001</w:t>
            </w:r>
            <w:r w:rsidRPr="00F3080E">
              <w:rPr>
                <w:rFonts w:eastAsia="Calibri" w:cs="Arial"/>
                <w:color w:val="auto"/>
                <w:spacing w:val="0"/>
                <w:sz w:val="22"/>
                <w:szCs w:val="22"/>
                <w:lang w:eastAsia="en-US"/>
              </w:rPr>
              <w:t>, termination of integration intake act, 2001.</w:t>
            </w:r>
          </w:p>
          <w:p w:rsidR="0003748C" w:rsidRPr="00F3080E" w:rsidRDefault="0003748C" w:rsidP="008306D1">
            <w:pPr>
              <w:numPr>
                <w:ilvl w:val="0"/>
                <w:numId w:val="5"/>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Interest in Defence Laws and Amendment bills legislation to bring it in line with the Constitution and to amend the termination of the integration intake bill of 2001.</w:t>
            </w:r>
          </w:p>
          <w:p w:rsidR="0003748C" w:rsidRPr="00F3080E" w:rsidRDefault="0003748C" w:rsidP="008306D1">
            <w:pPr>
              <w:numPr>
                <w:ilvl w:val="0"/>
                <w:numId w:val="5"/>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Aver that the Act does not cater for full </w:t>
            </w:r>
            <w:r w:rsidRPr="00F3080E">
              <w:rPr>
                <w:rFonts w:eastAsia="Calibri" w:cs="Arial"/>
                <w:color w:val="auto"/>
                <w:spacing w:val="0"/>
                <w:sz w:val="22"/>
                <w:szCs w:val="22"/>
                <w:lang w:eastAsia="en-US"/>
              </w:rPr>
              <w:lastRenderedPageBreak/>
              <w:t>participation of the integration of the Khoisan Soldiers/Cape Corps.</w:t>
            </w:r>
          </w:p>
        </w:tc>
        <w:tc>
          <w:tcPr>
            <w:tcW w:w="3843" w:type="dxa"/>
          </w:tcPr>
          <w:p w:rsidR="0003748C" w:rsidRPr="00F3080E" w:rsidRDefault="0003748C" w:rsidP="008306D1">
            <w:pPr>
              <w:pStyle w:val="ListParagraph"/>
              <w:numPr>
                <w:ilvl w:val="0"/>
                <w:numId w:val="5"/>
              </w:numPr>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Refer matter to the Portfolio Committee on Defence and Military Veterans</w:t>
            </w:r>
          </w:p>
          <w:p w:rsidR="0003748C" w:rsidRPr="00F3080E" w:rsidRDefault="0003748C" w:rsidP="00CF5229">
            <w:pPr>
              <w:pStyle w:val="ListParagraph"/>
              <w:rPr>
                <w:rFonts w:eastAsia="Calibri" w:cs="Arial"/>
                <w:color w:val="auto"/>
                <w:spacing w:val="0"/>
                <w:sz w:val="22"/>
                <w:szCs w:val="22"/>
                <w:lang w:eastAsia="en-US"/>
              </w:rPr>
            </w:pPr>
          </w:p>
          <w:p w:rsidR="0003748C" w:rsidRPr="00F3080E" w:rsidRDefault="0003748C" w:rsidP="008306D1">
            <w:pPr>
              <w:pStyle w:val="ListParagraph"/>
              <w:numPr>
                <w:ilvl w:val="0"/>
                <w:numId w:val="5"/>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Refer submission to Joint Standing Committee on Defence. Write to SC Committee on Security and Justice.</w:t>
            </w:r>
          </w:p>
          <w:p w:rsidR="0003748C" w:rsidRPr="00F3080E" w:rsidRDefault="0003748C" w:rsidP="008C093E">
            <w:pPr>
              <w:pStyle w:val="ListParagraph"/>
              <w:rPr>
                <w:rFonts w:eastAsia="Calibri" w:cs="Arial"/>
                <w:color w:val="auto"/>
                <w:spacing w:val="0"/>
                <w:sz w:val="22"/>
                <w:szCs w:val="22"/>
                <w:lang w:eastAsia="en-US"/>
              </w:rPr>
            </w:pPr>
          </w:p>
          <w:p w:rsidR="0003748C" w:rsidRPr="00F3080E" w:rsidRDefault="0003748C" w:rsidP="008306D1">
            <w:pPr>
              <w:pStyle w:val="ListParagraph"/>
              <w:numPr>
                <w:ilvl w:val="0"/>
                <w:numId w:val="5"/>
              </w:numPr>
              <w:rPr>
                <w:rFonts w:eastAsia="Calibri" w:cs="Arial"/>
                <w:color w:val="auto"/>
                <w:spacing w:val="0"/>
                <w:sz w:val="22"/>
                <w:szCs w:val="22"/>
                <w:lang w:eastAsia="en-US"/>
              </w:rPr>
            </w:pPr>
            <w:r w:rsidRPr="00F3080E">
              <w:rPr>
                <w:rFonts w:eastAsia="Calibri" w:cs="Arial"/>
                <w:color w:val="auto"/>
                <w:spacing w:val="0"/>
                <w:sz w:val="22"/>
                <w:szCs w:val="22"/>
                <w:lang w:eastAsia="en-US"/>
              </w:rPr>
              <w:t>7 forces currently benefited during SANDF integration process since 21 April 1994.</w:t>
            </w:r>
          </w:p>
          <w:p w:rsidR="0003748C" w:rsidRPr="00F3080E" w:rsidRDefault="0003748C" w:rsidP="008C093E">
            <w:pPr>
              <w:pStyle w:val="ListParagraph"/>
              <w:rPr>
                <w:rFonts w:eastAsia="Calibri" w:cs="Arial"/>
                <w:color w:val="auto"/>
                <w:spacing w:val="0"/>
                <w:sz w:val="22"/>
                <w:szCs w:val="22"/>
                <w:lang w:eastAsia="en-US"/>
              </w:rPr>
            </w:pPr>
          </w:p>
          <w:p w:rsidR="0003748C" w:rsidRPr="00F3080E" w:rsidRDefault="0003748C" w:rsidP="008306D1">
            <w:pPr>
              <w:pStyle w:val="ListParagraph"/>
              <w:numPr>
                <w:ilvl w:val="0"/>
                <w:numId w:val="5"/>
              </w:numPr>
              <w:rPr>
                <w:rFonts w:eastAsia="Calibri" w:cs="Arial"/>
                <w:color w:val="auto"/>
                <w:spacing w:val="0"/>
                <w:sz w:val="22"/>
                <w:szCs w:val="22"/>
                <w:lang w:eastAsia="en-US"/>
              </w:rPr>
            </w:pPr>
            <w:r w:rsidRPr="00F3080E">
              <w:rPr>
                <w:rFonts w:eastAsia="Calibri" w:cs="Arial"/>
                <w:color w:val="auto"/>
                <w:spacing w:val="0"/>
                <w:sz w:val="22"/>
                <w:szCs w:val="22"/>
                <w:lang w:eastAsia="en-US"/>
              </w:rPr>
              <w:t>Submitters aver that the Khoisan soldiers made up the 8</w:t>
            </w:r>
            <w:r w:rsidRPr="00F3080E">
              <w:rPr>
                <w:rFonts w:eastAsia="Calibri" w:cs="Arial"/>
                <w:color w:val="auto"/>
                <w:spacing w:val="0"/>
                <w:sz w:val="22"/>
                <w:szCs w:val="22"/>
                <w:vertAlign w:val="superscript"/>
                <w:lang w:eastAsia="en-US"/>
              </w:rPr>
              <w:t>th</w:t>
            </w:r>
            <w:r w:rsidRPr="00F3080E">
              <w:rPr>
                <w:rFonts w:eastAsia="Calibri" w:cs="Arial"/>
                <w:color w:val="auto"/>
                <w:spacing w:val="0"/>
                <w:sz w:val="22"/>
                <w:szCs w:val="22"/>
                <w:lang w:eastAsia="en-US"/>
              </w:rPr>
              <w:t xml:space="preserve"> force which was excluded since 21 April SANDF integration process.</w:t>
            </w:r>
          </w:p>
          <w:p w:rsidR="0003748C" w:rsidRPr="00F3080E" w:rsidRDefault="0003748C" w:rsidP="00F74DD7">
            <w:pPr>
              <w:spacing w:after="200" w:line="276" w:lineRule="auto"/>
              <w:jc w:val="both"/>
              <w:rPr>
                <w:rFonts w:eastAsia="Calibri" w:cs="Arial"/>
                <w:color w:val="auto"/>
                <w:spacing w:val="0"/>
                <w:sz w:val="22"/>
                <w:szCs w:val="22"/>
                <w:lang w:eastAsia="en-US"/>
              </w:rPr>
            </w:pPr>
          </w:p>
          <w:p w:rsidR="0003748C" w:rsidRPr="00F3080E" w:rsidRDefault="0003748C" w:rsidP="008C093E">
            <w:pPr>
              <w:pStyle w:val="ListParagraph"/>
              <w:spacing w:after="200" w:line="276" w:lineRule="auto"/>
              <w:jc w:val="both"/>
              <w:rPr>
                <w:rFonts w:eastAsia="Calibri" w:cs="Arial"/>
                <w:color w:val="auto"/>
                <w:spacing w:val="0"/>
                <w:sz w:val="22"/>
                <w:szCs w:val="22"/>
                <w:lang w:eastAsia="en-US"/>
              </w:rPr>
            </w:pPr>
          </w:p>
        </w:tc>
        <w:tc>
          <w:tcPr>
            <w:tcW w:w="1403" w:type="dxa"/>
          </w:tcPr>
          <w:p w:rsidR="0003748C" w:rsidRPr="00F3080E" w:rsidRDefault="0003748C" w:rsidP="0003748C">
            <w:pPr>
              <w:pStyle w:val="ListParagraph"/>
              <w:rPr>
                <w:rFonts w:eastAsia="Calibri" w:cs="Arial"/>
                <w:color w:val="auto"/>
                <w:spacing w:val="0"/>
                <w:sz w:val="22"/>
                <w:szCs w:val="22"/>
                <w:lang w:eastAsia="en-US"/>
              </w:rPr>
            </w:pPr>
          </w:p>
        </w:tc>
      </w:tr>
      <w:tr w:rsidR="0003748C" w:rsidRPr="00F3080E" w:rsidTr="00164AE7">
        <w:tc>
          <w:tcPr>
            <w:tcW w:w="1855"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CR16/2</w:t>
            </w:r>
          </w:p>
          <w:p w:rsidR="003C0C32" w:rsidRPr="00F3080E" w:rsidRDefault="003C0C32"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Shepherd Silayi</w:t>
            </w:r>
          </w:p>
          <w:p w:rsidR="00353552" w:rsidRPr="00F3080E" w:rsidRDefault="00353552" w:rsidP="004962F4">
            <w:pPr>
              <w:spacing w:after="200" w:line="276" w:lineRule="auto"/>
              <w:jc w:val="both"/>
              <w:rPr>
                <w:rFonts w:eastAsia="Calibri" w:cs="Arial"/>
                <w:color w:val="auto"/>
                <w:spacing w:val="0"/>
                <w:sz w:val="22"/>
                <w:szCs w:val="22"/>
                <w:lang w:eastAsia="en-US"/>
              </w:rPr>
            </w:pPr>
          </w:p>
          <w:p w:rsidR="00353552" w:rsidRPr="00F3080E" w:rsidRDefault="00353552" w:rsidP="004962F4">
            <w:pPr>
              <w:spacing w:after="200" w:line="276" w:lineRule="auto"/>
              <w:jc w:val="both"/>
              <w:rPr>
                <w:rFonts w:eastAsia="Calibri" w:cs="Arial"/>
                <w:color w:val="auto"/>
                <w:spacing w:val="0"/>
                <w:sz w:val="22"/>
                <w:szCs w:val="22"/>
                <w:lang w:eastAsia="en-US"/>
              </w:rPr>
            </w:pPr>
          </w:p>
          <w:p w:rsidR="00353552" w:rsidRPr="00F3080E" w:rsidRDefault="00353552" w:rsidP="004962F4">
            <w:pPr>
              <w:spacing w:after="200" w:line="276" w:lineRule="auto"/>
              <w:jc w:val="both"/>
              <w:rPr>
                <w:rFonts w:eastAsia="Calibri" w:cs="Arial"/>
                <w:color w:val="auto"/>
                <w:spacing w:val="0"/>
                <w:sz w:val="22"/>
                <w:szCs w:val="22"/>
                <w:lang w:eastAsia="en-US"/>
              </w:rPr>
            </w:pPr>
          </w:p>
          <w:p w:rsidR="00353552" w:rsidRPr="00F3080E" w:rsidRDefault="00353552" w:rsidP="004962F4">
            <w:pPr>
              <w:spacing w:after="200" w:line="276" w:lineRule="auto"/>
              <w:jc w:val="both"/>
              <w:rPr>
                <w:rFonts w:eastAsia="Calibri" w:cs="Arial"/>
                <w:color w:val="auto"/>
                <w:spacing w:val="0"/>
                <w:sz w:val="22"/>
                <w:szCs w:val="22"/>
                <w:lang w:eastAsia="en-US"/>
              </w:rPr>
            </w:pPr>
          </w:p>
          <w:p w:rsidR="00353552" w:rsidRPr="00F3080E" w:rsidRDefault="00353552" w:rsidP="004962F4">
            <w:pPr>
              <w:spacing w:after="200" w:line="276" w:lineRule="auto"/>
              <w:jc w:val="both"/>
              <w:rPr>
                <w:rFonts w:eastAsia="Calibri" w:cs="Arial"/>
                <w:color w:val="auto"/>
                <w:spacing w:val="0"/>
                <w:sz w:val="22"/>
                <w:szCs w:val="22"/>
                <w:lang w:eastAsia="en-US"/>
              </w:rPr>
            </w:pPr>
          </w:p>
          <w:p w:rsidR="00353552" w:rsidRPr="00F3080E" w:rsidRDefault="00353552" w:rsidP="004962F4">
            <w:pPr>
              <w:spacing w:after="200" w:line="276" w:lineRule="auto"/>
              <w:jc w:val="both"/>
              <w:rPr>
                <w:rFonts w:eastAsia="Calibri" w:cs="Arial"/>
                <w:color w:val="auto"/>
                <w:spacing w:val="0"/>
                <w:sz w:val="22"/>
                <w:szCs w:val="22"/>
                <w:lang w:eastAsia="en-US"/>
              </w:rPr>
            </w:pPr>
          </w:p>
          <w:p w:rsidR="00353552" w:rsidRPr="00F3080E" w:rsidRDefault="00353552" w:rsidP="004962F4">
            <w:pPr>
              <w:spacing w:after="200" w:line="276" w:lineRule="auto"/>
              <w:jc w:val="both"/>
              <w:rPr>
                <w:rFonts w:eastAsia="Calibri" w:cs="Arial"/>
                <w:color w:val="auto"/>
                <w:spacing w:val="0"/>
                <w:sz w:val="22"/>
                <w:szCs w:val="22"/>
                <w:lang w:eastAsia="en-US"/>
              </w:rPr>
            </w:pPr>
          </w:p>
          <w:p w:rsidR="00353552" w:rsidRPr="00F3080E" w:rsidRDefault="00353552" w:rsidP="004962F4">
            <w:pPr>
              <w:spacing w:after="200" w:line="276" w:lineRule="auto"/>
              <w:jc w:val="both"/>
              <w:rPr>
                <w:rFonts w:eastAsia="Calibri" w:cs="Arial"/>
                <w:color w:val="auto"/>
                <w:spacing w:val="0"/>
                <w:sz w:val="22"/>
                <w:szCs w:val="22"/>
                <w:lang w:eastAsia="en-US"/>
              </w:rPr>
            </w:pPr>
          </w:p>
          <w:p w:rsidR="00353552" w:rsidRPr="00F3080E" w:rsidRDefault="00353552" w:rsidP="004962F4">
            <w:pPr>
              <w:spacing w:after="200" w:line="276" w:lineRule="auto"/>
              <w:jc w:val="both"/>
              <w:rPr>
                <w:rFonts w:eastAsia="Calibri" w:cs="Arial"/>
                <w:color w:val="auto"/>
                <w:spacing w:val="0"/>
                <w:sz w:val="22"/>
                <w:szCs w:val="22"/>
                <w:lang w:eastAsia="en-US"/>
              </w:rPr>
            </w:pPr>
          </w:p>
          <w:p w:rsidR="00353552" w:rsidRPr="00F3080E" w:rsidRDefault="00353552" w:rsidP="004962F4">
            <w:pPr>
              <w:spacing w:after="200" w:line="276" w:lineRule="auto"/>
              <w:jc w:val="both"/>
              <w:rPr>
                <w:rFonts w:eastAsia="Calibri" w:cs="Arial"/>
                <w:color w:val="auto"/>
                <w:spacing w:val="0"/>
                <w:sz w:val="22"/>
                <w:szCs w:val="22"/>
                <w:lang w:eastAsia="en-US"/>
              </w:rPr>
            </w:pPr>
          </w:p>
          <w:p w:rsidR="00353552" w:rsidRPr="00F3080E" w:rsidRDefault="00353552" w:rsidP="004962F4">
            <w:pPr>
              <w:spacing w:after="200" w:line="276" w:lineRule="auto"/>
              <w:jc w:val="both"/>
              <w:rPr>
                <w:rFonts w:eastAsia="Calibri" w:cs="Arial"/>
                <w:color w:val="auto"/>
                <w:spacing w:val="0"/>
                <w:sz w:val="22"/>
                <w:szCs w:val="22"/>
                <w:lang w:eastAsia="en-US"/>
              </w:rPr>
            </w:pPr>
          </w:p>
          <w:p w:rsidR="00353552" w:rsidRPr="00F3080E" w:rsidRDefault="00353552" w:rsidP="004962F4">
            <w:pPr>
              <w:spacing w:after="200" w:line="276" w:lineRule="auto"/>
              <w:jc w:val="both"/>
              <w:rPr>
                <w:rFonts w:eastAsia="Calibri" w:cs="Arial"/>
                <w:color w:val="auto"/>
                <w:spacing w:val="0"/>
                <w:sz w:val="22"/>
                <w:szCs w:val="22"/>
                <w:lang w:eastAsia="en-US"/>
              </w:rPr>
            </w:pPr>
          </w:p>
          <w:p w:rsidR="00353552" w:rsidRPr="00F3080E" w:rsidRDefault="00353552" w:rsidP="004962F4">
            <w:pPr>
              <w:spacing w:after="200" w:line="276" w:lineRule="auto"/>
              <w:jc w:val="both"/>
              <w:rPr>
                <w:rFonts w:eastAsia="Calibri" w:cs="Arial"/>
                <w:color w:val="auto"/>
                <w:spacing w:val="0"/>
                <w:sz w:val="22"/>
                <w:szCs w:val="22"/>
                <w:lang w:eastAsia="en-US"/>
              </w:rPr>
            </w:pPr>
          </w:p>
          <w:p w:rsidR="00353552" w:rsidRPr="00F3080E" w:rsidRDefault="00353552" w:rsidP="004962F4">
            <w:pPr>
              <w:spacing w:after="200" w:line="276" w:lineRule="auto"/>
              <w:jc w:val="both"/>
              <w:rPr>
                <w:rFonts w:eastAsia="Calibri" w:cs="Arial"/>
                <w:color w:val="auto"/>
                <w:spacing w:val="0"/>
                <w:sz w:val="22"/>
                <w:szCs w:val="22"/>
                <w:lang w:eastAsia="en-US"/>
              </w:rPr>
            </w:pPr>
          </w:p>
          <w:p w:rsidR="00353552" w:rsidRPr="00F3080E" w:rsidRDefault="00353552" w:rsidP="004962F4">
            <w:pPr>
              <w:spacing w:after="200" w:line="276" w:lineRule="auto"/>
              <w:jc w:val="both"/>
              <w:rPr>
                <w:rFonts w:eastAsia="Calibri" w:cs="Arial"/>
                <w:color w:val="auto"/>
                <w:spacing w:val="0"/>
                <w:sz w:val="22"/>
                <w:szCs w:val="22"/>
                <w:lang w:eastAsia="en-US"/>
              </w:rPr>
            </w:pPr>
          </w:p>
          <w:p w:rsidR="00353552" w:rsidRPr="00F3080E" w:rsidRDefault="00353552" w:rsidP="004962F4">
            <w:pPr>
              <w:spacing w:after="200" w:line="276" w:lineRule="auto"/>
              <w:jc w:val="both"/>
              <w:rPr>
                <w:rFonts w:eastAsia="Calibri" w:cs="Arial"/>
                <w:color w:val="auto"/>
                <w:spacing w:val="0"/>
                <w:sz w:val="22"/>
                <w:szCs w:val="22"/>
                <w:lang w:eastAsia="en-US"/>
              </w:rPr>
            </w:pPr>
          </w:p>
          <w:p w:rsidR="00353552" w:rsidRPr="00F3080E" w:rsidRDefault="00353552" w:rsidP="004962F4">
            <w:pPr>
              <w:spacing w:after="200" w:line="276" w:lineRule="auto"/>
              <w:jc w:val="both"/>
              <w:rPr>
                <w:rFonts w:eastAsia="Calibri" w:cs="Arial"/>
                <w:color w:val="auto"/>
                <w:spacing w:val="0"/>
                <w:sz w:val="22"/>
                <w:szCs w:val="22"/>
                <w:lang w:eastAsia="en-US"/>
              </w:rPr>
            </w:pPr>
          </w:p>
          <w:p w:rsidR="00353552" w:rsidRPr="00F3080E" w:rsidRDefault="00353552" w:rsidP="004962F4">
            <w:pPr>
              <w:spacing w:after="200" w:line="276" w:lineRule="auto"/>
              <w:jc w:val="both"/>
              <w:rPr>
                <w:rFonts w:eastAsia="Calibri" w:cs="Arial"/>
                <w:color w:val="auto"/>
                <w:spacing w:val="0"/>
                <w:sz w:val="22"/>
                <w:szCs w:val="22"/>
                <w:lang w:eastAsia="en-US"/>
              </w:rPr>
            </w:pPr>
          </w:p>
          <w:p w:rsidR="00353552" w:rsidRPr="00F3080E" w:rsidRDefault="00353552" w:rsidP="004962F4">
            <w:pPr>
              <w:spacing w:after="200" w:line="276" w:lineRule="auto"/>
              <w:jc w:val="both"/>
              <w:rPr>
                <w:rFonts w:eastAsia="Calibri" w:cs="Arial"/>
                <w:color w:val="auto"/>
                <w:spacing w:val="0"/>
                <w:sz w:val="22"/>
                <w:szCs w:val="22"/>
                <w:lang w:eastAsia="en-US"/>
              </w:rPr>
            </w:pPr>
          </w:p>
          <w:p w:rsidR="00353552" w:rsidRPr="00F3080E" w:rsidRDefault="00353552" w:rsidP="004962F4">
            <w:pPr>
              <w:spacing w:after="200" w:line="276" w:lineRule="auto"/>
              <w:jc w:val="both"/>
              <w:rPr>
                <w:rFonts w:eastAsia="Calibri" w:cs="Arial"/>
                <w:color w:val="auto"/>
                <w:spacing w:val="0"/>
                <w:sz w:val="22"/>
                <w:szCs w:val="22"/>
                <w:lang w:eastAsia="en-US"/>
              </w:rPr>
            </w:pPr>
          </w:p>
          <w:p w:rsidR="00353552" w:rsidRPr="00F3080E" w:rsidRDefault="00353552" w:rsidP="004962F4">
            <w:pPr>
              <w:spacing w:after="200" w:line="276" w:lineRule="auto"/>
              <w:jc w:val="both"/>
              <w:rPr>
                <w:rFonts w:eastAsia="Calibri" w:cs="Arial"/>
                <w:color w:val="auto"/>
                <w:spacing w:val="0"/>
                <w:sz w:val="22"/>
                <w:szCs w:val="22"/>
                <w:lang w:eastAsia="en-US"/>
              </w:rPr>
            </w:pPr>
          </w:p>
          <w:p w:rsidR="00353552" w:rsidRPr="00F3080E" w:rsidRDefault="00353552" w:rsidP="004962F4">
            <w:pPr>
              <w:spacing w:after="200" w:line="276" w:lineRule="auto"/>
              <w:jc w:val="both"/>
              <w:rPr>
                <w:rFonts w:eastAsia="Calibri" w:cs="Arial"/>
                <w:color w:val="auto"/>
                <w:spacing w:val="0"/>
                <w:sz w:val="22"/>
                <w:szCs w:val="22"/>
                <w:lang w:eastAsia="en-US"/>
              </w:rPr>
            </w:pPr>
          </w:p>
          <w:p w:rsidR="00353552" w:rsidRPr="00F3080E" w:rsidRDefault="00353552" w:rsidP="004962F4">
            <w:pPr>
              <w:spacing w:after="200" w:line="276" w:lineRule="auto"/>
              <w:jc w:val="both"/>
              <w:rPr>
                <w:rFonts w:eastAsia="Calibri" w:cs="Arial"/>
                <w:color w:val="auto"/>
                <w:spacing w:val="0"/>
                <w:sz w:val="22"/>
                <w:szCs w:val="22"/>
                <w:lang w:eastAsia="en-US"/>
              </w:rPr>
            </w:pPr>
          </w:p>
          <w:p w:rsidR="00353552" w:rsidRPr="00F3080E" w:rsidRDefault="00353552" w:rsidP="004962F4">
            <w:pPr>
              <w:spacing w:after="200" w:line="276" w:lineRule="auto"/>
              <w:jc w:val="both"/>
              <w:rPr>
                <w:rFonts w:eastAsia="Calibri" w:cs="Arial"/>
                <w:color w:val="auto"/>
                <w:spacing w:val="0"/>
                <w:sz w:val="22"/>
                <w:szCs w:val="22"/>
                <w:lang w:eastAsia="en-US"/>
              </w:rPr>
            </w:pPr>
          </w:p>
          <w:p w:rsidR="00353552" w:rsidRPr="00F3080E" w:rsidRDefault="00353552" w:rsidP="004962F4">
            <w:pPr>
              <w:spacing w:after="200" w:line="276" w:lineRule="auto"/>
              <w:jc w:val="both"/>
              <w:rPr>
                <w:rFonts w:eastAsia="Calibri" w:cs="Arial"/>
                <w:color w:val="auto"/>
                <w:spacing w:val="0"/>
                <w:sz w:val="22"/>
                <w:szCs w:val="22"/>
                <w:lang w:eastAsia="en-US"/>
              </w:rPr>
            </w:pPr>
          </w:p>
          <w:p w:rsidR="00353552" w:rsidRPr="00F3080E" w:rsidRDefault="00353552" w:rsidP="004962F4">
            <w:pPr>
              <w:spacing w:after="200" w:line="276" w:lineRule="auto"/>
              <w:jc w:val="both"/>
              <w:rPr>
                <w:rFonts w:eastAsia="Calibri" w:cs="Arial"/>
                <w:color w:val="auto"/>
                <w:spacing w:val="0"/>
                <w:sz w:val="22"/>
                <w:szCs w:val="22"/>
                <w:lang w:eastAsia="en-US"/>
              </w:rPr>
            </w:pPr>
          </w:p>
          <w:p w:rsidR="00353552" w:rsidRPr="00F3080E" w:rsidRDefault="00353552" w:rsidP="004962F4">
            <w:pPr>
              <w:spacing w:after="200" w:line="276" w:lineRule="auto"/>
              <w:jc w:val="both"/>
              <w:rPr>
                <w:rFonts w:eastAsia="Calibri" w:cs="Arial"/>
                <w:color w:val="auto"/>
                <w:spacing w:val="0"/>
                <w:sz w:val="22"/>
                <w:szCs w:val="22"/>
                <w:lang w:eastAsia="en-US"/>
              </w:rPr>
            </w:pPr>
          </w:p>
          <w:p w:rsidR="00353552" w:rsidRPr="00F3080E" w:rsidRDefault="00353552" w:rsidP="004962F4">
            <w:pPr>
              <w:spacing w:after="200" w:line="276" w:lineRule="auto"/>
              <w:jc w:val="both"/>
              <w:rPr>
                <w:rFonts w:eastAsia="Calibri" w:cs="Arial"/>
                <w:color w:val="auto"/>
                <w:spacing w:val="0"/>
                <w:sz w:val="22"/>
                <w:szCs w:val="22"/>
                <w:lang w:eastAsia="en-US"/>
              </w:rPr>
            </w:pPr>
          </w:p>
          <w:p w:rsidR="00353552" w:rsidRPr="00F3080E" w:rsidRDefault="00353552" w:rsidP="004962F4">
            <w:pPr>
              <w:spacing w:after="200" w:line="276" w:lineRule="auto"/>
              <w:jc w:val="both"/>
              <w:rPr>
                <w:rFonts w:eastAsia="Calibri" w:cs="Arial"/>
                <w:color w:val="auto"/>
                <w:spacing w:val="0"/>
                <w:sz w:val="22"/>
                <w:szCs w:val="22"/>
                <w:lang w:eastAsia="en-US"/>
              </w:rPr>
            </w:pPr>
          </w:p>
          <w:p w:rsidR="00353552" w:rsidRPr="00F3080E" w:rsidRDefault="00353552" w:rsidP="004962F4">
            <w:pPr>
              <w:spacing w:after="200" w:line="276" w:lineRule="auto"/>
              <w:jc w:val="both"/>
              <w:rPr>
                <w:rFonts w:eastAsia="Calibri" w:cs="Arial"/>
                <w:color w:val="auto"/>
                <w:spacing w:val="0"/>
                <w:sz w:val="22"/>
                <w:szCs w:val="22"/>
                <w:lang w:eastAsia="en-US"/>
              </w:rPr>
            </w:pPr>
          </w:p>
          <w:p w:rsidR="00353552" w:rsidRPr="00F3080E" w:rsidRDefault="00353552" w:rsidP="004962F4">
            <w:pPr>
              <w:spacing w:after="200" w:line="276" w:lineRule="auto"/>
              <w:jc w:val="both"/>
              <w:rPr>
                <w:rFonts w:eastAsia="Calibri" w:cs="Arial"/>
                <w:color w:val="auto"/>
                <w:spacing w:val="0"/>
                <w:sz w:val="22"/>
                <w:szCs w:val="22"/>
                <w:lang w:eastAsia="en-US"/>
              </w:rPr>
            </w:pPr>
          </w:p>
          <w:p w:rsidR="00353552" w:rsidRPr="00F3080E" w:rsidRDefault="00353552" w:rsidP="004962F4">
            <w:pPr>
              <w:spacing w:after="200" w:line="276" w:lineRule="auto"/>
              <w:jc w:val="both"/>
              <w:rPr>
                <w:rFonts w:eastAsia="Calibri" w:cs="Arial"/>
                <w:color w:val="auto"/>
                <w:spacing w:val="0"/>
                <w:sz w:val="22"/>
                <w:szCs w:val="22"/>
                <w:lang w:eastAsia="en-US"/>
              </w:rPr>
            </w:pPr>
          </w:p>
          <w:p w:rsidR="003C0C32" w:rsidRPr="00F3080E" w:rsidRDefault="003C0C32" w:rsidP="004962F4">
            <w:pPr>
              <w:spacing w:after="200" w:line="276" w:lineRule="auto"/>
              <w:jc w:val="both"/>
              <w:rPr>
                <w:rFonts w:eastAsia="Calibri" w:cs="Arial"/>
                <w:color w:val="auto"/>
                <w:spacing w:val="0"/>
                <w:sz w:val="22"/>
                <w:szCs w:val="22"/>
                <w:lang w:eastAsia="en-US"/>
              </w:rPr>
            </w:pPr>
          </w:p>
        </w:tc>
        <w:tc>
          <w:tcPr>
            <w:tcW w:w="3329" w:type="dxa"/>
          </w:tcPr>
          <w:p w:rsidR="00CF5CC6" w:rsidRPr="00F3080E" w:rsidRDefault="00353552" w:rsidP="00CF5CC6">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lastRenderedPageBreak/>
              <w:t>CATEGORY 1</w:t>
            </w:r>
          </w:p>
          <w:p w:rsidR="00353552" w:rsidRPr="00F3080E" w:rsidRDefault="00353552" w:rsidP="00CF5CC6">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 xml:space="preserve"> ready for consideration</w:t>
            </w:r>
          </w:p>
          <w:p w:rsidR="0003748C" w:rsidRPr="00F3080E" w:rsidRDefault="0003748C" w:rsidP="00353552">
            <w:pPr>
              <w:spacing w:after="200" w:line="276" w:lineRule="auto"/>
              <w:jc w:val="both"/>
              <w:rPr>
                <w:rFonts w:eastAsia="Calibri" w:cs="Arial"/>
                <w:color w:val="auto"/>
                <w:spacing w:val="0"/>
                <w:sz w:val="22"/>
                <w:szCs w:val="22"/>
                <w:lang w:eastAsia="en-US"/>
              </w:rPr>
            </w:pPr>
          </w:p>
        </w:tc>
        <w:tc>
          <w:tcPr>
            <w:tcW w:w="3178" w:type="dxa"/>
          </w:tcPr>
          <w:p w:rsidR="0003748C" w:rsidRPr="00F3080E" w:rsidRDefault="0003748C" w:rsidP="008306D1">
            <w:pPr>
              <w:pStyle w:val="ListParagraph"/>
              <w:numPr>
                <w:ilvl w:val="0"/>
                <w:numId w:val="17"/>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Section 29(2) right to receive education in official language</w:t>
            </w:r>
          </w:p>
          <w:p w:rsidR="0003748C" w:rsidRPr="00F3080E" w:rsidRDefault="0003748C" w:rsidP="00CF5229">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Review this section to provide:” Everyone </w:t>
            </w:r>
            <w:r w:rsidRPr="00F3080E">
              <w:rPr>
                <w:rFonts w:eastAsia="Calibri" w:cs="Arial"/>
                <w:b/>
                <w:i/>
                <w:color w:val="auto"/>
                <w:spacing w:val="0"/>
                <w:sz w:val="22"/>
                <w:szCs w:val="22"/>
                <w:u w:val="single"/>
                <w:lang w:eastAsia="en-US"/>
              </w:rPr>
              <w:t>may have</w:t>
            </w:r>
            <w:r w:rsidRPr="00F3080E">
              <w:rPr>
                <w:rFonts w:eastAsia="Calibri" w:cs="Arial"/>
                <w:i/>
                <w:color w:val="auto"/>
                <w:spacing w:val="0"/>
                <w:sz w:val="22"/>
                <w:szCs w:val="22"/>
                <w:u w:val="single"/>
                <w:lang w:eastAsia="en-US"/>
              </w:rPr>
              <w:t xml:space="preserve"> </w:t>
            </w:r>
            <w:r w:rsidRPr="00F3080E">
              <w:rPr>
                <w:rFonts w:eastAsia="Calibri" w:cs="Arial"/>
                <w:color w:val="auto"/>
                <w:spacing w:val="0"/>
                <w:sz w:val="22"/>
                <w:szCs w:val="22"/>
                <w:lang w:eastAsia="en-US"/>
              </w:rPr>
              <w:t>the right to receive education in the official language of their choice, where that education is reasonably practicable.”</w:t>
            </w:r>
          </w:p>
          <w:p w:rsidR="0003748C" w:rsidRPr="00F3080E" w:rsidRDefault="0003748C" w:rsidP="00011AB0">
            <w:pPr>
              <w:spacing w:after="200" w:line="276" w:lineRule="auto"/>
              <w:jc w:val="center"/>
              <w:rPr>
                <w:rFonts w:eastAsia="Calibri" w:cs="Arial"/>
                <w:b/>
                <w:color w:val="auto"/>
                <w:spacing w:val="0"/>
                <w:sz w:val="22"/>
                <w:szCs w:val="22"/>
                <w:lang w:eastAsia="en-US"/>
              </w:rPr>
            </w:pPr>
            <w:r w:rsidRPr="00F3080E">
              <w:rPr>
                <w:rFonts w:eastAsia="Calibri" w:cs="Arial"/>
                <w:b/>
                <w:color w:val="auto"/>
                <w:spacing w:val="0"/>
                <w:sz w:val="22"/>
                <w:szCs w:val="22"/>
                <w:lang w:eastAsia="en-US"/>
              </w:rPr>
              <w:t>Recommendation</w:t>
            </w:r>
          </w:p>
          <w:p w:rsidR="0003748C" w:rsidRPr="00F3080E" w:rsidRDefault="0003748C" w:rsidP="00011AB0">
            <w:pPr>
              <w:spacing w:after="200" w:line="276" w:lineRule="auto"/>
              <w:jc w:val="center"/>
              <w:rPr>
                <w:rFonts w:eastAsia="Calibri" w:cs="Arial"/>
                <w:b/>
                <w:color w:val="auto"/>
                <w:spacing w:val="0"/>
                <w:sz w:val="22"/>
                <w:szCs w:val="22"/>
                <w:lang w:eastAsia="en-US"/>
              </w:rPr>
            </w:pPr>
            <w:r w:rsidRPr="00F3080E">
              <w:rPr>
                <w:rFonts w:eastAsia="Calibri" w:cs="Arial"/>
                <w:b/>
                <w:color w:val="auto"/>
                <w:spacing w:val="0"/>
                <w:sz w:val="22"/>
                <w:szCs w:val="22"/>
                <w:lang w:eastAsia="en-US"/>
              </w:rPr>
              <w:t>The South African Schools Act</w:t>
            </w:r>
          </w:p>
          <w:p w:rsidR="0003748C" w:rsidRPr="00F3080E" w:rsidRDefault="0003748C" w:rsidP="001C110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Section 6 of the South African Schools Act (SASA) (RSA, 1996) prescribes several preconditions in relation to the determination of language policy in public schools. </w:t>
            </w:r>
          </w:p>
          <w:p w:rsidR="0003748C" w:rsidRPr="00F3080E" w:rsidRDefault="0003748C" w:rsidP="001C110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This Act confers powers on school governing bodies to determine the language policy of a school, subject to the Constitution, SASA and any applicable provincial law</w:t>
            </w:r>
            <w:r w:rsidRPr="00F3080E">
              <w:rPr>
                <w:rFonts w:eastAsia="Calibri" w:cs="Arial"/>
                <w:b/>
                <w:color w:val="auto"/>
                <w:spacing w:val="0"/>
                <w:sz w:val="22"/>
                <w:szCs w:val="22"/>
                <w:lang w:eastAsia="en-US"/>
              </w:rPr>
              <w:t>.</w:t>
            </w:r>
          </w:p>
          <w:p w:rsidR="0003748C" w:rsidRPr="00F3080E" w:rsidRDefault="0003748C" w:rsidP="001C110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Interpretation of this section of SASA has been the object of significant legal contestation, as is evidenced by the number of court cases pertaining to this matter.</w:t>
            </w:r>
          </w:p>
          <w:p w:rsidR="0003748C" w:rsidRPr="00F3080E" w:rsidRDefault="0003748C" w:rsidP="001C1104">
            <w:pPr>
              <w:spacing w:after="200" w:line="276" w:lineRule="auto"/>
              <w:jc w:val="both"/>
              <w:rPr>
                <w:rFonts w:eastAsia="Calibri" w:cs="Arial"/>
                <w:color w:val="auto"/>
                <w:spacing w:val="0"/>
                <w:sz w:val="22"/>
                <w:szCs w:val="22"/>
                <w:u w:val="single"/>
                <w:lang w:eastAsia="en-US"/>
              </w:rPr>
            </w:pPr>
            <w:r w:rsidRPr="00F3080E">
              <w:rPr>
                <w:rFonts w:eastAsia="Calibri" w:cs="Arial"/>
                <w:color w:val="auto"/>
                <w:spacing w:val="0"/>
                <w:sz w:val="22"/>
                <w:szCs w:val="22"/>
                <w:u w:val="single"/>
                <w:lang w:eastAsia="en-US"/>
              </w:rPr>
              <w:t>Of further significance is the Act’s inclusive approach to the language policy, which resulted in the inclusion of a clause that stipulates, “a recognised Sign Language has the status of an official language for purposes of learning at a public school”.</w:t>
            </w:r>
          </w:p>
          <w:p w:rsidR="0003748C" w:rsidRPr="00F3080E" w:rsidRDefault="0003748C" w:rsidP="00CF5229">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It is therefore now common knowledge that, in the context of education, one speaks of 12 “official” languages, as opposed to the 11 stipulated in the Constitution.</w:t>
            </w:r>
          </w:p>
        </w:tc>
        <w:tc>
          <w:tcPr>
            <w:tcW w:w="3843" w:type="dxa"/>
          </w:tcPr>
          <w:p w:rsidR="0003748C" w:rsidRPr="00F3080E" w:rsidRDefault="0003748C" w:rsidP="00E9115D">
            <w:pPr>
              <w:spacing w:after="200" w:line="276" w:lineRule="auto"/>
              <w:jc w:val="center"/>
              <w:rPr>
                <w:rFonts w:eastAsia="Calibri" w:cs="Arial"/>
                <w:b/>
                <w:color w:val="auto"/>
                <w:spacing w:val="0"/>
                <w:sz w:val="22"/>
                <w:szCs w:val="22"/>
                <w:lang w:eastAsia="en-US"/>
              </w:rPr>
            </w:pPr>
            <w:r w:rsidRPr="00F3080E">
              <w:rPr>
                <w:rFonts w:eastAsia="Calibri" w:cs="Arial"/>
                <w:b/>
                <w:color w:val="auto"/>
                <w:spacing w:val="0"/>
                <w:sz w:val="22"/>
                <w:szCs w:val="22"/>
                <w:lang w:eastAsia="en-US"/>
              </w:rPr>
              <w:lastRenderedPageBreak/>
              <w:t>Recommendation</w:t>
            </w:r>
            <w:r w:rsidR="00E9115D" w:rsidRPr="00F3080E">
              <w:rPr>
                <w:rFonts w:eastAsia="Calibri" w:cs="Arial"/>
                <w:b/>
                <w:color w:val="auto"/>
                <w:spacing w:val="0"/>
                <w:sz w:val="22"/>
                <w:szCs w:val="22"/>
                <w:lang w:eastAsia="en-US"/>
              </w:rPr>
              <w:t xml:space="preserve"> </w:t>
            </w:r>
            <w:r w:rsidRPr="00F3080E">
              <w:rPr>
                <w:rFonts w:eastAsia="Calibri" w:cs="Arial"/>
                <w:b/>
                <w:color w:val="auto"/>
                <w:spacing w:val="0"/>
                <w:sz w:val="22"/>
                <w:szCs w:val="22"/>
                <w:lang w:eastAsia="en-US"/>
              </w:rPr>
              <w:t>The Language in Education Policy</w:t>
            </w:r>
          </w:p>
          <w:p w:rsidR="0003748C" w:rsidRPr="00F3080E" w:rsidRDefault="0003748C" w:rsidP="008306D1">
            <w:pPr>
              <w:pStyle w:val="ListParagraph"/>
              <w:numPr>
                <w:ilvl w:val="0"/>
                <w:numId w:val="5"/>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The National Curriculum Statement (NCS) all learners study their home language and at least one additional language from Grade 1;</w:t>
            </w:r>
          </w:p>
          <w:p w:rsidR="0003748C" w:rsidRPr="00F3080E" w:rsidRDefault="0003748C" w:rsidP="008306D1">
            <w:pPr>
              <w:pStyle w:val="ListParagraph"/>
              <w:numPr>
                <w:ilvl w:val="0"/>
                <w:numId w:val="5"/>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The language in education policy provides that all learners shall be offered at least 1 approved language as a subject in Grade 1 and 2.</w:t>
            </w:r>
          </w:p>
          <w:p w:rsidR="0003748C" w:rsidRPr="00F3080E" w:rsidRDefault="0003748C" w:rsidP="008306D1">
            <w:pPr>
              <w:pStyle w:val="ListParagraph"/>
              <w:numPr>
                <w:ilvl w:val="0"/>
                <w:numId w:val="5"/>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From Grade 3, all learners will be offered their language of learning and teaching (LOLT) and one additional approved language as a subject.</w:t>
            </w:r>
          </w:p>
          <w:p w:rsidR="0003748C" w:rsidRPr="00F3080E" w:rsidRDefault="0003748C" w:rsidP="008306D1">
            <w:pPr>
              <w:pStyle w:val="ListParagraph"/>
              <w:numPr>
                <w:ilvl w:val="0"/>
                <w:numId w:val="5"/>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All language subjects shall receive equitable time and resource allocation.</w:t>
            </w:r>
          </w:p>
          <w:p w:rsidR="0003748C" w:rsidRPr="00F3080E" w:rsidRDefault="0003748C" w:rsidP="008306D1">
            <w:pPr>
              <w:pStyle w:val="ListParagraph"/>
              <w:numPr>
                <w:ilvl w:val="0"/>
                <w:numId w:val="5"/>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The Provincial Education Department must keep a register of requests by learners for teaching in a language or medium that cannot be accommodated by </w:t>
            </w:r>
            <w:r w:rsidRPr="00F3080E">
              <w:rPr>
                <w:rFonts w:eastAsia="Calibri" w:cs="Arial"/>
                <w:color w:val="auto"/>
                <w:spacing w:val="0"/>
                <w:sz w:val="22"/>
                <w:szCs w:val="22"/>
                <w:lang w:eastAsia="en-US"/>
              </w:rPr>
              <w:lastRenderedPageBreak/>
              <w:t>schools.</w:t>
            </w:r>
          </w:p>
          <w:p w:rsidR="0003748C" w:rsidRPr="00F3080E" w:rsidRDefault="0003748C" w:rsidP="008306D1">
            <w:pPr>
              <w:pStyle w:val="ListParagraph"/>
              <w:numPr>
                <w:ilvl w:val="0"/>
                <w:numId w:val="5"/>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It is reasonably practical to provide education in a particular LOLT if at least 40 learners in Grades 1 to 6 or 35 learners in Grades 7 to 12 request it in a particular school during enrolment.</w:t>
            </w:r>
          </w:p>
          <w:p w:rsidR="0003748C" w:rsidRPr="00F3080E" w:rsidRDefault="0003748C" w:rsidP="008C093E">
            <w:pPr>
              <w:spacing w:after="200" w:line="276" w:lineRule="auto"/>
              <w:jc w:val="center"/>
              <w:rPr>
                <w:rFonts w:eastAsia="Calibri" w:cs="Arial"/>
                <w:b/>
                <w:color w:val="auto"/>
                <w:spacing w:val="0"/>
                <w:sz w:val="22"/>
                <w:szCs w:val="22"/>
                <w:lang w:eastAsia="en-US"/>
              </w:rPr>
            </w:pPr>
            <w:r w:rsidRPr="00F3080E">
              <w:rPr>
                <w:rFonts w:eastAsia="Calibri" w:cs="Arial"/>
                <w:b/>
                <w:color w:val="auto"/>
                <w:spacing w:val="0"/>
                <w:sz w:val="22"/>
                <w:szCs w:val="22"/>
                <w:lang w:eastAsia="en-US"/>
              </w:rPr>
              <w:t>Implications of court judgments for language policy</w:t>
            </w:r>
          </w:p>
          <w:p w:rsidR="0003748C" w:rsidRPr="00F3080E" w:rsidRDefault="0003748C" w:rsidP="008C093E">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In 2 cases, namely Nkosi vs Durban High School Governing Body and Hoerskool Ermelo vs Head of Mpumalanga Department of Education:</w:t>
            </w:r>
          </w:p>
          <w:p w:rsidR="0003748C" w:rsidRPr="00F3080E" w:rsidRDefault="0003748C" w:rsidP="008306D1">
            <w:pPr>
              <w:pStyle w:val="ListParagraph"/>
              <w:numPr>
                <w:ilvl w:val="0"/>
                <w:numId w:val="18"/>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court judgements confirmed the importance of ensuring that learners be given the choice of their home language as the LOLT or as an additional language.</w:t>
            </w:r>
          </w:p>
          <w:p w:rsidR="0003748C" w:rsidRPr="00F3080E" w:rsidRDefault="0003748C" w:rsidP="008306D1">
            <w:pPr>
              <w:pStyle w:val="ListParagraph"/>
              <w:numPr>
                <w:ilvl w:val="0"/>
                <w:numId w:val="18"/>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The state is duty-bound to ensure effective access to the right to be taught in the language of one’s choice,</w:t>
            </w:r>
            <w:r w:rsidRPr="00F3080E">
              <w:t xml:space="preserve"> </w:t>
            </w:r>
            <w:r w:rsidRPr="00F3080E">
              <w:rPr>
                <w:rFonts w:eastAsia="Calibri" w:cs="Arial"/>
                <w:color w:val="auto"/>
                <w:spacing w:val="0"/>
                <w:sz w:val="22"/>
                <w:szCs w:val="22"/>
                <w:lang w:eastAsia="en-US"/>
              </w:rPr>
              <w:t xml:space="preserve">in recognising the right of a learner to receive education </w:t>
            </w:r>
            <w:r w:rsidRPr="00F3080E">
              <w:rPr>
                <w:rFonts w:eastAsia="Calibri" w:cs="Arial"/>
                <w:color w:val="auto"/>
                <w:spacing w:val="0"/>
                <w:sz w:val="22"/>
                <w:szCs w:val="22"/>
                <w:lang w:eastAsia="en-US"/>
              </w:rPr>
              <w:lastRenderedPageBreak/>
              <w:t>in an official language or in a language of one’s choice.</w:t>
            </w:r>
            <w:r w:rsidRPr="00F3080E">
              <w:rPr>
                <w:rStyle w:val="FootnoteReference"/>
                <w:rFonts w:eastAsia="Calibri" w:cs="Arial"/>
                <w:color w:val="auto"/>
                <w:spacing w:val="0"/>
                <w:sz w:val="22"/>
                <w:szCs w:val="22"/>
                <w:lang w:eastAsia="en-US"/>
              </w:rPr>
              <w:footnoteReference w:id="1"/>
            </w:r>
          </w:p>
        </w:tc>
        <w:tc>
          <w:tcPr>
            <w:tcW w:w="1403" w:type="dxa"/>
          </w:tcPr>
          <w:p w:rsidR="0003748C" w:rsidRPr="00F3080E" w:rsidRDefault="0003748C" w:rsidP="00104099">
            <w:pPr>
              <w:spacing w:after="200" w:line="276" w:lineRule="auto"/>
              <w:jc w:val="center"/>
              <w:rPr>
                <w:rFonts w:eastAsia="Calibri" w:cs="Arial"/>
                <w:b/>
                <w:color w:val="auto"/>
                <w:spacing w:val="0"/>
                <w:sz w:val="22"/>
                <w:szCs w:val="22"/>
                <w:lang w:eastAsia="en-US"/>
              </w:rPr>
            </w:pPr>
          </w:p>
        </w:tc>
      </w:tr>
      <w:tr w:rsidR="0003748C" w:rsidRPr="00F3080E" w:rsidTr="00164AE7">
        <w:tc>
          <w:tcPr>
            <w:tcW w:w="1855" w:type="dxa"/>
          </w:tcPr>
          <w:p w:rsidR="0003748C" w:rsidRPr="00F3080E" w:rsidRDefault="00A33E96"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 xml:space="preserve">       </w:t>
            </w:r>
            <w:r w:rsidR="0003748C" w:rsidRPr="00F3080E">
              <w:rPr>
                <w:rFonts w:eastAsia="Calibri" w:cs="Arial"/>
                <w:color w:val="auto"/>
                <w:spacing w:val="0"/>
                <w:sz w:val="22"/>
                <w:szCs w:val="22"/>
                <w:lang w:eastAsia="en-US"/>
              </w:rPr>
              <w:t>CR16/3</w:t>
            </w:r>
          </w:p>
          <w:p w:rsidR="00353552" w:rsidRPr="00F3080E" w:rsidRDefault="00353552"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Maletsane Phoffa</w:t>
            </w:r>
          </w:p>
        </w:tc>
        <w:tc>
          <w:tcPr>
            <w:tcW w:w="3329" w:type="dxa"/>
          </w:tcPr>
          <w:p w:rsidR="00353552" w:rsidRPr="00F3080E" w:rsidRDefault="00353552" w:rsidP="00353552">
            <w:pPr>
              <w:spacing w:after="160" w:line="312" w:lineRule="auto"/>
              <w:jc w:val="center"/>
              <w:rPr>
                <w:b/>
                <w:color w:val="000000"/>
                <w:sz w:val="24"/>
                <w:szCs w:val="24"/>
              </w:rPr>
            </w:pPr>
            <w:r w:rsidRPr="00F3080E">
              <w:rPr>
                <w:b/>
                <w:color w:val="000000"/>
                <w:sz w:val="24"/>
                <w:szCs w:val="24"/>
              </w:rPr>
              <w:t>CATEGORY 2</w:t>
            </w:r>
          </w:p>
          <w:p w:rsidR="00353552" w:rsidRPr="00F3080E" w:rsidRDefault="006A1F0E" w:rsidP="00353552">
            <w:pPr>
              <w:spacing w:after="200" w:line="276" w:lineRule="auto"/>
              <w:jc w:val="both"/>
              <w:rPr>
                <w:b/>
                <w:color w:val="000000"/>
                <w:sz w:val="22"/>
                <w:szCs w:val="22"/>
              </w:rPr>
            </w:pPr>
            <w:r w:rsidRPr="00F3080E">
              <w:rPr>
                <w:b/>
                <w:color w:val="000000"/>
                <w:sz w:val="22"/>
                <w:szCs w:val="22"/>
              </w:rPr>
              <w:t>Require legal opinion reference 107/2017/SSI</w:t>
            </w:r>
          </w:p>
          <w:p w:rsidR="006A1F0E" w:rsidRPr="00F3080E" w:rsidRDefault="006A1F0E" w:rsidP="00353552">
            <w:pPr>
              <w:spacing w:after="200" w:line="276" w:lineRule="auto"/>
              <w:jc w:val="both"/>
              <w:rPr>
                <w:rFonts w:eastAsia="Calibri" w:cs="Arial"/>
                <w:color w:val="auto"/>
                <w:spacing w:val="0"/>
                <w:sz w:val="22"/>
                <w:szCs w:val="22"/>
                <w:lang w:eastAsia="en-US"/>
              </w:rPr>
            </w:pPr>
            <w:r w:rsidRPr="00F3080E">
              <w:rPr>
                <w:color w:val="000000"/>
                <w:sz w:val="22"/>
                <w:szCs w:val="22"/>
              </w:rPr>
              <w:t xml:space="preserve">The Committee has taken as decision to recommend in its Constitutional Review report that section 25 on Property be amended to allow for the expropriation of land  without compensation and this resolution has been adopted by both Houses of Parliament </w:t>
            </w:r>
          </w:p>
          <w:p w:rsidR="0003748C" w:rsidRPr="00F3080E" w:rsidRDefault="0003748C" w:rsidP="004962F4">
            <w:pPr>
              <w:spacing w:after="200" w:line="276" w:lineRule="auto"/>
              <w:jc w:val="both"/>
              <w:rPr>
                <w:rFonts w:eastAsia="Calibri" w:cs="Arial"/>
                <w:color w:val="auto"/>
                <w:spacing w:val="0"/>
                <w:sz w:val="22"/>
                <w:szCs w:val="22"/>
                <w:lang w:eastAsia="en-US"/>
              </w:rPr>
            </w:pPr>
          </w:p>
        </w:tc>
        <w:tc>
          <w:tcPr>
            <w:tcW w:w="3178" w:type="dxa"/>
          </w:tcPr>
          <w:p w:rsidR="0003748C" w:rsidRPr="00F3080E" w:rsidRDefault="0003748C" w:rsidP="008306D1">
            <w:pPr>
              <w:pStyle w:val="ListParagraph"/>
              <w:numPr>
                <w:ilvl w:val="0"/>
                <w:numId w:val="19"/>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Review section on expropriation of land</w:t>
            </w:r>
          </w:p>
          <w:p w:rsidR="0003748C" w:rsidRPr="00F3080E" w:rsidRDefault="0003748C" w:rsidP="007378D7">
            <w:pPr>
              <w:pStyle w:val="ListParagraph"/>
              <w:spacing w:after="200" w:line="276" w:lineRule="auto"/>
              <w:jc w:val="both"/>
              <w:rPr>
                <w:rFonts w:eastAsia="Calibri" w:cs="Arial"/>
                <w:color w:val="auto"/>
                <w:spacing w:val="0"/>
                <w:sz w:val="22"/>
                <w:szCs w:val="22"/>
                <w:lang w:eastAsia="en-US"/>
              </w:rPr>
            </w:pPr>
          </w:p>
          <w:p w:rsidR="0003748C" w:rsidRPr="00F3080E" w:rsidRDefault="0003748C" w:rsidP="008306D1">
            <w:pPr>
              <w:pStyle w:val="ListParagraph"/>
              <w:numPr>
                <w:ilvl w:val="0"/>
                <w:numId w:val="20"/>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In order allow for expropriation without compensation as owners have already benefited from the land.</w:t>
            </w:r>
          </w:p>
          <w:p w:rsidR="0003748C" w:rsidRPr="00F3080E" w:rsidRDefault="0003748C" w:rsidP="007378D7">
            <w:pPr>
              <w:pStyle w:val="ListParagraph"/>
              <w:spacing w:after="200" w:line="276" w:lineRule="auto"/>
              <w:jc w:val="both"/>
              <w:rPr>
                <w:rFonts w:eastAsia="Calibri" w:cs="Arial"/>
                <w:color w:val="auto"/>
                <w:spacing w:val="0"/>
                <w:sz w:val="22"/>
                <w:szCs w:val="22"/>
                <w:lang w:eastAsia="en-US"/>
              </w:rPr>
            </w:pPr>
          </w:p>
          <w:p w:rsidR="0003748C" w:rsidRPr="00F3080E" w:rsidRDefault="0003748C" w:rsidP="008306D1">
            <w:pPr>
              <w:pStyle w:val="ListParagraph"/>
              <w:numPr>
                <w:ilvl w:val="0"/>
                <w:numId w:val="20"/>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Blacks must be taxed less than their white counterparts.</w:t>
            </w:r>
          </w:p>
          <w:p w:rsidR="0003748C" w:rsidRPr="00F3080E" w:rsidRDefault="0003748C" w:rsidP="000741DA">
            <w:pPr>
              <w:pStyle w:val="ListParagraph"/>
              <w:rPr>
                <w:rFonts w:eastAsia="Calibri" w:cs="Arial"/>
                <w:color w:val="auto"/>
                <w:spacing w:val="0"/>
                <w:sz w:val="22"/>
                <w:szCs w:val="22"/>
                <w:lang w:eastAsia="en-US"/>
              </w:rPr>
            </w:pPr>
          </w:p>
          <w:p w:rsidR="0003748C" w:rsidRPr="00F3080E" w:rsidRDefault="0003748C" w:rsidP="000741DA">
            <w:pPr>
              <w:spacing w:after="200" w:line="276" w:lineRule="auto"/>
              <w:jc w:val="center"/>
              <w:rPr>
                <w:rFonts w:eastAsia="Calibri" w:cs="Arial"/>
                <w:b/>
                <w:color w:val="auto"/>
                <w:spacing w:val="0"/>
                <w:sz w:val="22"/>
                <w:szCs w:val="22"/>
                <w:lang w:eastAsia="en-US"/>
              </w:rPr>
            </w:pPr>
            <w:r w:rsidRPr="00F3080E">
              <w:rPr>
                <w:rFonts w:eastAsia="Calibri" w:cs="Arial"/>
                <w:b/>
                <w:color w:val="auto"/>
                <w:spacing w:val="0"/>
                <w:sz w:val="22"/>
                <w:szCs w:val="22"/>
                <w:lang w:eastAsia="en-US"/>
              </w:rPr>
              <w:t>Criteria of Expropriation Bill</w:t>
            </w:r>
          </w:p>
          <w:p w:rsidR="0003748C" w:rsidRPr="00F3080E" w:rsidRDefault="0003748C" w:rsidP="008306D1">
            <w:pPr>
              <w:pStyle w:val="ListParagraph"/>
              <w:numPr>
                <w:ilvl w:val="0"/>
                <w:numId w:val="19"/>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land owners would be paid compensation the State would not merely rely on “market value” to determine the rand amount to be paid.</w:t>
            </w:r>
          </w:p>
          <w:p w:rsidR="0003748C" w:rsidRPr="00F3080E" w:rsidRDefault="0003748C" w:rsidP="008306D1">
            <w:pPr>
              <w:pStyle w:val="ListParagraph"/>
              <w:numPr>
                <w:ilvl w:val="0"/>
                <w:numId w:val="19"/>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Other criteria include the “history of the acquisition”, “the current use of the property”, and “the </w:t>
            </w:r>
            <w:r w:rsidRPr="00F3080E">
              <w:rPr>
                <w:rFonts w:eastAsia="Calibri" w:cs="Arial"/>
                <w:color w:val="auto"/>
                <w:spacing w:val="0"/>
                <w:sz w:val="22"/>
                <w:szCs w:val="22"/>
                <w:lang w:eastAsia="en-US"/>
              </w:rPr>
              <w:lastRenderedPageBreak/>
              <w:t>purpose of expropriation”.</w:t>
            </w:r>
          </w:p>
          <w:p w:rsidR="0003748C" w:rsidRPr="00F3080E" w:rsidRDefault="0003748C" w:rsidP="00E43DCC">
            <w:pPr>
              <w:spacing w:after="200" w:line="276" w:lineRule="auto"/>
              <w:jc w:val="center"/>
              <w:rPr>
                <w:rFonts w:eastAsia="Calibri" w:cs="Arial"/>
                <w:b/>
                <w:color w:val="auto"/>
                <w:spacing w:val="0"/>
                <w:sz w:val="22"/>
                <w:szCs w:val="22"/>
                <w:lang w:eastAsia="en-US"/>
              </w:rPr>
            </w:pPr>
            <w:r w:rsidRPr="00F3080E">
              <w:rPr>
                <w:rFonts w:eastAsia="Calibri" w:cs="Arial"/>
                <w:b/>
                <w:color w:val="auto"/>
                <w:spacing w:val="0"/>
                <w:sz w:val="22"/>
                <w:szCs w:val="22"/>
                <w:lang w:eastAsia="en-US"/>
              </w:rPr>
              <w:t>The Bill was opposed on the following grounds:</w:t>
            </w:r>
          </w:p>
          <w:p w:rsidR="0003748C" w:rsidRPr="00F3080E" w:rsidRDefault="0003748C" w:rsidP="008306D1">
            <w:pPr>
              <w:numPr>
                <w:ilvl w:val="0"/>
                <w:numId w:val="21"/>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That the term “property” was not defined as referring to land only, meaning interpretation could lead to movable property being expropriated.</w:t>
            </w:r>
          </w:p>
          <w:p w:rsidR="0003748C" w:rsidRPr="00F3080E" w:rsidRDefault="0003748C" w:rsidP="008306D1">
            <w:pPr>
              <w:numPr>
                <w:ilvl w:val="0"/>
                <w:numId w:val="21"/>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Compensation for expropriated land would not cover outstanding bank payments, meant property owners could be left without money to find alternative accommodation.</w:t>
            </w:r>
          </w:p>
          <w:p w:rsidR="0003748C" w:rsidRPr="00F3080E" w:rsidRDefault="0003748C" w:rsidP="008306D1">
            <w:pPr>
              <w:numPr>
                <w:ilvl w:val="0"/>
                <w:numId w:val="21"/>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Those who were dispossessed of their land prior to the 1913 Land Act would not benefit.</w:t>
            </w:r>
          </w:p>
          <w:p w:rsidR="0003748C" w:rsidRPr="00F3080E" w:rsidRDefault="0003748C" w:rsidP="00331108">
            <w:pPr>
              <w:spacing w:after="200" w:line="276" w:lineRule="auto"/>
              <w:jc w:val="both"/>
              <w:rPr>
                <w:rFonts w:eastAsia="Calibri" w:cs="Arial"/>
                <w:color w:val="auto"/>
                <w:spacing w:val="0"/>
                <w:sz w:val="22"/>
                <w:szCs w:val="22"/>
                <w:lang w:eastAsia="en-US"/>
              </w:rPr>
            </w:pPr>
          </w:p>
        </w:tc>
        <w:tc>
          <w:tcPr>
            <w:tcW w:w="3843" w:type="dxa"/>
          </w:tcPr>
          <w:p w:rsidR="0003748C" w:rsidRPr="00F3080E" w:rsidRDefault="0003748C" w:rsidP="009C7EDD">
            <w:pPr>
              <w:spacing w:after="200" w:line="276" w:lineRule="auto"/>
              <w:jc w:val="center"/>
              <w:rPr>
                <w:rFonts w:eastAsia="Calibri" w:cs="Arial"/>
                <w:b/>
                <w:color w:val="auto"/>
                <w:spacing w:val="0"/>
                <w:sz w:val="22"/>
                <w:szCs w:val="22"/>
                <w:lang w:eastAsia="en-US"/>
              </w:rPr>
            </w:pPr>
            <w:r w:rsidRPr="00F3080E">
              <w:rPr>
                <w:rFonts w:eastAsia="Calibri" w:cs="Arial"/>
                <w:b/>
                <w:color w:val="auto"/>
                <w:spacing w:val="0"/>
                <w:sz w:val="22"/>
                <w:szCs w:val="22"/>
                <w:lang w:eastAsia="en-US"/>
              </w:rPr>
              <w:lastRenderedPageBreak/>
              <w:t>Recommendation</w:t>
            </w:r>
          </w:p>
          <w:p w:rsidR="0003748C" w:rsidRPr="00F3080E" w:rsidRDefault="0003748C" w:rsidP="007378D7">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On 26 May 2016, Parliament approved the Expropriation Bill enabling the State to make compulsory purchases of land to redress racial disparities in land ownership, in order to speed up the redistribution of land.</w:t>
            </w:r>
          </w:p>
          <w:p w:rsidR="0003748C" w:rsidRPr="00F3080E" w:rsidRDefault="0003748C" w:rsidP="000741DA">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The Bill, sets out the legislative requirements for the State to lay claim to land for public purpose or in the public interest. And was passed after a majority of the National Assembly (NA) voted in favour of the Bill, which was then accepted after technical changes made by the National Council of Provinces (NCOP).</w:t>
            </w:r>
          </w:p>
          <w:p w:rsidR="0003748C" w:rsidRPr="00F3080E" w:rsidRDefault="0003748C" w:rsidP="000741DA">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Consideration has to be had for impact this process will have on investment and production after South Africa’s emergence from drought. However, the government intends to accelerate the process in order to rectify past wrongs and </w:t>
            </w:r>
            <w:r w:rsidRPr="00F3080E">
              <w:rPr>
                <w:rFonts w:eastAsia="Calibri" w:cs="Arial"/>
                <w:color w:val="auto"/>
                <w:spacing w:val="0"/>
                <w:sz w:val="22"/>
                <w:szCs w:val="22"/>
                <w:lang w:eastAsia="en-US"/>
              </w:rPr>
              <w:lastRenderedPageBreak/>
              <w:t>provide opportunities to the previously excluded, and has repeatedly said it will stick to the law and not follow Zimbabwe’s example.</w:t>
            </w:r>
          </w:p>
          <w:p w:rsidR="0003748C" w:rsidRPr="00F3080E" w:rsidRDefault="0003748C" w:rsidP="000741DA">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The Expropriation Bill and related matters are currently being considered by the following Committee in Parliament:</w:t>
            </w:r>
          </w:p>
          <w:p w:rsidR="0003748C" w:rsidRPr="00F3080E" w:rsidRDefault="0003748C" w:rsidP="008306D1">
            <w:pPr>
              <w:pStyle w:val="ListParagraph"/>
              <w:numPr>
                <w:ilvl w:val="0"/>
                <w:numId w:val="22"/>
              </w:num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PC on Rural Development and Land Reform</w:t>
            </w:r>
          </w:p>
          <w:p w:rsidR="0003748C" w:rsidRPr="00F3080E" w:rsidRDefault="0003748C" w:rsidP="00633713">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The submitter should be referred to monitor and attend the open meetings of this committee for progress on these matters.  This submission does not necessitate a review of the Constitutional sections on Land.</w:t>
            </w:r>
          </w:p>
          <w:p w:rsidR="0003748C" w:rsidRPr="00F3080E" w:rsidRDefault="0003748C" w:rsidP="00633713">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The 5</w:t>
            </w:r>
            <w:r w:rsidRPr="00F3080E">
              <w:rPr>
                <w:rFonts w:eastAsia="Calibri" w:cs="Arial"/>
                <w:color w:val="auto"/>
                <w:spacing w:val="0"/>
                <w:sz w:val="22"/>
                <w:szCs w:val="22"/>
                <w:vertAlign w:val="superscript"/>
                <w:lang w:eastAsia="en-US"/>
              </w:rPr>
              <w:t>th</w:t>
            </w:r>
            <w:r w:rsidRPr="00F3080E">
              <w:rPr>
                <w:rFonts w:eastAsia="Calibri" w:cs="Arial"/>
                <w:color w:val="auto"/>
                <w:spacing w:val="0"/>
                <w:sz w:val="22"/>
                <w:szCs w:val="22"/>
                <w:lang w:eastAsia="en-US"/>
              </w:rPr>
              <w:t xml:space="preserve"> democratic Parliament cannot act inconsistently with the Constitution. The Bill is consistent with the Constitution, and will make sure that the land is availed without bringing about constitutional challenges. This Bill does not however replace the need and commitment by this Parliament for consultation, which is why this submission is heard by the CRC.</w:t>
            </w:r>
          </w:p>
          <w:p w:rsidR="0003748C" w:rsidRPr="00F3080E" w:rsidRDefault="0003748C" w:rsidP="00633713">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The High Level Panel lead by former </w:t>
            </w:r>
            <w:r w:rsidRPr="00F3080E">
              <w:rPr>
                <w:rFonts w:eastAsia="Calibri" w:cs="Arial"/>
                <w:color w:val="auto"/>
                <w:spacing w:val="0"/>
                <w:sz w:val="22"/>
                <w:szCs w:val="22"/>
                <w:lang w:eastAsia="en-US"/>
              </w:rPr>
              <w:lastRenderedPageBreak/>
              <w:t>President Motlanthe, invited the public to make inputs on its programme in 2016 until July on four focal areas, namely:</w:t>
            </w:r>
          </w:p>
          <w:p w:rsidR="0003748C" w:rsidRPr="00F3080E" w:rsidRDefault="0003748C" w:rsidP="008306D1">
            <w:pPr>
              <w:pStyle w:val="ListParagraph"/>
              <w:numPr>
                <w:ilvl w:val="0"/>
                <w:numId w:val="24"/>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Review of legislation; 2) assessment on the implementation of legislation; 3) identifying gaps in existing legislation as well as; 4) the proposal of action steps that impact specific areas of legislation.</w:t>
            </w:r>
          </w:p>
        </w:tc>
        <w:tc>
          <w:tcPr>
            <w:tcW w:w="1403" w:type="dxa"/>
          </w:tcPr>
          <w:p w:rsidR="0003748C" w:rsidRPr="00F3080E" w:rsidRDefault="0003748C" w:rsidP="009C7EDD">
            <w:pPr>
              <w:spacing w:after="200" w:line="276" w:lineRule="auto"/>
              <w:jc w:val="center"/>
              <w:rPr>
                <w:rFonts w:eastAsia="Calibri" w:cs="Arial"/>
                <w:b/>
                <w:color w:val="auto"/>
                <w:spacing w:val="0"/>
                <w:sz w:val="22"/>
                <w:szCs w:val="22"/>
                <w:lang w:eastAsia="en-US"/>
              </w:rPr>
            </w:pPr>
          </w:p>
        </w:tc>
      </w:tr>
      <w:tr w:rsidR="0003748C" w:rsidRPr="00F3080E" w:rsidTr="00164AE7">
        <w:tc>
          <w:tcPr>
            <w:tcW w:w="1855"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CR16/4</w:t>
            </w:r>
          </w:p>
          <w:p w:rsidR="00353552" w:rsidRPr="00F3080E" w:rsidRDefault="00353552"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Mthombeni MM</w:t>
            </w:r>
          </w:p>
        </w:tc>
        <w:tc>
          <w:tcPr>
            <w:tcW w:w="3329" w:type="dxa"/>
          </w:tcPr>
          <w:p w:rsidR="00353552" w:rsidRPr="00F3080E" w:rsidRDefault="00353552" w:rsidP="004962F4">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CATEGORY3:</w:t>
            </w:r>
          </w:p>
          <w:p w:rsidR="0003748C" w:rsidRPr="00F3080E" w:rsidRDefault="00353552" w:rsidP="004962F4">
            <w:pPr>
              <w:spacing w:after="200" w:line="276" w:lineRule="auto"/>
              <w:jc w:val="both"/>
              <w:rPr>
                <w:rFonts w:eastAsia="Calibri" w:cs="Arial"/>
                <w:color w:val="auto"/>
                <w:spacing w:val="0"/>
                <w:sz w:val="22"/>
                <w:szCs w:val="22"/>
                <w:lang w:eastAsia="en-US"/>
              </w:rPr>
            </w:pPr>
            <w:r w:rsidRPr="00F3080E">
              <w:rPr>
                <w:rFonts w:eastAsia="Calibri" w:cs="Arial"/>
                <w:b/>
                <w:color w:val="auto"/>
                <w:spacing w:val="0"/>
                <w:sz w:val="22"/>
                <w:szCs w:val="22"/>
                <w:lang w:eastAsia="en-US"/>
              </w:rPr>
              <w:t xml:space="preserve"> Not mandate</w:t>
            </w:r>
          </w:p>
        </w:tc>
        <w:tc>
          <w:tcPr>
            <w:tcW w:w="3178" w:type="dxa"/>
          </w:tcPr>
          <w:p w:rsidR="0003748C" w:rsidRPr="00F3080E" w:rsidRDefault="0003748C" w:rsidP="001A3070">
            <w:pPr>
              <w:pStyle w:val="ListParagraph"/>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No sections specified in Submission</w:t>
            </w:r>
          </w:p>
          <w:p w:rsidR="0003748C" w:rsidRPr="00F3080E" w:rsidRDefault="0003748C" w:rsidP="001A3070">
            <w:pPr>
              <w:pStyle w:val="ListParagraph"/>
              <w:spacing w:after="200" w:line="276" w:lineRule="auto"/>
              <w:jc w:val="both"/>
              <w:rPr>
                <w:rFonts w:eastAsia="Calibri" w:cs="Arial"/>
                <w:b/>
                <w:color w:val="auto"/>
                <w:spacing w:val="0"/>
                <w:sz w:val="22"/>
                <w:szCs w:val="22"/>
                <w:lang w:eastAsia="en-US"/>
              </w:rPr>
            </w:pPr>
          </w:p>
          <w:p w:rsidR="0003748C" w:rsidRPr="00F3080E" w:rsidRDefault="0003748C" w:rsidP="008306D1">
            <w:pPr>
              <w:pStyle w:val="ListParagraph"/>
              <w:numPr>
                <w:ilvl w:val="0"/>
                <w:numId w:val="1"/>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Remove unlimited rights of criminals who kill, rape, hijack and sell drugs with intent – s 35 </w:t>
            </w:r>
          </w:p>
          <w:p w:rsidR="0003748C" w:rsidRPr="00F3080E" w:rsidRDefault="0003748C" w:rsidP="00214DB0">
            <w:pPr>
              <w:spacing w:after="200" w:line="276" w:lineRule="auto"/>
              <w:jc w:val="both"/>
              <w:rPr>
                <w:rFonts w:eastAsia="Calibri" w:cs="Arial"/>
                <w:color w:val="auto"/>
                <w:spacing w:val="0"/>
                <w:sz w:val="22"/>
                <w:szCs w:val="22"/>
                <w:lang w:eastAsia="en-US"/>
              </w:rPr>
            </w:pPr>
          </w:p>
          <w:p w:rsidR="0003748C" w:rsidRPr="00F3080E" w:rsidRDefault="0003748C" w:rsidP="00214DB0">
            <w:pPr>
              <w:spacing w:after="200" w:line="276" w:lineRule="auto"/>
              <w:jc w:val="both"/>
              <w:rPr>
                <w:rFonts w:eastAsia="Calibri" w:cs="Arial"/>
                <w:color w:val="auto"/>
                <w:spacing w:val="0"/>
                <w:sz w:val="22"/>
                <w:szCs w:val="22"/>
                <w:lang w:eastAsia="en-US"/>
              </w:rPr>
            </w:pPr>
          </w:p>
          <w:p w:rsidR="0003748C" w:rsidRPr="00F3080E" w:rsidRDefault="0003748C" w:rsidP="00214DB0">
            <w:pPr>
              <w:spacing w:after="200" w:line="276" w:lineRule="auto"/>
              <w:jc w:val="both"/>
              <w:rPr>
                <w:rFonts w:eastAsia="Calibri" w:cs="Arial"/>
                <w:color w:val="auto"/>
                <w:spacing w:val="0"/>
                <w:sz w:val="22"/>
                <w:szCs w:val="22"/>
                <w:lang w:eastAsia="en-US"/>
              </w:rPr>
            </w:pPr>
          </w:p>
          <w:p w:rsidR="0003748C" w:rsidRPr="00F3080E" w:rsidRDefault="0003748C" w:rsidP="008306D1">
            <w:pPr>
              <w:pStyle w:val="ListParagraph"/>
              <w:numPr>
                <w:ilvl w:val="0"/>
                <w:numId w:val="1"/>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Transform judiciary, in order to be more inclusive in terms of applicable laws </w:t>
            </w:r>
            <w:r w:rsidRPr="00F3080E">
              <w:rPr>
                <w:rFonts w:eastAsia="Calibri" w:cs="Arial"/>
                <w:color w:val="auto"/>
                <w:spacing w:val="0"/>
                <w:sz w:val="22"/>
                <w:szCs w:val="22"/>
                <w:lang w:eastAsia="en-US"/>
              </w:rPr>
              <w:lastRenderedPageBreak/>
              <w:t>(Roman laws) and are too expensive for a majority of the population – s 174; s 176</w:t>
            </w:r>
          </w:p>
          <w:p w:rsidR="0003748C" w:rsidRPr="00F3080E" w:rsidRDefault="0003748C" w:rsidP="00B8195A">
            <w:pPr>
              <w:pStyle w:val="ListParagraph"/>
              <w:rPr>
                <w:rFonts w:eastAsia="Calibri" w:cs="Arial"/>
                <w:color w:val="auto"/>
                <w:spacing w:val="0"/>
                <w:sz w:val="22"/>
                <w:szCs w:val="22"/>
                <w:lang w:eastAsia="en-US"/>
              </w:rPr>
            </w:pPr>
          </w:p>
          <w:p w:rsidR="0003748C" w:rsidRPr="00F3080E" w:rsidRDefault="0003748C" w:rsidP="00B8195A">
            <w:pPr>
              <w:pStyle w:val="ListParagraph"/>
              <w:spacing w:after="200" w:line="276" w:lineRule="auto"/>
              <w:jc w:val="both"/>
              <w:rPr>
                <w:rFonts w:eastAsia="Calibri" w:cs="Arial"/>
                <w:color w:val="auto"/>
                <w:spacing w:val="0"/>
                <w:sz w:val="22"/>
                <w:szCs w:val="22"/>
                <w:lang w:eastAsia="en-US"/>
              </w:rPr>
            </w:pPr>
          </w:p>
          <w:p w:rsidR="0003748C" w:rsidRPr="00F3080E" w:rsidRDefault="0003748C" w:rsidP="00B8195A">
            <w:pPr>
              <w:pStyle w:val="ListParagraph"/>
              <w:spacing w:after="200" w:line="276" w:lineRule="auto"/>
              <w:jc w:val="both"/>
              <w:rPr>
                <w:rFonts w:eastAsia="Calibri" w:cs="Arial"/>
                <w:color w:val="auto"/>
                <w:spacing w:val="0"/>
                <w:sz w:val="22"/>
                <w:szCs w:val="22"/>
                <w:lang w:eastAsia="en-US"/>
              </w:rPr>
            </w:pPr>
          </w:p>
          <w:p w:rsidR="0003748C" w:rsidRPr="00F3080E" w:rsidRDefault="0003748C" w:rsidP="00B8195A">
            <w:pPr>
              <w:pStyle w:val="ListParagraph"/>
              <w:spacing w:after="200" w:line="276" w:lineRule="auto"/>
              <w:jc w:val="both"/>
              <w:rPr>
                <w:rFonts w:eastAsia="Calibri" w:cs="Arial"/>
                <w:color w:val="auto"/>
                <w:spacing w:val="0"/>
                <w:sz w:val="22"/>
                <w:szCs w:val="22"/>
                <w:lang w:eastAsia="en-US"/>
              </w:rPr>
            </w:pPr>
          </w:p>
          <w:p w:rsidR="0003748C" w:rsidRPr="00F3080E" w:rsidRDefault="0003748C" w:rsidP="00B8195A">
            <w:pPr>
              <w:pStyle w:val="ListParagraph"/>
              <w:spacing w:after="200" w:line="276" w:lineRule="auto"/>
              <w:jc w:val="both"/>
              <w:rPr>
                <w:rFonts w:eastAsia="Calibri" w:cs="Arial"/>
                <w:color w:val="auto"/>
                <w:spacing w:val="0"/>
                <w:sz w:val="22"/>
                <w:szCs w:val="22"/>
                <w:lang w:eastAsia="en-US"/>
              </w:rPr>
            </w:pPr>
          </w:p>
          <w:p w:rsidR="0003748C" w:rsidRPr="00F3080E" w:rsidRDefault="0003748C" w:rsidP="00B8195A">
            <w:pPr>
              <w:pStyle w:val="ListParagraph"/>
              <w:spacing w:after="200" w:line="276" w:lineRule="auto"/>
              <w:jc w:val="both"/>
              <w:rPr>
                <w:rFonts w:eastAsia="Calibri" w:cs="Arial"/>
                <w:color w:val="auto"/>
                <w:spacing w:val="0"/>
                <w:sz w:val="22"/>
                <w:szCs w:val="22"/>
                <w:lang w:eastAsia="en-US"/>
              </w:rPr>
            </w:pPr>
          </w:p>
          <w:p w:rsidR="0003748C" w:rsidRPr="00F3080E" w:rsidRDefault="0003748C" w:rsidP="00214DB0">
            <w:pPr>
              <w:spacing w:after="200" w:line="276" w:lineRule="auto"/>
              <w:jc w:val="both"/>
              <w:rPr>
                <w:rFonts w:eastAsia="Calibri" w:cs="Arial"/>
                <w:color w:val="auto"/>
                <w:spacing w:val="0"/>
                <w:sz w:val="22"/>
                <w:szCs w:val="22"/>
                <w:lang w:eastAsia="en-US"/>
              </w:rPr>
            </w:pPr>
          </w:p>
          <w:p w:rsidR="0003748C" w:rsidRPr="00F3080E" w:rsidRDefault="0003748C" w:rsidP="00214DB0">
            <w:pPr>
              <w:spacing w:after="200" w:line="276" w:lineRule="auto"/>
              <w:jc w:val="both"/>
              <w:rPr>
                <w:rFonts w:eastAsia="Calibri" w:cs="Arial"/>
                <w:color w:val="auto"/>
                <w:spacing w:val="0"/>
                <w:sz w:val="22"/>
                <w:szCs w:val="22"/>
                <w:lang w:eastAsia="en-US"/>
              </w:rPr>
            </w:pPr>
          </w:p>
          <w:p w:rsidR="0003748C" w:rsidRPr="00F3080E" w:rsidRDefault="0003748C" w:rsidP="00214DB0">
            <w:pPr>
              <w:spacing w:after="200" w:line="276" w:lineRule="auto"/>
              <w:jc w:val="both"/>
              <w:rPr>
                <w:rFonts w:eastAsia="Calibri" w:cs="Arial"/>
                <w:color w:val="auto"/>
                <w:spacing w:val="0"/>
                <w:sz w:val="22"/>
                <w:szCs w:val="22"/>
                <w:lang w:eastAsia="en-US"/>
              </w:rPr>
            </w:pPr>
          </w:p>
          <w:p w:rsidR="0003748C" w:rsidRPr="00F3080E" w:rsidRDefault="0003748C" w:rsidP="008306D1">
            <w:pPr>
              <w:pStyle w:val="ListParagraph"/>
              <w:numPr>
                <w:ilvl w:val="0"/>
                <w:numId w:val="1"/>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Stop hate speech, take action against racism</w:t>
            </w:r>
          </w:p>
          <w:p w:rsidR="0003748C" w:rsidRPr="00F3080E" w:rsidRDefault="0003748C" w:rsidP="00B8195A">
            <w:pPr>
              <w:pStyle w:val="ListParagraph"/>
              <w:spacing w:after="200" w:line="276" w:lineRule="auto"/>
              <w:jc w:val="both"/>
              <w:rPr>
                <w:rFonts w:eastAsia="Calibri" w:cs="Arial"/>
                <w:color w:val="auto"/>
                <w:spacing w:val="0"/>
                <w:sz w:val="22"/>
                <w:szCs w:val="22"/>
                <w:lang w:eastAsia="en-US"/>
              </w:rPr>
            </w:pPr>
          </w:p>
          <w:p w:rsidR="0003748C" w:rsidRPr="00F3080E" w:rsidRDefault="0003748C" w:rsidP="00B8195A">
            <w:pPr>
              <w:pStyle w:val="ListParagraph"/>
              <w:spacing w:after="200" w:line="276" w:lineRule="auto"/>
              <w:jc w:val="both"/>
              <w:rPr>
                <w:rFonts w:eastAsia="Calibri" w:cs="Arial"/>
                <w:color w:val="auto"/>
                <w:spacing w:val="0"/>
                <w:sz w:val="22"/>
                <w:szCs w:val="22"/>
                <w:lang w:eastAsia="en-US"/>
              </w:rPr>
            </w:pPr>
          </w:p>
          <w:p w:rsidR="0003748C" w:rsidRPr="00F3080E" w:rsidRDefault="0003748C" w:rsidP="00B8195A">
            <w:pPr>
              <w:pStyle w:val="ListParagraph"/>
              <w:spacing w:after="200" w:line="276" w:lineRule="auto"/>
              <w:jc w:val="both"/>
              <w:rPr>
                <w:rFonts w:eastAsia="Calibri" w:cs="Arial"/>
                <w:color w:val="auto"/>
                <w:spacing w:val="0"/>
                <w:sz w:val="22"/>
                <w:szCs w:val="22"/>
                <w:lang w:eastAsia="en-US"/>
              </w:rPr>
            </w:pPr>
          </w:p>
          <w:p w:rsidR="0003748C" w:rsidRPr="00F3080E" w:rsidRDefault="0003748C" w:rsidP="00B8195A">
            <w:pPr>
              <w:pStyle w:val="ListParagraph"/>
              <w:spacing w:after="200" w:line="276" w:lineRule="auto"/>
              <w:jc w:val="both"/>
              <w:rPr>
                <w:rFonts w:eastAsia="Calibri" w:cs="Arial"/>
                <w:color w:val="auto"/>
                <w:spacing w:val="0"/>
                <w:sz w:val="22"/>
                <w:szCs w:val="22"/>
                <w:lang w:eastAsia="en-US"/>
              </w:rPr>
            </w:pPr>
          </w:p>
          <w:p w:rsidR="0003748C" w:rsidRPr="00F3080E" w:rsidRDefault="0003748C" w:rsidP="00B8195A">
            <w:pPr>
              <w:pStyle w:val="ListParagraph"/>
              <w:spacing w:after="200" w:line="276" w:lineRule="auto"/>
              <w:jc w:val="both"/>
              <w:rPr>
                <w:rFonts w:eastAsia="Calibri" w:cs="Arial"/>
                <w:color w:val="auto"/>
                <w:spacing w:val="0"/>
                <w:sz w:val="22"/>
                <w:szCs w:val="22"/>
                <w:lang w:eastAsia="en-US"/>
              </w:rPr>
            </w:pPr>
          </w:p>
          <w:p w:rsidR="0003748C" w:rsidRPr="00F3080E" w:rsidRDefault="0003748C" w:rsidP="00B8195A">
            <w:pPr>
              <w:pStyle w:val="ListParagraph"/>
              <w:spacing w:after="200" w:line="276" w:lineRule="auto"/>
              <w:jc w:val="both"/>
              <w:rPr>
                <w:rFonts w:eastAsia="Calibri" w:cs="Arial"/>
                <w:color w:val="auto"/>
                <w:spacing w:val="0"/>
                <w:sz w:val="22"/>
                <w:szCs w:val="22"/>
                <w:lang w:eastAsia="en-US"/>
              </w:rPr>
            </w:pPr>
          </w:p>
          <w:p w:rsidR="0003748C" w:rsidRPr="00F3080E" w:rsidRDefault="0003748C" w:rsidP="00B8195A">
            <w:pPr>
              <w:pStyle w:val="ListParagraph"/>
              <w:spacing w:after="200" w:line="276" w:lineRule="auto"/>
              <w:jc w:val="both"/>
              <w:rPr>
                <w:rFonts w:eastAsia="Calibri" w:cs="Arial"/>
                <w:color w:val="auto"/>
                <w:spacing w:val="0"/>
                <w:sz w:val="22"/>
                <w:szCs w:val="22"/>
                <w:lang w:eastAsia="en-US"/>
              </w:rPr>
            </w:pPr>
          </w:p>
          <w:p w:rsidR="0003748C" w:rsidRPr="00F3080E" w:rsidRDefault="0003748C" w:rsidP="00B8195A">
            <w:pPr>
              <w:pStyle w:val="ListParagraph"/>
              <w:spacing w:after="200" w:line="276" w:lineRule="auto"/>
              <w:jc w:val="both"/>
              <w:rPr>
                <w:rFonts w:eastAsia="Calibri" w:cs="Arial"/>
                <w:color w:val="auto"/>
                <w:spacing w:val="0"/>
                <w:sz w:val="22"/>
                <w:szCs w:val="22"/>
                <w:lang w:eastAsia="en-US"/>
              </w:rPr>
            </w:pPr>
          </w:p>
          <w:p w:rsidR="0003748C" w:rsidRPr="00F3080E" w:rsidRDefault="0003748C" w:rsidP="00B8195A">
            <w:pPr>
              <w:pStyle w:val="ListParagraph"/>
              <w:spacing w:after="200" w:line="276" w:lineRule="auto"/>
              <w:jc w:val="both"/>
              <w:rPr>
                <w:rFonts w:eastAsia="Calibri" w:cs="Arial"/>
                <w:color w:val="auto"/>
                <w:spacing w:val="0"/>
                <w:sz w:val="22"/>
                <w:szCs w:val="22"/>
                <w:lang w:eastAsia="en-US"/>
              </w:rPr>
            </w:pPr>
          </w:p>
          <w:p w:rsidR="0003748C" w:rsidRPr="00F3080E" w:rsidRDefault="0003748C" w:rsidP="00B8195A">
            <w:pPr>
              <w:pStyle w:val="ListParagraph"/>
              <w:spacing w:after="200" w:line="276" w:lineRule="auto"/>
              <w:jc w:val="both"/>
              <w:rPr>
                <w:rFonts w:eastAsia="Calibri" w:cs="Arial"/>
                <w:color w:val="auto"/>
                <w:spacing w:val="0"/>
                <w:sz w:val="22"/>
                <w:szCs w:val="22"/>
                <w:lang w:eastAsia="en-US"/>
              </w:rPr>
            </w:pPr>
          </w:p>
          <w:p w:rsidR="0003748C" w:rsidRPr="00F3080E" w:rsidRDefault="0003748C" w:rsidP="00B8195A">
            <w:pPr>
              <w:pStyle w:val="ListParagraph"/>
              <w:spacing w:after="200" w:line="276" w:lineRule="auto"/>
              <w:jc w:val="both"/>
              <w:rPr>
                <w:rFonts w:eastAsia="Calibri" w:cs="Arial"/>
                <w:color w:val="auto"/>
                <w:spacing w:val="0"/>
                <w:sz w:val="22"/>
                <w:szCs w:val="22"/>
                <w:lang w:eastAsia="en-US"/>
              </w:rPr>
            </w:pPr>
          </w:p>
          <w:p w:rsidR="0003748C" w:rsidRPr="00F3080E" w:rsidRDefault="0003748C" w:rsidP="00B8195A">
            <w:pPr>
              <w:pStyle w:val="ListParagraph"/>
              <w:spacing w:after="200" w:line="276" w:lineRule="auto"/>
              <w:jc w:val="both"/>
              <w:rPr>
                <w:rFonts w:eastAsia="Calibri" w:cs="Arial"/>
                <w:color w:val="auto"/>
                <w:spacing w:val="0"/>
                <w:sz w:val="22"/>
                <w:szCs w:val="22"/>
                <w:lang w:eastAsia="en-US"/>
              </w:rPr>
            </w:pPr>
          </w:p>
          <w:p w:rsidR="0003748C" w:rsidRPr="00F3080E" w:rsidRDefault="0003748C" w:rsidP="00B8195A">
            <w:pPr>
              <w:pStyle w:val="ListParagraph"/>
              <w:spacing w:after="200" w:line="276" w:lineRule="auto"/>
              <w:jc w:val="both"/>
              <w:rPr>
                <w:rFonts w:eastAsia="Calibri" w:cs="Arial"/>
                <w:color w:val="auto"/>
                <w:spacing w:val="0"/>
                <w:sz w:val="22"/>
                <w:szCs w:val="22"/>
                <w:lang w:eastAsia="en-US"/>
              </w:rPr>
            </w:pPr>
          </w:p>
          <w:p w:rsidR="0003748C" w:rsidRPr="00F3080E" w:rsidRDefault="0003748C" w:rsidP="00B8195A">
            <w:pPr>
              <w:pStyle w:val="ListParagraph"/>
              <w:spacing w:after="200" w:line="276" w:lineRule="auto"/>
              <w:jc w:val="both"/>
              <w:rPr>
                <w:rFonts w:eastAsia="Calibri" w:cs="Arial"/>
                <w:color w:val="auto"/>
                <w:spacing w:val="0"/>
                <w:sz w:val="22"/>
                <w:szCs w:val="22"/>
                <w:lang w:eastAsia="en-US"/>
              </w:rPr>
            </w:pPr>
          </w:p>
          <w:p w:rsidR="0003748C" w:rsidRPr="00F3080E" w:rsidRDefault="0003748C" w:rsidP="00B8195A">
            <w:pPr>
              <w:pStyle w:val="ListParagraph"/>
              <w:spacing w:after="200" w:line="276" w:lineRule="auto"/>
              <w:jc w:val="both"/>
              <w:rPr>
                <w:rFonts w:eastAsia="Calibri" w:cs="Arial"/>
                <w:color w:val="auto"/>
                <w:spacing w:val="0"/>
                <w:sz w:val="22"/>
                <w:szCs w:val="22"/>
                <w:lang w:eastAsia="en-US"/>
              </w:rPr>
            </w:pPr>
          </w:p>
          <w:p w:rsidR="0003748C" w:rsidRPr="00F3080E" w:rsidRDefault="0003748C" w:rsidP="00B8195A">
            <w:pPr>
              <w:pStyle w:val="ListParagraph"/>
              <w:spacing w:after="200" w:line="276" w:lineRule="auto"/>
              <w:jc w:val="both"/>
              <w:rPr>
                <w:rFonts w:eastAsia="Calibri" w:cs="Arial"/>
                <w:color w:val="auto"/>
                <w:spacing w:val="0"/>
                <w:sz w:val="22"/>
                <w:szCs w:val="22"/>
                <w:lang w:eastAsia="en-US"/>
              </w:rPr>
            </w:pPr>
          </w:p>
          <w:p w:rsidR="0003748C" w:rsidRPr="00F3080E" w:rsidRDefault="0003748C" w:rsidP="00B8195A">
            <w:pPr>
              <w:pStyle w:val="ListParagraph"/>
              <w:spacing w:after="200" w:line="276" w:lineRule="auto"/>
              <w:jc w:val="both"/>
              <w:rPr>
                <w:rFonts w:eastAsia="Calibri" w:cs="Arial"/>
                <w:color w:val="auto"/>
                <w:spacing w:val="0"/>
                <w:sz w:val="22"/>
                <w:szCs w:val="22"/>
                <w:lang w:eastAsia="en-US"/>
              </w:rPr>
            </w:pPr>
          </w:p>
          <w:p w:rsidR="0003748C" w:rsidRPr="00F3080E" w:rsidRDefault="0003748C" w:rsidP="00B8195A">
            <w:pPr>
              <w:pStyle w:val="ListParagraph"/>
              <w:spacing w:after="200" w:line="276" w:lineRule="auto"/>
              <w:jc w:val="both"/>
              <w:rPr>
                <w:rFonts w:eastAsia="Calibri" w:cs="Arial"/>
                <w:color w:val="auto"/>
                <w:spacing w:val="0"/>
                <w:sz w:val="22"/>
                <w:szCs w:val="22"/>
                <w:lang w:eastAsia="en-US"/>
              </w:rPr>
            </w:pPr>
          </w:p>
          <w:p w:rsidR="0003748C" w:rsidRPr="00F3080E" w:rsidRDefault="0003748C" w:rsidP="005D5F70">
            <w:pPr>
              <w:spacing w:after="200" w:line="276" w:lineRule="auto"/>
              <w:jc w:val="both"/>
              <w:rPr>
                <w:rFonts w:eastAsia="Calibri" w:cs="Arial"/>
                <w:color w:val="auto"/>
                <w:spacing w:val="0"/>
                <w:sz w:val="22"/>
                <w:szCs w:val="22"/>
                <w:lang w:eastAsia="en-US"/>
              </w:rPr>
            </w:pPr>
          </w:p>
          <w:p w:rsidR="0003748C" w:rsidRPr="00F3080E" w:rsidRDefault="0003748C" w:rsidP="005D5F70">
            <w:pPr>
              <w:spacing w:after="200" w:line="276" w:lineRule="auto"/>
              <w:jc w:val="both"/>
              <w:rPr>
                <w:rFonts w:eastAsia="Calibri" w:cs="Arial"/>
                <w:color w:val="auto"/>
                <w:spacing w:val="0"/>
                <w:sz w:val="22"/>
                <w:szCs w:val="22"/>
                <w:lang w:eastAsia="en-US"/>
              </w:rPr>
            </w:pPr>
          </w:p>
          <w:p w:rsidR="0003748C" w:rsidRPr="00F3080E" w:rsidRDefault="0003748C" w:rsidP="005D5F70">
            <w:pPr>
              <w:spacing w:after="200" w:line="276" w:lineRule="auto"/>
              <w:jc w:val="both"/>
              <w:rPr>
                <w:rFonts w:eastAsia="Calibri" w:cs="Arial"/>
                <w:color w:val="auto"/>
                <w:spacing w:val="0"/>
                <w:sz w:val="22"/>
                <w:szCs w:val="22"/>
                <w:lang w:eastAsia="en-US"/>
              </w:rPr>
            </w:pPr>
          </w:p>
          <w:p w:rsidR="0003748C" w:rsidRPr="00F3080E" w:rsidRDefault="0003748C" w:rsidP="005D5F70">
            <w:pPr>
              <w:spacing w:after="200" w:line="276" w:lineRule="auto"/>
              <w:jc w:val="both"/>
              <w:rPr>
                <w:rFonts w:eastAsia="Calibri" w:cs="Arial"/>
                <w:color w:val="auto"/>
                <w:spacing w:val="0"/>
                <w:sz w:val="22"/>
                <w:szCs w:val="22"/>
                <w:lang w:eastAsia="en-US"/>
              </w:rPr>
            </w:pPr>
          </w:p>
          <w:p w:rsidR="0003748C" w:rsidRPr="00F3080E" w:rsidRDefault="0003748C" w:rsidP="005D5F70">
            <w:pPr>
              <w:spacing w:after="200" w:line="276" w:lineRule="auto"/>
              <w:jc w:val="both"/>
              <w:rPr>
                <w:rFonts w:eastAsia="Calibri" w:cs="Arial"/>
                <w:color w:val="auto"/>
                <w:spacing w:val="0"/>
                <w:sz w:val="22"/>
                <w:szCs w:val="22"/>
                <w:lang w:eastAsia="en-US"/>
              </w:rPr>
            </w:pPr>
          </w:p>
          <w:p w:rsidR="0003748C" w:rsidRPr="00F3080E" w:rsidRDefault="0003748C" w:rsidP="005D5F70">
            <w:pPr>
              <w:spacing w:after="200" w:line="276" w:lineRule="auto"/>
              <w:jc w:val="both"/>
              <w:rPr>
                <w:rFonts w:eastAsia="Calibri" w:cs="Arial"/>
                <w:color w:val="auto"/>
                <w:spacing w:val="0"/>
                <w:sz w:val="22"/>
                <w:szCs w:val="22"/>
                <w:lang w:eastAsia="en-US"/>
              </w:rPr>
            </w:pPr>
          </w:p>
          <w:p w:rsidR="0003748C" w:rsidRPr="00F3080E" w:rsidRDefault="0003748C" w:rsidP="005D5F70">
            <w:pPr>
              <w:spacing w:after="200" w:line="276" w:lineRule="auto"/>
              <w:jc w:val="both"/>
              <w:rPr>
                <w:rFonts w:eastAsia="Calibri" w:cs="Arial"/>
                <w:color w:val="auto"/>
                <w:spacing w:val="0"/>
                <w:sz w:val="22"/>
                <w:szCs w:val="22"/>
                <w:lang w:eastAsia="en-US"/>
              </w:rPr>
            </w:pPr>
          </w:p>
          <w:p w:rsidR="0003748C" w:rsidRPr="00F3080E" w:rsidRDefault="0003748C" w:rsidP="008306D1">
            <w:pPr>
              <w:pStyle w:val="ListParagraph"/>
              <w:numPr>
                <w:ilvl w:val="0"/>
                <w:numId w:val="1"/>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Bring back the death sentence to reduce crime.</w:t>
            </w:r>
          </w:p>
          <w:p w:rsidR="0003748C" w:rsidRPr="00F3080E" w:rsidRDefault="0003748C" w:rsidP="005D5F70">
            <w:pPr>
              <w:spacing w:after="200" w:line="276" w:lineRule="auto"/>
              <w:jc w:val="both"/>
              <w:rPr>
                <w:rFonts w:eastAsia="Calibri" w:cs="Arial"/>
                <w:color w:val="auto"/>
                <w:spacing w:val="0"/>
                <w:sz w:val="22"/>
                <w:szCs w:val="22"/>
                <w:lang w:eastAsia="en-US"/>
              </w:rPr>
            </w:pPr>
          </w:p>
          <w:p w:rsidR="0003748C" w:rsidRPr="00F3080E" w:rsidRDefault="0003748C" w:rsidP="005D5F70">
            <w:pPr>
              <w:spacing w:after="200" w:line="276" w:lineRule="auto"/>
              <w:jc w:val="both"/>
              <w:rPr>
                <w:rFonts w:eastAsia="Calibri" w:cs="Arial"/>
                <w:color w:val="auto"/>
                <w:spacing w:val="0"/>
                <w:sz w:val="22"/>
                <w:szCs w:val="22"/>
                <w:lang w:eastAsia="en-US"/>
              </w:rPr>
            </w:pPr>
          </w:p>
          <w:p w:rsidR="0003748C" w:rsidRPr="00F3080E" w:rsidRDefault="0003748C" w:rsidP="005D5F70">
            <w:pPr>
              <w:spacing w:after="200" w:line="276" w:lineRule="auto"/>
              <w:jc w:val="both"/>
              <w:rPr>
                <w:rFonts w:eastAsia="Calibri" w:cs="Arial"/>
                <w:color w:val="auto"/>
                <w:spacing w:val="0"/>
                <w:sz w:val="22"/>
                <w:szCs w:val="22"/>
                <w:lang w:eastAsia="en-US"/>
              </w:rPr>
            </w:pPr>
          </w:p>
          <w:p w:rsidR="0003748C" w:rsidRPr="00F3080E" w:rsidRDefault="0003748C" w:rsidP="005D5F70">
            <w:pPr>
              <w:spacing w:after="200" w:line="276" w:lineRule="auto"/>
              <w:jc w:val="both"/>
              <w:rPr>
                <w:rFonts w:eastAsia="Calibri" w:cs="Arial"/>
                <w:color w:val="auto"/>
                <w:spacing w:val="0"/>
                <w:sz w:val="22"/>
                <w:szCs w:val="22"/>
                <w:lang w:eastAsia="en-US"/>
              </w:rPr>
            </w:pPr>
          </w:p>
          <w:p w:rsidR="0003748C" w:rsidRPr="00F3080E" w:rsidRDefault="0003748C" w:rsidP="001B2E93">
            <w:pPr>
              <w:spacing w:after="200" w:line="276" w:lineRule="auto"/>
              <w:jc w:val="both"/>
              <w:rPr>
                <w:rFonts w:eastAsia="Calibri" w:cs="Arial"/>
                <w:color w:val="auto"/>
                <w:spacing w:val="0"/>
                <w:sz w:val="22"/>
                <w:szCs w:val="22"/>
                <w:lang w:eastAsia="en-US"/>
              </w:rPr>
            </w:pPr>
          </w:p>
          <w:p w:rsidR="0003748C" w:rsidRPr="00F3080E" w:rsidRDefault="0003748C" w:rsidP="001B2E93">
            <w:pPr>
              <w:spacing w:after="200" w:line="276" w:lineRule="auto"/>
              <w:jc w:val="both"/>
              <w:rPr>
                <w:rFonts w:eastAsia="Calibri" w:cs="Arial"/>
                <w:color w:val="auto"/>
                <w:spacing w:val="0"/>
                <w:sz w:val="22"/>
                <w:szCs w:val="22"/>
                <w:lang w:eastAsia="en-US"/>
              </w:rPr>
            </w:pPr>
          </w:p>
          <w:p w:rsidR="0003748C" w:rsidRPr="00F3080E" w:rsidRDefault="0003748C" w:rsidP="001B2E93">
            <w:pPr>
              <w:spacing w:after="200" w:line="276" w:lineRule="auto"/>
              <w:jc w:val="both"/>
              <w:rPr>
                <w:rFonts w:eastAsia="Calibri" w:cs="Arial"/>
                <w:color w:val="auto"/>
                <w:spacing w:val="0"/>
                <w:sz w:val="22"/>
                <w:szCs w:val="22"/>
                <w:lang w:eastAsia="en-US"/>
              </w:rPr>
            </w:pPr>
          </w:p>
          <w:p w:rsidR="0003748C" w:rsidRPr="00F3080E" w:rsidRDefault="0003748C" w:rsidP="001B2E93">
            <w:pPr>
              <w:spacing w:after="200" w:line="276" w:lineRule="auto"/>
              <w:jc w:val="both"/>
              <w:rPr>
                <w:rFonts w:eastAsia="Calibri" w:cs="Arial"/>
                <w:color w:val="auto"/>
                <w:spacing w:val="0"/>
                <w:sz w:val="22"/>
                <w:szCs w:val="22"/>
                <w:lang w:eastAsia="en-US"/>
              </w:rPr>
            </w:pPr>
          </w:p>
          <w:p w:rsidR="0003748C" w:rsidRPr="00F3080E" w:rsidRDefault="0003748C" w:rsidP="008306D1">
            <w:pPr>
              <w:pStyle w:val="ListParagraph"/>
              <w:numPr>
                <w:ilvl w:val="0"/>
                <w:numId w:val="1"/>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Control boarders better in order to not allow access without permits.</w:t>
            </w:r>
          </w:p>
          <w:p w:rsidR="0003748C" w:rsidRPr="00F3080E" w:rsidRDefault="0003748C" w:rsidP="001B2E93">
            <w:pPr>
              <w:pStyle w:val="ListParagraph"/>
              <w:spacing w:after="200" w:line="276" w:lineRule="auto"/>
              <w:jc w:val="both"/>
              <w:rPr>
                <w:rFonts w:eastAsia="Calibri" w:cs="Arial"/>
                <w:color w:val="auto"/>
                <w:spacing w:val="0"/>
                <w:sz w:val="22"/>
                <w:szCs w:val="22"/>
                <w:lang w:eastAsia="en-US"/>
              </w:rPr>
            </w:pPr>
          </w:p>
          <w:p w:rsidR="0003748C" w:rsidRPr="00F3080E" w:rsidRDefault="0003748C" w:rsidP="001B2E93">
            <w:pPr>
              <w:pStyle w:val="ListParagraph"/>
              <w:spacing w:after="200" w:line="276" w:lineRule="auto"/>
              <w:jc w:val="both"/>
              <w:rPr>
                <w:rFonts w:eastAsia="Calibri" w:cs="Arial"/>
                <w:color w:val="auto"/>
                <w:spacing w:val="0"/>
                <w:sz w:val="22"/>
                <w:szCs w:val="22"/>
                <w:lang w:eastAsia="en-US"/>
              </w:rPr>
            </w:pPr>
          </w:p>
          <w:p w:rsidR="0003748C" w:rsidRPr="00F3080E" w:rsidRDefault="0003748C" w:rsidP="001B2E93">
            <w:pPr>
              <w:pStyle w:val="ListParagraph"/>
              <w:spacing w:after="200" w:line="276" w:lineRule="auto"/>
              <w:jc w:val="both"/>
              <w:rPr>
                <w:rFonts w:eastAsia="Calibri" w:cs="Arial"/>
                <w:color w:val="auto"/>
                <w:spacing w:val="0"/>
                <w:sz w:val="22"/>
                <w:szCs w:val="22"/>
                <w:lang w:eastAsia="en-US"/>
              </w:rPr>
            </w:pPr>
          </w:p>
          <w:p w:rsidR="0003748C" w:rsidRPr="00F3080E" w:rsidRDefault="0003748C" w:rsidP="001B2E93">
            <w:pPr>
              <w:pStyle w:val="ListParagraph"/>
              <w:spacing w:after="200" w:line="276" w:lineRule="auto"/>
              <w:jc w:val="both"/>
              <w:rPr>
                <w:rFonts w:eastAsia="Calibri" w:cs="Arial"/>
                <w:color w:val="auto"/>
                <w:spacing w:val="0"/>
                <w:sz w:val="22"/>
                <w:szCs w:val="22"/>
                <w:lang w:eastAsia="en-US"/>
              </w:rPr>
            </w:pPr>
          </w:p>
          <w:p w:rsidR="0003748C" w:rsidRPr="00F3080E" w:rsidRDefault="0003748C" w:rsidP="001B2E93">
            <w:pPr>
              <w:pStyle w:val="ListParagraph"/>
              <w:spacing w:after="200" w:line="276" w:lineRule="auto"/>
              <w:jc w:val="both"/>
              <w:rPr>
                <w:rFonts w:eastAsia="Calibri" w:cs="Arial"/>
                <w:color w:val="auto"/>
                <w:spacing w:val="0"/>
                <w:sz w:val="22"/>
                <w:szCs w:val="22"/>
                <w:lang w:eastAsia="en-US"/>
              </w:rPr>
            </w:pPr>
          </w:p>
          <w:p w:rsidR="0003748C" w:rsidRPr="00F3080E" w:rsidRDefault="0003748C" w:rsidP="001B2E93">
            <w:pPr>
              <w:pStyle w:val="ListParagraph"/>
              <w:spacing w:after="200" w:line="276" w:lineRule="auto"/>
              <w:jc w:val="both"/>
              <w:rPr>
                <w:rFonts w:eastAsia="Calibri" w:cs="Arial"/>
                <w:color w:val="auto"/>
                <w:spacing w:val="0"/>
                <w:sz w:val="22"/>
                <w:szCs w:val="22"/>
                <w:lang w:eastAsia="en-US"/>
              </w:rPr>
            </w:pPr>
          </w:p>
          <w:p w:rsidR="0003748C" w:rsidRPr="00F3080E" w:rsidRDefault="0003748C" w:rsidP="001B2E93">
            <w:pPr>
              <w:pStyle w:val="ListParagraph"/>
              <w:spacing w:after="200" w:line="276" w:lineRule="auto"/>
              <w:jc w:val="both"/>
              <w:rPr>
                <w:rFonts w:eastAsia="Calibri" w:cs="Arial"/>
                <w:color w:val="auto"/>
                <w:spacing w:val="0"/>
                <w:sz w:val="22"/>
                <w:szCs w:val="22"/>
                <w:lang w:eastAsia="en-US"/>
              </w:rPr>
            </w:pPr>
          </w:p>
          <w:p w:rsidR="0003748C" w:rsidRPr="00F3080E" w:rsidRDefault="0003748C" w:rsidP="001B2E93">
            <w:pPr>
              <w:pStyle w:val="ListParagraph"/>
              <w:spacing w:after="200" w:line="276" w:lineRule="auto"/>
              <w:jc w:val="both"/>
              <w:rPr>
                <w:rFonts w:eastAsia="Calibri" w:cs="Arial"/>
                <w:color w:val="auto"/>
                <w:spacing w:val="0"/>
                <w:sz w:val="22"/>
                <w:szCs w:val="22"/>
                <w:lang w:eastAsia="en-US"/>
              </w:rPr>
            </w:pPr>
          </w:p>
          <w:p w:rsidR="0003748C" w:rsidRPr="00F3080E" w:rsidRDefault="0003748C" w:rsidP="001B2E93">
            <w:pPr>
              <w:pStyle w:val="ListParagraph"/>
              <w:spacing w:after="200" w:line="276" w:lineRule="auto"/>
              <w:jc w:val="both"/>
              <w:rPr>
                <w:rFonts w:eastAsia="Calibri" w:cs="Arial"/>
                <w:color w:val="auto"/>
                <w:spacing w:val="0"/>
                <w:sz w:val="22"/>
                <w:szCs w:val="22"/>
                <w:lang w:eastAsia="en-US"/>
              </w:rPr>
            </w:pPr>
          </w:p>
          <w:p w:rsidR="0003748C" w:rsidRPr="00F3080E" w:rsidRDefault="0003748C" w:rsidP="0093271D">
            <w:pPr>
              <w:spacing w:after="200" w:line="276" w:lineRule="auto"/>
              <w:jc w:val="both"/>
              <w:rPr>
                <w:rFonts w:eastAsia="Calibri" w:cs="Arial"/>
                <w:color w:val="auto"/>
                <w:spacing w:val="0"/>
                <w:sz w:val="22"/>
                <w:szCs w:val="22"/>
                <w:lang w:eastAsia="en-US"/>
              </w:rPr>
            </w:pPr>
          </w:p>
          <w:p w:rsidR="0003748C" w:rsidRPr="00F3080E" w:rsidRDefault="0003748C" w:rsidP="0093271D">
            <w:pPr>
              <w:spacing w:after="200" w:line="276" w:lineRule="auto"/>
              <w:jc w:val="both"/>
              <w:rPr>
                <w:rFonts w:eastAsia="Calibri" w:cs="Arial"/>
                <w:color w:val="auto"/>
                <w:spacing w:val="0"/>
                <w:sz w:val="22"/>
                <w:szCs w:val="22"/>
                <w:lang w:eastAsia="en-US"/>
              </w:rPr>
            </w:pPr>
          </w:p>
          <w:p w:rsidR="0003748C" w:rsidRPr="00F3080E" w:rsidRDefault="0003748C" w:rsidP="0093271D">
            <w:pPr>
              <w:spacing w:after="200" w:line="276" w:lineRule="auto"/>
              <w:jc w:val="both"/>
              <w:rPr>
                <w:rFonts w:eastAsia="Calibri" w:cs="Arial"/>
                <w:color w:val="auto"/>
                <w:spacing w:val="0"/>
                <w:sz w:val="22"/>
                <w:szCs w:val="22"/>
                <w:lang w:eastAsia="en-US"/>
              </w:rPr>
            </w:pPr>
          </w:p>
          <w:p w:rsidR="0003748C" w:rsidRPr="00F3080E" w:rsidRDefault="0003748C" w:rsidP="0093271D">
            <w:pPr>
              <w:spacing w:after="200" w:line="276" w:lineRule="auto"/>
              <w:jc w:val="both"/>
              <w:rPr>
                <w:rFonts w:eastAsia="Calibri" w:cs="Arial"/>
                <w:color w:val="auto"/>
                <w:spacing w:val="0"/>
                <w:sz w:val="22"/>
                <w:szCs w:val="22"/>
                <w:lang w:eastAsia="en-US"/>
              </w:rPr>
            </w:pPr>
          </w:p>
          <w:p w:rsidR="0003748C" w:rsidRPr="00F3080E" w:rsidRDefault="0003748C" w:rsidP="0093271D">
            <w:pPr>
              <w:spacing w:after="200" w:line="276" w:lineRule="auto"/>
              <w:jc w:val="both"/>
              <w:rPr>
                <w:rFonts w:eastAsia="Calibri" w:cs="Arial"/>
                <w:color w:val="auto"/>
                <w:spacing w:val="0"/>
                <w:sz w:val="22"/>
                <w:szCs w:val="22"/>
                <w:lang w:eastAsia="en-US"/>
              </w:rPr>
            </w:pPr>
          </w:p>
          <w:p w:rsidR="0003748C" w:rsidRPr="00F3080E" w:rsidRDefault="0003748C" w:rsidP="0093271D">
            <w:pPr>
              <w:spacing w:after="200" w:line="276" w:lineRule="auto"/>
              <w:jc w:val="both"/>
              <w:rPr>
                <w:rFonts w:eastAsia="Calibri" w:cs="Arial"/>
                <w:color w:val="auto"/>
                <w:spacing w:val="0"/>
                <w:sz w:val="22"/>
                <w:szCs w:val="22"/>
                <w:lang w:eastAsia="en-US"/>
              </w:rPr>
            </w:pPr>
          </w:p>
          <w:p w:rsidR="0003748C" w:rsidRPr="00F3080E" w:rsidRDefault="0003748C" w:rsidP="0093271D">
            <w:pPr>
              <w:spacing w:after="200" w:line="276" w:lineRule="auto"/>
              <w:jc w:val="both"/>
              <w:rPr>
                <w:rFonts w:eastAsia="Calibri" w:cs="Arial"/>
                <w:color w:val="auto"/>
                <w:spacing w:val="0"/>
                <w:sz w:val="22"/>
                <w:szCs w:val="22"/>
                <w:lang w:eastAsia="en-US"/>
              </w:rPr>
            </w:pPr>
          </w:p>
          <w:p w:rsidR="0003748C" w:rsidRPr="00F3080E" w:rsidRDefault="0003748C" w:rsidP="0093271D">
            <w:pPr>
              <w:spacing w:after="200" w:line="276" w:lineRule="auto"/>
              <w:jc w:val="both"/>
              <w:rPr>
                <w:rFonts w:eastAsia="Calibri" w:cs="Arial"/>
                <w:color w:val="auto"/>
                <w:spacing w:val="0"/>
                <w:sz w:val="22"/>
                <w:szCs w:val="22"/>
                <w:lang w:eastAsia="en-US"/>
              </w:rPr>
            </w:pPr>
          </w:p>
          <w:p w:rsidR="0003748C" w:rsidRPr="00F3080E" w:rsidRDefault="0003748C" w:rsidP="0093271D">
            <w:pPr>
              <w:spacing w:after="200" w:line="276" w:lineRule="auto"/>
              <w:jc w:val="both"/>
              <w:rPr>
                <w:rFonts w:eastAsia="Calibri" w:cs="Arial"/>
                <w:color w:val="auto"/>
                <w:spacing w:val="0"/>
                <w:sz w:val="22"/>
                <w:szCs w:val="22"/>
                <w:lang w:eastAsia="en-US"/>
              </w:rPr>
            </w:pPr>
          </w:p>
          <w:p w:rsidR="0003748C" w:rsidRPr="00F3080E" w:rsidRDefault="0003748C" w:rsidP="0093271D">
            <w:pPr>
              <w:spacing w:after="200" w:line="276" w:lineRule="auto"/>
              <w:jc w:val="both"/>
              <w:rPr>
                <w:rFonts w:eastAsia="Calibri" w:cs="Arial"/>
                <w:color w:val="auto"/>
                <w:spacing w:val="0"/>
                <w:sz w:val="22"/>
                <w:szCs w:val="22"/>
                <w:lang w:eastAsia="en-US"/>
              </w:rPr>
            </w:pPr>
          </w:p>
          <w:p w:rsidR="0003748C" w:rsidRPr="00F3080E" w:rsidRDefault="0003748C" w:rsidP="008306D1">
            <w:pPr>
              <w:numPr>
                <w:ilvl w:val="0"/>
                <w:numId w:val="1"/>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Land claim method is wrong; the government must take back the land from those who stole it in the 1700s to 1800s to date, but do not take away land from people who produce food for the population.</w:t>
            </w:r>
          </w:p>
          <w:p w:rsidR="0003748C" w:rsidRPr="00F3080E" w:rsidRDefault="0003748C" w:rsidP="0093271D">
            <w:pPr>
              <w:spacing w:after="200" w:line="276" w:lineRule="auto"/>
              <w:jc w:val="both"/>
              <w:rPr>
                <w:rFonts w:eastAsia="Calibri" w:cs="Arial"/>
                <w:color w:val="auto"/>
                <w:spacing w:val="0"/>
                <w:sz w:val="22"/>
                <w:szCs w:val="22"/>
                <w:lang w:eastAsia="en-US"/>
              </w:rPr>
            </w:pPr>
          </w:p>
          <w:p w:rsidR="0003748C" w:rsidRPr="00F3080E" w:rsidRDefault="0003748C" w:rsidP="0093271D">
            <w:pPr>
              <w:pStyle w:val="ListParagraph"/>
              <w:rPr>
                <w:rFonts w:eastAsia="Calibri" w:cs="Arial"/>
                <w:color w:val="auto"/>
                <w:spacing w:val="0"/>
                <w:sz w:val="22"/>
                <w:szCs w:val="22"/>
                <w:lang w:eastAsia="en-US"/>
              </w:rPr>
            </w:pPr>
          </w:p>
          <w:p w:rsidR="0003748C" w:rsidRPr="00F3080E" w:rsidRDefault="0003748C" w:rsidP="0093271D">
            <w:pPr>
              <w:pStyle w:val="ListParagraph"/>
              <w:rPr>
                <w:rFonts w:eastAsia="Calibri" w:cs="Arial"/>
                <w:color w:val="auto"/>
                <w:spacing w:val="0"/>
                <w:sz w:val="22"/>
                <w:szCs w:val="22"/>
                <w:lang w:eastAsia="en-US"/>
              </w:rPr>
            </w:pPr>
          </w:p>
          <w:p w:rsidR="0003748C" w:rsidRPr="00F3080E" w:rsidRDefault="0003748C" w:rsidP="0093271D">
            <w:pPr>
              <w:pStyle w:val="ListParagraph"/>
              <w:rPr>
                <w:rFonts w:eastAsia="Calibri" w:cs="Arial"/>
                <w:color w:val="auto"/>
                <w:spacing w:val="0"/>
                <w:sz w:val="22"/>
                <w:szCs w:val="22"/>
                <w:lang w:eastAsia="en-US"/>
              </w:rPr>
            </w:pPr>
          </w:p>
          <w:p w:rsidR="0003748C" w:rsidRPr="00F3080E" w:rsidRDefault="0003748C" w:rsidP="0093271D">
            <w:pPr>
              <w:pStyle w:val="ListParagraph"/>
              <w:rPr>
                <w:rFonts w:eastAsia="Calibri" w:cs="Arial"/>
                <w:color w:val="auto"/>
                <w:spacing w:val="0"/>
                <w:sz w:val="22"/>
                <w:szCs w:val="22"/>
                <w:lang w:eastAsia="en-US"/>
              </w:rPr>
            </w:pPr>
          </w:p>
          <w:p w:rsidR="0003748C" w:rsidRPr="00F3080E" w:rsidRDefault="0003748C" w:rsidP="0093271D">
            <w:pPr>
              <w:pStyle w:val="ListParagraph"/>
              <w:rPr>
                <w:rFonts w:eastAsia="Calibri" w:cs="Arial"/>
                <w:color w:val="auto"/>
                <w:spacing w:val="0"/>
                <w:sz w:val="22"/>
                <w:szCs w:val="22"/>
                <w:lang w:eastAsia="en-US"/>
              </w:rPr>
            </w:pPr>
          </w:p>
          <w:p w:rsidR="0003748C" w:rsidRPr="00F3080E" w:rsidRDefault="0003748C" w:rsidP="0093271D">
            <w:pPr>
              <w:pStyle w:val="ListParagraph"/>
              <w:rPr>
                <w:rFonts w:eastAsia="Calibri" w:cs="Arial"/>
                <w:color w:val="auto"/>
                <w:spacing w:val="0"/>
                <w:sz w:val="22"/>
                <w:szCs w:val="22"/>
                <w:lang w:eastAsia="en-US"/>
              </w:rPr>
            </w:pPr>
          </w:p>
        </w:tc>
        <w:tc>
          <w:tcPr>
            <w:tcW w:w="3843" w:type="dxa"/>
          </w:tcPr>
          <w:p w:rsidR="0003748C" w:rsidRPr="00F3080E" w:rsidRDefault="0003748C" w:rsidP="001A3070">
            <w:pPr>
              <w:spacing w:after="200" w:line="276" w:lineRule="auto"/>
              <w:jc w:val="center"/>
              <w:rPr>
                <w:rFonts w:eastAsia="Calibri" w:cs="Arial"/>
                <w:b/>
                <w:color w:val="auto"/>
                <w:spacing w:val="0"/>
                <w:sz w:val="22"/>
                <w:szCs w:val="22"/>
                <w:lang w:eastAsia="en-US"/>
              </w:rPr>
            </w:pPr>
            <w:r w:rsidRPr="00F3080E">
              <w:rPr>
                <w:rFonts w:eastAsia="Calibri" w:cs="Arial"/>
                <w:b/>
                <w:color w:val="auto"/>
                <w:spacing w:val="0"/>
                <w:sz w:val="22"/>
                <w:szCs w:val="22"/>
                <w:lang w:eastAsia="en-US"/>
              </w:rPr>
              <w:lastRenderedPageBreak/>
              <w:t>Recommendation</w:t>
            </w:r>
          </w:p>
          <w:p w:rsidR="0003748C" w:rsidRPr="00F3080E" w:rsidRDefault="0003748C" w:rsidP="008306D1">
            <w:pPr>
              <w:pStyle w:val="ListParagraph"/>
              <w:numPr>
                <w:ilvl w:val="0"/>
                <w:numId w:val="23"/>
              </w:numPr>
              <w:pBdr>
                <w:bottom w:val="single" w:sz="12" w:space="1" w:color="auto"/>
              </w:pBdr>
              <w:spacing w:after="200" w:line="276" w:lineRule="auto"/>
              <w:jc w:val="both"/>
              <w:rPr>
                <w:rFonts w:eastAsia="Calibri" w:cs="Arial"/>
                <w:b/>
                <w:color w:val="auto"/>
                <w:spacing w:val="0"/>
                <w:sz w:val="22"/>
                <w:szCs w:val="22"/>
                <w:lang w:eastAsia="en-US"/>
              </w:rPr>
            </w:pPr>
            <w:r w:rsidRPr="00F3080E">
              <w:rPr>
                <w:rFonts w:eastAsia="Calibri" w:cs="Arial"/>
                <w:color w:val="auto"/>
                <w:spacing w:val="0"/>
                <w:sz w:val="22"/>
                <w:szCs w:val="22"/>
                <w:lang w:eastAsia="en-US"/>
              </w:rPr>
              <w:t>section 35 of the Bill of Rights provides for the rights of the arrested, detained and accused persons, to conditions of detention that are consistent with human dignity.</w:t>
            </w:r>
          </w:p>
          <w:p w:rsidR="0003748C" w:rsidRPr="00F3080E" w:rsidRDefault="0003748C" w:rsidP="00214DB0">
            <w:pPr>
              <w:pBdr>
                <w:bottom w:val="single" w:sz="12" w:space="1" w:color="auto"/>
              </w:pBdr>
              <w:spacing w:after="200" w:line="276" w:lineRule="auto"/>
              <w:ind w:left="360"/>
              <w:jc w:val="both"/>
              <w:rPr>
                <w:rFonts w:eastAsia="Calibri" w:cs="Arial"/>
                <w:b/>
                <w:color w:val="auto"/>
                <w:spacing w:val="0"/>
                <w:sz w:val="22"/>
                <w:szCs w:val="22"/>
                <w:lang w:eastAsia="en-US"/>
              </w:rPr>
            </w:pPr>
          </w:p>
          <w:p w:rsidR="0003748C" w:rsidRPr="00F3080E" w:rsidRDefault="0003748C" w:rsidP="00214DB0">
            <w:pPr>
              <w:pBdr>
                <w:bottom w:val="single" w:sz="12" w:space="1" w:color="auto"/>
              </w:pBdr>
              <w:spacing w:after="200" w:line="276" w:lineRule="auto"/>
              <w:ind w:left="360"/>
              <w:jc w:val="both"/>
              <w:rPr>
                <w:rFonts w:eastAsia="Calibri" w:cs="Arial"/>
                <w:b/>
                <w:color w:val="auto"/>
                <w:spacing w:val="0"/>
                <w:sz w:val="22"/>
                <w:szCs w:val="22"/>
                <w:lang w:eastAsia="en-US"/>
              </w:rPr>
            </w:pPr>
          </w:p>
          <w:p w:rsidR="0003748C" w:rsidRPr="00F3080E" w:rsidRDefault="0003748C" w:rsidP="008306D1">
            <w:pPr>
              <w:pStyle w:val="ListParagraph"/>
              <w:numPr>
                <w:ilvl w:val="0"/>
                <w:numId w:val="23"/>
              </w:numPr>
              <w:pBdr>
                <w:bottom w:val="single" w:sz="12" w:space="1" w:color="auto"/>
              </w:pBdr>
              <w:spacing w:after="200" w:line="276" w:lineRule="auto"/>
              <w:jc w:val="both"/>
              <w:rPr>
                <w:rFonts w:eastAsia="Calibri" w:cs="Arial"/>
                <w:b/>
                <w:color w:val="auto"/>
                <w:spacing w:val="0"/>
                <w:sz w:val="22"/>
                <w:szCs w:val="22"/>
                <w:lang w:eastAsia="en-US"/>
              </w:rPr>
            </w:pPr>
            <w:r w:rsidRPr="00F3080E">
              <w:rPr>
                <w:rFonts w:eastAsia="Calibri" w:cs="Arial"/>
                <w:color w:val="auto"/>
                <w:spacing w:val="0"/>
                <w:sz w:val="22"/>
                <w:szCs w:val="22"/>
                <w:lang w:eastAsia="en-US"/>
              </w:rPr>
              <w:t xml:space="preserve">Regarding transformation of the judiciary, the Constitution protects and recognises South African Customary Law in various ways. Chapter 12 (s 211 and s 212) affords </w:t>
            </w:r>
            <w:r w:rsidRPr="00F3080E">
              <w:rPr>
                <w:rFonts w:eastAsia="Calibri" w:cs="Arial"/>
                <w:color w:val="auto"/>
                <w:spacing w:val="0"/>
                <w:sz w:val="22"/>
                <w:szCs w:val="22"/>
                <w:lang w:eastAsia="en-US"/>
              </w:rPr>
              <w:lastRenderedPageBreak/>
              <w:t>official recognition to ACL as well as to the institution, status and role of traditional leadership. Specifically, s 211(3) mandates the application of Customary Law by the courts, where applicable.</w:t>
            </w:r>
          </w:p>
          <w:p w:rsidR="0003748C" w:rsidRPr="00F3080E" w:rsidRDefault="0003748C" w:rsidP="008306D1">
            <w:pPr>
              <w:pStyle w:val="ListParagraph"/>
              <w:numPr>
                <w:ilvl w:val="0"/>
                <w:numId w:val="23"/>
              </w:numPr>
              <w:pBdr>
                <w:bottom w:val="single" w:sz="12" w:space="1" w:color="auto"/>
              </w:pBd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The Department Justice and Constitutional Development has also prioritised finalisation of the Draft Traditional Courts Bill during 2016.</w:t>
            </w:r>
          </w:p>
          <w:p w:rsidR="0003748C" w:rsidRPr="00F3080E" w:rsidRDefault="0003748C" w:rsidP="00896BD6">
            <w:pPr>
              <w:pBdr>
                <w:bottom w:val="single" w:sz="12" w:space="1" w:color="auto"/>
              </w:pBdr>
              <w:spacing w:after="200" w:line="276" w:lineRule="auto"/>
              <w:ind w:left="360"/>
              <w:jc w:val="both"/>
              <w:rPr>
                <w:rFonts w:eastAsia="Calibri" w:cs="Arial"/>
                <w:color w:val="auto"/>
                <w:spacing w:val="0"/>
                <w:sz w:val="22"/>
                <w:szCs w:val="22"/>
                <w:lang w:eastAsia="en-US"/>
              </w:rPr>
            </w:pPr>
          </w:p>
          <w:p w:rsidR="0003748C" w:rsidRPr="00F3080E" w:rsidRDefault="0003748C" w:rsidP="008306D1">
            <w:pPr>
              <w:pStyle w:val="ListParagraph"/>
              <w:numPr>
                <w:ilvl w:val="0"/>
                <w:numId w:val="23"/>
              </w:numPr>
              <w:pBdr>
                <w:bottom w:val="single" w:sz="12" w:space="1" w:color="auto"/>
              </w:pBd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Regarding hate Speech, a draft bill to address racism and hate speech is of April 2016 being promulgated by the Department of Justice and Constitutional Development. </w:t>
            </w:r>
            <w:r w:rsidRPr="00F3080E">
              <w:rPr>
                <w:rFonts w:eastAsia="Calibri"/>
                <w:sz w:val="22"/>
                <w:szCs w:val="22"/>
                <w:lang w:val="en-GB" w:eastAsia="en-US"/>
              </w:rPr>
              <w:t xml:space="preserve">The Draft Prevention and Combating of Hate Crimes and Hate Speech Bill will create an offence of hate crimes and hate speech and criminalise any conduct which amounts to an attempt, incitement, instigation and conspiracy to commit a hate crime.  </w:t>
            </w:r>
            <w:r w:rsidRPr="00F3080E">
              <w:rPr>
                <w:rFonts w:eastAsia="Calibri" w:cs="Arial"/>
                <w:color w:val="auto"/>
                <w:spacing w:val="0"/>
                <w:sz w:val="22"/>
                <w:szCs w:val="22"/>
                <w:lang w:eastAsia="en-US"/>
              </w:rPr>
              <w:lastRenderedPageBreak/>
              <w:t>Hate speech via social media and online will fall within the scope of the proposed legislation.</w:t>
            </w:r>
          </w:p>
          <w:p w:rsidR="0003748C" w:rsidRPr="00F3080E" w:rsidRDefault="0003748C" w:rsidP="008306D1">
            <w:pPr>
              <w:pStyle w:val="ListParagraph"/>
              <w:numPr>
                <w:ilvl w:val="0"/>
                <w:numId w:val="23"/>
              </w:numPr>
              <w:pBdr>
                <w:bottom w:val="single" w:sz="12" w:space="1" w:color="auto"/>
              </w:pBd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Draft National Action Plan (NAP) to Combat Racism, Racial Discrimination, Xenophobia and Related Intolerance released for comment at the beginning of 2016.</w:t>
            </w:r>
          </w:p>
          <w:p w:rsidR="0003748C" w:rsidRPr="00F3080E" w:rsidRDefault="0003748C" w:rsidP="008306D1">
            <w:pPr>
              <w:pStyle w:val="ListParagraph"/>
              <w:numPr>
                <w:ilvl w:val="0"/>
                <w:numId w:val="23"/>
              </w:numPr>
              <w:pBdr>
                <w:bottom w:val="single" w:sz="12" w:space="1" w:color="auto"/>
              </w:pBd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The NAP aims to provide South Africa with a policy framework to address racism, racial discrimination, xenophobia and related intolerance at both a private and public level.</w:t>
            </w:r>
          </w:p>
          <w:p w:rsidR="0003748C" w:rsidRPr="00F3080E" w:rsidRDefault="0003748C" w:rsidP="008306D1">
            <w:pPr>
              <w:pStyle w:val="ListParagraph"/>
              <w:numPr>
                <w:ilvl w:val="0"/>
                <w:numId w:val="23"/>
              </w:numPr>
              <w:pBdr>
                <w:bottom w:val="single" w:sz="12" w:space="1" w:color="auto"/>
              </w:pBd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Comment on the NAP was invited until 30 June 2016.</w:t>
            </w:r>
          </w:p>
          <w:p w:rsidR="0003748C" w:rsidRPr="00F3080E" w:rsidRDefault="0003748C" w:rsidP="0093271D">
            <w:pPr>
              <w:pBdr>
                <w:bottom w:val="single" w:sz="12" w:space="1" w:color="auto"/>
              </w:pBdr>
              <w:spacing w:after="200" w:line="276" w:lineRule="auto"/>
              <w:ind w:left="360"/>
              <w:jc w:val="both"/>
              <w:rPr>
                <w:rFonts w:eastAsia="Calibri" w:cs="Arial"/>
                <w:color w:val="auto"/>
                <w:spacing w:val="0"/>
                <w:sz w:val="22"/>
                <w:szCs w:val="22"/>
                <w:lang w:eastAsia="en-US"/>
              </w:rPr>
            </w:pPr>
          </w:p>
          <w:p w:rsidR="0003748C" w:rsidRPr="00F3080E" w:rsidRDefault="0003748C" w:rsidP="001B2E93">
            <w:pPr>
              <w:pBdr>
                <w:bottom w:val="single" w:sz="12" w:space="1" w:color="auto"/>
              </w:pBdr>
              <w:spacing w:after="200" w:line="276" w:lineRule="auto"/>
              <w:ind w:left="360"/>
              <w:jc w:val="both"/>
              <w:rPr>
                <w:rFonts w:eastAsia="Calibri" w:cs="Arial"/>
                <w:color w:val="auto"/>
                <w:spacing w:val="0"/>
                <w:sz w:val="22"/>
                <w:szCs w:val="22"/>
                <w:lang w:eastAsia="en-US"/>
              </w:rPr>
            </w:pPr>
          </w:p>
          <w:p w:rsidR="0003748C" w:rsidRPr="00F3080E" w:rsidRDefault="0003748C" w:rsidP="008306D1">
            <w:pPr>
              <w:pStyle w:val="ListParagraph"/>
              <w:numPr>
                <w:ilvl w:val="0"/>
                <w:numId w:val="23"/>
              </w:numPr>
              <w:pBdr>
                <w:bottom w:val="single" w:sz="12" w:space="1" w:color="auto"/>
              </w:pBdr>
              <w:spacing w:after="200" w:line="276" w:lineRule="auto"/>
              <w:jc w:val="both"/>
              <w:rPr>
                <w:rFonts w:eastAsia="Calibri" w:cs="Arial"/>
                <w:b/>
                <w:color w:val="auto"/>
                <w:spacing w:val="0"/>
                <w:sz w:val="22"/>
                <w:szCs w:val="22"/>
                <w:lang w:eastAsia="en-US"/>
              </w:rPr>
            </w:pPr>
            <w:r w:rsidRPr="00F3080E">
              <w:rPr>
                <w:rFonts w:eastAsia="Calibri" w:cs="Arial"/>
                <w:color w:val="auto"/>
                <w:spacing w:val="0"/>
                <w:sz w:val="22"/>
                <w:szCs w:val="22"/>
                <w:lang w:eastAsia="en-US"/>
              </w:rPr>
              <w:t>Regarding, Capital Punishment in South Africa was abolished on </w:t>
            </w:r>
            <w:r w:rsidRPr="00F3080E">
              <w:rPr>
                <w:rFonts w:eastAsia="Calibri" w:cs="Arial"/>
                <w:bCs/>
                <w:color w:val="auto"/>
                <w:spacing w:val="0"/>
                <w:sz w:val="22"/>
                <w:szCs w:val="22"/>
                <w:lang w:eastAsia="en-US"/>
              </w:rPr>
              <w:t>6 June 1995</w:t>
            </w:r>
            <w:r w:rsidRPr="00F3080E">
              <w:rPr>
                <w:rFonts w:eastAsia="Calibri" w:cs="Arial"/>
                <w:color w:val="auto"/>
                <w:spacing w:val="0"/>
                <w:sz w:val="22"/>
                <w:szCs w:val="22"/>
                <w:lang w:eastAsia="en-US"/>
              </w:rPr>
              <w:t xml:space="preserve"> by the ruling of the Constitutional Court in the case of S v Makwanyane (CCT 3/94), following a five-year and four-month </w:t>
            </w:r>
            <w:r w:rsidRPr="00F3080E">
              <w:rPr>
                <w:rFonts w:eastAsia="Calibri" w:cs="Arial"/>
                <w:color w:val="auto"/>
                <w:spacing w:val="0"/>
                <w:sz w:val="22"/>
                <w:szCs w:val="22"/>
                <w:lang w:eastAsia="en-US"/>
              </w:rPr>
              <w:lastRenderedPageBreak/>
              <w:t>moratorium since </w:t>
            </w:r>
            <w:r w:rsidRPr="00F3080E">
              <w:rPr>
                <w:rFonts w:eastAsia="Calibri" w:cs="Arial"/>
                <w:bCs/>
                <w:color w:val="auto"/>
                <w:spacing w:val="0"/>
                <w:sz w:val="22"/>
                <w:szCs w:val="22"/>
                <w:lang w:eastAsia="en-US"/>
              </w:rPr>
              <w:t>February 1990.  The death penalty is said to be a denial of human rights by Amnest Internation (NGO) and is in direct conflict with the South African constitution. According to Amnesty International there are 58 countries which practice the death penalty and 140 countries which have abolished it.</w:t>
            </w:r>
            <w:r w:rsidRPr="00F3080E">
              <w:rPr>
                <w:rFonts w:eastAsia="Calibri" w:cs="Arial"/>
                <w:b/>
                <w:color w:val="auto"/>
                <w:spacing w:val="0"/>
                <w:sz w:val="22"/>
                <w:szCs w:val="22"/>
                <w:lang w:eastAsia="en-US"/>
              </w:rPr>
              <w:t xml:space="preserve"> </w:t>
            </w:r>
          </w:p>
          <w:p w:rsidR="0003748C" w:rsidRPr="00F3080E" w:rsidRDefault="0003748C" w:rsidP="009B4521">
            <w:pPr>
              <w:pStyle w:val="ListParagraph"/>
              <w:rPr>
                <w:rFonts w:eastAsia="Calibri" w:cs="Arial"/>
                <w:b/>
                <w:color w:val="auto"/>
                <w:spacing w:val="0"/>
                <w:sz w:val="22"/>
                <w:szCs w:val="22"/>
                <w:lang w:eastAsia="en-US"/>
              </w:rPr>
            </w:pPr>
          </w:p>
          <w:p w:rsidR="0003748C" w:rsidRPr="00F3080E" w:rsidRDefault="0003748C" w:rsidP="008306D1">
            <w:pPr>
              <w:pStyle w:val="ListParagraph"/>
              <w:numPr>
                <w:ilvl w:val="0"/>
                <w:numId w:val="23"/>
              </w:numPr>
              <w:pBdr>
                <w:bottom w:val="single" w:sz="12" w:space="1" w:color="auto"/>
              </w:pBd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The Border Control Operational Coordinating Committee (BCOCC) is committed to the preventing, detecting, investigating and successfully prosecuting of all cases of corruption.  The following Government institutions are involved in the Border Control and Security Framework, the National Departments of:</w:t>
            </w:r>
          </w:p>
          <w:p w:rsidR="0003748C" w:rsidRPr="00F3080E" w:rsidRDefault="0003748C" w:rsidP="008306D1">
            <w:pPr>
              <w:pStyle w:val="ListParagraph"/>
              <w:numPr>
                <w:ilvl w:val="0"/>
                <w:numId w:val="23"/>
              </w:numPr>
              <w:pBdr>
                <w:bottom w:val="single" w:sz="12" w:space="1" w:color="auto"/>
              </w:pBd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Home Affairs, Intelligence, Transport, Public Works, Agriculture, Health and Defence as well as the South African Police Service (SAPS) and the South African Revenue Service </w:t>
            </w:r>
            <w:r w:rsidRPr="00F3080E">
              <w:rPr>
                <w:rFonts w:eastAsia="Calibri" w:cs="Arial"/>
                <w:color w:val="auto"/>
                <w:spacing w:val="0"/>
                <w:sz w:val="22"/>
                <w:szCs w:val="22"/>
                <w:lang w:eastAsia="en-US"/>
              </w:rPr>
              <w:lastRenderedPageBreak/>
              <w:t>(SARS).</w:t>
            </w:r>
          </w:p>
          <w:p w:rsidR="0003748C" w:rsidRPr="00F3080E" w:rsidRDefault="0003748C" w:rsidP="000E2656">
            <w:pPr>
              <w:pBdr>
                <w:bottom w:val="single" w:sz="12" w:space="1" w:color="auto"/>
              </w:pBdr>
              <w:spacing w:after="200" w:line="276" w:lineRule="auto"/>
              <w:ind w:left="360"/>
              <w:jc w:val="both"/>
              <w:rPr>
                <w:rFonts w:eastAsia="Calibri" w:cs="Arial"/>
                <w:color w:val="auto"/>
                <w:spacing w:val="0"/>
                <w:sz w:val="22"/>
                <w:szCs w:val="22"/>
                <w:lang w:eastAsia="en-US"/>
              </w:rPr>
            </w:pPr>
          </w:p>
          <w:p w:rsidR="0003748C" w:rsidRPr="00F3080E" w:rsidRDefault="0003748C" w:rsidP="008306D1">
            <w:pPr>
              <w:pStyle w:val="ListParagraph"/>
              <w:numPr>
                <w:ilvl w:val="0"/>
                <w:numId w:val="23"/>
              </w:numPr>
              <w:pBdr>
                <w:bottom w:val="single" w:sz="12" w:space="1" w:color="auto"/>
              </w:pBd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All services offered by government officials at our Ports of Entry are free of charge. Where payment is required, please ensure that you receive an official receipt for any monies you have paid to staff.  Bribery and corruption not be tolerated. There is an anti-corruption hotline for whistle blowers, whom will be protected in the event of reporting corruption.</w:t>
            </w:r>
          </w:p>
          <w:p w:rsidR="0003748C" w:rsidRPr="00F3080E" w:rsidRDefault="0003748C" w:rsidP="009742BF">
            <w:pPr>
              <w:pBdr>
                <w:bottom w:val="single" w:sz="12" w:space="1" w:color="auto"/>
              </w:pBdr>
              <w:ind w:left="424"/>
              <w:jc w:val="both"/>
              <w:rPr>
                <w:rFonts w:eastAsia="Calibri" w:cs="Arial"/>
                <w:color w:val="auto"/>
                <w:spacing w:val="0"/>
                <w:sz w:val="22"/>
                <w:szCs w:val="22"/>
                <w:lang w:eastAsia="en-US"/>
              </w:rPr>
            </w:pPr>
          </w:p>
          <w:p w:rsidR="0003748C" w:rsidRPr="00F3080E" w:rsidRDefault="0003748C" w:rsidP="009742BF">
            <w:pPr>
              <w:pBdr>
                <w:bottom w:val="single" w:sz="12" w:space="1" w:color="auto"/>
              </w:pBdr>
              <w:ind w:left="424"/>
              <w:jc w:val="both"/>
              <w:rPr>
                <w:rFonts w:eastAsia="Calibri" w:cs="Arial"/>
                <w:color w:val="auto"/>
                <w:spacing w:val="0"/>
                <w:sz w:val="22"/>
                <w:szCs w:val="22"/>
                <w:lang w:eastAsia="en-US"/>
              </w:rPr>
            </w:pPr>
          </w:p>
          <w:p w:rsidR="0003748C" w:rsidRPr="00F3080E" w:rsidRDefault="0003748C" w:rsidP="009742BF">
            <w:pPr>
              <w:pBdr>
                <w:bottom w:val="single" w:sz="12" w:space="1" w:color="auto"/>
              </w:pBdr>
              <w:ind w:left="424"/>
              <w:jc w:val="both"/>
              <w:rPr>
                <w:rFonts w:eastAsia="Calibri" w:cs="Arial"/>
                <w:color w:val="auto"/>
                <w:spacing w:val="0"/>
                <w:sz w:val="22"/>
                <w:szCs w:val="22"/>
                <w:lang w:eastAsia="en-US"/>
              </w:rPr>
            </w:pPr>
          </w:p>
          <w:p w:rsidR="0003748C" w:rsidRPr="00F3080E" w:rsidRDefault="0003748C" w:rsidP="009742BF">
            <w:pPr>
              <w:pBdr>
                <w:bottom w:val="single" w:sz="12" w:space="1" w:color="auto"/>
              </w:pBdr>
              <w:ind w:left="424"/>
              <w:jc w:val="both"/>
              <w:rPr>
                <w:rFonts w:eastAsia="Calibri" w:cs="Arial"/>
                <w:color w:val="auto"/>
                <w:spacing w:val="0"/>
                <w:sz w:val="22"/>
                <w:szCs w:val="22"/>
                <w:lang w:eastAsia="en-US"/>
              </w:rPr>
            </w:pPr>
          </w:p>
          <w:p w:rsidR="0003748C" w:rsidRPr="00F3080E" w:rsidRDefault="0003748C" w:rsidP="009742BF">
            <w:pPr>
              <w:pBdr>
                <w:bottom w:val="single" w:sz="12" w:space="1" w:color="auto"/>
              </w:pBdr>
              <w:ind w:left="424"/>
              <w:jc w:val="both"/>
              <w:rPr>
                <w:rFonts w:eastAsia="Calibri" w:cs="Arial"/>
                <w:color w:val="auto"/>
                <w:spacing w:val="0"/>
                <w:sz w:val="22"/>
                <w:szCs w:val="22"/>
                <w:lang w:eastAsia="en-US"/>
              </w:rPr>
            </w:pPr>
          </w:p>
          <w:p w:rsidR="0003748C" w:rsidRPr="00F3080E" w:rsidRDefault="0003748C" w:rsidP="009742BF">
            <w:pPr>
              <w:pBdr>
                <w:bottom w:val="single" w:sz="12" w:space="1" w:color="auto"/>
              </w:pBdr>
              <w:ind w:left="424"/>
              <w:jc w:val="both"/>
              <w:rPr>
                <w:rFonts w:eastAsia="Calibri" w:cs="Arial"/>
                <w:color w:val="auto"/>
                <w:spacing w:val="0"/>
                <w:sz w:val="22"/>
                <w:szCs w:val="22"/>
                <w:lang w:eastAsia="en-US"/>
              </w:rPr>
            </w:pPr>
            <w:r w:rsidRPr="00F3080E">
              <w:rPr>
                <w:rFonts w:eastAsia="Calibri" w:cs="Arial"/>
                <w:color w:val="auto"/>
                <w:spacing w:val="0"/>
                <w:sz w:val="22"/>
                <w:szCs w:val="22"/>
                <w:lang w:eastAsia="en-US"/>
              </w:rPr>
              <w:t>The land claim issues are currently being considered by Parliament under the Expropriation of land act by the PC on Rural Development and Land Reform.</w:t>
            </w:r>
          </w:p>
          <w:p w:rsidR="0003748C" w:rsidRPr="00F3080E" w:rsidRDefault="0003748C" w:rsidP="009742BF">
            <w:pPr>
              <w:pBdr>
                <w:bottom w:val="single" w:sz="12" w:space="1" w:color="auto"/>
              </w:pBdr>
              <w:ind w:left="424"/>
              <w:jc w:val="both"/>
              <w:rPr>
                <w:rFonts w:eastAsia="Calibri" w:cs="Arial"/>
                <w:b/>
                <w:color w:val="auto"/>
                <w:spacing w:val="0"/>
                <w:sz w:val="22"/>
                <w:szCs w:val="22"/>
                <w:lang w:eastAsia="en-US"/>
              </w:rPr>
            </w:pPr>
          </w:p>
          <w:p w:rsidR="0003748C" w:rsidRPr="00F3080E" w:rsidRDefault="0003748C" w:rsidP="009742BF">
            <w:pPr>
              <w:pBdr>
                <w:bottom w:val="single" w:sz="12" w:space="1" w:color="auto"/>
              </w:pBdr>
              <w:ind w:left="424"/>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The High level Panel is considering land reform and rural development as a focal area of this process. The Panel has conducted an extensive consultation process across the </w:t>
            </w:r>
            <w:r w:rsidRPr="00F3080E">
              <w:rPr>
                <w:rFonts w:eastAsia="Calibri" w:cs="Arial"/>
                <w:color w:val="auto"/>
                <w:spacing w:val="0"/>
                <w:sz w:val="22"/>
                <w:szCs w:val="22"/>
                <w:lang w:eastAsia="en-US"/>
              </w:rPr>
              <w:lastRenderedPageBreak/>
              <w:t>country in order to address land issues with necessary interventions and recommendations. The High Level Panel is scheduled to submit its final report in August 2017.</w:t>
            </w:r>
          </w:p>
          <w:p w:rsidR="00353552" w:rsidRPr="00F3080E" w:rsidRDefault="00353552" w:rsidP="009742BF">
            <w:pPr>
              <w:pBdr>
                <w:bottom w:val="single" w:sz="12" w:space="1" w:color="auto"/>
              </w:pBdr>
              <w:ind w:left="424"/>
              <w:jc w:val="both"/>
              <w:rPr>
                <w:rFonts w:eastAsia="Calibri" w:cs="Arial"/>
                <w:color w:val="auto"/>
                <w:spacing w:val="0"/>
                <w:sz w:val="22"/>
                <w:szCs w:val="22"/>
                <w:lang w:eastAsia="en-US"/>
              </w:rPr>
            </w:pPr>
          </w:p>
          <w:p w:rsidR="00353552" w:rsidRPr="00F3080E" w:rsidRDefault="00353552" w:rsidP="009742BF">
            <w:pPr>
              <w:pBdr>
                <w:bottom w:val="single" w:sz="12" w:space="1" w:color="auto"/>
              </w:pBdr>
              <w:ind w:left="424"/>
              <w:jc w:val="both"/>
              <w:rPr>
                <w:rFonts w:eastAsia="Calibri" w:cs="Arial"/>
                <w:color w:val="auto"/>
                <w:spacing w:val="0"/>
                <w:sz w:val="22"/>
                <w:szCs w:val="22"/>
                <w:lang w:eastAsia="en-US"/>
              </w:rPr>
            </w:pPr>
          </w:p>
          <w:p w:rsidR="00353552" w:rsidRPr="00F3080E" w:rsidRDefault="00353552" w:rsidP="009742BF">
            <w:pPr>
              <w:pBdr>
                <w:bottom w:val="single" w:sz="12" w:space="1" w:color="auto"/>
              </w:pBdr>
              <w:ind w:left="424"/>
              <w:jc w:val="both"/>
              <w:rPr>
                <w:rFonts w:eastAsia="Calibri" w:cs="Arial"/>
                <w:b/>
                <w:color w:val="auto"/>
                <w:spacing w:val="0"/>
                <w:sz w:val="22"/>
                <w:szCs w:val="22"/>
                <w:lang w:eastAsia="en-US"/>
              </w:rPr>
            </w:pPr>
          </w:p>
        </w:tc>
        <w:tc>
          <w:tcPr>
            <w:tcW w:w="1403" w:type="dxa"/>
          </w:tcPr>
          <w:p w:rsidR="0003748C" w:rsidRPr="00F3080E" w:rsidRDefault="0003748C" w:rsidP="001A3070">
            <w:pPr>
              <w:spacing w:after="200" w:line="276" w:lineRule="auto"/>
              <w:jc w:val="center"/>
              <w:rPr>
                <w:rFonts w:eastAsia="Calibri" w:cs="Arial"/>
                <w:b/>
                <w:color w:val="auto"/>
                <w:spacing w:val="0"/>
                <w:sz w:val="22"/>
                <w:szCs w:val="22"/>
                <w:lang w:eastAsia="en-US"/>
              </w:rPr>
            </w:pPr>
          </w:p>
        </w:tc>
      </w:tr>
      <w:tr w:rsidR="0003748C" w:rsidRPr="00F3080E" w:rsidTr="00164AE7">
        <w:tc>
          <w:tcPr>
            <w:tcW w:w="1855"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CR16/5</w:t>
            </w:r>
          </w:p>
          <w:p w:rsidR="00353552" w:rsidRPr="00F3080E" w:rsidRDefault="00353552"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James Dikwayi</w:t>
            </w:r>
          </w:p>
        </w:tc>
        <w:tc>
          <w:tcPr>
            <w:tcW w:w="3329" w:type="dxa"/>
          </w:tcPr>
          <w:p w:rsidR="0003748C" w:rsidRPr="00F3080E" w:rsidRDefault="00353552" w:rsidP="004962F4">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CATEGORY 2</w:t>
            </w:r>
          </w:p>
          <w:p w:rsidR="00353552" w:rsidRPr="00F3080E" w:rsidRDefault="00353552" w:rsidP="004962F4">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Legal Opinion provided</w:t>
            </w:r>
            <w:r w:rsidR="006A1F0E" w:rsidRPr="00F3080E">
              <w:rPr>
                <w:rFonts w:eastAsia="Calibri" w:cs="Arial"/>
                <w:b/>
                <w:color w:val="auto"/>
                <w:spacing w:val="0"/>
                <w:sz w:val="22"/>
                <w:szCs w:val="22"/>
                <w:lang w:eastAsia="en-US"/>
              </w:rPr>
              <w:t xml:space="preserve"> reference 109/2017</w:t>
            </w:r>
          </w:p>
          <w:p w:rsidR="006A1F0E" w:rsidRPr="00F3080E" w:rsidRDefault="006A1F0E" w:rsidP="004962F4">
            <w:pPr>
              <w:spacing w:after="200" w:line="276" w:lineRule="auto"/>
              <w:jc w:val="both"/>
              <w:rPr>
                <w:rFonts w:eastAsia="Calibri" w:cs="Arial"/>
                <w:b/>
                <w:color w:val="auto"/>
                <w:spacing w:val="0"/>
                <w:sz w:val="22"/>
                <w:szCs w:val="22"/>
                <w:lang w:eastAsia="en-US"/>
              </w:rPr>
            </w:pPr>
          </w:p>
          <w:p w:rsidR="006A1F0E" w:rsidRPr="00F3080E" w:rsidRDefault="006A1F0E"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The presidential appointment and term of office in s86 read with s42 is a generally accepted  electoral model informed by the concept of democracy.</w:t>
            </w:r>
          </w:p>
          <w:p w:rsidR="006A1F0E" w:rsidRPr="00F3080E" w:rsidRDefault="006A1F0E"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Election of the president is linked to the concept of proportional representation and the current electoral system is a result of political discussions of the Constitutional Assembly. If amended as proposed it will alter proportional representation nature of RSA’s current electoral system.</w:t>
            </w:r>
          </w:p>
          <w:p w:rsidR="006A1F0E" w:rsidRPr="00F3080E" w:rsidRDefault="006A1F0E"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The legal office is of the  view at the Committee has a choice to make a policy decision whether to support the submission in its constitutional review report.</w:t>
            </w:r>
          </w:p>
          <w:p w:rsidR="0003748C" w:rsidRPr="00F3080E" w:rsidRDefault="0003748C" w:rsidP="004962F4">
            <w:pPr>
              <w:spacing w:after="200" w:line="276" w:lineRule="auto"/>
              <w:jc w:val="both"/>
              <w:rPr>
                <w:rFonts w:eastAsia="Calibri" w:cs="Arial"/>
                <w:color w:val="auto"/>
                <w:spacing w:val="0"/>
                <w:sz w:val="22"/>
                <w:szCs w:val="22"/>
                <w:lang w:eastAsia="en-US"/>
              </w:rPr>
            </w:pPr>
          </w:p>
        </w:tc>
        <w:tc>
          <w:tcPr>
            <w:tcW w:w="3178" w:type="dxa"/>
          </w:tcPr>
          <w:p w:rsidR="0003748C" w:rsidRPr="00F3080E" w:rsidRDefault="0003748C" w:rsidP="000E2656">
            <w:pPr>
              <w:spacing w:after="200" w:line="276" w:lineRule="auto"/>
              <w:jc w:val="both"/>
              <w:rPr>
                <w:rFonts w:eastAsia="Calibri" w:cs="Arial"/>
                <w:color w:val="auto"/>
                <w:spacing w:val="0"/>
                <w:sz w:val="22"/>
                <w:szCs w:val="22"/>
                <w:lang w:eastAsia="en-US"/>
              </w:rPr>
            </w:pPr>
          </w:p>
          <w:p w:rsidR="0003748C" w:rsidRPr="00F3080E" w:rsidRDefault="0003748C" w:rsidP="008306D1">
            <w:pPr>
              <w:pStyle w:val="ListParagraph"/>
              <w:numPr>
                <w:ilvl w:val="0"/>
                <w:numId w:val="1"/>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Electoral System reform to allow for individual candidate for the presidential position during election.</w:t>
            </w:r>
          </w:p>
        </w:tc>
        <w:tc>
          <w:tcPr>
            <w:tcW w:w="3843" w:type="dxa"/>
          </w:tcPr>
          <w:p w:rsidR="0003748C" w:rsidRPr="00F3080E" w:rsidRDefault="0003748C" w:rsidP="004962F4">
            <w:pPr>
              <w:spacing w:after="200" w:line="276" w:lineRule="auto"/>
              <w:jc w:val="both"/>
              <w:rPr>
                <w:rFonts w:eastAsia="Calibri" w:cs="Arial"/>
                <w:color w:val="auto"/>
                <w:spacing w:val="0"/>
                <w:sz w:val="22"/>
                <w:szCs w:val="22"/>
                <w:lang w:eastAsia="en-US"/>
              </w:rPr>
            </w:pPr>
          </w:p>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The Independent Electoral Commission (IEC) is South Africa’s election management body as established under Chapter 9 of the Constitution.</w:t>
            </w:r>
          </w:p>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Section 86 provides for the Election of the President and by the National Assembly at its first sitting after its election.  This section speaks to the election of an individual woman or man from among its members to be the President. </w:t>
            </w:r>
          </w:p>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The configuration of the electoral system is of fundamental importance to the nature of a country’s politics and, very importantly, the match between the preferences of citizens, the preferences of elected officials, and government's policy direction. </w:t>
            </w:r>
          </w:p>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South Africa’s ‘proportional </w:t>
            </w:r>
            <w:r w:rsidRPr="00F3080E">
              <w:rPr>
                <w:rFonts w:eastAsia="Calibri" w:cs="Arial"/>
                <w:color w:val="auto"/>
                <w:spacing w:val="0"/>
                <w:sz w:val="22"/>
                <w:szCs w:val="22"/>
                <w:lang w:eastAsia="en-US"/>
              </w:rPr>
              <w:lastRenderedPageBreak/>
              <w:t>representation’ system was selected for its inclusiveness, its simplicity, and its tendency to encourage coalition government.</w:t>
            </w:r>
          </w:p>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Therefore the submitter needs to clarify his proposals in order for the Committee to give consideration to the submission.</w:t>
            </w:r>
          </w:p>
        </w:tc>
        <w:tc>
          <w:tcPr>
            <w:tcW w:w="1403" w:type="dxa"/>
          </w:tcPr>
          <w:p w:rsidR="0003748C" w:rsidRPr="00F3080E" w:rsidRDefault="0003748C" w:rsidP="004962F4">
            <w:pPr>
              <w:spacing w:after="200" w:line="276" w:lineRule="auto"/>
              <w:jc w:val="both"/>
              <w:rPr>
                <w:rFonts w:eastAsia="Calibri" w:cs="Arial"/>
                <w:color w:val="auto"/>
                <w:spacing w:val="0"/>
                <w:sz w:val="22"/>
                <w:szCs w:val="22"/>
                <w:lang w:eastAsia="en-US"/>
              </w:rPr>
            </w:pPr>
          </w:p>
        </w:tc>
      </w:tr>
      <w:tr w:rsidR="0003748C" w:rsidRPr="00F3080E" w:rsidTr="009277DA">
        <w:tc>
          <w:tcPr>
            <w:tcW w:w="1855"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CR16/6</w:t>
            </w:r>
          </w:p>
          <w:p w:rsidR="00CF5CC6" w:rsidRPr="00F3080E" w:rsidRDefault="00CF5CC6"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No name provided by the submitter</w:t>
            </w:r>
          </w:p>
        </w:tc>
        <w:tc>
          <w:tcPr>
            <w:tcW w:w="3329" w:type="dxa"/>
            <w:shd w:val="clear" w:color="auto" w:fill="auto"/>
          </w:tcPr>
          <w:p w:rsidR="00CF5CC6" w:rsidRPr="00F3080E" w:rsidRDefault="00CF5CC6" w:rsidP="00CF5CC6">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CATEGORY3:</w:t>
            </w:r>
          </w:p>
          <w:p w:rsidR="0003748C" w:rsidRPr="00F3080E" w:rsidRDefault="00CF5CC6" w:rsidP="00CF5CC6">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 xml:space="preserve"> Not mandate</w:t>
            </w:r>
          </w:p>
          <w:p w:rsidR="00CF5CC6" w:rsidRPr="00F3080E" w:rsidRDefault="00CF5CC6" w:rsidP="008306D1">
            <w:pPr>
              <w:pStyle w:val="ListParagraph"/>
              <w:numPr>
                <w:ilvl w:val="0"/>
                <w:numId w:val="1"/>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Vague and no reference to section</w:t>
            </w:r>
          </w:p>
          <w:p w:rsidR="00CF5CC6" w:rsidRPr="00F3080E" w:rsidRDefault="00CF5CC6" w:rsidP="00CF5CC6">
            <w:pPr>
              <w:pStyle w:val="ListParagraph"/>
              <w:spacing w:after="200" w:line="276" w:lineRule="auto"/>
              <w:jc w:val="both"/>
              <w:rPr>
                <w:rFonts w:eastAsia="Calibri" w:cs="Arial"/>
                <w:color w:val="auto"/>
                <w:spacing w:val="0"/>
                <w:sz w:val="22"/>
                <w:szCs w:val="22"/>
                <w:lang w:eastAsia="en-US"/>
              </w:rPr>
            </w:pPr>
          </w:p>
          <w:p w:rsidR="00CF5CC6" w:rsidRPr="00F3080E" w:rsidRDefault="00CF5CC6" w:rsidP="008306D1">
            <w:pPr>
              <w:pStyle w:val="ListParagraph"/>
              <w:numPr>
                <w:ilvl w:val="0"/>
                <w:numId w:val="1"/>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Broad statements which do not assist Committee</w:t>
            </w:r>
          </w:p>
          <w:p w:rsidR="00CF5CC6" w:rsidRPr="00F3080E" w:rsidRDefault="00CF5CC6" w:rsidP="00CF5CC6">
            <w:pPr>
              <w:spacing w:after="200" w:line="276" w:lineRule="auto"/>
              <w:jc w:val="both"/>
              <w:rPr>
                <w:rFonts w:eastAsia="Calibri" w:cs="Arial"/>
                <w:color w:val="auto"/>
                <w:spacing w:val="0"/>
                <w:sz w:val="22"/>
                <w:szCs w:val="22"/>
                <w:lang w:eastAsia="en-US"/>
              </w:rPr>
            </w:pPr>
          </w:p>
          <w:p w:rsidR="00CF5CC6" w:rsidRPr="00F3080E" w:rsidRDefault="00CF5CC6" w:rsidP="008306D1">
            <w:pPr>
              <w:pStyle w:val="ListParagraph"/>
              <w:numPr>
                <w:ilvl w:val="0"/>
                <w:numId w:val="1"/>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Land matter dealt with by the Committee </w:t>
            </w:r>
          </w:p>
          <w:p w:rsidR="00CF5CC6" w:rsidRPr="00F3080E" w:rsidRDefault="00CF5CC6" w:rsidP="00CF5CC6">
            <w:pPr>
              <w:pStyle w:val="ListParagraph"/>
              <w:rPr>
                <w:rFonts w:eastAsia="Calibri" w:cs="Arial"/>
                <w:color w:val="auto"/>
                <w:spacing w:val="0"/>
                <w:sz w:val="22"/>
                <w:szCs w:val="22"/>
                <w:lang w:eastAsia="en-US"/>
              </w:rPr>
            </w:pPr>
          </w:p>
          <w:p w:rsidR="00CF5CC6" w:rsidRPr="00F3080E" w:rsidRDefault="00CF5CC6" w:rsidP="00CF5CC6">
            <w:pPr>
              <w:pStyle w:val="ListParagraph"/>
              <w:spacing w:after="200" w:line="276" w:lineRule="auto"/>
              <w:jc w:val="both"/>
              <w:rPr>
                <w:rFonts w:eastAsia="Calibri" w:cs="Arial"/>
                <w:color w:val="auto"/>
                <w:spacing w:val="0"/>
                <w:sz w:val="22"/>
                <w:szCs w:val="22"/>
                <w:lang w:eastAsia="en-US"/>
              </w:rPr>
            </w:pPr>
          </w:p>
          <w:p w:rsidR="00CF5CC6" w:rsidRPr="00F3080E" w:rsidRDefault="00CF5CC6" w:rsidP="008306D1">
            <w:pPr>
              <w:pStyle w:val="ListParagraph"/>
              <w:numPr>
                <w:ilvl w:val="0"/>
                <w:numId w:val="1"/>
              </w:numPr>
              <w:spacing w:after="200" w:line="276" w:lineRule="auto"/>
              <w:jc w:val="both"/>
              <w:rPr>
                <w:rFonts w:eastAsia="Calibri" w:cs="Arial"/>
                <w:b/>
                <w:color w:val="auto"/>
                <w:spacing w:val="0"/>
                <w:sz w:val="22"/>
                <w:szCs w:val="22"/>
                <w:lang w:eastAsia="en-US"/>
              </w:rPr>
            </w:pPr>
            <w:r w:rsidRPr="00F3080E">
              <w:rPr>
                <w:rFonts w:eastAsia="Calibri" w:cs="Arial"/>
                <w:color w:val="auto"/>
                <w:spacing w:val="0"/>
                <w:sz w:val="22"/>
                <w:szCs w:val="22"/>
                <w:lang w:eastAsia="en-US"/>
              </w:rPr>
              <w:t>Other matters can be addressed in national legislation and do not necessitate a review of the Constitution.</w:t>
            </w:r>
          </w:p>
        </w:tc>
        <w:tc>
          <w:tcPr>
            <w:tcW w:w="3178" w:type="dxa"/>
          </w:tcPr>
          <w:p w:rsidR="0003748C" w:rsidRPr="00F3080E" w:rsidRDefault="0003748C" w:rsidP="00F449AB">
            <w:pPr>
              <w:pStyle w:val="ListParagraph"/>
              <w:spacing w:after="200" w:line="276" w:lineRule="auto"/>
              <w:jc w:val="both"/>
              <w:rPr>
                <w:rFonts w:eastAsia="Calibri" w:cs="Arial"/>
                <w:color w:val="auto"/>
                <w:spacing w:val="0"/>
                <w:sz w:val="22"/>
                <w:szCs w:val="22"/>
                <w:lang w:eastAsia="en-US"/>
              </w:rPr>
            </w:pPr>
          </w:p>
          <w:p w:rsidR="0003748C" w:rsidRPr="00F3080E" w:rsidRDefault="0003748C" w:rsidP="008306D1">
            <w:pPr>
              <w:pStyle w:val="ListParagraph"/>
              <w:numPr>
                <w:ilvl w:val="0"/>
                <w:numId w:val="1"/>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Land Redistribution</w:t>
            </w:r>
          </w:p>
          <w:p w:rsidR="0003748C" w:rsidRPr="00F3080E" w:rsidRDefault="0003748C" w:rsidP="00F449AB">
            <w:pPr>
              <w:spacing w:after="200" w:line="276" w:lineRule="auto"/>
              <w:jc w:val="both"/>
              <w:rPr>
                <w:rFonts w:eastAsia="Calibri" w:cs="Arial"/>
                <w:color w:val="auto"/>
                <w:spacing w:val="0"/>
                <w:sz w:val="22"/>
                <w:szCs w:val="22"/>
                <w:lang w:eastAsia="en-US"/>
              </w:rPr>
            </w:pPr>
          </w:p>
          <w:p w:rsidR="0003748C" w:rsidRPr="00F3080E" w:rsidRDefault="0003748C" w:rsidP="00F449AB">
            <w:pPr>
              <w:spacing w:after="200" w:line="276" w:lineRule="auto"/>
              <w:jc w:val="both"/>
              <w:rPr>
                <w:rFonts w:eastAsia="Calibri" w:cs="Arial"/>
                <w:color w:val="auto"/>
                <w:spacing w:val="0"/>
                <w:sz w:val="22"/>
                <w:szCs w:val="22"/>
                <w:lang w:eastAsia="en-US"/>
              </w:rPr>
            </w:pPr>
          </w:p>
          <w:p w:rsidR="0003748C" w:rsidRPr="00F3080E" w:rsidRDefault="0003748C" w:rsidP="00F449AB">
            <w:pPr>
              <w:spacing w:after="200" w:line="276" w:lineRule="auto"/>
              <w:jc w:val="both"/>
              <w:rPr>
                <w:rFonts w:eastAsia="Calibri" w:cs="Arial"/>
                <w:color w:val="auto"/>
                <w:spacing w:val="0"/>
                <w:sz w:val="22"/>
                <w:szCs w:val="22"/>
                <w:lang w:eastAsia="en-US"/>
              </w:rPr>
            </w:pPr>
          </w:p>
          <w:p w:rsidR="0003748C" w:rsidRPr="00F3080E" w:rsidRDefault="0003748C" w:rsidP="00F449AB">
            <w:pPr>
              <w:spacing w:after="200" w:line="276" w:lineRule="auto"/>
              <w:jc w:val="both"/>
              <w:rPr>
                <w:rFonts w:eastAsia="Calibri" w:cs="Arial"/>
                <w:color w:val="auto"/>
                <w:spacing w:val="0"/>
                <w:sz w:val="22"/>
                <w:szCs w:val="22"/>
                <w:lang w:eastAsia="en-US"/>
              </w:rPr>
            </w:pPr>
          </w:p>
          <w:p w:rsidR="0003748C" w:rsidRPr="00F3080E" w:rsidRDefault="0003748C" w:rsidP="008306D1">
            <w:pPr>
              <w:pStyle w:val="ListParagraph"/>
              <w:numPr>
                <w:ilvl w:val="0"/>
                <w:numId w:val="1"/>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Offences of persons in office treason</w:t>
            </w:r>
          </w:p>
          <w:p w:rsidR="0003748C" w:rsidRPr="00F3080E" w:rsidRDefault="0003748C" w:rsidP="00A46D02">
            <w:pPr>
              <w:spacing w:after="200" w:line="276" w:lineRule="auto"/>
              <w:jc w:val="both"/>
              <w:rPr>
                <w:rFonts w:eastAsia="Calibri" w:cs="Arial"/>
                <w:color w:val="auto"/>
                <w:spacing w:val="0"/>
                <w:sz w:val="22"/>
                <w:szCs w:val="22"/>
                <w:lang w:eastAsia="en-US"/>
              </w:rPr>
            </w:pPr>
          </w:p>
          <w:p w:rsidR="0003748C" w:rsidRPr="00F3080E" w:rsidRDefault="0003748C" w:rsidP="00A46D02">
            <w:pPr>
              <w:spacing w:after="200" w:line="276" w:lineRule="auto"/>
              <w:jc w:val="both"/>
              <w:rPr>
                <w:rFonts w:eastAsia="Calibri" w:cs="Arial"/>
                <w:color w:val="auto"/>
                <w:spacing w:val="0"/>
                <w:sz w:val="22"/>
                <w:szCs w:val="22"/>
                <w:lang w:eastAsia="en-US"/>
              </w:rPr>
            </w:pPr>
          </w:p>
          <w:p w:rsidR="0003748C" w:rsidRPr="00F3080E" w:rsidRDefault="0003748C" w:rsidP="00A46D02">
            <w:pPr>
              <w:spacing w:after="200" w:line="276" w:lineRule="auto"/>
              <w:jc w:val="both"/>
              <w:rPr>
                <w:rFonts w:eastAsia="Calibri" w:cs="Arial"/>
                <w:color w:val="auto"/>
                <w:spacing w:val="0"/>
                <w:sz w:val="22"/>
                <w:szCs w:val="22"/>
                <w:lang w:eastAsia="en-US"/>
              </w:rPr>
            </w:pPr>
          </w:p>
          <w:p w:rsidR="0003748C" w:rsidRPr="00F3080E" w:rsidRDefault="0003748C" w:rsidP="00A46D02">
            <w:pPr>
              <w:spacing w:after="200" w:line="276" w:lineRule="auto"/>
              <w:jc w:val="both"/>
              <w:rPr>
                <w:rFonts w:eastAsia="Calibri" w:cs="Arial"/>
                <w:color w:val="auto"/>
                <w:spacing w:val="0"/>
                <w:sz w:val="22"/>
                <w:szCs w:val="22"/>
                <w:lang w:eastAsia="en-US"/>
              </w:rPr>
            </w:pPr>
          </w:p>
          <w:p w:rsidR="0003748C" w:rsidRPr="00F3080E" w:rsidRDefault="0003748C" w:rsidP="00A46D02">
            <w:pPr>
              <w:spacing w:after="200" w:line="276" w:lineRule="auto"/>
              <w:jc w:val="both"/>
              <w:rPr>
                <w:rFonts w:eastAsia="Calibri" w:cs="Arial"/>
                <w:color w:val="auto"/>
                <w:spacing w:val="0"/>
                <w:sz w:val="22"/>
                <w:szCs w:val="22"/>
                <w:lang w:eastAsia="en-US"/>
              </w:rPr>
            </w:pPr>
          </w:p>
          <w:p w:rsidR="0003748C" w:rsidRPr="00F3080E" w:rsidRDefault="0003748C" w:rsidP="00A46D02">
            <w:pPr>
              <w:spacing w:after="200" w:line="276" w:lineRule="auto"/>
              <w:jc w:val="both"/>
              <w:rPr>
                <w:rFonts w:eastAsia="Calibri" w:cs="Arial"/>
                <w:color w:val="auto"/>
                <w:spacing w:val="0"/>
                <w:sz w:val="22"/>
                <w:szCs w:val="22"/>
                <w:lang w:eastAsia="en-US"/>
              </w:rPr>
            </w:pPr>
          </w:p>
          <w:p w:rsidR="0003748C" w:rsidRPr="00F3080E" w:rsidRDefault="0003748C" w:rsidP="008306D1">
            <w:pPr>
              <w:pStyle w:val="ListParagraph"/>
              <w:numPr>
                <w:ilvl w:val="0"/>
                <w:numId w:val="1"/>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Limit rights of </w:t>
            </w:r>
            <w:r w:rsidRPr="00F3080E">
              <w:rPr>
                <w:rFonts w:eastAsia="Calibri" w:cs="Arial"/>
                <w:color w:val="auto"/>
                <w:spacing w:val="0"/>
                <w:sz w:val="22"/>
                <w:szCs w:val="22"/>
                <w:lang w:eastAsia="en-US"/>
              </w:rPr>
              <w:lastRenderedPageBreak/>
              <w:t>convicted prisoners</w:t>
            </w:r>
          </w:p>
          <w:p w:rsidR="00CF5CC6" w:rsidRPr="00F3080E" w:rsidRDefault="00CF5CC6" w:rsidP="00CF5CC6">
            <w:pPr>
              <w:spacing w:after="200" w:line="276" w:lineRule="auto"/>
              <w:jc w:val="both"/>
              <w:rPr>
                <w:rFonts w:eastAsia="Calibri" w:cs="Arial"/>
                <w:color w:val="auto"/>
                <w:spacing w:val="0"/>
                <w:sz w:val="22"/>
                <w:szCs w:val="22"/>
                <w:lang w:eastAsia="en-US"/>
              </w:rPr>
            </w:pPr>
          </w:p>
          <w:p w:rsidR="0003748C" w:rsidRPr="00F3080E" w:rsidRDefault="0003748C" w:rsidP="008306D1">
            <w:pPr>
              <w:pStyle w:val="ListParagraph"/>
              <w:numPr>
                <w:ilvl w:val="0"/>
                <w:numId w:val="1"/>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Right to vote limited to tax payers</w:t>
            </w:r>
          </w:p>
        </w:tc>
        <w:tc>
          <w:tcPr>
            <w:tcW w:w="3843" w:type="dxa"/>
          </w:tcPr>
          <w:p w:rsidR="0003748C" w:rsidRPr="00F3080E" w:rsidRDefault="0003748C" w:rsidP="00FE48F2">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The Land Expropriation Bill and related matters are currently being considered by the following Committee in Parliament: PC on Rural Development and Land Reform, and the High Level Panel which is scheduled to have a report with interventions and recommendations release by August 2017.</w:t>
            </w:r>
          </w:p>
          <w:p w:rsidR="0003748C" w:rsidRPr="00F3080E" w:rsidRDefault="0003748C" w:rsidP="00FE48F2">
            <w:pPr>
              <w:spacing w:after="200" w:line="276" w:lineRule="auto"/>
              <w:jc w:val="both"/>
              <w:rPr>
                <w:rFonts w:eastAsia="Calibri" w:cs="Arial"/>
                <w:color w:val="auto"/>
                <w:spacing w:val="0"/>
                <w:sz w:val="22"/>
                <w:szCs w:val="22"/>
                <w:lang w:eastAsia="en-US"/>
              </w:rPr>
            </w:pPr>
          </w:p>
          <w:p w:rsidR="0003748C" w:rsidRPr="00F3080E" w:rsidRDefault="0003748C" w:rsidP="00C12E75">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For a crime to be treason, there must be 'hostile intent' against the state, although it may be absent in cases of public violence and sedition. Hostile intent does not mean that a person who attempts treason is necessarily motivated by hatred or ill-will, nor that there is an intent to assist a foreign enemy. Hostile intent has been described as 'intent to treat the state as an enemy' or to be </w:t>
            </w:r>
            <w:r w:rsidRPr="00F3080E">
              <w:rPr>
                <w:rFonts w:eastAsia="Calibri" w:cs="Arial"/>
                <w:color w:val="auto"/>
                <w:spacing w:val="0"/>
                <w:sz w:val="22"/>
                <w:szCs w:val="22"/>
                <w:lang w:eastAsia="en-US"/>
              </w:rPr>
              <w:lastRenderedPageBreak/>
              <w:t>'intentionally antagonistic towards' the state. No motive needs to be proved in cases of treason.  An act showing hostile intent need not involve the use of force.</w:t>
            </w:r>
            <w:r w:rsidRPr="00F3080E">
              <w:rPr>
                <w:rStyle w:val="FootnoteReference"/>
                <w:rFonts w:eastAsia="Calibri" w:cs="Arial"/>
                <w:color w:val="auto"/>
                <w:spacing w:val="0"/>
                <w:sz w:val="22"/>
                <w:szCs w:val="22"/>
                <w:lang w:eastAsia="en-US"/>
              </w:rPr>
              <w:footnoteReference w:id="2"/>
            </w:r>
          </w:p>
          <w:p w:rsidR="0003748C" w:rsidRPr="00F3080E" w:rsidRDefault="0003748C" w:rsidP="00C12E75">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The South African Police Service lists it on its website as one of the “common law offences still applicable within the South African legal system”.</w:t>
            </w:r>
          </w:p>
          <w:p w:rsidR="0003748C" w:rsidRPr="00F3080E" w:rsidRDefault="0003748C" w:rsidP="004962F4">
            <w:pPr>
              <w:spacing w:after="200" w:line="276" w:lineRule="auto"/>
              <w:jc w:val="both"/>
              <w:rPr>
                <w:rFonts w:eastAsia="Calibri" w:cs="Arial"/>
                <w:color w:val="auto"/>
                <w:spacing w:val="0"/>
                <w:sz w:val="22"/>
                <w:szCs w:val="22"/>
                <w:lang w:eastAsia="en-US"/>
              </w:rPr>
            </w:pPr>
          </w:p>
        </w:tc>
        <w:tc>
          <w:tcPr>
            <w:tcW w:w="1403" w:type="dxa"/>
          </w:tcPr>
          <w:p w:rsidR="0003748C" w:rsidRPr="00F3080E" w:rsidRDefault="0003748C" w:rsidP="00FE48F2">
            <w:pPr>
              <w:spacing w:after="200" w:line="276" w:lineRule="auto"/>
              <w:jc w:val="both"/>
              <w:rPr>
                <w:rFonts w:eastAsia="Calibri" w:cs="Arial"/>
                <w:color w:val="auto"/>
                <w:spacing w:val="0"/>
                <w:sz w:val="22"/>
                <w:szCs w:val="22"/>
                <w:lang w:eastAsia="en-US"/>
              </w:rPr>
            </w:pPr>
          </w:p>
        </w:tc>
      </w:tr>
      <w:tr w:rsidR="0003748C" w:rsidRPr="00F3080E" w:rsidTr="00164AE7">
        <w:tc>
          <w:tcPr>
            <w:tcW w:w="1855"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CR16/7</w:t>
            </w:r>
          </w:p>
          <w:p w:rsidR="00CF5CC6" w:rsidRPr="00F3080E" w:rsidRDefault="00CF5CC6"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Chia-Hsiang Chu</w:t>
            </w:r>
          </w:p>
        </w:tc>
        <w:tc>
          <w:tcPr>
            <w:tcW w:w="3329" w:type="dxa"/>
          </w:tcPr>
          <w:p w:rsidR="00CF5CC6" w:rsidRPr="00F3080E" w:rsidRDefault="00CF5CC6" w:rsidP="00CF5CC6">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CATEGORY3:</w:t>
            </w:r>
          </w:p>
          <w:p w:rsidR="00CF5CC6" w:rsidRPr="00F3080E" w:rsidRDefault="00CF5CC6" w:rsidP="00CF5CC6">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 xml:space="preserve"> Not mandate</w:t>
            </w:r>
          </w:p>
          <w:p w:rsidR="0003748C" w:rsidRPr="00F3080E" w:rsidRDefault="0003748C" w:rsidP="00CF5CC6">
            <w:pPr>
              <w:spacing w:after="200" w:line="276" w:lineRule="auto"/>
              <w:jc w:val="both"/>
              <w:rPr>
                <w:rFonts w:eastAsia="Calibri" w:cs="Arial"/>
                <w:color w:val="auto"/>
                <w:spacing w:val="0"/>
                <w:sz w:val="22"/>
                <w:szCs w:val="22"/>
                <w:lang w:eastAsia="en-US"/>
              </w:rPr>
            </w:pPr>
          </w:p>
        </w:tc>
        <w:tc>
          <w:tcPr>
            <w:tcW w:w="3178" w:type="dxa"/>
          </w:tcPr>
          <w:p w:rsidR="0003748C" w:rsidRPr="00F3080E" w:rsidRDefault="0003748C" w:rsidP="008306D1">
            <w:pPr>
              <w:pStyle w:val="ListParagraph"/>
              <w:numPr>
                <w:ilvl w:val="0"/>
                <w:numId w:val="2"/>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Reinstate death penalty</w:t>
            </w:r>
          </w:p>
          <w:p w:rsidR="0003748C" w:rsidRPr="00F3080E" w:rsidRDefault="0003748C" w:rsidP="008306D1">
            <w:pPr>
              <w:pStyle w:val="ListParagraph"/>
              <w:numPr>
                <w:ilvl w:val="0"/>
                <w:numId w:val="2"/>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Remove right to vote for inmates</w:t>
            </w:r>
          </w:p>
        </w:tc>
        <w:tc>
          <w:tcPr>
            <w:tcW w:w="3843" w:type="dxa"/>
          </w:tcPr>
          <w:p w:rsidR="0003748C" w:rsidRPr="00F3080E" w:rsidRDefault="00CF5CC6"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No section referenced </w:t>
            </w:r>
          </w:p>
          <w:p w:rsidR="00CF5CC6" w:rsidRPr="00F3080E" w:rsidRDefault="00CF5CC6" w:rsidP="004962F4">
            <w:pPr>
              <w:spacing w:after="200" w:line="276" w:lineRule="auto"/>
              <w:jc w:val="both"/>
              <w:rPr>
                <w:rFonts w:eastAsia="Calibri" w:cs="Arial"/>
                <w:color w:val="auto"/>
                <w:spacing w:val="0"/>
                <w:sz w:val="22"/>
                <w:szCs w:val="22"/>
                <w:lang w:eastAsia="en-US"/>
              </w:rPr>
            </w:pPr>
          </w:p>
        </w:tc>
        <w:tc>
          <w:tcPr>
            <w:tcW w:w="1403" w:type="dxa"/>
          </w:tcPr>
          <w:p w:rsidR="0003748C" w:rsidRPr="00F3080E" w:rsidRDefault="0003748C" w:rsidP="004962F4">
            <w:pPr>
              <w:spacing w:after="200" w:line="276" w:lineRule="auto"/>
              <w:jc w:val="both"/>
              <w:rPr>
                <w:rFonts w:eastAsia="Calibri" w:cs="Arial"/>
                <w:color w:val="auto"/>
                <w:spacing w:val="0"/>
                <w:sz w:val="22"/>
                <w:szCs w:val="22"/>
                <w:lang w:eastAsia="en-US"/>
              </w:rPr>
            </w:pPr>
          </w:p>
        </w:tc>
      </w:tr>
      <w:tr w:rsidR="0003748C" w:rsidRPr="00F3080E" w:rsidTr="00164AE7">
        <w:tc>
          <w:tcPr>
            <w:tcW w:w="1855"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CR16/8</w:t>
            </w:r>
          </w:p>
          <w:p w:rsidR="00CF5CC6" w:rsidRPr="00F3080E" w:rsidRDefault="00CF5CC6"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Konya Venter Pieter</w:t>
            </w:r>
          </w:p>
        </w:tc>
        <w:tc>
          <w:tcPr>
            <w:tcW w:w="3329" w:type="dxa"/>
          </w:tcPr>
          <w:p w:rsidR="00CF5CC6" w:rsidRPr="00F3080E" w:rsidRDefault="00CF5CC6" w:rsidP="00CF5CC6">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CATEGORY3:</w:t>
            </w:r>
          </w:p>
          <w:p w:rsidR="00CF5CC6" w:rsidRPr="00F3080E" w:rsidRDefault="00CF5CC6" w:rsidP="00CF5CC6">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 xml:space="preserve"> Not mandate</w:t>
            </w:r>
          </w:p>
          <w:p w:rsidR="0003748C" w:rsidRPr="00F3080E" w:rsidRDefault="0003748C" w:rsidP="004962F4">
            <w:pPr>
              <w:spacing w:after="200" w:line="276" w:lineRule="auto"/>
              <w:jc w:val="both"/>
              <w:rPr>
                <w:rFonts w:eastAsia="Calibri" w:cs="Arial"/>
                <w:color w:val="auto"/>
                <w:spacing w:val="0"/>
                <w:sz w:val="22"/>
                <w:szCs w:val="22"/>
                <w:lang w:eastAsia="en-US"/>
              </w:rPr>
            </w:pPr>
          </w:p>
        </w:tc>
        <w:tc>
          <w:tcPr>
            <w:tcW w:w="3178" w:type="dxa"/>
          </w:tcPr>
          <w:p w:rsidR="0003748C" w:rsidRPr="00F3080E" w:rsidRDefault="0003748C" w:rsidP="008306D1">
            <w:pPr>
              <w:pStyle w:val="ListParagraph"/>
              <w:numPr>
                <w:ilvl w:val="0"/>
                <w:numId w:val="3"/>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Reinstate death penalty</w:t>
            </w:r>
          </w:p>
        </w:tc>
        <w:tc>
          <w:tcPr>
            <w:tcW w:w="3843" w:type="dxa"/>
          </w:tcPr>
          <w:p w:rsidR="0003748C" w:rsidRPr="00F3080E" w:rsidRDefault="00CF5CC6" w:rsidP="00CF5CC6">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Committee does not have a mandate to call for a national vote or referendum on laws</w:t>
            </w:r>
            <w:r w:rsidR="0003748C" w:rsidRPr="00F3080E">
              <w:rPr>
                <w:rFonts w:eastAsia="Calibri" w:cs="Arial"/>
                <w:color w:val="auto"/>
                <w:spacing w:val="0"/>
                <w:sz w:val="22"/>
                <w:szCs w:val="22"/>
                <w:lang w:eastAsia="en-US"/>
              </w:rPr>
              <w:t>.</w:t>
            </w:r>
          </w:p>
        </w:tc>
        <w:tc>
          <w:tcPr>
            <w:tcW w:w="1403" w:type="dxa"/>
          </w:tcPr>
          <w:p w:rsidR="0003748C" w:rsidRPr="00F3080E" w:rsidRDefault="0003748C" w:rsidP="00E006DE">
            <w:pPr>
              <w:spacing w:after="200" w:line="276" w:lineRule="auto"/>
              <w:jc w:val="both"/>
              <w:rPr>
                <w:rFonts w:eastAsia="Calibri" w:cs="Arial"/>
                <w:color w:val="auto"/>
                <w:spacing w:val="0"/>
                <w:sz w:val="22"/>
                <w:szCs w:val="22"/>
                <w:lang w:eastAsia="en-US"/>
              </w:rPr>
            </w:pPr>
          </w:p>
        </w:tc>
      </w:tr>
      <w:tr w:rsidR="0003748C" w:rsidRPr="00F3080E" w:rsidTr="00164AE7">
        <w:tc>
          <w:tcPr>
            <w:tcW w:w="1855"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CR16/9</w:t>
            </w:r>
          </w:p>
          <w:p w:rsidR="00CF5CC6" w:rsidRPr="00F3080E" w:rsidRDefault="00CF5CC6"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Goodman Luthuli</w:t>
            </w:r>
          </w:p>
        </w:tc>
        <w:tc>
          <w:tcPr>
            <w:tcW w:w="3329" w:type="dxa"/>
          </w:tcPr>
          <w:p w:rsidR="00CF5CC6" w:rsidRPr="00F3080E" w:rsidRDefault="00CF5CC6" w:rsidP="00CF5CC6">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CATEGORY3:</w:t>
            </w:r>
          </w:p>
          <w:p w:rsidR="00CF5CC6" w:rsidRPr="00F3080E" w:rsidRDefault="00CF5CC6" w:rsidP="00CF5CC6">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 xml:space="preserve"> Not mandate</w:t>
            </w:r>
          </w:p>
          <w:p w:rsidR="0003748C" w:rsidRPr="00F3080E" w:rsidRDefault="0003748C" w:rsidP="004962F4">
            <w:pPr>
              <w:spacing w:after="200" w:line="276" w:lineRule="auto"/>
              <w:jc w:val="both"/>
              <w:rPr>
                <w:rFonts w:eastAsia="Calibri" w:cs="Arial"/>
                <w:color w:val="auto"/>
                <w:spacing w:val="0"/>
                <w:sz w:val="22"/>
                <w:szCs w:val="22"/>
                <w:lang w:eastAsia="en-US"/>
              </w:rPr>
            </w:pPr>
          </w:p>
        </w:tc>
        <w:tc>
          <w:tcPr>
            <w:tcW w:w="3178" w:type="dxa"/>
          </w:tcPr>
          <w:p w:rsidR="0003748C" w:rsidRPr="00F3080E" w:rsidRDefault="0003748C" w:rsidP="008306D1">
            <w:pPr>
              <w:pStyle w:val="ListParagraph"/>
              <w:numPr>
                <w:ilvl w:val="0"/>
                <w:numId w:val="3"/>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Retirement funds legislation </w:t>
            </w:r>
          </w:p>
        </w:tc>
        <w:tc>
          <w:tcPr>
            <w:tcW w:w="3843" w:type="dxa"/>
          </w:tcPr>
          <w:p w:rsidR="0003748C" w:rsidRPr="00F3080E" w:rsidRDefault="00CF5CC6" w:rsidP="00CF5CC6">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This submission is </w:t>
            </w:r>
            <w:r w:rsidR="0003748C" w:rsidRPr="00F3080E">
              <w:rPr>
                <w:rFonts w:eastAsia="Calibri" w:cs="Arial"/>
                <w:color w:val="auto"/>
                <w:spacing w:val="0"/>
                <w:sz w:val="22"/>
                <w:szCs w:val="22"/>
                <w:lang w:eastAsia="en-US"/>
              </w:rPr>
              <w:t>not in line with the committee’s mandate.</w:t>
            </w:r>
          </w:p>
        </w:tc>
        <w:tc>
          <w:tcPr>
            <w:tcW w:w="1403" w:type="dxa"/>
          </w:tcPr>
          <w:p w:rsidR="0003748C" w:rsidRPr="00F3080E" w:rsidRDefault="0003748C" w:rsidP="004962F4">
            <w:pPr>
              <w:spacing w:after="200" w:line="276" w:lineRule="auto"/>
              <w:jc w:val="both"/>
              <w:rPr>
                <w:rFonts w:eastAsia="Calibri" w:cs="Arial"/>
                <w:color w:val="auto"/>
                <w:spacing w:val="0"/>
                <w:sz w:val="22"/>
                <w:szCs w:val="22"/>
                <w:lang w:eastAsia="en-US"/>
              </w:rPr>
            </w:pPr>
          </w:p>
        </w:tc>
      </w:tr>
      <w:tr w:rsidR="0003748C" w:rsidRPr="00F3080E" w:rsidTr="00164AE7">
        <w:tc>
          <w:tcPr>
            <w:tcW w:w="1855"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CR16/10</w:t>
            </w:r>
          </w:p>
          <w:p w:rsidR="004B046F" w:rsidRPr="00F3080E" w:rsidRDefault="004B046F"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Phil Melton</w:t>
            </w:r>
          </w:p>
        </w:tc>
        <w:tc>
          <w:tcPr>
            <w:tcW w:w="3329" w:type="dxa"/>
          </w:tcPr>
          <w:p w:rsidR="004B046F" w:rsidRPr="00F3080E" w:rsidRDefault="004B046F" w:rsidP="004B046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lastRenderedPageBreak/>
              <w:t>CATEGORY 1</w:t>
            </w:r>
          </w:p>
          <w:p w:rsidR="004B046F" w:rsidRPr="00F3080E" w:rsidRDefault="004B046F" w:rsidP="004B046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lastRenderedPageBreak/>
              <w:t xml:space="preserve"> ready for consideration</w:t>
            </w:r>
          </w:p>
          <w:p w:rsidR="0003748C" w:rsidRPr="00F3080E" w:rsidRDefault="0003748C" w:rsidP="004962F4">
            <w:pPr>
              <w:spacing w:after="200" w:line="276" w:lineRule="auto"/>
              <w:jc w:val="both"/>
              <w:rPr>
                <w:rFonts w:eastAsia="Calibri" w:cs="Arial"/>
                <w:color w:val="auto"/>
                <w:spacing w:val="0"/>
                <w:sz w:val="22"/>
                <w:szCs w:val="22"/>
                <w:lang w:eastAsia="en-US"/>
              </w:rPr>
            </w:pPr>
          </w:p>
        </w:tc>
        <w:tc>
          <w:tcPr>
            <w:tcW w:w="3178" w:type="dxa"/>
          </w:tcPr>
          <w:p w:rsidR="0003748C" w:rsidRPr="00F3080E" w:rsidRDefault="0003748C" w:rsidP="008306D1">
            <w:pPr>
              <w:pStyle w:val="ListParagraph"/>
              <w:numPr>
                <w:ilvl w:val="0"/>
                <w:numId w:val="3"/>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 xml:space="preserve">Constitutional law transgression </w:t>
            </w:r>
            <w:r w:rsidRPr="00F3080E">
              <w:rPr>
                <w:rFonts w:eastAsia="Calibri" w:cs="Arial"/>
                <w:color w:val="auto"/>
                <w:spacing w:val="0"/>
                <w:sz w:val="22"/>
                <w:szCs w:val="22"/>
                <w:lang w:eastAsia="en-US"/>
              </w:rPr>
              <w:lastRenderedPageBreak/>
              <w:t>sanction.</w:t>
            </w:r>
          </w:p>
        </w:tc>
        <w:tc>
          <w:tcPr>
            <w:tcW w:w="3843"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 xml:space="preserve">Proposes review of the Constitution to amend it with an inclusion of penalty for a conviction of breach of </w:t>
            </w:r>
            <w:r w:rsidRPr="00F3080E">
              <w:rPr>
                <w:rFonts w:eastAsia="Calibri" w:cs="Arial"/>
                <w:color w:val="auto"/>
                <w:spacing w:val="0"/>
                <w:sz w:val="22"/>
                <w:szCs w:val="22"/>
                <w:lang w:eastAsia="en-US"/>
              </w:rPr>
              <w:lastRenderedPageBreak/>
              <w:t>the constitution by the Constitutional Court.</w:t>
            </w:r>
          </w:p>
          <w:p w:rsidR="004B046F" w:rsidRPr="00F3080E" w:rsidRDefault="004B046F"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This can be accommodated in national legislation.</w:t>
            </w:r>
          </w:p>
        </w:tc>
        <w:tc>
          <w:tcPr>
            <w:tcW w:w="1403" w:type="dxa"/>
          </w:tcPr>
          <w:p w:rsidR="0003748C" w:rsidRPr="00F3080E" w:rsidRDefault="0003748C" w:rsidP="004962F4">
            <w:pPr>
              <w:spacing w:after="200" w:line="276" w:lineRule="auto"/>
              <w:jc w:val="both"/>
              <w:rPr>
                <w:rFonts w:eastAsia="Calibri" w:cs="Arial"/>
                <w:color w:val="auto"/>
                <w:spacing w:val="0"/>
                <w:sz w:val="22"/>
                <w:szCs w:val="22"/>
                <w:lang w:eastAsia="en-US"/>
              </w:rPr>
            </w:pPr>
          </w:p>
        </w:tc>
      </w:tr>
      <w:tr w:rsidR="0003748C" w:rsidRPr="00F3080E" w:rsidTr="009277DA">
        <w:tc>
          <w:tcPr>
            <w:tcW w:w="1855" w:type="dxa"/>
            <w:shd w:val="clear" w:color="auto" w:fill="auto"/>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CR16/11</w:t>
            </w:r>
          </w:p>
          <w:p w:rsidR="004B046F" w:rsidRPr="00F3080E" w:rsidRDefault="004B046F"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Senhlwa Nelson Lekganyane</w:t>
            </w:r>
          </w:p>
        </w:tc>
        <w:tc>
          <w:tcPr>
            <w:tcW w:w="3329" w:type="dxa"/>
            <w:shd w:val="clear" w:color="auto" w:fill="auto"/>
          </w:tcPr>
          <w:p w:rsidR="004B046F" w:rsidRPr="00F3080E" w:rsidRDefault="004B046F" w:rsidP="004B046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CATEGORY3:</w:t>
            </w:r>
          </w:p>
          <w:p w:rsidR="004B046F" w:rsidRPr="00F3080E" w:rsidRDefault="004B046F" w:rsidP="004B046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 xml:space="preserve"> Not mandate</w:t>
            </w:r>
          </w:p>
          <w:p w:rsidR="0003748C" w:rsidRPr="00F3080E" w:rsidRDefault="0003748C" w:rsidP="004962F4">
            <w:pPr>
              <w:spacing w:after="200" w:line="276" w:lineRule="auto"/>
              <w:jc w:val="both"/>
              <w:rPr>
                <w:rFonts w:eastAsia="Calibri" w:cs="Arial"/>
                <w:color w:val="auto"/>
                <w:spacing w:val="0"/>
                <w:sz w:val="22"/>
                <w:szCs w:val="22"/>
                <w:lang w:eastAsia="en-US"/>
              </w:rPr>
            </w:pPr>
          </w:p>
        </w:tc>
        <w:tc>
          <w:tcPr>
            <w:tcW w:w="3178" w:type="dxa"/>
            <w:shd w:val="clear" w:color="auto" w:fill="auto"/>
          </w:tcPr>
          <w:p w:rsidR="0003748C" w:rsidRPr="00F3080E" w:rsidRDefault="0003748C" w:rsidP="008306D1">
            <w:pPr>
              <w:pStyle w:val="ListParagraph"/>
              <w:numPr>
                <w:ilvl w:val="0"/>
                <w:numId w:val="3"/>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Review of Electoral law</w:t>
            </w:r>
          </w:p>
          <w:p w:rsidR="0003748C" w:rsidRPr="00F3080E" w:rsidRDefault="0003748C" w:rsidP="00A401DF">
            <w:pPr>
              <w:spacing w:after="200" w:line="276" w:lineRule="auto"/>
              <w:jc w:val="both"/>
              <w:rPr>
                <w:rFonts w:eastAsia="Calibri" w:cs="Arial"/>
                <w:color w:val="auto"/>
                <w:spacing w:val="0"/>
                <w:sz w:val="22"/>
                <w:szCs w:val="22"/>
                <w:lang w:eastAsia="en-US"/>
              </w:rPr>
            </w:pPr>
          </w:p>
          <w:p w:rsidR="0003748C" w:rsidRPr="00F3080E" w:rsidRDefault="0003748C" w:rsidP="00A401DF">
            <w:pPr>
              <w:spacing w:after="200" w:line="276" w:lineRule="auto"/>
              <w:jc w:val="both"/>
              <w:rPr>
                <w:rFonts w:eastAsia="Calibri" w:cs="Arial"/>
                <w:color w:val="auto"/>
                <w:spacing w:val="0"/>
                <w:sz w:val="22"/>
                <w:szCs w:val="22"/>
                <w:lang w:eastAsia="en-US"/>
              </w:rPr>
            </w:pPr>
          </w:p>
          <w:p w:rsidR="0003748C" w:rsidRPr="00F3080E" w:rsidRDefault="0003748C" w:rsidP="008306D1">
            <w:pPr>
              <w:pStyle w:val="ListParagraph"/>
              <w:numPr>
                <w:ilvl w:val="0"/>
                <w:numId w:val="3"/>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Review of mining laws for development</w:t>
            </w:r>
          </w:p>
        </w:tc>
        <w:tc>
          <w:tcPr>
            <w:tcW w:w="3843"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Proposes that the Committee revives and reviews the Van Zyl Slabbert Commission on Electoral Reform Report.</w:t>
            </w:r>
          </w:p>
          <w:p w:rsidR="0003748C" w:rsidRPr="00F3080E" w:rsidRDefault="0003748C" w:rsidP="004962F4">
            <w:pPr>
              <w:spacing w:after="200" w:line="276" w:lineRule="auto"/>
              <w:jc w:val="both"/>
              <w:rPr>
                <w:rFonts w:eastAsia="Calibri" w:cs="Arial"/>
                <w:color w:val="auto"/>
                <w:spacing w:val="0"/>
                <w:sz w:val="22"/>
                <w:szCs w:val="22"/>
                <w:lang w:eastAsia="en-US"/>
              </w:rPr>
            </w:pPr>
          </w:p>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Proposes a review of mining laws.</w:t>
            </w:r>
          </w:p>
          <w:p w:rsidR="004B046F" w:rsidRPr="00F3080E" w:rsidRDefault="004B046F"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This submission does not necessitate a review of the Constitution and can be catered for in national legislation.</w:t>
            </w:r>
          </w:p>
        </w:tc>
        <w:tc>
          <w:tcPr>
            <w:tcW w:w="1403" w:type="dxa"/>
          </w:tcPr>
          <w:p w:rsidR="0003748C" w:rsidRPr="00F3080E" w:rsidRDefault="0003748C" w:rsidP="004962F4">
            <w:pPr>
              <w:spacing w:after="200" w:line="276" w:lineRule="auto"/>
              <w:jc w:val="both"/>
              <w:rPr>
                <w:rFonts w:eastAsia="Calibri" w:cs="Arial"/>
                <w:color w:val="auto"/>
                <w:spacing w:val="0"/>
                <w:sz w:val="22"/>
                <w:szCs w:val="22"/>
                <w:lang w:eastAsia="en-US"/>
              </w:rPr>
            </w:pPr>
          </w:p>
        </w:tc>
      </w:tr>
      <w:tr w:rsidR="0003748C" w:rsidRPr="00F3080E" w:rsidTr="00164AE7">
        <w:tc>
          <w:tcPr>
            <w:tcW w:w="1855"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CR16/12</w:t>
            </w:r>
          </w:p>
          <w:p w:rsidR="004B046F" w:rsidRPr="00F3080E" w:rsidRDefault="004B046F"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Phillip Gonsalves</w:t>
            </w:r>
          </w:p>
        </w:tc>
        <w:tc>
          <w:tcPr>
            <w:tcW w:w="3329" w:type="dxa"/>
          </w:tcPr>
          <w:p w:rsidR="004B046F" w:rsidRPr="00F3080E" w:rsidRDefault="004B046F" w:rsidP="004B046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CATEGORY3:</w:t>
            </w:r>
          </w:p>
          <w:p w:rsidR="004B046F" w:rsidRPr="00F3080E" w:rsidRDefault="004B046F" w:rsidP="004B046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 xml:space="preserve"> Not mandate</w:t>
            </w:r>
          </w:p>
          <w:p w:rsidR="0003748C" w:rsidRPr="00F3080E" w:rsidRDefault="0003748C" w:rsidP="004962F4">
            <w:pPr>
              <w:spacing w:after="200" w:line="276" w:lineRule="auto"/>
              <w:jc w:val="both"/>
              <w:rPr>
                <w:rFonts w:eastAsia="Calibri" w:cs="Arial"/>
                <w:color w:val="auto"/>
                <w:spacing w:val="0"/>
                <w:sz w:val="22"/>
                <w:szCs w:val="22"/>
                <w:lang w:eastAsia="en-US"/>
              </w:rPr>
            </w:pPr>
          </w:p>
        </w:tc>
        <w:tc>
          <w:tcPr>
            <w:tcW w:w="3178" w:type="dxa"/>
          </w:tcPr>
          <w:p w:rsidR="004B046F" w:rsidRPr="00F3080E" w:rsidRDefault="004B046F" w:rsidP="00A401DF">
            <w:pPr>
              <w:pStyle w:val="ListParagraph"/>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Review of the powers of the President</w:t>
            </w:r>
          </w:p>
        </w:tc>
        <w:tc>
          <w:tcPr>
            <w:tcW w:w="3843" w:type="dxa"/>
          </w:tcPr>
          <w:p w:rsidR="004B046F" w:rsidRPr="00F3080E" w:rsidRDefault="004B046F" w:rsidP="004B046F">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No section referenced </w:t>
            </w:r>
          </w:p>
          <w:p w:rsidR="004B046F" w:rsidRPr="00F3080E" w:rsidRDefault="004B046F" w:rsidP="004B046F">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Does not assist the Committee with how this section needs to be changed.</w:t>
            </w:r>
          </w:p>
          <w:p w:rsidR="0003748C" w:rsidRPr="00F3080E" w:rsidRDefault="0003748C" w:rsidP="004962F4">
            <w:pPr>
              <w:spacing w:after="200" w:line="276" w:lineRule="auto"/>
              <w:jc w:val="both"/>
              <w:rPr>
                <w:rFonts w:eastAsia="Calibri" w:cs="Arial"/>
                <w:color w:val="auto"/>
                <w:spacing w:val="0"/>
                <w:sz w:val="22"/>
                <w:szCs w:val="22"/>
                <w:lang w:eastAsia="en-US"/>
              </w:rPr>
            </w:pPr>
          </w:p>
        </w:tc>
        <w:tc>
          <w:tcPr>
            <w:tcW w:w="1403" w:type="dxa"/>
          </w:tcPr>
          <w:p w:rsidR="0003748C" w:rsidRPr="00F3080E" w:rsidRDefault="0003748C" w:rsidP="004962F4">
            <w:pPr>
              <w:spacing w:after="200" w:line="276" w:lineRule="auto"/>
              <w:jc w:val="both"/>
              <w:rPr>
                <w:rFonts w:eastAsia="Calibri" w:cs="Arial"/>
                <w:color w:val="auto"/>
                <w:spacing w:val="0"/>
                <w:sz w:val="22"/>
                <w:szCs w:val="22"/>
                <w:lang w:eastAsia="en-US"/>
              </w:rPr>
            </w:pPr>
          </w:p>
        </w:tc>
      </w:tr>
      <w:tr w:rsidR="0003748C" w:rsidRPr="00F3080E" w:rsidTr="00164AE7">
        <w:trPr>
          <w:trHeight w:val="752"/>
        </w:trPr>
        <w:tc>
          <w:tcPr>
            <w:tcW w:w="1855"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CR16/13</w:t>
            </w:r>
          </w:p>
          <w:p w:rsidR="004B046F" w:rsidRPr="00F3080E" w:rsidRDefault="004B046F"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Fabian Makhanda</w:t>
            </w:r>
          </w:p>
        </w:tc>
        <w:tc>
          <w:tcPr>
            <w:tcW w:w="3329" w:type="dxa"/>
          </w:tcPr>
          <w:p w:rsidR="004B046F" w:rsidRPr="00F3080E" w:rsidRDefault="004B046F" w:rsidP="004B046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CATEGORY 2</w:t>
            </w:r>
          </w:p>
          <w:p w:rsidR="004B046F" w:rsidRPr="00F3080E" w:rsidRDefault="006A1F0E" w:rsidP="004B046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Legal Opinion reference 114/2017</w:t>
            </w:r>
          </w:p>
          <w:p w:rsidR="006A1F0E" w:rsidRPr="00F3080E" w:rsidRDefault="006A1F0E" w:rsidP="004B046F">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The prosecuting authority of South Africa has a history of autonomy from the Executive </w:t>
            </w:r>
            <w:r w:rsidRPr="00F3080E">
              <w:rPr>
                <w:rFonts w:eastAsia="Calibri" w:cs="Arial"/>
                <w:color w:val="auto"/>
                <w:spacing w:val="0"/>
                <w:sz w:val="22"/>
                <w:szCs w:val="22"/>
                <w:lang w:eastAsia="en-US"/>
              </w:rPr>
              <w:lastRenderedPageBreak/>
              <w:t>arm of State, however s179 envisages an independent and impartial NPA.</w:t>
            </w:r>
          </w:p>
          <w:p w:rsidR="006A1F0E" w:rsidRPr="00F3080E" w:rsidRDefault="006A1F0E" w:rsidP="004B046F">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Legal is of the view that there is no justifiable basis in law to review the Constitution to amend s179 for it to provide for independence and impartiality of the NPA as the latter is sufficiently provided for within the current constitution and legal framework.</w:t>
            </w:r>
          </w:p>
          <w:p w:rsidR="006A1F0E" w:rsidRPr="00F3080E" w:rsidRDefault="006A1F0E" w:rsidP="004B046F">
            <w:pPr>
              <w:spacing w:after="200" w:line="276" w:lineRule="auto"/>
              <w:jc w:val="both"/>
              <w:rPr>
                <w:rFonts w:eastAsia="Calibri" w:cs="Arial"/>
                <w:color w:val="auto"/>
                <w:spacing w:val="0"/>
                <w:sz w:val="22"/>
                <w:szCs w:val="22"/>
                <w:lang w:eastAsia="en-US"/>
              </w:rPr>
            </w:pPr>
          </w:p>
          <w:p w:rsidR="0003748C" w:rsidRPr="00F3080E" w:rsidRDefault="0003748C" w:rsidP="004962F4">
            <w:pPr>
              <w:spacing w:after="200" w:line="276" w:lineRule="auto"/>
              <w:jc w:val="both"/>
              <w:rPr>
                <w:rFonts w:eastAsia="Calibri" w:cs="Arial"/>
                <w:color w:val="auto"/>
                <w:spacing w:val="0"/>
                <w:sz w:val="22"/>
                <w:szCs w:val="22"/>
                <w:lang w:eastAsia="en-US"/>
              </w:rPr>
            </w:pPr>
          </w:p>
        </w:tc>
        <w:tc>
          <w:tcPr>
            <w:tcW w:w="3178" w:type="dxa"/>
          </w:tcPr>
          <w:p w:rsidR="0003748C" w:rsidRPr="00F3080E" w:rsidRDefault="0003748C" w:rsidP="008306D1">
            <w:pPr>
              <w:pStyle w:val="ListParagraph"/>
              <w:numPr>
                <w:ilvl w:val="0"/>
                <w:numId w:val="4"/>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National Prosecuting Authority in</w:t>
            </w:r>
          </w:p>
          <w:p w:rsidR="0003748C" w:rsidRPr="00F3080E" w:rsidRDefault="0003748C" w:rsidP="00F0528B">
            <w:pPr>
              <w:pStyle w:val="ListParagraph"/>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s 179 (4), (5)(d) and (6) </w:t>
            </w:r>
          </w:p>
        </w:tc>
        <w:tc>
          <w:tcPr>
            <w:tcW w:w="3843"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Categorise for referral for legal opinion</w:t>
            </w:r>
          </w:p>
          <w:p w:rsidR="0083095F" w:rsidRPr="00F3080E" w:rsidRDefault="0083095F" w:rsidP="0083095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Legal Opinion provided</w:t>
            </w:r>
          </w:p>
          <w:p w:rsidR="0083095F" w:rsidRPr="00F3080E" w:rsidRDefault="0083095F" w:rsidP="004962F4">
            <w:pPr>
              <w:spacing w:after="200" w:line="276" w:lineRule="auto"/>
              <w:jc w:val="both"/>
              <w:rPr>
                <w:rFonts w:eastAsia="Calibri" w:cs="Arial"/>
                <w:color w:val="auto"/>
                <w:spacing w:val="0"/>
                <w:sz w:val="22"/>
                <w:szCs w:val="22"/>
                <w:lang w:eastAsia="en-US"/>
              </w:rPr>
            </w:pPr>
          </w:p>
          <w:p w:rsidR="0083095F" w:rsidRPr="00F3080E" w:rsidRDefault="0083095F" w:rsidP="004962F4">
            <w:pPr>
              <w:spacing w:after="200" w:line="276" w:lineRule="auto"/>
              <w:jc w:val="both"/>
              <w:rPr>
                <w:rFonts w:eastAsia="Calibri" w:cs="Arial"/>
                <w:color w:val="auto"/>
                <w:spacing w:val="0"/>
                <w:sz w:val="22"/>
                <w:szCs w:val="22"/>
                <w:lang w:eastAsia="en-US"/>
              </w:rPr>
            </w:pPr>
          </w:p>
        </w:tc>
        <w:tc>
          <w:tcPr>
            <w:tcW w:w="1403" w:type="dxa"/>
          </w:tcPr>
          <w:p w:rsidR="0003748C" w:rsidRPr="00F3080E" w:rsidRDefault="0003748C" w:rsidP="004962F4">
            <w:pPr>
              <w:spacing w:after="200" w:line="276" w:lineRule="auto"/>
              <w:jc w:val="both"/>
              <w:rPr>
                <w:rFonts w:eastAsia="Calibri" w:cs="Arial"/>
                <w:color w:val="auto"/>
                <w:spacing w:val="0"/>
                <w:sz w:val="22"/>
                <w:szCs w:val="22"/>
                <w:lang w:eastAsia="en-US"/>
              </w:rPr>
            </w:pPr>
          </w:p>
        </w:tc>
      </w:tr>
      <w:tr w:rsidR="0003748C" w:rsidRPr="00F3080E" w:rsidTr="00164AE7">
        <w:tc>
          <w:tcPr>
            <w:tcW w:w="1855" w:type="dxa"/>
            <w:shd w:val="clear" w:color="auto" w:fill="auto"/>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CR16/14</w:t>
            </w:r>
          </w:p>
          <w:p w:rsidR="004B046F" w:rsidRPr="00F3080E" w:rsidRDefault="004B046F"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Senhlwa Nelson Lekganyane</w:t>
            </w:r>
          </w:p>
        </w:tc>
        <w:tc>
          <w:tcPr>
            <w:tcW w:w="3329" w:type="dxa"/>
            <w:shd w:val="clear" w:color="auto" w:fill="auto"/>
          </w:tcPr>
          <w:p w:rsidR="004B046F" w:rsidRPr="00F3080E" w:rsidRDefault="004B046F" w:rsidP="004B046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CATEGORY 2</w:t>
            </w:r>
          </w:p>
          <w:p w:rsidR="004B046F" w:rsidRPr="00F3080E" w:rsidRDefault="006A1F0E" w:rsidP="004B046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Legal Opinion reference 115/2017</w:t>
            </w:r>
          </w:p>
          <w:p w:rsidR="006A1F0E" w:rsidRPr="00F3080E" w:rsidRDefault="006A1F0E" w:rsidP="004B046F">
            <w:pPr>
              <w:spacing w:after="200" w:line="276" w:lineRule="auto"/>
              <w:jc w:val="both"/>
              <w:rPr>
                <w:rFonts w:eastAsia="Calibri" w:cs="Arial"/>
                <w:color w:val="auto"/>
                <w:spacing w:val="0"/>
                <w:sz w:val="22"/>
                <w:szCs w:val="22"/>
                <w:lang w:eastAsia="en-US"/>
              </w:rPr>
            </w:pPr>
            <w:r w:rsidRPr="00F3080E">
              <w:rPr>
                <w:rFonts w:eastAsia="Calibri" w:cs="Arial"/>
                <w:b/>
                <w:color w:val="auto"/>
                <w:spacing w:val="0"/>
                <w:sz w:val="22"/>
                <w:szCs w:val="22"/>
                <w:lang w:eastAsia="en-US"/>
              </w:rPr>
              <w:t xml:space="preserve">Protest regulation, </w:t>
            </w:r>
            <w:r w:rsidRPr="00F3080E">
              <w:rPr>
                <w:rFonts w:eastAsia="Calibri" w:cs="Arial"/>
                <w:color w:val="auto"/>
                <w:spacing w:val="0"/>
                <w:sz w:val="22"/>
                <w:szCs w:val="22"/>
                <w:lang w:eastAsia="en-US"/>
              </w:rPr>
              <w:t xml:space="preserve">the constitution only guarantees the right to assembly and expression, the manner in which marches and protests are regulated is done through national legislation, namely the Regulation of Gatherings Act and the proposal can be cured herein and does not necessitate amendment of the </w:t>
            </w:r>
            <w:r w:rsidRPr="00F3080E">
              <w:rPr>
                <w:rFonts w:eastAsia="Calibri" w:cs="Arial"/>
                <w:color w:val="auto"/>
                <w:spacing w:val="0"/>
                <w:sz w:val="22"/>
                <w:szCs w:val="22"/>
                <w:lang w:eastAsia="en-US"/>
              </w:rPr>
              <w:lastRenderedPageBreak/>
              <w:t xml:space="preserve">Constitution. </w:t>
            </w:r>
          </w:p>
          <w:p w:rsidR="0003748C" w:rsidRPr="00F3080E" w:rsidRDefault="0003748C" w:rsidP="004962F4">
            <w:pPr>
              <w:spacing w:after="200" w:line="276" w:lineRule="auto"/>
              <w:jc w:val="both"/>
              <w:rPr>
                <w:rFonts w:eastAsia="Calibri" w:cs="Arial"/>
                <w:color w:val="auto"/>
                <w:spacing w:val="0"/>
                <w:sz w:val="22"/>
                <w:szCs w:val="22"/>
                <w:lang w:eastAsia="en-US"/>
              </w:rPr>
            </w:pPr>
          </w:p>
        </w:tc>
        <w:tc>
          <w:tcPr>
            <w:tcW w:w="3178" w:type="dxa"/>
            <w:shd w:val="clear" w:color="auto" w:fill="auto"/>
          </w:tcPr>
          <w:p w:rsidR="0003748C" w:rsidRPr="00F3080E" w:rsidRDefault="0003748C" w:rsidP="008306D1">
            <w:pPr>
              <w:pStyle w:val="ListParagraph"/>
              <w:numPr>
                <w:ilvl w:val="0"/>
                <w:numId w:val="4"/>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Review right to protest in order to prevent destruction to property</w:t>
            </w:r>
          </w:p>
          <w:p w:rsidR="006A1F0E" w:rsidRPr="00F3080E" w:rsidRDefault="006A1F0E" w:rsidP="006A1F0E">
            <w:pPr>
              <w:spacing w:after="200" w:line="276" w:lineRule="auto"/>
              <w:jc w:val="both"/>
              <w:rPr>
                <w:rFonts w:eastAsia="Calibri" w:cs="Arial"/>
                <w:color w:val="auto"/>
                <w:spacing w:val="0"/>
                <w:sz w:val="22"/>
                <w:szCs w:val="22"/>
                <w:lang w:eastAsia="en-US"/>
              </w:rPr>
            </w:pPr>
            <w:r w:rsidRPr="00F3080E">
              <w:rPr>
                <w:rFonts w:eastAsia="Calibri" w:cs="Arial"/>
                <w:b/>
                <w:color w:val="auto"/>
                <w:spacing w:val="0"/>
                <w:sz w:val="22"/>
                <w:szCs w:val="22"/>
                <w:lang w:eastAsia="en-US"/>
              </w:rPr>
              <w:t>Electoral System</w:t>
            </w:r>
            <w:r w:rsidRPr="00F3080E">
              <w:rPr>
                <w:rFonts w:eastAsia="Calibri" w:cs="Arial"/>
                <w:color w:val="auto"/>
                <w:spacing w:val="0"/>
                <w:sz w:val="22"/>
                <w:szCs w:val="22"/>
                <w:lang w:eastAsia="en-US"/>
              </w:rPr>
              <w:t>, There is nothing legally  prohibiting the introduction of a new electoral system and amendment thereto would amount to a policy decision.</w:t>
            </w:r>
          </w:p>
          <w:p w:rsidR="006A1F0E" w:rsidRPr="00F3080E" w:rsidRDefault="006A1F0E" w:rsidP="006A1F0E">
            <w:pPr>
              <w:spacing w:after="200" w:line="276" w:lineRule="auto"/>
              <w:jc w:val="both"/>
              <w:rPr>
                <w:rFonts w:eastAsia="Calibri" w:cs="Arial"/>
                <w:color w:val="auto"/>
                <w:spacing w:val="0"/>
                <w:sz w:val="22"/>
                <w:szCs w:val="22"/>
                <w:lang w:eastAsia="en-US"/>
              </w:rPr>
            </w:pPr>
            <w:r w:rsidRPr="00F3080E">
              <w:rPr>
                <w:rFonts w:eastAsia="Calibri" w:cs="Arial"/>
                <w:b/>
                <w:color w:val="auto"/>
                <w:spacing w:val="0"/>
                <w:sz w:val="22"/>
                <w:szCs w:val="22"/>
                <w:lang w:eastAsia="en-US"/>
              </w:rPr>
              <w:t>Mining legislation</w:t>
            </w:r>
            <w:r w:rsidRPr="00F3080E">
              <w:rPr>
                <w:rFonts w:eastAsia="Calibri" w:cs="Arial"/>
                <w:color w:val="auto"/>
                <w:spacing w:val="0"/>
                <w:sz w:val="22"/>
                <w:szCs w:val="22"/>
                <w:lang w:eastAsia="en-US"/>
              </w:rPr>
              <w:t xml:space="preserve">: amendment of national legislation is not the mandate of the committee and such matters can be referred to the </w:t>
            </w:r>
            <w:r w:rsidRPr="00F3080E">
              <w:rPr>
                <w:rFonts w:eastAsia="Calibri" w:cs="Arial"/>
                <w:color w:val="auto"/>
                <w:spacing w:val="0"/>
                <w:sz w:val="22"/>
                <w:szCs w:val="22"/>
                <w:lang w:eastAsia="en-US"/>
              </w:rPr>
              <w:lastRenderedPageBreak/>
              <w:t>relevant portfolio committee for consideration.</w:t>
            </w:r>
          </w:p>
        </w:tc>
        <w:tc>
          <w:tcPr>
            <w:tcW w:w="3843"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Categorise for referral for legal opinion</w:t>
            </w:r>
          </w:p>
          <w:p w:rsidR="0083095F" w:rsidRPr="00F3080E" w:rsidRDefault="0083095F" w:rsidP="0083095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Legal Opinion provided</w:t>
            </w:r>
          </w:p>
          <w:p w:rsidR="0083095F" w:rsidRPr="00F3080E" w:rsidRDefault="0083095F" w:rsidP="004962F4">
            <w:pPr>
              <w:spacing w:after="200" w:line="276" w:lineRule="auto"/>
              <w:jc w:val="both"/>
              <w:rPr>
                <w:rFonts w:eastAsia="Calibri" w:cs="Arial"/>
                <w:color w:val="auto"/>
                <w:spacing w:val="0"/>
                <w:sz w:val="22"/>
                <w:szCs w:val="22"/>
                <w:lang w:eastAsia="en-US"/>
              </w:rPr>
            </w:pPr>
          </w:p>
        </w:tc>
        <w:tc>
          <w:tcPr>
            <w:tcW w:w="1403" w:type="dxa"/>
          </w:tcPr>
          <w:p w:rsidR="0003748C" w:rsidRPr="00F3080E" w:rsidRDefault="0003748C" w:rsidP="004962F4">
            <w:pPr>
              <w:spacing w:after="200" w:line="276" w:lineRule="auto"/>
              <w:jc w:val="both"/>
              <w:rPr>
                <w:rFonts w:eastAsia="Calibri" w:cs="Arial"/>
                <w:color w:val="auto"/>
                <w:spacing w:val="0"/>
                <w:sz w:val="22"/>
                <w:szCs w:val="22"/>
                <w:lang w:eastAsia="en-US"/>
              </w:rPr>
            </w:pPr>
          </w:p>
        </w:tc>
      </w:tr>
      <w:tr w:rsidR="0003748C" w:rsidRPr="00F3080E" w:rsidTr="00164AE7">
        <w:tc>
          <w:tcPr>
            <w:tcW w:w="1855"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CR16/15</w:t>
            </w:r>
          </w:p>
          <w:p w:rsidR="004B046F" w:rsidRPr="00F3080E" w:rsidRDefault="004B046F"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Kagiso Gabriel</w:t>
            </w:r>
          </w:p>
        </w:tc>
        <w:tc>
          <w:tcPr>
            <w:tcW w:w="3329" w:type="dxa"/>
          </w:tcPr>
          <w:p w:rsidR="004B046F" w:rsidRPr="00F3080E" w:rsidRDefault="004B046F" w:rsidP="004B046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CATEGORY 2</w:t>
            </w:r>
          </w:p>
          <w:p w:rsidR="004B046F" w:rsidRPr="00F3080E" w:rsidRDefault="006A1F0E" w:rsidP="004B046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Legal Opinion reference 147/2017/SSI</w:t>
            </w:r>
          </w:p>
          <w:p w:rsidR="006A1F0E" w:rsidRPr="00F3080E" w:rsidRDefault="006A1F0E" w:rsidP="004B046F">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Regarding s 1(2) the proposed amendment is already provided for in s2 and is unnecessary.</w:t>
            </w:r>
          </w:p>
          <w:p w:rsidR="006A1F0E" w:rsidRPr="00F3080E" w:rsidRDefault="006A1F0E" w:rsidP="004B046F">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Regarding s 47 proposal that Ministers be excluded from voting on matters of parliament and only vote on matters concerning their portfolios.</w:t>
            </w:r>
          </w:p>
          <w:p w:rsidR="006A1F0E" w:rsidRPr="00F3080E" w:rsidRDefault="006A1F0E" w:rsidP="004B046F">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A Minister or Deputy Minister who is a Member of the NA has the same voting rights as other members, s 53 sets out decisions are to be taken in the NA, apart from Members presiding, and every member may on decisions before the House.</w:t>
            </w:r>
          </w:p>
          <w:p w:rsidR="006A1F0E" w:rsidRPr="00F3080E" w:rsidRDefault="006A1F0E" w:rsidP="004B046F">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Membership of the NA is determined on a proportional basis. In instances where  parties have narrow majorities, it may be difficult to pass legislation, such voting </w:t>
            </w:r>
            <w:r w:rsidRPr="00F3080E">
              <w:rPr>
                <w:rFonts w:eastAsia="Calibri" w:cs="Arial"/>
                <w:color w:val="auto"/>
                <w:spacing w:val="0"/>
                <w:sz w:val="22"/>
                <w:szCs w:val="22"/>
                <w:lang w:eastAsia="en-US"/>
              </w:rPr>
              <w:lastRenderedPageBreak/>
              <w:t>restrictions will affect decisions that require special majorities and this requires a policy decision by the Committee.</w:t>
            </w:r>
          </w:p>
          <w:p w:rsidR="0003748C" w:rsidRPr="00F3080E" w:rsidRDefault="0003748C" w:rsidP="004962F4">
            <w:pPr>
              <w:spacing w:after="200" w:line="276" w:lineRule="auto"/>
              <w:jc w:val="both"/>
              <w:rPr>
                <w:rFonts w:eastAsia="Calibri" w:cs="Arial"/>
                <w:color w:val="auto"/>
                <w:spacing w:val="0"/>
                <w:sz w:val="22"/>
                <w:szCs w:val="22"/>
                <w:lang w:eastAsia="en-US"/>
              </w:rPr>
            </w:pPr>
          </w:p>
        </w:tc>
        <w:tc>
          <w:tcPr>
            <w:tcW w:w="3178" w:type="dxa"/>
          </w:tcPr>
          <w:p w:rsidR="0003748C" w:rsidRPr="00F3080E" w:rsidRDefault="0003748C" w:rsidP="008306D1">
            <w:pPr>
              <w:pStyle w:val="ListParagraph"/>
              <w:numPr>
                <w:ilvl w:val="0"/>
                <w:numId w:val="4"/>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 xml:space="preserve">Review s </w:t>
            </w:r>
            <w:r w:rsidR="006A1F0E" w:rsidRPr="00F3080E">
              <w:rPr>
                <w:rFonts w:eastAsia="Calibri" w:cs="Arial"/>
                <w:color w:val="auto"/>
                <w:spacing w:val="0"/>
                <w:sz w:val="22"/>
                <w:szCs w:val="22"/>
                <w:lang w:eastAsia="en-US"/>
              </w:rPr>
              <w:t xml:space="preserve">1(2),  s </w:t>
            </w:r>
            <w:r w:rsidRPr="00F3080E">
              <w:rPr>
                <w:rFonts w:eastAsia="Calibri" w:cs="Arial"/>
                <w:color w:val="auto"/>
                <w:spacing w:val="0"/>
                <w:sz w:val="22"/>
                <w:szCs w:val="22"/>
                <w:lang w:eastAsia="en-US"/>
              </w:rPr>
              <w:t>47 (a) (i), 48, 52(4), 55(a), 64(4),83(b),84(e), 89(1) (2), 91 (a), 96 (b),</w:t>
            </w:r>
          </w:p>
          <w:p w:rsidR="006A1F0E" w:rsidRPr="00F3080E" w:rsidRDefault="006A1F0E" w:rsidP="006A1F0E">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Regarding s28 at present, an oath is required of members before they begin to perform their function in the assembly, and the Constitution does not provide for loss of membership where a member is found in breach of their oath of office. Currently a member may be referred to the Joint Committee on Ethics and Members Interests to answer to allegations, however the Code on Ethical Conduct and Disclosure of Members Interests does not provide for termination as a sanction.  </w:t>
            </w:r>
          </w:p>
          <w:p w:rsidR="006A1F0E" w:rsidRPr="00F3080E" w:rsidRDefault="006A1F0E" w:rsidP="006A1F0E">
            <w:pPr>
              <w:spacing w:after="200" w:line="276" w:lineRule="auto"/>
              <w:jc w:val="both"/>
              <w:rPr>
                <w:rFonts w:eastAsia="Calibri" w:cs="Arial"/>
                <w:color w:val="auto"/>
                <w:spacing w:val="0"/>
                <w:sz w:val="22"/>
                <w:szCs w:val="22"/>
                <w:lang w:eastAsia="en-US"/>
              </w:rPr>
            </w:pPr>
          </w:p>
          <w:p w:rsidR="006A1F0E" w:rsidRPr="00F3080E" w:rsidRDefault="006A1F0E" w:rsidP="006A1F0E">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Only a member’s party may terminate a members membership.  Amending the Constitution to allow for </w:t>
            </w:r>
            <w:r w:rsidRPr="00F3080E">
              <w:rPr>
                <w:rFonts w:eastAsia="Calibri" w:cs="Arial"/>
                <w:color w:val="auto"/>
                <w:spacing w:val="0"/>
                <w:sz w:val="22"/>
                <w:szCs w:val="22"/>
                <w:lang w:eastAsia="en-US"/>
              </w:rPr>
              <w:lastRenderedPageBreak/>
              <w:t>termination of membership where a member breaches their oath of office is a policy consideration for the Committee which must stipulate a) what conduct constitutes breach of oath and b) the process to remove the member if the oath is breached.</w:t>
            </w:r>
          </w:p>
          <w:p w:rsidR="006A1F0E" w:rsidRPr="00F3080E" w:rsidRDefault="006A1F0E" w:rsidP="006A1F0E">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S89(2) the proposed amendment requires the President be removed in terms of s 89, the Submitter does not clearly articulate how members should be curtailed from exercising this political choice.</w:t>
            </w:r>
          </w:p>
          <w:p w:rsidR="006A1F0E" w:rsidRPr="00F3080E" w:rsidRDefault="006A1F0E" w:rsidP="006A1F0E">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Section 91 The decision to limit the number of Ministers and Deputy Ministers is a policy decision for the Committee to consider.</w:t>
            </w:r>
          </w:p>
          <w:p w:rsidR="006A1F0E" w:rsidRPr="00F3080E" w:rsidRDefault="006A1F0E" w:rsidP="006A1F0E">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Section 96 Making Ministers and Deputy Ministers subject to a lifestyle audit is a policy decision.</w:t>
            </w:r>
          </w:p>
          <w:p w:rsidR="006A1F0E" w:rsidRPr="00F3080E" w:rsidRDefault="006A1F0E" w:rsidP="006A1F0E">
            <w:pPr>
              <w:spacing w:after="200" w:line="276" w:lineRule="auto"/>
              <w:jc w:val="both"/>
              <w:rPr>
                <w:rFonts w:eastAsia="Calibri" w:cs="Arial"/>
                <w:color w:val="auto"/>
                <w:spacing w:val="0"/>
                <w:sz w:val="22"/>
                <w:szCs w:val="22"/>
                <w:lang w:eastAsia="en-US"/>
              </w:rPr>
            </w:pPr>
          </w:p>
        </w:tc>
        <w:tc>
          <w:tcPr>
            <w:tcW w:w="3843"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Categorise for referral for legal opinion</w:t>
            </w:r>
          </w:p>
          <w:p w:rsidR="0083095F" w:rsidRPr="00F3080E" w:rsidRDefault="0083095F" w:rsidP="0083095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Legal Opinion provided</w:t>
            </w:r>
          </w:p>
          <w:p w:rsidR="006A1F0E" w:rsidRPr="00F3080E" w:rsidRDefault="006A1F0E" w:rsidP="0083095F">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Regarding s52 it is advised that amending the Constitution as suggested to allow voting by secret ballot on all resolutions to remove the Speaker and Deputy will remove the Speakers discretion to allow a secret ballot as provided in the NA Rules. This proposed amendment is a policy decision for the Committee to make.</w:t>
            </w:r>
          </w:p>
          <w:p w:rsidR="006A1F0E" w:rsidRPr="00F3080E" w:rsidRDefault="006A1F0E" w:rsidP="0083095F">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Regarding s55 legal advice found the proposal in this regard to be unclear, this section deals with powers of the NA to legislate and hold the Executive to account.</w:t>
            </w:r>
          </w:p>
          <w:p w:rsidR="006A1F0E" w:rsidRPr="00F3080E" w:rsidRDefault="006A1F0E" w:rsidP="0083095F">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Regarding s63 The is international precedent for presiding officers resigning from their political parties upon being elected to that role even in retirement in the UK – this is a policy decision for the Committee’s consideration.</w:t>
            </w:r>
          </w:p>
          <w:p w:rsidR="006A1F0E" w:rsidRPr="00F3080E" w:rsidRDefault="006A1F0E" w:rsidP="0083095F">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Regarding s83 proposal that s 83(b) </w:t>
            </w:r>
            <w:r w:rsidRPr="00F3080E">
              <w:rPr>
                <w:rFonts w:eastAsia="Calibri" w:cs="Arial"/>
                <w:color w:val="auto"/>
                <w:spacing w:val="0"/>
                <w:sz w:val="22"/>
                <w:szCs w:val="22"/>
                <w:lang w:eastAsia="en-US"/>
              </w:rPr>
              <w:lastRenderedPageBreak/>
              <w:t xml:space="preserve">be amended to provide that the President be accountable for any infrindgment of the Constitution and be excused of all  duties of holding an office as a president  has far-reaching consequences and the committee must consider its merits. However s89(1)(b) currently provides for the removal of the president but not for any infringement which proposes both major and minor and unintentional violations </w:t>
            </w:r>
          </w:p>
          <w:p w:rsidR="006A1F0E" w:rsidRPr="00F3080E" w:rsidRDefault="006A1F0E" w:rsidP="0083095F">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Section 84 proposed amendment is broad and encompasses all types of appointments made by the president, which should be individually crutinised for the most appropriate process. This proposal undermines separation of powers as is and is not sound in law and cannot be endorsed</w:t>
            </w:r>
          </w:p>
          <w:p w:rsidR="006A1F0E" w:rsidRPr="00F3080E" w:rsidRDefault="006A1F0E" w:rsidP="0083095F">
            <w:pPr>
              <w:spacing w:after="200" w:line="276" w:lineRule="auto"/>
              <w:jc w:val="both"/>
              <w:rPr>
                <w:rFonts w:eastAsia="Calibri" w:cs="Arial"/>
                <w:b/>
                <w:color w:val="auto"/>
                <w:spacing w:val="0"/>
                <w:sz w:val="22"/>
                <w:szCs w:val="22"/>
                <w:lang w:eastAsia="en-US"/>
              </w:rPr>
            </w:pPr>
          </w:p>
          <w:p w:rsidR="0083095F" w:rsidRPr="00F3080E" w:rsidRDefault="0083095F" w:rsidP="004962F4">
            <w:pPr>
              <w:spacing w:after="200" w:line="276" w:lineRule="auto"/>
              <w:jc w:val="both"/>
              <w:rPr>
                <w:rFonts w:eastAsia="Calibri" w:cs="Arial"/>
                <w:color w:val="auto"/>
                <w:spacing w:val="0"/>
                <w:sz w:val="22"/>
                <w:szCs w:val="22"/>
                <w:lang w:eastAsia="en-US"/>
              </w:rPr>
            </w:pPr>
          </w:p>
        </w:tc>
        <w:tc>
          <w:tcPr>
            <w:tcW w:w="1403" w:type="dxa"/>
          </w:tcPr>
          <w:p w:rsidR="0003748C" w:rsidRPr="00F3080E" w:rsidRDefault="0003748C" w:rsidP="004962F4">
            <w:pPr>
              <w:spacing w:after="200" w:line="276" w:lineRule="auto"/>
              <w:jc w:val="both"/>
              <w:rPr>
                <w:rFonts w:eastAsia="Calibri" w:cs="Arial"/>
                <w:color w:val="auto"/>
                <w:spacing w:val="0"/>
                <w:sz w:val="22"/>
                <w:szCs w:val="22"/>
                <w:lang w:eastAsia="en-US"/>
              </w:rPr>
            </w:pPr>
          </w:p>
        </w:tc>
      </w:tr>
      <w:tr w:rsidR="0003748C" w:rsidRPr="00F3080E" w:rsidTr="00164AE7">
        <w:tc>
          <w:tcPr>
            <w:tcW w:w="1855"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CR16/16</w:t>
            </w:r>
          </w:p>
          <w:p w:rsidR="004B046F" w:rsidRPr="00F3080E" w:rsidRDefault="004B046F"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Rajesh Maharaj</w:t>
            </w:r>
          </w:p>
        </w:tc>
        <w:tc>
          <w:tcPr>
            <w:tcW w:w="3329" w:type="dxa"/>
          </w:tcPr>
          <w:p w:rsidR="004B046F" w:rsidRPr="00F3080E" w:rsidRDefault="004B046F" w:rsidP="004B046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CATEGORY 2</w:t>
            </w:r>
          </w:p>
          <w:p w:rsidR="006A1F0E" w:rsidRPr="00F3080E" w:rsidRDefault="004B046F" w:rsidP="004B046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Legal Opinion</w:t>
            </w:r>
            <w:r w:rsidR="006A1F0E" w:rsidRPr="00F3080E">
              <w:rPr>
                <w:rFonts w:eastAsia="Calibri" w:cs="Arial"/>
                <w:b/>
                <w:color w:val="auto"/>
                <w:spacing w:val="0"/>
                <w:sz w:val="22"/>
                <w:szCs w:val="22"/>
                <w:lang w:eastAsia="en-US"/>
              </w:rPr>
              <w:t xml:space="preserve"> reference 116/2017</w:t>
            </w:r>
          </w:p>
          <w:p w:rsidR="004B046F" w:rsidRPr="00F3080E" w:rsidRDefault="006A1F0E" w:rsidP="004B046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Advice is to the effect that the the submitter is actually requesting a review of the Electoral Act rather than s46 as s46(1)(d) requires a proportional system in general and nothing in the Electoral Act or the Slabbert Commission’s recommendations detracts from a proportional representation system in genera.</w:t>
            </w:r>
            <w:r w:rsidR="004B046F" w:rsidRPr="00F3080E">
              <w:rPr>
                <w:rFonts w:eastAsia="Calibri" w:cs="Arial"/>
                <w:b/>
                <w:color w:val="auto"/>
                <w:spacing w:val="0"/>
                <w:sz w:val="22"/>
                <w:szCs w:val="22"/>
                <w:lang w:eastAsia="en-US"/>
              </w:rPr>
              <w:t xml:space="preserve"> </w:t>
            </w:r>
          </w:p>
          <w:p w:rsidR="006A1F0E" w:rsidRPr="00F3080E" w:rsidRDefault="006A1F0E" w:rsidP="004B046F">
            <w:pPr>
              <w:spacing w:after="200" w:line="276" w:lineRule="auto"/>
              <w:jc w:val="both"/>
              <w:rPr>
                <w:rFonts w:eastAsia="Calibri" w:cs="Arial"/>
                <w:b/>
                <w:color w:val="auto"/>
                <w:spacing w:val="0"/>
                <w:sz w:val="22"/>
                <w:szCs w:val="22"/>
                <w:lang w:eastAsia="en-US"/>
              </w:rPr>
            </w:pPr>
          </w:p>
          <w:p w:rsidR="0003748C" w:rsidRPr="00F3080E" w:rsidRDefault="0003748C" w:rsidP="004B046F">
            <w:pPr>
              <w:spacing w:after="200" w:line="276" w:lineRule="auto"/>
              <w:jc w:val="both"/>
              <w:rPr>
                <w:rFonts w:eastAsia="Calibri" w:cs="Arial"/>
                <w:color w:val="auto"/>
                <w:spacing w:val="0"/>
                <w:sz w:val="22"/>
                <w:szCs w:val="22"/>
                <w:lang w:eastAsia="en-US"/>
              </w:rPr>
            </w:pPr>
          </w:p>
        </w:tc>
        <w:tc>
          <w:tcPr>
            <w:tcW w:w="3178" w:type="dxa"/>
          </w:tcPr>
          <w:p w:rsidR="0003748C" w:rsidRPr="00F3080E" w:rsidRDefault="006A1F0E" w:rsidP="00BF727E">
            <w:pPr>
              <w:pStyle w:val="ListParagraph"/>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Section 46</w:t>
            </w:r>
          </w:p>
          <w:p w:rsidR="006A1F0E" w:rsidRPr="00F3080E" w:rsidRDefault="006A1F0E" w:rsidP="00BF727E">
            <w:pPr>
              <w:pStyle w:val="ListParagraph"/>
              <w:spacing w:after="200" w:line="276" w:lineRule="auto"/>
              <w:jc w:val="both"/>
              <w:rPr>
                <w:rFonts w:eastAsia="Calibri" w:cs="Arial"/>
                <w:color w:val="auto"/>
                <w:spacing w:val="0"/>
                <w:sz w:val="22"/>
                <w:szCs w:val="22"/>
                <w:lang w:eastAsia="en-US"/>
              </w:rPr>
            </w:pPr>
          </w:p>
          <w:p w:rsidR="006A1F0E" w:rsidRPr="00F3080E" w:rsidRDefault="006A1F0E" w:rsidP="00BF727E">
            <w:pPr>
              <w:pStyle w:val="ListParagraph"/>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However if the submitter is requesting the Committee to reflect the Slabber Commission recommendations in s46, this would alter the nature of the section moving it from general proportional representation guideline to a specific proportional formula provision, would require the Committee to take a policy decision on same</w:t>
            </w:r>
          </w:p>
        </w:tc>
        <w:tc>
          <w:tcPr>
            <w:tcW w:w="3843" w:type="dxa"/>
          </w:tcPr>
          <w:p w:rsidR="0003748C" w:rsidRPr="00F3080E" w:rsidRDefault="0003748C" w:rsidP="008306D1">
            <w:pPr>
              <w:numPr>
                <w:ilvl w:val="0"/>
                <w:numId w:val="4"/>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Review of the Electoral System</w:t>
            </w:r>
          </w:p>
          <w:p w:rsidR="0003748C" w:rsidRPr="00F3080E" w:rsidRDefault="0003748C" w:rsidP="00A401DF">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(Slabbert Commission Report recommendations)</w:t>
            </w:r>
          </w:p>
          <w:p w:rsidR="0083095F" w:rsidRPr="00F3080E" w:rsidRDefault="0083095F" w:rsidP="0083095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Legal Opinion provided</w:t>
            </w:r>
          </w:p>
          <w:p w:rsidR="0083095F" w:rsidRPr="00F3080E" w:rsidRDefault="0083095F" w:rsidP="00A401DF">
            <w:pPr>
              <w:spacing w:after="200" w:line="276" w:lineRule="auto"/>
              <w:jc w:val="both"/>
              <w:rPr>
                <w:rFonts w:eastAsia="Calibri" w:cs="Arial"/>
                <w:color w:val="auto"/>
                <w:spacing w:val="0"/>
                <w:sz w:val="22"/>
                <w:szCs w:val="22"/>
                <w:lang w:eastAsia="en-US"/>
              </w:rPr>
            </w:pPr>
          </w:p>
        </w:tc>
        <w:tc>
          <w:tcPr>
            <w:tcW w:w="1403" w:type="dxa"/>
          </w:tcPr>
          <w:p w:rsidR="0003748C" w:rsidRPr="00F3080E" w:rsidRDefault="0003748C" w:rsidP="004B046F">
            <w:pPr>
              <w:spacing w:after="200" w:line="276" w:lineRule="auto"/>
              <w:ind w:left="720"/>
              <w:jc w:val="both"/>
              <w:rPr>
                <w:rFonts w:eastAsia="Calibri" w:cs="Arial"/>
                <w:color w:val="auto"/>
                <w:spacing w:val="0"/>
                <w:sz w:val="22"/>
                <w:szCs w:val="22"/>
                <w:lang w:eastAsia="en-US"/>
              </w:rPr>
            </w:pPr>
          </w:p>
        </w:tc>
      </w:tr>
      <w:tr w:rsidR="0003748C" w:rsidRPr="00F3080E" w:rsidTr="00164AE7">
        <w:tc>
          <w:tcPr>
            <w:tcW w:w="1855"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CR16/17</w:t>
            </w:r>
          </w:p>
          <w:p w:rsidR="004B046F" w:rsidRPr="00F3080E" w:rsidRDefault="004B046F"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Olefile Christopher Moiloa</w:t>
            </w:r>
          </w:p>
        </w:tc>
        <w:tc>
          <w:tcPr>
            <w:tcW w:w="3329" w:type="dxa"/>
          </w:tcPr>
          <w:p w:rsidR="004B046F" w:rsidRPr="00F3080E" w:rsidRDefault="004B046F" w:rsidP="004B046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CATEGORY3:</w:t>
            </w:r>
          </w:p>
          <w:p w:rsidR="004B046F" w:rsidRPr="00F3080E" w:rsidRDefault="004B046F" w:rsidP="004B046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 xml:space="preserve"> Not mandate</w:t>
            </w:r>
          </w:p>
          <w:p w:rsidR="0003748C" w:rsidRPr="00F3080E" w:rsidRDefault="0003748C" w:rsidP="004962F4">
            <w:pPr>
              <w:spacing w:after="200" w:line="276" w:lineRule="auto"/>
              <w:jc w:val="both"/>
              <w:rPr>
                <w:rFonts w:eastAsia="Calibri" w:cs="Arial"/>
                <w:color w:val="auto"/>
                <w:spacing w:val="0"/>
                <w:sz w:val="22"/>
                <w:szCs w:val="22"/>
                <w:lang w:eastAsia="en-US"/>
              </w:rPr>
            </w:pPr>
          </w:p>
        </w:tc>
        <w:tc>
          <w:tcPr>
            <w:tcW w:w="3178" w:type="dxa"/>
          </w:tcPr>
          <w:p w:rsidR="0003748C" w:rsidRPr="00F3080E" w:rsidRDefault="0003748C" w:rsidP="00031901">
            <w:pPr>
              <w:pStyle w:val="ListParagraph"/>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No section referenced</w:t>
            </w:r>
          </w:p>
        </w:tc>
        <w:tc>
          <w:tcPr>
            <w:tcW w:w="3843" w:type="dxa"/>
          </w:tcPr>
          <w:p w:rsidR="0003748C" w:rsidRPr="00F3080E" w:rsidRDefault="0003748C" w:rsidP="008306D1">
            <w:pPr>
              <w:pStyle w:val="ListParagraph"/>
              <w:numPr>
                <w:ilvl w:val="0"/>
                <w:numId w:val="4"/>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Review of public funding of political party legislation</w:t>
            </w:r>
          </w:p>
          <w:p w:rsidR="004B046F" w:rsidRPr="00F3080E" w:rsidRDefault="004B046F" w:rsidP="008306D1">
            <w:pPr>
              <w:pStyle w:val="ListParagraph"/>
              <w:numPr>
                <w:ilvl w:val="0"/>
                <w:numId w:val="4"/>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Committee does not consider national legislation </w:t>
            </w:r>
          </w:p>
        </w:tc>
        <w:tc>
          <w:tcPr>
            <w:tcW w:w="1403" w:type="dxa"/>
          </w:tcPr>
          <w:p w:rsidR="0003748C" w:rsidRPr="00F3080E" w:rsidRDefault="0003748C" w:rsidP="004B046F">
            <w:pPr>
              <w:pStyle w:val="ListParagraph"/>
              <w:spacing w:after="200" w:line="276" w:lineRule="auto"/>
              <w:jc w:val="both"/>
              <w:rPr>
                <w:rFonts w:eastAsia="Calibri" w:cs="Arial"/>
                <w:color w:val="auto"/>
                <w:spacing w:val="0"/>
                <w:sz w:val="22"/>
                <w:szCs w:val="22"/>
                <w:lang w:eastAsia="en-US"/>
              </w:rPr>
            </w:pPr>
          </w:p>
        </w:tc>
      </w:tr>
      <w:tr w:rsidR="0003748C" w:rsidRPr="00F3080E" w:rsidTr="00164AE7">
        <w:tc>
          <w:tcPr>
            <w:tcW w:w="1855"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CR16/18</w:t>
            </w:r>
          </w:p>
          <w:p w:rsidR="004B046F" w:rsidRPr="00F3080E" w:rsidRDefault="004B046F"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Phumudzo Nedzivhani</w:t>
            </w:r>
          </w:p>
        </w:tc>
        <w:tc>
          <w:tcPr>
            <w:tcW w:w="3329" w:type="dxa"/>
          </w:tcPr>
          <w:p w:rsidR="004B046F" w:rsidRPr="00F3080E" w:rsidRDefault="004B046F" w:rsidP="004B046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CATEGORY 2</w:t>
            </w:r>
          </w:p>
          <w:p w:rsidR="004B046F" w:rsidRPr="00F3080E" w:rsidRDefault="006A1F0E" w:rsidP="004B046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Legal Opinion reference 117/2017</w:t>
            </w:r>
          </w:p>
          <w:p w:rsidR="006A1F0E" w:rsidRPr="00F3080E" w:rsidRDefault="006A1F0E" w:rsidP="004B046F">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Advice is to the effect that, the </w:t>
            </w:r>
            <w:r w:rsidRPr="00F3080E">
              <w:rPr>
                <w:rFonts w:eastAsia="Calibri" w:cs="Arial"/>
                <w:color w:val="auto"/>
                <w:spacing w:val="0"/>
                <w:sz w:val="22"/>
                <w:szCs w:val="22"/>
                <w:lang w:eastAsia="en-US"/>
              </w:rPr>
              <w:lastRenderedPageBreak/>
              <w:t>president’s term is already restricted to a maximum of two terms and no further amendment is necessary in this regard.</w:t>
            </w:r>
          </w:p>
          <w:p w:rsidR="006A1F0E" w:rsidRPr="00F3080E" w:rsidRDefault="006A1F0E" w:rsidP="004B046F">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The proposal that the president must be prohibited from associating from persons with shares in a private company is impractical and is covered in s96 governing the conduct of Ministers dealing sufficiently with issues of conflict of interest.</w:t>
            </w:r>
          </w:p>
          <w:p w:rsidR="006A1F0E" w:rsidRPr="00F3080E" w:rsidRDefault="006A1F0E" w:rsidP="004B046F">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The submission on treaties is also adequately addressed in s 231 which requires the NA to approve international agreements, and increasing the threshold for approval from simple majority to a two-thirds majority of  NA is which the Committee may wish to consider.</w:t>
            </w:r>
          </w:p>
          <w:p w:rsidR="006A1F0E" w:rsidRPr="00F3080E" w:rsidRDefault="006A1F0E" w:rsidP="004B046F">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Limitation of powers to appoint Ministers and Ambassadors is a presidential prerogative which is also a policy decision which the Committee has a choice to consider.</w:t>
            </w:r>
          </w:p>
          <w:p w:rsidR="006A1F0E" w:rsidRPr="00F3080E" w:rsidRDefault="006A1F0E" w:rsidP="004B046F">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 xml:space="preserve">Impeachment of the president it covered  in s89 whether it must be amended to provide more clarity on impeachment process is also a policy decision. </w:t>
            </w:r>
          </w:p>
          <w:p w:rsidR="0003748C" w:rsidRPr="00F3080E" w:rsidRDefault="006A1F0E"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Removal of persons appointed by the president is covered in varous  sections of the Constitution and relevant legislation and no further amendments are required in this regard.</w:t>
            </w:r>
          </w:p>
        </w:tc>
        <w:tc>
          <w:tcPr>
            <w:tcW w:w="3178" w:type="dxa"/>
          </w:tcPr>
          <w:p w:rsidR="0003748C" w:rsidRPr="00F3080E" w:rsidRDefault="0003748C" w:rsidP="008306D1">
            <w:pPr>
              <w:pStyle w:val="ListParagraph"/>
              <w:numPr>
                <w:ilvl w:val="0"/>
                <w:numId w:val="4"/>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Review of Bill of Rights and s 83 to 102</w:t>
            </w:r>
            <w:r w:rsidR="006A1F0E" w:rsidRPr="00F3080E">
              <w:rPr>
                <w:rFonts w:eastAsia="Calibri" w:cs="Arial"/>
                <w:color w:val="auto"/>
                <w:spacing w:val="0"/>
                <w:sz w:val="22"/>
                <w:szCs w:val="22"/>
                <w:lang w:eastAsia="en-US"/>
              </w:rPr>
              <w:t xml:space="preserve"> dealing with the President and National Executive </w:t>
            </w:r>
          </w:p>
          <w:p w:rsidR="006A1F0E" w:rsidRPr="00F3080E" w:rsidRDefault="006A1F0E" w:rsidP="008306D1">
            <w:pPr>
              <w:pStyle w:val="ListParagraph"/>
              <w:numPr>
                <w:ilvl w:val="0"/>
                <w:numId w:val="4"/>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Each section and </w:t>
            </w:r>
            <w:r w:rsidRPr="00F3080E">
              <w:rPr>
                <w:rFonts w:eastAsia="Calibri" w:cs="Arial"/>
                <w:color w:val="auto"/>
                <w:spacing w:val="0"/>
                <w:sz w:val="22"/>
                <w:szCs w:val="22"/>
                <w:lang w:eastAsia="en-US"/>
              </w:rPr>
              <w:lastRenderedPageBreak/>
              <w:t>issue dealt with separately in the legal opinion</w:t>
            </w:r>
          </w:p>
          <w:p w:rsidR="006A1F0E" w:rsidRPr="00F3080E" w:rsidRDefault="006A1F0E" w:rsidP="006A1F0E">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The second part of the submission relates to various socio-economic rights and it is not clear whether the submitter is proposing that these be made absolute and not subject to progressive realisation, based on the availability of resources. </w:t>
            </w:r>
          </w:p>
          <w:p w:rsidR="006A1F0E" w:rsidRPr="00F3080E" w:rsidRDefault="006A1F0E" w:rsidP="006A1F0E">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It is in this regard advised that an absolute right can only be granted if practically the State has sufficient resources to guarantee socio-economic rights for all citizens.</w:t>
            </w:r>
          </w:p>
          <w:p w:rsidR="006A1F0E" w:rsidRPr="00F3080E" w:rsidRDefault="006A1F0E" w:rsidP="006A1F0E">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The present drafting of the Constitution does not require the State to do more than is achievable within its available resources.</w:t>
            </w:r>
          </w:p>
          <w:p w:rsidR="006A1F0E" w:rsidRPr="00F3080E" w:rsidRDefault="006A1F0E" w:rsidP="006A1F0E">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It is therefore advised that granting of absolute rights, in the current economic climate is not attainable and would lead to the State failing to meet its constitutional </w:t>
            </w:r>
            <w:r w:rsidRPr="00F3080E">
              <w:rPr>
                <w:rFonts w:eastAsia="Calibri" w:cs="Arial"/>
                <w:color w:val="auto"/>
                <w:spacing w:val="0"/>
                <w:sz w:val="22"/>
                <w:szCs w:val="22"/>
                <w:lang w:eastAsia="en-US"/>
              </w:rPr>
              <w:lastRenderedPageBreak/>
              <w:t xml:space="preserve">obligations. </w:t>
            </w:r>
          </w:p>
        </w:tc>
        <w:tc>
          <w:tcPr>
            <w:tcW w:w="3843" w:type="dxa"/>
          </w:tcPr>
          <w:p w:rsidR="0083095F" w:rsidRPr="00F3080E" w:rsidRDefault="0083095F" w:rsidP="0083095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lastRenderedPageBreak/>
              <w:t>Legal Opinion provided</w:t>
            </w:r>
          </w:p>
          <w:p w:rsidR="0003748C" w:rsidRPr="00F3080E" w:rsidRDefault="0003748C" w:rsidP="004962F4">
            <w:pPr>
              <w:spacing w:after="200" w:line="276" w:lineRule="auto"/>
              <w:jc w:val="both"/>
              <w:rPr>
                <w:rFonts w:eastAsia="Calibri" w:cs="Arial"/>
                <w:color w:val="auto"/>
                <w:spacing w:val="0"/>
                <w:sz w:val="22"/>
                <w:szCs w:val="22"/>
                <w:lang w:eastAsia="en-US"/>
              </w:rPr>
            </w:pPr>
          </w:p>
        </w:tc>
        <w:tc>
          <w:tcPr>
            <w:tcW w:w="1403" w:type="dxa"/>
          </w:tcPr>
          <w:p w:rsidR="0003748C" w:rsidRPr="00F3080E" w:rsidRDefault="0003748C" w:rsidP="004962F4">
            <w:pPr>
              <w:spacing w:after="200" w:line="276" w:lineRule="auto"/>
              <w:jc w:val="both"/>
              <w:rPr>
                <w:rFonts w:eastAsia="Calibri" w:cs="Arial"/>
                <w:color w:val="auto"/>
                <w:spacing w:val="0"/>
                <w:sz w:val="22"/>
                <w:szCs w:val="22"/>
                <w:lang w:eastAsia="en-US"/>
              </w:rPr>
            </w:pPr>
          </w:p>
        </w:tc>
      </w:tr>
      <w:tr w:rsidR="0003748C" w:rsidRPr="00F3080E" w:rsidTr="00164AE7">
        <w:tc>
          <w:tcPr>
            <w:tcW w:w="1855"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CR16/19</w:t>
            </w:r>
          </w:p>
          <w:p w:rsidR="0083095F" w:rsidRPr="00F3080E" w:rsidRDefault="0083095F"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M G Matovheke</w:t>
            </w:r>
          </w:p>
        </w:tc>
        <w:tc>
          <w:tcPr>
            <w:tcW w:w="3329" w:type="dxa"/>
          </w:tcPr>
          <w:p w:rsidR="0083095F" w:rsidRPr="00F3080E" w:rsidRDefault="0083095F" w:rsidP="0083095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CATEGORY 2</w:t>
            </w:r>
          </w:p>
          <w:p w:rsidR="006A1F0E" w:rsidRPr="00F3080E" w:rsidRDefault="0083095F" w:rsidP="006A1F0E">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Legal Opinion</w:t>
            </w:r>
            <w:r w:rsidR="006A1F0E" w:rsidRPr="00F3080E">
              <w:rPr>
                <w:rFonts w:eastAsia="Calibri" w:cs="Arial"/>
                <w:b/>
                <w:color w:val="auto"/>
                <w:spacing w:val="0"/>
                <w:sz w:val="22"/>
                <w:szCs w:val="22"/>
                <w:lang w:eastAsia="en-US"/>
              </w:rPr>
              <w:t xml:space="preserve"> reference 118/2017</w:t>
            </w:r>
          </w:p>
          <w:p w:rsidR="0083095F" w:rsidRPr="00F3080E" w:rsidRDefault="0083095F" w:rsidP="0083095F">
            <w:pPr>
              <w:spacing w:after="200" w:line="276" w:lineRule="auto"/>
              <w:jc w:val="both"/>
              <w:rPr>
                <w:rFonts w:eastAsia="Calibri" w:cs="Arial"/>
                <w:b/>
                <w:color w:val="auto"/>
                <w:spacing w:val="0"/>
                <w:sz w:val="22"/>
                <w:szCs w:val="22"/>
                <w:lang w:eastAsia="en-US"/>
              </w:rPr>
            </w:pPr>
          </w:p>
          <w:p w:rsidR="006A1F0E" w:rsidRPr="00F3080E" w:rsidRDefault="006A1F0E" w:rsidP="0083095F">
            <w:pPr>
              <w:spacing w:after="200" w:line="276" w:lineRule="auto"/>
              <w:jc w:val="both"/>
              <w:rPr>
                <w:rFonts w:eastAsia="Calibri" w:cs="Arial"/>
                <w:b/>
                <w:color w:val="auto"/>
                <w:spacing w:val="0"/>
                <w:sz w:val="22"/>
                <w:szCs w:val="22"/>
                <w:lang w:eastAsia="en-US"/>
              </w:rPr>
            </w:pPr>
            <w:r w:rsidRPr="00F3080E">
              <w:rPr>
                <w:rFonts w:eastAsia="Calibri" w:cs="Arial"/>
                <w:color w:val="auto"/>
                <w:spacing w:val="0"/>
                <w:sz w:val="22"/>
                <w:szCs w:val="22"/>
                <w:lang w:eastAsia="en-US"/>
              </w:rPr>
              <w:t>This is policy decision for the committee to make as advised in legal opinion reference 109/2017 above</w:t>
            </w:r>
            <w:r w:rsidRPr="00F3080E">
              <w:rPr>
                <w:rFonts w:eastAsia="Calibri" w:cs="Arial"/>
                <w:b/>
                <w:color w:val="auto"/>
                <w:spacing w:val="0"/>
                <w:sz w:val="22"/>
                <w:szCs w:val="22"/>
                <w:lang w:eastAsia="en-US"/>
              </w:rPr>
              <w:t>.</w:t>
            </w:r>
          </w:p>
          <w:p w:rsidR="006A1F0E" w:rsidRPr="00F3080E" w:rsidRDefault="006A1F0E" w:rsidP="0083095F">
            <w:pPr>
              <w:spacing w:after="200" w:line="276" w:lineRule="auto"/>
              <w:jc w:val="both"/>
              <w:rPr>
                <w:rFonts w:eastAsia="Calibri" w:cs="Arial"/>
                <w:b/>
                <w:color w:val="auto"/>
                <w:spacing w:val="0"/>
                <w:sz w:val="22"/>
                <w:szCs w:val="22"/>
                <w:lang w:eastAsia="en-US"/>
              </w:rPr>
            </w:pPr>
          </w:p>
          <w:p w:rsidR="0083095F" w:rsidRPr="00F3080E" w:rsidRDefault="0083095F" w:rsidP="0083095F">
            <w:pPr>
              <w:spacing w:after="200" w:line="276" w:lineRule="auto"/>
              <w:jc w:val="both"/>
              <w:rPr>
                <w:rFonts w:eastAsia="Calibri" w:cs="Arial"/>
                <w:b/>
                <w:color w:val="auto"/>
                <w:spacing w:val="0"/>
                <w:sz w:val="22"/>
                <w:szCs w:val="22"/>
                <w:lang w:eastAsia="en-US"/>
              </w:rPr>
            </w:pPr>
          </w:p>
          <w:p w:rsidR="0003748C" w:rsidRPr="00F3080E" w:rsidRDefault="0003748C" w:rsidP="004962F4">
            <w:pPr>
              <w:spacing w:after="200" w:line="276" w:lineRule="auto"/>
              <w:jc w:val="both"/>
              <w:rPr>
                <w:rFonts w:eastAsia="Calibri" w:cs="Arial"/>
                <w:color w:val="auto"/>
                <w:spacing w:val="0"/>
                <w:sz w:val="22"/>
                <w:szCs w:val="22"/>
                <w:lang w:eastAsia="en-US"/>
              </w:rPr>
            </w:pPr>
          </w:p>
        </w:tc>
        <w:tc>
          <w:tcPr>
            <w:tcW w:w="3178" w:type="dxa"/>
          </w:tcPr>
          <w:p w:rsidR="0003748C" w:rsidRPr="00F3080E" w:rsidRDefault="0003748C" w:rsidP="008306D1">
            <w:pPr>
              <w:pStyle w:val="ListParagraph"/>
              <w:numPr>
                <w:ilvl w:val="0"/>
                <w:numId w:val="4"/>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Review of election of President </w:t>
            </w:r>
            <w:r w:rsidR="006A1F0E" w:rsidRPr="00F3080E">
              <w:rPr>
                <w:rFonts w:eastAsia="Calibri" w:cs="Arial"/>
                <w:color w:val="auto"/>
                <w:spacing w:val="0"/>
                <w:sz w:val="22"/>
                <w:szCs w:val="22"/>
                <w:lang w:eastAsia="en-US"/>
              </w:rPr>
              <w:t>by so that it is done by the ordinary South Africans and not by the majority political party as is the case.</w:t>
            </w:r>
          </w:p>
        </w:tc>
        <w:tc>
          <w:tcPr>
            <w:tcW w:w="3843"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Refer for legal opinion</w:t>
            </w:r>
          </w:p>
          <w:p w:rsidR="0083095F" w:rsidRPr="00F3080E" w:rsidRDefault="0083095F" w:rsidP="0083095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Legal Opinion provided</w:t>
            </w:r>
          </w:p>
          <w:p w:rsidR="0083095F" w:rsidRPr="00F3080E" w:rsidRDefault="0083095F" w:rsidP="004962F4">
            <w:pPr>
              <w:spacing w:after="200" w:line="276" w:lineRule="auto"/>
              <w:jc w:val="both"/>
              <w:rPr>
                <w:rFonts w:eastAsia="Calibri" w:cs="Arial"/>
                <w:color w:val="auto"/>
                <w:spacing w:val="0"/>
                <w:sz w:val="22"/>
                <w:szCs w:val="22"/>
                <w:lang w:eastAsia="en-US"/>
              </w:rPr>
            </w:pPr>
          </w:p>
        </w:tc>
        <w:tc>
          <w:tcPr>
            <w:tcW w:w="1403" w:type="dxa"/>
          </w:tcPr>
          <w:p w:rsidR="0003748C" w:rsidRPr="00F3080E" w:rsidRDefault="0003748C" w:rsidP="004962F4">
            <w:pPr>
              <w:spacing w:after="200" w:line="276" w:lineRule="auto"/>
              <w:jc w:val="both"/>
              <w:rPr>
                <w:rFonts w:eastAsia="Calibri" w:cs="Arial"/>
                <w:color w:val="auto"/>
                <w:spacing w:val="0"/>
                <w:sz w:val="22"/>
                <w:szCs w:val="22"/>
                <w:lang w:eastAsia="en-US"/>
              </w:rPr>
            </w:pPr>
          </w:p>
        </w:tc>
      </w:tr>
      <w:tr w:rsidR="0003748C" w:rsidRPr="00F3080E" w:rsidTr="00164AE7">
        <w:tc>
          <w:tcPr>
            <w:tcW w:w="1855"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CR16/20</w:t>
            </w:r>
          </w:p>
          <w:p w:rsidR="0083095F" w:rsidRPr="00F3080E" w:rsidRDefault="0083095F"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Aadilah Meas</w:t>
            </w:r>
          </w:p>
        </w:tc>
        <w:tc>
          <w:tcPr>
            <w:tcW w:w="3329" w:type="dxa"/>
          </w:tcPr>
          <w:p w:rsidR="0083095F" w:rsidRPr="00F3080E" w:rsidRDefault="0083095F" w:rsidP="0083095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CATEGORY 2</w:t>
            </w:r>
          </w:p>
          <w:p w:rsidR="0003748C" w:rsidRPr="00F3080E" w:rsidRDefault="0083095F" w:rsidP="0083095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Legal Opinion</w:t>
            </w:r>
            <w:r w:rsidR="006A1F0E" w:rsidRPr="00F3080E">
              <w:rPr>
                <w:rFonts w:eastAsia="Calibri" w:cs="Arial"/>
                <w:b/>
                <w:color w:val="auto"/>
                <w:spacing w:val="0"/>
                <w:sz w:val="22"/>
                <w:szCs w:val="22"/>
                <w:lang w:eastAsia="en-US"/>
              </w:rPr>
              <w:t xml:space="preserve"> ref 119/2017</w:t>
            </w:r>
          </w:p>
          <w:p w:rsidR="006A1F0E" w:rsidRPr="00F3080E" w:rsidRDefault="006A1F0E" w:rsidP="0083095F">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Section 89 of the Constitution already contains an impeachment provision and further provides for the removal of the president through vote of no confidence.</w:t>
            </w:r>
          </w:p>
          <w:p w:rsidR="006A1F0E" w:rsidRPr="00F3080E" w:rsidRDefault="006A1F0E" w:rsidP="0083095F">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The proposal regarding the  introduction of a quota system goes against democratic principles. This  would limit the right of citizens to vote for a political party of their choice.</w:t>
            </w:r>
          </w:p>
          <w:p w:rsidR="006A1F0E" w:rsidRPr="00F3080E" w:rsidRDefault="006A1F0E" w:rsidP="0083095F">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It is therefore advised that this proposal be rejected as it would result in the electorate losing their right to choose their representatives.</w:t>
            </w:r>
          </w:p>
        </w:tc>
        <w:tc>
          <w:tcPr>
            <w:tcW w:w="3178" w:type="dxa"/>
          </w:tcPr>
          <w:p w:rsidR="0003748C" w:rsidRPr="00F3080E" w:rsidRDefault="0003748C" w:rsidP="008306D1">
            <w:pPr>
              <w:pStyle w:val="ListParagraph"/>
              <w:numPr>
                <w:ilvl w:val="0"/>
                <w:numId w:val="4"/>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Addition of an Impeachment clause</w:t>
            </w:r>
          </w:p>
        </w:tc>
        <w:tc>
          <w:tcPr>
            <w:tcW w:w="3843"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Refer for legal opinion</w:t>
            </w:r>
          </w:p>
          <w:p w:rsidR="0083095F" w:rsidRPr="00F3080E" w:rsidRDefault="0083095F" w:rsidP="0083095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Legal Opinion provided</w:t>
            </w:r>
          </w:p>
          <w:p w:rsidR="0083095F" w:rsidRPr="00F3080E" w:rsidRDefault="0083095F" w:rsidP="004962F4">
            <w:pPr>
              <w:spacing w:after="200" w:line="276" w:lineRule="auto"/>
              <w:jc w:val="both"/>
              <w:rPr>
                <w:rFonts w:eastAsia="Calibri" w:cs="Arial"/>
                <w:color w:val="auto"/>
                <w:spacing w:val="0"/>
                <w:sz w:val="22"/>
                <w:szCs w:val="22"/>
                <w:lang w:eastAsia="en-US"/>
              </w:rPr>
            </w:pPr>
          </w:p>
        </w:tc>
        <w:tc>
          <w:tcPr>
            <w:tcW w:w="1403" w:type="dxa"/>
          </w:tcPr>
          <w:p w:rsidR="0003748C" w:rsidRPr="00F3080E" w:rsidRDefault="0003748C" w:rsidP="004962F4">
            <w:pPr>
              <w:spacing w:after="200" w:line="276" w:lineRule="auto"/>
              <w:jc w:val="both"/>
              <w:rPr>
                <w:rFonts w:eastAsia="Calibri" w:cs="Arial"/>
                <w:color w:val="auto"/>
                <w:spacing w:val="0"/>
                <w:sz w:val="22"/>
                <w:szCs w:val="22"/>
                <w:lang w:eastAsia="en-US"/>
              </w:rPr>
            </w:pPr>
          </w:p>
        </w:tc>
      </w:tr>
      <w:tr w:rsidR="0003748C" w:rsidRPr="00F3080E" w:rsidTr="006A1F0E">
        <w:trPr>
          <w:trHeight w:val="3042"/>
        </w:trPr>
        <w:tc>
          <w:tcPr>
            <w:tcW w:w="1855"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CR16/21</w:t>
            </w:r>
            <w:r w:rsidR="0083095F" w:rsidRPr="00F3080E">
              <w:rPr>
                <w:rFonts w:eastAsia="Calibri" w:cs="Arial"/>
                <w:color w:val="auto"/>
                <w:spacing w:val="0"/>
                <w:sz w:val="22"/>
                <w:szCs w:val="22"/>
                <w:lang w:eastAsia="en-US"/>
              </w:rPr>
              <w:t xml:space="preserve"> Mengo Willson</w:t>
            </w:r>
          </w:p>
        </w:tc>
        <w:tc>
          <w:tcPr>
            <w:tcW w:w="3329" w:type="dxa"/>
          </w:tcPr>
          <w:p w:rsidR="0083095F" w:rsidRPr="00F3080E" w:rsidRDefault="0083095F" w:rsidP="0083095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CATEGORY 2</w:t>
            </w:r>
          </w:p>
          <w:p w:rsidR="0003748C" w:rsidRPr="00F3080E" w:rsidRDefault="0083095F" w:rsidP="0083095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Legal Opinion</w:t>
            </w:r>
            <w:r w:rsidR="006A1F0E" w:rsidRPr="00F3080E">
              <w:rPr>
                <w:rFonts w:eastAsia="Calibri" w:cs="Arial"/>
                <w:b/>
                <w:color w:val="auto"/>
                <w:spacing w:val="0"/>
                <w:sz w:val="22"/>
                <w:szCs w:val="22"/>
                <w:lang w:eastAsia="en-US"/>
              </w:rPr>
              <w:t xml:space="preserve"> ref 120/2017</w:t>
            </w:r>
          </w:p>
          <w:p w:rsidR="006A1F0E" w:rsidRPr="00F3080E" w:rsidRDefault="006A1F0E" w:rsidP="0083095F">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In accordance with the recognised international standard or South African legislative drafting style, the definition section is generally never numbered and is rather required to follow an alphabetic order when listing definitions for any legislative instrument.</w:t>
            </w:r>
          </w:p>
          <w:p w:rsidR="006A1F0E" w:rsidRPr="00F3080E" w:rsidRDefault="006A1F0E" w:rsidP="0083095F">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Therefore there is no need to amend s239 since it is aligned and in conformity with the internationally accepted drafting standards.</w:t>
            </w:r>
          </w:p>
        </w:tc>
        <w:tc>
          <w:tcPr>
            <w:tcW w:w="3178" w:type="dxa"/>
          </w:tcPr>
          <w:p w:rsidR="0003748C" w:rsidRPr="00F3080E" w:rsidRDefault="0003748C" w:rsidP="008306D1">
            <w:pPr>
              <w:pStyle w:val="ListParagraph"/>
              <w:numPr>
                <w:ilvl w:val="0"/>
                <w:numId w:val="4"/>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Review s 239 to insert ss 1 (a) (b) and 2 (a) (b)</w:t>
            </w:r>
          </w:p>
        </w:tc>
        <w:tc>
          <w:tcPr>
            <w:tcW w:w="3843"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Refer for legal opinion</w:t>
            </w:r>
          </w:p>
          <w:p w:rsidR="0083095F" w:rsidRPr="00F3080E" w:rsidRDefault="0083095F" w:rsidP="0083095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Legal Opinion provided</w:t>
            </w:r>
          </w:p>
          <w:p w:rsidR="0083095F" w:rsidRPr="00F3080E" w:rsidRDefault="0083095F" w:rsidP="004962F4">
            <w:pPr>
              <w:spacing w:after="200" w:line="276" w:lineRule="auto"/>
              <w:jc w:val="both"/>
              <w:rPr>
                <w:rFonts w:eastAsia="Calibri" w:cs="Arial"/>
                <w:color w:val="auto"/>
                <w:spacing w:val="0"/>
                <w:sz w:val="22"/>
                <w:szCs w:val="22"/>
                <w:lang w:eastAsia="en-US"/>
              </w:rPr>
            </w:pPr>
          </w:p>
        </w:tc>
        <w:tc>
          <w:tcPr>
            <w:tcW w:w="1403" w:type="dxa"/>
          </w:tcPr>
          <w:p w:rsidR="0003748C" w:rsidRPr="00F3080E" w:rsidRDefault="0003748C" w:rsidP="004962F4">
            <w:pPr>
              <w:spacing w:after="200" w:line="276" w:lineRule="auto"/>
              <w:jc w:val="both"/>
              <w:rPr>
                <w:rFonts w:eastAsia="Calibri" w:cs="Arial"/>
                <w:color w:val="auto"/>
                <w:spacing w:val="0"/>
                <w:sz w:val="22"/>
                <w:szCs w:val="22"/>
                <w:lang w:eastAsia="en-US"/>
              </w:rPr>
            </w:pPr>
          </w:p>
        </w:tc>
      </w:tr>
      <w:tr w:rsidR="0003748C" w:rsidRPr="00F3080E" w:rsidTr="00164AE7">
        <w:tc>
          <w:tcPr>
            <w:tcW w:w="1855"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CR16/22</w:t>
            </w:r>
            <w:r w:rsidR="0083095F" w:rsidRPr="00F3080E">
              <w:rPr>
                <w:rFonts w:eastAsia="Calibri" w:cs="Arial"/>
                <w:color w:val="auto"/>
                <w:spacing w:val="0"/>
                <w:sz w:val="22"/>
                <w:szCs w:val="22"/>
                <w:lang w:eastAsia="en-US"/>
              </w:rPr>
              <w:t xml:space="preserve"> Ntebo Morudu</w:t>
            </w:r>
          </w:p>
        </w:tc>
        <w:tc>
          <w:tcPr>
            <w:tcW w:w="3329" w:type="dxa"/>
          </w:tcPr>
          <w:p w:rsidR="0083095F" w:rsidRPr="00F3080E" w:rsidRDefault="0083095F" w:rsidP="0083095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CATEGORY3:</w:t>
            </w:r>
          </w:p>
          <w:p w:rsidR="0083095F" w:rsidRPr="00F3080E" w:rsidRDefault="0083095F" w:rsidP="0083095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 xml:space="preserve"> Not mandate</w:t>
            </w:r>
          </w:p>
          <w:p w:rsidR="0003748C" w:rsidRPr="00F3080E" w:rsidRDefault="0003748C" w:rsidP="004962F4">
            <w:pPr>
              <w:spacing w:after="200" w:line="276" w:lineRule="auto"/>
              <w:jc w:val="both"/>
              <w:rPr>
                <w:rFonts w:eastAsia="Calibri" w:cs="Arial"/>
                <w:color w:val="auto"/>
                <w:spacing w:val="0"/>
                <w:sz w:val="22"/>
                <w:szCs w:val="22"/>
                <w:lang w:eastAsia="en-US"/>
              </w:rPr>
            </w:pPr>
          </w:p>
        </w:tc>
        <w:tc>
          <w:tcPr>
            <w:tcW w:w="3178" w:type="dxa"/>
          </w:tcPr>
          <w:p w:rsidR="0003748C" w:rsidRPr="00F3080E" w:rsidRDefault="0003748C" w:rsidP="008306D1">
            <w:pPr>
              <w:pStyle w:val="ListParagraph"/>
              <w:numPr>
                <w:ilvl w:val="0"/>
                <w:numId w:val="4"/>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Request for limited presidential power and for non-partisan president</w:t>
            </w:r>
          </w:p>
        </w:tc>
        <w:tc>
          <w:tcPr>
            <w:tcW w:w="3843"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Public input on removal of president.</w:t>
            </w:r>
          </w:p>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Same as American Presidential appointment of candidates</w:t>
            </w:r>
          </w:p>
        </w:tc>
        <w:tc>
          <w:tcPr>
            <w:tcW w:w="1403" w:type="dxa"/>
          </w:tcPr>
          <w:p w:rsidR="0003748C" w:rsidRPr="00F3080E" w:rsidRDefault="0003748C" w:rsidP="004962F4">
            <w:pPr>
              <w:spacing w:after="200" w:line="276" w:lineRule="auto"/>
              <w:jc w:val="both"/>
              <w:rPr>
                <w:rFonts w:eastAsia="Calibri" w:cs="Arial"/>
                <w:color w:val="auto"/>
                <w:spacing w:val="0"/>
                <w:sz w:val="22"/>
                <w:szCs w:val="22"/>
                <w:lang w:eastAsia="en-US"/>
              </w:rPr>
            </w:pPr>
          </w:p>
        </w:tc>
      </w:tr>
      <w:tr w:rsidR="0003748C" w:rsidRPr="00F3080E" w:rsidTr="00164AE7">
        <w:tc>
          <w:tcPr>
            <w:tcW w:w="1855"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CR16/23</w:t>
            </w:r>
            <w:r w:rsidR="0083095F" w:rsidRPr="00F3080E">
              <w:rPr>
                <w:rFonts w:eastAsia="Calibri" w:cs="Arial"/>
                <w:color w:val="auto"/>
                <w:spacing w:val="0"/>
                <w:sz w:val="22"/>
                <w:szCs w:val="22"/>
                <w:lang w:eastAsia="en-US"/>
              </w:rPr>
              <w:t xml:space="preserve"> Tessa Paulsen</w:t>
            </w:r>
          </w:p>
        </w:tc>
        <w:tc>
          <w:tcPr>
            <w:tcW w:w="3329" w:type="dxa"/>
          </w:tcPr>
          <w:p w:rsidR="0083095F" w:rsidRPr="00F3080E" w:rsidRDefault="0083095F" w:rsidP="0083095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CATEGORY3:</w:t>
            </w:r>
          </w:p>
          <w:p w:rsidR="0083095F" w:rsidRPr="00F3080E" w:rsidRDefault="0083095F" w:rsidP="0083095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 xml:space="preserve"> Not mandate</w:t>
            </w:r>
          </w:p>
          <w:p w:rsidR="0003748C" w:rsidRPr="00F3080E" w:rsidRDefault="0003748C" w:rsidP="004962F4">
            <w:pPr>
              <w:spacing w:after="200" w:line="276" w:lineRule="auto"/>
              <w:jc w:val="both"/>
              <w:rPr>
                <w:rFonts w:eastAsia="Calibri" w:cs="Arial"/>
                <w:color w:val="auto"/>
                <w:spacing w:val="0"/>
                <w:sz w:val="22"/>
                <w:szCs w:val="22"/>
                <w:lang w:eastAsia="en-US"/>
              </w:rPr>
            </w:pPr>
          </w:p>
        </w:tc>
        <w:tc>
          <w:tcPr>
            <w:tcW w:w="3178" w:type="dxa"/>
          </w:tcPr>
          <w:p w:rsidR="0003748C" w:rsidRPr="00F3080E" w:rsidRDefault="0003748C" w:rsidP="00031901">
            <w:pPr>
              <w:pStyle w:val="ListParagraph"/>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No section referenced</w:t>
            </w:r>
          </w:p>
        </w:tc>
        <w:tc>
          <w:tcPr>
            <w:tcW w:w="3843" w:type="dxa"/>
          </w:tcPr>
          <w:p w:rsidR="0003748C" w:rsidRPr="00F3080E" w:rsidRDefault="0003748C" w:rsidP="005445C1">
            <w:pPr>
              <w:tabs>
                <w:tab w:val="left" w:pos="1155"/>
              </w:tabs>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Abolishment of the term coloured </w:t>
            </w:r>
          </w:p>
          <w:p w:rsidR="0003748C" w:rsidRPr="00F3080E" w:rsidRDefault="0003748C" w:rsidP="005445C1">
            <w:pPr>
              <w:tabs>
                <w:tab w:val="left" w:pos="1155"/>
              </w:tabs>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Recognition of Mission stations established to shield indigenous groups from persecution </w:t>
            </w:r>
          </w:p>
          <w:p w:rsidR="0003748C" w:rsidRPr="00F3080E" w:rsidRDefault="0003748C" w:rsidP="005445C1">
            <w:pPr>
              <w:tabs>
                <w:tab w:val="left" w:pos="1155"/>
              </w:tabs>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Rectification that the Griquas are true Khoi</w:t>
            </w:r>
          </w:p>
          <w:p w:rsidR="0003748C" w:rsidRPr="00F3080E" w:rsidRDefault="0003748C" w:rsidP="005445C1">
            <w:pPr>
              <w:tabs>
                <w:tab w:val="left" w:pos="1155"/>
              </w:tabs>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Recognition of foreign marine records</w:t>
            </w:r>
          </w:p>
          <w:p w:rsidR="0003748C" w:rsidRPr="00F3080E" w:rsidRDefault="0003748C" w:rsidP="005445C1">
            <w:pPr>
              <w:tabs>
                <w:tab w:val="left" w:pos="1155"/>
              </w:tabs>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Rectification of history and recognition of Khoe history</w:t>
            </w:r>
          </w:p>
          <w:p w:rsidR="0003748C" w:rsidRPr="00F3080E" w:rsidRDefault="0003748C" w:rsidP="005445C1">
            <w:pPr>
              <w:tabs>
                <w:tab w:val="left" w:pos="1155"/>
              </w:tabs>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Policies must be implemented which allow the independence of cultural organisations from political parties. </w:t>
            </w:r>
          </w:p>
          <w:p w:rsidR="0003748C" w:rsidRPr="00F3080E" w:rsidRDefault="0003748C" w:rsidP="005445C1">
            <w:pPr>
              <w:tabs>
                <w:tab w:val="left" w:pos="1155"/>
              </w:tabs>
              <w:spacing w:after="200" w:line="276" w:lineRule="auto"/>
              <w:jc w:val="both"/>
              <w:rPr>
                <w:rFonts w:eastAsia="Calibri" w:cs="Arial"/>
                <w:color w:val="auto"/>
                <w:spacing w:val="0"/>
                <w:sz w:val="22"/>
                <w:szCs w:val="22"/>
                <w:lang w:eastAsia="en-US"/>
              </w:rPr>
            </w:pPr>
          </w:p>
        </w:tc>
        <w:tc>
          <w:tcPr>
            <w:tcW w:w="1403" w:type="dxa"/>
          </w:tcPr>
          <w:p w:rsidR="0003748C" w:rsidRPr="00F3080E" w:rsidRDefault="0003748C" w:rsidP="005445C1">
            <w:pPr>
              <w:tabs>
                <w:tab w:val="left" w:pos="1155"/>
              </w:tabs>
              <w:spacing w:after="200" w:line="276" w:lineRule="auto"/>
              <w:jc w:val="both"/>
              <w:rPr>
                <w:rFonts w:eastAsia="Calibri" w:cs="Arial"/>
                <w:color w:val="auto"/>
                <w:spacing w:val="0"/>
                <w:sz w:val="22"/>
                <w:szCs w:val="22"/>
                <w:lang w:eastAsia="en-US"/>
              </w:rPr>
            </w:pPr>
          </w:p>
        </w:tc>
      </w:tr>
      <w:tr w:rsidR="0003748C" w:rsidRPr="00F3080E" w:rsidTr="00164AE7">
        <w:tc>
          <w:tcPr>
            <w:tcW w:w="1855"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CR16/24</w:t>
            </w:r>
            <w:r w:rsidR="0083095F" w:rsidRPr="00F3080E">
              <w:rPr>
                <w:rFonts w:eastAsia="Calibri" w:cs="Arial"/>
                <w:color w:val="auto"/>
                <w:spacing w:val="0"/>
                <w:sz w:val="22"/>
                <w:szCs w:val="22"/>
                <w:lang w:eastAsia="en-US"/>
              </w:rPr>
              <w:t xml:space="preserve"> Mac Oswald</w:t>
            </w:r>
          </w:p>
        </w:tc>
        <w:tc>
          <w:tcPr>
            <w:tcW w:w="3329" w:type="dxa"/>
          </w:tcPr>
          <w:p w:rsidR="0083095F" w:rsidRPr="00F3080E" w:rsidRDefault="0083095F" w:rsidP="0083095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CATEGORY3:</w:t>
            </w:r>
          </w:p>
          <w:p w:rsidR="0083095F" w:rsidRPr="00F3080E" w:rsidRDefault="0083095F" w:rsidP="0083095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 xml:space="preserve"> Not mandate</w:t>
            </w:r>
          </w:p>
          <w:p w:rsidR="0003748C" w:rsidRPr="00F3080E" w:rsidRDefault="0003748C" w:rsidP="004962F4">
            <w:pPr>
              <w:spacing w:after="200" w:line="276" w:lineRule="auto"/>
              <w:jc w:val="both"/>
              <w:rPr>
                <w:rFonts w:eastAsia="Calibri" w:cs="Arial"/>
                <w:color w:val="auto"/>
                <w:spacing w:val="0"/>
                <w:sz w:val="22"/>
                <w:szCs w:val="22"/>
                <w:lang w:eastAsia="en-US"/>
              </w:rPr>
            </w:pPr>
          </w:p>
        </w:tc>
        <w:tc>
          <w:tcPr>
            <w:tcW w:w="3178" w:type="dxa"/>
          </w:tcPr>
          <w:p w:rsidR="0003748C" w:rsidRPr="00F3080E" w:rsidRDefault="0003748C" w:rsidP="00031901">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 No section referenced </w:t>
            </w:r>
          </w:p>
        </w:tc>
        <w:tc>
          <w:tcPr>
            <w:tcW w:w="3843" w:type="dxa"/>
          </w:tcPr>
          <w:p w:rsidR="0003748C" w:rsidRPr="00F3080E" w:rsidRDefault="0003748C" w:rsidP="005445C1">
            <w:pPr>
              <w:tabs>
                <w:tab w:val="left" w:pos="1155"/>
              </w:tabs>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It is recommended that this proposal not be considered due to it not being a proposal for review of the Constitution but is rather a list of comments.</w:t>
            </w:r>
          </w:p>
        </w:tc>
        <w:tc>
          <w:tcPr>
            <w:tcW w:w="1403" w:type="dxa"/>
          </w:tcPr>
          <w:p w:rsidR="0003748C" w:rsidRPr="00F3080E" w:rsidRDefault="0003748C" w:rsidP="005445C1">
            <w:pPr>
              <w:tabs>
                <w:tab w:val="left" w:pos="1155"/>
              </w:tabs>
              <w:spacing w:after="200" w:line="276" w:lineRule="auto"/>
              <w:jc w:val="both"/>
              <w:rPr>
                <w:rFonts w:eastAsia="Calibri" w:cs="Arial"/>
                <w:color w:val="auto"/>
                <w:spacing w:val="0"/>
                <w:sz w:val="22"/>
                <w:szCs w:val="22"/>
                <w:lang w:eastAsia="en-US"/>
              </w:rPr>
            </w:pPr>
          </w:p>
        </w:tc>
      </w:tr>
      <w:tr w:rsidR="0003748C" w:rsidRPr="00F3080E" w:rsidTr="00164AE7">
        <w:tc>
          <w:tcPr>
            <w:tcW w:w="1855"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CR16/25</w:t>
            </w:r>
            <w:r w:rsidR="0083095F" w:rsidRPr="00F3080E">
              <w:rPr>
                <w:rFonts w:eastAsia="Calibri" w:cs="Arial"/>
                <w:color w:val="auto"/>
                <w:spacing w:val="0"/>
                <w:sz w:val="22"/>
                <w:szCs w:val="22"/>
                <w:lang w:eastAsia="en-US"/>
              </w:rPr>
              <w:t xml:space="preserve"> Elsa Post</w:t>
            </w:r>
          </w:p>
        </w:tc>
        <w:tc>
          <w:tcPr>
            <w:tcW w:w="3329" w:type="dxa"/>
          </w:tcPr>
          <w:p w:rsidR="0083095F" w:rsidRPr="00F3080E" w:rsidRDefault="0083095F" w:rsidP="0083095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CATEGORY3:</w:t>
            </w:r>
          </w:p>
          <w:p w:rsidR="0083095F" w:rsidRPr="00F3080E" w:rsidRDefault="0083095F" w:rsidP="0083095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 xml:space="preserve"> Not mandate</w:t>
            </w:r>
          </w:p>
          <w:p w:rsidR="0003748C" w:rsidRPr="00F3080E" w:rsidRDefault="0003748C" w:rsidP="004962F4">
            <w:pPr>
              <w:spacing w:after="200" w:line="276" w:lineRule="auto"/>
              <w:jc w:val="both"/>
              <w:rPr>
                <w:rFonts w:eastAsia="Calibri" w:cs="Arial"/>
                <w:color w:val="auto"/>
                <w:spacing w:val="0"/>
                <w:sz w:val="22"/>
                <w:szCs w:val="22"/>
                <w:lang w:eastAsia="en-US"/>
              </w:rPr>
            </w:pPr>
          </w:p>
        </w:tc>
        <w:tc>
          <w:tcPr>
            <w:tcW w:w="3178" w:type="dxa"/>
          </w:tcPr>
          <w:p w:rsidR="0003748C" w:rsidRPr="00F3080E" w:rsidRDefault="0003748C" w:rsidP="00031901">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No section referenced </w:t>
            </w:r>
          </w:p>
        </w:tc>
        <w:tc>
          <w:tcPr>
            <w:tcW w:w="3843" w:type="dxa"/>
          </w:tcPr>
          <w:p w:rsidR="0003748C" w:rsidRPr="00F3080E" w:rsidRDefault="0003748C" w:rsidP="005445C1">
            <w:pPr>
              <w:tabs>
                <w:tab w:val="left" w:pos="1155"/>
              </w:tabs>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It is recommended that this proposal not be considered due to it not being a proposal for review of the Constitution but is rather a list of comments.</w:t>
            </w:r>
          </w:p>
        </w:tc>
        <w:tc>
          <w:tcPr>
            <w:tcW w:w="1403" w:type="dxa"/>
          </w:tcPr>
          <w:p w:rsidR="0003748C" w:rsidRPr="00F3080E" w:rsidRDefault="0003748C" w:rsidP="005445C1">
            <w:pPr>
              <w:tabs>
                <w:tab w:val="left" w:pos="1155"/>
              </w:tabs>
              <w:spacing w:after="200" w:line="276" w:lineRule="auto"/>
              <w:jc w:val="both"/>
              <w:rPr>
                <w:rFonts w:eastAsia="Calibri" w:cs="Arial"/>
                <w:color w:val="auto"/>
                <w:spacing w:val="0"/>
                <w:sz w:val="22"/>
                <w:szCs w:val="22"/>
                <w:lang w:eastAsia="en-US"/>
              </w:rPr>
            </w:pPr>
          </w:p>
        </w:tc>
      </w:tr>
      <w:tr w:rsidR="0003748C" w:rsidRPr="00F3080E" w:rsidTr="00164AE7">
        <w:tc>
          <w:tcPr>
            <w:tcW w:w="1855"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CR16/26</w:t>
            </w:r>
            <w:r w:rsidR="0083095F" w:rsidRPr="00F3080E">
              <w:rPr>
                <w:rFonts w:eastAsia="Calibri" w:cs="Arial"/>
                <w:color w:val="auto"/>
                <w:spacing w:val="0"/>
                <w:sz w:val="22"/>
                <w:szCs w:val="22"/>
                <w:lang w:eastAsia="en-US"/>
              </w:rPr>
              <w:t xml:space="preserve"> Adv. H. A Mukhavela</w:t>
            </w:r>
          </w:p>
        </w:tc>
        <w:tc>
          <w:tcPr>
            <w:tcW w:w="3329" w:type="dxa"/>
          </w:tcPr>
          <w:p w:rsidR="0083095F" w:rsidRPr="00F3080E" w:rsidRDefault="0083095F" w:rsidP="0083095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CATEGORY 2</w:t>
            </w:r>
          </w:p>
          <w:p w:rsidR="0083095F" w:rsidRPr="00F3080E" w:rsidRDefault="0083095F" w:rsidP="0083095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Legal Opinion</w:t>
            </w:r>
            <w:r w:rsidR="006A1F0E" w:rsidRPr="00F3080E">
              <w:rPr>
                <w:rFonts w:eastAsia="Calibri" w:cs="Arial"/>
                <w:b/>
                <w:color w:val="auto"/>
                <w:spacing w:val="0"/>
                <w:sz w:val="22"/>
                <w:szCs w:val="22"/>
                <w:lang w:eastAsia="en-US"/>
              </w:rPr>
              <w:t xml:space="preserve">  ref 123/2017</w:t>
            </w:r>
          </w:p>
          <w:p w:rsidR="006A1F0E" w:rsidRPr="00F3080E" w:rsidRDefault="006A1F0E" w:rsidP="0083095F">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The prosecuting authority’s association with the Executive arm of State has historic legislative roots. </w:t>
            </w:r>
          </w:p>
          <w:p w:rsidR="006A1F0E" w:rsidRPr="00F3080E" w:rsidRDefault="006A1F0E" w:rsidP="0083095F">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The Constitution as the supreme law has not changed that as s 179(6) provides that the Cabinet member responsible for the administration of justice must exercise final responsibility over the prosecuting authority however the Constitution through s 179 has added a safeguard that the NPA must </w:t>
            </w:r>
            <w:r w:rsidRPr="00F3080E">
              <w:rPr>
                <w:rFonts w:eastAsia="Calibri" w:cs="Arial"/>
                <w:color w:val="auto"/>
                <w:spacing w:val="0"/>
                <w:sz w:val="22"/>
                <w:szCs w:val="22"/>
                <w:lang w:eastAsia="en-US"/>
              </w:rPr>
              <w:lastRenderedPageBreak/>
              <w:t>be independent  and impartial.</w:t>
            </w:r>
          </w:p>
          <w:p w:rsidR="006A1F0E" w:rsidRPr="00F3080E" w:rsidRDefault="006A1F0E" w:rsidP="0083095F">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It is the view of legal advice that the requirement that the NPA’s functions must be exercised “without fear, favour or prejudice” is a guarantee of independence and an instruction for the NPA to be impartial in carrying out its functions.</w:t>
            </w:r>
          </w:p>
          <w:p w:rsidR="0003748C" w:rsidRPr="00F3080E" w:rsidRDefault="006A1F0E"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Regarding s188 which establishes the Auditor-General as a Chapter 9 institution supporting democracy, s181(2) guarantees these institutions are independent and subject only to the constitution and the law and they must be impartial in carrying out their functions.</w:t>
            </w:r>
          </w:p>
        </w:tc>
        <w:tc>
          <w:tcPr>
            <w:tcW w:w="3178" w:type="dxa"/>
          </w:tcPr>
          <w:p w:rsidR="0003748C" w:rsidRPr="00F3080E" w:rsidRDefault="0003748C" w:rsidP="00031901">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 xml:space="preserve">s 179 on the appointment of the National Director of Public Prosecutions </w:t>
            </w:r>
          </w:p>
          <w:p w:rsidR="006A1F0E" w:rsidRPr="00F3080E" w:rsidRDefault="006A1F0E" w:rsidP="006A1F0E">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light of the advice set out in the legal opinion there are no justifiable basis in law to amend s179 and 188 of the Constitution as the already contain:</w:t>
            </w:r>
          </w:p>
          <w:p w:rsidR="006A1F0E" w:rsidRPr="00F3080E" w:rsidRDefault="006A1F0E" w:rsidP="008306D1">
            <w:pPr>
              <w:pStyle w:val="ListParagraph"/>
              <w:numPr>
                <w:ilvl w:val="0"/>
                <w:numId w:val="4"/>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constitutionally endorsed safeguards for the provision of indeptendence and impartiality of the NPA</w:t>
            </w:r>
          </w:p>
          <w:p w:rsidR="006A1F0E" w:rsidRPr="00F3080E" w:rsidRDefault="006A1F0E" w:rsidP="006A1F0E">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allow the AGSA reports to be considered by SAPS and NPA for investigations and </w:t>
            </w:r>
            <w:r w:rsidRPr="00F3080E">
              <w:rPr>
                <w:rFonts w:eastAsia="Calibri" w:cs="Arial"/>
                <w:color w:val="auto"/>
                <w:spacing w:val="0"/>
                <w:sz w:val="22"/>
                <w:szCs w:val="22"/>
                <w:lang w:eastAsia="en-US"/>
              </w:rPr>
              <w:lastRenderedPageBreak/>
              <w:t>prosecution as these reports are public records which are also submitted to Parliament for its oversight consideration.</w:t>
            </w:r>
          </w:p>
          <w:p w:rsidR="006A1F0E" w:rsidRPr="00F3080E" w:rsidRDefault="006A1F0E" w:rsidP="00031901">
            <w:pPr>
              <w:spacing w:after="200" w:line="276" w:lineRule="auto"/>
              <w:jc w:val="both"/>
              <w:rPr>
                <w:rFonts w:eastAsia="Calibri" w:cs="Arial"/>
                <w:color w:val="auto"/>
                <w:spacing w:val="0"/>
                <w:sz w:val="22"/>
                <w:szCs w:val="22"/>
                <w:lang w:eastAsia="en-US"/>
              </w:rPr>
            </w:pPr>
          </w:p>
        </w:tc>
        <w:tc>
          <w:tcPr>
            <w:tcW w:w="3843" w:type="dxa"/>
          </w:tcPr>
          <w:p w:rsidR="0003748C" w:rsidRPr="00F3080E" w:rsidRDefault="0003748C" w:rsidP="005445C1">
            <w:pPr>
              <w:tabs>
                <w:tab w:val="left" w:pos="1155"/>
              </w:tabs>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Proposes that the section be amended to provide that the positon be filled through conventional recruitment processes. Submitter states the unfairness of judges being subject to a public interview and not the NDPP and is of the view that this will strengthen the independence of the NPA and avoid political inteference.</w:t>
            </w:r>
          </w:p>
          <w:p w:rsidR="0083095F" w:rsidRPr="00F3080E" w:rsidRDefault="0083095F" w:rsidP="005445C1">
            <w:pPr>
              <w:tabs>
                <w:tab w:val="left" w:pos="1155"/>
              </w:tabs>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This submission can be addressed in national legislation and does not necessitate an amendment of the Constitution.</w:t>
            </w:r>
          </w:p>
          <w:p w:rsidR="0083095F" w:rsidRPr="00F3080E" w:rsidRDefault="0083095F" w:rsidP="006A1F0E">
            <w:pPr>
              <w:spacing w:after="200" w:line="276" w:lineRule="auto"/>
              <w:jc w:val="both"/>
              <w:rPr>
                <w:rFonts w:eastAsia="Calibri" w:cs="Arial"/>
                <w:color w:val="auto"/>
                <w:spacing w:val="0"/>
                <w:sz w:val="22"/>
                <w:szCs w:val="22"/>
                <w:lang w:eastAsia="en-US"/>
              </w:rPr>
            </w:pPr>
          </w:p>
        </w:tc>
        <w:tc>
          <w:tcPr>
            <w:tcW w:w="1403" w:type="dxa"/>
          </w:tcPr>
          <w:p w:rsidR="0003748C" w:rsidRPr="00F3080E" w:rsidRDefault="0003748C" w:rsidP="005445C1">
            <w:pPr>
              <w:tabs>
                <w:tab w:val="left" w:pos="1155"/>
              </w:tabs>
              <w:spacing w:after="200" w:line="276" w:lineRule="auto"/>
              <w:jc w:val="both"/>
              <w:rPr>
                <w:rFonts w:eastAsia="Calibri" w:cs="Arial"/>
                <w:color w:val="auto"/>
                <w:spacing w:val="0"/>
                <w:sz w:val="22"/>
                <w:szCs w:val="22"/>
                <w:lang w:eastAsia="en-US"/>
              </w:rPr>
            </w:pPr>
          </w:p>
        </w:tc>
      </w:tr>
      <w:tr w:rsidR="0003748C" w:rsidRPr="00F3080E" w:rsidTr="00164AE7">
        <w:tc>
          <w:tcPr>
            <w:tcW w:w="1855"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CR16/27</w:t>
            </w:r>
          </w:p>
          <w:p w:rsidR="0083095F" w:rsidRPr="00F3080E" w:rsidRDefault="0083095F" w:rsidP="0083095F">
            <w:pPr>
              <w:spacing w:after="200" w:line="276" w:lineRule="auto"/>
              <w:jc w:val="both"/>
              <w:rPr>
                <w:rFonts w:eastAsia="Calibri" w:cs="Arial"/>
                <w:b/>
                <w:color w:val="auto"/>
                <w:spacing w:val="0"/>
                <w:sz w:val="22"/>
                <w:szCs w:val="22"/>
                <w:lang w:eastAsia="en-US"/>
              </w:rPr>
            </w:pPr>
            <w:r w:rsidRPr="00F3080E">
              <w:rPr>
                <w:rFonts w:eastAsia="Calibri" w:cs="Arial"/>
                <w:color w:val="auto"/>
                <w:spacing w:val="0"/>
                <w:sz w:val="22"/>
                <w:szCs w:val="22"/>
                <w:lang w:eastAsia="en-US"/>
              </w:rPr>
              <w:t>Jesse Greaves</w:t>
            </w:r>
            <w:r w:rsidRPr="00F3080E">
              <w:rPr>
                <w:rFonts w:eastAsia="Calibri" w:cs="Arial"/>
                <w:b/>
                <w:color w:val="auto"/>
                <w:spacing w:val="0"/>
                <w:sz w:val="22"/>
                <w:szCs w:val="22"/>
                <w:lang w:eastAsia="en-US"/>
              </w:rPr>
              <w:t xml:space="preserve"> </w:t>
            </w:r>
          </w:p>
          <w:p w:rsidR="0083095F" w:rsidRPr="00F3080E" w:rsidRDefault="0083095F" w:rsidP="004962F4">
            <w:pPr>
              <w:spacing w:after="200" w:line="276" w:lineRule="auto"/>
              <w:jc w:val="both"/>
              <w:rPr>
                <w:rFonts w:eastAsia="Calibri" w:cs="Arial"/>
                <w:color w:val="auto"/>
                <w:spacing w:val="0"/>
                <w:sz w:val="22"/>
                <w:szCs w:val="22"/>
                <w:lang w:eastAsia="en-US"/>
              </w:rPr>
            </w:pPr>
          </w:p>
        </w:tc>
        <w:tc>
          <w:tcPr>
            <w:tcW w:w="3329" w:type="dxa"/>
          </w:tcPr>
          <w:p w:rsidR="0083095F" w:rsidRPr="00F3080E" w:rsidRDefault="0083095F" w:rsidP="0083095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CATEGORY 2</w:t>
            </w:r>
          </w:p>
          <w:p w:rsidR="0083095F" w:rsidRPr="00F3080E" w:rsidRDefault="0083095F" w:rsidP="0083095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Legal Opinion</w:t>
            </w:r>
            <w:r w:rsidR="006A1F0E" w:rsidRPr="00F3080E">
              <w:rPr>
                <w:rFonts w:eastAsia="Calibri" w:cs="Arial"/>
                <w:b/>
                <w:color w:val="auto"/>
                <w:spacing w:val="0"/>
                <w:sz w:val="22"/>
                <w:szCs w:val="22"/>
                <w:lang w:eastAsia="en-US"/>
              </w:rPr>
              <w:t xml:space="preserve"> ref 124/2017</w:t>
            </w:r>
          </w:p>
          <w:p w:rsidR="006A1F0E" w:rsidRPr="00F3080E" w:rsidRDefault="006A1F0E" w:rsidP="0083095F">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Advice is to the effect that as long as the principles of the Constitution are informed by the democratic spirit and purport of the document as the supreme law, amendment of its text is permitted. </w:t>
            </w:r>
          </w:p>
          <w:p w:rsidR="006A1F0E" w:rsidRPr="00F3080E" w:rsidRDefault="006A1F0E" w:rsidP="0083095F">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However, the amendment proposed by the submitter in this case will alter the general nature of s 46, changing it from a general proportional representation guideline to a specific formula-prescription provision.</w:t>
            </w:r>
          </w:p>
          <w:p w:rsidR="006A1F0E" w:rsidRPr="00F3080E" w:rsidRDefault="006A1F0E" w:rsidP="0083095F">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This submission requires the Committee to take a policy decision as to whether to support the proposed amendment or not.</w:t>
            </w:r>
          </w:p>
          <w:p w:rsidR="0003748C" w:rsidRPr="00F3080E" w:rsidRDefault="0003748C" w:rsidP="0083095F">
            <w:pPr>
              <w:spacing w:after="200" w:line="276" w:lineRule="auto"/>
              <w:jc w:val="both"/>
              <w:rPr>
                <w:rFonts w:eastAsia="Calibri" w:cs="Arial"/>
                <w:color w:val="auto"/>
                <w:spacing w:val="0"/>
                <w:sz w:val="22"/>
                <w:szCs w:val="22"/>
                <w:lang w:eastAsia="en-US"/>
              </w:rPr>
            </w:pPr>
          </w:p>
        </w:tc>
        <w:tc>
          <w:tcPr>
            <w:tcW w:w="3178" w:type="dxa"/>
          </w:tcPr>
          <w:p w:rsidR="0003748C" w:rsidRPr="00F3080E" w:rsidRDefault="0003748C" w:rsidP="008306D1">
            <w:pPr>
              <w:pStyle w:val="ListParagraph"/>
              <w:numPr>
                <w:ilvl w:val="0"/>
                <w:numId w:val="4"/>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Review of s 46 (1) (d) to allow for proportional representation and a constituency representation in the National Assembly.</w:t>
            </w:r>
          </w:p>
          <w:p w:rsidR="006A1F0E" w:rsidRPr="00F3080E" w:rsidRDefault="006A1F0E" w:rsidP="006A1F0E">
            <w:pPr>
              <w:spacing w:after="200" w:line="276" w:lineRule="auto"/>
              <w:jc w:val="both"/>
              <w:rPr>
                <w:rFonts w:eastAsia="Calibri" w:cs="Arial"/>
                <w:color w:val="auto"/>
                <w:spacing w:val="0"/>
                <w:sz w:val="22"/>
                <w:szCs w:val="22"/>
                <w:lang w:eastAsia="en-US"/>
              </w:rPr>
            </w:pPr>
          </w:p>
          <w:p w:rsidR="006A1F0E" w:rsidRPr="00F3080E" w:rsidRDefault="006A1F0E" w:rsidP="006A1F0E">
            <w:pPr>
              <w:pStyle w:val="ListParagraph"/>
              <w:spacing w:after="200" w:line="276" w:lineRule="auto"/>
              <w:jc w:val="both"/>
              <w:rPr>
                <w:rFonts w:eastAsia="Calibri" w:cs="Arial"/>
                <w:color w:val="auto"/>
                <w:spacing w:val="0"/>
                <w:sz w:val="22"/>
                <w:szCs w:val="22"/>
                <w:lang w:eastAsia="en-US"/>
              </w:rPr>
            </w:pPr>
          </w:p>
        </w:tc>
        <w:tc>
          <w:tcPr>
            <w:tcW w:w="3843" w:type="dxa"/>
          </w:tcPr>
          <w:p w:rsidR="0003748C" w:rsidRPr="00F3080E" w:rsidRDefault="0003748C" w:rsidP="005445C1">
            <w:pPr>
              <w:tabs>
                <w:tab w:val="left" w:pos="1155"/>
              </w:tabs>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Aimed at enhancing public participation and allow for MP’s to in direct </w:t>
            </w:r>
            <w:r w:rsidR="0083095F" w:rsidRPr="00F3080E">
              <w:rPr>
                <w:rFonts w:eastAsia="Calibri" w:cs="Arial"/>
                <w:color w:val="auto"/>
                <w:spacing w:val="0"/>
                <w:sz w:val="22"/>
                <w:szCs w:val="22"/>
                <w:lang w:eastAsia="en-US"/>
              </w:rPr>
              <w:t>contact with their Constituency.</w:t>
            </w:r>
          </w:p>
          <w:p w:rsidR="0083095F" w:rsidRPr="00F3080E" w:rsidRDefault="0083095F" w:rsidP="0083095F">
            <w:pPr>
              <w:spacing w:after="200" w:line="276" w:lineRule="auto"/>
              <w:jc w:val="both"/>
              <w:rPr>
                <w:rFonts w:eastAsia="Calibri" w:cs="Arial"/>
                <w:b/>
                <w:color w:val="auto"/>
                <w:spacing w:val="0"/>
                <w:sz w:val="22"/>
                <w:szCs w:val="22"/>
                <w:lang w:eastAsia="en-US"/>
              </w:rPr>
            </w:pPr>
          </w:p>
        </w:tc>
        <w:tc>
          <w:tcPr>
            <w:tcW w:w="1403" w:type="dxa"/>
          </w:tcPr>
          <w:p w:rsidR="0003748C" w:rsidRPr="00F3080E" w:rsidRDefault="0003748C" w:rsidP="005445C1">
            <w:pPr>
              <w:tabs>
                <w:tab w:val="left" w:pos="1155"/>
              </w:tabs>
              <w:spacing w:after="200" w:line="276" w:lineRule="auto"/>
              <w:jc w:val="both"/>
              <w:rPr>
                <w:rFonts w:eastAsia="Calibri" w:cs="Arial"/>
                <w:color w:val="auto"/>
                <w:spacing w:val="0"/>
                <w:sz w:val="22"/>
                <w:szCs w:val="22"/>
                <w:lang w:eastAsia="en-US"/>
              </w:rPr>
            </w:pPr>
          </w:p>
        </w:tc>
      </w:tr>
      <w:tr w:rsidR="0003748C" w:rsidRPr="00F3080E" w:rsidTr="00164AE7">
        <w:tc>
          <w:tcPr>
            <w:tcW w:w="1855"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CR16/28</w:t>
            </w:r>
          </w:p>
          <w:p w:rsidR="0083095F" w:rsidRPr="00F3080E" w:rsidRDefault="0083095F"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Ms L V Sizani</w:t>
            </w:r>
          </w:p>
        </w:tc>
        <w:tc>
          <w:tcPr>
            <w:tcW w:w="3329" w:type="dxa"/>
          </w:tcPr>
          <w:p w:rsidR="0083095F" w:rsidRPr="00F3080E" w:rsidRDefault="0083095F" w:rsidP="0083095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CATEGORY 2</w:t>
            </w:r>
          </w:p>
          <w:p w:rsidR="0083095F" w:rsidRPr="00F3080E" w:rsidRDefault="0083095F" w:rsidP="0083095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Legal Opinion</w:t>
            </w:r>
            <w:r w:rsidR="006A1F0E" w:rsidRPr="00F3080E">
              <w:rPr>
                <w:rFonts w:eastAsia="Calibri" w:cs="Arial"/>
                <w:b/>
                <w:color w:val="auto"/>
                <w:spacing w:val="0"/>
                <w:sz w:val="22"/>
                <w:szCs w:val="22"/>
                <w:lang w:eastAsia="en-US"/>
              </w:rPr>
              <w:t xml:space="preserve"> ref 125/2017</w:t>
            </w:r>
          </w:p>
          <w:p w:rsidR="0003748C" w:rsidRPr="00F3080E" w:rsidRDefault="006A1F0E" w:rsidP="006A1F0E">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Legal advice is that after thorough consideration of the provisions proposed for review in line with the 2</w:t>
            </w:r>
            <w:r w:rsidRPr="00F3080E">
              <w:rPr>
                <w:rFonts w:eastAsia="Calibri" w:cs="Arial"/>
                <w:color w:val="auto"/>
                <w:spacing w:val="0"/>
                <w:sz w:val="22"/>
                <w:szCs w:val="22"/>
                <w:vertAlign w:val="superscript"/>
                <w:lang w:eastAsia="en-US"/>
              </w:rPr>
              <w:t>nd</w:t>
            </w:r>
            <w:r w:rsidRPr="00F3080E">
              <w:rPr>
                <w:rFonts w:eastAsia="Calibri" w:cs="Arial"/>
                <w:color w:val="auto"/>
                <w:spacing w:val="0"/>
                <w:sz w:val="22"/>
                <w:szCs w:val="22"/>
                <w:lang w:eastAsia="en-US"/>
              </w:rPr>
              <w:t xml:space="preserve"> Certification Judgment, it is apparent that the submitter misconstrued the content of s196 of the Constitution.</w:t>
            </w:r>
          </w:p>
          <w:p w:rsidR="006A1F0E" w:rsidRPr="00F3080E" w:rsidRDefault="006A1F0E" w:rsidP="006A1F0E">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Advice goes further to state that the section proposed for review is not a matter where the application of the subsidiary </w:t>
            </w:r>
            <w:r w:rsidRPr="00F3080E">
              <w:rPr>
                <w:rFonts w:eastAsia="Calibri" w:cs="Arial"/>
                <w:color w:val="auto"/>
                <w:spacing w:val="0"/>
                <w:sz w:val="22"/>
                <w:szCs w:val="22"/>
                <w:lang w:eastAsia="en-US"/>
              </w:rPr>
              <w:lastRenderedPageBreak/>
              <w:t xml:space="preserve">principle finds relevance, as it cannot be agrued that the issues raised in the submission could be resolved by amendment to the Public Service Act and the Labour Relations Act.  </w:t>
            </w:r>
          </w:p>
          <w:p w:rsidR="006A1F0E" w:rsidRPr="00F3080E" w:rsidRDefault="006A1F0E" w:rsidP="006A1F0E">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Proper construction of s 196 clearly shows that the PSC plays only an advisory role as an outside monitor on issues that may affect employment relations within the public sector through investigation and reporting in line with the 2</w:t>
            </w:r>
            <w:r w:rsidRPr="00F3080E">
              <w:rPr>
                <w:rFonts w:eastAsia="Calibri" w:cs="Arial"/>
                <w:color w:val="auto"/>
                <w:spacing w:val="0"/>
                <w:sz w:val="22"/>
                <w:szCs w:val="22"/>
                <w:vertAlign w:val="superscript"/>
                <w:lang w:eastAsia="en-US"/>
              </w:rPr>
              <w:t>nd</w:t>
            </w:r>
            <w:r w:rsidRPr="00F3080E">
              <w:rPr>
                <w:rFonts w:eastAsia="Calibri" w:cs="Arial"/>
                <w:color w:val="auto"/>
                <w:spacing w:val="0"/>
                <w:sz w:val="22"/>
                <w:szCs w:val="22"/>
                <w:lang w:eastAsia="en-US"/>
              </w:rPr>
              <w:t xml:space="preserve"> Certification Judgment finding.</w:t>
            </w:r>
          </w:p>
          <w:p w:rsidR="006A1F0E" w:rsidRPr="00F3080E" w:rsidRDefault="006A1F0E" w:rsidP="006A1F0E">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It is legal view that s196 does not need to be amended.</w:t>
            </w:r>
          </w:p>
        </w:tc>
        <w:tc>
          <w:tcPr>
            <w:tcW w:w="3178" w:type="dxa"/>
          </w:tcPr>
          <w:p w:rsidR="0003748C" w:rsidRPr="00F3080E" w:rsidRDefault="0003748C" w:rsidP="008306D1">
            <w:pPr>
              <w:pStyle w:val="ListParagraph"/>
              <w:numPr>
                <w:ilvl w:val="0"/>
                <w:numId w:val="4"/>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 xml:space="preserve">Review s 196 (4) (f) (ii) </w:t>
            </w:r>
          </w:p>
          <w:p w:rsidR="0003748C" w:rsidRPr="00F3080E" w:rsidRDefault="0003748C" w:rsidP="008306D1">
            <w:pPr>
              <w:pStyle w:val="ListParagraph"/>
              <w:numPr>
                <w:ilvl w:val="0"/>
                <w:numId w:val="4"/>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Review s 196 (4) (d)</w:t>
            </w:r>
          </w:p>
        </w:tc>
        <w:tc>
          <w:tcPr>
            <w:tcW w:w="3843"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Request for a framework for the Public Service Commission for the investigation of labour related grievances by former public service employees</w:t>
            </w:r>
            <w:r w:rsidR="0083095F" w:rsidRPr="00F3080E">
              <w:rPr>
                <w:rFonts w:eastAsia="Calibri" w:cs="Arial"/>
                <w:color w:val="auto"/>
                <w:spacing w:val="0"/>
                <w:sz w:val="22"/>
                <w:szCs w:val="22"/>
                <w:lang w:eastAsia="en-US"/>
              </w:rPr>
              <w:t>.</w:t>
            </w:r>
          </w:p>
          <w:p w:rsidR="0083095F" w:rsidRPr="00F3080E" w:rsidRDefault="0083095F" w:rsidP="004962F4">
            <w:pPr>
              <w:spacing w:after="200" w:line="276" w:lineRule="auto"/>
              <w:jc w:val="both"/>
              <w:rPr>
                <w:rFonts w:eastAsia="Calibri" w:cs="Arial"/>
                <w:color w:val="auto"/>
                <w:spacing w:val="0"/>
                <w:sz w:val="22"/>
                <w:szCs w:val="22"/>
                <w:lang w:eastAsia="en-US"/>
              </w:rPr>
            </w:pPr>
          </w:p>
        </w:tc>
        <w:tc>
          <w:tcPr>
            <w:tcW w:w="1403" w:type="dxa"/>
          </w:tcPr>
          <w:p w:rsidR="0003748C" w:rsidRPr="00F3080E" w:rsidRDefault="0003748C" w:rsidP="004962F4">
            <w:pPr>
              <w:spacing w:after="200" w:line="276" w:lineRule="auto"/>
              <w:jc w:val="both"/>
              <w:rPr>
                <w:rFonts w:eastAsia="Calibri" w:cs="Arial"/>
                <w:color w:val="auto"/>
                <w:spacing w:val="0"/>
                <w:sz w:val="22"/>
                <w:szCs w:val="22"/>
                <w:lang w:eastAsia="en-US"/>
              </w:rPr>
            </w:pPr>
          </w:p>
        </w:tc>
      </w:tr>
      <w:tr w:rsidR="0003748C" w:rsidRPr="00F3080E" w:rsidTr="00164AE7">
        <w:tc>
          <w:tcPr>
            <w:tcW w:w="1855"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CR16/29</w:t>
            </w:r>
          </w:p>
          <w:p w:rsidR="0083095F" w:rsidRPr="00F3080E" w:rsidRDefault="0083095F"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Mr B P Green</w:t>
            </w:r>
          </w:p>
        </w:tc>
        <w:tc>
          <w:tcPr>
            <w:tcW w:w="3329" w:type="dxa"/>
          </w:tcPr>
          <w:p w:rsidR="0083095F" w:rsidRPr="00F3080E" w:rsidRDefault="0083095F" w:rsidP="0083095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CATEGORY3:</w:t>
            </w:r>
          </w:p>
          <w:p w:rsidR="0083095F" w:rsidRPr="00F3080E" w:rsidRDefault="0083095F" w:rsidP="0083095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 xml:space="preserve"> Not mandate</w:t>
            </w:r>
          </w:p>
          <w:p w:rsidR="0003748C" w:rsidRPr="00F3080E" w:rsidRDefault="0003748C" w:rsidP="004962F4">
            <w:pPr>
              <w:spacing w:after="200" w:line="276" w:lineRule="auto"/>
              <w:jc w:val="both"/>
              <w:rPr>
                <w:rFonts w:eastAsia="Calibri" w:cs="Arial"/>
                <w:color w:val="auto"/>
                <w:spacing w:val="0"/>
                <w:sz w:val="22"/>
                <w:szCs w:val="22"/>
                <w:lang w:eastAsia="en-US"/>
              </w:rPr>
            </w:pPr>
          </w:p>
        </w:tc>
        <w:tc>
          <w:tcPr>
            <w:tcW w:w="3178" w:type="dxa"/>
          </w:tcPr>
          <w:p w:rsidR="0003748C" w:rsidRPr="00F3080E" w:rsidRDefault="0003748C" w:rsidP="008306D1">
            <w:pPr>
              <w:pStyle w:val="ListParagraph"/>
              <w:numPr>
                <w:ilvl w:val="0"/>
                <w:numId w:val="6"/>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No section only narrative requesting:</w:t>
            </w:r>
          </w:p>
        </w:tc>
        <w:tc>
          <w:tcPr>
            <w:tcW w:w="3843"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Retired judge to assist in appointment of Chapter 9 office bearers not president</w:t>
            </w:r>
          </w:p>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Speaker ought to be non-partisan</w:t>
            </w:r>
          </w:p>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Secret ballot votes ought to be permitted so MP’s vote with their conscious.</w:t>
            </w:r>
          </w:p>
        </w:tc>
        <w:tc>
          <w:tcPr>
            <w:tcW w:w="1403" w:type="dxa"/>
          </w:tcPr>
          <w:p w:rsidR="0003748C" w:rsidRPr="00F3080E" w:rsidRDefault="0003748C" w:rsidP="004962F4">
            <w:pPr>
              <w:spacing w:after="200" w:line="276" w:lineRule="auto"/>
              <w:jc w:val="both"/>
              <w:rPr>
                <w:rFonts w:eastAsia="Calibri" w:cs="Arial"/>
                <w:color w:val="auto"/>
                <w:spacing w:val="0"/>
                <w:sz w:val="22"/>
                <w:szCs w:val="22"/>
                <w:lang w:eastAsia="en-US"/>
              </w:rPr>
            </w:pPr>
          </w:p>
        </w:tc>
      </w:tr>
      <w:tr w:rsidR="0003748C" w:rsidRPr="00F3080E" w:rsidTr="00164AE7">
        <w:tc>
          <w:tcPr>
            <w:tcW w:w="1855" w:type="dxa"/>
            <w:shd w:val="clear" w:color="auto" w:fill="FFFFFF" w:themeFill="background1"/>
          </w:tcPr>
          <w:p w:rsidR="00325B3D"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CR16/30</w:t>
            </w:r>
            <w:r w:rsidR="00325B3D" w:rsidRPr="00F3080E">
              <w:rPr>
                <w:rFonts w:eastAsia="Calibri" w:cs="Arial"/>
                <w:color w:val="auto"/>
                <w:spacing w:val="0"/>
                <w:sz w:val="22"/>
                <w:szCs w:val="22"/>
                <w:lang w:eastAsia="en-US"/>
              </w:rPr>
              <w:t xml:space="preserve"> </w:t>
            </w:r>
          </w:p>
          <w:p w:rsidR="0003748C" w:rsidRPr="00F3080E" w:rsidRDefault="00325B3D"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Ms Thandi </w:t>
            </w:r>
            <w:r w:rsidRPr="00F3080E">
              <w:rPr>
                <w:rFonts w:eastAsia="Calibri" w:cs="Arial"/>
                <w:color w:val="auto"/>
                <w:spacing w:val="0"/>
                <w:sz w:val="22"/>
                <w:szCs w:val="22"/>
                <w:lang w:eastAsia="en-US"/>
              </w:rPr>
              <w:lastRenderedPageBreak/>
              <w:t>Ngcobo</w:t>
            </w:r>
          </w:p>
        </w:tc>
        <w:tc>
          <w:tcPr>
            <w:tcW w:w="3329" w:type="dxa"/>
            <w:shd w:val="clear" w:color="auto" w:fill="FFFFFF" w:themeFill="background1"/>
          </w:tcPr>
          <w:p w:rsidR="00325B3D" w:rsidRPr="00F3080E" w:rsidRDefault="00325B3D" w:rsidP="00325B3D">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lastRenderedPageBreak/>
              <w:t>CATEGORY 1</w:t>
            </w:r>
          </w:p>
          <w:p w:rsidR="00325B3D" w:rsidRPr="00F3080E" w:rsidRDefault="00325B3D" w:rsidP="00325B3D">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 xml:space="preserve"> ready for consideration</w:t>
            </w:r>
          </w:p>
          <w:p w:rsidR="0003748C" w:rsidRPr="00F3080E" w:rsidRDefault="0003748C" w:rsidP="004962F4">
            <w:pPr>
              <w:spacing w:after="200" w:line="276" w:lineRule="auto"/>
              <w:jc w:val="both"/>
              <w:rPr>
                <w:rFonts w:eastAsia="Calibri" w:cs="Arial"/>
                <w:color w:val="auto"/>
                <w:spacing w:val="0"/>
                <w:sz w:val="22"/>
                <w:szCs w:val="22"/>
                <w:lang w:eastAsia="en-US"/>
              </w:rPr>
            </w:pPr>
          </w:p>
        </w:tc>
        <w:tc>
          <w:tcPr>
            <w:tcW w:w="3178" w:type="dxa"/>
            <w:shd w:val="clear" w:color="auto" w:fill="FFFFFF" w:themeFill="background1"/>
          </w:tcPr>
          <w:p w:rsidR="0003748C" w:rsidRPr="00F3080E" w:rsidRDefault="0003748C" w:rsidP="008306D1">
            <w:pPr>
              <w:pStyle w:val="ListParagraph"/>
              <w:numPr>
                <w:ilvl w:val="0"/>
                <w:numId w:val="6"/>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Review of s 25 (7)</w:t>
            </w:r>
          </w:p>
        </w:tc>
        <w:tc>
          <w:tcPr>
            <w:tcW w:w="3843" w:type="dxa"/>
            <w:shd w:val="clear" w:color="auto" w:fill="FFFFFF" w:themeFill="background1"/>
          </w:tcPr>
          <w:p w:rsidR="0003748C" w:rsidRPr="00F3080E" w:rsidRDefault="0003748C" w:rsidP="008306D1">
            <w:pPr>
              <w:pStyle w:val="ListParagraph"/>
              <w:numPr>
                <w:ilvl w:val="0"/>
                <w:numId w:val="6"/>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Land Rights, due to little progress made a review of this section and relevant </w:t>
            </w:r>
            <w:r w:rsidRPr="00F3080E">
              <w:rPr>
                <w:rFonts w:eastAsia="Calibri" w:cs="Arial"/>
                <w:color w:val="auto"/>
                <w:spacing w:val="0"/>
                <w:sz w:val="22"/>
                <w:szCs w:val="22"/>
                <w:lang w:eastAsia="en-US"/>
              </w:rPr>
              <w:lastRenderedPageBreak/>
              <w:t>national legislation is necessary</w:t>
            </w:r>
            <w:r w:rsidR="00325B3D" w:rsidRPr="00F3080E">
              <w:rPr>
                <w:rFonts w:eastAsia="Calibri" w:cs="Arial"/>
                <w:color w:val="auto"/>
                <w:spacing w:val="0"/>
                <w:sz w:val="22"/>
                <w:szCs w:val="22"/>
                <w:lang w:eastAsia="en-US"/>
              </w:rPr>
              <w:t>.</w:t>
            </w:r>
          </w:p>
          <w:p w:rsidR="0003748C" w:rsidRPr="00F3080E" w:rsidRDefault="0003748C" w:rsidP="008306D1">
            <w:pPr>
              <w:pStyle w:val="ListParagraph"/>
              <w:numPr>
                <w:ilvl w:val="0"/>
                <w:numId w:val="6"/>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Refer to the PC on Human Settlement </w:t>
            </w:r>
          </w:p>
          <w:p w:rsidR="00325B3D" w:rsidRPr="00F3080E" w:rsidRDefault="00325B3D" w:rsidP="008306D1">
            <w:pPr>
              <w:pStyle w:val="ListParagraph"/>
              <w:numPr>
                <w:ilvl w:val="0"/>
                <w:numId w:val="6"/>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This matter is being considered by Parliament through the Ad Hoc Committee on which will draft a section 25 Amendment for public input</w:t>
            </w:r>
          </w:p>
        </w:tc>
        <w:tc>
          <w:tcPr>
            <w:tcW w:w="1403" w:type="dxa"/>
            <w:shd w:val="clear" w:color="auto" w:fill="FFFFFF" w:themeFill="background1"/>
          </w:tcPr>
          <w:p w:rsidR="0003748C" w:rsidRPr="00F3080E" w:rsidRDefault="0003748C" w:rsidP="00325B3D">
            <w:pPr>
              <w:pStyle w:val="ListParagraph"/>
              <w:spacing w:after="200" w:line="276" w:lineRule="auto"/>
              <w:jc w:val="both"/>
              <w:rPr>
                <w:rFonts w:eastAsia="Calibri" w:cs="Arial"/>
                <w:color w:val="auto"/>
                <w:spacing w:val="0"/>
                <w:sz w:val="22"/>
                <w:szCs w:val="22"/>
                <w:lang w:eastAsia="en-US"/>
              </w:rPr>
            </w:pPr>
          </w:p>
        </w:tc>
      </w:tr>
      <w:tr w:rsidR="0003748C" w:rsidRPr="00F3080E" w:rsidTr="00164AE7">
        <w:tc>
          <w:tcPr>
            <w:tcW w:w="1855"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CR16/31</w:t>
            </w:r>
            <w:r w:rsidR="00325B3D" w:rsidRPr="00F3080E">
              <w:rPr>
                <w:rFonts w:eastAsia="Calibri" w:cs="Arial"/>
                <w:color w:val="auto"/>
                <w:spacing w:val="0"/>
                <w:sz w:val="22"/>
                <w:szCs w:val="22"/>
                <w:lang w:eastAsia="en-US"/>
              </w:rPr>
              <w:t xml:space="preserve"> Sydney Mitchell</w:t>
            </w:r>
          </w:p>
        </w:tc>
        <w:tc>
          <w:tcPr>
            <w:tcW w:w="3329" w:type="dxa"/>
          </w:tcPr>
          <w:p w:rsidR="00325B3D" w:rsidRPr="00F3080E" w:rsidRDefault="00325B3D" w:rsidP="00325B3D">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CATEGORY3:</w:t>
            </w:r>
          </w:p>
          <w:p w:rsidR="00325B3D" w:rsidRPr="00F3080E" w:rsidRDefault="00325B3D" w:rsidP="00325B3D">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 xml:space="preserve"> Not mandate</w:t>
            </w:r>
          </w:p>
          <w:p w:rsidR="0003748C" w:rsidRPr="00F3080E" w:rsidRDefault="0003748C" w:rsidP="004962F4">
            <w:pPr>
              <w:spacing w:after="200" w:line="276" w:lineRule="auto"/>
              <w:jc w:val="both"/>
              <w:rPr>
                <w:rFonts w:eastAsia="Calibri" w:cs="Arial"/>
                <w:color w:val="auto"/>
                <w:spacing w:val="0"/>
                <w:sz w:val="22"/>
                <w:szCs w:val="22"/>
                <w:lang w:eastAsia="en-US"/>
              </w:rPr>
            </w:pPr>
          </w:p>
        </w:tc>
        <w:tc>
          <w:tcPr>
            <w:tcW w:w="3178" w:type="dxa"/>
          </w:tcPr>
          <w:p w:rsidR="0003748C" w:rsidRPr="00F3080E" w:rsidRDefault="0003748C" w:rsidP="008306D1">
            <w:pPr>
              <w:pStyle w:val="ListParagraph"/>
              <w:numPr>
                <w:ilvl w:val="0"/>
                <w:numId w:val="6"/>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No section referenced</w:t>
            </w:r>
          </w:p>
          <w:p w:rsidR="0003748C" w:rsidRPr="00F3080E" w:rsidRDefault="0003748C" w:rsidP="00F2687C">
            <w:pPr>
              <w:spacing w:after="200" w:line="276" w:lineRule="auto"/>
              <w:ind w:left="360"/>
              <w:jc w:val="both"/>
              <w:rPr>
                <w:rFonts w:eastAsia="Calibri" w:cs="Arial"/>
                <w:color w:val="auto"/>
                <w:spacing w:val="0"/>
                <w:sz w:val="22"/>
                <w:szCs w:val="22"/>
                <w:lang w:eastAsia="en-US"/>
              </w:rPr>
            </w:pPr>
          </w:p>
        </w:tc>
        <w:tc>
          <w:tcPr>
            <w:tcW w:w="3843" w:type="dxa"/>
          </w:tcPr>
          <w:p w:rsidR="0003748C" w:rsidRPr="00F3080E" w:rsidRDefault="0003748C" w:rsidP="008306D1">
            <w:pPr>
              <w:pStyle w:val="ListParagraph"/>
              <w:numPr>
                <w:ilvl w:val="0"/>
                <w:numId w:val="6"/>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Personal views that the Constitution has failed citizens</w:t>
            </w:r>
          </w:p>
          <w:p w:rsidR="0003748C" w:rsidRPr="00F3080E" w:rsidRDefault="0003748C" w:rsidP="008306D1">
            <w:pPr>
              <w:pStyle w:val="ListParagraph"/>
              <w:numPr>
                <w:ilvl w:val="0"/>
                <w:numId w:val="6"/>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Recommendations for Constitutional reform focus areas</w:t>
            </w:r>
          </w:p>
          <w:p w:rsidR="0003748C" w:rsidRPr="00F3080E" w:rsidRDefault="0003748C" w:rsidP="008306D1">
            <w:pPr>
              <w:pStyle w:val="ListParagraph"/>
              <w:numPr>
                <w:ilvl w:val="0"/>
                <w:numId w:val="6"/>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Public Office bearers ought to resign immediately upon being finding of contravening the Constitution.</w:t>
            </w:r>
          </w:p>
          <w:p w:rsidR="0003748C" w:rsidRPr="00F3080E" w:rsidRDefault="0003748C" w:rsidP="008306D1">
            <w:pPr>
              <w:pStyle w:val="ListParagraph"/>
              <w:numPr>
                <w:ilvl w:val="0"/>
                <w:numId w:val="6"/>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When political organisations are found to have contravened the Constitution, the party ought to be forced to hold general elections. </w:t>
            </w:r>
          </w:p>
        </w:tc>
        <w:tc>
          <w:tcPr>
            <w:tcW w:w="1403" w:type="dxa"/>
          </w:tcPr>
          <w:p w:rsidR="0003748C" w:rsidRPr="00F3080E" w:rsidRDefault="0003748C" w:rsidP="00325B3D">
            <w:pPr>
              <w:pStyle w:val="ListParagraph"/>
              <w:spacing w:after="200" w:line="276" w:lineRule="auto"/>
              <w:jc w:val="both"/>
              <w:rPr>
                <w:rFonts w:eastAsia="Calibri" w:cs="Arial"/>
                <w:color w:val="auto"/>
                <w:spacing w:val="0"/>
                <w:sz w:val="22"/>
                <w:szCs w:val="22"/>
                <w:lang w:eastAsia="en-US"/>
              </w:rPr>
            </w:pPr>
          </w:p>
        </w:tc>
      </w:tr>
      <w:tr w:rsidR="0003748C" w:rsidRPr="00F3080E" w:rsidTr="00164AE7">
        <w:tc>
          <w:tcPr>
            <w:tcW w:w="1855"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CR16/32</w:t>
            </w:r>
          </w:p>
          <w:p w:rsidR="00325B3D" w:rsidRPr="00F3080E" w:rsidRDefault="00325B3D"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Moatlhodi</w:t>
            </w:r>
          </w:p>
        </w:tc>
        <w:tc>
          <w:tcPr>
            <w:tcW w:w="3329" w:type="dxa"/>
          </w:tcPr>
          <w:p w:rsidR="00325B3D" w:rsidRPr="00F3080E" w:rsidRDefault="00325B3D" w:rsidP="00325B3D">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CATEGORY3:</w:t>
            </w:r>
          </w:p>
          <w:p w:rsidR="00325B3D" w:rsidRPr="00F3080E" w:rsidRDefault="00325B3D" w:rsidP="00325B3D">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 xml:space="preserve"> Not mandate</w:t>
            </w:r>
          </w:p>
          <w:p w:rsidR="0003748C" w:rsidRPr="00F3080E" w:rsidRDefault="0003748C" w:rsidP="004962F4">
            <w:pPr>
              <w:spacing w:after="200" w:line="276" w:lineRule="auto"/>
              <w:jc w:val="both"/>
              <w:rPr>
                <w:rFonts w:eastAsia="Calibri" w:cs="Arial"/>
                <w:color w:val="auto"/>
                <w:spacing w:val="0"/>
                <w:sz w:val="22"/>
                <w:szCs w:val="22"/>
                <w:lang w:eastAsia="en-US"/>
              </w:rPr>
            </w:pPr>
          </w:p>
        </w:tc>
        <w:tc>
          <w:tcPr>
            <w:tcW w:w="3178" w:type="dxa"/>
          </w:tcPr>
          <w:p w:rsidR="0003748C" w:rsidRPr="00F3080E" w:rsidRDefault="0003748C" w:rsidP="008306D1">
            <w:pPr>
              <w:pStyle w:val="ListParagraph"/>
              <w:numPr>
                <w:ilvl w:val="0"/>
                <w:numId w:val="6"/>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No section referenced</w:t>
            </w:r>
          </w:p>
          <w:p w:rsidR="0003748C" w:rsidRPr="00F3080E" w:rsidRDefault="0003748C" w:rsidP="00F2687C">
            <w:pPr>
              <w:pStyle w:val="ListParagraph"/>
              <w:spacing w:after="200" w:line="276" w:lineRule="auto"/>
              <w:jc w:val="both"/>
              <w:rPr>
                <w:rFonts w:eastAsia="Calibri" w:cs="Arial"/>
                <w:color w:val="auto"/>
                <w:spacing w:val="0"/>
                <w:sz w:val="22"/>
                <w:szCs w:val="22"/>
                <w:lang w:eastAsia="en-US"/>
              </w:rPr>
            </w:pPr>
          </w:p>
        </w:tc>
        <w:tc>
          <w:tcPr>
            <w:tcW w:w="3843" w:type="dxa"/>
          </w:tcPr>
          <w:p w:rsidR="0003748C" w:rsidRPr="00F3080E" w:rsidRDefault="0003748C" w:rsidP="008306D1">
            <w:pPr>
              <w:pStyle w:val="ListParagraph"/>
              <w:numPr>
                <w:ilvl w:val="0"/>
                <w:numId w:val="6"/>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Recommendations for Constitutional reform focus areas</w:t>
            </w:r>
          </w:p>
          <w:p w:rsidR="0003748C" w:rsidRPr="00F3080E" w:rsidRDefault="0003748C" w:rsidP="008306D1">
            <w:pPr>
              <w:pStyle w:val="ListParagraph"/>
              <w:numPr>
                <w:ilvl w:val="0"/>
                <w:numId w:val="7"/>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Reduction in the number of provinces in order to reduce duplication and impact on the resources thereby making </w:t>
            </w:r>
            <w:r w:rsidRPr="00F3080E">
              <w:rPr>
                <w:rFonts w:eastAsia="Calibri" w:cs="Arial"/>
                <w:color w:val="auto"/>
                <w:spacing w:val="0"/>
                <w:sz w:val="22"/>
                <w:szCs w:val="22"/>
                <w:lang w:eastAsia="en-US"/>
              </w:rPr>
              <w:lastRenderedPageBreak/>
              <w:t>service delivery more effective.</w:t>
            </w:r>
          </w:p>
        </w:tc>
        <w:tc>
          <w:tcPr>
            <w:tcW w:w="1403" w:type="dxa"/>
          </w:tcPr>
          <w:p w:rsidR="0003748C" w:rsidRPr="00F3080E" w:rsidRDefault="0003748C" w:rsidP="00325B3D">
            <w:pPr>
              <w:pStyle w:val="ListParagraph"/>
              <w:spacing w:after="200" w:line="276" w:lineRule="auto"/>
              <w:jc w:val="both"/>
              <w:rPr>
                <w:rFonts w:eastAsia="Calibri" w:cs="Arial"/>
                <w:color w:val="auto"/>
                <w:spacing w:val="0"/>
                <w:sz w:val="22"/>
                <w:szCs w:val="22"/>
                <w:lang w:eastAsia="en-US"/>
              </w:rPr>
            </w:pPr>
          </w:p>
        </w:tc>
      </w:tr>
      <w:tr w:rsidR="0003748C" w:rsidRPr="00F3080E" w:rsidTr="00164AE7">
        <w:tc>
          <w:tcPr>
            <w:tcW w:w="1855" w:type="dxa"/>
            <w:shd w:val="clear" w:color="auto" w:fill="FFFFFF" w:themeFill="background1"/>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CR16/33</w:t>
            </w:r>
            <w:r w:rsidR="00325B3D" w:rsidRPr="00F3080E">
              <w:rPr>
                <w:rFonts w:eastAsia="Calibri" w:cs="Arial"/>
                <w:color w:val="auto"/>
                <w:spacing w:val="0"/>
                <w:sz w:val="22"/>
                <w:szCs w:val="22"/>
                <w:lang w:eastAsia="en-US"/>
              </w:rPr>
              <w:t xml:space="preserve"> Michael James</w:t>
            </w:r>
          </w:p>
        </w:tc>
        <w:tc>
          <w:tcPr>
            <w:tcW w:w="3329" w:type="dxa"/>
            <w:shd w:val="clear" w:color="auto" w:fill="FFFFFF" w:themeFill="background1"/>
          </w:tcPr>
          <w:p w:rsidR="00325B3D" w:rsidRPr="00F3080E" w:rsidRDefault="00325B3D" w:rsidP="00325B3D">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CATEGORY 1</w:t>
            </w:r>
          </w:p>
          <w:p w:rsidR="00325B3D" w:rsidRPr="00F3080E" w:rsidRDefault="00325B3D" w:rsidP="00325B3D">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 xml:space="preserve"> ready for consideration</w:t>
            </w:r>
          </w:p>
          <w:p w:rsidR="006A1F0E" w:rsidRPr="00F3080E" w:rsidRDefault="006A1F0E" w:rsidP="00325B3D">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This proposal can be cured in national legislation and does not necessitate a review of the Constitution.</w:t>
            </w:r>
          </w:p>
          <w:p w:rsidR="0003748C" w:rsidRPr="00F3080E" w:rsidRDefault="0003748C" w:rsidP="004962F4">
            <w:pPr>
              <w:spacing w:after="200" w:line="276" w:lineRule="auto"/>
              <w:jc w:val="both"/>
              <w:rPr>
                <w:rFonts w:eastAsia="Calibri" w:cs="Arial"/>
                <w:color w:val="auto"/>
                <w:spacing w:val="0"/>
                <w:sz w:val="22"/>
                <w:szCs w:val="22"/>
                <w:lang w:eastAsia="en-US"/>
              </w:rPr>
            </w:pPr>
          </w:p>
        </w:tc>
        <w:tc>
          <w:tcPr>
            <w:tcW w:w="3178" w:type="dxa"/>
            <w:shd w:val="clear" w:color="auto" w:fill="FFFFFF" w:themeFill="background1"/>
          </w:tcPr>
          <w:p w:rsidR="0003748C" w:rsidRPr="00F3080E" w:rsidRDefault="0003748C" w:rsidP="008306D1">
            <w:pPr>
              <w:pStyle w:val="ListParagraph"/>
              <w:numPr>
                <w:ilvl w:val="0"/>
                <w:numId w:val="8"/>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Review s 20. No citizen may be deprived of citizenship to read</w:t>
            </w:r>
          </w:p>
          <w:p w:rsidR="0003748C" w:rsidRPr="00F3080E" w:rsidRDefault="0003748C" w:rsidP="008306D1">
            <w:pPr>
              <w:pStyle w:val="ListParagraph"/>
              <w:numPr>
                <w:ilvl w:val="0"/>
                <w:numId w:val="8"/>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Recommend: s 20. No natural born citizen may lose or be deprived of citizenship.</w:t>
            </w:r>
          </w:p>
        </w:tc>
        <w:tc>
          <w:tcPr>
            <w:tcW w:w="3843" w:type="dxa"/>
            <w:shd w:val="clear" w:color="auto" w:fill="FFFFFF" w:themeFill="background1"/>
          </w:tcPr>
          <w:p w:rsidR="0003748C" w:rsidRPr="00F3080E" w:rsidRDefault="0003748C" w:rsidP="00064111">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Review of Citizenship</w:t>
            </w:r>
          </w:p>
          <w:p w:rsidR="0003748C" w:rsidRPr="00F3080E" w:rsidRDefault="0003748C" w:rsidP="008306D1">
            <w:pPr>
              <w:pStyle w:val="ListParagraph"/>
              <w:numPr>
                <w:ilvl w:val="0"/>
                <w:numId w:val="8"/>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Possible infringement of section 9 (3) of the Constitution if national legislation is not amended</w:t>
            </w:r>
          </w:p>
          <w:p w:rsidR="0003748C" w:rsidRPr="00F3080E" w:rsidRDefault="0003748C" w:rsidP="008306D1">
            <w:pPr>
              <w:pStyle w:val="ListParagraph"/>
              <w:numPr>
                <w:ilvl w:val="0"/>
                <w:numId w:val="8"/>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Citizenship Act 1994 as amended</w:t>
            </w:r>
          </w:p>
          <w:p w:rsidR="0003748C" w:rsidRPr="00F3080E" w:rsidRDefault="0003748C" w:rsidP="008306D1">
            <w:pPr>
              <w:pStyle w:val="ListParagraph"/>
              <w:numPr>
                <w:ilvl w:val="0"/>
                <w:numId w:val="8"/>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Refer to the PC on Home Affairs </w:t>
            </w:r>
          </w:p>
        </w:tc>
        <w:tc>
          <w:tcPr>
            <w:tcW w:w="1403" w:type="dxa"/>
            <w:shd w:val="clear" w:color="auto" w:fill="FFFFFF" w:themeFill="background1"/>
          </w:tcPr>
          <w:p w:rsidR="0003748C" w:rsidRPr="00F3080E" w:rsidRDefault="0003748C" w:rsidP="00064111">
            <w:pPr>
              <w:spacing w:after="200" w:line="276" w:lineRule="auto"/>
              <w:jc w:val="both"/>
              <w:rPr>
                <w:rFonts w:eastAsia="Calibri" w:cs="Arial"/>
                <w:color w:val="auto"/>
                <w:spacing w:val="0"/>
                <w:sz w:val="22"/>
                <w:szCs w:val="22"/>
                <w:lang w:eastAsia="en-US"/>
              </w:rPr>
            </w:pPr>
          </w:p>
        </w:tc>
      </w:tr>
      <w:tr w:rsidR="0003748C" w:rsidRPr="00F3080E" w:rsidTr="00164AE7">
        <w:tc>
          <w:tcPr>
            <w:tcW w:w="1855" w:type="dxa"/>
          </w:tcPr>
          <w:p w:rsidR="00325B3D"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CR16/34</w:t>
            </w:r>
            <w:r w:rsidR="00325B3D" w:rsidRPr="00F3080E">
              <w:rPr>
                <w:rFonts w:eastAsia="Calibri" w:cs="Arial"/>
                <w:color w:val="auto"/>
                <w:spacing w:val="0"/>
                <w:sz w:val="22"/>
                <w:szCs w:val="22"/>
                <w:lang w:eastAsia="en-US"/>
              </w:rPr>
              <w:t xml:space="preserve"> </w:t>
            </w:r>
          </w:p>
          <w:p w:rsidR="0003748C" w:rsidRPr="00F3080E" w:rsidRDefault="00325B3D"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Mr N Winser</w:t>
            </w:r>
          </w:p>
        </w:tc>
        <w:tc>
          <w:tcPr>
            <w:tcW w:w="3329" w:type="dxa"/>
          </w:tcPr>
          <w:p w:rsidR="00325B3D" w:rsidRPr="00F3080E" w:rsidRDefault="00325B3D" w:rsidP="00325B3D">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CATEGORY3:</w:t>
            </w:r>
          </w:p>
          <w:p w:rsidR="00325B3D" w:rsidRPr="00F3080E" w:rsidRDefault="00325B3D" w:rsidP="00325B3D">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 xml:space="preserve"> Not mandate</w:t>
            </w:r>
          </w:p>
          <w:p w:rsidR="0003748C" w:rsidRPr="00F3080E" w:rsidRDefault="0003748C" w:rsidP="004962F4">
            <w:pPr>
              <w:spacing w:after="200" w:line="276" w:lineRule="auto"/>
              <w:jc w:val="both"/>
              <w:rPr>
                <w:rFonts w:eastAsia="Calibri" w:cs="Arial"/>
                <w:color w:val="auto"/>
                <w:spacing w:val="0"/>
                <w:sz w:val="22"/>
                <w:szCs w:val="22"/>
                <w:lang w:eastAsia="en-US"/>
              </w:rPr>
            </w:pPr>
          </w:p>
        </w:tc>
        <w:tc>
          <w:tcPr>
            <w:tcW w:w="3178" w:type="dxa"/>
          </w:tcPr>
          <w:p w:rsidR="0003748C" w:rsidRPr="00F3080E" w:rsidRDefault="0003748C" w:rsidP="008306D1">
            <w:pPr>
              <w:pStyle w:val="ListParagraph"/>
              <w:numPr>
                <w:ilvl w:val="0"/>
                <w:numId w:val="9"/>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No section referenced </w:t>
            </w:r>
          </w:p>
        </w:tc>
        <w:tc>
          <w:tcPr>
            <w:tcW w:w="3843" w:type="dxa"/>
          </w:tcPr>
          <w:p w:rsidR="0003748C" w:rsidRPr="00F3080E" w:rsidRDefault="0003748C" w:rsidP="00064111">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Recommendations for Constitutional reform focus areas</w:t>
            </w:r>
          </w:p>
          <w:p w:rsidR="0003748C" w:rsidRPr="00F3080E" w:rsidRDefault="0003748C" w:rsidP="008306D1">
            <w:pPr>
              <w:pStyle w:val="ListParagraph"/>
              <w:numPr>
                <w:ilvl w:val="0"/>
                <w:numId w:val="9"/>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Requests legal definition of personhood be given to unborn person.</w:t>
            </w:r>
          </w:p>
          <w:p w:rsidR="0003748C" w:rsidRPr="00F3080E" w:rsidRDefault="0003748C" w:rsidP="008306D1">
            <w:pPr>
              <w:pStyle w:val="ListParagraph"/>
              <w:numPr>
                <w:ilvl w:val="0"/>
                <w:numId w:val="9"/>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Request for a legal definition of marriage be regarded as between a naturally born man and naturally born woman.</w:t>
            </w:r>
          </w:p>
          <w:p w:rsidR="0003748C" w:rsidRPr="00F3080E" w:rsidRDefault="0003748C" w:rsidP="008306D1">
            <w:pPr>
              <w:pStyle w:val="ListParagraph"/>
              <w:numPr>
                <w:ilvl w:val="0"/>
                <w:numId w:val="9"/>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Recognition of the Khoi and the San as the first people of South Africa</w:t>
            </w:r>
            <w:r w:rsidR="00325B3D" w:rsidRPr="00F3080E">
              <w:rPr>
                <w:rFonts w:eastAsia="Calibri" w:cs="Arial"/>
                <w:color w:val="auto"/>
                <w:spacing w:val="0"/>
                <w:sz w:val="22"/>
                <w:szCs w:val="22"/>
                <w:lang w:eastAsia="en-US"/>
              </w:rPr>
              <w:t>.</w:t>
            </w:r>
          </w:p>
          <w:p w:rsidR="00325B3D" w:rsidRPr="00F3080E" w:rsidRDefault="00325B3D" w:rsidP="00325B3D">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This submission can be catered for in the relevant national legislation and does not necessitate review of the Constitution </w:t>
            </w:r>
          </w:p>
        </w:tc>
        <w:tc>
          <w:tcPr>
            <w:tcW w:w="1403" w:type="dxa"/>
          </w:tcPr>
          <w:p w:rsidR="0003748C" w:rsidRPr="00F3080E" w:rsidRDefault="0003748C" w:rsidP="00064111">
            <w:pPr>
              <w:spacing w:after="200" w:line="276" w:lineRule="auto"/>
              <w:jc w:val="both"/>
              <w:rPr>
                <w:rFonts w:eastAsia="Calibri" w:cs="Arial"/>
                <w:color w:val="auto"/>
                <w:spacing w:val="0"/>
                <w:sz w:val="22"/>
                <w:szCs w:val="22"/>
                <w:lang w:eastAsia="en-US"/>
              </w:rPr>
            </w:pPr>
          </w:p>
        </w:tc>
      </w:tr>
      <w:tr w:rsidR="0003748C" w:rsidRPr="00F3080E" w:rsidTr="00164AE7">
        <w:tc>
          <w:tcPr>
            <w:tcW w:w="1855"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CR16/35</w:t>
            </w:r>
          </w:p>
          <w:p w:rsidR="00325B3D" w:rsidRPr="00F3080E" w:rsidRDefault="00325B3D"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Jorge Martins</w:t>
            </w:r>
          </w:p>
        </w:tc>
        <w:tc>
          <w:tcPr>
            <w:tcW w:w="3329" w:type="dxa"/>
          </w:tcPr>
          <w:p w:rsidR="00325B3D" w:rsidRPr="00F3080E" w:rsidRDefault="00325B3D" w:rsidP="00325B3D">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lastRenderedPageBreak/>
              <w:t>CATEGORY 2</w:t>
            </w:r>
          </w:p>
          <w:p w:rsidR="0003748C" w:rsidRPr="00F3080E" w:rsidRDefault="00325B3D" w:rsidP="004962F4">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lastRenderedPageBreak/>
              <w:t>Legal Opinion provided</w:t>
            </w:r>
            <w:r w:rsidR="006A1F0E" w:rsidRPr="00F3080E">
              <w:rPr>
                <w:rFonts w:eastAsia="Calibri" w:cs="Arial"/>
                <w:b/>
                <w:color w:val="auto"/>
                <w:spacing w:val="0"/>
                <w:sz w:val="22"/>
                <w:szCs w:val="22"/>
                <w:lang w:eastAsia="en-US"/>
              </w:rPr>
              <w:t xml:space="preserve"> ref 126/2017</w:t>
            </w:r>
          </w:p>
          <w:p w:rsidR="006A1F0E" w:rsidRPr="00F3080E" w:rsidRDefault="006A1F0E" w:rsidP="004962F4">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Advice is to the effect that considering the Constitutional Court’s interpretation of the separation of powers as a Constitutional doctrine that does not require absolute separation, the sections of the Constitution dealing with the appointment of the President and the Executive form the membership of the NA with Ministers retaining their membership.</w:t>
            </w:r>
          </w:p>
          <w:p w:rsidR="006A1F0E" w:rsidRPr="00F3080E" w:rsidRDefault="006A1F0E" w:rsidP="006A1F0E">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The argument of infringement of this doctrine is found by legal advice not to be an infringe on the separation of powers doctrine.</w:t>
            </w:r>
          </w:p>
          <w:p w:rsidR="006A1F0E" w:rsidRPr="00F3080E" w:rsidRDefault="006A1F0E" w:rsidP="006A1F0E">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This submission therefore also does not necessitate Constitutional review of the sections proposed.</w:t>
            </w:r>
          </w:p>
        </w:tc>
        <w:tc>
          <w:tcPr>
            <w:tcW w:w="3178" w:type="dxa"/>
          </w:tcPr>
          <w:p w:rsidR="0003748C" w:rsidRPr="00F3080E" w:rsidRDefault="0003748C" w:rsidP="008306D1">
            <w:pPr>
              <w:pStyle w:val="ListParagraph"/>
              <w:numPr>
                <w:ilvl w:val="0"/>
                <w:numId w:val="14"/>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 xml:space="preserve">s 42 to s 82 in Chapter 4 on Parliament from </w:t>
            </w:r>
            <w:r w:rsidRPr="00F3080E">
              <w:rPr>
                <w:rFonts w:eastAsia="Calibri" w:cs="Arial"/>
                <w:color w:val="auto"/>
                <w:spacing w:val="0"/>
                <w:sz w:val="22"/>
                <w:szCs w:val="22"/>
                <w:lang w:eastAsia="en-US"/>
              </w:rPr>
              <w:lastRenderedPageBreak/>
              <w:t xml:space="preserve">and Chapter 5 on the President and National Executive from s 83 to s102 overlap </w:t>
            </w:r>
          </w:p>
        </w:tc>
        <w:tc>
          <w:tcPr>
            <w:tcW w:w="3843"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 xml:space="preserve">Encroachment on separation of </w:t>
            </w:r>
            <w:r w:rsidRPr="00F3080E">
              <w:rPr>
                <w:rFonts w:eastAsia="Calibri" w:cs="Arial"/>
                <w:color w:val="auto"/>
                <w:spacing w:val="0"/>
                <w:sz w:val="22"/>
                <w:szCs w:val="22"/>
                <w:lang w:eastAsia="en-US"/>
              </w:rPr>
              <w:lastRenderedPageBreak/>
              <w:t>powers</w:t>
            </w:r>
          </w:p>
          <w:p w:rsidR="00325B3D"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Election of head of the majority party and president ought to be different individuals</w:t>
            </w:r>
            <w:r w:rsidR="00325B3D" w:rsidRPr="00F3080E">
              <w:rPr>
                <w:rFonts w:eastAsia="Calibri" w:cs="Arial"/>
                <w:color w:val="auto"/>
                <w:spacing w:val="0"/>
                <w:sz w:val="22"/>
                <w:szCs w:val="22"/>
                <w:lang w:eastAsia="en-US"/>
              </w:rPr>
              <w:t>.</w:t>
            </w:r>
            <w:r w:rsidRPr="00F3080E">
              <w:rPr>
                <w:rFonts w:eastAsia="Calibri" w:cs="Arial"/>
                <w:color w:val="auto"/>
                <w:spacing w:val="0"/>
                <w:sz w:val="22"/>
                <w:szCs w:val="22"/>
                <w:lang w:eastAsia="en-US"/>
              </w:rPr>
              <w:t xml:space="preserve"> </w:t>
            </w:r>
          </w:p>
          <w:p w:rsidR="00325B3D" w:rsidRPr="00F3080E" w:rsidRDefault="00325B3D" w:rsidP="004962F4">
            <w:pPr>
              <w:spacing w:after="200" w:line="276" w:lineRule="auto"/>
              <w:jc w:val="both"/>
              <w:rPr>
                <w:rFonts w:eastAsia="Calibri" w:cs="Arial"/>
                <w:color w:val="auto"/>
                <w:spacing w:val="0"/>
                <w:sz w:val="22"/>
                <w:szCs w:val="22"/>
                <w:lang w:eastAsia="en-US"/>
              </w:rPr>
            </w:pPr>
          </w:p>
        </w:tc>
        <w:tc>
          <w:tcPr>
            <w:tcW w:w="1403" w:type="dxa"/>
          </w:tcPr>
          <w:p w:rsidR="0003748C" w:rsidRPr="00F3080E" w:rsidRDefault="0003748C" w:rsidP="004962F4">
            <w:pPr>
              <w:spacing w:after="200" w:line="276" w:lineRule="auto"/>
              <w:jc w:val="both"/>
              <w:rPr>
                <w:rFonts w:eastAsia="Calibri" w:cs="Arial"/>
                <w:color w:val="auto"/>
                <w:spacing w:val="0"/>
                <w:sz w:val="22"/>
                <w:szCs w:val="22"/>
                <w:lang w:eastAsia="en-US"/>
              </w:rPr>
            </w:pPr>
          </w:p>
        </w:tc>
      </w:tr>
      <w:tr w:rsidR="0003748C" w:rsidRPr="00F3080E" w:rsidTr="00164AE7">
        <w:tc>
          <w:tcPr>
            <w:tcW w:w="1855" w:type="dxa"/>
            <w:shd w:val="clear" w:color="auto" w:fill="FFFFFF" w:themeFill="background1"/>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CR16/36</w:t>
            </w:r>
          </w:p>
          <w:p w:rsidR="00325B3D" w:rsidRPr="00F3080E" w:rsidRDefault="00325B3D"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Motlhaping </w:t>
            </w:r>
            <w:r w:rsidRPr="00F3080E">
              <w:rPr>
                <w:rFonts w:eastAsia="Calibri" w:cs="Arial"/>
                <w:color w:val="auto"/>
                <w:spacing w:val="0"/>
                <w:sz w:val="22"/>
                <w:szCs w:val="22"/>
                <w:lang w:eastAsia="en-US"/>
              </w:rPr>
              <w:lastRenderedPageBreak/>
              <w:t>Evelyn</w:t>
            </w:r>
          </w:p>
        </w:tc>
        <w:tc>
          <w:tcPr>
            <w:tcW w:w="3329" w:type="dxa"/>
            <w:shd w:val="clear" w:color="auto" w:fill="FFFFFF" w:themeFill="background1"/>
          </w:tcPr>
          <w:p w:rsidR="00325B3D" w:rsidRPr="00F3080E" w:rsidRDefault="00325B3D" w:rsidP="00325B3D">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lastRenderedPageBreak/>
              <w:t>CATEGORY 2</w:t>
            </w:r>
          </w:p>
          <w:p w:rsidR="00325B3D" w:rsidRPr="00F3080E" w:rsidRDefault="00325B3D" w:rsidP="00325B3D">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Legal Opinion</w:t>
            </w:r>
            <w:r w:rsidR="006A1F0E" w:rsidRPr="00F3080E">
              <w:rPr>
                <w:rFonts w:eastAsia="Calibri" w:cs="Arial"/>
                <w:b/>
                <w:color w:val="auto"/>
                <w:spacing w:val="0"/>
                <w:sz w:val="22"/>
                <w:szCs w:val="22"/>
                <w:lang w:eastAsia="en-US"/>
              </w:rPr>
              <w:t xml:space="preserve"> reference  </w:t>
            </w:r>
            <w:r w:rsidR="006A1F0E" w:rsidRPr="00F3080E">
              <w:rPr>
                <w:rFonts w:eastAsia="Calibri" w:cs="Arial"/>
                <w:b/>
                <w:color w:val="auto"/>
                <w:spacing w:val="0"/>
                <w:sz w:val="22"/>
                <w:szCs w:val="22"/>
                <w:lang w:eastAsia="en-US"/>
              </w:rPr>
              <w:lastRenderedPageBreak/>
              <w:t>127/2017</w:t>
            </w:r>
          </w:p>
          <w:p w:rsidR="006A1F0E" w:rsidRPr="00F3080E" w:rsidRDefault="006A1F0E" w:rsidP="008306D1">
            <w:pPr>
              <w:pStyle w:val="ListParagraph"/>
              <w:numPr>
                <w:ilvl w:val="0"/>
                <w:numId w:val="14"/>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The decision to limit s 35(k) to only official languages of South Arica is a policy decision for the Committee to consider carefully bearing in mind the its implications on the rights of the accused person.</w:t>
            </w:r>
          </w:p>
          <w:p w:rsidR="006A1F0E" w:rsidRPr="00F3080E" w:rsidRDefault="006A1F0E" w:rsidP="008306D1">
            <w:pPr>
              <w:pStyle w:val="ListParagraph"/>
              <w:numPr>
                <w:ilvl w:val="0"/>
                <w:numId w:val="14"/>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Submitter is concerned about the cost of sourcing a foreign language interpreter and this is  a legitimate concern, however there are cost implications for the State in respecting promoting, protecting and fulfilling a fundamental rights in the Bill of Rights. </w:t>
            </w:r>
          </w:p>
          <w:p w:rsidR="00325B3D" w:rsidRPr="00F3080E" w:rsidRDefault="00325B3D" w:rsidP="00325B3D">
            <w:pPr>
              <w:spacing w:after="200" w:line="276" w:lineRule="auto"/>
              <w:jc w:val="both"/>
              <w:rPr>
                <w:rFonts w:eastAsia="Calibri" w:cs="Arial"/>
                <w:color w:val="auto"/>
                <w:spacing w:val="0"/>
                <w:sz w:val="22"/>
                <w:szCs w:val="22"/>
                <w:lang w:eastAsia="en-US"/>
              </w:rPr>
            </w:pPr>
          </w:p>
          <w:p w:rsidR="0003748C" w:rsidRPr="00F3080E" w:rsidRDefault="0003748C" w:rsidP="00325B3D">
            <w:pPr>
              <w:spacing w:after="200" w:line="276" w:lineRule="auto"/>
              <w:jc w:val="both"/>
              <w:rPr>
                <w:rFonts w:eastAsia="Calibri" w:cs="Arial"/>
                <w:color w:val="auto"/>
                <w:spacing w:val="0"/>
                <w:sz w:val="22"/>
                <w:szCs w:val="22"/>
                <w:lang w:eastAsia="en-US"/>
              </w:rPr>
            </w:pPr>
          </w:p>
        </w:tc>
        <w:tc>
          <w:tcPr>
            <w:tcW w:w="3178" w:type="dxa"/>
            <w:shd w:val="clear" w:color="auto" w:fill="FFFFFF" w:themeFill="background1"/>
          </w:tcPr>
          <w:p w:rsidR="0003748C" w:rsidRPr="00F3080E" w:rsidRDefault="0003748C" w:rsidP="008306D1">
            <w:pPr>
              <w:pStyle w:val="ListParagraph"/>
              <w:numPr>
                <w:ilvl w:val="0"/>
                <w:numId w:val="14"/>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 xml:space="preserve">s 35(3) k be amended to read: ‘to be tried in one of the official languages of the </w:t>
            </w:r>
            <w:r w:rsidRPr="00F3080E">
              <w:rPr>
                <w:rFonts w:eastAsia="Calibri" w:cs="Arial"/>
                <w:color w:val="auto"/>
                <w:spacing w:val="0"/>
                <w:sz w:val="22"/>
                <w:szCs w:val="22"/>
                <w:lang w:eastAsia="en-US"/>
              </w:rPr>
              <w:lastRenderedPageBreak/>
              <w:t>Republic of South Africa, if not practicable, to have the proceedings interpreted in one of the official languages’.</w:t>
            </w:r>
          </w:p>
        </w:tc>
        <w:tc>
          <w:tcPr>
            <w:tcW w:w="3843" w:type="dxa"/>
            <w:shd w:val="clear" w:color="auto" w:fill="FFFFFF" w:themeFill="background1"/>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High cost State pays for Foreign langu</w:t>
            </w:r>
            <w:r w:rsidR="00325B3D" w:rsidRPr="00F3080E">
              <w:rPr>
                <w:rFonts w:eastAsia="Calibri" w:cs="Arial"/>
                <w:color w:val="auto"/>
                <w:spacing w:val="0"/>
                <w:sz w:val="22"/>
                <w:szCs w:val="22"/>
                <w:lang w:eastAsia="en-US"/>
              </w:rPr>
              <w:t>age interpreters for fair trial.</w:t>
            </w:r>
          </w:p>
          <w:p w:rsidR="00325B3D" w:rsidRPr="00F3080E" w:rsidRDefault="00325B3D" w:rsidP="009F3AF3">
            <w:pPr>
              <w:spacing w:after="200" w:line="276" w:lineRule="auto"/>
              <w:jc w:val="both"/>
              <w:rPr>
                <w:rFonts w:eastAsia="Calibri" w:cs="Arial"/>
                <w:color w:val="auto"/>
                <w:spacing w:val="0"/>
                <w:sz w:val="22"/>
                <w:szCs w:val="22"/>
                <w:lang w:eastAsia="en-US"/>
              </w:rPr>
            </w:pPr>
            <w:r w:rsidRPr="00F3080E">
              <w:rPr>
                <w:rFonts w:eastAsia="Calibri" w:cs="Arial"/>
                <w:b/>
                <w:color w:val="auto"/>
                <w:spacing w:val="0"/>
                <w:sz w:val="22"/>
                <w:szCs w:val="22"/>
                <w:lang w:eastAsia="en-US"/>
              </w:rPr>
              <w:lastRenderedPageBreak/>
              <w:t>Legal Opinion provided</w:t>
            </w:r>
          </w:p>
          <w:p w:rsidR="00325B3D" w:rsidRPr="00F3080E" w:rsidRDefault="00325B3D" w:rsidP="004962F4">
            <w:pPr>
              <w:spacing w:after="200" w:line="276" w:lineRule="auto"/>
              <w:jc w:val="both"/>
              <w:rPr>
                <w:rFonts w:eastAsia="Calibri" w:cs="Arial"/>
                <w:color w:val="auto"/>
                <w:spacing w:val="0"/>
                <w:sz w:val="22"/>
                <w:szCs w:val="22"/>
                <w:lang w:eastAsia="en-US"/>
              </w:rPr>
            </w:pPr>
          </w:p>
        </w:tc>
        <w:tc>
          <w:tcPr>
            <w:tcW w:w="1403" w:type="dxa"/>
            <w:shd w:val="clear" w:color="auto" w:fill="FFFFFF" w:themeFill="background1"/>
          </w:tcPr>
          <w:p w:rsidR="0003748C" w:rsidRPr="00F3080E" w:rsidRDefault="0003748C" w:rsidP="004962F4">
            <w:pPr>
              <w:spacing w:after="200" w:line="276" w:lineRule="auto"/>
              <w:jc w:val="both"/>
              <w:rPr>
                <w:rFonts w:eastAsia="Calibri" w:cs="Arial"/>
                <w:color w:val="auto"/>
                <w:spacing w:val="0"/>
                <w:sz w:val="22"/>
                <w:szCs w:val="22"/>
                <w:lang w:eastAsia="en-US"/>
              </w:rPr>
            </w:pPr>
          </w:p>
        </w:tc>
      </w:tr>
      <w:tr w:rsidR="0003748C" w:rsidRPr="00F3080E" w:rsidTr="00164AE7">
        <w:tc>
          <w:tcPr>
            <w:tcW w:w="1855"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CR16/37</w:t>
            </w:r>
            <w:r w:rsidR="00325B3D" w:rsidRPr="00F3080E">
              <w:rPr>
                <w:rFonts w:eastAsia="Calibri" w:cs="Arial"/>
                <w:color w:val="auto"/>
                <w:spacing w:val="0"/>
                <w:sz w:val="22"/>
                <w:szCs w:val="22"/>
                <w:lang w:eastAsia="en-US"/>
              </w:rPr>
              <w:t xml:space="preserve"> Sylvester Finger</w:t>
            </w:r>
          </w:p>
        </w:tc>
        <w:tc>
          <w:tcPr>
            <w:tcW w:w="3329" w:type="dxa"/>
          </w:tcPr>
          <w:p w:rsidR="00325B3D" w:rsidRPr="00F3080E" w:rsidRDefault="00325B3D" w:rsidP="00325B3D">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CATEGORY3:</w:t>
            </w:r>
          </w:p>
          <w:p w:rsidR="00325B3D" w:rsidRPr="00F3080E" w:rsidRDefault="00325B3D" w:rsidP="00325B3D">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 xml:space="preserve"> Not mandate</w:t>
            </w:r>
          </w:p>
          <w:p w:rsidR="0003748C" w:rsidRPr="00F3080E" w:rsidRDefault="0003748C" w:rsidP="004962F4">
            <w:pPr>
              <w:spacing w:after="200" w:line="276" w:lineRule="auto"/>
              <w:jc w:val="both"/>
              <w:rPr>
                <w:rFonts w:eastAsia="Calibri" w:cs="Arial"/>
                <w:color w:val="auto"/>
                <w:spacing w:val="0"/>
                <w:sz w:val="22"/>
                <w:szCs w:val="22"/>
                <w:lang w:eastAsia="en-US"/>
              </w:rPr>
            </w:pPr>
          </w:p>
        </w:tc>
        <w:tc>
          <w:tcPr>
            <w:tcW w:w="3178" w:type="dxa"/>
          </w:tcPr>
          <w:p w:rsidR="0003748C" w:rsidRPr="00F3080E" w:rsidRDefault="0003748C" w:rsidP="0022368B">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No section referenced </w:t>
            </w:r>
          </w:p>
        </w:tc>
        <w:tc>
          <w:tcPr>
            <w:tcW w:w="3843" w:type="dxa"/>
          </w:tcPr>
          <w:p w:rsidR="00325B3D"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The Constitution ought to permit citizens to elect the president and not have one imposed by the political part</w:t>
            </w:r>
            <w:r w:rsidR="00325B3D" w:rsidRPr="00F3080E">
              <w:rPr>
                <w:rFonts w:eastAsia="Calibri" w:cs="Arial"/>
                <w:color w:val="auto"/>
                <w:spacing w:val="0"/>
                <w:sz w:val="22"/>
                <w:szCs w:val="22"/>
                <w:lang w:eastAsia="en-US"/>
              </w:rPr>
              <w:t>.</w:t>
            </w:r>
          </w:p>
          <w:p w:rsidR="0003748C" w:rsidRPr="00F3080E" w:rsidRDefault="00325B3D"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 xml:space="preserve">This submission </w:t>
            </w:r>
            <w:r w:rsidR="009F3AF3" w:rsidRPr="00F3080E">
              <w:rPr>
                <w:rFonts w:eastAsia="Calibri" w:cs="Arial"/>
                <w:color w:val="auto"/>
                <w:spacing w:val="0"/>
                <w:sz w:val="22"/>
                <w:szCs w:val="22"/>
                <w:lang w:eastAsia="en-US"/>
              </w:rPr>
              <w:t>does not set out which section needs to be reviewed does not assist the committee with an indication of the necessity for this requested review.</w:t>
            </w:r>
          </w:p>
        </w:tc>
        <w:tc>
          <w:tcPr>
            <w:tcW w:w="1403" w:type="dxa"/>
          </w:tcPr>
          <w:p w:rsidR="0003748C" w:rsidRPr="00F3080E" w:rsidRDefault="0003748C" w:rsidP="004962F4">
            <w:pPr>
              <w:spacing w:after="200" w:line="276" w:lineRule="auto"/>
              <w:jc w:val="both"/>
              <w:rPr>
                <w:rFonts w:eastAsia="Calibri" w:cs="Arial"/>
                <w:color w:val="auto"/>
                <w:spacing w:val="0"/>
                <w:sz w:val="22"/>
                <w:szCs w:val="22"/>
                <w:lang w:eastAsia="en-US"/>
              </w:rPr>
            </w:pPr>
          </w:p>
        </w:tc>
      </w:tr>
      <w:tr w:rsidR="0003748C" w:rsidRPr="00F3080E" w:rsidTr="00164AE7">
        <w:tc>
          <w:tcPr>
            <w:tcW w:w="1855" w:type="dxa"/>
          </w:tcPr>
          <w:p w:rsidR="009F3AF3" w:rsidRPr="00F3080E" w:rsidRDefault="0003748C" w:rsidP="009F3AF3">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CR16/38</w:t>
            </w:r>
            <w:r w:rsidR="009F3AF3" w:rsidRPr="00F3080E">
              <w:rPr>
                <w:rFonts w:eastAsia="Calibri" w:cs="Arial"/>
                <w:color w:val="auto"/>
                <w:spacing w:val="0"/>
                <w:sz w:val="22"/>
                <w:szCs w:val="22"/>
                <w:lang w:eastAsia="en-US"/>
              </w:rPr>
              <w:t xml:space="preserve"> Kgosiemang Esau</w:t>
            </w:r>
          </w:p>
          <w:p w:rsidR="0003748C" w:rsidRPr="00F3080E" w:rsidRDefault="009F3AF3" w:rsidP="009F3AF3">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Moloko</w:t>
            </w:r>
          </w:p>
        </w:tc>
        <w:tc>
          <w:tcPr>
            <w:tcW w:w="3329" w:type="dxa"/>
          </w:tcPr>
          <w:p w:rsidR="009F3AF3" w:rsidRPr="00F3080E" w:rsidRDefault="009F3AF3" w:rsidP="009F3AF3">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CATEGORY3:</w:t>
            </w:r>
          </w:p>
          <w:p w:rsidR="009F3AF3" w:rsidRPr="00F3080E" w:rsidRDefault="009F3AF3" w:rsidP="009F3AF3">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 xml:space="preserve"> Not mandate</w:t>
            </w:r>
          </w:p>
          <w:p w:rsidR="0003748C" w:rsidRPr="00F3080E" w:rsidRDefault="0003748C" w:rsidP="004962F4">
            <w:pPr>
              <w:spacing w:after="200" w:line="276" w:lineRule="auto"/>
              <w:jc w:val="both"/>
              <w:rPr>
                <w:rFonts w:eastAsia="Calibri" w:cs="Arial"/>
                <w:color w:val="auto"/>
                <w:spacing w:val="0"/>
                <w:sz w:val="22"/>
                <w:szCs w:val="22"/>
                <w:lang w:eastAsia="en-US"/>
              </w:rPr>
            </w:pPr>
          </w:p>
        </w:tc>
        <w:tc>
          <w:tcPr>
            <w:tcW w:w="3178" w:type="dxa"/>
          </w:tcPr>
          <w:p w:rsidR="0003748C" w:rsidRPr="00F3080E" w:rsidRDefault="0003748C" w:rsidP="0022368B">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No section referenced </w:t>
            </w:r>
          </w:p>
        </w:tc>
        <w:tc>
          <w:tcPr>
            <w:tcW w:w="3843" w:type="dxa"/>
          </w:tcPr>
          <w:p w:rsidR="0003748C" w:rsidRPr="00F3080E" w:rsidRDefault="0003748C" w:rsidP="00F72777">
            <w:pPr>
              <w:rPr>
                <w:rFonts w:eastAsia="Calibri" w:cs="Arial"/>
                <w:color w:val="auto"/>
                <w:spacing w:val="0"/>
                <w:sz w:val="22"/>
                <w:szCs w:val="22"/>
                <w:lang w:eastAsia="en-US"/>
              </w:rPr>
            </w:pPr>
            <w:r w:rsidRPr="00F3080E">
              <w:rPr>
                <w:rFonts w:eastAsia="Calibri" w:cs="Arial"/>
                <w:color w:val="auto"/>
                <w:spacing w:val="0"/>
                <w:sz w:val="22"/>
                <w:szCs w:val="22"/>
                <w:lang w:eastAsia="en-US"/>
              </w:rPr>
              <w:t>Recommends a minimum governance structure</w:t>
            </w:r>
          </w:p>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to strengthen weak governance structure:</w:t>
            </w:r>
          </w:p>
          <w:p w:rsidR="0003748C" w:rsidRPr="00F3080E" w:rsidRDefault="0003748C" w:rsidP="008306D1">
            <w:pPr>
              <w:pStyle w:val="ListParagraph"/>
              <w:numPr>
                <w:ilvl w:val="0"/>
                <w:numId w:val="10"/>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Give legal standing to internal auditors for fraud reduction in all organizations/institutions</w:t>
            </w:r>
          </w:p>
          <w:p w:rsidR="0003748C" w:rsidRPr="00F3080E" w:rsidRDefault="0003748C" w:rsidP="008306D1">
            <w:pPr>
              <w:pStyle w:val="ListParagraph"/>
              <w:numPr>
                <w:ilvl w:val="0"/>
                <w:numId w:val="10"/>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Reporting to shareholders not to management without fear of reprisal from management</w:t>
            </w:r>
          </w:p>
        </w:tc>
        <w:tc>
          <w:tcPr>
            <w:tcW w:w="1403" w:type="dxa"/>
          </w:tcPr>
          <w:p w:rsidR="0003748C" w:rsidRPr="00F3080E" w:rsidRDefault="0003748C" w:rsidP="00F72777">
            <w:pPr>
              <w:rPr>
                <w:rFonts w:eastAsia="Calibri" w:cs="Arial"/>
                <w:color w:val="auto"/>
                <w:spacing w:val="0"/>
                <w:sz w:val="22"/>
                <w:szCs w:val="22"/>
                <w:lang w:eastAsia="en-US"/>
              </w:rPr>
            </w:pPr>
          </w:p>
        </w:tc>
      </w:tr>
      <w:tr w:rsidR="0003748C" w:rsidRPr="00F3080E" w:rsidTr="00164AE7">
        <w:tc>
          <w:tcPr>
            <w:tcW w:w="1855" w:type="dxa"/>
            <w:shd w:val="clear" w:color="auto" w:fill="FFFFFF" w:themeFill="background1"/>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CR16/39</w:t>
            </w:r>
          </w:p>
          <w:p w:rsidR="009F3AF3" w:rsidRPr="00F3080E" w:rsidRDefault="009F3AF3"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Adv. Nathaniel Masemola</w:t>
            </w:r>
          </w:p>
          <w:p w:rsidR="0003748C" w:rsidRPr="00F3080E" w:rsidRDefault="0003748C" w:rsidP="004962F4">
            <w:pPr>
              <w:spacing w:after="200" w:line="276" w:lineRule="auto"/>
              <w:jc w:val="both"/>
              <w:rPr>
                <w:rFonts w:eastAsia="Calibri" w:cs="Arial"/>
                <w:b/>
                <w:color w:val="auto"/>
                <w:spacing w:val="0"/>
                <w:sz w:val="22"/>
                <w:szCs w:val="22"/>
                <w:u w:val="single"/>
                <w:lang w:eastAsia="en-US"/>
              </w:rPr>
            </w:pPr>
            <w:r w:rsidRPr="00F3080E">
              <w:rPr>
                <w:rFonts w:eastAsia="Calibri" w:cs="Arial"/>
                <w:b/>
                <w:color w:val="auto"/>
                <w:spacing w:val="0"/>
                <w:sz w:val="22"/>
                <w:szCs w:val="22"/>
                <w:u w:val="single"/>
                <w:lang w:eastAsia="en-US"/>
              </w:rPr>
              <w:t xml:space="preserve">Same as </w:t>
            </w:r>
          </w:p>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CR16/52</w:t>
            </w:r>
          </w:p>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Tulbagh </w:t>
            </w:r>
          </w:p>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Western Cape</w:t>
            </w:r>
          </w:p>
        </w:tc>
        <w:tc>
          <w:tcPr>
            <w:tcW w:w="3329" w:type="dxa"/>
            <w:shd w:val="clear" w:color="auto" w:fill="FFFFFF" w:themeFill="background1"/>
          </w:tcPr>
          <w:p w:rsidR="009F3AF3" w:rsidRPr="00F3080E" w:rsidRDefault="009F3AF3" w:rsidP="009F3AF3">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CATEGORY 2</w:t>
            </w:r>
          </w:p>
          <w:p w:rsidR="006A1F0E" w:rsidRPr="00F3080E" w:rsidRDefault="009F3AF3" w:rsidP="008306D1">
            <w:pPr>
              <w:pStyle w:val="ListParagraph"/>
              <w:numPr>
                <w:ilvl w:val="0"/>
                <w:numId w:val="43"/>
              </w:numPr>
              <w:spacing w:after="200" w:line="276" w:lineRule="auto"/>
              <w:jc w:val="both"/>
              <w:rPr>
                <w:rFonts w:eastAsia="Calibri" w:cs="Arial"/>
                <w:color w:val="auto"/>
                <w:spacing w:val="0"/>
                <w:sz w:val="22"/>
                <w:szCs w:val="22"/>
                <w:lang w:eastAsia="en-US"/>
              </w:rPr>
            </w:pPr>
            <w:r w:rsidRPr="00F3080E">
              <w:rPr>
                <w:rFonts w:eastAsia="Calibri" w:cs="Arial"/>
                <w:b/>
                <w:color w:val="auto"/>
                <w:spacing w:val="0"/>
                <w:sz w:val="22"/>
                <w:szCs w:val="22"/>
                <w:lang w:eastAsia="en-US"/>
              </w:rPr>
              <w:t>Legal Opinion</w:t>
            </w:r>
            <w:r w:rsidR="00783D13" w:rsidRPr="00F3080E">
              <w:rPr>
                <w:rFonts w:eastAsia="Calibri" w:cs="Arial"/>
                <w:b/>
                <w:color w:val="auto"/>
                <w:spacing w:val="0"/>
                <w:sz w:val="22"/>
                <w:szCs w:val="22"/>
                <w:lang w:eastAsia="en-US"/>
              </w:rPr>
              <w:t xml:space="preserve"> reference 128/2017:</w:t>
            </w:r>
            <w:r w:rsidR="006A1F0E" w:rsidRPr="00F3080E">
              <w:rPr>
                <w:rFonts w:eastAsia="Calibri" w:cs="Arial"/>
                <w:color w:val="auto"/>
                <w:spacing w:val="0"/>
                <w:sz w:val="22"/>
                <w:szCs w:val="22"/>
                <w:lang w:eastAsia="en-US"/>
              </w:rPr>
              <w:t xml:space="preserve"> Advice is that under s 6(5)(b) recognises all other languages commonly used by communities in South Africa and the Pan South African Language Board is directed to promote and ensure respect for such languages. The status of these other </w:t>
            </w:r>
            <w:r w:rsidR="006A1F0E" w:rsidRPr="00F3080E">
              <w:rPr>
                <w:rFonts w:eastAsia="Calibri" w:cs="Arial"/>
                <w:color w:val="auto"/>
                <w:spacing w:val="0"/>
                <w:sz w:val="22"/>
                <w:szCs w:val="22"/>
                <w:lang w:eastAsia="en-US"/>
              </w:rPr>
              <w:lastRenderedPageBreak/>
              <w:t>languages is inferior for purposes of government official language usage.</w:t>
            </w:r>
          </w:p>
          <w:p w:rsidR="006A1F0E" w:rsidRPr="00F3080E" w:rsidRDefault="006A1F0E" w:rsidP="008306D1">
            <w:pPr>
              <w:pStyle w:val="ListParagraph"/>
              <w:numPr>
                <w:ilvl w:val="0"/>
                <w:numId w:val="43"/>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The Sepedi language is included in the English version of the Constitution and enjoys the status associated with official languages. However in the Sepedi version of the Constitution Sesoth Sa Leboa is listed instead of Sepedi. </w:t>
            </w:r>
          </w:p>
          <w:p w:rsidR="006A1F0E" w:rsidRPr="00F3080E" w:rsidRDefault="006A1F0E" w:rsidP="008306D1">
            <w:pPr>
              <w:pStyle w:val="ListParagraph"/>
              <w:numPr>
                <w:ilvl w:val="0"/>
                <w:numId w:val="43"/>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There inconsistency is in the Sepedi and English versions of the Constitution and it is noted that in the Interim Constitution Sesoth Sa Leboa was designated as an official language  but was replaced by Sepedi in the Final Constitution. The reason for this is unclear and the minuets of the Constitutional Assembly are also silent on this matter.</w:t>
            </w:r>
          </w:p>
          <w:p w:rsidR="006A1F0E" w:rsidRPr="00F3080E" w:rsidRDefault="006A1F0E" w:rsidP="008306D1">
            <w:pPr>
              <w:pStyle w:val="ListParagraph"/>
              <w:numPr>
                <w:ilvl w:val="0"/>
                <w:numId w:val="43"/>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The English version of the Constitution is  the </w:t>
            </w:r>
            <w:r w:rsidRPr="00F3080E">
              <w:rPr>
                <w:rFonts w:eastAsia="Calibri" w:cs="Arial"/>
                <w:color w:val="auto"/>
                <w:spacing w:val="0"/>
                <w:sz w:val="22"/>
                <w:szCs w:val="22"/>
                <w:lang w:eastAsia="en-US"/>
              </w:rPr>
              <w:lastRenderedPageBreak/>
              <w:t>official version signed by the President and prevails over other versions in terms of s240.</w:t>
            </w:r>
          </w:p>
          <w:p w:rsidR="006A1F0E" w:rsidRPr="00F3080E" w:rsidRDefault="006A1F0E" w:rsidP="008306D1">
            <w:pPr>
              <w:pStyle w:val="ListParagraph"/>
              <w:numPr>
                <w:ilvl w:val="0"/>
                <w:numId w:val="43"/>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It is important for the confusion caused by this issue to be clarified to provide legal certainty.</w:t>
            </w:r>
          </w:p>
          <w:p w:rsidR="009F3AF3" w:rsidRPr="00F3080E" w:rsidRDefault="009F3AF3" w:rsidP="009F3AF3">
            <w:pPr>
              <w:spacing w:after="200" w:line="276" w:lineRule="auto"/>
              <w:jc w:val="both"/>
              <w:rPr>
                <w:rFonts w:eastAsia="Calibri" w:cs="Arial"/>
                <w:color w:val="auto"/>
                <w:spacing w:val="0"/>
                <w:sz w:val="22"/>
                <w:szCs w:val="22"/>
                <w:lang w:eastAsia="en-US"/>
              </w:rPr>
            </w:pPr>
          </w:p>
          <w:p w:rsidR="0003748C" w:rsidRPr="00F3080E" w:rsidRDefault="0003748C" w:rsidP="004962F4">
            <w:pPr>
              <w:spacing w:after="200" w:line="276" w:lineRule="auto"/>
              <w:jc w:val="both"/>
              <w:rPr>
                <w:rFonts w:eastAsia="Calibri" w:cs="Arial"/>
                <w:color w:val="auto"/>
                <w:spacing w:val="0"/>
                <w:sz w:val="22"/>
                <w:szCs w:val="22"/>
                <w:lang w:eastAsia="en-US"/>
              </w:rPr>
            </w:pPr>
          </w:p>
        </w:tc>
        <w:tc>
          <w:tcPr>
            <w:tcW w:w="3178" w:type="dxa"/>
            <w:shd w:val="clear" w:color="auto" w:fill="FFFFFF" w:themeFill="background1"/>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b/>
                <w:color w:val="auto"/>
                <w:spacing w:val="0"/>
                <w:sz w:val="22"/>
                <w:szCs w:val="22"/>
                <w:lang w:eastAsia="en-US"/>
              </w:rPr>
              <w:lastRenderedPageBreak/>
              <w:t>s 6(1)</w:t>
            </w:r>
            <w:r w:rsidRPr="00F3080E">
              <w:rPr>
                <w:rFonts w:eastAsia="Calibri" w:cs="Arial"/>
                <w:color w:val="auto"/>
                <w:spacing w:val="0"/>
                <w:sz w:val="22"/>
                <w:szCs w:val="22"/>
                <w:lang w:eastAsia="en-US"/>
              </w:rPr>
              <w:t xml:space="preserve"> and </w:t>
            </w:r>
          </w:p>
          <w:p w:rsidR="0003748C" w:rsidRPr="00F3080E" w:rsidRDefault="0003748C" w:rsidP="004962F4">
            <w:pPr>
              <w:spacing w:after="200" w:line="276" w:lineRule="auto"/>
              <w:jc w:val="both"/>
              <w:rPr>
                <w:rFonts w:eastAsia="Calibri" w:cs="Arial"/>
                <w:color w:val="auto"/>
                <w:spacing w:val="0"/>
                <w:sz w:val="22"/>
                <w:szCs w:val="22"/>
                <w:lang w:eastAsia="en-US"/>
              </w:rPr>
            </w:pPr>
          </w:p>
          <w:p w:rsidR="0003748C" w:rsidRPr="00F3080E" w:rsidRDefault="006A1F0E" w:rsidP="004962F4">
            <w:pPr>
              <w:spacing w:after="200" w:line="276" w:lineRule="auto"/>
              <w:jc w:val="both"/>
              <w:rPr>
                <w:rFonts w:eastAsia="Calibri" w:cs="Arial"/>
                <w:color w:val="auto"/>
                <w:spacing w:val="0"/>
                <w:sz w:val="22"/>
                <w:szCs w:val="22"/>
                <w:lang w:eastAsia="en-US"/>
              </w:rPr>
            </w:pPr>
            <w:r w:rsidRPr="00F3080E">
              <w:rPr>
                <w:rFonts w:eastAsia="Calibri" w:cs="Arial"/>
                <w:b/>
                <w:color w:val="auto"/>
                <w:spacing w:val="0"/>
                <w:sz w:val="22"/>
                <w:szCs w:val="22"/>
                <w:lang w:eastAsia="en-US"/>
              </w:rPr>
              <w:t xml:space="preserve">s 103 </w:t>
            </w:r>
            <w:r w:rsidR="0003748C" w:rsidRPr="00F3080E">
              <w:rPr>
                <w:rFonts w:eastAsia="Calibri" w:cs="Arial"/>
                <w:color w:val="auto"/>
                <w:spacing w:val="0"/>
                <w:sz w:val="22"/>
                <w:szCs w:val="22"/>
                <w:lang w:eastAsia="en-US"/>
              </w:rPr>
              <w:t xml:space="preserve"> </w:t>
            </w:r>
            <w:r w:rsidRPr="00F3080E">
              <w:rPr>
                <w:rFonts w:eastAsia="Calibri" w:cs="Arial"/>
                <w:color w:val="auto"/>
                <w:spacing w:val="0"/>
                <w:sz w:val="22"/>
                <w:szCs w:val="22"/>
                <w:lang w:eastAsia="en-US"/>
              </w:rPr>
              <w:t>Submitter states that provinces do not add  value to processes of government and exist only to give people jobs and should therefor be abolished to without impacting on democracy.</w:t>
            </w:r>
          </w:p>
          <w:p w:rsidR="0003748C" w:rsidRPr="00F3080E" w:rsidRDefault="0003748C" w:rsidP="004962F4">
            <w:pPr>
              <w:spacing w:after="200" w:line="276" w:lineRule="auto"/>
              <w:jc w:val="both"/>
              <w:rPr>
                <w:rFonts w:eastAsia="Calibri" w:cs="Arial"/>
                <w:color w:val="auto"/>
                <w:spacing w:val="0"/>
                <w:sz w:val="22"/>
                <w:szCs w:val="22"/>
                <w:lang w:eastAsia="en-US"/>
              </w:rPr>
            </w:pPr>
          </w:p>
        </w:tc>
        <w:tc>
          <w:tcPr>
            <w:tcW w:w="3843" w:type="dxa"/>
            <w:shd w:val="clear" w:color="auto" w:fill="FFFFFF" w:themeFill="background1"/>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Official Languages:  Sesotho sa Leboa should be replaced by Sepedi in s 6 (1).  This the current status </w:t>
            </w:r>
          </w:p>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Provinces:  boundaries of provinces which coincide with the former (Bantustans ought to be abolished as they are a waste of state resources) </w:t>
            </w:r>
          </w:p>
          <w:p w:rsidR="009F3AF3" w:rsidRPr="00F3080E" w:rsidRDefault="009F3AF3" w:rsidP="006A1F0E">
            <w:pPr>
              <w:spacing w:after="200" w:line="276" w:lineRule="auto"/>
              <w:jc w:val="both"/>
              <w:rPr>
                <w:rFonts w:eastAsia="Calibri" w:cs="Arial"/>
                <w:color w:val="auto"/>
                <w:spacing w:val="0"/>
                <w:sz w:val="22"/>
                <w:szCs w:val="22"/>
                <w:lang w:eastAsia="en-US"/>
              </w:rPr>
            </w:pPr>
          </w:p>
        </w:tc>
        <w:tc>
          <w:tcPr>
            <w:tcW w:w="1403" w:type="dxa"/>
            <w:shd w:val="clear" w:color="auto" w:fill="FFFFFF" w:themeFill="background1"/>
          </w:tcPr>
          <w:p w:rsidR="0003748C" w:rsidRPr="00F3080E" w:rsidRDefault="0003748C" w:rsidP="004962F4">
            <w:pPr>
              <w:spacing w:after="200" w:line="276" w:lineRule="auto"/>
              <w:jc w:val="both"/>
              <w:rPr>
                <w:rFonts w:eastAsia="Calibri" w:cs="Arial"/>
                <w:color w:val="auto"/>
                <w:spacing w:val="0"/>
                <w:sz w:val="22"/>
                <w:szCs w:val="22"/>
                <w:lang w:eastAsia="en-US"/>
              </w:rPr>
            </w:pPr>
          </w:p>
        </w:tc>
      </w:tr>
      <w:tr w:rsidR="0003748C" w:rsidRPr="00F3080E" w:rsidTr="00164AE7">
        <w:tc>
          <w:tcPr>
            <w:tcW w:w="1855"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CR16/40</w:t>
            </w:r>
          </w:p>
          <w:p w:rsidR="009F3AF3" w:rsidRPr="00F3080E" w:rsidRDefault="009F3AF3"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Phakamani Dlamini</w:t>
            </w:r>
          </w:p>
        </w:tc>
        <w:tc>
          <w:tcPr>
            <w:tcW w:w="3329" w:type="dxa"/>
          </w:tcPr>
          <w:p w:rsidR="009F3AF3" w:rsidRPr="00F3080E" w:rsidRDefault="009F3AF3" w:rsidP="009F3AF3">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CATEGORY3:</w:t>
            </w:r>
          </w:p>
          <w:p w:rsidR="009F3AF3" w:rsidRPr="00F3080E" w:rsidRDefault="009F3AF3" w:rsidP="009F3AF3">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 xml:space="preserve"> Not mandate</w:t>
            </w:r>
          </w:p>
          <w:p w:rsidR="0003748C" w:rsidRPr="00F3080E" w:rsidRDefault="0003748C" w:rsidP="004962F4">
            <w:pPr>
              <w:spacing w:after="200" w:line="276" w:lineRule="auto"/>
              <w:jc w:val="both"/>
              <w:rPr>
                <w:rFonts w:eastAsia="Calibri" w:cs="Arial"/>
                <w:color w:val="auto"/>
                <w:spacing w:val="0"/>
                <w:sz w:val="22"/>
                <w:szCs w:val="22"/>
                <w:lang w:eastAsia="en-US"/>
              </w:rPr>
            </w:pPr>
          </w:p>
        </w:tc>
        <w:tc>
          <w:tcPr>
            <w:tcW w:w="3178"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No section referenced </w:t>
            </w:r>
          </w:p>
        </w:tc>
        <w:tc>
          <w:tcPr>
            <w:tcW w:w="3843" w:type="dxa"/>
          </w:tcPr>
          <w:p w:rsidR="009F3AF3" w:rsidRPr="00F3080E" w:rsidRDefault="0003748C" w:rsidP="008306D1">
            <w:pPr>
              <w:pStyle w:val="ListParagraph"/>
              <w:numPr>
                <w:ilvl w:val="0"/>
                <w:numId w:val="11"/>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Request for the Expropriation of land without compensation</w:t>
            </w:r>
          </w:p>
          <w:p w:rsidR="0003748C" w:rsidRPr="00F3080E" w:rsidRDefault="009F3AF3" w:rsidP="008306D1">
            <w:pPr>
              <w:pStyle w:val="ListParagraph"/>
              <w:numPr>
                <w:ilvl w:val="0"/>
                <w:numId w:val="11"/>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However this matter has be considered by the Committee and adopted by Parliament for promulgation by an Ad Hoc Committee</w:t>
            </w:r>
            <w:r w:rsidR="0003748C" w:rsidRPr="00F3080E">
              <w:rPr>
                <w:rFonts w:eastAsia="Calibri" w:cs="Arial"/>
                <w:color w:val="auto"/>
                <w:spacing w:val="0"/>
                <w:sz w:val="22"/>
                <w:szCs w:val="22"/>
                <w:lang w:eastAsia="en-US"/>
              </w:rPr>
              <w:t xml:space="preserve"> </w:t>
            </w:r>
          </w:p>
          <w:p w:rsidR="0003748C" w:rsidRPr="00F3080E" w:rsidRDefault="0003748C" w:rsidP="00C15DD3">
            <w:pPr>
              <w:spacing w:after="200" w:line="276" w:lineRule="auto"/>
              <w:jc w:val="both"/>
              <w:rPr>
                <w:rFonts w:eastAsia="Calibri" w:cs="Arial"/>
                <w:color w:val="auto"/>
                <w:spacing w:val="0"/>
                <w:sz w:val="22"/>
                <w:szCs w:val="22"/>
                <w:lang w:eastAsia="en-US"/>
              </w:rPr>
            </w:pPr>
          </w:p>
        </w:tc>
        <w:tc>
          <w:tcPr>
            <w:tcW w:w="1403" w:type="dxa"/>
          </w:tcPr>
          <w:p w:rsidR="0003748C" w:rsidRPr="00F3080E" w:rsidRDefault="0003748C" w:rsidP="009F3AF3">
            <w:pPr>
              <w:pStyle w:val="ListParagraph"/>
              <w:spacing w:after="200" w:line="276" w:lineRule="auto"/>
              <w:jc w:val="both"/>
              <w:rPr>
                <w:rFonts w:eastAsia="Calibri" w:cs="Arial"/>
                <w:color w:val="auto"/>
                <w:spacing w:val="0"/>
                <w:sz w:val="22"/>
                <w:szCs w:val="22"/>
                <w:lang w:eastAsia="en-US"/>
              </w:rPr>
            </w:pPr>
          </w:p>
        </w:tc>
      </w:tr>
      <w:tr w:rsidR="0003748C" w:rsidRPr="00F3080E" w:rsidTr="00164AE7">
        <w:tc>
          <w:tcPr>
            <w:tcW w:w="1855"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CR16/41</w:t>
            </w:r>
          </w:p>
          <w:p w:rsidR="009F3AF3" w:rsidRPr="00F3080E" w:rsidRDefault="009F3AF3"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K Maibelo</w:t>
            </w:r>
          </w:p>
        </w:tc>
        <w:tc>
          <w:tcPr>
            <w:tcW w:w="3329" w:type="dxa"/>
          </w:tcPr>
          <w:p w:rsidR="009F3AF3" w:rsidRPr="00F3080E" w:rsidRDefault="009F3AF3" w:rsidP="009F3AF3">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CATEGORY 2</w:t>
            </w:r>
          </w:p>
          <w:p w:rsidR="009F3AF3" w:rsidRPr="00F3080E" w:rsidRDefault="009F3AF3" w:rsidP="009F3AF3">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Legal Opinion</w:t>
            </w:r>
            <w:r w:rsidR="00783D13" w:rsidRPr="00F3080E">
              <w:rPr>
                <w:rFonts w:eastAsia="Calibri" w:cs="Arial"/>
                <w:b/>
                <w:color w:val="auto"/>
                <w:spacing w:val="0"/>
                <w:sz w:val="22"/>
                <w:szCs w:val="22"/>
                <w:lang w:eastAsia="en-US"/>
              </w:rPr>
              <w:t xml:space="preserve"> reference 130/2017</w:t>
            </w:r>
          </w:p>
          <w:p w:rsidR="00783D13" w:rsidRPr="00F3080E" w:rsidRDefault="00783D13" w:rsidP="008306D1">
            <w:pPr>
              <w:pStyle w:val="ListParagraph"/>
              <w:numPr>
                <w:ilvl w:val="0"/>
                <w:numId w:val="42"/>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The Committee is advised that it is not legally correc to for the submitter to argue that </w:t>
            </w:r>
            <w:r w:rsidRPr="00F3080E">
              <w:rPr>
                <w:rFonts w:eastAsia="Calibri" w:cs="Arial"/>
                <w:color w:val="auto"/>
                <w:spacing w:val="0"/>
                <w:sz w:val="22"/>
                <w:szCs w:val="22"/>
                <w:lang w:eastAsia="en-US"/>
              </w:rPr>
              <w:lastRenderedPageBreak/>
              <w:t xml:space="preserve">the provisions reflected in section 86 pertaining to the President are unsound for not aligning with the Freedom Charter. </w:t>
            </w:r>
          </w:p>
          <w:p w:rsidR="00783D13" w:rsidRPr="00F3080E" w:rsidRDefault="00783D13" w:rsidP="008306D1">
            <w:pPr>
              <w:pStyle w:val="ListParagraph"/>
              <w:numPr>
                <w:ilvl w:val="0"/>
                <w:numId w:val="42"/>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It is however a policy decision for the Committee to take on whether some considerations reflected in the Freedom Charter be reflected in the Constitution through an amendment. </w:t>
            </w:r>
          </w:p>
          <w:p w:rsidR="0003748C" w:rsidRPr="00F3080E" w:rsidRDefault="0003748C" w:rsidP="004962F4">
            <w:pPr>
              <w:spacing w:after="200" w:line="276" w:lineRule="auto"/>
              <w:jc w:val="both"/>
              <w:rPr>
                <w:rFonts w:eastAsia="Calibri" w:cs="Arial"/>
                <w:color w:val="auto"/>
                <w:spacing w:val="0"/>
                <w:sz w:val="22"/>
                <w:szCs w:val="22"/>
                <w:lang w:eastAsia="en-US"/>
              </w:rPr>
            </w:pPr>
          </w:p>
        </w:tc>
        <w:tc>
          <w:tcPr>
            <w:tcW w:w="3178"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 xml:space="preserve">s 86 (1) on the Election of President; and </w:t>
            </w:r>
          </w:p>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Schedule 3 on Electoral Procedures Part A (1) (a)</w:t>
            </w:r>
          </w:p>
        </w:tc>
        <w:tc>
          <w:tcPr>
            <w:tcW w:w="3843"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Requests broader Constitutional Reform</w:t>
            </w:r>
          </w:p>
          <w:p w:rsidR="0003748C" w:rsidRPr="00F3080E" w:rsidRDefault="0003748C" w:rsidP="008306D1">
            <w:pPr>
              <w:pStyle w:val="ListParagraph"/>
              <w:numPr>
                <w:ilvl w:val="0"/>
                <w:numId w:val="11"/>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Reform of the Electoral system</w:t>
            </w:r>
          </w:p>
          <w:p w:rsidR="009F3AF3" w:rsidRPr="00F3080E" w:rsidRDefault="009F3AF3" w:rsidP="008306D1">
            <w:pPr>
              <w:pStyle w:val="ListParagraph"/>
              <w:numPr>
                <w:ilvl w:val="0"/>
                <w:numId w:val="14"/>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Election of the President (</w:t>
            </w:r>
            <w:r w:rsidR="0003748C" w:rsidRPr="00F3080E">
              <w:rPr>
                <w:rFonts w:eastAsia="Calibri" w:cs="Arial"/>
                <w:color w:val="auto"/>
                <w:spacing w:val="0"/>
                <w:sz w:val="22"/>
                <w:szCs w:val="22"/>
                <w:lang w:eastAsia="en-US"/>
              </w:rPr>
              <w:t>allow electorate to elect head of state and his deputy)</w:t>
            </w:r>
            <w:r w:rsidRPr="00F3080E">
              <w:rPr>
                <w:rFonts w:eastAsia="Calibri" w:cs="Arial"/>
                <w:b/>
                <w:color w:val="auto"/>
                <w:spacing w:val="0"/>
                <w:sz w:val="22"/>
                <w:szCs w:val="22"/>
                <w:lang w:eastAsia="en-US"/>
              </w:rPr>
              <w:t xml:space="preserve"> </w:t>
            </w:r>
          </w:p>
          <w:p w:rsidR="0003748C" w:rsidRPr="00F3080E" w:rsidRDefault="0003748C" w:rsidP="009F3AF3">
            <w:pPr>
              <w:spacing w:after="200" w:line="276" w:lineRule="auto"/>
              <w:ind w:left="360"/>
              <w:jc w:val="both"/>
              <w:rPr>
                <w:rFonts w:eastAsia="Calibri" w:cs="Arial"/>
                <w:color w:val="auto"/>
                <w:spacing w:val="0"/>
                <w:sz w:val="22"/>
                <w:szCs w:val="22"/>
                <w:lang w:eastAsia="en-US"/>
              </w:rPr>
            </w:pPr>
          </w:p>
        </w:tc>
        <w:tc>
          <w:tcPr>
            <w:tcW w:w="1403" w:type="dxa"/>
          </w:tcPr>
          <w:p w:rsidR="0003748C" w:rsidRPr="00F3080E" w:rsidRDefault="0003748C" w:rsidP="004962F4">
            <w:pPr>
              <w:spacing w:after="200" w:line="276" w:lineRule="auto"/>
              <w:jc w:val="both"/>
              <w:rPr>
                <w:rFonts w:eastAsia="Calibri" w:cs="Arial"/>
                <w:color w:val="auto"/>
                <w:spacing w:val="0"/>
                <w:sz w:val="22"/>
                <w:szCs w:val="22"/>
                <w:lang w:eastAsia="en-US"/>
              </w:rPr>
            </w:pPr>
          </w:p>
        </w:tc>
      </w:tr>
      <w:tr w:rsidR="0003748C" w:rsidRPr="00F3080E" w:rsidTr="00164AE7">
        <w:tc>
          <w:tcPr>
            <w:tcW w:w="1855" w:type="dxa"/>
          </w:tcPr>
          <w:p w:rsidR="009F3AF3" w:rsidRPr="00F3080E" w:rsidRDefault="0003748C" w:rsidP="009F3AF3">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CR16/42</w:t>
            </w:r>
            <w:r w:rsidR="009F3AF3" w:rsidRPr="00F3080E">
              <w:rPr>
                <w:rFonts w:eastAsia="Calibri" w:cs="Arial"/>
                <w:color w:val="auto"/>
                <w:spacing w:val="0"/>
                <w:sz w:val="22"/>
                <w:szCs w:val="22"/>
                <w:lang w:eastAsia="en-US"/>
              </w:rPr>
              <w:t xml:space="preserve"> </w:t>
            </w:r>
          </w:p>
          <w:p w:rsidR="009F3AF3" w:rsidRPr="00F3080E" w:rsidRDefault="009F3AF3" w:rsidP="009F3AF3">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Henry Isaacs</w:t>
            </w:r>
          </w:p>
          <w:p w:rsidR="0003748C" w:rsidRPr="00F3080E" w:rsidRDefault="009F3AF3" w:rsidP="009F3AF3">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SAHRC</w:t>
            </w:r>
          </w:p>
        </w:tc>
        <w:tc>
          <w:tcPr>
            <w:tcW w:w="3329" w:type="dxa"/>
          </w:tcPr>
          <w:p w:rsidR="009F3AF3" w:rsidRPr="00F3080E" w:rsidRDefault="009F3AF3" w:rsidP="009F3AF3">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CATEGORY3:</w:t>
            </w:r>
          </w:p>
          <w:p w:rsidR="009F3AF3" w:rsidRPr="00F3080E" w:rsidRDefault="009F3AF3" w:rsidP="009F3AF3">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 xml:space="preserve"> Not mandate</w:t>
            </w:r>
          </w:p>
          <w:p w:rsidR="0003748C" w:rsidRPr="00F3080E" w:rsidRDefault="0003748C" w:rsidP="004962F4">
            <w:pPr>
              <w:spacing w:after="200" w:line="276" w:lineRule="auto"/>
              <w:jc w:val="both"/>
              <w:rPr>
                <w:rFonts w:eastAsia="Calibri" w:cs="Arial"/>
                <w:color w:val="auto"/>
                <w:spacing w:val="0"/>
                <w:sz w:val="22"/>
                <w:szCs w:val="22"/>
                <w:lang w:eastAsia="en-US"/>
              </w:rPr>
            </w:pPr>
          </w:p>
        </w:tc>
        <w:tc>
          <w:tcPr>
            <w:tcW w:w="3178"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No section referenced</w:t>
            </w:r>
          </w:p>
        </w:tc>
        <w:tc>
          <w:tcPr>
            <w:tcW w:w="3843"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Request for reform addressing the following:</w:t>
            </w:r>
          </w:p>
          <w:p w:rsidR="0003748C" w:rsidRPr="00F3080E" w:rsidRDefault="0003748C" w:rsidP="008306D1">
            <w:pPr>
              <w:pStyle w:val="ListParagraph"/>
              <w:numPr>
                <w:ilvl w:val="0"/>
                <w:numId w:val="12"/>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Identify Khoisan people as the highest people</w:t>
            </w:r>
          </w:p>
          <w:p w:rsidR="0003748C" w:rsidRPr="00F3080E" w:rsidRDefault="0003748C" w:rsidP="008306D1">
            <w:pPr>
              <w:pStyle w:val="ListParagraph"/>
              <w:numPr>
                <w:ilvl w:val="0"/>
                <w:numId w:val="12"/>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Sole government for Khoisan with a constitution for their territories with parliament made out of Khoisan tribes </w:t>
            </w:r>
          </w:p>
          <w:p w:rsidR="009F3AF3" w:rsidRPr="00F3080E" w:rsidRDefault="009F3AF3" w:rsidP="009F3AF3">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This submission as submitted is not in line with the Committees mandate, and matters related to it are can be considered in national legislation namely the </w:t>
            </w:r>
            <w:r w:rsidR="00781A1A" w:rsidRPr="00F3080E">
              <w:rPr>
                <w:rFonts w:eastAsia="Calibri" w:cs="Arial"/>
                <w:color w:val="auto"/>
                <w:spacing w:val="0"/>
                <w:sz w:val="22"/>
                <w:szCs w:val="22"/>
                <w:lang w:eastAsia="en-US"/>
              </w:rPr>
              <w:t xml:space="preserve">Traditional Khoisan and </w:t>
            </w:r>
            <w:r w:rsidR="00781A1A" w:rsidRPr="00F3080E">
              <w:rPr>
                <w:rFonts w:eastAsia="Calibri" w:cs="Arial"/>
                <w:color w:val="auto"/>
                <w:spacing w:val="0"/>
                <w:sz w:val="22"/>
                <w:szCs w:val="22"/>
                <w:lang w:eastAsia="en-US"/>
              </w:rPr>
              <w:lastRenderedPageBreak/>
              <w:t xml:space="preserve">Leadership Amendment Bill </w:t>
            </w:r>
          </w:p>
        </w:tc>
        <w:tc>
          <w:tcPr>
            <w:tcW w:w="1403" w:type="dxa"/>
          </w:tcPr>
          <w:p w:rsidR="0003748C" w:rsidRPr="00F3080E" w:rsidRDefault="0003748C" w:rsidP="004962F4">
            <w:pPr>
              <w:spacing w:after="200" w:line="276" w:lineRule="auto"/>
              <w:jc w:val="both"/>
              <w:rPr>
                <w:rFonts w:eastAsia="Calibri" w:cs="Arial"/>
                <w:color w:val="auto"/>
                <w:spacing w:val="0"/>
                <w:sz w:val="22"/>
                <w:szCs w:val="22"/>
                <w:lang w:eastAsia="en-US"/>
              </w:rPr>
            </w:pPr>
          </w:p>
        </w:tc>
      </w:tr>
      <w:tr w:rsidR="0003748C" w:rsidRPr="00F3080E" w:rsidTr="00164AE7">
        <w:tc>
          <w:tcPr>
            <w:tcW w:w="1855"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CR16/43</w:t>
            </w:r>
          </w:p>
          <w:p w:rsidR="00781A1A" w:rsidRPr="00F3080E" w:rsidRDefault="00781A1A"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Kwena Matuba supported 10 others listed on the submission </w:t>
            </w:r>
          </w:p>
        </w:tc>
        <w:tc>
          <w:tcPr>
            <w:tcW w:w="3329" w:type="dxa"/>
          </w:tcPr>
          <w:p w:rsidR="00781A1A" w:rsidRPr="00F3080E" w:rsidRDefault="00781A1A" w:rsidP="00781A1A">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CATEGORY 1</w:t>
            </w:r>
          </w:p>
          <w:p w:rsidR="00781A1A" w:rsidRPr="00F3080E" w:rsidRDefault="00781A1A" w:rsidP="00781A1A">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 xml:space="preserve"> ready for consideration</w:t>
            </w:r>
          </w:p>
          <w:p w:rsidR="00DF7503" w:rsidRPr="00F3080E" w:rsidRDefault="00DF7503" w:rsidP="008306D1">
            <w:pPr>
              <w:pStyle w:val="ListParagraph"/>
              <w:numPr>
                <w:ilvl w:val="0"/>
                <w:numId w:val="41"/>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Does not necessitate a review or amendment of the Constitution as concerns raised and proposal made is provided for by Constitutional Court rulings and relevant national legislation </w:t>
            </w:r>
          </w:p>
          <w:p w:rsidR="00DF7503" w:rsidRPr="00F3080E" w:rsidRDefault="00DF7503" w:rsidP="008306D1">
            <w:pPr>
              <w:pStyle w:val="ListParagraph"/>
              <w:numPr>
                <w:ilvl w:val="0"/>
                <w:numId w:val="13"/>
              </w:numPr>
              <w:rPr>
                <w:rFonts w:eastAsia="Calibri" w:cs="Arial"/>
                <w:color w:val="auto"/>
                <w:spacing w:val="0"/>
                <w:sz w:val="22"/>
                <w:szCs w:val="22"/>
                <w:lang w:eastAsia="en-US"/>
              </w:rPr>
            </w:pPr>
            <w:r w:rsidRPr="00F3080E">
              <w:rPr>
                <w:rFonts w:eastAsia="Calibri" w:cs="Arial"/>
                <w:color w:val="auto"/>
                <w:spacing w:val="0"/>
                <w:sz w:val="22"/>
                <w:szCs w:val="22"/>
                <w:lang w:eastAsia="en-US"/>
              </w:rPr>
              <w:t>Choice on Termination of Pregnancy Amendment Act No.1 of 2008</w:t>
            </w:r>
          </w:p>
          <w:p w:rsidR="00DF7503" w:rsidRPr="00F3080E" w:rsidRDefault="00DF7503" w:rsidP="008306D1">
            <w:pPr>
              <w:pStyle w:val="ListParagraph"/>
              <w:numPr>
                <w:ilvl w:val="0"/>
                <w:numId w:val="40"/>
              </w:numPr>
              <w:spacing w:after="200" w:line="276" w:lineRule="auto"/>
              <w:jc w:val="both"/>
              <w:rPr>
                <w:rFonts w:eastAsia="Calibri" w:cs="Arial"/>
                <w:b/>
                <w:color w:val="auto"/>
                <w:spacing w:val="0"/>
                <w:sz w:val="22"/>
                <w:szCs w:val="22"/>
                <w:lang w:eastAsia="en-US"/>
              </w:rPr>
            </w:pPr>
            <w:r w:rsidRPr="00F3080E">
              <w:rPr>
                <w:rFonts w:eastAsia="Calibri" w:cs="Arial"/>
                <w:color w:val="auto"/>
                <w:spacing w:val="0"/>
                <w:sz w:val="22"/>
                <w:szCs w:val="22"/>
                <w:lang w:eastAsia="en-US"/>
              </w:rPr>
              <w:t>Civil Union Act 17 of 2006, the Constitutional Court</w:t>
            </w:r>
          </w:p>
          <w:p w:rsidR="0003748C" w:rsidRPr="00F3080E" w:rsidRDefault="0003748C" w:rsidP="004962F4">
            <w:pPr>
              <w:spacing w:after="200" w:line="276" w:lineRule="auto"/>
              <w:jc w:val="both"/>
              <w:rPr>
                <w:rFonts w:eastAsia="Calibri" w:cs="Arial"/>
                <w:color w:val="auto"/>
                <w:spacing w:val="0"/>
                <w:sz w:val="22"/>
                <w:szCs w:val="22"/>
                <w:lang w:eastAsia="en-US"/>
              </w:rPr>
            </w:pPr>
          </w:p>
        </w:tc>
        <w:tc>
          <w:tcPr>
            <w:tcW w:w="3178"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s 11 Right to life</w:t>
            </w:r>
          </w:p>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s 29 (1) (a – b) Right to Education</w:t>
            </w:r>
          </w:p>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 </w:t>
            </w:r>
          </w:p>
        </w:tc>
        <w:tc>
          <w:tcPr>
            <w:tcW w:w="3843" w:type="dxa"/>
          </w:tcPr>
          <w:p w:rsidR="00781A1A"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Request for a review of the Equality clause, regarding the State not discriminating on the grounds of pregnancy; and (marital status/sexual orientation). </w:t>
            </w:r>
          </w:p>
          <w:p w:rsidR="0003748C" w:rsidRPr="00F3080E" w:rsidRDefault="0003748C" w:rsidP="004962F4">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Which is covered in the</w:t>
            </w:r>
            <w:r w:rsidR="00781A1A" w:rsidRPr="00F3080E">
              <w:rPr>
                <w:rFonts w:eastAsia="Calibri" w:cs="Arial"/>
                <w:b/>
                <w:color w:val="auto"/>
                <w:spacing w:val="0"/>
                <w:sz w:val="22"/>
                <w:szCs w:val="22"/>
                <w:lang w:eastAsia="en-US"/>
              </w:rPr>
              <w:t xml:space="preserve"> following national legislation:</w:t>
            </w:r>
          </w:p>
          <w:p w:rsidR="0003748C" w:rsidRPr="00F3080E" w:rsidRDefault="0003748C" w:rsidP="008306D1">
            <w:pPr>
              <w:pStyle w:val="ListParagraph"/>
              <w:numPr>
                <w:ilvl w:val="0"/>
                <w:numId w:val="13"/>
              </w:numPr>
              <w:rPr>
                <w:rFonts w:eastAsia="Calibri" w:cs="Arial"/>
                <w:color w:val="auto"/>
                <w:spacing w:val="0"/>
                <w:sz w:val="22"/>
                <w:szCs w:val="22"/>
                <w:lang w:eastAsia="en-US"/>
              </w:rPr>
            </w:pPr>
            <w:r w:rsidRPr="00F3080E">
              <w:rPr>
                <w:rFonts w:eastAsia="Calibri" w:cs="Arial"/>
                <w:color w:val="auto"/>
                <w:spacing w:val="0"/>
                <w:sz w:val="22"/>
                <w:szCs w:val="22"/>
                <w:lang w:eastAsia="en-US"/>
              </w:rPr>
              <w:t>Choice on Termination of Pregnancy Amendment Act No.1 of 2008</w:t>
            </w:r>
          </w:p>
          <w:p w:rsidR="0003748C" w:rsidRPr="00F3080E" w:rsidRDefault="0003748C" w:rsidP="008306D1">
            <w:pPr>
              <w:pStyle w:val="ListParagraph"/>
              <w:numPr>
                <w:ilvl w:val="0"/>
                <w:numId w:val="13"/>
              </w:numPr>
              <w:rPr>
                <w:rFonts w:eastAsia="Calibri" w:cs="Arial"/>
                <w:color w:val="auto"/>
                <w:spacing w:val="0"/>
                <w:sz w:val="22"/>
                <w:szCs w:val="22"/>
                <w:lang w:eastAsia="en-US"/>
              </w:rPr>
            </w:pPr>
            <w:r w:rsidRPr="00F3080E">
              <w:rPr>
                <w:rFonts w:eastAsia="Calibri" w:cs="Arial"/>
                <w:color w:val="auto"/>
                <w:spacing w:val="0"/>
                <w:sz w:val="22"/>
                <w:szCs w:val="22"/>
                <w:lang w:eastAsia="en-US"/>
              </w:rPr>
              <w:t>Civil Union Act 17 of 2006, the Constitutional Court in Minister of Home Affairs v Fourie extended the common-law definition of marriage to include same-sex spouse</w:t>
            </w:r>
            <w:r w:rsidR="00781A1A" w:rsidRPr="00F3080E">
              <w:rPr>
                <w:rFonts w:eastAsia="Calibri" w:cs="Arial"/>
                <w:color w:val="auto"/>
                <w:spacing w:val="0"/>
                <w:sz w:val="22"/>
                <w:szCs w:val="22"/>
                <w:lang w:eastAsia="en-US"/>
              </w:rPr>
              <w:t>.</w:t>
            </w:r>
          </w:p>
          <w:p w:rsidR="00781A1A" w:rsidRPr="00F3080E" w:rsidRDefault="00781A1A" w:rsidP="00781A1A">
            <w:pPr>
              <w:pStyle w:val="ListParagraph"/>
              <w:rPr>
                <w:rFonts w:eastAsia="Calibri" w:cs="Arial"/>
                <w:color w:val="auto"/>
                <w:spacing w:val="0"/>
                <w:sz w:val="22"/>
                <w:szCs w:val="22"/>
                <w:lang w:eastAsia="en-US"/>
              </w:rPr>
            </w:pPr>
          </w:p>
          <w:p w:rsidR="00781A1A" w:rsidRPr="00F3080E" w:rsidRDefault="00781A1A" w:rsidP="00781A1A">
            <w:pPr>
              <w:jc w:val="both"/>
              <w:rPr>
                <w:rFonts w:eastAsia="Calibri" w:cs="Arial"/>
                <w:color w:val="auto"/>
                <w:spacing w:val="0"/>
                <w:sz w:val="22"/>
                <w:szCs w:val="22"/>
                <w:lang w:eastAsia="en-US"/>
              </w:rPr>
            </w:pPr>
            <w:r w:rsidRPr="00F3080E">
              <w:rPr>
                <w:rFonts w:eastAsia="Calibri" w:cs="Arial"/>
                <w:color w:val="auto"/>
                <w:spacing w:val="0"/>
                <w:sz w:val="22"/>
                <w:szCs w:val="22"/>
                <w:lang w:eastAsia="en-US"/>
              </w:rPr>
              <w:t>This Submission speaks to the disagreement of the Right to Education, and only goes as far as disagreeing with this law and right.</w:t>
            </w:r>
          </w:p>
          <w:p w:rsidR="0003748C" w:rsidRPr="00F3080E" w:rsidRDefault="0003748C" w:rsidP="009E362B">
            <w:pPr>
              <w:pStyle w:val="ListParagraph"/>
              <w:rPr>
                <w:rFonts w:eastAsia="Calibri" w:cs="Arial"/>
                <w:color w:val="auto"/>
                <w:spacing w:val="0"/>
                <w:sz w:val="22"/>
                <w:szCs w:val="22"/>
                <w:lang w:eastAsia="en-US"/>
              </w:rPr>
            </w:pPr>
          </w:p>
          <w:p w:rsidR="0003748C" w:rsidRPr="00F3080E" w:rsidRDefault="0003748C" w:rsidP="00D05561">
            <w:pPr>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Request for a review of prisoners’ rights due to the rise in police murders. </w:t>
            </w:r>
          </w:p>
          <w:p w:rsidR="00781A1A" w:rsidRPr="00F3080E" w:rsidRDefault="00781A1A" w:rsidP="00D05561">
            <w:pPr>
              <w:rPr>
                <w:rFonts w:eastAsia="Calibri" w:cs="Arial"/>
                <w:color w:val="auto"/>
                <w:spacing w:val="0"/>
                <w:sz w:val="22"/>
                <w:szCs w:val="22"/>
                <w:lang w:eastAsia="en-US"/>
              </w:rPr>
            </w:pPr>
          </w:p>
          <w:p w:rsidR="00781A1A" w:rsidRPr="00F3080E" w:rsidRDefault="00781A1A" w:rsidP="00781A1A">
            <w:pPr>
              <w:jc w:val="both"/>
              <w:rPr>
                <w:rFonts w:eastAsia="Calibri" w:cs="Arial"/>
                <w:color w:val="auto"/>
                <w:spacing w:val="0"/>
                <w:sz w:val="22"/>
                <w:szCs w:val="22"/>
                <w:lang w:eastAsia="en-US"/>
              </w:rPr>
            </w:pPr>
            <w:r w:rsidRPr="00F3080E">
              <w:rPr>
                <w:rFonts w:eastAsia="Calibri" w:cs="Arial"/>
                <w:color w:val="auto"/>
                <w:spacing w:val="0"/>
                <w:sz w:val="22"/>
                <w:szCs w:val="22"/>
                <w:lang w:eastAsia="en-US"/>
              </w:rPr>
              <w:t>The Submission does not direct the Committee as to why and how these laws need to be changed; it only provides that the submitters disagree with these laws.</w:t>
            </w:r>
          </w:p>
          <w:p w:rsidR="00781A1A" w:rsidRPr="00F3080E" w:rsidRDefault="00781A1A" w:rsidP="00D05561">
            <w:pPr>
              <w:rPr>
                <w:rFonts w:eastAsia="Calibri" w:cs="Arial"/>
                <w:color w:val="auto"/>
                <w:spacing w:val="0"/>
                <w:sz w:val="22"/>
                <w:szCs w:val="22"/>
                <w:lang w:eastAsia="en-US"/>
              </w:rPr>
            </w:pPr>
          </w:p>
          <w:p w:rsidR="0003748C" w:rsidRPr="00F3080E" w:rsidRDefault="0003748C" w:rsidP="00854739">
            <w:pPr>
              <w:spacing w:after="200" w:line="276" w:lineRule="auto"/>
              <w:ind w:left="360"/>
              <w:jc w:val="both"/>
              <w:rPr>
                <w:rFonts w:eastAsia="Calibri" w:cs="Arial"/>
                <w:color w:val="auto"/>
                <w:spacing w:val="0"/>
                <w:sz w:val="22"/>
                <w:szCs w:val="22"/>
                <w:lang w:eastAsia="en-US"/>
              </w:rPr>
            </w:pPr>
          </w:p>
        </w:tc>
        <w:tc>
          <w:tcPr>
            <w:tcW w:w="1403" w:type="dxa"/>
          </w:tcPr>
          <w:p w:rsidR="0003748C" w:rsidRPr="00F3080E" w:rsidRDefault="0003748C" w:rsidP="004962F4">
            <w:pPr>
              <w:spacing w:after="200" w:line="276" w:lineRule="auto"/>
              <w:jc w:val="both"/>
              <w:rPr>
                <w:rFonts w:eastAsia="Calibri" w:cs="Arial"/>
                <w:color w:val="auto"/>
                <w:spacing w:val="0"/>
                <w:sz w:val="22"/>
                <w:szCs w:val="22"/>
                <w:lang w:eastAsia="en-US"/>
              </w:rPr>
            </w:pPr>
          </w:p>
        </w:tc>
      </w:tr>
      <w:tr w:rsidR="0003748C" w:rsidRPr="00F3080E" w:rsidTr="00164AE7">
        <w:tc>
          <w:tcPr>
            <w:tcW w:w="1855" w:type="dxa"/>
          </w:tcPr>
          <w:p w:rsidR="00781A1A" w:rsidRPr="00F3080E" w:rsidRDefault="0003748C" w:rsidP="00781A1A">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CR16/44</w:t>
            </w:r>
            <w:r w:rsidR="00781A1A" w:rsidRPr="00F3080E">
              <w:rPr>
                <w:rFonts w:eastAsia="Calibri" w:cs="Arial"/>
                <w:color w:val="auto"/>
                <w:spacing w:val="0"/>
                <w:sz w:val="22"/>
                <w:szCs w:val="22"/>
                <w:lang w:eastAsia="en-US"/>
              </w:rPr>
              <w:t xml:space="preserve"> Raesibe Priscilla PMahapa </w:t>
            </w:r>
          </w:p>
          <w:p w:rsidR="0003748C" w:rsidRPr="00F3080E" w:rsidRDefault="00781A1A" w:rsidP="00781A1A">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supported by 4 others</w:t>
            </w:r>
          </w:p>
        </w:tc>
        <w:tc>
          <w:tcPr>
            <w:tcW w:w="3329" w:type="dxa"/>
          </w:tcPr>
          <w:p w:rsidR="00621C6F" w:rsidRPr="00F3080E" w:rsidRDefault="00621C6F" w:rsidP="00621C6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CATEGORY 1</w:t>
            </w:r>
          </w:p>
          <w:p w:rsidR="00621C6F" w:rsidRPr="00F3080E" w:rsidRDefault="00621C6F" w:rsidP="00621C6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 xml:space="preserve"> ready for consideration</w:t>
            </w:r>
          </w:p>
          <w:p w:rsidR="00DF7503" w:rsidRPr="00F3080E" w:rsidRDefault="00DF7503" w:rsidP="008306D1">
            <w:pPr>
              <w:pStyle w:val="ListParagraph"/>
              <w:numPr>
                <w:ilvl w:val="0"/>
                <w:numId w:val="39"/>
              </w:numPr>
              <w:spacing w:after="200" w:line="276" w:lineRule="auto"/>
              <w:jc w:val="both"/>
              <w:rPr>
                <w:rFonts w:eastAsia="Calibri" w:cs="Arial"/>
                <w:b/>
                <w:color w:val="auto"/>
                <w:spacing w:val="0"/>
                <w:sz w:val="22"/>
                <w:szCs w:val="22"/>
                <w:lang w:eastAsia="en-US"/>
              </w:rPr>
            </w:pPr>
            <w:r w:rsidRPr="00F3080E">
              <w:rPr>
                <w:rFonts w:eastAsia="Calibri" w:cs="Arial"/>
                <w:color w:val="auto"/>
                <w:spacing w:val="0"/>
                <w:sz w:val="22"/>
                <w:szCs w:val="22"/>
                <w:lang w:eastAsia="en-US"/>
              </w:rPr>
              <w:t>Pertains to social grant law and can be addressed in national legislation such as the Social Assistance Amendment Act 5 of 2010 and related laws.</w:t>
            </w:r>
          </w:p>
          <w:p w:rsidR="00DF7503" w:rsidRPr="00F3080E" w:rsidRDefault="00DF7503" w:rsidP="008306D1">
            <w:pPr>
              <w:pStyle w:val="ListParagraph"/>
              <w:numPr>
                <w:ilvl w:val="0"/>
                <w:numId w:val="39"/>
              </w:numPr>
              <w:spacing w:after="200" w:line="276" w:lineRule="auto"/>
              <w:jc w:val="both"/>
              <w:rPr>
                <w:rFonts w:eastAsia="Calibri" w:cs="Arial"/>
                <w:b/>
                <w:color w:val="auto"/>
                <w:spacing w:val="0"/>
                <w:sz w:val="22"/>
                <w:szCs w:val="22"/>
                <w:lang w:eastAsia="en-US"/>
              </w:rPr>
            </w:pPr>
            <w:r w:rsidRPr="00F3080E">
              <w:rPr>
                <w:rFonts w:eastAsia="Calibri" w:cs="Arial"/>
                <w:color w:val="auto"/>
                <w:spacing w:val="0"/>
                <w:sz w:val="22"/>
                <w:szCs w:val="22"/>
                <w:lang w:eastAsia="en-US"/>
              </w:rPr>
              <w:t>This submission does not necessitate an amendment of the Constitution.</w:t>
            </w:r>
          </w:p>
          <w:p w:rsidR="0003748C" w:rsidRPr="00F3080E" w:rsidRDefault="0003748C" w:rsidP="004962F4">
            <w:pPr>
              <w:spacing w:after="200" w:line="276" w:lineRule="auto"/>
              <w:jc w:val="both"/>
              <w:rPr>
                <w:rFonts w:eastAsia="Calibri" w:cs="Arial"/>
                <w:color w:val="auto"/>
                <w:spacing w:val="0"/>
                <w:sz w:val="22"/>
                <w:szCs w:val="22"/>
                <w:lang w:eastAsia="en-US"/>
              </w:rPr>
            </w:pPr>
          </w:p>
        </w:tc>
        <w:tc>
          <w:tcPr>
            <w:tcW w:w="3178"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s 27 (1) (a) right to reproductive health care</w:t>
            </w:r>
          </w:p>
        </w:tc>
        <w:tc>
          <w:tcPr>
            <w:tcW w:w="3843" w:type="dxa"/>
          </w:tcPr>
          <w:p w:rsidR="00621C6F"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Requests review of social grants pertaining to number of children in order to reduce cost to government. </w:t>
            </w:r>
          </w:p>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Request is to give a full social grant for the first child and limited social grant for any children thereafter.</w:t>
            </w:r>
          </w:p>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Pertains to social grant law.</w:t>
            </w:r>
          </w:p>
        </w:tc>
        <w:tc>
          <w:tcPr>
            <w:tcW w:w="1403" w:type="dxa"/>
          </w:tcPr>
          <w:p w:rsidR="0003748C" w:rsidRPr="00F3080E" w:rsidRDefault="0003748C" w:rsidP="004962F4">
            <w:pPr>
              <w:spacing w:after="200" w:line="276" w:lineRule="auto"/>
              <w:jc w:val="both"/>
              <w:rPr>
                <w:rFonts w:eastAsia="Calibri" w:cs="Arial"/>
                <w:color w:val="auto"/>
                <w:spacing w:val="0"/>
                <w:sz w:val="22"/>
                <w:szCs w:val="22"/>
                <w:lang w:eastAsia="en-US"/>
              </w:rPr>
            </w:pPr>
          </w:p>
        </w:tc>
      </w:tr>
      <w:tr w:rsidR="0003748C" w:rsidRPr="00F3080E" w:rsidTr="00164AE7">
        <w:tc>
          <w:tcPr>
            <w:tcW w:w="1855"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CR16/45</w:t>
            </w:r>
          </w:p>
          <w:p w:rsidR="00621C6F" w:rsidRPr="00F3080E" w:rsidRDefault="00621C6F" w:rsidP="00621C6F">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Koeiva Dinyake</w:t>
            </w:r>
          </w:p>
          <w:p w:rsidR="00621C6F" w:rsidRPr="00F3080E" w:rsidRDefault="00621C6F" w:rsidP="00621C6F">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Supported by 4 others</w:t>
            </w:r>
          </w:p>
          <w:p w:rsidR="00621C6F" w:rsidRPr="00F3080E" w:rsidRDefault="00621C6F" w:rsidP="004962F4">
            <w:pPr>
              <w:spacing w:after="200" w:line="276" w:lineRule="auto"/>
              <w:jc w:val="both"/>
              <w:rPr>
                <w:rFonts w:eastAsia="Calibri" w:cs="Arial"/>
                <w:color w:val="auto"/>
                <w:spacing w:val="0"/>
                <w:sz w:val="22"/>
                <w:szCs w:val="22"/>
                <w:lang w:eastAsia="en-US"/>
              </w:rPr>
            </w:pPr>
          </w:p>
        </w:tc>
        <w:tc>
          <w:tcPr>
            <w:tcW w:w="3329" w:type="dxa"/>
          </w:tcPr>
          <w:p w:rsidR="00621C6F" w:rsidRPr="00F3080E" w:rsidRDefault="00621C6F" w:rsidP="00621C6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CATEGORY 1</w:t>
            </w:r>
          </w:p>
          <w:p w:rsidR="00621C6F" w:rsidRPr="00F3080E" w:rsidRDefault="00621C6F" w:rsidP="00621C6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 xml:space="preserve"> ready for consideration</w:t>
            </w:r>
          </w:p>
          <w:p w:rsidR="0003748C" w:rsidRPr="00F3080E" w:rsidRDefault="00DF7503" w:rsidP="008306D1">
            <w:pPr>
              <w:pStyle w:val="ListParagraph"/>
              <w:numPr>
                <w:ilvl w:val="0"/>
                <w:numId w:val="38"/>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This submission does not necessitate an amendment of the Constitution and can be addressed in national legislations and is catered for by the Chapter 9 Institution namely The Commission for the Promotion and </w:t>
            </w:r>
            <w:r w:rsidRPr="00F3080E">
              <w:rPr>
                <w:rFonts w:eastAsia="Calibri" w:cs="Arial"/>
                <w:color w:val="auto"/>
                <w:spacing w:val="0"/>
                <w:sz w:val="22"/>
                <w:szCs w:val="22"/>
                <w:lang w:eastAsia="en-US"/>
              </w:rPr>
              <w:lastRenderedPageBreak/>
              <w:t>Protection of Cultural, Religious and Linguistic Communities.</w:t>
            </w:r>
          </w:p>
        </w:tc>
        <w:tc>
          <w:tcPr>
            <w:tcW w:w="3178"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s 15 (2) (a-c)</w:t>
            </w:r>
          </w:p>
        </w:tc>
        <w:tc>
          <w:tcPr>
            <w:tcW w:w="3843"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Request for review of section on religious observances to include a government institution which is to hire religious leaders who can be assigned to schools in order to improve moral behaviour of students and manage religious practices.</w:t>
            </w:r>
          </w:p>
          <w:p w:rsidR="00621C6F" w:rsidRPr="00F3080E" w:rsidRDefault="00621C6F" w:rsidP="004962F4">
            <w:pPr>
              <w:spacing w:after="200" w:line="276" w:lineRule="auto"/>
              <w:jc w:val="both"/>
              <w:rPr>
                <w:rFonts w:eastAsia="Calibri" w:cs="Arial"/>
                <w:color w:val="auto"/>
                <w:spacing w:val="0"/>
                <w:sz w:val="22"/>
                <w:szCs w:val="22"/>
                <w:lang w:eastAsia="en-US"/>
              </w:rPr>
            </w:pPr>
          </w:p>
        </w:tc>
        <w:tc>
          <w:tcPr>
            <w:tcW w:w="1403" w:type="dxa"/>
          </w:tcPr>
          <w:p w:rsidR="0003748C" w:rsidRPr="00F3080E" w:rsidRDefault="0003748C" w:rsidP="004962F4">
            <w:pPr>
              <w:spacing w:after="200" w:line="276" w:lineRule="auto"/>
              <w:jc w:val="both"/>
              <w:rPr>
                <w:rFonts w:eastAsia="Calibri" w:cs="Arial"/>
                <w:color w:val="auto"/>
                <w:spacing w:val="0"/>
                <w:sz w:val="22"/>
                <w:szCs w:val="22"/>
                <w:lang w:eastAsia="en-US"/>
              </w:rPr>
            </w:pPr>
          </w:p>
        </w:tc>
      </w:tr>
      <w:tr w:rsidR="0003748C" w:rsidRPr="00F3080E" w:rsidTr="00164AE7">
        <w:tc>
          <w:tcPr>
            <w:tcW w:w="1855"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CR16/46</w:t>
            </w:r>
            <w:r w:rsidR="00621C6F" w:rsidRPr="00F3080E">
              <w:rPr>
                <w:rFonts w:eastAsia="Calibri" w:cs="Arial"/>
                <w:color w:val="auto"/>
                <w:spacing w:val="0"/>
                <w:sz w:val="22"/>
                <w:szCs w:val="22"/>
                <w:lang w:eastAsia="en-US"/>
              </w:rPr>
              <w:t xml:space="preserve"> Khomotso Komepe representing a Youth Organisation, submission supported by 16 people.</w:t>
            </w:r>
          </w:p>
        </w:tc>
        <w:tc>
          <w:tcPr>
            <w:tcW w:w="3329" w:type="dxa"/>
          </w:tcPr>
          <w:p w:rsidR="00621C6F" w:rsidRPr="00F3080E" w:rsidRDefault="00621C6F" w:rsidP="00621C6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CATEGORY 2</w:t>
            </w:r>
          </w:p>
          <w:p w:rsidR="00826B3A" w:rsidRPr="00F3080E" w:rsidRDefault="00D14A0B" w:rsidP="00621C6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Legal Opinion reference 132/2017</w:t>
            </w:r>
          </w:p>
          <w:p w:rsidR="00D14A0B" w:rsidRPr="00F3080E" w:rsidRDefault="00D14A0B" w:rsidP="00621C6F">
            <w:pPr>
              <w:spacing w:after="200" w:line="276" w:lineRule="auto"/>
              <w:jc w:val="both"/>
              <w:rPr>
                <w:rFonts w:eastAsia="Calibri" w:cs="Arial"/>
                <w:b/>
                <w:color w:val="auto"/>
                <w:spacing w:val="0"/>
                <w:sz w:val="22"/>
                <w:szCs w:val="22"/>
                <w:lang w:eastAsia="en-US"/>
              </w:rPr>
            </w:pPr>
          </w:p>
          <w:p w:rsidR="00D14A0B" w:rsidRPr="00F3080E" w:rsidRDefault="00D14A0B" w:rsidP="008306D1">
            <w:pPr>
              <w:pStyle w:val="ListParagraph"/>
              <w:numPr>
                <w:ilvl w:val="0"/>
                <w:numId w:val="37"/>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Although the submitter makes reference to basic values the submission itself does not give the guidance of the specific drafting for the Committee to address and consider through its review process.</w:t>
            </w:r>
          </w:p>
          <w:p w:rsidR="00D14A0B" w:rsidRPr="00F3080E" w:rsidRDefault="00D14A0B" w:rsidP="008306D1">
            <w:pPr>
              <w:pStyle w:val="ListParagraph"/>
              <w:numPr>
                <w:ilvl w:val="0"/>
                <w:numId w:val="37"/>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As such this request is advised to be outside of the Committee’s mandate.</w:t>
            </w:r>
          </w:p>
          <w:p w:rsidR="0003748C" w:rsidRPr="00F3080E" w:rsidRDefault="0003748C" w:rsidP="004962F4">
            <w:pPr>
              <w:spacing w:after="200" w:line="276" w:lineRule="auto"/>
              <w:jc w:val="both"/>
              <w:rPr>
                <w:rFonts w:eastAsia="Calibri" w:cs="Arial"/>
                <w:color w:val="auto"/>
                <w:spacing w:val="0"/>
                <w:sz w:val="22"/>
                <w:szCs w:val="22"/>
                <w:lang w:eastAsia="en-US"/>
              </w:rPr>
            </w:pPr>
          </w:p>
        </w:tc>
        <w:tc>
          <w:tcPr>
            <w:tcW w:w="3178"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s 9 (3) Equality clause</w:t>
            </w:r>
          </w:p>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s 11 Right to life</w:t>
            </w:r>
          </w:p>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s 15 (1) Freedom of religion belief and opinion</w:t>
            </w:r>
          </w:p>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s 27 (1) (a-c) Right to health care, food, water and social security</w:t>
            </w:r>
          </w:p>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s 29 Right to Education </w:t>
            </w:r>
          </w:p>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s 195 (1) (f) accountability of public administration</w:t>
            </w:r>
          </w:p>
        </w:tc>
        <w:tc>
          <w:tcPr>
            <w:tcW w:w="3843"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Request for the review of matters pertaining to a pay point shelter for old people, right to service delivery, lack of health care resources, delayed arrests, gender based violence </w:t>
            </w:r>
          </w:p>
          <w:p w:rsidR="00621C6F" w:rsidRPr="00F3080E" w:rsidRDefault="00621C6F" w:rsidP="004962F4">
            <w:pPr>
              <w:spacing w:after="200" w:line="276" w:lineRule="auto"/>
              <w:jc w:val="both"/>
              <w:rPr>
                <w:rFonts w:eastAsia="Calibri" w:cs="Arial"/>
                <w:color w:val="auto"/>
                <w:spacing w:val="0"/>
                <w:sz w:val="22"/>
                <w:szCs w:val="22"/>
                <w:lang w:eastAsia="en-US"/>
              </w:rPr>
            </w:pPr>
          </w:p>
        </w:tc>
        <w:tc>
          <w:tcPr>
            <w:tcW w:w="1403" w:type="dxa"/>
          </w:tcPr>
          <w:p w:rsidR="0003748C" w:rsidRPr="00F3080E" w:rsidRDefault="0003748C" w:rsidP="004962F4">
            <w:pPr>
              <w:spacing w:after="200" w:line="276" w:lineRule="auto"/>
              <w:jc w:val="both"/>
              <w:rPr>
                <w:rFonts w:eastAsia="Calibri" w:cs="Arial"/>
                <w:color w:val="auto"/>
                <w:spacing w:val="0"/>
                <w:sz w:val="22"/>
                <w:szCs w:val="22"/>
                <w:lang w:eastAsia="en-US"/>
              </w:rPr>
            </w:pPr>
          </w:p>
        </w:tc>
      </w:tr>
      <w:tr w:rsidR="0003748C" w:rsidRPr="00F3080E" w:rsidTr="00164AE7">
        <w:tc>
          <w:tcPr>
            <w:tcW w:w="1855"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CR16/47</w:t>
            </w:r>
          </w:p>
          <w:p w:rsidR="00621C6F" w:rsidRPr="00F3080E" w:rsidRDefault="00621C6F" w:rsidP="00621C6F">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Phuff Herbert Dirhoba</w:t>
            </w:r>
          </w:p>
          <w:p w:rsidR="0003748C" w:rsidRPr="00F3080E" w:rsidRDefault="00621C6F"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Supported by 15 </w:t>
            </w:r>
          </w:p>
        </w:tc>
        <w:tc>
          <w:tcPr>
            <w:tcW w:w="3329" w:type="dxa"/>
          </w:tcPr>
          <w:p w:rsidR="00621C6F" w:rsidRPr="00F3080E" w:rsidRDefault="00D14A0B" w:rsidP="00621C6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CATEGORY 1</w:t>
            </w:r>
          </w:p>
          <w:p w:rsidR="00D14A0B" w:rsidRPr="00F3080E" w:rsidRDefault="00D14A0B" w:rsidP="008306D1">
            <w:pPr>
              <w:pStyle w:val="ListParagraph"/>
              <w:numPr>
                <w:ilvl w:val="0"/>
                <w:numId w:val="34"/>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Although the submitter makes reference s15 as a basis for review request, the submission does not give the </w:t>
            </w:r>
            <w:r w:rsidRPr="00F3080E">
              <w:rPr>
                <w:rFonts w:eastAsia="Calibri" w:cs="Arial"/>
                <w:color w:val="auto"/>
                <w:spacing w:val="0"/>
                <w:sz w:val="22"/>
                <w:szCs w:val="22"/>
                <w:lang w:eastAsia="en-US"/>
              </w:rPr>
              <w:lastRenderedPageBreak/>
              <w:t xml:space="preserve">guidance of the specific drafting required to cure the discrepancy of this section in way substantially sufficient for a review of this section to take place.  </w:t>
            </w:r>
          </w:p>
          <w:p w:rsidR="00D14A0B" w:rsidRPr="00F3080E" w:rsidRDefault="00D14A0B" w:rsidP="008306D1">
            <w:pPr>
              <w:pStyle w:val="ListParagraph"/>
              <w:numPr>
                <w:ilvl w:val="0"/>
                <w:numId w:val="34"/>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As such this request is advised to be outside of the Committee’s mandate.</w:t>
            </w:r>
          </w:p>
          <w:p w:rsidR="0003748C" w:rsidRPr="00F3080E" w:rsidRDefault="0003748C" w:rsidP="00DF7503">
            <w:pPr>
              <w:pStyle w:val="ListParagraph"/>
              <w:spacing w:after="200" w:line="276" w:lineRule="auto"/>
              <w:jc w:val="both"/>
              <w:rPr>
                <w:rFonts w:eastAsia="Calibri" w:cs="Arial"/>
                <w:color w:val="auto"/>
                <w:spacing w:val="0"/>
                <w:sz w:val="22"/>
                <w:szCs w:val="22"/>
                <w:lang w:eastAsia="en-US"/>
              </w:rPr>
            </w:pPr>
          </w:p>
        </w:tc>
        <w:tc>
          <w:tcPr>
            <w:tcW w:w="3178"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s 15 (1) freedom of religion, belief and opinion sited by the submitter as  a basis of their submission</w:t>
            </w:r>
          </w:p>
        </w:tc>
        <w:tc>
          <w:tcPr>
            <w:tcW w:w="3843"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Sex work must not be allowed</w:t>
            </w:r>
          </w:p>
          <w:p w:rsidR="00621C6F"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Judicial System must be transformed</w:t>
            </w:r>
          </w:p>
          <w:p w:rsidR="0003748C" w:rsidRPr="00F3080E" w:rsidRDefault="0003748C" w:rsidP="00D14A0B">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 </w:t>
            </w:r>
          </w:p>
        </w:tc>
        <w:tc>
          <w:tcPr>
            <w:tcW w:w="1403" w:type="dxa"/>
          </w:tcPr>
          <w:p w:rsidR="0003748C" w:rsidRPr="00F3080E" w:rsidRDefault="0003748C" w:rsidP="004962F4">
            <w:pPr>
              <w:spacing w:after="200" w:line="276" w:lineRule="auto"/>
              <w:jc w:val="both"/>
              <w:rPr>
                <w:rFonts w:eastAsia="Calibri" w:cs="Arial"/>
                <w:color w:val="auto"/>
                <w:spacing w:val="0"/>
                <w:sz w:val="22"/>
                <w:szCs w:val="22"/>
                <w:lang w:eastAsia="en-US"/>
              </w:rPr>
            </w:pPr>
          </w:p>
        </w:tc>
      </w:tr>
      <w:tr w:rsidR="0003748C" w:rsidRPr="00F3080E" w:rsidTr="00164AE7">
        <w:tc>
          <w:tcPr>
            <w:tcW w:w="1855"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CR16/48</w:t>
            </w:r>
          </w:p>
          <w:p w:rsidR="00621C6F" w:rsidRPr="00F3080E" w:rsidRDefault="00621C6F" w:rsidP="00621C6F">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Maskwameny Raisibe Welhemina</w:t>
            </w:r>
          </w:p>
          <w:p w:rsidR="00621C6F" w:rsidRPr="00F3080E" w:rsidRDefault="00621C6F" w:rsidP="00621C6F">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Supported by 11 people</w:t>
            </w:r>
          </w:p>
        </w:tc>
        <w:tc>
          <w:tcPr>
            <w:tcW w:w="3329" w:type="dxa"/>
          </w:tcPr>
          <w:p w:rsidR="00621C6F" w:rsidRPr="00F3080E" w:rsidRDefault="00D14A0B" w:rsidP="00621C6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CATEGORY 1</w:t>
            </w:r>
          </w:p>
          <w:p w:rsidR="00D14A0B" w:rsidRPr="00F3080E" w:rsidRDefault="00D14A0B" w:rsidP="008306D1">
            <w:pPr>
              <w:pStyle w:val="ListParagraph"/>
              <w:numPr>
                <w:ilvl w:val="0"/>
                <w:numId w:val="36"/>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There is no indication or guidance on what defective and requires curing through a review process.</w:t>
            </w:r>
          </w:p>
          <w:p w:rsidR="00D14A0B" w:rsidRPr="00F3080E" w:rsidRDefault="00D14A0B" w:rsidP="00D14A0B">
            <w:pPr>
              <w:pStyle w:val="ListParagraph"/>
              <w:spacing w:after="200" w:line="276" w:lineRule="auto"/>
              <w:jc w:val="both"/>
              <w:rPr>
                <w:rFonts w:eastAsia="Calibri" w:cs="Arial"/>
                <w:color w:val="auto"/>
                <w:spacing w:val="0"/>
                <w:sz w:val="22"/>
                <w:szCs w:val="22"/>
                <w:lang w:eastAsia="en-US"/>
              </w:rPr>
            </w:pPr>
          </w:p>
          <w:p w:rsidR="00D14A0B" w:rsidRPr="00F3080E" w:rsidRDefault="00D14A0B" w:rsidP="008306D1">
            <w:pPr>
              <w:pStyle w:val="ListParagraph"/>
              <w:numPr>
                <w:ilvl w:val="0"/>
                <w:numId w:val="36"/>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Most of the referenced sections are catered for address in the relevant enabling  national legislation.</w:t>
            </w:r>
          </w:p>
          <w:p w:rsidR="00D14A0B" w:rsidRPr="00F3080E" w:rsidRDefault="00D14A0B" w:rsidP="00D14A0B">
            <w:pPr>
              <w:pStyle w:val="ListParagraph"/>
              <w:rPr>
                <w:rFonts w:eastAsia="Calibri" w:cs="Arial"/>
                <w:color w:val="auto"/>
                <w:spacing w:val="0"/>
                <w:sz w:val="22"/>
                <w:szCs w:val="22"/>
                <w:lang w:eastAsia="en-US"/>
              </w:rPr>
            </w:pPr>
          </w:p>
          <w:p w:rsidR="00D14A0B" w:rsidRPr="00F3080E" w:rsidRDefault="00D14A0B" w:rsidP="008306D1">
            <w:pPr>
              <w:pStyle w:val="ListParagraph"/>
              <w:numPr>
                <w:ilvl w:val="0"/>
                <w:numId w:val="36"/>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The Constitution allows for amendment of some of its provisions.  Section 103(3) facilitates the amendments that deal </w:t>
            </w:r>
            <w:r w:rsidRPr="00F3080E">
              <w:rPr>
                <w:rFonts w:eastAsia="Calibri" w:cs="Arial"/>
                <w:color w:val="auto"/>
                <w:spacing w:val="0"/>
                <w:sz w:val="22"/>
                <w:szCs w:val="22"/>
                <w:lang w:eastAsia="en-US"/>
              </w:rPr>
              <w:lastRenderedPageBreak/>
              <w:t>with provincial boundaries sufficiently as is.</w:t>
            </w:r>
          </w:p>
          <w:p w:rsidR="00D14A0B" w:rsidRPr="00F3080E" w:rsidRDefault="00D14A0B" w:rsidP="00D14A0B">
            <w:pPr>
              <w:pStyle w:val="ListParagraph"/>
              <w:rPr>
                <w:rFonts w:eastAsia="Calibri" w:cs="Arial"/>
                <w:color w:val="auto"/>
                <w:spacing w:val="0"/>
                <w:sz w:val="22"/>
                <w:szCs w:val="22"/>
                <w:lang w:eastAsia="en-US"/>
              </w:rPr>
            </w:pPr>
          </w:p>
          <w:p w:rsidR="00D14A0B" w:rsidRPr="00F3080E" w:rsidRDefault="00D14A0B" w:rsidP="008306D1">
            <w:pPr>
              <w:pStyle w:val="ListParagraph"/>
              <w:numPr>
                <w:ilvl w:val="0"/>
                <w:numId w:val="36"/>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This proposal does not necessitate a review of the Constitution.</w:t>
            </w:r>
          </w:p>
          <w:p w:rsidR="00D14A0B" w:rsidRPr="00F3080E" w:rsidRDefault="00D14A0B" w:rsidP="00D14A0B">
            <w:pPr>
              <w:pStyle w:val="ListParagraph"/>
              <w:spacing w:after="200" w:line="276" w:lineRule="auto"/>
              <w:jc w:val="both"/>
              <w:rPr>
                <w:rFonts w:eastAsia="Calibri" w:cs="Arial"/>
                <w:color w:val="auto"/>
                <w:spacing w:val="0"/>
                <w:sz w:val="22"/>
                <w:szCs w:val="22"/>
                <w:lang w:eastAsia="en-US"/>
              </w:rPr>
            </w:pPr>
          </w:p>
          <w:p w:rsidR="00D14A0B" w:rsidRPr="00F3080E" w:rsidRDefault="00D14A0B" w:rsidP="00621C6F">
            <w:pPr>
              <w:spacing w:after="200" w:line="276" w:lineRule="auto"/>
              <w:jc w:val="both"/>
              <w:rPr>
                <w:rFonts w:eastAsia="Calibri" w:cs="Arial"/>
                <w:b/>
                <w:color w:val="auto"/>
                <w:spacing w:val="0"/>
                <w:sz w:val="22"/>
                <w:szCs w:val="22"/>
                <w:lang w:eastAsia="en-US"/>
              </w:rPr>
            </w:pPr>
          </w:p>
          <w:p w:rsidR="00A935DC" w:rsidRPr="00F3080E" w:rsidRDefault="00A935DC" w:rsidP="00621C6F">
            <w:pPr>
              <w:spacing w:after="200" w:line="276" w:lineRule="auto"/>
              <w:jc w:val="both"/>
              <w:rPr>
                <w:rFonts w:eastAsia="Calibri" w:cs="Arial"/>
                <w:b/>
                <w:color w:val="auto"/>
                <w:spacing w:val="0"/>
                <w:sz w:val="22"/>
                <w:szCs w:val="22"/>
                <w:lang w:eastAsia="en-US"/>
              </w:rPr>
            </w:pPr>
          </w:p>
          <w:p w:rsidR="0003748C" w:rsidRPr="00F3080E" w:rsidRDefault="0003748C" w:rsidP="004962F4">
            <w:pPr>
              <w:spacing w:after="200" w:line="276" w:lineRule="auto"/>
              <w:jc w:val="both"/>
              <w:rPr>
                <w:rFonts w:eastAsia="Calibri" w:cs="Arial"/>
                <w:color w:val="auto"/>
                <w:spacing w:val="0"/>
                <w:sz w:val="22"/>
                <w:szCs w:val="22"/>
                <w:lang w:eastAsia="en-US"/>
              </w:rPr>
            </w:pPr>
          </w:p>
        </w:tc>
        <w:tc>
          <w:tcPr>
            <w:tcW w:w="3178"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s 9(1) Equality before the law for all</w:t>
            </w:r>
          </w:p>
          <w:p w:rsidR="0003748C" w:rsidRPr="00F3080E" w:rsidRDefault="0003748C" w:rsidP="00D61301">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s 11 Everyone has the right to life</w:t>
            </w:r>
          </w:p>
          <w:p w:rsidR="0003748C" w:rsidRPr="00F3080E" w:rsidRDefault="0003748C" w:rsidP="00D61301">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s 28 Children’s rights</w:t>
            </w:r>
          </w:p>
          <w:p w:rsidR="0003748C" w:rsidRPr="00F3080E" w:rsidRDefault="0003748C" w:rsidP="00D61301">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s 103 Provinces of RSA</w:t>
            </w:r>
          </w:p>
        </w:tc>
        <w:tc>
          <w:tcPr>
            <w:tcW w:w="3843"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s 9(4) National legislation must be enacted to prevent or prohibit unfair discrimination on one or more grounds in terms of subsection (3) :-</w:t>
            </w:r>
          </w:p>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including race, gender, sex, pregnancy, marital status, ethnic or social origin, colour, sexual orientation, age, disability, religion, conscious, belief, culture, language and birth. </w:t>
            </w:r>
          </w:p>
          <w:p w:rsidR="00621C6F" w:rsidRPr="00F3080E" w:rsidRDefault="00621C6F" w:rsidP="004962F4">
            <w:pPr>
              <w:spacing w:after="200" w:line="276" w:lineRule="auto"/>
              <w:jc w:val="both"/>
              <w:rPr>
                <w:rFonts w:eastAsia="Calibri" w:cs="Arial"/>
                <w:color w:val="auto"/>
                <w:spacing w:val="0"/>
                <w:sz w:val="22"/>
                <w:szCs w:val="22"/>
                <w:lang w:eastAsia="en-US"/>
              </w:rPr>
            </w:pPr>
          </w:p>
        </w:tc>
        <w:tc>
          <w:tcPr>
            <w:tcW w:w="1403" w:type="dxa"/>
          </w:tcPr>
          <w:p w:rsidR="0003748C" w:rsidRPr="00F3080E" w:rsidRDefault="0003748C" w:rsidP="004962F4">
            <w:pPr>
              <w:spacing w:after="200" w:line="276" w:lineRule="auto"/>
              <w:jc w:val="both"/>
              <w:rPr>
                <w:rFonts w:eastAsia="Calibri" w:cs="Arial"/>
                <w:color w:val="auto"/>
                <w:spacing w:val="0"/>
                <w:sz w:val="22"/>
                <w:szCs w:val="22"/>
                <w:lang w:eastAsia="en-US"/>
              </w:rPr>
            </w:pPr>
          </w:p>
        </w:tc>
      </w:tr>
      <w:tr w:rsidR="0003748C" w:rsidRPr="00F3080E" w:rsidTr="00164AE7">
        <w:tc>
          <w:tcPr>
            <w:tcW w:w="1855"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CR16/49</w:t>
            </w:r>
          </w:p>
          <w:p w:rsidR="00621C6F" w:rsidRPr="00F3080E" w:rsidRDefault="00621C6F" w:rsidP="00621C6F">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Abia Nkogeng </w:t>
            </w:r>
          </w:p>
          <w:p w:rsidR="00621C6F" w:rsidRPr="00F3080E" w:rsidRDefault="00621C6F" w:rsidP="00621C6F">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Supported by 13 peopole</w:t>
            </w:r>
          </w:p>
        </w:tc>
        <w:tc>
          <w:tcPr>
            <w:tcW w:w="3329" w:type="dxa"/>
          </w:tcPr>
          <w:p w:rsidR="00621C6F" w:rsidRPr="00F3080E" w:rsidRDefault="00621C6F" w:rsidP="00621C6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CATEGORY 2</w:t>
            </w:r>
          </w:p>
          <w:p w:rsidR="00621C6F" w:rsidRPr="00F3080E" w:rsidRDefault="00621C6F" w:rsidP="00621C6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Legal Opinion</w:t>
            </w:r>
            <w:r w:rsidR="008C6DEF" w:rsidRPr="00F3080E">
              <w:rPr>
                <w:rFonts w:eastAsia="Calibri" w:cs="Arial"/>
                <w:b/>
                <w:color w:val="auto"/>
                <w:spacing w:val="0"/>
                <w:sz w:val="22"/>
                <w:szCs w:val="22"/>
                <w:lang w:eastAsia="en-US"/>
              </w:rPr>
              <w:t xml:space="preserve"> ref 135/2017</w:t>
            </w:r>
          </w:p>
          <w:p w:rsidR="008C6DEF" w:rsidRPr="00F3080E" w:rsidRDefault="008C6DEF" w:rsidP="008306D1">
            <w:pPr>
              <w:pStyle w:val="ListParagraph"/>
              <w:numPr>
                <w:ilvl w:val="0"/>
                <w:numId w:val="35"/>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The Constitution makes provision for the amendment of the provisions pertaining to provincial boundaries in sections 103(3) and 74.</w:t>
            </w:r>
          </w:p>
          <w:p w:rsidR="008C6DEF" w:rsidRPr="00F3080E" w:rsidRDefault="008C6DEF" w:rsidP="008306D1">
            <w:pPr>
              <w:pStyle w:val="ListParagraph"/>
              <w:numPr>
                <w:ilvl w:val="0"/>
                <w:numId w:val="35"/>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This decision to review and amend this section requires political engagement and decision after extensive and meaningful consultation with the public as a prerequisite for such change.</w:t>
            </w:r>
          </w:p>
          <w:p w:rsidR="008C6DEF" w:rsidRPr="00F3080E" w:rsidRDefault="008C6DEF" w:rsidP="008306D1">
            <w:pPr>
              <w:pStyle w:val="ListParagraph"/>
              <w:numPr>
                <w:ilvl w:val="0"/>
                <w:numId w:val="35"/>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 xml:space="preserve">There is not statutory prohibition to the proposal and  it remains a matter requiring political engagement </w:t>
            </w:r>
          </w:p>
          <w:p w:rsidR="0003748C" w:rsidRPr="00F3080E" w:rsidRDefault="0003748C" w:rsidP="004962F4">
            <w:pPr>
              <w:spacing w:after="200" w:line="276" w:lineRule="auto"/>
              <w:jc w:val="both"/>
              <w:rPr>
                <w:rFonts w:eastAsia="Calibri" w:cs="Arial"/>
                <w:color w:val="auto"/>
                <w:spacing w:val="0"/>
                <w:sz w:val="22"/>
                <w:szCs w:val="22"/>
                <w:lang w:eastAsia="en-US"/>
              </w:rPr>
            </w:pPr>
          </w:p>
        </w:tc>
        <w:tc>
          <w:tcPr>
            <w:tcW w:w="3178"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s 103</w:t>
            </w:r>
            <w:r w:rsidR="008C6DEF" w:rsidRPr="00F3080E">
              <w:rPr>
                <w:rFonts w:eastAsia="Calibri" w:cs="Arial"/>
                <w:color w:val="auto"/>
                <w:spacing w:val="0"/>
                <w:sz w:val="22"/>
                <w:szCs w:val="22"/>
                <w:lang w:eastAsia="en-US"/>
              </w:rPr>
              <w:t>(1)</w:t>
            </w:r>
            <w:r w:rsidRPr="00F3080E">
              <w:rPr>
                <w:rFonts w:eastAsia="Calibri" w:cs="Arial"/>
                <w:color w:val="auto"/>
                <w:spacing w:val="0"/>
                <w:sz w:val="22"/>
                <w:szCs w:val="22"/>
                <w:lang w:eastAsia="en-US"/>
              </w:rPr>
              <w:t xml:space="preserve"> Provinces</w:t>
            </w:r>
          </w:p>
          <w:p w:rsidR="0003748C" w:rsidRPr="00F3080E" w:rsidRDefault="0003748C" w:rsidP="004962F4">
            <w:pPr>
              <w:spacing w:after="200" w:line="276" w:lineRule="auto"/>
              <w:jc w:val="both"/>
              <w:rPr>
                <w:rFonts w:eastAsia="Calibri" w:cs="Arial"/>
                <w:color w:val="auto"/>
                <w:spacing w:val="0"/>
                <w:sz w:val="22"/>
                <w:szCs w:val="22"/>
                <w:lang w:eastAsia="en-US"/>
              </w:rPr>
            </w:pPr>
          </w:p>
        </w:tc>
        <w:tc>
          <w:tcPr>
            <w:tcW w:w="3843"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Reduce the number of provinces to 5</w:t>
            </w:r>
          </w:p>
          <w:p w:rsidR="0003748C" w:rsidRPr="00F3080E" w:rsidRDefault="0003748C" w:rsidP="000135CA">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In order to provide more centralised services and jobs by build more schools, libraries and increasing old age grant.</w:t>
            </w:r>
          </w:p>
          <w:p w:rsidR="00621C6F" w:rsidRPr="00F3080E" w:rsidRDefault="00621C6F" w:rsidP="000135CA">
            <w:pPr>
              <w:spacing w:after="200" w:line="276" w:lineRule="auto"/>
              <w:jc w:val="both"/>
              <w:rPr>
                <w:rFonts w:eastAsia="Calibri" w:cs="Arial"/>
                <w:color w:val="auto"/>
                <w:spacing w:val="0"/>
                <w:sz w:val="22"/>
                <w:szCs w:val="22"/>
                <w:lang w:eastAsia="en-US"/>
              </w:rPr>
            </w:pPr>
          </w:p>
        </w:tc>
        <w:tc>
          <w:tcPr>
            <w:tcW w:w="1403" w:type="dxa"/>
          </w:tcPr>
          <w:p w:rsidR="0003748C" w:rsidRPr="00F3080E" w:rsidRDefault="0003748C" w:rsidP="004962F4">
            <w:pPr>
              <w:spacing w:after="200" w:line="276" w:lineRule="auto"/>
              <w:jc w:val="both"/>
              <w:rPr>
                <w:rFonts w:eastAsia="Calibri" w:cs="Arial"/>
                <w:color w:val="auto"/>
                <w:spacing w:val="0"/>
                <w:sz w:val="22"/>
                <w:szCs w:val="22"/>
                <w:lang w:eastAsia="en-US"/>
              </w:rPr>
            </w:pPr>
          </w:p>
        </w:tc>
      </w:tr>
      <w:tr w:rsidR="0003748C" w:rsidRPr="00F3080E" w:rsidTr="00164AE7">
        <w:tc>
          <w:tcPr>
            <w:tcW w:w="1855"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CR16/50</w:t>
            </w:r>
            <w:r w:rsidR="00621C6F" w:rsidRPr="00F3080E">
              <w:rPr>
                <w:rFonts w:eastAsia="Calibri" w:cs="Arial"/>
                <w:color w:val="auto"/>
                <w:spacing w:val="0"/>
                <w:sz w:val="22"/>
                <w:szCs w:val="22"/>
                <w:lang w:eastAsia="en-US"/>
              </w:rPr>
              <w:t xml:space="preserve"> Ramara Phuti Nelson</w:t>
            </w:r>
          </w:p>
        </w:tc>
        <w:tc>
          <w:tcPr>
            <w:tcW w:w="3329" w:type="dxa"/>
          </w:tcPr>
          <w:p w:rsidR="00621C6F" w:rsidRPr="00F3080E" w:rsidRDefault="00621C6F" w:rsidP="00621C6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CATEGORY 2</w:t>
            </w:r>
          </w:p>
          <w:p w:rsidR="00621C6F" w:rsidRPr="00F3080E" w:rsidRDefault="00621C6F" w:rsidP="00621C6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Legal Opinion</w:t>
            </w:r>
            <w:r w:rsidR="00E94E5E" w:rsidRPr="00F3080E">
              <w:rPr>
                <w:rFonts w:eastAsia="Calibri" w:cs="Arial"/>
                <w:b/>
                <w:color w:val="auto"/>
                <w:spacing w:val="0"/>
                <w:sz w:val="22"/>
                <w:szCs w:val="22"/>
                <w:lang w:eastAsia="en-US"/>
              </w:rPr>
              <w:t xml:space="preserve"> reference 136/2017</w:t>
            </w:r>
          </w:p>
          <w:p w:rsidR="00E94E5E" w:rsidRPr="00F3080E" w:rsidRDefault="00E94E5E" w:rsidP="008306D1">
            <w:pPr>
              <w:pStyle w:val="ListParagraph"/>
              <w:numPr>
                <w:ilvl w:val="0"/>
                <w:numId w:val="34"/>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The Constitution allows for amendment of some of its provisions.  Section 103(3) facilitates the amendments that deal with provincial boundaries sufficiently.</w:t>
            </w:r>
          </w:p>
          <w:p w:rsidR="00E94E5E" w:rsidRPr="00F3080E" w:rsidRDefault="00E94E5E" w:rsidP="00E94E5E">
            <w:pPr>
              <w:pStyle w:val="ListParagraph"/>
              <w:spacing w:after="200" w:line="276" w:lineRule="auto"/>
              <w:jc w:val="both"/>
              <w:rPr>
                <w:rFonts w:eastAsia="Calibri" w:cs="Arial"/>
                <w:color w:val="auto"/>
                <w:spacing w:val="0"/>
                <w:sz w:val="22"/>
                <w:szCs w:val="22"/>
                <w:lang w:eastAsia="en-US"/>
              </w:rPr>
            </w:pPr>
          </w:p>
          <w:p w:rsidR="00E94E5E" w:rsidRPr="00F3080E" w:rsidRDefault="00E94E5E" w:rsidP="008306D1">
            <w:pPr>
              <w:pStyle w:val="ListParagraph"/>
              <w:numPr>
                <w:ilvl w:val="0"/>
                <w:numId w:val="34"/>
              </w:numPr>
              <w:spacing w:after="200" w:line="276" w:lineRule="auto"/>
              <w:jc w:val="both"/>
              <w:rPr>
                <w:rFonts w:eastAsia="Calibri" w:cs="Arial"/>
                <w:b/>
                <w:color w:val="auto"/>
                <w:spacing w:val="0"/>
                <w:sz w:val="22"/>
                <w:szCs w:val="22"/>
                <w:lang w:eastAsia="en-US"/>
              </w:rPr>
            </w:pPr>
            <w:r w:rsidRPr="00F3080E">
              <w:rPr>
                <w:rFonts w:eastAsia="Calibri" w:cs="Arial"/>
                <w:color w:val="auto"/>
                <w:spacing w:val="0"/>
                <w:sz w:val="22"/>
                <w:szCs w:val="22"/>
                <w:lang w:eastAsia="en-US"/>
              </w:rPr>
              <w:t xml:space="preserve">However since the formation of the nine provinces was a political decision no aw or provision of the Constitution prohibit the implementation of the proposal of the submitter, as it is a policy decision for the Committee as this proposal could be </w:t>
            </w:r>
            <w:r w:rsidRPr="00F3080E">
              <w:rPr>
                <w:rFonts w:eastAsia="Calibri" w:cs="Arial"/>
                <w:color w:val="auto"/>
                <w:spacing w:val="0"/>
                <w:sz w:val="22"/>
                <w:szCs w:val="22"/>
                <w:lang w:eastAsia="en-US"/>
              </w:rPr>
              <w:lastRenderedPageBreak/>
              <w:t>implemented in line with the Constitution and relevant legislation.</w:t>
            </w:r>
          </w:p>
          <w:p w:rsidR="0003748C" w:rsidRPr="00F3080E" w:rsidRDefault="0003748C" w:rsidP="004962F4">
            <w:pPr>
              <w:spacing w:after="200" w:line="276" w:lineRule="auto"/>
              <w:jc w:val="both"/>
              <w:rPr>
                <w:rFonts w:eastAsia="Calibri" w:cs="Arial"/>
                <w:color w:val="auto"/>
                <w:spacing w:val="0"/>
                <w:sz w:val="22"/>
                <w:szCs w:val="22"/>
                <w:lang w:eastAsia="en-US"/>
              </w:rPr>
            </w:pPr>
          </w:p>
        </w:tc>
        <w:tc>
          <w:tcPr>
            <w:tcW w:w="3178"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s 103</w:t>
            </w:r>
            <w:r w:rsidR="008C6DEF" w:rsidRPr="00F3080E">
              <w:rPr>
                <w:rFonts w:eastAsia="Calibri" w:cs="Arial"/>
                <w:color w:val="auto"/>
                <w:spacing w:val="0"/>
                <w:sz w:val="22"/>
                <w:szCs w:val="22"/>
                <w:lang w:eastAsia="en-US"/>
              </w:rPr>
              <w:t>(3)</w:t>
            </w:r>
            <w:r w:rsidRPr="00F3080E">
              <w:rPr>
                <w:rFonts w:eastAsia="Calibri" w:cs="Arial"/>
                <w:color w:val="auto"/>
                <w:spacing w:val="0"/>
                <w:sz w:val="22"/>
                <w:szCs w:val="22"/>
                <w:lang w:eastAsia="en-US"/>
              </w:rPr>
              <w:t xml:space="preserve"> Provinces </w:t>
            </w:r>
          </w:p>
        </w:tc>
        <w:tc>
          <w:tcPr>
            <w:tcW w:w="3843"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Request for the review of the number of provinces and reducing them in order to provide services to all villages.</w:t>
            </w:r>
          </w:p>
          <w:p w:rsidR="00621C6F" w:rsidRPr="00F3080E" w:rsidRDefault="00621C6F" w:rsidP="004962F4">
            <w:pPr>
              <w:spacing w:after="200" w:line="276" w:lineRule="auto"/>
              <w:jc w:val="both"/>
              <w:rPr>
                <w:rFonts w:eastAsia="Calibri" w:cs="Arial"/>
                <w:color w:val="auto"/>
                <w:spacing w:val="0"/>
                <w:sz w:val="22"/>
                <w:szCs w:val="22"/>
                <w:lang w:eastAsia="en-US"/>
              </w:rPr>
            </w:pPr>
          </w:p>
        </w:tc>
        <w:tc>
          <w:tcPr>
            <w:tcW w:w="1403" w:type="dxa"/>
          </w:tcPr>
          <w:p w:rsidR="0003748C" w:rsidRPr="00F3080E" w:rsidRDefault="0003748C" w:rsidP="004962F4">
            <w:pPr>
              <w:spacing w:after="200" w:line="276" w:lineRule="auto"/>
              <w:jc w:val="both"/>
              <w:rPr>
                <w:rFonts w:eastAsia="Calibri" w:cs="Arial"/>
                <w:color w:val="auto"/>
                <w:spacing w:val="0"/>
                <w:sz w:val="22"/>
                <w:szCs w:val="22"/>
                <w:lang w:eastAsia="en-US"/>
              </w:rPr>
            </w:pPr>
          </w:p>
        </w:tc>
      </w:tr>
      <w:tr w:rsidR="0003748C" w:rsidRPr="00F3080E" w:rsidTr="00164AE7">
        <w:tc>
          <w:tcPr>
            <w:tcW w:w="1855"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CR16/51</w:t>
            </w:r>
          </w:p>
          <w:p w:rsidR="00621C6F" w:rsidRPr="00F3080E" w:rsidRDefault="00621C6F"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Ikeraam korana</w:t>
            </w:r>
          </w:p>
        </w:tc>
        <w:tc>
          <w:tcPr>
            <w:tcW w:w="3329" w:type="dxa"/>
          </w:tcPr>
          <w:p w:rsidR="00621C6F" w:rsidRPr="00F3080E" w:rsidRDefault="00621C6F" w:rsidP="00621C6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CATEGORY3:</w:t>
            </w:r>
          </w:p>
          <w:p w:rsidR="00621C6F" w:rsidRPr="00F3080E" w:rsidRDefault="00621C6F" w:rsidP="00621C6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 xml:space="preserve"> Not mandate</w:t>
            </w:r>
          </w:p>
          <w:p w:rsidR="0003748C" w:rsidRPr="00F3080E" w:rsidRDefault="0003748C" w:rsidP="00621C6F">
            <w:pPr>
              <w:spacing w:after="200" w:line="276" w:lineRule="auto"/>
              <w:jc w:val="both"/>
              <w:rPr>
                <w:rFonts w:eastAsia="Calibri" w:cs="Arial"/>
                <w:color w:val="auto"/>
                <w:spacing w:val="0"/>
                <w:sz w:val="22"/>
                <w:szCs w:val="22"/>
                <w:lang w:eastAsia="en-US"/>
              </w:rPr>
            </w:pPr>
          </w:p>
        </w:tc>
        <w:tc>
          <w:tcPr>
            <w:tcW w:w="3178"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No section referenced </w:t>
            </w:r>
          </w:p>
        </w:tc>
        <w:tc>
          <w:tcPr>
            <w:tcW w:w="3843" w:type="dxa"/>
          </w:tcPr>
          <w:p w:rsidR="0003748C" w:rsidRPr="00F3080E" w:rsidRDefault="0003748C" w:rsidP="00AC0690">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Rejection of the entire Constitution on the basis of legitimacy </w:t>
            </w:r>
          </w:p>
          <w:p w:rsidR="0003748C" w:rsidRPr="00F3080E" w:rsidRDefault="0003748C" w:rsidP="00AC0690">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Allegedly in violation of international laws and treaties</w:t>
            </w:r>
          </w:p>
        </w:tc>
        <w:tc>
          <w:tcPr>
            <w:tcW w:w="1403" w:type="dxa"/>
          </w:tcPr>
          <w:p w:rsidR="0003748C" w:rsidRPr="00F3080E" w:rsidRDefault="0003748C" w:rsidP="00AC0690">
            <w:pPr>
              <w:spacing w:after="200" w:line="276" w:lineRule="auto"/>
              <w:jc w:val="both"/>
              <w:rPr>
                <w:rFonts w:eastAsia="Calibri" w:cs="Arial"/>
                <w:color w:val="auto"/>
                <w:spacing w:val="0"/>
                <w:sz w:val="22"/>
                <w:szCs w:val="22"/>
                <w:lang w:eastAsia="en-US"/>
              </w:rPr>
            </w:pPr>
          </w:p>
        </w:tc>
      </w:tr>
      <w:tr w:rsidR="0003748C" w:rsidRPr="00F3080E" w:rsidTr="00164AE7">
        <w:tc>
          <w:tcPr>
            <w:tcW w:w="1855" w:type="dxa"/>
            <w:shd w:val="clear" w:color="auto" w:fill="FFFFFF" w:themeFill="background1"/>
          </w:tcPr>
          <w:p w:rsidR="00621C6F" w:rsidRPr="00F3080E" w:rsidRDefault="0003748C" w:rsidP="00621C6F">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CR16/52</w:t>
            </w:r>
            <w:r w:rsidR="00621C6F" w:rsidRPr="00F3080E">
              <w:rPr>
                <w:rFonts w:eastAsia="Calibri" w:cs="Arial"/>
                <w:color w:val="auto"/>
                <w:spacing w:val="0"/>
                <w:sz w:val="22"/>
                <w:szCs w:val="22"/>
                <w:lang w:eastAsia="en-US"/>
              </w:rPr>
              <w:t xml:space="preserve"> Adv. Nathaniel Masemola</w:t>
            </w:r>
          </w:p>
          <w:p w:rsidR="00621C6F" w:rsidRPr="00F3080E" w:rsidRDefault="00621C6F" w:rsidP="00621C6F">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Same as CR16/39</w:t>
            </w:r>
          </w:p>
          <w:p w:rsidR="0003748C" w:rsidRPr="00F3080E" w:rsidRDefault="00621C6F" w:rsidP="00621C6F">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Western Cape</w:t>
            </w:r>
          </w:p>
          <w:p w:rsidR="0003748C" w:rsidRPr="00F3080E" w:rsidRDefault="0003748C" w:rsidP="003C0A41">
            <w:pPr>
              <w:spacing w:after="200" w:line="276" w:lineRule="auto"/>
              <w:jc w:val="both"/>
              <w:rPr>
                <w:rFonts w:eastAsia="Calibri" w:cs="Arial"/>
                <w:color w:val="auto"/>
                <w:spacing w:val="0"/>
                <w:sz w:val="22"/>
                <w:szCs w:val="22"/>
                <w:lang w:eastAsia="en-US"/>
              </w:rPr>
            </w:pPr>
          </w:p>
        </w:tc>
        <w:tc>
          <w:tcPr>
            <w:tcW w:w="3329" w:type="dxa"/>
            <w:shd w:val="clear" w:color="auto" w:fill="FFFFFF" w:themeFill="background1"/>
          </w:tcPr>
          <w:p w:rsidR="00621C6F" w:rsidRPr="00F3080E" w:rsidRDefault="00621C6F" w:rsidP="00621C6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CATEGORY 2</w:t>
            </w:r>
          </w:p>
          <w:p w:rsidR="00621C6F" w:rsidRPr="00F3080E" w:rsidRDefault="00621C6F" w:rsidP="00621C6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Legal Opinion</w:t>
            </w:r>
            <w:r w:rsidR="006A1F0E" w:rsidRPr="00F3080E">
              <w:rPr>
                <w:rFonts w:eastAsia="Calibri" w:cs="Arial"/>
                <w:b/>
                <w:color w:val="auto"/>
                <w:spacing w:val="0"/>
                <w:sz w:val="22"/>
                <w:szCs w:val="22"/>
                <w:lang w:eastAsia="en-US"/>
              </w:rPr>
              <w:t xml:space="preserve"> reference 128/2017</w:t>
            </w:r>
          </w:p>
          <w:p w:rsidR="006A1F0E" w:rsidRPr="00F3080E" w:rsidRDefault="006A1F0E" w:rsidP="008306D1">
            <w:pPr>
              <w:pStyle w:val="ListParagraph"/>
              <w:numPr>
                <w:ilvl w:val="0"/>
                <w:numId w:val="43"/>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Advice is that under s 6(5)(b) recognises all other languages commonly used by communities in South Africa and the Pan South African Language Board is directed to promote and ensure respect for such languages. The status of these other languages is inferior for purposes of government official language usage.</w:t>
            </w:r>
          </w:p>
          <w:p w:rsidR="006A1F0E" w:rsidRPr="00F3080E" w:rsidRDefault="006A1F0E" w:rsidP="008306D1">
            <w:pPr>
              <w:pStyle w:val="ListParagraph"/>
              <w:numPr>
                <w:ilvl w:val="0"/>
                <w:numId w:val="43"/>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The Sepedi language is included in the English </w:t>
            </w:r>
            <w:r w:rsidRPr="00F3080E">
              <w:rPr>
                <w:rFonts w:eastAsia="Calibri" w:cs="Arial"/>
                <w:color w:val="auto"/>
                <w:spacing w:val="0"/>
                <w:sz w:val="22"/>
                <w:szCs w:val="22"/>
                <w:lang w:eastAsia="en-US"/>
              </w:rPr>
              <w:lastRenderedPageBreak/>
              <w:t xml:space="preserve">version of the Constitution and enjoys the status associated with official languages. However in the Sepedi version of the Constitution Sesoth Sa Leboa is listed instead of Sepedi. </w:t>
            </w:r>
          </w:p>
          <w:p w:rsidR="006A1F0E" w:rsidRPr="00F3080E" w:rsidRDefault="006A1F0E" w:rsidP="008306D1">
            <w:pPr>
              <w:pStyle w:val="ListParagraph"/>
              <w:numPr>
                <w:ilvl w:val="0"/>
                <w:numId w:val="43"/>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There inconsistency is in the Sepedi and English versions of the Constitution and it is noted that in the Interim Constitution Sesoth Sa Leboa was designated as an official language  but was replaced by Sepedi in the Final Constitution. The reason for this is unclear and the minuets of the Constitutional Assembly are also silent on this matter.</w:t>
            </w:r>
          </w:p>
          <w:p w:rsidR="006A1F0E" w:rsidRPr="00F3080E" w:rsidRDefault="006A1F0E" w:rsidP="008306D1">
            <w:pPr>
              <w:pStyle w:val="ListParagraph"/>
              <w:numPr>
                <w:ilvl w:val="0"/>
                <w:numId w:val="43"/>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The English version of the Constitution is  the official version signed by the President and prevails over other versions in terms of s240.</w:t>
            </w:r>
          </w:p>
          <w:p w:rsidR="0003748C" w:rsidRPr="00F3080E" w:rsidRDefault="006A1F0E" w:rsidP="008306D1">
            <w:pPr>
              <w:pStyle w:val="ListParagraph"/>
              <w:numPr>
                <w:ilvl w:val="0"/>
                <w:numId w:val="43"/>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It is important for the confusion caused by this issue to be clarified to provide legal certainty.</w:t>
            </w:r>
          </w:p>
        </w:tc>
        <w:tc>
          <w:tcPr>
            <w:tcW w:w="3178" w:type="dxa"/>
            <w:shd w:val="clear" w:color="auto" w:fill="FFFFFF" w:themeFill="background1"/>
          </w:tcPr>
          <w:p w:rsidR="0003748C" w:rsidRPr="00F3080E" w:rsidRDefault="0003748C" w:rsidP="008306D1">
            <w:pPr>
              <w:pStyle w:val="ListParagraph"/>
              <w:numPr>
                <w:ilvl w:val="0"/>
                <w:numId w:val="43"/>
              </w:numPr>
              <w:spacing w:after="200" w:line="276" w:lineRule="auto"/>
              <w:jc w:val="both"/>
              <w:rPr>
                <w:rFonts w:eastAsia="Calibri" w:cs="Arial"/>
                <w:color w:val="auto"/>
                <w:spacing w:val="0"/>
                <w:sz w:val="22"/>
                <w:szCs w:val="22"/>
                <w:lang w:eastAsia="en-US"/>
              </w:rPr>
            </w:pPr>
            <w:r w:rsidRPr="00F3080E">
              <w:rPr>
                <w:rFonts w:eastAsia="Calibri" w:cs="Arial"/>
                <w:b/>
                <w:color w:val="auto"/>
                <w:spacing w:val="0"/>
                <w:sz w:val="22"/>
                <w:szCs w:val="22"/>
                <w:lang w:eastAsia="en-US"/>
              </w:rPr>
              <w:lastRenderedPageBreak/>
              <w:t>s 6(1)</w:t>
            </w:r>
            <w:r w:rsidRPr="00F3080E">
              <w:rPr>
                <w:rFonts w:eastAsia="Calibri" w:cs="Arial"/>
                <w:color w:val="auto"/>
                <w:spacing w:val="0"/>
                <w:sz w:val="22"/>
                <w:szCs w:val="22"/>
                <w:lang w:eastAsia="en-US"/>
              </w:rPr>
              <w:t xml:space="preserve"> and </w:t>
            </w:r>
          </w:p>
          <w:p w:rsidR="0003748C" w:rsidRPr="00F3080E" w:rsidRDefault="0003748C" w:rsidP="003C0A41">
            <w:pPr>
              <w:spacing w:after="200" w:line="276" w:lineRule="auto"/>
              <w:jc w:val="both"/>
              <w:rPr>
                <w:rFonts w:eastAsia="Calibri" w:cs="Arial"/>
                <w:color w:val="auto"/>
                <w:spacing w:val="0"/>
                <w:sz w:val="22"/>
                <w:szCs w:val="22"/>
                <w:lang w:eastAsia="en-US"/>
              </w:rPr>
            </w:pPr>
          </w:p>
          <w:p w:rsidR="0003748C" w:rsidRPr="00F3080E" w:rsidRDefault="0003748C" w:rsidP="008306D1">
            <w:pPr>
              <w:pStyle w:val="ListParagraph"/>
              <w:numPr>
                <w:ilvl w:val="0"/>
                <w:numId w:val="43"/>
              </w:numPr>
              <w:spacing w:after="200" w:line="276" w:lineRule="auto"/>
              <w:jc w:val="both"/>
              <w:rPr>
                <w:rFonts w:eastAsia="Calibri" w:cs="Arial"/>
                <w:color w:val="auto"/>
                <w:spacing w:val="0"/>
                <w:sz w:val="22"/>
                <w:szCs w:val="22"/>
                <w:lang w:eastAsia="en-US"/>
              </w:rPr>
            </w:pPr>
            <w:r w:rsidRPr="00F3080E">
              <w:rPr>
                <w:rFonts w:eastAsia="Calibri" w:cs="Arial"/>
                <w:b/>
                <w:color w:val="auto"/>
                <w:spacing w:val="0"/>
                <w:sz w:val="22"/>
                <w:szCs w:val="22"/>
                <w:lang w:eastAsia="en-US"/>
              </w:rPr>
              <w:t>s 103</w:t>
            </w:r>
            <w:r w:rsidR="006A1F0E" w:rsidRPr="00F3080E">
              <w:rPr>
                <w:rFonts w:eastAsia="Calibri" w:cs="Arial"/>
                <w:color w:val="auto"/>
                <w:spacing w:val="0"/>
                <w:sz w:val="22"/>
                <w:szCs w:val="22"/>
                <w:lang w:eastAsia="en-US"/>
              </w:rPr>
              <w:t xml:space="preserve">  Submitter states that provinces do not add  value to processes of government and exist only to give people jobs and should therefor be abolished to without impacting on democracy. </w:t>
            </w:r>
          </w:p>
          <w:p w:rsidR="0003748C" w:rsidRPr="00F3080E" w:rsidRDefault="0003748C" w:rsidP="004962F4">
            <w:pPr>
              <w:spacing w:after="200" w:line="276" w:lineRule="auto"/>
              <w:jc w:val="both"/>
              <w:rPr>
                <w:rFonts w:eastAsia="Calibri" w:cs="Arial"/>
                <w:color w:val="auto"/>
                <w:spacing w:val="0"/>
                <w:sz w:val="22"/>
                <w:szCs w:val="22"/>
                <w:lang w:eastAsia="en-US"/>
              </w:rPr>
            </w:pPr>
          </w:p>
        </w:tc>
        <w:tc>
          <w:tcPr>
            <w:tcW w:w="3843" w:type="dxa"/>
            <w:shd w:val="clear" w:color="auto" w:fill="FFFFFF" w:themeFill="background1"/>
          </w:tcPr>
          <w:p w:rsidR="0003748C" w:rsidRPr="00F3080E" w:rsidRDefault="0003748C" w:rsidP="003C0A41">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Official Languages:  Sesotho sa Leboa should be replaced by Sepedi in s 6 (1).  This the current status </w:t>
            </w:r>
          </w:p>
          <w:p w:rsidR="0003748C" w:rsidRPr="00F3080E" w:rsidRDefault="0003748C" w:rsidP="003C0A41">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Provinces:  boundaries of provinces which coincide with the former (Bantustans ought to be abolished as they are a waste of state resources)</w:t>
            </w:r>
          </w:p>
          <w:p w:rsidR="00621C6F" w:rsidRPr="00F3080E" w:rsidRDefault="00621C6F" w:rsidP="003C0A41">
            <w:pPr>
              <w:spacing w:after="200" w:line="276" w:lineRule="auto"/>
              <w:jc w:val="both"/>
              <w:rPr>
                <w:rFonts w:eastAsia="Calibri" w:cs="Arial"/>
                <w:color w:val="auto"/>
                <w:spacing w:val="0"/>
                <w:sz w:val="22"/>
                <w:szCs w:val="22"/>
                <w:lang w:eastAsia="en-US"/>
              </w:rPr>
            </w:pPr>
          </w:p>
        </w:tc>
        <w:tc>
          <w:tcPr>
            <w:tcW w:w="1403" w:type="dxa"/>
            <w:shd w:val="clear" w:color="auto" w:fill="FFFFFF" w:themeFill="background1"/>
          </w:tcPr>
          <w:p w:rsidR="0003748C" w:rsidRPr="00F3080E" w:rsidRDefault="0003748C" w:rsidP="003C0A41">
            <w:pPr>
              <w:spacing w:after="200" w:line="276" w:lineRule="auto"/>
              <w:jc w:val="both"/>
              <w:rPr>
                <w:rFonts w:eastAsia="Calibri" w:cs="Arial"/>
                <w:color w:val="auto"/>
                <w:spacing w:val="0"/>
                <w:sz w:val="22"/>
                <w:szCs w:val="22"/>
                <w:lang w:eastAsia="en-US"/>
              </w:rPr>
            </w:pPr>
          </w:p>
        </w:tc>
      </w:tr>
      <w:tr w:rsidR="0003748C" w:rsidRPr="00F3080E" w:rsidTr="00164AE7">
        <w:tc>
          <w:tcPr>
            <w:tcW w:w="1855"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CR16/53</w:t>
            </w:r>
            <w:r w:rsidR="00826B3A" w:rsidRPr="00F3080E">
              <w:rPr>
                <w:rFonts w:eastAsia="Calibri" w:cs="Arial"/>
                <w:color w:val="auto"/>
                <w:spacing w:val="0"/>
                <w:sz w:val="22"/>
                <w:szCs w:val="22"/>
                <w:lang w:eastAsia="en-US"/>
              </w:rPr>
              <w:t xml:space="preserve"> Tshepiso Magano</w:t>
            </w:r>
          </w:p>
        </w:tc>
        <w:tc>
          <w:tcPr>
            <w:tcW w:w="3329" w:type="dxa"/>
          </w:tcPr>
          <w:p w:rsidR="00826B3A" w:rsidRPr="00F3080E" w:rsidRDefault="00826B3A" w:rsidP="00826B3A">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CATEGORY 2</w:t>
            </w:r>
          </w:p>
          <w:p w:rsidR="00826B3A" w:rsidRPr="00F3080E" w:rsidRDefault="00826B3A" w:rsidP="00826B3A">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Legal Opinion</w:t>
            </w:r>
            <w:r w:rsidR="00E16746" w:rsidRPr="00F3080E">
              <w:rPr>
                <w:rFonts w:eastAsia="Calibri" w:cs="Arial"/>
                <w:b/>
                <w:color w:val="auto"/>
                <w:spacing w:val="0"/>
                <w:sz w:val="22"/>
                <w:szCs w:val="22"/>
                <w:lang w:eastAsia="en-US"/>
              </w:rPr>
              <w:t xml:space="preserve"> reference 138/2017</w:t>
            </w:r>
          </w:p>
          <w:p w:rsidR="0003748C" w:rsidRPr="00F3080E" w:rsidRDefault="00E16746" w:rsidP="008306D1">
            <w:pPr>
              <w:pStyle w:val="ListParagraph"/>
              <w:numPr>
                <w:ilvl w:val="0"/>
                <w:numId w:val="33"/>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The Committee was briefed with advice that the Constitution as is and that the Promotion of Equality and Prevention of Unfair Discrimination Act 4 of 2000 and various applicable judicial decisions sufficiently provide for the </w:t>
            </w:r>
            <w:r w:rsidR="00E94E5E" w:rsidRPr="00F3080E">
              <w:rPr>
                <w:rFonts w:eastAsia="Calibri" w:cs="Arial"/>
                <w:color w:val="auto"/>
                <w:spacing w:val="0"/>
                <w:sz w:val="22"/>
                <w:szCs w:val="22"/>
                <w:lang w:eastAsia="en-US"/>
              </w:rPr>
              <w:t>submitter is</w:t>
            </w:r>
            <w:r w:rsidRPr="00F3080E">
              <w:rPr>
                <w:rFonts w:eastAsia="Calibri" w:cs="Arial"/>
                <w:color w:val="auto"/>
                <w:spacing w:val="0"/>
                <w:sz w:val="22"/>
                <w:szCs w:val="22"/>
                <w:lang w:eastAsia="en-US"/>
              </w:rPr>
              <w:t xml:space="preserve"> proposed concerns for review.</w:t>
            </w:r>
          </w:p>
        </w:tc>
        <w:tc>
          <w:tcPr>
            <w:tcW w:w="3178"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s 9(3) state may not discriminate on one more grounds…</w:t>
            </w:r>
          </w:p>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s 9(5) discrimination which is established as fair.</w:t>
            </w:r>
          </w:p>
        </w:tc>
        <w:tc>
          <w:tcPr>
            <w:tcW w:w="3843"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The omission of </w:t>
            </w:r>
            <w:r w:rsidRPr="00F3080E">
              <w:rPr>
                <w:rFonts w:eastAsia="Calibri" w:cs="Arial"/>
                <w:b/>
                <w:color w:val="auto"/>
                <w:spacing w:val="0"/>
                <w:sz w:val="22"/>
                <w:szCs w:val="22"/>
                <w:lang w:eastAsia="en-US"/>
              </w:rPr>
              <w:t>discrimination on the basis of class</w:t>
            </w:r>
            <w:r w:rsidRPr="00F3080E">
              <w:rPr>
                <w:rFonts w:eastAsia="Calibri" w:cs="Arial"/>
                <w:color w:val="auto"/>
                <w:spacing w:val="0"/>
                <w:sz w:val="22"/>
                <w:szCs w:val="22"/>
                <w:lang w:eastAsia="en-US"/>
              </w:rPr>
              <w:t xml:space="preserve"> within the Equality clause, infringes s 10 on Human Dignity. Due to lack of access applicable to previously disadvantaged groups.</w:t>
            </w:r>
          </w:p>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This omission renders the Constitution non-inclusive to the majority of people of this country who have had their class fate decided for them by a system that is still being corrected.</w:t>
            </w:r>
          </w:p>
        </w:tc>
        <w:tc>
          <w:tcPr>
            <w:tcW w:w="1403" w:type="dxa"/>
          </w:tcPr>
          <w:p w:rsidR="0003748C" w:rsidRPr="00F3080E" w:rsidRDefault="0003748C" w:rsidP="004962F4">
            <w:pPr>
              <w:spacing w:after="200" w:line="276" w:lineRule="auto"/>
              <w:jc w:val="both"/>
              <w:rPr>
                <w:rFonts w:eastAsia="Calibri" w:cs="Arial"/>
                <w:color w:val="auto"/>
                <w:spacing w:val="0"/>
                <w:sz w:val="22"/>
                <w:szCs w:val="22"/>
                <w:lang w:eastAsia="en-US"/>
              </w:rPr>
            </w:pPr>
          </w:p>
        </w:tc>
      </w:tr>
      <w:tr w:rsidR="0003748C" w:rsidRPr="00F3080E" w:rsidTr="00164AE7">
        <w:tc>
          <w:tcPr>
            <w:tcW w:w="1855" w:type="dxa"/>
          </w:tcPr>
          <w:p w:rsidR="00826B3A" w:rsidRPr="00F3080E" w:rsidRDefault="0003748C" w:rsidP="00826B3A">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CR16/54</w:t>
            </w:r>
            <w:r w:rsidR="00826B3A" w:rsidRPr="00F3080E">
              <w:rPr>
                <w:rFonts w:eastAsia="Calibri" w:cs="Arial"/>
                <w:color w:val="auto"/>
                <w:spacing w:val="0"/>
                <w:sz w:val="22"/>
                <w:szCs w:val="22"/>
                <w:lang w:eastAsia="en-US"/>
              </w:rPr>
              <w:t xml:space="preserve"> </w:t>
            </w:r>
          </w:p>
          <w:p w:rsidR="00826B3A" w:rsidRPr="00F3080E" w:rsidRDefault="00826B3A" w:rsidP="00826B3A">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Foundation National Restoration </w:t>
            </w:r>
          </w:p>
          <w:p w:rsidR="0003748C" w:rsidRPr="00F3080E" w:rsidRDefault="0003748C" w:rsidP="004962F4">
            <w:pPr>
              <w:spacing w:after="200" w:line="276" w:lineRule="auto"/>
              <w:jc w:val="both"/>
              <w:rPr>
                <w:rFonts w:eastAsia="Calibri" w:cs="Arial"/>
                <w:color w:val="auto"/>
                <w:spacing w:val="0"/>
                <w:sz w:val="22"/>
                <w:szCs w:val="22"/>
                <w:lang w:eastAsia="en-US"/>
              </w:rPr>
            </w:pPr>
          </w:p>
        </w:tc>
        <w:tc>
          <w:tcPr>
            <w:tcW w:w="3329" w:type="dxa"/>
          </w:tcPr>
          <w:p w:rsidR="00826B3A" w:rsidRPr="00F3080E" w:rsidRDefault="00826B3A" w:rsidP="00826B3A">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CATEGORY 2</w:t>
            </w:r>
          </w:p>
          <w:p w:rsidR="00826B3A" w:rsidRPr="00F3080E" w:rsidRDefault="00826B3A" w:rsidP="00826B3A">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Legal Opinion</w:t>
            </w:r>
            <w:r w:rsidR="00426DFD" w:rsidRPr="00F3080E">
              <w:rPr>
                <w:rFonts w:eastAsia="Calibri" w:cs="Arial"/>
                <w:b/>
                <w:color w:val="auto"/>
                <w:spacing w:val="0"/>
                <w:sz w:val="22"/>
                <w:szCs w:val="22"/>
                <w:lang w:eastAsia="en-US"/>
              </w:rPr>
              <w:t xml:space="preserve"> ref 138/2017</w:t>
            </w:r>
          </w:p>
          <w:p w:rsidR="00426DFD" w:rsidRPr="00F3080E" w:rsidRDefault="00426DFD" w:rsidP="008306D1">
            <w:pPr>
              <w:pStyle w:val="ListParagraph"/>
              <w:numPr>
                <w:ilvl w:val="0"/>
                <w:numId w:val="32"/>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The Committee was advised that there is no need to amend the Constitution to make provision for the category of people </w:t>
            </w:r>
            <w:r w:rsidRPr="00F3080E">
              <w:rPr>
                <w:rFonts w:eastAsia="Calibri" w:cs="Arial"/>
                <w:color w:val="auto"/>
                <w:spacing w:val="0"/>
                <w:sz w:val="22"/>
                <w:szCs w:val="22"/>
                <w:lang w:eastAsia="en-US"/>
              </w:rPr>
              <w:lastRenderedPageBreak/>
              <w:t>mentioned under the Foundation Nation Restoration network, as the Constitutional court has confirmed on numerous occasions that chapter 12 of the Constitution recognises all traditional authority established in terms of South African customary law.</w:t>
            </w:r>
          </w:p>
        </w:tc>
        <w:tc>
          <w:tcPr>
            <w:tcW w:w="3178"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 xml:space="preserve">Chapter 12 Traditional Leaders </w:t>
            </w:r>
          </w:p>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s 211</w:t>
            </w:r>
          </w:p>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s 212</w:t>
            </w:r>
          </w:p>
        </w:tc>
        <w:tc>
          <w:tcPr>
            <w:tcW w:w="3843"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The submission is based on Scriptures and references are made citing various Scriptures. </w:t>
            </w:r>
          </w:p>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Foundation Nation refers to Indigenous People of South Africa</w:t>
            </w:r>
          </w:p>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Recommendation for the introduction of a Ministry of Indigenous Affairs set up for the Foundation Nation within </w:t>
            </w:r>
            <w:r w:rsidRPr="00F3080E">
              <w:rPr>
                <w:rFonts w:eastAsia="Calibri" w:cs="Arial"/>
                <w:color w:val="auto"/>
                <w:spacing w:val="0"/>
                <w:sz w:val="22"/>
                <w:szCs w:val="22"/>
                <w:lang w:eastAsia="en-US"/>
              </w:rPr>
              <w:lastRenderedPageBreak/>
              <w:t>the Constitution, as a Chapter 12A, entity.</w:t>
            </w:r>
          </w:p>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The Foundation Nation is not Traditional and cannot be assimilated into Traditional Structures </w:t>
            </w:r>
          </w:p>
        </w:tc>
        <w:tc>
          <w:tcPr>
            <w:tcW w:w="1403" w:type="dxa"/>
          </w:tcPr>
          <w:p w:rsidR="0003748C" w:rsidRPr="00F3080E" w:rsidRDefault="0003748C" w:rsidP="004962F4">
            <w:pPr>
              <w:spacing w:after="200" w:line="276" w:lineRule="auto"/>
              <w:jc w:val="both"/>
              <w:rPr>
                <w:rFonts w:eastAsia="Calibri" w:cs="Arial"/>
                <w:color w:val="auto"/>
                <w:spacing w:val="0"/>
                <w:sz w:val="22"/>
                <w:szCs w:val="22"/>
                <w:lang w:eastAsia="en-US"/>
              </w:rPr>
            </w:pPr>
          </w:p>
        </w:tc>
      </w:tr>
      <w:tr w:rsidR="0003748C" w:rsidRPr="00F3080E" w:rsidTr="00164AE7">
        <w:tc>
          <w:tcPr>
            <w:tcW w:w="1855" w:type="dxa"/>
          </w:tcPr>
          <w:p w:rsidR="00826B3A" w:rsidRPr="00F3080E" w:rsidRDefault="0003748C" w:rsidP="00826B3A">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CR16/55</w:t>
            </w:r>
            <w:r w:rsidR="00826B3A" w:rsidRPr="00F3080E">
              <w:rPr>
                <w:rFonts w:eastAsia="Calibri" w:cs="Arial"/>
                <w:color w:val="auto"/>
                <w:spacing w:val="0"/>
                <w:sz w:val="22"/>
                <w:szCs w:val="22"/>
                <w:lang w:eastAsia="en-US"/>
              </w:rPr>
              <w:t xml:space="preserve"> Mmusi Maimane, MP</w:t>
            </w:r>
          </w:p>
          <w:p w:rsidR="0003748C" w:rsidRPr="00F3080E" w:rsidRDefault="00826B3A" w:rsidP="00826B3A">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Leader of the Democratic Alliance</w:t>
            </w:r>
          </w:p>
        </w:tc>
        <w:tc>
          <w:tcPr>
            <w:tcW w:w="3329" w:type="dxa"/>
          </w:tcPr>
          <w:p w:rsidR="00826B3A" w:rsidRPr="00F3080E" w:rsidRDefault="00826B3A" w:rsidP="00826B3A">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CATEGORY 2</w:t>
            </w:r>
          </w:p>
          <w:p w:rsidR="00826B3A" w:rsidRPr="00F3080E" w:rsidRDefault="00826B3A" w:rsidP="00826B3A">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Legal Opinion</w:t>
            </w:r>
            <w:r w:rsidR="00D13D6E" w:rsidRPr="00F3080E">
              <w:rPr>
                <w:rFonts w:eastAsia="Calibri" w:cs="Arial"/>
                <w:b/>
                <w:color w:val="auto"/>
                <w:spacing w:val="0"/>
                <w:sz w:val="22"/>
                <w:szCs w:val="22"/>
                <w:lang w:eastAsia="en-US"/>
              </w:rPr>
              <w:t xml:space="preserve"> ref 139/2017</w:t>
            </w:r>
          </w:p>
          <w:p w:rsidR="00D13D6E" w:rsidRPr="00F3080E" w:rsidRDefault="00D13D6E" w:rsidP="008306D1">
            <w:pPr>
              <w:pStyle w:val="ListParagraph"/>
              <w:numPr>
                <w:ilvl w:val="0"/>
                <w:numId w:val="28"/>
              </w:numPr>
              <w:spacing w:after="200" w:line="276" w:lineRule="auto"/>
              <w:jc w:val="both"/>
              <w:rPr>
                <w:rFonts w:eastAsia="Calibri" w:cs="Arial"/>
                <w:b/>
                <w:color w:val="auto"/>
                <w:spacing w:val="0"/>
                <w:sz w:val="22"/>
                <w:szCs w:val="22"/>
                <w:lang w:eastAsia="en-US"/>
              </w:rPr>
            </w:pPr>
            <w:r w:rsidRPr="00F3080E">
              <w:rPr>
                <w:rFonts w:eastAsia="Calibri" w:cs="Arial"/>
                <w:color w:val="auto"/>
                <w:spacing w:val="0"/>
                <w:sz w:val="22"/>
                <w:szCs w:val="22"/>
                <w:lang w:eastAsia="en-US"/>
              </w:rPr>
              <w:t>Removal of the president as proposed does not involve the NA in the initiation process of removing the president where the Constitutional court makes a finding against the President.  There lake of involvement of the other spheres of government and allows the Judiciary untrammelled power to remove a democratically elected leader.</w:t>
            </w:r>
          </w:p>
          <w:p w:rsidR="00A73133" w:rsidRPr="00F3080E" w:rsidRDefault="00E17B8D" w:rsidP="008306D1">
            <w:pPr>
              <w:pStyle w:val="ListParagraph"/>
              <w:numPr>
                <w:ilvl w:val="0"/>
                <w:numId w:val="28"/>
              </w:numPr>
              <w:spacing w:after="200" w:line="276" w:lineRule="auto"/>
              <w:jc w:val="both"/>
              <w:rPr>
                <w:rFonts w:eastAsia="Calibri" w:cs="Arial"/>
                <w:b/>
                <w:color w:val="auto"/>
                <w:spacing w:val="0"/>
                <w:sz w:val="22"/>
                <w:szCs w:val="22"/>
                <w:lang w:eastAsia="en-US"/>
              </w:rPr>
            </w:pPr>
            <w:r w:rsidRPr="00F3080E">
              <w:rPr>
                <w:rFonts w:eastAsia="Calibri" w:cs="Arial"/>
                <w:color w:val="auto"/>
                <w:spacing w:val="0"/>
                <w:sz w:val="22"/>
                <w:szCs w:val="22"/>
                <w:lang w:eastAsia="en-US"/>
              </w:rPr>
              <w:lastRenderedPageBreak/>
              <w:t xml:space="preserve">The rules of natural justice </w:t>
            </w:r>
            <w:r w:rsidR="00A73133" w:rsidRPr="00F3080E">
              <w:rPr>
                <w:rFonts w:eastAsia="Calibri" w:cs="Arial"/>
                <w:color w:val="auto"/>
                <w:spacing w:val="0"/>
                <w:sz w:val="22"/>
                <w:szCs w:val="22"/>
                <w:lang w:eastAsia="en-US"/>
              </w:rPr>
              <w:t>also</w:t>
            </w:r>
            <w:r w:rsidRPr="00F3080E">
              <w:rPr>
                <w:rFonts w:eastAsia="Calibri" w:cs="Arial"/>
                <w:color w:val="auto"/>
                <w:spacing w:val="0"/>
                <w:sz w:val="22"/>
                <w:szCs w:val="22"/>
                <w:lang w:eastAsia="en-US"/>
              </w:rPr>
              <w:t xml:space="preserve"> require that persons be informed in advance of any charges required to be </w:t>
            </w:r>
            <w:r w:rsidR="00A73133" w:rsidRPr="00F3080E">
              <w:rPr>
                <w:rFonts w:eastAsia="Calibri" w:cs="Arial"/>
                <w:color w:val="auto"/>
                <w:spacing w:val="0"/>
                <w:sz w:val="22"/>
                <w:szCs w:val="22"/>
                <w:lang w:eastAsia="en-US"/>
              </w:rPr>
              <w:t xml:space="preserve">answered allowing charged person response preparations as a defence to refute allegations. </w:t>
            </w:r>
          </w:p>
          <w:p w:rsidR="00E17B8D" w:rsidRPr="00F3080E" w:rsidRDefault="00426DFD" w:rsidP="008306D1">
            <w:pPr>
              <w:pStyle w:val="ListParagraph"/>
              <w:numPr>
                <w:ilvl w:val="0"/>
                <w:numId w:val="28"/>
              </w:numPr>
              <w:spacing w:after="200" w:line="276" w:lineRule="auto"/>
              <w:jc w:val="both"/>
              <w:rPr>
                <w:rFonts w:eastAsia="Calibri" w:cs="Arial"/>
                <w:b/>
                <w:color w:val="auto"/>
                <w:spacing w:val="0"/>
                <w:sz w:val="22"/>
                <w:szCs w:val="22"/>
                <w:lang w:eastAsia="en-US"/>
              </w:rPr>
            </w:pPr>
            <w:r w:rsidRPr="00F3080E">
              <w:rPr>
                <w:rFonts w:eastAsia="Calibri" w:cs="Arial"/>
                <w:color w:val="auto"/>
                <w:spacing w:val="0"/>
                <w:sz w:val="22"/>
                <w:szCs w:val="22"/>
                <w:lang w:eastAsia="en-US"/>
              </w:rPr>
              <w:t xml:space="preserve">Parliament has since this </w:t>
            </w:r>
            <w:r w:rsidR="00A73133" w:rsidRPr="00F3080E">
              <w:rPr>
                <w:rFonts w:eastAsia="Calibri" w:cs="Arial"/>
                <w:color w:val="auto"/>
                <w:spacing w:val="0"/>
                <w:sz w:val="22"/>
                <w:szCs w:val="22"/>
                <w:lang w:eastAsia="en-US"/>
              </w:rPr>
              <w:t xml:space="preserve">submission also extensively considered and </w:t>
            </w:r>
            <w:r w:rsidR="003B39FB" w:rsidRPr="00F3080E">
              <w:rPr>
                <w:rFonts w:eastAsia="Calibri" w:cs="Arial"/>
                <w:color w:val="auto"/>
                <w:spacing w:val="0"/>
                <w:sz w:val="22"/>
                <w:szCs w:val="22"/>
                <w:lang w:eastAsia="en-US"/>
              </w:rPr>
              <w:t>adopted revised Rules</w:t>
            </w:r>
            <w:r w:rsidR="00A73133" w:rsidRPr="00F3080E">
              <w:rPr>
                <w:rFonts w:eastAsia="Calibri" w:cs="Arial"/>
                <w:color w:val="auto"/>
                <w:spacing w:val="0"/>
                <w:sz w:val="22"/>
                <w:szCs w:val="22"/>
                <w:lang w:eastAsia="en-US"/>
              </w:rPr>
              <w:t xml:space="preserve">  </w:t>
            </w:r>
            <w:r w:rsidR="00E17B8D" w:rsidRPr="00F3080E">
              <w:rPr>
                <w:rFonts w:eastAsia="Calibri" w:cs="Arial"/>
                <w:color w:val="auto"/>
                <w:spacing w:val="0"/>
                <w:sz w:val="22"/>
                <w:szCs w:val="22"/>
                <w:lang w:eastAsia="en-US"/>
              </w:rPr>
              <w:t xml:space="preserve"> </w:t>
            </w:r>
            <w:r w:rsidR="00A73133" w:rsidRPr="00F3080E">
              <w:rPr>
                <w:rFonts w:eastAsia="Calibri" w:cs="Arial"/>
                <w:color w:val="auto"/>
                <w:spacing w:val="0"/>
                <w:sz w:val="22"/>
                <w:szCs w:val="22"/>
                <w:lang w:eastAsia="en-US"/>
              </w:rPr>
              <w:t xml:space="preserve">pertaining to Presidential Impeachment </w:t>
            </w:r>
            <w:r w:rsidR="003B39FB" w:rsidRPr="00F3080E">
              <w:rPr>
                <w:rFonts w:eastAsia="Calibri" w:cs="Arial"/>
                <w:color w:val="auto"/>
                <w:spacing w:val="0"/>
                <w:sz w:val="22"/>
                <w:szCs w:val="22"/>
                <w:lang w:eastAsia="en-US"/>
              </w:rPr>
              <w:t>to</w:t>
            </w:r>
            <w:r w:rsidR="00A73133" w:rsidRPr="00F3080E">
              <w:rPr>
                <w:rFonts w:eastAsia="Calibri" w:cs="Arial"/>
                <w:color w:val="auto"/>
                <w:spacing w:val="0"/>
                <w:sz w:val="22"/>
                <w:szCs w:val="22"/>
                <w:lang w:eastAsia="en-US"/>
              </w:rPr>
              <w:t xml:space="preserve"> address allegations of misconduct against the president.</w:t>
            </w:r>
          </w:p>
          <w:p w:rsidR="0003748C" w:rsidRPr="00F3080E" w:rsidRDefault="0003748C" w:rsidP="004962F4">
            <w:pPr>
              <w:spacing w:after="200" w:line="276" w:lineRule="auto"/>
              <w:jc w:val="both"/>
              <w:rPr>
                <w:rFonts w:eastAsia="Calibri" w:cs="Arial"/>
                <w:color w:val="auto"/>
                <w:spacing w:val="0"/>
                <w:sz w:val="22"/>
                <w:szCs w:val="22"/>
                <w:lang w:eastAsia="en-US"/>
              </w:rPr>
            </w:pPr>
          </w:p>
        </w:tc>
        <w:tc>
          <w:tcPr>
            <w:tcW w:w="3178"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s 89</w:t>
            </w:r>
            <w:r w:rsidRPr="00F3080E">
              <w:rPr>
                <w:rFonts w:eastAsia="Calibri" w:cs="Arial"/>
                <w:b/>
                <w:color w:val="auto"/>
                <w:spacing w:val="0"/>
                <w:sz w:val="22"/>
                <w:szCs w:val="22"/>
                <w:lang w:eastAsia="en-US"/>
              </w:rPr>
              <w:t>A</w:t>
            </w:r>
            <w:r w:rsidRPr="00F3080E">
              <w:rPr>
                <w:rFonts w:eastAsia="Calibri" w:cs="Arial"/>
                <w:color w:val="auto"/>
                <w:spacing w:val="0"/>
                <w:sz w:val="22"/>
                <w:szCs w:val="22"/>
                <w:lang w:eastAsia="en-US"/>
              </w:rPr>
              <w:t xml:space="preserve">. Cessation of Term of President </w:t>
            </w:r>
          </w:p>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The President ceases to be President if he or she has been found by the Constitutional Court to have – </w:t>
            </w:r>
          </w:p>
          <w:p w:rsidR="0003748C" w:rsidRPr="00F3080E" w:rsidRDefault="0003748C" w:rsidP="008306D1">
            <w:pPr>
              <w:pStyle w:val="ListParagraph"/>
              <w:numPr>
                <w:ilvl w:val="0"/>
                <w:numId w:val="15"/>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Violated his or her oath of office;</w:t>
            </w:r>
          </w:p>
          <w:p w:rsidR="0003748C" w:rsidRPr="00F3080E" w:rsidRDefault="0003748C" w:rsidP="008306D1">
            <w:pPr>
              <w:pStyle w:val="ListParagraph"/>
              <w:numPr>
                <w:ilvl w:val="0"/>
                <w:numId w:val="15"/>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Committed a serious violation of the Constitution or the Law; or </w:t>
            </w:r>
          </w:p>
          <w:p w:rsidR="0003748C" w:rsidRPr="00F3080E" w:rsidRDefault="0003748C" w:rsidP="008306D1">
            <w:pPr>
              <w:pStyle w:val="ListParagraph"/>
              <w:numPr>
                <w:ilvl w:val="0"/>
                <w:numId w:val="15"/>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Committed serious misconduct.</w:t>
            </w:r>
          </w:p>
        </w:tc>
        <w:tc>
          <w:tcPr>
            <w:tcW w:w="3843"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Review omission of clause which allows for impeachment of the President where the Constitutional Court rules that there grounds to do so.</w:t>
            </w:r>
          </w:p>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The recommended addition to section 89 does not obviate section 89(1) but would ensure that if the Constitutional Court finds a sitting President to have violated the Constitution and oath of office, the President’s term of office would cease – allowing the National Assembly to elect a new President.</w:t>
            </w:r>
          </w:p>
        </w:tc>
        <w:tc>
          <w:tcPr>
            <w:tcW w:w="1403" w:type="dxa"/>
          </w:tcPr>
          <w:p w:rsidR="0003748C" w:rsidRPr="00F3080E" w:rsidRDefault="0003748C" w:rsidP="004962F4">
            <w:pPr>
              <w:spacing w:after="200" w:line="276" w:lineRule="auto"/>
              <w:jc w:val="both"/>
              <w:rPr>
                <w:rFonts w:eastAsia="Calibri" w:cs="Arial"/>
                <w:color w:val="auto"/>
                <w:spacing w:val="0"/>
                <w:sz w:val="22"/>
                <w:szCs w:val="22"/>
                <w:lang w:eastAsia="en-US"/>
              </w:rPr>
            </w:pPr>
          </w:p>
        </w:tc>
      </w:tr>
      <w:tr w:rsidR="0003748C" w:rsidRPr="00F3080E" w:rsidTr="00164AE7">
        <w:tc>
          <w:tcPr>
            <w:tcW w:w="1855" w:type="dxa"/>
          </w:tcPr>
          <w:p w:rsidR="00826B3A" w:rsidRPr="00F3080E" w:rsidRDefault="0003748C" w:rsidP="00826B3A">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CR16/56</w:t>
            </w:r>
            <w:r w:rsidR="00826B3A" w:rsidRPr="00F3080E">
              <w:rPr>
                <w:rFonts w:eastAsia="Calibri" w:cs="Arial"/>
                <w:color w:val="auto"/>
                <w:spacing w:val="0"/>
                <w:sz w:val="22"/>
                <w:szCs w:val="22"/>
                <w:lang w:eastAsia="en-US"/>
              </w:rPr>
              <w:t xml:space="preserve"> </w:t>
            </w:r>
          </w:p>
          <w:p w:rsidR="00826B3A" w:rsidRPr="00F3080E" w:rsidRDefault="00826B3A" w:rsidP="00826B3A">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The Green Hearts</w:t>
            </w:r>
          </w:p>
          <w:p w:rsidR="00826B3A" w:rsidRPr="00F3080E" w:rsidRDefault="00826B3A" w:rsidP="00826B3A">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Organisation </w:t>
            </w:r>
          </w:p>
          <w:p w:rsidR="0003748C" w:rsidRPr="00F3080E" w:rsidRDefault="00826B3A" w:rsidP="00826B3A">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Western Cape</w:t>
            </w:r>
          </w:p>
        </w:tc>
        <w:tc>
          <w:tcPr>
            <w:tcW w:w="3329" w:type="dxa"/>
          </w:tcPr>
          <w:p w:rsidR="00826B3A" w:rsidRPr="00F3080E" w:rsidRDefault="00826B3A" w:rsidP="00826B3A">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CATEGORY 2</w:t>
            </w:r>
          </w:p>
          <w:p w:rsidR="00826B3A" w:rsidRPr="00F3080E" w:rsidRDefault="00826B3A" w:rsidP="00826B3A">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Legal Opinion</w:t>
            </w:r>
            <w:r w:rsidR="00E47466" w:rsidRPr="00F3080E">
              <w:rPr>
                <w:rFonts w:eastAsia="Calibri" w:cs="Arial"/>
                <w:b/>
                <w:color w:val="auto"/>
                <w:spacing w:val="0"/>
                <w:sz w:val="22"/>
                <w:szCs w:val="22"/>
                <w:lang w:eastAsia="en-US"/>
              </w:rPr>
              <w:t xml:space="preserve"> ref 140/2017</w:t>
            </w:r>
          </w:p>
          <w:p w:rsidR="00E47466" w:rsidRPr="00F3080E" w:rsidRDefault="00E47466" w:rsidP="008306D1">
            <w:pPr>
              <w:pStyle w:val="ListParagraph"/>
              <w:numPr>
                <w:ilvl w:val="0"/>
                <w:numId w:val="31"/>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The defects in sighted in this proposal are considered and can be given fuller expression to in the Sexual Offences Act and Films, Publications Bill, and the submission dose not </w:t>
            </w:r>
            <w:r w:rsidRPr="00F3080E">
              <w:rPr>
                <w:rFonts w:eastAsia="Calibri" w:cs="Arial"/>
                <w:color w:val="auto"/>
                <w:spacing w:val="0"/>
                <w:sz w:val="22"/>
                <w:szCs w:val="22"/>
                <w:lang w:eastAsia="en-US"/>
              </w:rPr>
              <w:lastRenderedPageBreak/>
              <w:t>necessitate a Constitutional amendment.</w:t>
            </w:r>
          </w:p>
          <w:p w:rsidR="00E47466" w:rsidRPr="00F3080E" w:rsidRDefault="00E47466" w:rsidP="008306D1">
            <w:pPr>
              <w:pStyle w:val="ListParagraph"/>
              <w:numPr>
                <w:ilvl w:val="0"/>
                <w:numId w:val="31"/>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The Films and Publication Act </w:t>
            </w:r>
            <w:r w:rsidR="00426DFD" w:rsidRPr="00F3080E">
              <w:rPr>
                <w:rFonts w:eastAsia="Calibri" w:cs="Arial"/>
                <w:color w:val="auto"/>
                <w:spacing w:val="0"/>
                <w:sz w:val="22"/>
                <w:szCs w:val="22"/>
                <w:lang w:eastAsia="en-US"/>
              </w:rPr>
              <w:t>also prohibits</w:t>
            </w:r>
            <w:r w:rsidRPr="00F3080E">
              <w:rPr>
                <w:rFonts w:eastAsia="Calibri" w:cs="Arial"/>
                <w:color w:val="auto"/>
                <w:spacing w:val="0"/>
                <w:sz w:val="22"/>
                <w:szCs w:val="22"/>
                <w:lang w:eastAsia="en-US"/>
              </w:rPr>
              <w:t xml:space="preserve"> and creates an offence for the possession, manufacturing and distribution of films, games and publications related to child pornography.</w:t>
            </w:r>
          </w:p>
          <w:p w:rsidR="00426DFD" w:rsidRPr="00F3080E" w:rsidRDefault="00426DFD" w:rsidP="008306D1">
            <w:pPr>
              <w:pStyle w:val="ListParagraph"/>
              <w:numPr>
                <w:ilvl w:val="0"/>
                <w:numId w:val="31"/>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This submission does not necessitate a constitutional amendment as per the legal advice.</w:t>
            </w:r>
          </w:p>
          <w:p w:rsidR="0003748C" w:rsidRPr="00F3080E" w:rsidRDefault="0003748C" w:rsidP="004962F4">
            <w:pPr>
              <w:spacing w:after="200" w:line="276" w:lineRule="auto"/>
              <w:jc w:val="both"/>
              <w:rPr>
                <w:rFonts w:eastAsia="Calibri" w:cs="Arial"/>
                <w:color w:val="auto"/>
                <w:spacing w:val="0"/>
                <w:sz w:val="22"/>
                <w:szCs w:val="22"/>
                <w:lang w:eastAsia="en-US"/>
              </w:rPr>
            </w:pPr>
          </w:p>
        </w:tc>
        <w:tc>
          <w:tcPr>
            <w:tcW w:w="3178"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s 28 Every Child has a right –</w:t>
            </w:r>
          </w:p>
          <w:p w:rsidR="0003748C" w:rsidRPr="00F3080E" w:rsidRDefault="0003748C" w:rsidP="008306D1">
            <w:pPr>
              <w:pStyle w:val="ListParagraph"/>
              <w:numPr>
                <w:ilvl w:val="0"/>
                <w:numId w:val="15"/>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to be protected from maltreatment, neglect, abuse or degradation…</w:t>
            </w:r>
          </w:p>
        </w:tc>
        <w:tc>
          <w:tcPr>
            <w:tcW w:w="3843" w:type="dxa"/>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Presently the Constitution does not protect children when it comes to abuse and degradation through child pornography. </w:t>
            </w:r>
          </w:p>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It only refers to the Publication Act which is not protect children unless there is a victim who can testify.  This leads to very lenient sentences.</w:t>
            </w:r>
          </w:p>
        </w:tc>
        <w:tc>
          <w:tcPr>
            <w:tcW w:w="1403" w:type="dxa"/>
          </w:tcPr>
          <w:p w:rsidR="0003748C" w:rsidRPr="00F3080E" w:rsidRDefault="0003748C" w:rsidP="004962F4">
            <w:pPr>
              <w:spacing w:after="200" w:line="276" w:lineRule="auto"/>
              <w:jc w:val="both"/>
              <w:rPr>
                <w:rFonts w:eastAsia="Calibri" w:cs="Arial"/>
                <w:color w:val="auto"/>
                <w:spacing w:val="0"/>
                <w:sz w:val="22"/>
                <w:szCs w:val="22"/>
                <w:lang w:eastAsia="en-US"/>
              </w:rPr>
            </w:pPr>
          </w:p>
        </w:tc>
      </w:tr>
      <w:tr w:rsidR="0003748C" w:rsidRPr="00F3080E" w:rsidTr="00164AE7">
        <w:tc>
          <w:tcPr>
            <w:tcW w:w="1855" w:type="dxa"/>
            <w:shd w:val="clear" w:color="auto" w:fill="auto"/>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CR16/57</w:t>
            </w:r>
          </w:p>
          <w:p w:rsidR="00826B3A" w:rsidRPr="00F3080E" w:rsidRDefault="00826B3A" w:rsidP="00826B3A">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Elizabeth Malebo</w:t>
            </w:r>
          </w:p>
          <w:p w:rsidR="00826B3A" w:rsidRPr="00F3080E" w:rsidRDefault="00826B3A" w:rsidP="00826B3A">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University of the Free State</w:t>
            </w:r>
          </w:p>
          <w:p w:rsidR="00826B3A" w:rsidRPr="00F3080E" w:rsidRDefault="00826B3A" w:rsidP="00826B3A">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Officer: SASL Dept.</w:t>
            </w:r>
          </w:p>
          <w:p w:rsidR="00826B3A" w:rsidRPr="00F3080E" w:rsidRDefault="00826B3A" w:rsidP="004962F4">
            <w:pPr>
              <w:spacing w:after="200" w:line="276" w:lineRule="auto"/>
              <w:jc w:val="both"/>
              <w:rPr>
                <w:rFonts w:eastAsia="Calibri" w:cs="Arial"/>
                <w:color w:val="auto"/>
                <w:spacing w:val="0"/>
                <w:sz w:val="22"/>
                <w:szCs w:val="22"/>
                <w:lang w:eastAsia="en-US"/>
              </w:rPr>
            </w:pPr>
          </w:p>
          <w:p w:rsidR="0003748C" w:rsidRPr="00F3080E" w:rsidRDefault="0003748C" w:rsidP="004962F4">
            <w:pPr>
              <w:spacing w:after="200" w:line="276" w:lineRule="auto"/>
              <w:jc w:val="both"/>
              <w:rPr>
                <w:rFonts w:eastAsia="Calibri" w:cs="Arial"/>
                <w:color w:val="auto"/>
                <w:spacing w:val="0"/>
                <w:sz w:val="22"/>
                <w:szCs w:val="22"/>
                <w:lang w:eastAsia="en-US"/>
              </w:rPr>
            </w:pPr>
          </w:p>
          <w:p w:rsidR="0003748C" w:rsidRPr="00F3080E" w:rsidRDefault="0003748C" w:rsidP="004962F4">
            <w:pPr>
              <w:spacing w:after="200" w:line="276" w:lineRule="auto"/>
              <w:jc w:val="both"/>
              <w:rPr>
                <w:rFonts w:eastAsia="Calibri" w:cs="Arial"/>
                <w:color w:val="auto"/>
                <w:spacing w:val="0"/>
                <w:sz w:val="22"/>
                <w:szCs w:val="22"/>
                <w:lang w:eastAsia="en-US"/>
              </w:rPr>
            </w:pPr>
          </w:p>
        </w:tc>
        <w:tc>
          <w:tcPr>
            <w:tcW w:w="3329" w:type="dxa"/>
            <w:shd w:val="clear" w:color="auto" w:fill="auto"/>
          </w:tcPr>
          <w:p w:rsidR="00826B3A" w:rsidRPr="00F3080E" w:rsidRDefault="00826B3A" w:rsidP="00826B3A">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lastRenderedPageBreak/>
              <w:t>CATEGORY 1</w:t>
            </w:r>
          </w:p>
          <w:p w:rsidR="00826B3A" w:rsidRPr="00F3080E" w:rsidRDefault="00826B3A" w:rsidP="00826B3A">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 xml:space="preserve"> ready for consideration</w:t>
            </w:r>
          </w:p>
          <w:p w:rsidR="00A935DC" w:rsidRPr="00F3080E" w:rsidRDefault="00A935DC" w:rsidP="00A935DC">
            <w:pPr>
              <w:pStyle w:val="ListParagraph"/>
              <w:spacing w:after="200" w:line="276" w:lineRule="auto"/>
              <w:jc w:val="both"/>
              <w:rPr>
                <w:rFonts w:eastAsia="Calibri" w:cs="Arial"/>
                <w:b/>
                <w:color w:val="auto"/>
                <w:spacing w:val="0"/>
                <w:sz w:val="22"/>
                <w:szCs w:val="22"/>
                <w:lang w:eastAsia="en-US"/>
              </w:rPr>
            </w:pPr>
          </w:p>
          <w:p w:rsidR="0003748C" w:rsidRPr="00F3080E" w:rsidRDefault="0003748C" w:rsidP="00826B3A">
            <w:pPr>
              <w:spacing w:after="200" w:line="276" w:lineRule="auto"/>
              <w:jc w:val="both"/>
              <w:rPr>
                <w:rFonts w:eastAsia="Calibri" w:cs="Arial"/>
                <w:color w:val="auto"/>
                <w:spacing w:val="0"/>
                <w:sz w:val="22"/>
                <w:szCs w:val="22"/>
                <w:lang w:eastAsia="en-US"/>
              </w:rPr>
            </w:pPr>
          </w:p>
        </w:tc>
        <w:tc>
          <w:tcPr>
            <w:tcW w:w="3178" w:type="dxa"/>
            <w:shd w:val="clear" w:color="auto" w:fill="auto"/>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Request for the recognition of South African Sign Language as an official language under section 6 (1) </w:t>
            </w:r>
          </w:p>
        </w:tc>
        <w:tc>
          <w:tcPr>
            <w:tcW w:w="3843" w:type="dxa"/>
            <w:shd w:val="clear" w:color="auto" w:fill="auto"/>
          </w:tcPr>
          <w:p w:rsidR="0003748C" w:rsidRPr="00F3080E" w:rsidRDefault="0003748C" w:rsidP="004962F4">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Recognition of SASL as an official language of the deaf community members of RSA.</w:t>
            </w:r>
          </w:p>
          <w:p w:rsidR="0003748C" w:rsidRPr="00F3080E" w:rsidRDefault="0003748C" w:rsidP="00826B3A">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Submission</w:t>
            </w:r>
            <w:r w:rsidR="00826B3A" w:rsidRPr="00F3080E">
              <w:rPr>
                <w:rFonts w:eastAsia="Calibri" w:cs="Arial"/>
                <w:b/>
                <w:color w:val="auto"/>
                <w:spacing w:val="0"/>
                <w:sz w:val="22"/>
                <w:szCs w:val="22"/>
                <w:lang w:eastAsia="en-US"/>
              </w:rPr>
              <w:t xml:space="preserve"> on this matter has been adopted by Committee.</w:t>
            </w:r>
          </w:p>
        </w:tc>
        <w:tc>
          <w:tcPr>
            <w:tcW w:w="1403" w:type="dxa"/>
          </w:tcPr>
          <w:p w:rsidR="0003748C" w:rsidRPr="00F3080E" w:rsidRDefault="0003748C" w:rsidP="004962F4">
            <w:pPr>
              <w:spacing w:after="200" w:line="276" w:lineRule="auto"/>
              <w:jc w:val="both"/>
              <w:rPr>
                <w:rFonts w:eastAsia="Calibri" w:cs="Arial"/>
                <w:color w:val="auto"/>
                <w:spacing w:val="0"/>
                <w:sz w:val="22"/>
                <w:szCs w:val="22"/>
                <w:lang w:eastAsia="en-US"/>
              </w:rPr>
            </w:pPr>
          </w:p>
        </w:tc>
      </w:tr>
      <w:tr w:rsidR="00826B3A" w:rsidRPr="00F3080E" w:rsidTr="00D941A5">
        <w:trPr>
          <w:trHeight w:val="274"/>
        </w:trPr>
        <w:tc>
          <w:tcPr>
            <w:tcW w:w="1855" w:type="dxa"/>
            <w:shd w:val="clear" w:color="auto" w:fill="FFFFFF" w:themeFill="background1"/>
          </w:tcPr>
          <w:p w:rsidR="00826B3A" w:rsidRPr="00F3080E" w:rsidRDefault="00826B3A" w:rsidP="00826B3A">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 xml:space="preserve">CR16/58 </w:t>
            </w:r>
          </w:p>
          <w:p w:rsidR="00826B3A" w:rsidRPr="00F3080E" w:rsidRDefault="00826B3A" w:rsidP="00826B3A">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Bekinhkosi Mtolo</w:t>
            </w:r>
          </w:p>
          <w:p w:rsidR="00826B3A" w:rsidRPr="00F3080E" w:rsidRDefault="00826B3A" w:rsidP="00826B3A">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Kokstad</w:t>
            </w:r>
          </w:p>
          <w:p w:rsidR="00826B3A" w:rsidRPr="00F3080E" w:rsidRDefault="00826B3A" w:rsidP="00826B3A">
            <w:pPr>
              <w:spacing w:after="200" w:line="276" w:lineRule="auto"/>
              <w:jc w:val="both"/>
              <w:rPr>
                <w:rFonts w:eastAsia="Calibri" w:cs="Arial"/>
                <w:color w:val="auto"/>
                <w:spacing w:val="0"/>
                <w:sz w:val="22"/>
                <w:szCs w:val="22"/>
                <w:lang w:eastAsia="en-US"/>
              </w:rPr>
            </w:pPr>
          </w:p>
          <w:p w:rsidR="00826B3A" w:rsidRPr="00F3080E" w:rsidRDefault="00826B3A" w:rsidP="00826B3A">
            <w:pPr>
              <w:spacing w:after="200" w:line="276" w:lineRule="auto"/>
              <w:jc w:val="both"/>
              <w:rPr>
                <w:rFonts w:eastAsia="Calibri" w:cs="Arial"/>
                <w:color w:val="auto"/>
                <w:spacing w:val="0"/>
                <w:sz w:val="22"/>
                <w:szCs w:val="22"/>
                <w:lang w:eastAsia="en-US"/>
              </w:rPr>
            </w:pPr>
          </w:p>
        </w:tc>
        <w:tc>
          <w:tcPr>
            <w:tcW w:w="3329" w:type="dxa"/>
            <w:shd w:val="clear" w:color="auto" w:fill="auto"/>
          </w:tcPr>
          <w:p w:rsidR="00826B3A" w:rsidRPr="00F3080E" w:rsidRDefault="00826B3A" w:rsidP="00826B3A">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CATEGORY 2</w:t>
            </w:r>
          </w:p>
          <w:p w:rsidR="00634697" w:rsidRPr="00F3080E" w:rsidRDefault="00826B3A" w:rsidP="00826B3A">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Legal Opinion</w:t>
            </w:r>
            <w:r w:rsidR="00634697" w:rsidRPr="00F3080E">
              <w:rPr>
                <w:rFonts w:eastAsia="Calibri" w:cs="Arial"/>
                <w:b/>
                <w:color w:val="auto"/>
                <w:spacing w:val="0"/>
                <w:sz w:val="22"/>
                <w:szCs w:val="22"/>
                <w:lang w:eastAsia="en-US"/>
              </w:rPr>
              <w:t xml:space="preserve"> reference 141/2017</w:t>
            </w:r>
          </w:p>
          <w:p w:rsidR="00D941A5" w:rsidRPr="00F3080E" w:rsidRDefault="00D941A5" w:rsidP="008306D1">
            <w:pPr>
              <w:pStyle w:val="ListParagraph"/>
              <w:numPr>
                <w:ilvl w:val="0"/>
                <w:numId w:val="30"/>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Legal found s 217 framework to achieve the same outcomes as is currently and therefore this proposed review does not necessitate.</w:t>
            </w:r>
          </w:p>
          <w:p w:rsidR="00D941A5" w:rsidRPr="00F3080E" w:rsidRDefault="00D941A5" w:rsidP="008306D1">
            <w:pPr>
              <w:pStyle w:val="ListParagraph"/>
              <w:numPr>
                <w:ilvl w:val="0"/>
                <w:numId w:val="30"/>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Regarding the proposal for the valuation of the Valuer General, the advice is that a decision of the Office of the Valuer-General will always be subject to administrate review.   </w:t>
            </w:r>
          </w:p>
          <w:p w:rsidR="00826B3A" w:rsidRPr="00F3080E" w:rsidRDefault="00826B3A" w:rsidP="00826B3A">
            <w:pPr>
              <w:spacing w:after="200" w:line="276" w:lineRule="auto"/>
              <w:jc w:val="both"/>
              <w:rPr>
                <w:rFonts w:eastAsia="Calibri" w:cs="Arial"/>
                <w:color w:val="auto"/>
                <w:spacing w:val="0"/>
                <w:sz w:val="22"/>
                <w:szCs w:val="22"/>
                <w:lang w:eastAsia="en-US"/>
              </w:rPr>
            </w:pPr>
          </w:p>
        </w:tc>
        <w:tc>
          <w:tcPr>
            <w:tcW w:w="3178" w:type="dxa"/>
            <w:shd w:val="clear" w:color="auto" w:fill="FFFFFF" w:themeFill="background1"/>
          </w:tcPr>
          <w:p w:rsidR="00826B3A" w:rsidRPr="00F3080E" w:rsidRDefault="00826B3A" w:rsidP="00826B3A">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Proposed changes:</w:t>
            </w:r>
          </w:p>
          <w:p w:rsidR="00826B3A" w:rsidRPr="00F3080E" w:rsidRDefault="00826B3A" w:rsidP="00826B3A">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s 217 (1) on Procurement </w:t>
            </w:r>
          </w:p>
          <w:p w:rsidR="00826B3A" w:rsidRPr="00F3080E" w:rsidRDefault="00826B3A" w:rsidP="00826B3A">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s 25 on Property </w:t>
            </w:r>
          </w:p>
          <w:p w:rsidR="00826B3A" w:rsidRPr="00F3080E" w:rsidRDefault="00826B3A" w:rsidP="00826B3A">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Section 2 provides – </w:t>
            </w:r>
          </w:p>
          <w:p w:rsidR="00826B3A" w:rsidRPr="00F3080E" w:rsidRDefault="00826B3A" w:rsidP="00826B3A">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Property may be expropriated only in terms of general application –</w:t>
            </w:r>
          </w:p>
          <w:p w:rsidR="00826B3A" w:rsidRPr="00F3080E" w:rsidRDefault="00826B3A" w:rsidP="008306D1">
            <w:pPr>
              <w:pStyle w:val="ListParagraph"/>
              <w:numPr>
                <w:ilvl w:val="0"/>
                <w:numId w:val="16"/>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For a public purpose or in public interest; and</w:t>
            </w:r>
          </w:p>
          <w:p w:rsidR="00826B3A" w:rsidRPr="00F3080E" w:rsidRDefault="00826B3A" w:rsidP="008306D1">
            <w:pPr>
              <w:pStyle w:val="ListParagraph"/>
              <w:numPr>
                <w:ilvl w:val="0"/>
                <w:numId w:val="16"/>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Subject to compensation, the amount of which and the time and manner of payment of which have either been agreed to by those affected or decided or approved by a court.</w:t>
            </w:r>
          </w:p>
          <w:p w:rsidR="00826B3A" w:rsidRPr="00F3080E" w:rsidRDefault="00826B3A" w:rsidP="00826B3A">
            <w:pPr>
              <w:spacing w:after="200" w:line="276" w:lineRule="auto"/>
              <w:jc w:val="both"/>
              <w:rPr>
                <w:rFonts w:eastAsia="Calibri" w:cs="Arial"/>
                <w:color w:val="auto"/>
                <w:spacing w:val="0"/>
                <w:sz w:val="22"/>
                <w:szCs w:val="22"/>
                <w:lang w:eastAsia="en-US"/>
              </w:rPr>
            </w:pPr>
          </w:p>
        </w:tc>
        <w:tc>
          <w:tcPr>
            <w:tcW w:w="3843" w:type="dxa"/>
            <w:shd w:val="clear" w:color="auto" w:fill="FFFFFF" w:themeFill="background1"/>
          </w:tcPr>
          <w:p w:rsidR="00826B3A" w:rsidRPr="00F3080E" w:rsidRDefault="00826B3A" w:rsidP="00826B3A">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Proposes changes to the Preamble of the Constitution in order to justly recognise the injustices of our past.</w:t>
            </w:r>
          </w:p>
          <w:p w:rsidR="00826B3A" w:rsidRPr="00F3080E" w:rsidRDefault="00826B3A" w:rsidP="00826B3A">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s 217 (1) on Procurement (proposed additions)</w:t>
            </w:r>
          </w:p>
          <w:p w:rsidR="00826B3A" w:rsidRPr="00F3080E" w:rsidRDefault="00826B3A" w:rsidP="00826B3A">
            <w:pPr>
              <w:spacing w:after="200" w:line="276" w:lineRule="auto"/>
              <w:jc w:val="both"/>
              <w:rPr>
                <w:rFonts w:eastAsia="Calibri" w:cs="Arial"/>
                <w:color w:val="auto"/>
                <w:spacing w:val="0"/>
                <w:sz w:val="22"/>
                <w:szCs w:val="22"/>
                <w:lang w:eastAsia="en-US"/>
              </w:rPr>
            </w:pPr>
          </w:p>
          <w:p w:rsidR="00826B3A" w:rsidRPr="00F3080E" w:rsidRDefault="00826B3A" w:rsidP="00826B3A">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…and taking into account upliftment of historically disadvantaged groups.</w:t>
            </w:r>
          </w:p>
          <w:p w:rsidR="00826B3A" w:rsidRPr="00F3080E" w:rsidRDefault="00826B3A" w:rsidP="00826B3A">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(2)(a) ...institutions of state set aside procurement targets that seek to benefit only black people in general and Africans in particular to deracialize the economy.</w:t>
            </w:r>
          </w:p>
          <w:p w:rsidR="00826B3A" w:rsidRPr="00F3080E" w:rsidRDefault="00826B3A" w:rsidP="00826B3A">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(b) …that national legislation shall be developed by Parliament which shall allow a procurement system that seeks to directly and radically deracialize the economy by introducing targeted procurement system that will only benefit blacks in general and Africans in particular in pursuit of building a united, non-racial, non-sexist and prosperous RSA.</w:t>
            </w:r>
          </w:p>
          <w:p w:rsidR="00826B3A" w:rsidRPr="00F3080E" w:rsidRDefault="00826B3A" w:rsidP="00826B3A">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s 25 on Property</w:t>
            </w:r>
          </w:p>
          <w:p w:rsidR="00826B3A" w:rsidRPr="00F3080E" w:rsidRDefault="00826B3A" w:rsidP="00826B3A">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In spite of the attempts by the democratic government to restore land to the historically dispossessed, these attempts continue to be frustrated by over pricing of land. The establishment of the office of the Valuer Gerneral should find expression in the determination of compensation in the Constitution. </w:t>
            </w:r>
          </w:p>
          <w:p w:rsidR="00826B3A" w:rsidRPr="00F3080E" w:rsidRDefault="00826B3A" w:rsidP="00826B3A">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s 25 on Property (proposed additions)</w:t>
            </w:r>
          </w:p>
          <w:p w:rsidR="00826B3A" w:rsidRPr="00F3080E" w:rsidRDefault="00826B3A" w:rsidP="00826B3A">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2(b) Subject to compensation, the amount of which and the time and manner of payment which have either been agreed to by those affected or if not by those affected </w:t>
            </w:r>
            <w:r w:rsidRPr="00F3080E">
              <w:rPr>
                <w:rFonts w:eastAsia="Calibri" w:cs="Arial"/>
                <w:color w:val="auto"/>
                <w:spacing w:val="0"/>
                <w:sz w:val="22"/>
                <w:szCs w:val="22"/>
                <w:u w:val="single"/>
                <w:lang w:eastAsia="en-US"/>
              </w:rPr>
              <w:t>decided by the Valuer General</w:t>
            </w:r>
            <w:r w:rsidRPr="00F3080E">
              <w:rPr>
                <w:rFonts w:eastAsia="Calibri" w:cs="Arial"/>
                <w:color w:val="auto"/>
                <w:spacing w:val="0"/>
                <w:sz w:val="22"/>
                <w:szCs w:val="22"/>
                <w:lang w:eastAsia="en-US"/>
              </w:rPr>
              <w:t>, whose decision shall be final and binding.</w:t>
            </w:r>
          </w:p>
          <w:p w:rsidR="00826B3A" w:rsidRPr="00F3080E" w:rsidRDefault="00826B3A" w:rsidP="00826B3A">
            <w:pPr>
              <w:spacing w:after="200" w:line="276" w:lineRule="auto"/>
              <w:jc w:val="both"/>
              <w:rPr>
                <w:rFonts w:eastAsia="Calibri" w:cs="Arial"/>
                <w:color w:val="auto"/>
                <w:spacing w:val="0"/>
                <w:sz w:val="22"/>
                <w:szCs w:val="22"/>
                <w:lang w:eastAsia="en-US"/>
              </w:rPr>
            </w:pPr>
          </w:p>
          <w:p w:rsidR="00826B3A" w:rsidRPr="00F3080E" w:rsidRDefault="00826B3A" w:rsidP="00826B3A">
            <w:pPr>
              <w:spacing w:after="200" w:line="276" w:lineRule="auto"/>
              <w:jc w:val="both"/>
              <w:rPr>
                <w:rFonts w:eastAsia="Calibri" w:cs="Arial"/>
                <w:color w:val="auto"/>
                <w:spacing w:val="0"/>
                <w:sz w:val="22"/>
                <w:szCs w:val="22"/>
                <w:lang w:eastAsia="en-US"/>
              </w:rPr>
            </w:pPr>
          </w:p>
        </w:tc>
        <w:tc>
          <w:tcPr>
            <w:tcW w:w="1403" w:type="dxa"/>
            <w:shd w:val="clear" w:color="auto" w:fill="FFFFFF" w:themeFill="background1"/>
          </w:tcPr>
          <w:p w:rsidR="00826B3A" w:rsidRPr="00F3080E" w:rsidRDefault="00826B3A" w:rsidP="00826B3A">
            <w:pPr>
              <w:spacing w:after="200" w:line="276" w:lineRule="auto"/>
              <w:jc w:val="both"/>
              <w:rPr>
                <w:rFonts w:eastAsia="Calibri" w:cs="Arial"/>
                <w:color w:val="auto"/>
                <w:spacing w:val="0"/>
                <w:sz w:val="22"/>
                <w:szCs w:val="22"/>
                <w:lang w:eastAsia="en-US"/>
              </w:rPr>
            </w:pPr>
          </w:p>
        </w:tc>
      </w:tr>
      <w:tr w:rsidR="00826B3A" w:rsidRPr="00F3080E" w:rsidTr="00164AE7">
        <w:tc>
          <w:tcPr>
            <w:tcW w:w="1855" w:type="dxa"/>
            <w:shd w:val="clear" w:color="auto" w:fill="FFFFFF" w:themeFill="background1"/>
          </w:tcPr>
          <w:p w:rsidR="00826B3A" w:rsidRPr="00F3080E" w:rsidRDefault="00826B3A" w:rsidP="00826B3A">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 xml:space="preserve">CR16/59 </w:t>
            </w:r>
          </w:p>
          <w:p w:rsidR="00826B3A" w:rsidRPr="00F3080E" w:rsidRDefault="00826B3A" w:rsidP="00826B3A">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SANDA </w:t>
            </w:r>
          </w:p>
          <w:p w:rsidR="00826B3A" w:rsidRPr="00F3080E" w:rsidRDefault="00826B3A" w:rsidP="00826B3A">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South African National Deaf </w:t>
            </w:r>
            <w:r w:rsidRPr="00F3080E">
              <w:rPr>
                <w:rFonts w:eastAsia="Calibri" w:cs="Arial"/>
                <w:color w:val="auto"/>
                <w:spacing w:val="0"/>
                <w:sz w:val="22"/>
                <w:szCs w:val="22"/>
                <w:lang w:eastAsia="en-US"/>
              </w:rPr>
              <w:lastRenderedPageBreak/>
              <w:t>Association</w:t>
            </w:r>
          </w:p>
        </w:tc>
        <w:tc>
          <w:tcPr>
            <w:tcW w:w="3329" w:type="dxa"/>
            <w:shd w:val="clear" w:color="auto" w:fill="FFFFFF" w:themeFill="background1"/>
          </w:tcPr>
          <w:p w:rsidR="00826B3A" w:rsidRPr="00F3080E" w:rsidRDefault="00826B3A" w:rsidP="00826B3A">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lastRenderedPageBreak/>
              <w:t>CATEGORY 1</w:t>
            </w:r>
          </w:p>
          <w:p w:rsidR="00826B3A" w:rsidRPr="00F3080E" w:rsidRDefault="00826B3A" w:rsidP="00826B3A">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 xml:space="preserve"> ready for consideration</w:t>
            </w:r>
          </w:p>
          <w:p w:rsidR="00826B3A" w:rsidRPr="00F3080E" w:rsidRDefault="00826B3A" w:rsidP="00826B3A">
            <w:pPr>
              <w:spacing w:after="200" w:line="276" w:lineRule="auto"/>
              <w:jc w:val="both"/>
              <w:rPr>
                <w:rFonts w:eastAsia="Calibri" w:cs="Arial"/>
                <w:color w:val="auto"/>
                <w:spacing w:val="0"/>
                <w:sz w:val="22"/>
                <w:szCs w:val="22"/>
                <w:lang w:eastAsia="en-US"/>
              </w:rPr>
            </w:pPr>
          </w:p>
        </w:tc>
        <w:tc>
          <w:tcPr>
            <w:tcW w:w="3178" w:type="dxa"/>
            <w:shd w:val="clear" w:color="auto" w:fill="FFFFFF" w:themeFill="background1"/>
          </w:tcPr>
          <w:p w:rsidR="00826B3A" w:rsidRPr="00F3080E" w:rsidRDefault="00826B3A" w:rsidP="00826B3A">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s 6 (1) on Language </w:t>
            </w:r>
          </w:p>
          <w:p w:rsidR="00826B3A" w:rsidRPr="00F3080E" w:rsidRDefault="00826B3A" w:rsidP="008306D1">
            <w:pPr>
              <w:pStyle w:val="ListParagraph"/>
              <w:numPr>
                <w:ilvl w:val="0"/>
                <w:numId w:val="25"/>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Submission on this section and subject matter adopted and is being processed</w:t>
            </w:r>
            <w:r w:rsidRPr="00F3080E">
              <w:rPr>
                <w:rFonts w:eastAsia="Calibri" w:cs="Arial"/>
                <w:b/>
                <w:color w:val="auto"/>
                <w:spacing w:val="0"/>
                <w:sz w:val="22"/>
                <w:szCs w:val="22"/>
                <w:lang w:eastAsia="en-US"/>
              </w:rPr>
              <w:t>.</w:t>
            </w:r>
          </w:p>
        </w:tc>
        <w:tc>
          <w:tcPr>
            <w:tcW w:w="3843" w:type="dxa"/>
            <w:shd w:val="clear" w:color="auto" w:fill="FFFFFF" w:themeFill="background1"/>
          </w:tcPr>
          <w:p w:rsidR="00826B3A" w:rsidRPr="00F3080E" w:rsidRDefault="00826B3A" w:rsidP="00826B3A">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Request for the review of s 6(1) to include SASL as an official language major concern of Deaf community in South Africa.</w:t>
            </w:r>
          </w:p>
          <w:p w:rsidR="00826B3A" w:rsidRPr="00F3080E" w:rsidRDefault="00826B3A" w:rsidP="00826B3A">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Is a first language to 5</w:t>
            </w:r>
            <w:r w:rsidR="006A1F0E" w:rsidRPr="00F3080E">
              <w:rPr>
                <w:rFonts w:eastAsia="Calibri" w:cs="Arial"/>
                <w:color w:val="auto"/>
                <w:spacing w:val="0"/>
                <w:sz w:val="22"/>
                <w:szCs w:val="22"/>
                <w:lang w:eastAsia="en-US"/>
              </w:rPr>
              <w:t xml:space="preserve">.1% of Deaf people.  </w:t>
            </w:r>
            <w:r w:rsidRPr="00F3080E">
              <w:rPr>
                <w:rFonts w:eastAsia="Calibri" w:cs="Arial"/>
                <w:color w:val="auto"/>
                <w:spacing w:val="0"/>
                <w:sz w:val="22"/>
                <w:szCs w:val="22"/>
                <w:lang w:eastAsia="en-US"/>
              </w:rPr>
              <w:t xml:space="preserve">The percentage is </w:t>
            </w:r>
            <w:r w:rsidRPr="00F3080E">
              <w:rPr>
                <w:rFonts w:eastAsia="Calibri" w:cs="Arial"/>
                <w:color w:val="auto"/>
                <w:spacing w:val="0"/>
                <w:sz w:val="22"/>
                <w:szCs w:val="22"/>
                <w:lang w:eastAsia="en-US"/>
              </w:rPr>
              <w:lastRenderedPageBreak/>
              <w:t>significant for a population of 55 million.</w:t>
            </w:r>
          </w:p>
          <w:p w:rsidR="00826B3A" w:rsidRPr="00F3080E" w:rsidRDefault="00826B3A" w:rsidP="00826B3A">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SASL is not a communication option or tool but a primary and native language for Deaf people</w:t>
            </w:r>
          </w:p>
          <w:p w:rsidR="00826B3A" w:rsidRPr="00F3080E" w:rsidRDefault="00826B3A" w:rsidP="00826B3A">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Inclusion in s 6(1) will afford SASL guaranteed right in terms of s 6(4) to be regulated and monitored as part of the legislative provision.</w:t>
            </w:r>
          </w:p>
          <w:p w:rsidR="00826B3A" w:rsidRPr="00F3080E" w:rsidRDefault="00826B3A" w:rsidP="00826B3A">
            <w:p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Recommendation of a Task Team established to define clear goals to achieve exact deadlines to be met, resources and methods to be used with the mandatory participation of key government departments and SANDA to clarify outstanding issues in this regard.</w:t>
            </w:r>
          </w:p>
        </w:tc>
        <w:tc>
          <w:tcPr>
            <w:tcW w:w="1403" w:type="dxa"/>
            <w:shd w:val="clear" w:color="auto" w:fill="FFFFFF" w:themeFill="background1"/>
          </w:tcPr>
          <w:p w:rsidR="00826B3A" w:rsidRPr="00F3080E" w:rsidRDefault="00826B3A" w:rsidP="00826B3A">
            <w:pPr>
              <w:spacing w:after="200" w:line="276" w:lineRule="auto"/>
              <w:jc w:val="both"/>
              <w:rPr>
                <w:rFonts w:eastAsia="Calibri" w:cs="Arial"/>
                <w:color w:val="auto"/>
                <w:spacing w:val="0"/>
                <w:sz w:val="22"/>
                <w:szCs w:val="22"/>
                <w:lang w:eastAsia="en-US"/>
              </w:rPr>
            </w:pPr>
          </w:p>
        </w:tc>
      </w:tr>
      <w:tr w:rsidR="00826B3A" w:rsidRPr="00F3080E" w:rsidTr="00164AE7">
        <w:tc>
          <w:tcPr>
            <w:tcW w:w="1855" w:type="dxa"/>
            <w:shd w:val="clear" w:color="auto" w:fill="FFFFFF" w:themeFill="background1"/>
          </w:tcPr>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 xml:space="preserve">CR16/60 </w:t>
            </w:r>
          </w:p>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Selby Nomnganga</w:t>
            </w:r>
          </w:p>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p>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Upington</w:t>
            </w:r>
          </w:p>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p>
        </w:tc>
        <w:tc>
          <w:tcPr>
            <w:tcW w:w="3329" w:type="dxa"/>
            <w:shd w:val="clear" w:color="auto" w:fill="FFFFFF" w:themeFill="background1"/>
          </w:tcPr>
          <w:p w:rsidR="00826B3A" w:rsidRPr="00F3080E" w:rsidRDefault="00826B3A" w:rsidP="00826B3A">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CATEGORY 2</w:t>
            </w:r>
          </w:p>
          <w:p w:rsidR="00E86243" w:rsidRPr="00F3080E" w:rsidRDefault="00826B3A" w:rsidP="00826B3A">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Legal Opinion</w:t>
            </w:r>
            <w:r w:rsidR="00E86243" w:rsidRPr="00F3080E">
              <w:rPr>
                <w:rFonts w:eastAsia="Calibri" w:cs="Arial"/>
                <w:b/>
                <w:color w:val="auto"/>
                <w:spacing w:val="0"/>
                <w:sz w:val="22"/>
                <w:szCs w:val="22"/>
                <w:lang w:eastAsia="en-US"/>
              </w:rPr>
              <w:t xml:space="preserve"> ref 142/201</w:t>
            </w:r>
          </w:p>
          <w:p w:rsidR="00E86243" w:rsidRPr="00F3080E" w:rsidRDefault="00634697" w:rsidP="008306D1">
            <w:pPr>
              <w:pStyle w:val="ListParagraph"/>
              <w:numPr>
                <w:ilvl w:val="0"/>
                <w:numId w:val="25"/>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The submitter does not call for a specific constitutional amendment although reference is  made to concerns contained in the Bill of Rights</w:t>
            </w:r>
          </w:p>
          <w:p w:rsidR="00634697" w:rsidRPr="00F3080E" w:rsidRDefault="00634697" w:rsidP="008306D1">
            <w:pPr>
              <w:pStyle w:val="ListParagraph"/>
              <w:numPr>
                <w:ilvl w:val="0"/>
                <w:numId w:val="25"/>
              </w:numPr>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Advice is that the submission speaks to is </w:t>
            </w:r>
            <w:r w:rsidRPr="00F3080E">
              <w:rPr>
                <w:rFonts w:eastAsia="Calibri" w:cs="Arial"/>
                <w:color w:val="auto"/>
                <w:spacing w:val="0"/>
                <w:sz w:val="22"/>
                <w:szCs w:val="22"/>
                <w:lang w:eastAsia="en-US"/>
              </w:rPr>
              <w:lastRenderedPageBreak/>
              <w:t>a policy issues informed by Constitutional considerations and is  therefore not strictly a constitutional amendment request.</w:t>
            </w:r>
          </w:p>
          <w:p w:rsidR="00634697" w:rsidRPr="00F3080E" w:rsidRDefault="00634697" w:rsidP="00634697">
            <w:pPr>
              <w:pStyle w:val="ListParagraph"/>
              <w:spacing w:after="200" w:line="276" w:lineRule="auto"/>
              <w:jc w:val="both"/>
              <w:rPr>
                <w:rFonts w:eastAsia="Calibri" w:cs="Arial"/>
                <w:color w:val="auto"/>
                <w:spacing w:val="0"/>
                <w:sz w:val="22"/>
                <w:szCs w:val="22"/>
                <w:lang w:eastAsia="en-US"/>
              </w:rPr>
            </w:pPr>
          </w:p>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p>
        </w:tc>
        <w:tc>
          <w:tcPr>
            <w:tcW w:w="3178" w:type="dxa"/>
            <w:shd w:val="clear" w:color="auto" w:fill="FFFFFF" w:themeFill="background1"/>
          </w:tcPr>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Chapter 2 Bill of Rights</w:t>
            </w:r>
          </w:p>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p>
        </w:tc>
        <w:tc>
          <w:tcPr>
            <w:tcW w:w="3843" w:type="dxa"/>
            <w:shd w:val="clear" w:color="auto" w:fill="FFFFFF" w:themeFill="background1"/>
          </w:tcPr>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Request for addition of Right to Work in Bill of Rights, Chapter 2 as a fundamental right.</w:t>
            </w:r>
          </w:p>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Bill of Rights not realised by over 8 million unemployed South Africans.</w:t>
            </w:r>
          </w:p>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It is not possible for many to use s 22 Freedom of trade, occupation and profession.</w:t>
            </w:r>
          </w:p>
        </w:tc>
        <w:tc>
          <w:tcPr>
            <w:tcW w:w="1403" w:type="dxa"/>
            <w:shd w:val="clear" w:color="auto" w:fill="FFFFFF" w:themeFill="background1"/>
          </w:tcPr>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p>
        </w:tc>
      </w:tr>
      <w:tr w:rsidR="00826B3A" w:rsidRPr="00F3080E" w:rsidTr="00164AE7">
        <w:trPr>
          <w:trHeight w:val="3109"/>
        </w:trPr>
        <w:tc>
          <w:tcPr>
            <w:tcW w:w="1855" w:type="dxa"/>
            <w:shd w:val="clear" w:color="auto" w:fill="FFFFFF" w:themeFill="background1"/>
          </w:tcPr>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CR16/61</w:t>
            </w:r>
          </w:p>
          <w:p w:rsidR="00333917" w:rsidRPr="00F3080E" w:rsidRDefault="00333917" w:rsidP="00826B3A">
            <w:pPr>
              <w:shd w:val="clear" w:color="auto" w:fill="FFFFFF" w:themeFill="background1"/>
              <w:spacing w:after="200" w:line="276" w:lineRule="auto"/>
              <w:jc w:val="both"/>
              <w:rPr>
                <w:rFonts w:eastAsia="Calibri" w:cs="Arial"/>
                <w:color w:val="auto"/>
                <w:spacing w:val="0"/>
                <w:sz w:val="22"/>
                <w:szCs w:val="22"/>
                <w:lang w:eastAsia="en-US"/>
              </w:rPr>
            </w:pPr>
            <w:r w:rsidRPr="00F3080E">
              <w:rPr>
                <w:sz w:val="22"/>
                <w:szCs w:val="22"/>
              </w:rPr>
              <w:t xml:space="preserve">Siphile Buthelezi </w:t>
            </w:r>
          </w:p>
          <w:p w:rsidR="00333917" w:rsidRPr="00F3080E" w:rsidRDefault="00333917" w:rsidP="00826B3A">
            <w:p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Progressive Professionals Forum</w:t>
            </w:r>
          </w:p>
        </w:tc>
        <w:tc>
          <w:tcPr>
            <w:tcW w:w="3329" w:type="dxa"/>
            <w:shd w:val="clear" w:color="auto" w:fill="FFFFFF" w:themeFill="background1"/>
          </w:tcPr>
          <w:p w:rsidR="00231EDC" w:rsidRPr="00F3080E" w:rsidRDefault="00231EDC" w:rsidP="00231EDC">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CATEGORY 1</w:t>
            </w:r>
          </w:p>
          <w:p w:rsidR="00231EDC" w:rsidRPr="00F3080E" w:rsidRDefault="00231EDC" w:rsidP="00231EDC">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 xml:space="preserve"> ready for consideration</w:t>
            </w:r>
          </w:p>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p>
        </w:tc>
        <w:tc>
          <w:tcPr>
            <w:tcW w:w="3178" w:type="dxa"/>
            <w:shd w:val="clear" w:color="auto" w:fill="FFFFFF" w:themeFill="background1"/>
          </w:tcPr>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s 25 Property Rights </w:t>
            </w:r>
          </w:p>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p>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s 41 Government </w:t>
            </w:r>
          </w:p>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p>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p>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s 235</w:t>
            </w:r>
          </w:p>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p>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Preamble </w:t>
            </w:r>
          </w:p>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p>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Freedom of Speech</w:t>
            </w:r>
          </w:p>
        </w:tc>
        <w:tc>
          <w:tcPr>
            <w:tcW w:w="3843" w:type="dxa"/>
            <w:shd w:val="clear" w:color="auto" w:fill="FFFFFF" w:themeFill="background1"/>
          </w:tcPr>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Requests review in order to enable compensation paid for property expropriated to be based on actual expenses incurred.</w:t>
            </w:r>
          </w:p>
          <w:p w:rsidR="00333917" w:rsidRPr="00F3080E" w:rsidRDefault="00333917" w:rsidP="008306D1">
            <w:pPr>
              <w:pStyle w:val="ListParagraph"/>
              <w:numPr>
                <w:ilvl w:val="0"/>
                <w:numId w:val="25"/>
              </w:num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This matter is currently being considered by the Ad Hoc Committee looking into the amendment of s 25</w:t>
            </w:r>
          </w:p>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Proposes that spheres of government be changed into Tiers of Government with no executive powers at Provincial and Local levels as current structure is hindering service delivery. </w:t>
            </w:r>
          </w:p>
          <w:p w:rsidR="00333917" w:rsidRPr="00F3080E" w:rsidRDefault="00333917" w:rsidP="008306D1">
            <w:pPr>
              <w:pStyle w:val="ListParagraph"/>
              <w:numPr>
                <w:ilvl w:val="0"/>
                <w:numId w:val="25"/>
              </w:num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This does not necessitate a review and amendment of the Constitution and can be considered in national legislation </w:t>
            </w:r>
          </w:p>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It is proposed that section 235 be </w:t>
            </w:r>
            <w:r w:rsidRPr="00F3080E">
              <w:rPr>
                <w:rFonts w:eastAsia="Calibri" w:cs="Arial"/>
                <w:color w:val="auto"/>
                <w:spacing w:val="0"/>
                <w:sz w:val="22"/>
                <w:szCs w:val="22"/>
                <w:lang w:eastAsia="en-US"/>
              </w:rPr>
              <w:lastRenderedPageBreak/>
              <w:t>amended to remove the ability to establish new areas which exclude the rest of society.</w:t>
            </w:r>
          </w:p>
          <w:p w:rsidR="00333917" w:rsidRPr="00F3080E" w:rsidRDefault="00333917" w:rsidP="008306D1">
            <w:pPr>
              <w:pStyle w:val="ListParagraph"/>
              <w:numPr>
                <w:ilvl w:val="0"/>
                <w:numId w:val="25"/>
              </w:num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This does not necessitate a review and amendment of the Constitution and can be considered in national </w:t>
            </w:r>
            <w:r w:rsidR="00E86243" w:rsidRPr="00F3080E">
              <w:rPr>
                <w:rFonts w:eastAsia="Calibri" w:cs="Arial"/>
                <w:color w:val="auto"/>
                <w:spacing w:val="0"/>
                <w:sz w:val="22"/>
                <w:szCs w:val="22"/>
                <w:lang w:eastAsia="en-US"/>
              </w:rPr>
              <w:t>legislation,</w:t>
            </w:r>
            <w:r w:rsidRPr="00F3080E">
              <w:rPr>
                <w:rFonts w:eastAsia="Calibri" w:cs="Arial"/>
                <w:color w:val="auto"/>
                <w:spacing w:val="0"/>
                <w:sz w:val="22"/>
                <w:szCs w:val="22"/>
                <w:lang w:eastAsia="en-US"/>
              </w:rPr>
              <w:t xml:space="preserve"> as it is an interpretation of the submitter that society is excluded not necessarily the implication of the section.</w:t>
            </w:r>
          </w:p>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Preamble to be made clear that all who live in South Africa means its citizens. </w:t>
            </w:r>
          </w:p>
          <w:p w:rsidR="00333917" w:rsidRPr="00F3080E" w:rsidRDefault="00333917" w:rsidP="008306D1">
            <w:pPr>
              <w:pStyle w:val="ListParagraph"/>
              <w:numPr>
                <w:ilvl w:val="0"/>
                <w:numId w:val="25"/>
              </w:num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This is policy decision to be taken by the committee however this not recommended </w:t>
            </w:r>
            <w:r w:rsidR="00231EDC" w:rsidRPr="00F3080E">
              <w:rPr>
                <w:rFonts w:eastAsia="Calibri" w:cs="Arial"/>
                <w:color w:val="auto"/>
                <w:spacing w:val="0"/>
                <w:sz w:val="22"/>
                <w:szCs w:val="22"/>
                <w:lang w:eastAsia="en-US"/>
              </w:rPr>
              <w:t>on the basis of restoring the balance of South Africa’s exclusionary past laws.</w:t>
            </w:r>
          </w:p>
          <w:p w:rsidR="00231EDC"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Freedom of Speech must be amended in order to prevent its abuse by cartoon artwork.</w:t>
            </w:r>
          </w:p>
          <w:p w:rsidR="00826B3A" w:rsidRPr="00F3080E" w:rsidRDefault="00231EDC" w:rsidP="008306D1">
            <w:pPr>
              <w:pStyle w:val="ListParagraph"/>
              <w:numPr>
                <w:ilvl w:val="0"/>
                <w:numId w:val="25"/>
              </w:num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This is policy decision to be taken by the committee however this not recommended on the basis of </w:t>
            </w:r>
            <w:r w:rsidRPr="00F3080E">
              <w:rPr>
                <w:rFonts w:eastAsia="Calibri" w:cs="Arial"/>
                <w:color w:val="auto"/>
                <w:spacing w:val="0"/>
                <w:sz w:val="22"/>
                <w:szCs w:val="22"/>
                <w:lang w:eastAsia="en-US"/>
              </w:rPr>
              <w:lastRenderedPageBreak/>
              <w:t>a possible infringement on the right to freedom of expression.</w:t>
            </w:r>
          </w:p>
        </w:tc>
        <w:tc>
          <w:tcPr>
            <w:tcW w:w="1403" w:type="dxa"/>
            <w:shd w:val="clear" w:color="auto" w:fill="FFFFFF" w:themeFill="background1"/>
          </w:tcPr>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p>
        </w:tc>
      </w:tr>
      <w:tr w:rsidR="00826B3A" w:rsidRPr="00F3080E" w:rsidTr="00164AE7">
        <w:tc>
          <w:tcPr>
            <w:tcW w:w="1855" w:type="dxa"/>
            <w:shd w:val="clear" w:color="auto" w:fill="FFFFFF" w:themeFill="background1"/>
          </w:tcPr>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CR</w:t>
            </w:r>
            <w:r w:rsidR="003105B3" w:rsidRPr="00F3080E">
              <w:rPr>
                <w:rFonts w:eastAsia="Calibri" w:cs="Arial"/>
                <w:color w:val="auto"/>
                <w:spacing w:val="0"/>
                <w:sz w:val="22"/>
                <w:szCs w:val="22"/>
                <w:lang w:eastAsia="en-US"/>
              </w:rPr>
              <w:t xml:space="preserve"> </w:t>
            </w:r>
            <w:r w:rsidRPr="00F3080E">
              <w:rPr>
                <w:rFonts w:eastAsia="Calibri" w:cs="Arial"/>
                <w:color w:val="auto"/>
                <w:spacing w:val="0"/>
                <w:sz w:val="22"/>
                <w:szCs w:val="22"/>
                <w:lang w:eastAsia="en-US"/>
              </w:rPr>
              <w:t xml:space="preserve">16/62 </w:t>
            </w:r>
          </w:p>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Griquo Royal House</w:t>
            </w:r>
          </w:p>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Western Cape </w:t>
            </w:r>
          </w:p>
        </w:tc>
        <w:tc>
          <w:tcPr>
            <w:tcW w:w="3329" w:type="dxa"/>
            <w:shd w:val="clear" w:color="auto" w:fill="FFFFFF" w:themeFill="background1"/>
          </w:tcPr>
          <w:p w:rsidR="00826B3A" w:rsidRPr="00F3080E" w:rsidRDefault="00826B3A" w:rsidP="00826B3A">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CATEGORY 2</w:t>
            </w:r>
          </w:p>
          <w:p w:rsidR="00826B3A" w:rsidRPr="00F3080E" w:rsidRDefault="00826B3A" w:rsidP="00826B3A">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Legal Opinion</w:t>
            </w:r>
            <w:r w:rsidR="003105B3" w:rsidRPr="00F3080E">
              <w:rPr>
                <w:rFonts w:eastAsia="Calibri" w:cs="Arial"/>
                <w:b/>
                <w:color w:val="auto"/>
                <w:spacing w:val="0"/>
                <w:sz w:val="22"/>
                <w:szCs w:val="22"/>
                <w:lang w:eastAsia="en-US"/>
              </w:rPr>
              <w:t xml:space="preserve"> ref 143/2017</w:t>
            </w:r>
          </w:p>
          <w:p w:rsidR="003105B3" w:rsidRPr="00F3080E" w:rsidRDefault="008E331E" w:rsidP="008306D1">
            <w:pPr>
              <w:pStyle w:val="ListParagraph"/>
              <w:numPr>
                <w:ilvl w:val="0"/>
                <w:numId w:val="25"/>
              </w:numPr>
              <w:spacing w:after="200" w:line="276" w:lineRule="auto"/>
              <w:jc w:val="both"/>
              <w:rPr>
                <w:rFonts w:eastAsia="Calibri" w:cs="Arial"/>
                <w:b/>
                <w:color w:val="auto"/>
                <w:spacing w:val="0"/>
                <w:sz w:val="22"/>
                <w:szCs w:val="22"/>
                <w:lang w:eastAsia="en-US"/>
              </w:rPr>
            </w:pPr>
            <w:r w:rsidRPr="00F3080E">
              <w:rPr>
                <w:rFonts w:eastAsia="Calibri" w:cs="Arial"/>
                <w:color w:val="auto"/>
                <w:spacing w:val="0"/>
                <w:sz w:val="22"/>
                <w:szCs w:val="22"/>
                <w:lang w:eastAsia="en-US"/>
              </w:rPr>
              <w:t>Parliament processing the  Traditional and Khoi-San Leadership Bill [B23-2015]</w:t>
            </w:r>
          </w:p>
          <w:p w:rsidR="008E331E" w:rsidRPr="00F3080E" w:rsidRDefault="008E331E" w:rsidP="008306D1">
            <w:pPr>
              <w:pStyle w:val="ListParagraph"/>
              <w:numPr>
                <w:ilvl w:val="0"/>
                <w:numId w:val="25"/>
              </w:numPr>
              <w:spacing w:after="200" w:line="276" w:lineRule="auto"/>
              <w:jc w:val="both"/>
              <w:rPr>
                <w:rFonts w:eastAsia="Calibri" w:cs="Arial"/>
                <w:b/>
                <w:color w:val="auto"/>
                <w:spacing w:val="0"/>
                <w:sz w:val="22"/>
                <w:szCs w:val="22"/>
                <w:lang w:eastAsia="en-US"/>
              </w:rPr>
            </w:pPr>
            <w:r w:rsidRPr="00F3080E">
              <w:rPr>
                <w:rFonts w:eastAsia="Calibri" w:cs="Arial"/>
                <w:color w:val="auto"/>
                <w:spacing w:val="0"/>
                <w:sz w:val="22"/>
                <w:szCs w:val="22"/>
                <w:lang w:eastAsia="en-US"/>
              </w:rPr>
              <w:t xml:space="preserve">The Khoi and San </w:t>
            </w:r>
            <w:r w:rsidR="00E86243" w:rsidRPr="00F3080E">
              <w:rPr>
                <w:rFonts w:eastAsia="Calibri" w:cs="Arial"/>
                <w:color w:val="auto"/>
                <w:spacing w:val="0"/>
                <w:sz w:val="22"/>
                <w:szCs w:val="22"/>
                <w:lang w:eastAsia="en-US"/>
              </w:rPr>
              <w:t xml:space="preserve">racial </w:t>
            </w:r>
            <w:r w:rsidRPr="00F3080E">
              <w:rPr>
                <w:rFonts w:eastAsia="Calibri" w:cs="Arial"/>
                <w:color w:val="auto"/>
                <w:spacing w:val="0"/>
                <w:sz w:val="22"/>
                <w:szCs w:val="22"/>
                <w:lang w:eastAsia="en-US"/>
              </w:rPr>
              <w:t>groups are expressly recognised and given scope to part of all formations of traditional houses established in terms of legislation.</w:t>
            </w:r>
          </w:p>
          <w:p w:rsidR="00994E92" w:rsidRPr="00F3080E" w:rsidRDefault="00994E92" w:rsidP="008306D1">
            <w:pPr>
              <w:pStyle w:val="ListParagraph"/>
              <w:numPr>
                <w:ilvl w:val="0"/>
                <w:numId w:val="25"/>
              </w:numPr>
              <w:spacing w:after="200" w:line="276" w:lineRule="auto"/>
              <w:jc w:val="both"/>
              <w:rPr>
                <w:rFonts w:eastAsia="Calibri" w:cs="Arial"/>
                <w:b/>
                <w:color w:val="auto"/>
                <w:spacing w:val="0"/>
                <w:sz w:val="22"/>
                <w:szCs w:val="22"/>
                <w:lang w:eastAsia="en-US"/>
              </w:rPr>
            </w:pPr>
            <w:r w:rsidRPr="00F3080E">
              <w:rPr>
                <w:rFonts w:eastAsia="Calibri" w:cs="Arial"/>
                <w:color w:val="auto"/>
                <w:spacing w:val="0"/>
                <w:sz w:val="22"/>
                <w:szCs w:val="22"/>
                <w:lang w:eastAsia="en-US"/>
              </w:rPr>
              <w:t xml:space="preserve">South Africa has extensively complied with the application of international law by our courts through UN Declaration on the Rights of Indigenous </w:t>
            </w:r>
            <w:r w:rsidRPr="00F3080E">
              <w:rPr>
                <w:rFonts w:eastAsia="Calibri" w:cs="Arial"/>
                <w:color w:val="auto"/>
                <w:spacing w:val="0"/>
                <w:sz w:val="22"/>
                <w:szCs w:val="22"/>
                <w:lang w:eastAsia="en-US"/>
              </w:rPr>
              <w:lastRenderedPageBreak/>
              <w:t>People in line with the Constitution.</w:t>
            </w:r>
          </w:p>
          <w:p w:rsidR="008E331E" w:rsidRPr="00F3080E" w:rsidRDefault="008E331E" w:rsidP="008306D1">
            <w:pPr>
              <w:pStyle w:val="ListParagraph"/>
              <w:numPr>
                <w:ilvl w:val="0"/>
                <w:numId w:val="25"/>
              </w:numPr>
              <w:spacing w:after="200" w:line="276" w:lineRule="auto"/>
              <w:jc w:val="both"/>
              <w:rPr>
                <w:rFonts w:eastAsia="Calibri" w:cs="Arial"/>
                <w:b/>
                <w:color w:val="auto"/>
                <w:spacing w:val="0"/>
                <w:sz w:val="22"/>
                <w:szCs w:val="22"/>
                <w:lang w:eastAsia="en-US"/>
              </w:rPr>
            </w:pPr>
            <w:r w:rsidRPr="00F3080E">
              <w:rPr>
                <w:rFonts w:eastAsia="Calibri" w:cs="Arial"/>
                <w:color w:val="auto"/>
                <w:spacing w:val="0"/>
                <w:sz w:val="22"/>
                <w:szCs w:val="22"/>
                <w:lang w:eastAsia="en-US"/>
              </w:rPr>
              <w:t xml:space="preserve">No need to amend the </w:t>
            </w:r>
            <w:r w:rsidR="00DB56BF" w:rsidRPr="00F3080E">
              <w:rPr>
                <w:rFonts w:eastAsia="Calibri" w:cs="Arial"/>
                <w:color w:val="auto"/>
                <w:spacing w:val="0"/>
                <w:sz w:val="22"/>
                <w:szCs w:val="22"/>
                <w:lang w:eastAsia="en-US"/>
              </w:rPr>
              <w:t>Constitution.</w:t>
            </w:r>
            <w:r w:rsidRPr="00F3080E">
              <w:rPr>
                <w:rFonts w:eastAsia="Calibri" w:cs="Arial"/>
                <w:color w:val="auto"/>
                <w:spacing w:val="0"/>
                <w:sz w:val="22"/>
                <w:szCs w:val="22"/>
                <w:lang w:eastAsia="en-US"/>
              </w:rPr>
              <w:t xml:space="preserve"> </w:t>
            </w:r>
          </w:p>
          <w:p w:rsidR="00826B3A" w:rsidRPr="00F3080E" w:rsidRDefault="00826B3A" w:rsidP="00826B3A">
            <w:pPr>
              <w:spacing w:after="200" w:line="276" w:lineRule="auto"/>
              <w:jc w:val="both"/>
              <w:rPr>
                <w:rFonts w:eastAsia="Calibri" w:cs="Arial"/>
                <w:color w:val="auto"/>
                <w:spacing w:val="0"/>
                <w:sz w:val="22"/>
                <w:szCs w:val="22"/>
                <w:lang w:eastAsia="en-US"/>
              </w:rPr>
            </w:pPr>
          </w:p>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p>
        </w:tc>
        <w:tc>
          <w:tcPr>
            <w:tcW w:w="3178" w:type="dxa"/>
            <w:shd w:val="clear" w:color="auto" w:fill="FFFFFF" w:themeFill="background1"/>
          </w:tcPr>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 xml:space="preserve">s 211 Traditional Leaders </w:t>
            </w:r>
          </w:p>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s 212</w:t>
            </w:r>
          </w:p>
        </w:tc>
        <w:tc>
          <w:tcPr>
            <w:tcW w:w="3843" w:type="dxa"/>
            <w:shd w:val="clear" w:color="auto" w:fill="FFFFFF" w:themeFill="background1"/>
          </w:tcPr>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Review to include Khoi-san in Traditional Leaders wording in s 211 and 212</w:t>
            </w:r>
          </w:p>
        </w:tc>
        <w:tc>
          <w:tcPr>
            <w:tcW w:w="1403" w:type="dxa"/>
            <w:shd w:val="clear" w:color="auto" w:fill="FFFFFF" w:themeFill="background1"/>
          </w:tcPr>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p>
        </w:tc>
      </w:tr>
      <w:tr w:rsidR="00826B3A" w:rsidRPr="00F3080E" w:rsidTr="00164AE7">
        <w:tc>
          <w:tcPr>
            <w:tcW w:w="1855" w:type="dxa"/>
            <w:shd w:val="clear" w:color="auto" w:fill="FFFFFF" w:themeFill="background1"/>
          </w:tcPr>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CR16/63</w:t>
            </w:r>
          </w:p>
          <w:p w:rsidR="00231EDC" w:rsidRPr="00F3080E" w:rsidRDefault="00231EDC" w:rsidP="00826B3A">
            <w:p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Molefi Tsolo</w:t>
            </w:r>
          </w:p>
        </w:tc>
        <w:tc>
          <w:tcPr>
            <w:tcW w:w="3329" w:type="dxa"/>
            <w:shd w:val="clear" w:color="auto" w:fill="FFFFFF" w:themeFill="background1"/>
          </w:tcPr>
          <w:p w:rsidR="00231EDC" w:rsidRPr="00F3080E" w:rsidRDefault="00231EDC" w:rsidP="00231EDC">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CATEGORY3:</w:t>
            </w:r>
          </w:p>
          <w:p w:rsidR="00231EDC" w:rsidRPr="00F3080E" w:rsidRDefault="00231EDC" w:rsidP="00231EDC">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 xml:space="preserve"> Not mandate</w:t>
            </w:r>
          </w:p>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p>
        </w:tc>
        <w:tc>
          <w:tcPr>
            <w:tcW w:w="3178" w:type="dxa"/>
            <w:shd w:val="clear" w:color="auto" w:fill="FFFFFF" w:themeFill="background1"/>
          </w:tcPr>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No section referenced </w:t>
            </w:r>
          </w:p>
        </w:tc>
        <w:tc>
          <w:tcPr>
            <w:tcW w:w="3843" w:type="dxa"/>
            <w:shd w:val="clear" w:color="auto" w:fill="FFFFFF" w:themeFill="background1"/>
          </w:tcPr>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Request for Constitutional pocket book distribution in learning institutions.</w:t>
            </w:r>
          </w:p>
          <w:p w:rsidR="00231EDC" w:rsidRPr="00F3080E" w:rsidRDefault="00231EDC" w:rsidP="008306D1">
            <w:pPr>
              <w:pStyle w:val="ListParagraph"/>
              <w:numPr>
                <w:ilvl w:val="0"/>
                <w:numId w:val="25"/>
              </w:num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Department of Justice and Constitutional Development has the budget for the distribution of the Constitutional booklets. </w:t>
            </w:r>
          </w:p>
          <w:p w:rsidR="00231EDC" w:rsidRPr="00F3080E" w:rsidRDefault="00231EDC" w:rsidP="008306D1">
            <w:pPr>
              <w:pStyle w:val="ListParagraph"/>
              <w:numPr>
                <w:ilvl w:val="0"/>
                <w:numId w:val="25"/>
              </w:num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The Committee can write to the department recommending for an increase in amount of booklets distributed by it on an annual basis.</w:t>
            </w:r>
          </w:p>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Inclusion of Constitutional education in schools</w:t>
            </w:r>
            <w:r w:rsidR="00231EDC" w:rsidRPr="00F3080E">
              <w:rPr>
                <w:rFonts w:eastAsia="Calibri" w:cs="Arial"/>
                <w:color w:val="auto"/>
                <w:spacing w:val="0"/>
                <w:sz w:val="22"/>
                <w:szCs w:val="22"/>
                <w:lang w:eastAsia="en-US"/>
              </w:rPr>
              <w:t>.</w:t>
            </w:r>
          </w:p>
        </w:tc>
        <w:tc>
          <w:tcPr>
            <w:tcW w:w="1403" w:type="dxa"/>
            <w:shd w:val="clear" w:color="auto" w:fill="FFFFFF" w:themeFill="background1"/>
          </w:tcPr>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p>
        </w:tc>
      </w:tr>
      <w:tr w:rsidR="00826B3A" w:rsidRPr="00F3080E" w:rsidTr="00164AE7">
        <w:tc>
          <w:tcPr>
            <w:tcW w:w="1855" w:type="dxa"/>
            <w:shd w:val="clear" w:color="auto" w:fill="FFFFFF" w:themeFill="background1"/>
          </w:tcPr>
          <w:p w:rsidR="00231EDC"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CR16/64</w:t>
            </w:r>
            <w:r w:rsidR="00231EDC" w:rsidRPr="00F3080E">
              <w:rPr>
                <w:rFonts w:eastAsia="Calibri" w:cs="Arial"/>
                <w:color w:val="auto"/>
                <w:spacing w:val="0"/>
                <w:sz w:val="22"/>
                <w:szCs w:val="22"/>
                <w:lang w:eastAsia="en-US"/>
              </w:rPr>
              <w:t xml:space="preserve"> </w:t>
            </w:r>
          </w:p>
          <w:p w:rsidR="00826B3A" w:rsidRPr="00F3080E" w:rsidRDefault="00231EDC" w:rsidP="00826B3A">
            <w:p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Grant Snell</w:t>
            </w:r>
          </w:p>
        </w:tc>
        <w:tc>
          <w:tcPr>
            <w:tcW w:w="3329" w:type="dxa"/>
            <w:shd w:val="clear" w:color="auto" w:fill="FFFFFF" w:themeFill="background1"/>
          </w:tcPr>
          <w:p w:rsidR="006A1F0E" w:rsidRPr="00F3080E" w:rsidRDefault="00231EDC" w:rsidP="00231EDC">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CATEGORY</w:t>
            </w:r>
            <w:r w:rsidR="00E86243" w:rsidRPr="00F3080E">
              <w:rPr>
                <w:rFonts w:eastAsia="Calibri" w:cs="Arial"/>
                <w:b/>
                <w:color w:val="auto"/>
                <w:spacing w:val="0"/>
                <w:sz w:val="22"/>
                <w:szCs w:val="22"/>
                <w:lang w:eastAsia="en-US"/>
              </w:rPr>
              <w:t xml:space="preserve"> </w:t>
            </w:r>
            <w:r w:rsidR="006A1F0E" w:rsidRPr="00F3080E">
              <w:rPr>
                <w:rFonts w:eastAsia="Calibri" w:cs="Arial"/>
                <w:b/>
                <w:color w:val="auto"/>
                <w:spacing w:val="0"/>
                <w:sz w:val="22"/>
                <w:szCs w:val="22"/>
                <w:lang w:eastAsia="en-US"/>
              </w:rPr>
              <w:t xml:space="preserve">3 </w:t>
            </w:r>
          </w:p>
          <w:p w:rsidR="00231EDC" w:rsidRPr="00F3080E" w:rsidRDefault="006A1F0E" w:rsidP="00231EDC">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Not Mandate</w:t>
            </w:r>
          </w:p>
          <w:p w:rsidR="00231EDC" w:rsidRPr="00F3080E" w:rsidRDefault="00994E92" w:rsidP="00231EDC">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 xml:space="preserve"> </w:t>
            </w:r>
          </w:p>
          <w:p w:rsidR="00826B3A" w:rsidRPr="00F3080E" w:rsidRDefault="00826B3A" w:rsidP="006A1F0E">
            <w:pPr>
              <w:pStyle w:val="ListParagraph"/>
              <w:spacing w:after="200" w:line="276" w:lineRule="auto"/>
              <w:jc w:val="both"/>
              <w:rPr>
                <w:rFonts w:eastAsia="Calibri" w:cs="Arial"/>
                <w:color w:val="auto"/>
                <w:spacing w:val="0"/>
                <w:sz w:val="22"/>
                <w:szCs w:val="22"/>
                <w:lang w:eastAsia="en-US"/>
              </w:rPr>
            </w:pPr>
          </w:p>
        </w:tc>
        <w:tc>
          <w:tcPr>
            <w:tcW w:w="3178" w:type="dxa"/>
            <w:shd w:val="clear" w:color="auto" w:fill="FFFFFF" w:themeFill="background1"/>
          </w:tcPr>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No section referenced</w:t>
            </w:r>
          </w:p>
        </w:tc>
        <w:tc>
          <w:tcPr>
            <w:tcW w:w="3843" w:type="dxa"/>
            <w:shd w:val="clear" w:color="auto" w:fill="FFFFFF" w:themeFill="background1"/>
          </w:tcPr>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Requests the committee to consider the ‘the constitutional business model’ with reference to the national and provincial concurrent powers and how this </w:t>
            </w:r>
            <w:r w:rsidR="00E86243" w:rsidRPr="00F3080E">
              <w:rPr>
                <w:rFonts w:eastAsia="Calibri" w:cs="Arial"/>
                <w:color w:val="auto"/>
                <w:spacing w:val="0"/>
                <w:sz w:val="22"/>
                <w:szCs w:val="22"/>
                <w:lang w:eastAsia="en-US"/>
              </w:rPr>
              <w:t>affects</w:t>
            </w:r>
            <w:r w:rsidRPr="00F3080E">
              <w:rPr>
                <w:rFonts w:eastAsia="Calibri" w:cs="Arial"/>
                <w:color w:val="auto"/>
                <w:spacing w:val="0"/>
                <w:sz w:val="22"/>
                <w:szCs w:val="22"/>
                <w:lang w:eastAsia="en-US"/>
              </w:rPr>
              <w:t xml:space="preserve"> policy formulation and implantation.</w:t>
            </w:r>
          </w:p>
        </w:tc>
        <w:tc>
          <w:tcPr>
            <w:tcW w:w="1403" w:type="dxa"/>
            <w:shd w:val="clear" w:color="auto" w:fill="FFFFFF" w:themeFill="background1"/>
          </w:tcPr>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p>
        </w:tc>
      </w:tr>
      <w:tr w:rsidR="00826B3A" w:rsidRPr="00F3080E" w:rsidTr="00164AE7">
        <w:trPr>
          <w:trHeight w:val="840"/>
        </w:trPr>
        <w:tc>
          <w:tcPr>
            <w:tcW w:w="1855" w:type="dxa"/>
            <w:shd w:val="clear" w:color="auto" w:fill="FFFFFF" w:themeFill="background1"/>
          </w:tcPr>
          <w:p w:rsidR="00231EDC"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CR16</w:t>
            </w:r>
            <w:r w:rsidR="009277DA" w:rsidRPr="00F3080E">
              <w:rPr>
                <w:rFonts w:eastAsia="Calibri" w:cs="Arial"/>
                <w:color w:val="auto"/>
                <w:spacing w:val="0"/>
                <w:sz w:val="22"/>
                <w:szCs w:val="22"/>
                <w:lang w:eastAsia="en-US"/>
              </w:rPr>
              <w:t>/6</w:t>
            </w:r>
            <w:r w:rsidRPr="00F3080E">
              <w:rPr>
                <w:rFonts w:eastAsia="Calibri" w:cs="Arial"/>
                <w:color w:val="auto"/>
                <w:spacing w:val="0"/>
                <w:sz w:val="22"/>
                <w:szCs w:val="22"/>
                <w:lang w:eastAsia="en-US"/>
              </w:rPr>
              <w:t>5</w:t>
            </w:r>
            <w:r w:rsidR="00231EDC" w:rsidRPr="00F3080E">
              <w:rPr>
                <w:rFonts w:eastAsia="Calibri" w:cs="Arial"/>
                <w:color w:val="auto"/>
                <w:spacing w:val="0"/>
                <w:sz w:val="22"/>
                <w:szCs w:val="22"/>
                <w:lang w:eastAsia="en-US"/>
              </w:rPr>
              <w:t xml:space="preserve"> </w:t>
            </w:r>
          </w:p>
          <w:p w:rsidR="00826B3A" w:rsidRPr="00F3080E" w:rsidRDefault="00231EDC" w:rsidP="00826B3A">
            <w:p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Independent Communications Authority of South Africa</w:t>
            </w:r>
          </w:p>
        </w:tc>
        <w:tc>
          <w:tcPr>
            <w:tcW w:w="3329" w:type="dxa"/>
            <w:shd w:val="clear" w:color="auto" w:fill="FFFFFF" w:themeFill="background1"/>
          </w:tcPr>
          <w:p w:rsidR="00231EDC" w:rsidRPr="00F3080E" w:rsidRDefault="00231EDC" w:rsidP="00231EDC">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CATEGORY 1</w:t>
            </w:r>
          </w:p>
          <w:p w:rsidR="00231EDC" w:rsidRPr="00F3080E" w:rsidRDefault="00231EDC" w:rsidP="00231EDC">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 xml:space="preserve"> ready for consideration</w:t>
            </w:r>
          </w:p>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p>
        </w:tc>
        <w:tc>
          <w:tcPr>
            <w:tcW w:w="3178" w:type="dxa"/>
            <w:shd w:val="clear" w:color="auto" w:fill="FFFFFF" w:themeFill="background1"/>
          </w:tcPr>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s 181 Establishment and governing principles</w:t>
            </w:r>
          </w:p>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 </w:t>
            </w:r>
          </w:p>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p>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p>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s 192 Electronic Communications Commission</w:t>
            </w:r>
          </w:p>
        </w:tc>
        <w:tc>
          <w:tcPr>
            <w:tcW w:w="3843" w:type="dxa"/>
            <w:shd w:val="clear" w:color="auto" w:fill="FFFFFF" w:themeFill="background1"/>
          </w:tcPr>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Proposes the addition sub-section (g) Electoral Communications Commission, as one of the state institutions which strengthen constitutional democracy. </w:t>
            </w:r>
          </w:p>
          <w:p w:rsidR="00231EDC" w:rsidRPr="00F3080E" w:rsidRDefault="00231EDC" w:rsidP="00826B3A">
            <w:p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Proposes the establishment of an independent commission to regulate broadcasting, telecommunications and postal services in the public interest, and to ensure fairness and diversity of views broadly representing South Africans</w:t>
            </w:r>
          </w:p>
          <w:p w:rsidR="00231EDC" w:rsidRPr="00F3080E" w:rsidRDefault="00231EDC" w:rsidP="008306D1">
            <w:pPr>
              <w:pStyle w:val="ListParagraph"/>
              <w:numPr>
                <w:ilvl w:val="0"/>
                <w:numId w:val="27"/>
              </w:num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Policy decision of the Committee bearing in mind the current budgetary status of the current Chapter 9 Institutions.</w:t>
            </w:r>
          </w:p>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p>
        </w:tc>
        <w:tc>
          <w:tcPr>
            <w:tcW w:w="1403" w:type="dxa"/>
            <w:shd w:val="clear" w:color="auto" w:fill="FFFFFF" w:themeFill="background1"/>
          </w:tcPr>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p>
        </w:tc>
      </w:tr>
      <w:tr w:rsidR="00826B3A" w:rsidRPr="00F3080E" w:rsidTr="00164AE7">
        <w:tc>
          <w:tcPr>
            <w:tcW w:w="1855" w:type="dxa"/>
            <w:shd w:val="clear" w:color="auto" w:fill="FFFFFF" w:themeFill="background1"/>
          </w:tcPr>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CR16/66 </w:t>
            </w:r>
          </w:p>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Mr Ngobeni</w:t>
            </w:r>
          </w:p>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Sovenga</w:t>
            </w:r>
          </w:p>
        </w:tc>
        <w:tc>
          <w:tcPr>
            <w:tcW w:w="3329" w:type="dxa"/>
            <w:shd w:val="clear" w:color="auto" w:fill="FFFFFF" w:themeFill="background1"/>
          </w:tcPr>
          <w:p w:rsidR="00826B3A" w:rsidRPr="00F3080E" w:rsidRDefault="00826B3A" w:rsidP="00826B3A">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CATEGORY 2</w:t>
            </w:r>
          </w:p>
          <w:p w:rsidR="00826B3A" w:rsidRPr="00F3080E" w:rsidRDefault="00826B3A" w:rsidP="00826B3A">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Legal Opinion</w:t>
            </w:r>
            <w:r w:rsidR="00156645" w:rsidRPr="00F3080E">
              <w:rPr>
                <w:rFonts w:eastAsia="Calibri" w:cs="Arial"/>
                <w:b/>
                <w:color w:val="auto"/>
                <w:spacing w:val="0"/>
                <w:sz w:val="22"/>
                <w:szCs w:val="22"/>
                <w:lang w:eastAsia="en-US"/>
              </w:rPr>
              <w:t xml:space="preserve"> ref 144/2017</w:t>
            </w:r>
          </w:p>
          <w:p w:rsidR="00156645" w:rsidRPr="00F3080E" w:rsidRDefault="00156645" w:rsidP="008306D1">
            <w:pPr>
              <w:pStyle w:val="ListParagraph"/>
              <w:numPr>
                <w:ilvl w:val="0"/>
                <w:numId w:val="27"/>
              </w:numPr>
              <w:spacing w:after="200" w:line="276" w:lineRule="auto"/>
              <w:jc w:val="both"/>
              <w:rPr>
                <w:rFonts w:eastAsia="Calibri" w:cs="Arial"/>
                <w:b/>
                <w:color w:val="auto"/>
                <w:spacing w:val="0"/>
                <w:sz w:val="22"/>
                <w:szCs w:val="22"/>
                <w:lang w:eastAsia="en-US"/>
              </w:rPr>
            </w:pPr>
            <w:r w:rsidRPr="00F3080E">
              <w:rPr>
                <w:rFonts w:eastAsia="Calibri" w:cs="Arial"/>
                <w:color w:val="auto"/>
                <w:spacing w:val="0"/>
                <w:sz w:val="22"/>
                <w:szCs w:val="22"/>
                <w:lang w:eastAsia="en-US"/>
              </w:rPr>
              <w:t xml:space="preserve">Access </w:t>
            </w:r>
            <w:r w:rsidR="00D13D6E" w:rsidRPr="00F3080E">
              <w:rPr>
                <w:rFonts w:eastAsia="Calibri" w:cs="Arial"/>
                <w:color w:val="auto"/>
                <w:spacing w:val="0"/>
                <w:sz w:val="22"/>
                <w:szCs w:val="22"/>
                <w:lang w:eastAsia="en-US"/>
              </w:rPr>
              <w:t xml:space="preserve">to Constitution booklets can </w:t>
            </w:r>
            <w:r w:rsidRPr="00F3080E">
              <w:rPr>
                <w:rFonts w:eastAsia="Calibri" w:cs="Arial"/>
                <w:color w:val="auto"/>
                <w:spacing w:val="0"/>
                <w:sz w:val="22"/>
                <w:szCs w:val="22"/>
                <w:lang w:eastAsia="en-US"/>
              </w:rPr>
              <w:t xml:space="preserve">be addressed by requesting the Secretary to Parliament through the Parliamentary Public </w:t>
            </w:r>
            <w:r w:rsidRPr="00F3080E">
              <w:rPr>
                <w:rFonts w:eastAsia="Calibri" w:cs="Arial"/>
                <w:color w:val="auto"/>
                <w:spacing w:val="0"/>
                <w:sz w:val="22"/>
                <w:szCs w:val="22"/>
                <w:lang w:eastAsia="en-US"/>
              </w:rPr>
              <w:lastRenderedPageBreak/>
              <w:t>Education Office</w:t>
            </w:r>
            <w:r w:rsidR="00D13D6E" w:rsidRPr="00F3080E">
              <w:rPr>
                <w:rFonts w:eastAsia="Calibri" w:cs="Arial"/>
                <w:color w:val="auto"/>
                <w:spacing w:val="0"/>
                <w:sz w:val="22"/>
                <w:szCs w:val="22"/>
                <w:lang w:eastAsia="en-US"/>
              </w:rPr>
              <w:t>.</w:t>
            </w:r>
          </w:p>
          <w:p w:rsidR="00E86243" w:rsidRPr="00F3080E" w:rsidRDefault="00E86243" w:rsidP="00E86243">
            <w:pPr>
              <w:pStyle w:val="ListParagraph"/>
              <w:spacing w:after="200" w:line="276" w:lineRule="auto"/>
              <w:jc w:val="both"/>
              <w:rPr>
                <w:rFonts w:eastAsia="Calibri" w:cs="Arial"/>
                <w:b/>
                <w:color w:val="auto"/>
                <w:spacing w:val="0"/>
                <w:sz w:val="22"/>
                <w:szCs w:val="22"/>
                <w:lang w:eastAsia="en-US"/>
              </w:rPr>
            </w:pPr>
          </w:p>
          <w:p w:rsidR="00D13D6E" w:rsidRPr="00F3080E" w:rsidRDefault="00D13D6E" w:rsidP="008306D1">
            <w:pPr>
              <w:pStyle w:val="ListParagraph"/>
              <w:numPr>
                <w:ilvl w:val="0"/>
                <w:numId w:val="27"/>
              </w:numPr>
              <w:spacing w:after="200" w:line="276" w:lineRule="auto"/>
              <w:jc w:val="both"/>
              <w:rPr>
                <w:rFonts w:eastAsia="Calibri" w:cs="Arial"/>
                <w:b/>
                <w:color w:val="auto"/>
                <w:spacing w:val="0"/>
                <w:sz w:val="22"/>
                <w:szCs w:val="22"/>
                <w:lang w:eastAsia="en-US"/>
              </w:rPr>
            </w:pPr>
            <w:r w:rsidRPr="00F3080E">
              <w:rPr>
                <w:rFonts w:eastAsia="Calibri" w:cs="Arial"/>
                <w:color w:val="auto"/>
                <w:spacing w:val="0"/>
                <w:sz w:val="22"/>
                <w:szCs w:val="22"/>
                <w:lang w:eastAsia="en-US"/>
              </w:rPr>
              <w:t>Submitter did not link the section requested for review to any specific right  and instead addresses socio-economic policy  concerns relating to section 22 right to trade , a profession and an occupation  and s 27 right to social security. However the Committee can refer the concerns raised in the submission as a petition to the relevant Parliamentary Committee.</w:t>
            </w:r>
          </w:p>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p>
        </w:tc>
        <w:tc>
          <w:tcPr>
            <w:tcW w:w="3178" w:type="dxa"/>
            <w:shd w:val="clear" w:color="auto" w:fill="FFFFFF" w:themeFill="background1"/>
          </w:tcPr>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 xml:space="preserve">S 45 (1) ( c) </w:t>
            </w:r>
          </w:p>
        </w:tc>
        <w:tc>
          <w:tcPr>
            <w:tcW w:w="3843" w:type="dxa"/>
            <w:shd w:val="clear" w:color="auto" w:fill="FFFFFF" w:themeFill="background1"/>
          </w:tcPr>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Proposes section be checked with no reasons or proposal </w:t>
            </w:r>
          </w:p>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Requests the provision of Constitution booklets </w:t>
            </w:r>
          </w:p>
          <w:p w:rsidR="00333917" w:rsidRPr="00F3080E" w:rsidRDefault="00333917" w:rsidP="00826B3A">
            <w:pPr>
              <w:shd w:val="clear" w:color="auto" w:fill="FFFFFF" w:themeFill="background1"/>
              <w:spacing w:after="200" w:line="276" w:lineRule="auto"/>
              <w:jc w:val="both"/>
              <w:rPr>
                <w:rFonts w:eastAsia="Calibri" w:cs="Arial"/>
                <w:color w:val="auto"/>
                <w:spacing w:val="0"/>
                <w:sz w:val="22"/>
                <w:szCs w:val="22"/>
                <w:lang w:eastAsia="en-US"/>
              </w:rPr>
            </w:pPr>
          </w:p>
        </w:tc>
        <w:tc>
          <w:tcPr>
            <w:tcW w:w="1403" w:type="dxa"/>
            <w:shd w:val="clear" w:color="auto" w:fill="FFFFFF" w:themeFill="background1"/>
          </w:tcPr>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p>
        </w:tc>
      </w:tr>
      <w:tr w:rsidR="00826B3A" w:rsidTr="00164AE7">
        <w:trPr>
          <w:trHeight w:val="2967"/>
        </w:trPr>
        <w:tc>
          <w:tcPr>
            <w:tcW w:w="1855" w:type="dxa"/>
            <w:shd w:val="clear" w:color="auto" w:fill="FFFFFF" w:themeFill="background1"/>
          </w:tcPr>
          <w:p w:rsidR="00886DCF"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CR16/67</w:t>
            </w:r>
            <w:r w:rsidR="00886DCF" w:rsidRPr="00F3080E">
              <w:rPr>
                <w:rFonts w:eastAsia="Calibri" w:cs="Arial"/>
                <w:color w:val="auto"/>
                <w:spacing w:val="0"/>
                <w:sz w:val="22"/>
                <w:szCs w:val="22"/>
                <w:lang w:eastAsia="en-US"/>
              </w:rPr>
              <w:t xml:space="preserve"> </w:t>
            </w:r>
          </w:p>
          <w:p w:rsidR="00886DCF" w:rsidRPr="00F3080E" w:rsidRDefault="00886DCF" w:rsidP="00826B3A">
            <w:pPr>
              <w:shd w:val="clear" w:color="auto" w:fill="FFFFFF" w:themeFill="background1"/>
              <w:spacing w:after="200" w:line="276" w:lineRule="auto"/>
              <w:jc w:val="both"/>
              <w:rPr>
                <w:rFonts w:eastAsia="Calibri" w:cs="Arial"/>
                <w:color w:val="auto"/>
                <w:spacing w:val="0"/>
                <w:sz w:val="22"/>
                <w:szCs w:val="22"/>
                <w:lang w:eastAsia="en-US"/>
              </w:rPr>
            </w:pPr>
          </w:p>
          <w:p w:rsidR="00826B3A" w:rsidRPr="00F3080E" w:rsidRDefault="00886DCF" w:rsidP="00826B3A">
            <w:p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Equal Education Law Centre</w:t>
            </w:r>
          </w:p>
        </w:tc>
        <w:tc>
          <w:tcPr>
            <w:tcW w:w="3329" w:type="dxa"/>
            <w:shd w:val="clear" w:color="auto" w:fill="FFFFFF" w:themeFill="background1"/>
          </w:tcPr>
          <w:p w:rsidR="00886DCF" w:rsidRPr="00F3080E" w:rsidRDefault="00886DCF" w:rsidP="00886DC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CATEGORY 2</w:t>
            </w:r>
          </w:p>
          <w:p w:rsidR="00886DCF" w:rsidRPr="00F3080E" w:rsidRDefault="00886DCF" w:rsidP="00886DC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Legal Opinion</w:t>
            </w:r>
          </w:p>
          <w:p w:rsidR="00774FE9" w:rsidRPr="00F3080E" w:rsidRDefault="00886DCF" w:rsidP="00886DCF">
            <w:pPr>
              <w:spacing w:after="200" w:line="276" w:lineRule="auto"/>
              <w:jc w:val="both"/>
              <w:rPr>
                <w:rFonts w:eastAsia="Calibri" w:cs="Arial"/>
                <w:b/>
                <w:color w:val="auto"/>
                <w:spacing w:val="0"/>
                <w:sz w:val="22"/>
                <w:szCs w:val="22"/>
                <w:lang w:eastAsia="en-US"/>
              </w:rPr>
            </w:pPr>
            <w:r w:rsidRPr="00F3080E">
              <w:rPr>
                <w:rFonts w:eastAsia="Calibri" w:cs="Arial"/>
                <w:b/>
                <w:color w:val="auto"/>
                <w:spacing w:val="0"/>
                <w:sz w:val="22"/>
                <w:szCs w:val="22"/>
                <w:lang w:eastAsia="en-US"/>
              </w:rPr>
              <w:t>Required</w:t>
            </w:r>
            <w:r w:rsidR="00DC75FB" w:rsidRPr="00F3080E">
              <w:rPr>
                <w:rFonts w:eastAsia="Calibri" w:cs="Arial"/>
                <w:b/>
                <w:color w:val="auto"/>
                <w:spacing w:val="0"/>
                <w:sz w:val="22"/>
                <w:szCs w:val="22"/>
                <w:lang w:eastAsia="en-US"/>
              </w:rPr>
              <w:t xml:space="preserve"> ref 145/2017</w:t>
            </w:r>
          </w:p>
          <w:p w:rsidR="00774FE9" w:rsidRPr="00F3080E" w:rsidRDefault="00774FE9" w:rsidP="008306D1">
            <w:pPr>
              <w:pStyle w:val="ListParagraph"/>
              <w:numPr>
                <w:ilvl w:val="0"/>
                <w:numId w:val="29"/>
              </w:numPr>
              <w:spacing w:after="200" w:line="276" w:lineRule="auto"/>
              <w:jc w:val="both"/>
              <w:rPr>
                <w:rFonts w:eastAsia="Calibri" w:cs="Arial"/>
                <w:b/>
                <w:color w:val="auto"/>
                <w:spacing w:val="0"/>
                <w:sz w:val="22"/>
                <w:szCs w:val="22"/>
                <w:lang w:eastAsia="en-US"/>
              </w:rPr>
            </w:pPr>
            <w:r w:rsidRPr="00F3080E">
              <w:rPr>
                <w:rFonts w:eastAsia="Calibri" w:cs="Arial"/>
                <w:color w:val="auto"/>
                <w:spacing w:val="0"/>
                <w:sz w:val="22"/>
                <w:szCs w:val="22"/>
                <w:lang w:eastAsia="en-US"/>
              </w:rPr>
              <w:t xml:space="preserve">The Constitution as is in s100 authorises the National Executive an Provincial Executive to intervene in Provincial and local </w:t>
            </w:r>
            <w:r w:rsidRPr="00F3080E">
              <w:rPr>
                <w:rFonts w:eastAsia="Calibri" w:cs="Arial"/>
                <w:color w:val="auto"/>
                <w:spacing w:val="0"/>
                <w:sz w:val="22"/>
                <w:szCs w:val="22"/>
                <w:lang w:eastAsia="en-US"/>
              </w:rPr>
              <w:lastRenderedPageBreak/>
              <w:t xml:space="preserve">Administration respectively under special circumstances. </w:t>
            </w:r>
          </w:p>
          <w:p w:rsidR="00886DCF" w:rsidRPr="00F3080E" w:rsidRDefault="00774FE9" w:rsidP="008306D1">
            <w:pPr>
              <w:pStyle w:val="ListParagraph"/>
              <w:numPr>
                <w:ilvl w:val="0"/>
                <w:numId w:val="29"/>
              </w:numPr>
              <w:spacing w:after="200" w:line="276" w:lineRule="auto"/>
              <w:jc w:val="both"/>
              <w:rPr>
                <w:rFonts w:eastAsia="Calibri" w:cs="Arial"/>
                <w:b/>
                <w:color w:val="auto"/>
                <w:spacing w:val="0"/>
                <w:sz w:val="22"/>
                <w:szCs w:val="22"/>
                <w:lang w:eastAsia="en-US"/>
              </w:rPr>
            </w:pPr>
            <w:r w:rsidRPr="00F3080E">
              <w:rPr>
                <w:rFonts w:eastAsia="Calibri" w:cs="Arial"/>
                <w:color w:val="auto"/>
                <w:spacing w:val="0"/>
                <w:sz w:val="22"/>
                <w:szCs w:val="22"/>
                <w:lang w:eastAsia="en-US"/>
              </w:rPr>
              <w:t>However due to the lack of success particularly in the Eastern  Cape, guidelines are required over and above the principle in s100 to implement interventions. Which has at times caused confusion regarding the roles and responsibilities of state actors.</w:t>
            </w:r>
          </w:p>
          <w:p w:rsidR="003473D2" w:rsidRPr="00F3080E" w:rsidRDefault="005543BB" w:rsidP="008306D1">
            <w:pPr>
              <w:pStyle w:val="ListParagraph"/>
              <w:numPr>
                <w:ilvl w:val="0"/>
                <w:numId w:val="29"/>
              </w:numPr>
              <w:spacing w:after="200" w:line="276" w:lineRule="auto"/>
              <w:jc w:val="both"/>
              <w:rPr>
                <w:rFonts w:eastAsia="Calibri" w:cs="Arial"/>
                <w:b/>
                <w:color w:val="auto"/>
                <w:spacing w:val="0"/>
                <w:sz w:val="22"/>
                <w:szCs w:val="22"/>
                <w:lang w:eastAsia="en-US"/>
              </w:rPr>
            </w:pPr>
            <w:r w:rsidRPr="00F3080E">
              <w:rPr>
                <w:rFonts w:eastAsia="Calibri" w:cs="Arial"/>
                <w:color w:val="auto"/>
                <w:spacing w:val="0"/>
                <w:sz w:val="22"/>
                <w:szCs w:val="22"/>
                <w:lang w:eastAsia="en-US"/>
              </w:rPr>
              <w:t>Advice is for the promulgation of legislation that is envisaged by s 100(3)</w:t>
            </w:r>
          </w:p>
          <w:p w:rsidR="005543BB" w:rsidRPr="00F3080E" w:rsidRDefault="005543BB" w:rsidP="008306D1">
            <w:pPr>
              <w:pStyle w:val="ListParagraph"/>
              <w:numPr>
                <w:ilvl w:val="0"/>
                <w:numId w:val="29"/>
              </w:numPr>
              <w:spacing w:after="200" w:line="276" w:lineRule="auto"/>
              <w:jc w:val="both"/>
              <w:rPr>
                <w:rFonts w:eastAsia="Calibri" w:cs="Arial"/>
                <w:b/>
                <w:color w:val="auto"/>
                <w:spacing w:val="0"/>
                <w:sz w:val="22"/>
                <w:szCs w:val="22"/>
                <w:lang w:eastAsia="en-US"/>
              </w:rPr>
            </w:pPr>
            <w:r w:rsidRPr="00F3080E">
              <w:rPr>
                <w:rFonts w:eastAsia="Calibri" w:cs="Arial"/>
                <w:color w:val="auto"/>
                <w:spacing w:val="0"/>
                <w:sz w:val="22"/>
                <w:szCs w:val="22"/>
                <w:lang w:eastAsia="en-US"/>
              </w:rPr>
              <w:t xml:space="preserve">There is a need to make the enactment of the said legislation a constitutional obligation, thereby motivating for passing of this legislation as proposed. </w:t>
            </w:r>
          </w:p>
          <w:p w:rsidR="005543BB" w:rsidRPr="00F3080E" w:rsidRDefault="005543BB" w:rsidP="008306D1">
            <w:pPr>
              <w:pStyle w:val="ListParagraph"/>
              <w:numPr>
                <w:ilvl w:val="0"/>
                <w:numId w:val="29"/>
              </w:numPr>
              <w:spacing w:after="200" w:line="276" w:lineRule="auto"/>
              <w:jc w:val="both"/>
              <w:rPr>
                <w:rFonts w:eastAsia="Calibri" w:cs="Arial"/>
                <w:b/>
                <w:color w:val="auto"/>
                <w:spacing w:val="0"/>
                <w:sz w:val="22"/>
                <w:szCs w:val="22"/>
                <w:lang w:eastAsia="en-US"/>
              </w:rPr>
            </w:pPr>
            <w:r w:rsidRPr="00F3080E">
              <w:rPr>
                <w:rFonts w:eastAsia="Calibri" w:cs="Arial"/>
                <w:color w:val="auto"/>
                <w:spacing w:val="0"/>
                <w:sz w:val="22"/>
                <w:szCs w:val="22"/>
                <w:lang w:eastAsia="en-US"/>
              </w:rPr>
              <w:t xml:space="preserve">Legal advises in favour of the amendment of s 100(3) of the </w:t>
            </w:r>
            <w:r w:rsidRPr="00F3080E">
              <w:rPr>
                <w:rFonts w:eastAsia="Calibri" w:cs="Arial"/>
                <w:color w:val="auto"/>
                <w:spacing w:val="0"/>
                <w:sz w:val="22"/>
                <w:szCs w:val="22"/>
                <w:lang w:eastAsia="en-US"/>
              </w:rPr>
              <w:lastRenderedPageBreak/>
              <w:t xml:space="preserve">Constitution so that the enactment of legislation is a constitutional obligation to assist government efficiency. </w:t>
            </w:r>
          </w:p>
          <w:p w:rsidR="00826B3A" w:rsidRPr="00F3080E" w:rsidRDefault="005543BB" w:rsidP="008306D1">
            <w:pPr>
              <w:pStyle w:val="ListParagraph"/>
              <w:numPr>
                <w:ilvl w:val="0"/>
                <w:numId w:val="29"/>
              </w:numPr>
              <w:spacing w:after="200" w:line="276" w:lineRule="auto"/>
              <w:jc w:val="both"/>
              <w:rPr>
                <w:rFonts w:eastAsia="Calibri" w:cs="Arial"/>
                <w:b/>
                <w:color w:val="auto"/>
                <w:spacing w:val="0"/>
                <w:sz w:val="22"/>
                <w:szCs w:val="22"/>
                <w:lang w:eastAsia="en-US"/>
              </w:rPr>
            </w:pPr>
            <w:r w:rsidRPr="00F3080E">
              <w:rPr>
                <w:rFonts w:eastAsia="Calibri" w:cs="Arial"/>
                <w:color w:val="auto"/>
                <w:spacing w:val="0"/>
                <w:sz w:val="22"/>
                <w:szCs w:val="22"/>
                <w:lang w:eastAsia="en-US"/>
              </w:rPr>
              <w:t xml:space="preserve">This decision to amend </w:t>
            </w:r>
            <w:r w:rsidR="003635DC" w:rsidRPr="00F3080E">
              <w:rPr>
                <w:rFonts w:eastAsia="Calibri" w:cs="Arial"/>
                <w:color w:val="auto"/>
                <w:spacing w:val="0"/>
                <w:sz w:val="22"/>
                <w:szCs w:val="22"/>
                <w:lang w:eastAsia="en-US"/>
              </w:rPr>
              <w:t>s100 (</w:t>
            </w:r>
            <w:r w:rsidRPr="00F3080E">
              <w:rPr>
                <w:rFonts w:eastAsia="Calibri" w:cs="Arial"/>
                <w:color w:val="auto"/>
                <w:spacing w:val="0"/>
                <w:sz w:val="22"/>
                <w:szCs w:val="22"/>
                <w:lang w:eastAsia="en-US"/>
              </w:rPr>
              <w:t xml:space="preserve">3) as advised is a </w:t>
            </w:r>
            <w:r w:rsidR="003635DC" w:rsidRPr="00F3080E">
              <w:rPr>
                <w:rFonts w:eastAsia="Calibri" w:cs="Arial"/>
                <w:color w:val="auto"/>
                <w:spacing w:val="0"/>
                <w:sz w:val="22"/>
                <w:szCs w:val="22"/>
                <w:lang w:eastAsia="en-US"/>
              </w:rPr>
              <w:t>policy decision</w:t>
            </w:r>
            <w:r w:rsidRPr="00F3080E">
              <w:rPr>
                <w:rFonts w:eastAsia="Calibri" w:cs="Arial"/>
                <w:color w:val="auto"/>
                <w:spacing w:val="0"/>
                <w:sz w:val="22"/>
                <w:szCs w:val="22"/>
                <w:lang w:eastAsia="en-US"/>
              </w:rPr>
              <w:t xml:space="preserve"> for the Committee in order to make the en</w:t>
            </w:r>
            <w:r w:rsidR="003635DC" w:rsidRPr="00F3080E">
              <w:rPr>
                <w:rFonts w:eastAsia="Calibri" w:cs="Arial"/>
                <w:color w:val="auto"/>
                <w:spacing w:val="0"/>
                <w:sz w:val="22"/>
                <w:szCs w:val="22"/>
                <w:lang w:eastAsia="en-US"/>
              </w:rPr>
              <w:t>actment of legislation supporting interventions mandatory.</w:t>
            </w:r>
          </w:p>
        </w:tc>
        <w:tc>
          <w:tcPr>
            <w:tcW w:w="3178" w:type="dxa"/>
            <w:shd w:val="clear" w:color="auto" w:fill="FFFFFF" w:themeFill="background1"/>
          </w:tcPr>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lastRenderedPageBreak/>
              <w:t xml:space="preserve">s 100 National Invention in Provincial Administration </w:t>
            </w:r>
          </w:p>
        </w:tc>
        <w:tc>
          <w:tcPr>
            <w:tcW w:w="3843" w:type="dxa"/>
            <w:shd w:val="clear" w:color="auto" w:fill="FFFFFF" w:themeFill="background1"/>
          </w:tcPr>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Require a change to the Constitution in order to facilitate the enactment of legislation regulating the intervention process mandatory.</w:t>
            </w:r>
          </w:p>
          <w:p w:rsidR="00826B3A" w:rsidRPr="00F3080E"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Proposes that the time period of reviews under taken by the NCOP be specified as occurring quarterly.</w:t>
            </w:r>
          </w:p>
          <w:p w:rsidR="00826B3A"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r w:rsidRPr="00F3080E">
              <w:rPr>
                <w:rFonts w:eastAsia="Calibri" w:cs="Arial"/>
                <w:color w:val="auto"/>
                <w:spacing w:val="0"/>
                <w:sz w:val="22"/>
                <w:szCs w:val="22"/>
                <w:lang w:eastAsia="en-US"/>
              </w:rPr>
              <w:t xml:space="preserve">Proposes a subsection that obligates National Executive to report quarterly, in writing and orally to the </w:t>
            </w:r>
            <w:r w:rsidRPr="00F3080E">
              <w:rPr>
                <w:rFonts w:eastAsia="Calibri" w:cs="Arial"/>
                <w:color w:val="auto"/>
                <w:spacing w:val="0"/>
                <w:sz w:val="22"/>
                <w:szCs w:val="22"/>
                <w:lang w:eastAsia="en-US"/>
              </w:rPr>
              <w:lastRenderedPageBreak/>
              <w:t>NCOP on progress and challenges.</w:t>
            </w:r>
          </w:p>
          <w:p w:rsidR="00826B3A"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p>
        </w:tc>
        <w:tc>
          <w:tcPr>
            <w:tcW w:w="1403" w:type="dxa"/>
            <w:shd w:val="clear" w:color="auto" w:fill="FFFFFF" w:themeFill="background1"/>
          </w:tcPr>
          <w:p w:rsidR="00826B3A" w:rsidRDefault="00826B3A" w:rsidP="00826B3A">
            <w:pPr>
              <w:shd w:val="clear" w:color="auto" w:fill="FFFFFF" w:themeFill="background1"/>
              <w:spacing w:after="200" w:line="276" w:lineRule="auto"/>
              <w:jc w:val="both"/>
              <w:rPr>
                <w:rFonts w:eastAsia="Calibri" w:cs="Arial"/>
                <w:color w:val="auto"/>
                <w:spacing w:val="0"/>
                <w:sz w:val="22"/>
                <w:szCs w:val="22"/>
                <w:lang w:eastAsia="en-US"/>
              </w:rPr>
            </w:pPr>
          </w:p>
        </w:tc>
      </w:tr>
    </w:tbl>
    <w:p w:rsidR="00820703" w:rsidRPr="00FC244A" w:rsidRDefault="00820703" w:rsidP="00166B47">
      <w:pPr>
        <w:shd w:val="clear" w:color="auto" w:fill="FFFFFF" w:themeFill="background1"/>
        <w:jc w:val="both"/>
        <w:rPr>
          <w:sz w:val="24"/>
          <w:szCs w:val="24"/>
        </w:rPr>
      </w:pPr>
    </w:p>
    <w:sectPr w:rsidR="00820703" w:rsidRPr="00FC244A" w:rsidSect="001639C0">
      <w:footerReference w:type="even" r:id="rId8"/>
      <w:footerReference w:type="default" r:id="rId9"/>
      <w:headerReference w:type="first" r:id="rId10"/>
      <w:footerReference w:type="first" r:id="rId11"/>
      <w:pgSz w:w="16838" w:h="11906" w:orient="landscape" w:code="9"/>
      <w:pgMar w:top="1134" w:right="2336" w:bottom="1134" w:left="1191" w:header="1134"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835" w:rsidRDefault="00E17835">
      <w:r>
        <w:separator/>
      </w:r>
    </w:p>
  </w:endnote>
  <w:endnote w:type="continuationSeparator" w:id="0">
    <w:p w:rsidR="00E17835" w:rsidRDefault="00E178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7DA" w:rsidRDefault="0076070B" w:rsidP="00A30DD4">
    <w:pPr>
      <w:pStyle w:val="Footer"/>
      <w:framePr w:wrap="around" w:vAnchor="text" w:hAnchor="margin" w:xAlign="right" w:y="1"/>
      <w:rPr>
        <w:rStyle w:val="PageNumber"/>
      </w:rPr>
    </w:pPr>
    <w:r>
      <w:rPr>
        <w:rStyle w:val="PageNumber"/>
      </w:rPr>
      <w:fldChar w:fldCharType="begin"/>
    </w:r>
    <w:r w:rsidR="009277DA">
      <w:rPr>
        <w:rStyle w:val="PageNumber"/>
      </w:rPr>
      <w:instrText xml:space="preserve">PAGE  </w:instrText>
    </w:r>
    <w:r>
      <w:rPr>
        <w:rStyle w:val="PageNumber"/>
      </w:rPr>
      <w:fldChar w:fldCharType="end"/>
    </w:r>
  </w:p>
  <w:p w:rsidR="009277DA" w:rsidRDefault="009277DA" w:rsidP="00220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7DA" w:rsidRDefault="0076070B" w:rsidP="00A30DD4">
    <w:pPr>
      <w:pStyle w:val="Footer"/>
      <w:framePr w:wrap="around" w:vAnchor="text" w:hAnchor="margin" w:xAlign="right" w:y="1"/>
      <w:rPr>
        <w:rStyle w:val="PageNumber"/>
      </w:rPr>
    </w:pPr>
    <w:r>
      <w:rPr>
        <w:rStyle w:val="PageNumber"/>
      </w:rPr>
      <w:fldChar w:fldCharType="begin"/>
    </w:r>
    <w:r w:rsidR="009277DA">
      <w:rPr>
        <w:rStyle w:val="PageNumber"/>
      </w:rPr>
      <w:instrText xml:space="preserve">PAGE  </w:instrText>
    </w:r>
    <w:r>
      <w:rPr>
        <w:rStyle w:val="PageNumber"/>
      </w:rPr>
      <w:fldChar w:fldCharType="separate"/>
    </w:r>
    <w:r w:rsidR="00A40753">
      <w:rPr>
        <w:rStyle w:val="PageNumber"/>
        <w:noProof/>
      </w:rPr>
      <w:t>58</w:t>
    </w:r>
    <w:r>
      <w:rPr>
        <w:rStyle w:val="PageNumber"/>
      </w:rPr>
      <w:fldChar w:fldCharType="end"/>
    </w:r>
  </w:p>
  <w:p w:rsidR="009277DA" w:rsidRDefault="009277DA" w:rsidP="00220CC3">
    <w:pPr>
      <w:pStyle w:val="Footer"/>
      <w:ind w:right="360"/>
    </w:pPr>
    <w:r>
      <w:t>Author: S Sipamla</w:t>
    </w:r>
    <w:r>
      <w:tab/>
    </w:r>
    <w:r>
      <w:tab/>
    </w:r>
    <w:r>
      <w:tab/>
    </w:r>
    <w:r>
      <w:tab/>
    </w:r>
    <w:r>
      <w:tab/>
    </w:r>
    <w:r>
      <w:tab/>
    </w:r>
    <w:r>
      <w:tab/>
    </w:r>
    <w:r>
      <w:tab/>
    </w:r>
    <w:r>
      <w:tab/>
    </w:r>
    <w:r>
      <w:tab/>
    </w:r>
    <w:r>
      <w:tab/>
    </w:r>
    <w:r>
      <w:tab/>
    </w:r>
    <w:r>
      <w:tab/>
    </w:r>
    <w:r>
      <w:tab/>
    </w:r>
    <w:r>
      <w:tab/>
      <w:t>Contact: ext 2377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7DA" w:rsidRPr="00D37C04" w:rsidRDefault="009277DA" w:rsidP="00D37C04">
    <w:pPr>
      <w:rPr>
        <w:sz w:val="16"/>
        <w:szCs w:val="16"/>
      </w:rPr>
    </w:pPr>
  </w:p>
  <w:p w:rsidR="009277DA" w:rsidRDefault="009277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835" w:rsidRDefault="00E17835">
      <w:r>
        <w:separator/>
      </w:r>
    </w:p>
  </w:footnote>
  <w:footnote w:type="continuationSeparator" w:id="0">
    <w:p w:rsidR="00E17835" w:rsidRDefault="00E17835">
      <w:r>
        <w:continuationSeparator/>
      </w:r>
    </w:p>
  </w:footnote>
  <w:footnote w:id="1">
    <w:p w:rsidR="009277DA" w:rsidRDefault="009277DA">
      <w:pPr>
        <w:pStyle w:val="FootnoteText"/>
      </w:pPr>
      <w:r>
        <w:rPr>
          <w:rStyle w:val="FootnoteReference"/>
        </w:rPr>
        <w:footnoteRef/>
      </w:r>
      <w:r>
        <w:t xml:space="preserve"> </w:t>
      </w:r>
      <w:r w:rsidRPr="00011AB0">
        <w:t>The Status of the Language of Learning and Teaching (LOLT) In Schools: A Quantitative Overview</w:t>
      </w:r>
      <w:r>
        <w:t xml:space="preserve">, Department of Basic Education, Republic of South Africa, 2010, ISBN: </w:t>
      </w:r>
      <w:r w:rsidRPr="00011AB0">
        <w:t>978-1-920458-30-0</w:t>
      </w:r>
      <w:r>
        <w:t>.</w:t>
      </w:r>
    </w:p>
  </w:footnote>
  <w:footnote w:id="2">
    <w:p w:rsidR="009277DA" w:rsidRDefault="009277DA">
      <w:pPr>
        <w:pStyle w:val="FootnoteText"/>
      </w:pPr>
      <w:r>
        <w:rPr>
          <w:rStyle w:val="FootnoteReference"/>
        </w:rPr>
        <w:footnoteRef/>
      </w:r>
      <w:r>
        <w:t xml:space="preserve"> Access </w:t>
      </w:r>
      <w:r w:rsidRPr="00C12E75">
        <w:t>http://www.legalcity.net/Index.cfm?fuseaction=RIGHTS.article&amp;ArticleID=9597555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7DA" w:rsidRDefault="009277DA">
    <w:pPr>
      <w:pStyle w:val="Header"/>
    </w:pPr>
    <w:r>
      <w:rPr>
        <w:noProof/>
        <w:lang w:eastAsia="en-ZA"/>
      </w:rPr>
      <w:drawing>
        <wp:anchor distT="0" distB="0" distL="114300" distR="114300" simplePos="0" relativeHeight="251659264" behindDoc="0" locked="0" layoutInCell="1" allowOverlap="1">
          <wp:simplePos x="0" y="0"/>
          <wp:positionH relativeFrom="column">
            <wp:posOffset>3853180</wp:posOffset>
          </wp:positionH>
          <wp:positionV relativeFrom="paragraph">
            <wp:posOffset>5715</wp:posOffset>
          </wp:positionV>
          <wp:extent cx="2351405" cy="800100"/>
          <wp:effectExtent l="19050" t="0" r="0" b="0"/>
          <wp:wrapNone/>
          <wp:docPr id="3" name="Picture 3"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_committees"/>
                  <pic:cNvPicPr>
                    <a:picLocks noChangeAspect="1" noChangeArrowheads="1"/>
                  </pic:cNvPicPr>
                </pic:nvPicPr>
                <pic:blipFill>
                  <a:blip r:embed="rId1"/>
                  <a:srcRect/>
                  <a:stretch>
                    <a:fillRect/>
                  </a:stretch>
                </pic:blipFill>
                <pic:spPr bwMode="auto">
                  <a:xfrm>
                    <a:off x="0" y="0"/>
                    <a:ext cx="2351405" cy="800100"/>
                  </a:xfrm>
                  <a:prstGeom prst="rect">
                    <a:avLst/>
                  </a:prstGeom>
                  <a:noFill/>
                  <a:ln w="9525">
                    <a:noFill/>
                    <a:miter lim="800000"/>
                    <a:headEnd/>
                    <a:tailEnd/>
                  </a:ln>
                </pic:spPr>
              </pic:pic>
            </a:graphicData>
          </a:graphic>
        </wp:anchor>
      </w:drawing>
    </w:r>
    <w:r>
      <w:rPr>
        <w:noProof/>
        <w:lang w:eastAsia="en-ZA"/>
      </w:rPr>
      <w:drawing>
        <wp:anchor distT="0" distB="0" distL="114300" distR="114300" simplePos="0" relativeHeight="251656192" behindDoc="0" locked="0" layoutInCell="1" allowOverlap="1">
          <wp:simplePos x="0" y="0"/>
          <wp:positionH relativeFrom="page">
            <wp:posOffset>720090</wp:posOffset>
          </wp:positionH>
          <wp:positionV relativeFrom="page">
            <wp:posOffset>720090</wp:posOffset>
          </wp:positionV>
          <wp:extent cx="2534285" cy="823595"/>
          <wp:effectExtent l="19050" t="0" r="0"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srcRect/>
                  <a:stretch>
                    <a:fillRect/>
                  </a:stretch>
                </pic:blipFill>
                <pic:spPr bwMode="auto">
                  <a:xfrm>
                    <a:off x="0" y="0"/>
                    <a:ext cx="2534285" cy="8235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042"/>
    <w:multiLevelType w:val="hybridMultilevel"/>
    <w:tmpl w:val="4022DD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419751A"/>
    <w:multiLevelType w:val="hybridMultilevel"/>
    <w:tmpl w:val="1E68E7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53904D2"/>
    <w:multiLevelType w:val="hybridMultilevel"/>
    <w:tmpl w:val="3C0046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65174A6"/>
    <w:multiLevelType w:val="hybridMultilevel"/>
    <w:tmpl w:val="8AF0A4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9E30685"/>
    <w:multiLevelType w:val="hybridMultilevel"/>
    <w:tmpl w:val="ABFA446E"/>
    <w:lvl w:ilvl="0" w:tplc="1C090001">
      <w:start w:val="1"/>
      <w:numFmt w:val="bullet"/>
      <w:lvlText w:val=""/>
      <w:lvlJc w:val="left"/>
      <w:pPr>
        <w:ind w:left="784" w:hanging="360"/>
      </w:pPr>
      <w:rPr>
        <w:rFonts w:ascii="Symbol" w:hAnsi="Symbol" w:hint="default"/>
      </w:rPr>
    </w:lvl>
    <w:lvl w:ilvl="1" w:tplc="1C090003" w:tentative="1">
      <w:start w:val="1"/>
      <w:numFmt w:val="bullet"/>
      <w:lvlText w:val="o"/>
      <w:lvlJc w:val="left"/>
      <w:pPr>
        <w:ind w:left="1504" w:hanging="360"/>
      </w:pPr>
      <w:rPr>
        <w:rFonts w:ascii="Courier New" w:hAnsi="Courier New" w:cs="Courier New" w:hint="default"/>
      </w:rPr>
    </w:lvl>
    <w:lvl w:ilvl="2" w:tplc="1C090005" w:tentative="1">
      <w:start w:val="1"/>
      <w:numFmt w:val="bullet"/>
      <w:lvlText w:val=""/>
      <w:lvlJc w:val="left"/>
      <w:pPr>
        <w:ind w:left="2224" w:hanging="360"/>
      </w:pPr>
      <w:rPr>
        <w:rFonts w:ascii="Wingdings" w:hAnsi="Wingdings" w:hint="default"/>
      </w:rPr>
    </w:lvl>
    <w:lvl w:ilvl="3" w:tplc="1C090001" w:tentative="1">
      <w:start w:val="1"/>
      <w:numFmt w:val="bullet"/>
      <w:lvlText w:val=""/>
      <w:lvlJc w:val="left"/>
      <w:pPr>
        <w:ind w:left="2944" w:hanging="360"/>
      </w:pPr>
      <w:rPr>
        <w:rFonts w:ascii="Symbol" w:hAnsi="Symbol" w:hint="default"/>
      </w:rPr>
    </w:lvl>
    <w:lvl w:ilvl="4" w:tplc="1C090003" w:tentative="1">
      <w:start w:val="1"/>
      <w:numFmt w:val="bullet"/>
      <w:lvlText w:val="o"/>
      <w:lvlJc w:val="left"/>
      <w:pPr>
        <w:ind w:left="3664" w:hanging="360"/>
      </w:pPr>
      <w:rPr>
        <w:rFonts w:ascii="Courier New" w:hAnsi="Courier New" w:cs="Courier New" w:hint="default"/>
      </w:rPr>
    </w:lvl>
    <w:lvl w:ilvl="5" w:tplc="1C090005" w:tentative="1">
      <w:start w:val="1"/>
      <w:numFmt w:val="bullet"/>
      <w:lvlText w:val=""/>
      <w:lvlJc w:val="left"/>
      <w:pPr>
        <w:ind w:left="4384" w:hanging="360"/>
      </w:pPr>
      <w:rPr>
        <w:rFonts w:ascii="Wingdings" w:hAnsi="Wingdings" w:hint="default"/>
      </w:rPr>
    </w:lvl>
    <w:lvl w:ilvl="6" w:tplc="1C090001" w:tentative="1">
      <w:start w:val="1"/>
      <w:numFmt w:val="bullet"/>
      <w:lvlText w:val=""/>
      <w:lvlJc w:val="left"/>
      <w:pPr>
        <w:ind w:left="5104" w:hanging="360"/>
      </w:pPr>
      <w:rPr>
        <w:rFonts w:ascii="Symbol" w:hAnsi="Symbol" w:hint="default"/>
      </w:rPr>
    </w:lvl>
    <w:lvl w:ilvl="7" w:tplc="1C090003" w:tentative="1">
      <w:start w:val="1"/>
      <w:numFmt w:val="bullet"/>
      <w:lvlText w:val="o"/>
      <w:lvlJc w:val="left"/>
      <w:pPr>
        <w:ind w:left="5824" w:hanging="360"/>
      </w:pPr>
      <w:rPr>
        <w:rFonts w:ascii="Courier New" w:hAnsi="Courier New" w:cs="Courier New" w:hint="default"/>
      </w:rPr>
    </w:lvl>
    <w:lvl w:ilvl="8" w:tplc="1C090005" w:tentative="1">
      <w:start w:val="1"/>
      <w:numFmt w:val="bullet"/>
      <w:lvlText w:val=""/>
      <w:lvlJc w:val="left"/>
      <w:pPr>
        <w:ind w:left="6544" w:hanging="360"/>
      </w:pPr>
      <w:rPr>
        <w:rFonts w:ascii="Wingdings" w:hAnsi="Wingdings" w:hint="default"/>
      </w:rPr>
    </w:lvl>
  </w:abstractNum>
  <w:abstractNum w:abstractNumId="5">
    <w:nsid w:val="0DA3482A"/>
    <w:multiLevelType w:val="hybridMultilevel"/>
    <w:tmpl w:val="CECE5B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2EA5FD6"/>
    <w:multiLevelType w:val="hybridMultilevel"/>
    <w:tmpl w:val="46E2C2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40A7EBA"/>
    <w:multiLevelType w:val="hybridMultilevel"/>
    <w:tmpl w:val="C5F290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44E1AAE"/>
    <w:multiLevelType w:val="hybridMultilevel"/>
    <w:tmpl w:val="8AA679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4676BE3"/>
    <w:multiLevelType w:val="hybridMultilevel"/>
    <w:tmpl w:val="3C62E7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90E55ED"/>
    <w:multiLevelType w:val="hybridMultilevel"/>
    <w:tmpl w:val="1526AB3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9306AAC"/>
    <w:multiLevelType w:val="hybridMultilevel"/>
    <w:tmpl w:val="DB12F7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B287D24"/>
    <w:multiLevelType w:val="hybridMultilevel"/>
    <w:tmpl w:val="40DCBF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D2F5335"/>
    <w:multiLevelType w:val="hybridMultilevel"/>
    <w:tmpl w:val="E0B4F6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E91499F"/>
    <w:multiLevelType w:val="hybridMultilevel"/>
    <w:tmpl w:val="B5B08E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32E5069"/>
    <w:multiLevelType w:val="hybridMultilevel"/>
    <w:tmpl w:val="37FAB9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8882DCA"/>
    <w:multiLevelType w:val="hybridMultilevel"/>
    <w:tmpl w:val="C4628E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D5E3517"/>
    <w:multiLevelType w:val="hybridMultilevel"/>
    <w:tmpl w:val="DD9680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F8E100F"/>
    <w:multiLevelType w:val="hybridMultilevel"/>
    <w:tmpl w:val="777C4F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66744AE"/>
    <w:multiLevelType w:val="hybridMultilevel"/>
    <w:tmpl w:val="7CA2EE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BE86367"/>
    <w:multiLevelType w:val="hybridMultilevel"/>
    <w:tmpl w:val="74763C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DB3308A"/>
    <w:multiLevelType w:val="hybridMultilevel"/>
    <w:tmpl w:val="BF2CA2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0C50B43"/>
    <w:multiLevelType w:val="hybridMultilevel"/>
    <w:tmpl w:val="E06E9A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4DE314F"/>
    <w:multiLevelType w:val="hybridMultilevel"/>
    <w:tmpl w:val="0BAAD0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500565E"/>
    <w:multiLevelType w:val="hybridMultilevel"/>
    <w:tmpl w:val="A35EF1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B750B54"/>
    <w:multiLevelType w:val="hybridMultilevel"/>
    <w:tmpl w:val="87D226F8"/>
    <w:lvl w:ilvl="0" w:tplc="1C090001">
      <w:start w:val="1"/>
      <w:numFmt w:val="bullet"/>
      <w:lvlText w:val=""/>
      <w:lvlJc w:val="left"/>
      <w:pPr>
        <w:ind w:left="785" w:hanging="360"/>
      </w:pPr>
      <w:rPr>
        <w:rFonts w:ascii="Symbol" w:hAnsi="Symbol" w:hint="default"/>
      </w:rPr>
    </w:lvl>
    <w:lvl w:ilvl="1" w:tplc="1C090003" w:tentative="1">
      <w:start w:val="1"/>
      <w:numFmt w:val="bullet"/>
      <w:lvlText w:val="o"/>
      <w:lvlJc w:val="left"/>
      <w:pPr>
        <w:ind w:left="1505" w:hanging="360"/>
      </w:pPr>
      <w:rPr>
        <w:rFonts w:ascii="Courier New" w:hAnsi="Courier New" w:cs="Courier New" w:hint="default"/>
      </w:rPr>
    </w:lvl>
    <w:lvl w:ilvl="2" w:tplc="1C090005" w:tentative="1">
      <w:start w:val="1"/>
      <w:numFmt w:val="bullet"/>
      <w:lvlText w:val=""/>
      <w:lvlJc w:val="left"/>
      <w:pPr>
        <w:ind w:left="2225" w:hanging="360"/>
      </w:pPr>
      <w:rPr>
        <w:rFonts w:ascii="Wingdings" w:hAnsi="Wingdings" w:hint="default"/>
      </w:rPr>
    </w:lvl>
    <w:lvl w:ilvl="3" w:tplc="1C090001" w:tentative="1">
      <w:start w:val="1"/>
      <w:numFmt w:val="bullet"/>
      <w:lvlText w:val=""/>
      <w:lvlJc w:val="left"/>
      <w:pPr>
        <w:ind w:left="2945" w:hanging="360"/>
      </w:pPr>
      <w:rPr>
        <w:rFonts w:ascii="Symbol" w:hAnsi="Symbol" w:hint="default"/>
      </w:rPr>
    </w:lvl>
    <w:lvl w:ilvl="4" w:tplc="1C090003" w:tentative="1">
      <w:start w:val="1"/>
      <w:numFmt w:val="bullet"/>
      <w:lvlText w:val="o"/>
      <w:lvlJc w:val="left"/>
      <w:pPr>
        <w:ind w:left="3665" w:hanging="360"/>
      </w:pPr>
      <w:rPr>
        <w:rFonts w:ascii="Courier New" w:hAnsi="Courier New" w:cs="Courier New" w:hint="default"/>
      </w:rPr>
    </w:lvl>
    <w:lvl w:ilvl="5" w:tplc="1C090005" w:tentative="1">
      <w:start w:val="1"/>
      <w:numFmt w:val="bullet"/>
      <w:lvlText w:val=""/>
      <w:lvlJc w:val="left"/>
      <w:pPr>
        <w:ind w:left="4385" w:hanging="360"/>
      </w:pPr>
      <w:rPr>
        <w:rFonts w:ascii="Wingdings" w:hAnsi="Wingdings" w:hint="default"/>
      </w:rPr>
    </w:lvl>
    <w:lvl w:ilvl="6" w:tplc="1C090001" w:tentative="1">
      <w:start w:val="1"/>
      <w:numFmt w:val="bullet"/>
      <w:lvlText w:val=""/>
      <w:lvlJc w:val="left"/>
      <w:pPr>
        <w:ind w:left="5105" w:hanging="360"/>
      </w:pPr>
      <w:rPr>
        <w:rFonts w:ascii="Symbol" w:hAnsi="Symbol" w:hint="default"/>
      </w:rPr>
    </w:lvl>
    <w:lvl w:ilvl="7" w:tplc="1C090003" w:tentative="1">
      <w:start w:val="1"/>
      <w:numFmt w:val="bullet"/>
      <w:lvlText w:val="o"/>
      <w:lvlJc w:val="left"/>
      <w:pPr>
        <w:ind w:left="5825" w:hanging="360"/>
      </w:pPr>
      <w:rPr>
        <w:rFonts w:ascii="Courier New" w:hAnsi="Courier New" w:cs="Courier New" w:hint="default"/>
      </w:rPr>
    </w:lvl>
    <w:lvl w:ilvl="8" w:tplc="1C090005" w:tentative="1">
      <w:start w:val="1"/>
      <w:numFmt w:val="bullet"/>
      <w:lvlText w:val=""/>
      <w:lvlJc w:val="left"/>
      <w:pPr>
        <w:ind w:left="6545" w:hanging="360"/>
      </w:pPr>
      <w:rPr>
        <w:rFonts w:ascii="Wingdings" w:hAnsi="Wingdings" w:hint="default"/>
      </w:rPr>
    </w:lvl>
  </w:abstractNum>
  <w:abstractNum w:abstractNumId="26">
    <w:nsid w:val="4D3D6840"/>
    <w:multiLevelType w:val="hybridMultilevel"/>
    <w:tmpl w:val="58344B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093539C"/>
    <w:multiLevelType w:val="hybridMultilevel"/>
    <w:tmpl w:val="BB7E4E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2C50802"/>
    <w:multiLevelType w:val="hybridMultilevel"/>
    <w:tmpl w:val="D51E8A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38730B8"/>
    <w:multiLevelType w:val="hybridMultilevel"/>
    <w:tmpl w:val="1A3E09A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5CE098B"/>
    <w:multiLevelType w:val="hybridMultilevel"/>
    <w:tmpl w:val="9E6072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5F42949"/>
    <w:multiLevelType w:val="hybridMultilevel"/>
    <w:tmpl w:val="1D64E9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6094DD0"/>
    <w:multiLevelType w:val="hybridMultilevel"/>
    <w:tmpl w:val="6E345DE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64300CA"/>
    <w:multiLevelType w:val="hybridMultilevel"/>
    <w:tmpl w:val="6D1A16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56C32DE2"/>
    <w:multiLevelType w:val="hybridMultilevel"/>
    <w:tmpl w:val="E0443C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58B142E8"/>
    <w:multiLevelType w:val="hybridMultilevel"/>
    <w:tmpl w:val="939EA4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5AAF22D8"/>
    <w:multiLevelType w:val="hybridMultilevel"/>
    <w:tmpl w:val="DE388E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5ABD528C"/>
    <w:multiLevelType w:val="hybridMultilevel"/>
    <w:tmpl w:val="193C6F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5CDF2585"/>
    <w:multiLevelType w:val="hybridMultilevel"/>
    <w:tmpl w:val="42D8A7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687813FB"/>
    <w:multiLevelType w:val="hybridMultilevel"/>
    <w:tmpl w:val="E69685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78761ECA"/>
    <w:multiLevelType w:val="hybridMultilevel"/>
    <w:tmpl w:val="EA5664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7A364A85"/>
    <w:multiLevelType w:val="hybridMultilevel"/>
    <w:tmpl w:val="293897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7D1C671A"/>
    <w:multiLevelType w:val="hybridMultilevel"/>
    <w:tmpl w:val="66148B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7F34547A"/>
    <w:multiLevelType w:val="hybridMultilevel"/>
    <w:tmpl w:val="CE8C6934"/>
    <w:lvl w:ilvl="0" w:tplc="6266781E">
      <w:start w:val="1"/>
      <w:numFmt w:val="decimal"/>
      <w:lvlText w:val="%1)"/>
      <w:lvlJc w:val="left"/>
      <w:pPr>
        <w:ind w:left="720" w:hanging="360"/>
      </w:pPr>
      <w:rPr>
        <w:rFonts w:ascii="Arial" w:eastAsia="Calibr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6"/>
  </w:num>
  <w:num w:numId="2">
    <w:abstractNumId w:val="8"/>
  </w:num>
  <w:num w:numId="3">
    <w:abstractNumId w:val="6"/>
  </w:num>
  <w:num w:numId="4">
    <w:abstractNumId w:val="7"/>
  </w:num>
  <w:num w:numId="5">
    <w:abstractNumId w:val="11"/>
  </w:num>
  <w:num w:numId="6">
    <w:abstractNumId w:val="17"/>
  </w:num>
  <w:num w:numId="7">
    <w:abstractNumId w:val="35"/>
  </w:num>
  <w:num w:numId="8">
    <w:abstractNumId w:val="14"/>
  </w:num>
  <w:num w:numId="9">
    <w:abstractNumId w:val="41"/>
  </w:num>
  <w:num w:numId="10">
    <w:abstractNumId w:val="22"/>
  </w:num>
  <w:num w:numId="11">
    <w:abstractNumId w:val="0"/>
  </w:num>
  <w:num w:numId="12">
    <w:abstractNumId w:val="13"/>
  </w:num>
  <w:num w:numId="13">
    <w:abstractNumId w:val="3"/>
  </w:num>
  <w:num w:numId="14">
    <w:abstractNumId w:val="27"/>
  </w:num>
  <w:num w:numId="15">
    <w:abstractNumId w:val="10"/>
  </w:num>
  <w:num w:numId="16">
    <w:abstractNumId w:val="32"/>
  </w:num>
  <w:num w:numId="17">
    <w:abstractNumId w:val="28"/>
  </w:num>
  <w:num w:numId="18">
    <w:abstractNumId w:val="20"/>
  </w:num>
  <w:num w:numId="19">
    <w:abstractNumId w:val="33"/>
  </w:num>
  <w:num w:numId="20">
    <w:abstractNumId w:val="23"/>
  </w:num>
  <w:num w:numId="21">
    <w:abstractNumId w:val="43"/>
  </w:num>
  <w:num w:numId="22">
    <w:abstractNumId w:val="4"/>
  </w:num>
  <w:num w:numId="23">
    <w:abstractNumId w:val="42"/>
  </w:num>
  <w:num w:numId="24">
    <w:abstractNumId w:val="29"/>
  </w:num>
  <w:num w:numId="25">
    <w:abstractNumId w:val="19"/>
  </w:num>
  <w:num w:numId="26">
    <w:abstractNumId w:val="9"/>
  </w:num>
  <w:num w:numId="27">
    <w:abstractNumId w:val="12"/>
  </w:num>
  <w:num w:numId="28">
    <w:abstractNumId w:val="34"/>
  </w:num>
  <w:num w:numId="29">
    <w:abstractNumId w:val="25"/>
  </w:num>
  <w:num w:numId="30">
    <w:abstractNumId w:val="37"/>
  </w:num>
  <w:num w:numId="31">
    <w:abstractNumId w:val="30"/>
  </w:num>
  <w:num w:numId="32">
    <w:abstractNumId w:val="38"/>
  </w:num>
  <w:num w:numId="33">
    <w:abstractNumId w:val="16"/>
  </w:num>
  <w:num w:numId="34">
    <w:abstractNumId w:val="2"/>
  </w:num>
  <w:num w:numId="35">
    <w:abstractNumId w:val="18"/>
  </w:num>
  <w:num w:numId="36">
    <w:abstractNumId w:val="5"/>
  </w:num>
  <w:num w:numId="37">
    <w:abstractNumId w:val="1"/>
  </w:num>
  <w:num w:numId="38">
    <w:abstractNumId w:val="15"/>
  </w:num>
  <w:num w:numId="39">
    <w:abstractNumId w:val="31"/>
  </w:num>
  <w:num w:numId="40">
    <w:abstractNumId w:val="40"/>
  </w:num>
  <w:num w:numId="41">
    <w:abstractNumId w:val="21"/>
  </w:num>
  <w:num w:numId="42">
    <w:abstractNumId w:val="26"/>
  </w:num>
  <w:num w:numId="43">
    <w:abstractNumId w:val="39"/>
  </w:num>
  <w:num w:numId="44">
    <w:abstractNumId w:val="24"/>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93"/>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BD5AB0"/>
    <w:rsid w:val="000003FA"/>
    <w:rsid w:val="00006726"/>
    <w:rsid w:val="00011980"/>
    <w:rsid w:val="00011AB0"/>
    <w:rsid w:val="000135CA"/>
    <w:rsid w:val="00017FCE"/>
    <w:rsid w:val="000211EB"/>
    <w:rsid w:val="00023005"/>
    <w:rsid w:val="00025A16"/>
    <w:rsid w:val="000302CA"/>
    <w:rsid w:val="00031901"/>
    <w:rsid w:val="00035406"/>
    <w:rsid w:val="0003748C"/>
    <w:rsid w:val="00037F19"/>
    <w:rsid w:val="000405EB"/>
    <w:rsid w:val="000537FF"/>
    <w:rsid w:val="00057510"/>
    <w:rsid w:val="00057CC1"/>
    <w:rsid w:val="00064111"/>
    <w:rsid w:val="000711A8"/>
    <w:rsid w:val="000741DA"/>
    <w:rsid w:val="0007681E"/>
    <w:rsid w:val="000834DE"/>
    <w:rsid w:val="00087173"/>
    <w:rsid w:val="00096304"/>
    <w:rsid w:val="000A1DFA"/>
    <w:rsid w:val="000A2C51"/>
    <w:rsid w:val="000A3604"/>
    <w:rsid w:val="000C118A"/>
    <w:rsid w:val="000C1FB8"/>
    <w:rsid w:val="000C4600"/>
    <w:rsid w:val="000E2646"/>
    <w:rsid w:val="000E2656"/>
    <w:rsid w:val="000E4C1E"/>
    <w:rsid w:val="001014C3"/>
    <w:rsid w:val="00102A41"/>
    <w:rsid w:val="00104099"/>
    <w:rsid w:val="0010437F"/>
    <w:rsid w:val="0010658B"/>
    <w:rsid w:val="00111205"/>
    <w:rsid w:val="0011223B"/>
    <w:rsid w:val="001133E8"/>
    <w:rsid w:val="001144E8"/>
    <w:rsid w:val="00116E97"/>
    <w:rsid w:val="00117C42"/>
    <w:rsid w:val="0012140E"/>
    <w:rsid w:val="001239BE"/>
    <w:rsid w:val="00126A06"/>
    <w:rsid w:val="0015237D"/>
    <w:rsid w:val="00153911"/>
    <w:rsid w:val="00155C3B"/>
    <w:rsid w:val="00156645"/>
    <w:rsid w:val="0015752E"/>
    <w:rsid w:val="001639C0"/>
    <w:rsid w:val="00163C1C"/>
    <w:rsid w:val="00164AE7"/>
    <w:rsid w:val="00164DE2"/>
    <w:rsid w:val="00166B47"/>
    <w:rsid w:val="00167D94"/>
    <w:rsid w:val="00170810"/>
    <w:rsid w:val="00172E46"/>
    <w:rsid w:val="001837FC"/>
    <w:rsid w:val="001860DB"/>
    <w:rsid w:val="0019478F"/>
    <w:rsid w:val="00196BE6"/>
    <w:rsid w:val="001A253E"/>
    <w:rsid w:val="001A2D28"/>
    <w:rsid w:val="001A3070"/>
    <w:rsid w:val="001A7DB4"/>
    <w:rsid w:val="001B0522"/>
    <w:rsid w:val="001B1A33"/>
    <w:rsid w:val="001B2E93"/>
    <w:rsid w:val="001B4786"/>
    <w:rsid w:val="001B6936"/>
    <w:rsid w:val="001B7EAA"/>
    <w:rsid w:val="001C1104"/>
    <w:rsid w:val="001C35FC"/>
    <w:rsid w:val="001C37F2"/>
    <w:rsid w:val="001D7378"/>
    <w:rsid w:val="001E017F"/>
    <w:rsid w:val="001E1838"/>
    <w:rsid w:val="001E37BD"/>
    <w:rsid w:val="001E3AE4"/>
    <w:rsid w:val="001E712D"/>
    <w:rsid w:val="001F1284"/>
    <w:rsid w:val="001F1DDD"/>
    <w:rsid w:val="001F2450"/>
    <w:rsid w:val="001F2E01"/>
    <w:rsid w:val="001F3327"/>
    <w:rsid w:val="001F4D15"/>
    <w:rsid w:val="001F4D4B"/>
    <w:rsid w:val="001F7067"/>
    <w:rsid w:val="001F7262"/>
    <w:rsid w:val="002037AD"/>
    <w:rsid w:val="00205ABF"/>
    <w:rsid w:val="00207446"/>
    <w:rsid w:val="00214DB0"/>
    <w:rsid w:val="00216A76"/>
    <w:rsid w:val="00220CC3"/>
    <w:rsid w:val="00221EFB"/>
    <w:rsid w:val="0022284A"/>
    <w:rsid w:val="0022368B"/>
    <w:rsid w:val="00223786"/>
    <w:rsid w:val="00231EDC"/>
    <w:rsid w:val="00243661"/>
    <w:rsid w:val="00244FC5"/>
    <w:rsid w:val="002561CB"/>
    <w:rsid w:val="002568A2"/>
    <w:rsid w:val="00267DFD"/>
    <w:rsid w:val="0027172A"/>
    <w:rsid w:val="002764C0"/>
    <w:rsid w:val="00277E7B"/>
    <w:rsid w:val="002802C8"/>
    <w:rsid w:val="002820EE"/>
    <w:rsid w:val="0028450E"/>
    <w:rsid w:val="00284E50"/>
    <w:rsid w:val="002864AD"/>
    <w:rsid w:val="00292FFE"/>
    <w:rsid w:val="00296E2F"/>
    <w:rsid w:val="00297AD4"/>
    <w:rsid w:val="002A1D18"/>
    <w:rsid w:val="002A2223"/>
    <w:rsid w:val="002A6C87"/>
    <w:rsid w:val="002C0E78"/>
    <w:rsid w:val="002C41B6"/>
    <w:rsid w:val="002C735B"/>
    <w:rsid w:val="002D0A80"/>
    <w:rsid w:val="002D3278"/>
    <w:rsid w:val="002D3494"/>
    <w:rsid w:val="002D4CD9"/>
    <w:rsid w:val="002D682F"/>
    <w:rsid w:val="002E3236"/>
    <w:rsid w:val="002E34DC"/>
    <w:rsid w:val="002E45DB"/>
    <w:rsid w:val="002E50E5"/>
    <w:rsid w:val="002E70FC"/>
    <w:rsid w:val="002E738F"/>
    <w:rsid w:val="002F363A"/>
    <w:rsid w:val="00302175"/>
    <w:rsid w:val="003105B3"/>
    <w:rsid w:val="00313833"/>
    <w:rsid w:val="00323D01"/>
    <w:rsid w:val="00323D40"/>
    <w:rsid w:val="00325B3D"/>
    <w:rsid w:val="00330579"/>
    <w:rsid w:val="00331108"/>
    <w:rsid w:val="00331208"/>
    <w:rsid w:val="00332D4B"/>
    <w:rsid w:val="0033300F"/>
    <w:rsid w:val="00333917"/>
    <w:rsid w:val="003352CF"/>
    <w:rsid w:val="003353AA"/>
    <w:rsid w:val="003473D2"/>
    <w:rsid w:val="00353552"/>
    <w:rsid w:val="003548DF"/>
    <w:rsid w:val="003557C9"/>
    <w:rsid w:val="003571FD"/>
    <w:rsid w:val="0036056A"/>
    <w:rsid w:val="00361018"/>
    <w:rsid w:val="003635DC"/>
    <w:rsid w:val="00367315"/>
    <w:rsid w:val="00371C89"/>
    <w:rsid w:val="003748AD"/>
    <w:rsid w:val="0037503E"/>
    <w:rsid w:val="00380AE8"/>
    <w:rsid w:val="003819C5"/>
    <w:rsid w:val="00383D92"/>
    <w:rsid w:val="00385507"/>
    <w:rsid w:val="00385DDE"/>
    <w:rsid w:val="003869A6"/>
    <w:rsid w:val="00392F41"/>
    <w:rsid w:val="0039409B"/>
    <w:rsid w:val="003B2012"/>
    <w:rsid w:val="003B22EC"/>
    <w:rsid w:val="003B2F8E"/>
    <w:rsid w:val="003B3571"/>
    <w:rsid w:val="003B39FB"/>
    <w:rsid w:val="003B3ECD"/>
    <w:rsid w:val="003B4943"/>
    <w:rsid w:val="003B5C31"/>
    <w:rsid w:val="003C0A41"/>
    <w:rsid w:val="003C0C32"/>
    <w:rsid w:val="003C4ED0"/>
    <w:rsid w:val="003D1E04"/>
    <w:rsid w:val="003D5F92"/>
    <w:rsid w:val="003D6B27"/>
    <w:rsid w:val="003D728A"/>
    <w:rsid w:val="003E35B1"/>
    <w:rsid w:val="003E481D"/>
    <w:rsid w:val="003E582E"/>
    <w:rsid w:val="003F35B5"/>
    <w:rsid w:val="003F3B4B"/>
    <w:rsid w:val="003F409D"/>
    <w:rsid w:val="0040509D"/>
    <w:rsid w:val="0040535C"/>
    <w:rsid w:val="0040712E"/>
    <w:rsid w:val="004071C5"/>
    <w:rsid w:val="00416B50"/>
    <w:rsid w:val="0042164C"/>
    <w:rsid w:val="004239AB"/>
    <w:rsid w:val="00423F10"/>
    <w:rsid w:val="00426DFD"/>
    <w:rsid w:val="004439FD"/>
    <w:rsid w:val="00443DCD"/>
    <w:rsid w:val="00456FCC"/>
    <w:rsid w:val="004570E4"/>
    <w:rsid w:val="00464FB9"/>
    <w:rsid w:val="00465CB4"/>
    <w:rsid w:val="004673EC"/>
    <w:rsid w:val="00470CF3"/>
    <w:rsid w:val="004719FD"/>
    <w:rsid w:val="00476A14"/>
    <w:rsid w:val="00477689"/>
    <w:rsid w:val="00484FE3"/>
    <w:rsid w:val="00486731"/>
    <w:rsid w:val="004876D8"/>
    <w:rsid w:val="0049302B"/>
    <w:rsid w:val="00493F7C"/>
    <w:rsid w:val="004962F4"/>
    <w:rsid w:val="00497CD6"/>
    <w:rsid w:val="004A51D1"/>
    <w:rsid w:val="004A7188"/>
    <w:rsid w:val="004B046F"/>
    <w:rsid w:val="004B251E"/>
    <w:rsid w:val="004C272D"/>
    <w:rsid w:val="004D5554"/>
    <w:rsid w:val="004E07F8"/>
    <w:rsid w:val="004E2C8D"/>
    <w:rsid w:val="004E65BA"/>
    <w:rsid w:val="004E75D2"/>
    <w:rsid w:val="004F0745"/>
    <w:rsid w:val="00502CFD"/>
    <w:rsid w:val="00506DA3"/>
    <w:rsid w:val="00517082"/>
    <w:rsid w:val="00520F1E"/>
    <w:rsid w:val="00530EEE"/>
    <w:rsid w:val="00532057"/>
    <w:rsid w:val="0053650D"/>
    <w:rsid w:val="00543DFE"/>
    <w:rsid w:val="005445C1"/>
    <w:rsid w:val="00546157"/>
    <w:rsid w:val="0054641B"/>
    <w:rsid w:val="00546568"/>
    <w:rsid w:val="00550057"/>
    <w:rsid w:val="005543BB"/>
    <w:rsid w:val="00555109"/>
    <w:rsid w:val="00556F4E"/>
    <w:rsid w:val="00560A46"/>
    <w:rsid w:val="00566683"/>
    <w:rsid w:val="00566AE7"/>
    <w:rsid w:val="005700DE"/>
    <w:rsid w:val="00570D39"/>
    <w:rsid w:val="0058465B"/>
    <w:rsid w:val="005873DA"/>
    <w:rsid w:val="005A2837"/>
    <w:rsid w:val="005B1D04"/>
    <w:rsid w:val="005B4CF4"/>
    <w:rsid w:val="005C0989"/>
    <w:rsid w:val="005C2640"/>
    <w:rsid w:val="005C4314"/>
    <w:rsid w:val="005C7CBD"/>
    <w:rsid w:val="005C7FC7"/>
    <w:rsid w:val="005D0739"/>
    <w:rsid w:val="005D0A49"/>
    <w:rsid w:val="005D23B1"/>
    <w:rsid w:val="005D24F4"/>
    <w:rsid w:val="005D385E"/>
    <w:rsid w:val="005D563A"/>
    <w:rsid w:val="005D5775"/>
    <w:rsid w:val="005D5F70"/>
    <w:rsid w:val="005E0278"/>
    <w:rsid w:val="005E5749"/>
    <w:rsid w:val="00602E1A"/>
    <w:rsid w:val="0060367D"/>
    <w:rsid w:val="00605301"/>
    <w:rsid w:val="00607B37"/>
    <w:rsid w:val="006127F6"/>
    <w:rsid w:val="0061490F"/>
    <w:rsid w:val="0061519D"/>
    <w:rsid w:val="00621C6F"/>
    <w:rsid w:val="00622260"/>
    <w:rsid w:val="00632FAE"/>
    <w:rsid w:val="00633713"/>
    <w:rsid w:val="00634697"/>
    <w:rsid w:val="00635839"/>
    <w:rsid w:val="006371A8"/>
    <w:rsid w:val="00642BCE"/>
    <w:rsid w:val="00645E6A"/>
    <w:rsid w:val="006476FF"/>
    <w:rsid w:val="00647C91"/>
    <w:rsid w:val="00651887"/>
    <w:rsid w:val="00652CE9"/>
    <w:rsid w:val="006576B5"/>
    <w:rsid w:val="00657BA3"/>
    <w:rsid w:val="00660342"/>
    <w:rsid w:val="00660646"/>
    <w:rsid w:val="00671DCA"/>
    <w:rsid w:val="0067332A"/>
    <w:rsid w:val="0067539B"/>
    <w:rsid w:val="00676739"/>
    <w:rsid w:val="006808E1"/>
    <w:rsid w:val="00686B61"/>
    <w:rsid w:val="006952AB"/>
    <w:rsid w:val="006968FB"/>
    <w:rsid w:val="00696E76"/>
    <w:rsid w:val="006971B4"/>
    <w:rsid w:val="00697BDC"/>
    <w:rsid w:val="006A01D0"/>
    <w:rsid w:val="006A1F0E"/>
    <w:rsid w:val="006C435D"/>
    <w:rsid w:val="006D309F"/>
    <w:rsid w:val="006D4A96"/>
    <w:rsid w:val="006D6ED0"/>
    <w:rsid w:val="006E0D05"/>
    <w:rsid w:val="006E1805"/>
    <w:rsid w:val="006E1898"/>
    <w:rsid w:val="006E1F38"/>
    <w:rsid w:val="006E4517"/>
    <w:rsid w:val="006F4938"/>
    <w:rsid w:val="006F65AC"/>
    <w:rsid w:val="006F661F"/>
    <w:rsid w:val="006F6D11"/>
    <w:rsid w:val="006F7C7C"/>
    <w:rsid w:val="00700105"/>
    <w:rsid w:val="0070063C"/>
    <w:rsid w:val="00710929"/>
    <w:rsid w:val="00715424"/>
    <w:rsid w:val="00716CF6"/>
    <w:rsid w:val="00717A49"/>
    <w:rsid w:val="00717B9A"/>
    <w:rsid w:val="007204CA"/>
    <w:rsid w:val="00725F56"/>
    <w:rsid w:val="00733B4A"/>
    <w:rsid w:val="00735046"/>
    <w:rsid w:val="007378D7"/>
    <w:rsid w:val="007432E3"/>
    <w:rsid w:val="00752AE4"/>
    <w:rsid w:val="00756648"/>
    <w:rsid w:val="00756AC5"/>
    <w:rsid w:val="00757B88"/>
    <w:rsid w:val="00757D03"/>
    <w:rsid w:val="0076058D"/>
    <w:rsid w:val="0076070B"/>
    <w:rsid w:val="00763B27"/>
    <w:rsid w:val="00764989"/>
    <w:rsid w:val="00765B6F"/>
    <w:rsid w:val="0076634B"/>
    <w:rsid w:val="00767C91"/>
    <w:rsid w:val="00772630"/>
    <w:rsid w:val="00772BEA"/>
    <w:rsid w:val="00774FE9"/>
    <w:rsid w:val="0077664D"/>
    <w:rsid w:val="00781A1A"/>
    <w:rsid w:val="00783159"/>
    <w:rsid w:val="00783D13"/>
    <w:rsid w:val="00790C5F"/>
    <w:rsid w:val="00792EE4"/>
    <w:rsid w:val="007944E4"/>
    <w:rsid w:val="00797775"/>
    <w:rsid w:val="007A6BBB"/>
    <w:rsid w:val="007A7994"/>
    <w:rsid w:val="007B40CF"/>
    <w:rsid w:val="007B4213"/>
    <w:rsid w:val="007B6B24"/>
    <w:rsid w:val="007B6CF6"/>
    <w:rsid w:val="007C1EC7"/>
    <w:rsid w:val="007C2FBD"/>
    <w:rsid w:val="007C553F"/>
    <w:rsid w:val="007C6539"/>
    <w:rsid w:val="007D5E72"/>
    <w:rsid w:val="007D67BB"/>
    <w:rsid w:val="007E2963"/>
    <w:rsid w:val="007F078C"/>
    <w:rsid w:val="007F6500"/>
    <w:rsid w:val="007F6BB3"/>
    <w:rsid w:val="00810934"/>
    <w:rsid w:val="00812018"/>
    <w:rsid w:val="00812B66"/>
    <w:rsid w:val="00816AA8"/>
    <w:rsid w:val="00816D25"/>
    <w:rsid w:val="00817CD6"/>
    <w:rsid w:val="00820703"/>
    <w:rsid w:val="00820E7D"/>
    <w:rsid w:val="0082108E"/>
    <w:rsid w:val="00821152"/>
    <w:rsid w:val="00823737"/>
    <w:rsid w:val="0082543E"/>
    <w:rsid w:val="00826B3A"/>
    <w:rsid w:val="008306D1"/>
    <w:rsid w:val="0083095F"/>
    <w:rsid w:val="0084236F"/>
    <w:rsid w:val="00845A76"/>
    <w:rsid w:val="00846FBB"/>
    <w:rsid w:val="00853939"/>
    <w:rsid w:val="00854739"/>
    <w:rsid w:val="0085684D"/>
    <w:rsid w:val="00862EF8"/>
    <w:rsid w:val="00862FB5"/>
    <w:rsid w:val="00870883"/>
    <w:rsid w:val="00874381"/>
    <w:rsid w:val="0088053B"/>
    <w:rsid w:val="00886DCF"/>
    <w:rsid w:val="00896ACC"/>
    <w:rsid w:val="00896BD6"/>
    <w:rsid w:val="008A0625"/>
    <w:rsid w:val="008A738D"/>
    <w:rsid w:val="008B6213"/>
    <w:rsid w:val="008B6EF3"/>
    <w:rsid w:val="008C093E"/>
    <w:rsid w:val="008C0C5D"/>
    <w:rsid w:val="008C32DD"/>
    <w:rsid w:val="008C54C6"/>
    <w:rsid w:val="008C6DEF"/>
    <w:rsid w:val="008D25F0"/>
    <w:rsid w:val="008D42BE"/>
    <w:rsid w:val="008D4ACE"/>
    <w:rsid w:val="008D6728"/>
    <w:rsid w:val="008E0FD3"/>
    <w:rsid w:val="008E331E"/>
    <w:rsid w:val="008E38D4"/>
    <w:rsid w:val="008E4E07"/>
    <w:rsid w:val="008E4EE5"/>
    <w:rsid w:val="008E7AA6"/>
    <w:rsid w:val="008F24D6"/>
    <w:rsid w:val="009022F1"/>
    <w:rsid w:val="00907EB4"/>
    <w:rsid w:val="00912946"/>
    <w:rsid w:val="00912C45"/>
    <w:rsid w:val="00915EF5"/>
    <w:rsid w:val="00922D8C"/>
    <w:rsid w:val="0092403B"/>
    <w:rsid w:val="009277DA"/>
    <w:rsid w:val="0093271D"/>
    <w:rsid w:val="00934C56"/>
    <w:rsid w:val="00937E6B"/>
    <w:rsid w:val="0094367C"/>
    <w:rsid w:val="00944166"/>
    <w:rsid w:val="00952DBD"/>
    <w:rsid w:val="00954E5D"/>
    <w:rsid w:val="00962B0F"/>
    <w:rsid w:val="00962CA4"/>
    <w:rsid w:val="0096307F"/>
    <w:rsid w:val="00966961"/>
    <w:rsid w:val="00973B7B"/>
    <w:rsid w:val="009742BF"/>
    <w:rsid w:val="009823A4"/>
    <w:rsid w:val="00985543"/>
    <w:rsid w:val="00985F55"/>
    <w:rsid w:val="00987818"/>
    <w:rsid w:val="009920F6"/>
    <w:rsid w:val="0099411A"/>
    <w:rsid w:val="00994E92"/>
    <w:rsid w:val="00996079"/>
    <w:rsid w:val="009A06CD"/>
    <w:rsid w:val="009A3F47"/>
    <w:rsid w:val="009A487C"/>
    <w:rsid w:val="009A7810"/>
    <w:rsid w:val="009B0A71"/>
    <w:rsid w:val="009B3468"/>
    <w:rsid w:val="009B4521"/>
    <w:rsid w:val="009B4FC9"/>
    <w:rsid w:val="009B72E5"/>
    <w:rsid w:val="009C2821"/>
    <w:rsid w:val="009C7DD4"/>
    <w:rsid w:val="009C7EDD"/>
    <w:rsid w:val="009D0C68"/>
    <w:rsid w:val="009D329F"/>
    <w:rsid w:val="009D4B55"/>
    <w:rsid w:val="009D7C35"/>
    <w:rsid w:val="009E362B"/>
    <w:rsid w:val="009F36CE"/>
    <w:rsid w:val="009F3AF3"/>
    <w:rsid w:val="00A1272B"/>
    <w:rsid w:val="00A130FB"/>
    <w:rsid w:val="00A22804"/>
    <w:rsid w:val="00A25B2A"/>
    <w:rsid w:val="00A30DD4"/>
    <w:rsid w:val="00A33E96"/>
    <w:rsid w:val="00A33E99"/>
    <w:rsid w:val="00A401DF"/>
    <w:rsid w:val="00A40753"/>
    <w:rsid w:val="00A46774"/>
    <w:rsid w:val="00A46D02"/>
    <w:rsid w:val="00A47D82"/>
    <w:rsid w:val="00A508CB"/>
    <w:rsid w:val="00A51CAF"/>
    <w:rsid w:val="00A54ADF"/>
    <w:rsid w:val="00A57208"/>
    <w:rsid w:val="00A578C3"/>
    <w:rsid w:val="00A62513"/>
    <w:rsid w:val="00A63948"/>
    <w:rsid w:val="00A66831"/>
    <w:rsid w:val="00A712F9"/>
    <w:rsid w:val="00A71532"/>
    <w:rsid w:val="00A73133"/>
    <w:rsid w:val="00A807F2"/>
    <w:rsid w:val="00A80B2F"/>
    <w:rsid w:val="00A80DC8"/>
    <w:rsid w:val="00A8258A"/>
    <w:rsid w:val="00A826C5"/>
    <w:rsid w:val="00A838BE"/>
    <w:rsid w:val="00A8739C"/>
    <w:rsid w:val="00A90035"/>
    <w:rsid w:val="00A935DC"/>
    <w:rsid w:val="00A95CF7"/>
    <w:rsid w:val="00A96E75"/>
    <w:rsid w:val="00AA1B5D"/>
    <w:rsid w:val="00AA3525"/>
    <w:rsid w:val="00AB28EC"/>
    <w:rsid w:val="00AB3BC8"/>
    <w:rsid w:val="00AB6982"/>
    <w:rsid w:val="00AB7910"/>
    <w:rsid w:val="00AC0210"/>
    <w:rsid w:val="00AC0690"/>
    <w:rsid w:val="00AC2B16"/>
    <w:rsid w:val="00AD03A8"/>
    <w:rsid w:val="00AD4E97"/>
    <w:rsid w:val="00AE2184"/>
    <w:rsid w:val="00AE45B3"/>
    <w:rsid w:val="00AE544E"/>
    <w:rsid w:val="00AE6414"/>
    <w:rsid w:val="00AE6D7D"/>
    <w:rsid w:val="00AF08CC"/>
    <w:rsid w:val="00AF198E"/>
    <w:rsid w:val="00AF1D49"/>
    <w:rsid w:val="00AF6208"/>
    <w:rsid w:val="00B02470"/>
    <w:rsid w:val="00B03256"/>
    <w:rsid w:val="00B0623C"/>
    <w:rsid w:val="00B134DB"/>
    <w:rsid w:val="00B13E22"/>
    <w:rsid w:val="00B17834"/>
    <w:rsid w:val="00B21417"/>
    <w:rsid w:val="00B2497E"/>
    <w:rsid w:val="00B26E9A"/>
    <w:rsid w:val="00B2791B"/>
    <w:rsid w:val="00B33590"/>
    <w:rsid w:val="00B3655A"/>
    <w:rsid w:val="00B40F53"/>
    <w:rsid w:val="00B412BF"/>
    <w:rsid w:val="00B521BC"/>
    <w:rsid w:val="00B6489D"/>
    <w:rsid w:val="00B65E80"/>
    <w:rsid w:val="00B6734A"/>
    <w:rsid w:val="00B70C2C"/>
    <w:rsid w:val="00B72A9B"/>
    <w:rsid w:val="00B75B2D"/>
    <w:rsid w:val="00B8195A"/>
    <w:rsid w:val="00B82ABE"/>
    <w:rsid w:val="00B940CD"/>
    <w:rsid w:val="00B943A8"/>
    <w:rsid w:val="00B94421"/>
    <w:rsid w:val="00B955BE"/>
    <w:rsid w:val="00B95DCF"/>
    <w:rsid w:val="00B9779B"/>
    <w:rsid w:val="00BA4034"/>
    <w:rsid w:val="00BA5B5A"/>
    <w:rsid w:val="00BA6370"/>
    <w:rsid w:val="00BB007D"/>
    <w:rsid w:val="00BB4455"/>
    <w:rsid w:val="00BB6744"/>
    <w:rsid w:val="00BC0343"/>
    <w:rsid w:val="00BC0553"/>
    <w:rsid w:val="00BC653B"/>
    <w:rsid w:val="00BD0501"/>
    <w:rsid w:val="00BD32CD"/>
    <w:rsid w:val="00BD5AB0"/>
    <w:rsid w:val="00BD62D0"/>
    <w:rsid w:val="00BE20DD"/>
    <w:rsid w:val="00BE530B"/>
    <w:rsid w:val="00BF2290"/>
    <w:rsid w:val="00BF30E8"/>
    <w:rsid w:val="00BF4B68"/>
    <w:rsid w:val="00BF4E50"/>
    <w:rsid w:val="00BF6AAB"/>
    <w:rsid w:val="00BF727E"/>
    <w:rsid w:val="00C01204"/>
    <w:rsid w:val="00C05583"/>
    <w:rsid w:val="00C05A14"/>
    <w:rsid w:val="00C077F8"/>
    <w:rsid w:val="00C078C0"/>
    <w:rsid w:val="00C12A93"/>
    <w:rsid w:val="00C12E75"/>
    <w:rsid w:val="00C150CC"/>
    <w:rsid w:val="00C15DD3"/>
    <w:rsid w:val="00C202ED"/>
    <w:rsid w:val="00C22CC8"/>
    <w:rsid w:val="00C23667"/>
    <w:rsid w:val="00C3698D"/>
    <w:rsid w:val="00C431B4"/>
    <w:rsid w:val="00C44C8E"/>
    <w:rsid w:val="00C4706B"/>
    <w:rsid w:val="00C477C6"/>
    <w:rsid w:val="00C47E54"/>
    <w:rsid w:val="00C53E94"/>
    <w:rsid w:val="00C561EA"/>
    <w:rsid w:val="00C6621B"/>
    <w:rsid w:val="00C7276E"/>
    <w:rsid w:val="00C749CA"/>
    <w:rsid w:val="00C767C3"/>
    <w:rsid w:val="00C834A0"/>
    <w:rsid w:val="00C93DE6"/>
    <w:rsid w:val="00CA4F61"/>
    <w:rsid w:val="00CB59D4"/>
    <w:rsid w:val="00CB6D96"/>
    <w:rsid w:val="00CC1935"/>
    <w:rsid w:val="00CC4826"/>
    <w:rsid w:val="00CC4BF1"/>
    <w:rsid w:val="00CC591D"/>
    <w:rsid w:val="00CD2102"/>
    <w:rsid w:val="00CD215C"/>
    <w:rsid w:val="00CD3CD1"/>
    <w:rsid w:val="00CD401E"/>
    <w:rsid w:val="00CD65CE"/>
    <w:rsid w:val="00CD7844"/>
    <w:rsid w:val="00CE0AF8"/>
    <w:rsid w:val="00CE39AC"/>
    <w:rsid w:val="00CE3B4F"/>
    <w:rsid w:val="00CE53EB"/>
    <w:rsid w:val="00CE5A27"/>
    <w:rsid w:val="00CF28F6"/>
    <w:rsid w:val="00CF4720"/>
    <w:rsid w:val="00CF5229"/>
    <w:rsid w:val="00CF5CC6"/>
    <w:rsid w:val="00CF6BDF"/>
    <w:rsid w:val="00CF6FAD"/>
    <w:rsid w:val="00D03340"/>
    <w:rsid w:val="00D041D0"/>
    <w:rsid w:val="00D05561"/>
    <w:rsid w:val="00D06A4D"/>
    <w:rsid w:val="00D06E2B"/>
    <w:rsid w:val="00D108AD"/>
    <w:rsid w:val="00D13C10"/>
    <w:rsid w:val="00D13D6E"/>
    <w:rsid w:val="00D1447D"/>
    <w:rsid w:val="00D145E1"/>
    <w:rsid w:val="00D14A0B"/>
    <w:rsid w:val="00D20D48"/>
    <w:rsid w:val="00D22302"/>
    <w:rsid w:val="00D24E86"/>
    <w:rsid w:val="00D262A4"/>
    <w:rsid w:val="00D3211D"/>
    <w:rsid w:val="00D377E7"/>
    <w:rsid w:val="00D37C04"/>
    <w:rsid w:val="00D44CC8"/>
    <w:rsid w:val="00D52E69"/>
    <w:rsid w:val="00D53C82"/>
    <w:rsid w:val="00D54AFE"/>
    <w:rsid w:val="00D5505A"/>
    <w:rsid w:val="00D60D6F"/>
    <w:rsid w:val="00D61301"/>
    <w:rsid w:val="00D63E77"/>
    <w:rsid w:val="00D64AB5"/>
    <w:rsid w:val="00D66D84"/>
    <w:rsid w:val="00D81976"/>
    <w:rsid w:val="00D8380C"/>
    <w:rsid w:val="00D900DD"/>
    <w:rsid w:val="00D90276"/>
    <w:rsid w:val="00D91706"/>
    <w:rsid w:val="00D92A3F"/>
    <w:rsid w:val="00D941A5"/>
    <w:rsid w:val="00DA26F1"/>
    <w:rsid w:val="00DA39FE"/>
    <w:rsid w:val="00DA4507"/>
    <w:rsid w:val="00DA4699"/>
    <w:rsid w:val="00DA671B"/>
    <w:rsid w:val="00DA7A16"/>
    <w:rsid w:val="00DB56BF"/>
    <w:rsid w:val="00DC75FB"/>
    <w:rsid w:val="00DD10C7"/>
    <w:rsid w:val="00DD1787"/>
    <w:rsid w:val="00DD2779"/>
    <w:rsid w:val="00DE569F"/>
    <w:rsid w:val="00DF20A8"/>
    <w:rsid w:val="00DF7503"/>
    <w:rsid w:val="00E006DE"/>
    <w:rsid w:val="00E0456E"/>
    <w:rsid w:val="00E04F77"/>
    <w:rsid w:val="00E07E89"/>
    <w:rsid w:val="00E12B55"/>
    <w:rsid w:val="00E16746"/>
    <w:rsid w:val="00E17835"/>
    <w:rsid w:val="00E17B8D"/>
    <w:rsid w:val="00E202C1"/>
    <w:rsid w:val="00E22025"/>
    <w:rsid w:val="00E2571F"/>
    <w:rsid w:val="00E272D7"/>
    <w:rsid w:val="00E33C22"/>
    <w:rsid w:val="00E34564"/>
    <w:rsid w:val="00E35123"/>
    <w:rsid w:val="00E4308F"/>
    <w:rsid w:val="00E43DCC"/>
    <w:rsid w:val="00E47466"/>
    <w:rsid w:val="00E478B3"/>
    <w:rsid w:val="00E52007"/>
    <w:rsid w:val="00E52E73"/>
    <w:rsid w:val="00E5456E"/>
    <w:rsid w:val="00E5724C"/>
    <w:rsid w:val="00E57A97"/>
    <w:rsid w:val="00E61B7D"/>
    <w:rsid w:val="00E64ACB"/>
    <w:rsid w:val="00E6528C"/>
    <w:rsid w:val="00E7238D"/>
    <w:rsid w:val="00E72D8E"/>
    <w:rsid w:val="00E7334D"/>
    <w:rsid w:val="00E75445"/>
    <w:rsid w:val="00E824C4"/>
    <w:rsid w:val="00E86243"/>
    <w:rsid w:val="00E9115D"/>
    <w:rsid w:val="00E91307"/>
    <w:rsid w:val="00E94E38"/>
    <w:rsid w:val="00E94E5E"/>
    <w:rsid w:val="00E97493"/>
    <w:rsid w:val="00EA03C3"/>
    <w:rsid w:val="00EA1587"/>
    <w:rsid w:val="00EA3A27"/>
    <w:rsid w:val="00EA6710"/>
    <w:rsid w:val="00EB3E31"/>
    <w:rsid w:val="00EB5BFF"/>
    <w:rsid w:val="00EC0DE1"/>
    <w:rsid w:val="00EC18C6"/>
    <w:rsid w:val="00EE0417"/>
    <w:rsid w:val="00EE492E"/>
    <w:rsid w:val="00EF6271"/>
    <w:rsid w:val="00EF7624"/>
    <w:rsid w:val="00F00343"/>
    <w:rsid w:val="00F024AC"/>
    <w:rsid w:val="00F0528B"/>
    <w:rsid w:val="00F104E5"/>
    <w:rsid w:val="00F11BB7"/>
    <w:rsid w:val="00F13A44"/>
    <w:rsid w:val="00F201D5"/>
    <w:rsid w:val="00F2687C"/>
    <w:rsid w:val="00F26EF9"/>
    <w:rsid w:val="00F2753D"/>
    <w:rsid w:val="00F307E3"/>
    <w:rsid w:val="00F3080E"/>
    <w:rsid w:val="00F347B9"/>
    <w:rsid w:val="00F36F02"/>
    <w:rsid w:val="00F4099B"/>
    <w:rsid w:val="00F40A29"/>
    <w:rsid w:val="00F40B74"/>
    <w:rsid w:val="00F40F9F"/>
    <w:rsid w:val="00F449AB"/>
    <w:rsid w:val="00F47732"/>
    <w:rsid w:val="00F5288C"/>
    <w:rsid w:val="00F57B7D"/>
    <w:rsid w:val="00F71E0E"/>
    <w:rsid w:val="00F72777"/>
    <w:rsid w:val="00F727FC"/>
    <w:rsid w:val="00F74DD7"/>
    <w:rsid w:val="00F7742C"/>
    <w:rsid w:val="00F776A7"/>
    <w:rsid w:val="00F815E3"/>
    <w:rsid w:val="00F82355"/>
    <w:rsid w:val="00F845A0"/>
    <w:rsid w:val="00F87467"/>
    <w:rsid w:val="00F91AED"/>
    <w:rsid w:val="00F932CC"/>
    <w:rsid w:val="00F94944"/>
    <w:rsid w:val="00FA4707"/>
    <w:rsid w:val="00FA61BA"/>
    <w:rsid w:val="00FB0E50"/>
    <w:rsid w:val="00FB2F82"/>
    <w:rsid w:val="00FB5D9A"/>
    <w:rsid w:val="00FB62DB"/>
    <w:rsid w:val="00FB781A"/>
    <w:rsid w:val="00FC0401"/>
    <w:rsid w:val="00FC09EF"/>
    <w:rsid w:val="00FC0F7B"/>
    <w:rsid w:val="00FC1FE3"/>
    <w:rsid w:val="00FC244A"/>
    <w:rsid w:val="00FC5664"/>
    <w:rsid w:val="00FD1380"/>
    <w:rsid w:val="00FD25B9"/>
    <w:rsid w:val="00FD3396"/>
    <w:rsid w:val="00FD489E"/>
    <w:rsid w:val="00FD6853"/>
    <w:rsid w:val="00FE162B"/>
    <w:rsid w:val="00FE2778"/>
    <w:rsid w:val="00FE48F2"/>
    <w:rsid w:val="00FF62D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AB0"/>
    <w:rPr>
      <w:rFonts w:ascii="Arial" w:hAnsi="Arial"/>
      <w:color w:val="001F00"/>
      <w:spacing w:val="6"/>
      <w:sz w:val="18"/>
      <w:szCs w:val="18"/>
      <w:lang w:eastAsia="en-GB"/>
    </w:rPr>
  </w:style>
  <w:style w:type="paragraph" w:styleId="Heading1">
    <w:name w:val="heading 1"/>
    <w:basedOn w:val="Normal"/>
    <w:next w:val="Normal"/>
    <w:qFormat/>
    <w:rsid w:val="001F2E01"/>
    <w:pPr>
      <w:keepNext/>
      <w:outlineLvl w:val="0"/>
    </w:pPr>
    <w:rPr>
      <w:rFonts w:cs="Arial"/>
      <w:b/>
      <w:bCs/>
      <w:kern w:val="32"/>
      <w:sz w:val="20"/>
      <w:szCs w:val="20"/>
    </w:rPr>
  </w:style>
  <w:style w:type="paragraph" w:styleId="Heading2">
    <w:name w:val="heading 2"/>
    <w:basedOn w:val="Normal"/>
    <w:next w:val="Normal"/>
    <w:qFormat/>
    <w:rsid w:val="004071C5"/>
    <w:pPr>
      <w:keepNext/>
      <w:outlineLvl w:val="1"/>
    </w:pPr>
    <w:rPr>
      <w:rFonts w:cs="Arial"/>
      <w:b/>
      <w:bCs/>
      <w:iCs/>
    </w:rPr>
  </w:style>
  <w:style w:type="paragraph" w:styleId="Heading3">
    <w:name w:val="heading 3"/>
    <w:basedOn w:val="Normal"/>
    <w:next w:val="Normal"/>
    <w:qFormat/>
    <w:rsid w:val="004071C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4071C5"/>
    <w:rPr>
      <w:caps/>
    </w:rPr>
  </w:style>
  <w:style w:type="paragraph" w:customStyle="1" w:styleId="Normalbold">
    <w:name w:val="Normal bold"/>
    <w:basedOn w:val="Normal"/>
    <w:rsid w:val="001F2E01"/>
    <w:rPr>
      <w:b/>
    </w:rPr>
  </w:style>
  <w:style w:type="paragraph" w:customStyle="1" w:styleId="NormalUpperbold">
    <w:name w:val="Normal Upper bold"/>
    <w:basedOn w:val="Normal"/>
    <w:rsid w:val="001F2E01"/>
    <w:rPr>
      <w:b/>
      <w:caps/>
    </w:rPr>
  </w:style>
  <w:style w:type="paragraph" w:styleId="Footer">
    <w:name w:val="footer"/>
    <w:basedOn w:val="Normal"/>
    <w:link w:val="FooterChar"/>
    <w:rsid w:val="001014C3"/>
    <w:rPr>
      <w:color w:val="auto"/>
      <w:sz w:val="14"/>
      <w:szCs w:val="14"/>
    </w:rPr>
  </w:style>
  <w:style w:type="paragraph" w:customStyle="1" w:styleId="Footerbold">
    <w:name w:val="Footer bold"/>
    <w:basedOn w:val="Footer"/>
    <w:link w:val="FooterboldChar"/>
    <w:rsid w:val="001014C3"/>
    <w:rPr>
      <w:b/>
    </w:rPr>
  </w:style>
  <w:style w:type="paragraph" w:styleId="Header">
    <w:name w:val="header"/>
    <w:basedOn w:val="Normal"/>
    <w:rsid w:val="004C272D"/>
    <w:pPr>
      <w:tabs>
        <w:tab w:val="center" w:pos="4153"/>
        <w:tab w:val="right" w:pos="8306"/>
      </w:tabs>
    </w:pPr>
  </w:style>
  <w:style w:type="character" w:customStyle="1" w:styleId="FooterChar">
    <w:name w:val="Footer Char"/>
    <w:link w:val="Footer"/>
    <w:rsid w:val="001014C3"/>
    <w:rPr>
      <w:rFonts w:ascii="Arial" w:hAnsi="Arial"/>
      <w:sz w:val="14"/>
      <w:szCs w:val="14"/>
      <w:lang w:val="en-GB" w:eastAsia="en-GB" w:bidi="ar-SA"/>
    </w:rPr>
  </w:style>
  <w:style w:type="character" w:customStyle="1" w:styleId="FooterboldChar">
    <w:name w:val="Footer bold Char"/>
    <w:link w:val="Footerbold"/>
    <w:rsid w:val="001014C3"/>
    <w:rPr>
      <w:rFonts w:ascii="Arial" w:hAnsi="Arial"/>
      <w:b/>
      <w:sz w:val="14"/>
      <w:szCs w:val="14"/>
      <w:lang w:val="en-GB" w:eastAsia="en-GB" w:bidi="ar-SA"/>
    </w:rPr>
  </w:style>
  <w:style w:type="character" w:styleId="PageNumber">
    <w:name w:val="page number"/>
    <w:basedOn w:val="DefaultParagraphFont"/>
    <w:rsid w:val="001014C3"/>
  </w:style>
  <w:style w:type="table" w:styleId="TableGrid">
    <w:name w:val="Table Grid"/>
    <w:basedOn w:val="TableNormal"/>
    <w:rsid w:val="00E72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Right">
    <w:name w:val="Normal Right"/>
    <w:basedOn w:val="Normal"/>
    <w:rsid w:val="00C202ED"/>
    <w:pPr>
      <w:jc w:val="right"/>
    </w:pPr>
  </w:style>
  <w:style w:type="paragraph" w:customStyle="1" w:styleId="NormalCenter">
    <w:name w:val="Normal Center"/>
    <w:basedOn w:val="Normal"/>
    <w:rsid w:val="00C47E54"/>
    <w:pPr>
      <w:jc w:val="center"/>
    </w:pPr>
  </w:style>
  <w:style w:type="paragraph" w:customStyle="1" w:styleId="NormalBoldCenter">
    <w:name w:val="Normal Bold Center"/>
    <w:basedOn w:val="NormalCenter"/>
    <w:rsid w:val="00C47E54"/>
    <w:rPr>
      <w:b/>
    </w:rPr>
  </w:style>
  <w:style w:type="paragraph" w:customStyle="1" w:styleId="Spacer">
    <w:name w:val="Spacer"/>
    <w:basedOn w:val="Normal"/>
    <w:rsid w:val="00F82355"/>
    <w:rPr>
      <w:sz w:val="2"/>
    </w:rPr>
  </w:style>
  <w:style w:type="paragraph" w:styleId="DocumentMap">
    <w:name w:val="Document Map"/>
    <w:basedOn w:val="Normal"/>
    <w:semiHidden/>
    <w:rsid w:val="003352CF"/>
    <w:pPr>
      <w:shd w:val="clear" w:color="auto" w:fill="000080"/>
    </w:pPr>
    <w:rPr>
      <w:rFonts w:ascii="Tahoma" w:hAnsi="Tahoma" w:cs="Tahoma"/>
      <w:sz w:val="20"/>
      <w:szCs w:val="20"/>
    </w:rPr>
  </w:style>
  <w:style w:type="paragraph" w:styleId="BalloonText">
    <w:name w:val="Balloon Text"/>
    <w:basedOn w:val="Normal"/>
    <w:semiHidden/>
    <w:rsid w:val="003D1E04"/>
    <w:rPr>
      <w:rFonts w:ascii="Tahoma" w:hAnsi="Tahoma" w:cs="Tahoma"/>
      <w:sz w:val="16"/>
      <w:szCs w:val="16"/>
    </w:rPr>
  </w:style>
  <w:style w:type="character" w:styleId="Hyperlink">
    <w:name w:val="Hyperlink"/>
    <w:rsid w:val="00D37C04"/>
    <w:rPr>
      <w:color w:val="0000FF"/>
      <w:u w:val="single"/>
    </w:rPr>
  </w:style>
  <w:style w:type="paragraph" w:styleId="PlainText">
    <w:name w:val="Plain Text"/>
    <w:basedOn w:val="Normal"/>
    <w:link w:val="PlainTextChar"/>
    <w:rsid w:val="00F7742C"/>
    <w:rPr>
      <w:rFonts w:ascii="Courier New" w:hAnsi="Courier New" w:cs="Courier New"/>
      <w:color w:val="auto"/>
      <w:spacing w:val="0"/>
      <w:sz w:val="20"/>
      <w:szCs w:val="20"/>
      <w:lang w:eastAsia="en-US"/>
    </w:rPr>
  </w:style>
  <w:style w:type="character" w:customStyle="1" w:styleId="PlainTextChar">
    <w:name w:val="Plain Text Char"/>
    <w:link w:val="PlainText"/>
    <w:rsid w:val="00870883"/>
    <w:rPr>
      <w:rFonts w:ascii="Courier New" w:hAnsi="Courier New" w:cs="Courier New"/>
      <w:lang w:val="en-GB" w:eastAsia="en-US" w:bidi="ar-SA"/>
    </w:rPr>
  </w:style>
  <w:style w:type="paragraph" w:styleId="ListParagraph">
    <w:name w:val="List Paragraph"/>
    <w:basedOn w:val="Normal"/>
    <w:uiPriority w:val="34"/>
    <w:qFormat/>
    <w:rsid w:val="00A46774"/>
    <w:pPr>
      <w:ind w:left="720"/>
      <w:contextualSpacing/>
    </w:pPr>
  </w:style>
  <w:style w:type="paragraph" w:customStyle="1" w:styleId="Default">
    <w:name w:val="Default"/>
    <w:rsid w:val="00476A14"/>
    <w:pPr>
      <w:autoSpaceDE w:val="0"/>
      <w:autoSpaceDN w:val="0"/>
      <w:adjustRightInd w:val="0"/>
    </w:pPr>
    <w:rPr>
      <w:rFonts w:ascii="Calibri" w:hAnsi="Calibri" w:cs="Calibri"/>
      <w:color w:val="000000"/>
      <w:sz w:val="24"/>
      <w:szCs w:val="24"/>
    </w:rPr>
  </w:style>
  <w:style w:type="paragraph" w:styleId="FootnoteText">
    <w:name w:val="footnote text"/>
    <w:aliases w:val="Footnote Text Char1,Footnote Text Char Char"/>
    <w:basedOn w:val="Normal"/>
    <w:link w:val="FootnoteTextChar"/>
    <w:rsid w:val="00476A14"/>
    <w:rPr>
      <w:sz w:val="20"/>
      <w:szCs w:val="20"/>
    </w:rPr>
  </w:style>
  <w:style w:type="character" w:customStyle="1" w:styleId="FootnoteTextChar">
    <w:name w:val="Footnote Text Char"/>
    <w:aliases w:val="Footnote Text Char1 Char,Footnote Text Char Char Char"/>
    <w:basedOn w:val="DefaultParagraphFont"/>
    <w:link w:val="FootnoteText"/>
    <w:rsid w:val="00476A14"/>
    <w:rPr>
      <w:rFonts w:ascii="Arial" w:hAnsi="Arial"/>
      <w:color w:val="001F00"/>
      <w:spacing w:val="6"/>
      <w:lang w:eastAsia="en-GB"/>
    </w:rPr>
  </w:style>
  <w:style w:type="character" w:styleId="FootnoteReference">
    <w:name w:val="footnote reference"/>
    <w:basedOn w:val="DefaultParagraphFont"/>
    <w:rsid w:val="00476A14"/>
    <w:rPr>
      <w:vertAlign w:val="superscript"/>
    </w:rPr>
  </w:style>
  <w:style w:type="paragraph" w:styleId="NormalWeb">
    <w:name w:val="Normal (Web)"/>
    <w:basedOn w:val="Normal"/>
    <w:uiPriority w:val="99"/>
    <w:rsid w:val="001B4786"/>
    <w:pPr>
      <w:spacing w:before="100" w:beforeAutospacing="1" w:after="100" w:afterAutospacing="1"/>
    </w:pPr>
    <w:rPr>
      <w:rFonts w:cs="Arial"/>
      <w:color w:val="auto"/>
      <w:spacing w:val="0"/>
      <w:sz w:val="20"/>
      <w:szCs w:val="20"/>
      <w:lang w:val="en-GB"/>
    </w:rPr>
  </w:style>
  <w:style w:type="character" w:styleId="Strong">
    <w:name w:val="Strong"/>
    <w:basedOn w:val="DefaultParagraphFont"/>
    <w:uiPriority w:val="22"/>
    <w:qFormat/>
    <w:rsid w:val="00CD401E"/>
    <w:rPr>
      <w:b/>
      <w:bCs/>
    </w:rPr>
  </w:style>
  <w:style w:type="paragraph" w:styleId="NoSpacing">
    <w:name w:val="No Spacing"/>
    <w:uiPriority w:val="1"/>
    <w:qFormat/>
    <w:rsid w:val="002C0E78"/>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56902323">
      <w:bodyDiv w:val="1"/>
      <w:marLeft w:val="0"/>
      <w:marRight w:val="0"/>
      <w:marTop w:val="0"/>
      <w:marBottom w:val="0"/>
      <w:divBdr>
        <w:top w:val="none" w:sz="0" w:space="0" w:color="auto"/>
        <w:left w:val="none" w:sz="0" w:space="0" w:color="auto"/>
        <w:bottom w:val="none" w:sz="0" w:space="0" w:color="auto"/>
        <w:right w:val="none" w:sz="0" w:space="0" w:color="auto"/>
      </w:divBdr>
      <w:divsChild>
        <w:div w:id="396321025">
          <w:marLeft w:val="0"/>
          <w:marRight w:val="0"/>
          <w:marTop w:val="0"/>
          <w:marBottom w:val="0"/>
          <w:divBdr>
            <w:top w:val="none" w:sz="0" w:space="0" w:color="auto"/>
            <w:left w:val="none" w:sz="0" w:space="0" w:color="auto"/>
            <w:bottom w:val="none" w:sz="0" w:space="0" w:color="auto"/>
            <w:right w:val="none" w:sz="0" w:space="0" w:color="auto"/>
          </w:divBdr>
          <w:divsChild>
            <w:div w:id="1843350193">
              <w:marLeft w:val="0"/>
              <w:marRight w:val="0"/>
              <w:marTop w:val="0"/>
              <w:marBottom w:val="0"/>
              <w:divBdr>
                <w:top w:val="none" w:sz="0" w:space="0" w:color="auto"/>
                <w:left w:val="none" w:sz="0" w:space="0" w:color="auto"/>
                <w:bottom w:val="none" w:sz="0" w:space="0" w:color="auto"/>
                <w:right w:val="none" w:sz="0" w:space="0" w:color="auto"/>
              </w:divBdr>
              <w:divsChild>
                <w:div w:id="1100611804">
                  <w:marLeft w:val="0"/>
                  <w:marRight w:val="0"/>
                  <w:marTop w:val="0"/>
                  <w:marBottom w:val="0"/>
                  <w:divBdr>
                    <w:top w:val="none" w:sz="0" w:space="0" w:color="auto"/>
                    <w:left w:val="none" w:sz="0" w:space="0" w:color="auto"/>
                    <w:bottom w:val="none" w:sz="0" w:space="0" w:color="auto"/>
                    <w:right w:val="none" w:sz="0" w:space="0" w:color="auto"/>
                  </w:divBdr>
                  <w:divsChild>
                    <w:div w:id="1869905370">
                      <w:marLeft w:val="0"/>
                      <w:marRight w:val="0"/>
                      <w:marTop w:val="0"/>
                      <w:marBottom w:val="0"/>
                      <w:divBdr>
                        <w:top w:val="none" w:sz="0" w:space="0" w:color="auto"/>
                        <w:left w:val="none" w:sz="0" w:space="0" w:color="auto"/>
                        <w:bottom w:val="none" w:sz="0" w:space="0" w:color="auto"/>
                        <w:right w:val="none" w:sz="0" w:space="0" w:color="auto"/>
                      </w:divBdr>
                      <w:divsChild>
                        <w:div w:id="918565337">
                          <w:marLeft w:val="0"/>
                          <w:marRight w:val="0"/>
                          <w:marTop w:val="0"/>
                          <w:marBottom w:val="0"/>
                          <w:divBdr>
                            <w:top w:val="none" w:sz="0" w:space="0" w:color="auto"/>
                            <w:left w:val="none" w:sz="0" w:space="0" w:color="auto"/>
                            <w:bottom w:val="none" w:sz="0" w:space="0" w:color="auto"/>
                            <w:right w:val="none" w:sz="0" w:space="0" w:color="auto"/>
                          </w:divBdr>
                          <w:divsChild>
                            <w:div w:id="1730374972">
                              <w:marLeft w:val="0"/>
                              <w:marRight w:val="0"/>
                              <w:marTop w:val="0"/>
                              <w:marBottom w:val="0"/>
                              <w:divBdr>
                                <w:top w:val="none" w:sz="0" w:space="0" w:color="auto"/>
                                <w:left w:val="none" w:sz="0" w:space="0" w:color="auto"/>
                                <w:bottom w:val="none" w:sz="0" w:space="0" w:color="auto"/>
                                <w:right w:val="none" w:sz="0" w:space="0" w:color="auto"/>
                              </w:divBdr>
                              <w:divsChild>
                                <w:div w:id="1782987412">
                                  <w:marLeft w:val="0"/>
                                  <w:marRight w:val="0"/>
                                  <w:marTop w:val="0"/>
                                  <w:marBottom w:val="0"/>
                                  <w:divBdr>
                                    <w:top w:val="none" w:sz="0" w:space="0" w:color="auto"/>
                                    <w:left w:val="none" w:sz="0" w:space="0" w:color="auto"/>
                                    <w:bottom w:val="none" w:sz="0" w:space="0" w:color="auto"/>
                                    <w:right w:val="none" w:sz="0" w:space="0" w:color="auto"/>
                                  </w:divBdr>
                                  <w:divsChild>
                                    <w:div w:id="316610281">
                                      <w:marLeft w:val="0"/>
                                      <w:marRight w:val="0"/>
                                      <w:marTop w:val="0"/>
                                      <w:marBottom w:val="0"/>
                                      <w:divBdr>
                                        <w:top w:val="none" w:sz="0" w:space="0" w:color="auto"/>
                                        <w:left w:val="none" w:sz="0" w:space="0" w:color="auto"/>
                                        <w:bottom w:val="none" w:sz="0" w:space="0" w:color="auto"/>
                                        <w:right w:val="none" w:sz="0" w:space="0" w:color="auto"/>
                                      </w:divBdr>
                                      <w:divsChild>
                                        <w:div w:id="641470005">
                                          <w:marLeft w:val="0"/>
                                          <w:marRight w:val="0"/>
                                          <w:marTop w:val="0"/>
                                          <w:marBottom w:val="0"/>
                                          <w:divBdr>
                                            <w:top w:val="none" w:sz="0" w:space="0" w:color="auto"/>
                                            <w:left w:val="none" w:sz="0" w:space="0" w:color="auto"/>
                                            <w:bottom w:val="none" w:sz="0" w:space="0" w:color="auto"/>
                                            <w:right w:val="none" w:sz="0" w:space="0" w:color="auto"/>
                                          </w:divBdr>
                                          <w:divsChild>
                                            <w:div w:id="311914558">
                                              <w:marLeft w:val="0"/>
                                              <w:marRight w:val="0"/>
                                              <w:marTop w:val="0"/>
                                              <w:marBottom w:val="0"/>
                                              <w:divBdr>
                                                <w:top w:val="none" w:sz="0" w:space="0" w:color="auto"/>
                                                <w:left w:val="none" w:sz="0" w:space="0" w:color="auto"/>
                                                <w:bottom w:val="none" w:sz="0" w:space="0" w:color="auto"/>
                                                <w:right w:val="none" w:sz="0" w:space="0" w:color="auto"/>
                                              </w:divBdr>
                                              <w:divsChild>
                                                <w:div w:id="1549605603">
                                                  <w:marLeft w:val="0"/>
                                                  <w:marRight w:val="0"/>
                                                  <w:marTop w:val="0"/>
                                                  <w:marBottom w:val="0"/>
                                                  <w:divBdr>
                                                    <w:top w:val="none" w:sz="0" w:space="0" w:color="auto"/>
                                                    <w:left w:val="none" w:sz="0" w:space="0" w:color="auto"/>
                                                    <w:bottom w:val="none" w:sz="0" w:space="0" w:color="auto"/>
                                                    <w:right w:val="none" w:sz="0" w:space="0" w:color="auto"/>
                                                  </w:divBdr>
                                                  <w:divsChild>
                                                    <w:div w:id="70320991">
                                                      <w:marLeft w:val="0"/>
                                                      <w:marRight w:val="0"/>
                                                      <w:marTop w:val="0"/>
                                                      <w:marBottom w:val="0"/>
                                                      <w:divBdr>
                                                        <w:top w:val="none" w:sz="0" w:space="0" w:color="auto"/>
                                                        <w:left w:val="none" w:sz="0" w:space="0" w:color="auto"/>
                                                        <w:bottom w:val="none" w:sz="0" w:space="0" w:color="auto"/>
                                                        <w:right w:val="none" w:sz="0" w:space="0" w:color="auto"/>
                                                      </w:divBdr>
                                                      <w:divsChild>
                                                        <w:div w:id="1015183535">
                                                          <w:marLeft w:val="0"/>
                                                          <w:marRight w:val="0"/>
                                                          <w:marTop w:val="0"/>
                                                          <w:marBottom w:val="0"/>
                                                          <w:divBdr>
                                                            <w:top w:val="none" w:sz="0" w:space="0" w:color="auto"/>
                                                            <w:left w:val="none" w:sz="0" w:space="0" w:color="auto"/>
                                                            <w:bottom w:val="none" w:sz="0" w:space="0" w:color="auto"/>
                                                            <w:right w:val="none" w:sz="0" w:space="0" w:color="auto"/>
                                                          </w:divBdr>
                                                          <w:divsChild>
                                                            <w:div w:id="911699714">
                                                              <w:marLeft w:val="0"/>
                                                              <w:marRight w:val="0"/>
                                                              <w:marTop w:val="0"/>
                                                              <w:marBottom w:val="0"/>
                                                              <w:divBdr>
                                                                <w:top w:val="none" w:sz="0" w:space="0" w:color="auto"/>
                                                                <w:left w:val="none" w:sz="0" w:space="0" w:color="auto"/>
                                                                <w:bottom w:val="none" w:sz="0" w:space="0" w:color="auto"/>
                                                                <w:right w:val="none" w:sz="0" w:space="0" w:color="auto"/>
                                                              </w:divBdr>
                                                              <w:divsChild>
                                                                <w:div w:id="1791590370">
                                                                  <w:marLeft w:val="0"/>
                                                                  <w:marRight w:val="0"/>
                                                                  <w:marTop w:val="0"/>
                                                                  <w:marBottom w:val="0"/>
                                                                  <w:divBdr>
                                                                    <w:top w:val="none" w:sz="0" w:space="0" w:color="auto"/>
                                                                    <w:left w:val="none" w:sz="0" w:space="0" w:color="auto"/>
                                                                    <w:bottom w:val="none" w:sz="0" w:space="0" w:color="auto"/>
                                                                    <w:right w:val="none" w:sz="0" w:space="0" w:color="auto"/>
                                                                  </w:divBdr>
                                                                  <w:divsChild>
                                                                    <w:div w:id="8185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3558991">
      <w:bodyDiv w:val="1"/>
      <w:marLeft w:val="0"/>
      <w:marRight w:val="0"/>
      <w:marTop w:val="0"/>
      <w:marBottom w:val="0"/>
      <w:divBdr>
        <w:top w:val="none" w:sz="0" w:space="0" w:color="auto"/>
        <w:left w:val="none" w:sz="0" w:space="0" w:color="auto"/>
        <w:bottom w:val="none" w:sz="0" w:space="0" w:color="auto"/>
        <w:right w:val="none" w:sz="0" w:space="0" w:color="auto"/>
      </w:divBdr>
      <w:divsChild>
        <w:div w:id="178934737">
          <w:marLeft w:val="0"/>
          <w:marRight w:val="0"/>
          <w:marTop w:val="0"/>
          <w:marBottom w:val="0"/>
          <w:divBdr>
            <w:top w:val="none" w:sz="0" w:space="0" w:color="auto"/>
            <w:left w:val="none" w:sz="0" w:space="0" w:color="auto"/>
            <w:bottom w:val="none" w:sz="0" w:space="0" w:color="auto"/>
            <w:right w:val="none" w:sz="0" w:space="0" w:color="auto"/>
          </w:divBdr>
        </w:div>
        <w:div w:id="232548756">
          <w:marLeft w:val="0"/>
          <w:marRight w:val="0"/>
          <w:marTop w:val="0"/>
          <w:marBottom w:val="0"/>
          <w:divBdr>
            <w:top w:val="none" w:sz="0" w:space="0" w:color="auto"/>
            <w:left w:val="none" w:sz="0" w:space="0" w:color="auto"/>
            <w:bottom w:val="none" w:sz="0" w:space="0" w:color="auto"/>
            <w:right w:val="none" w:sz="0" w:space="0" w:color="auto"/>
          </w:divBdr>
        </w:div>
        <w:div w:id="2125225384">
          <w:marLeft w:val="0"/>
          <w:marRight w:val="0"/>
          <w:marTop w:val="0"/>
          <w:marBottom w:val="0"/>
          <w:divBdr>
            <w:top w:val="none" w:sz="0" w:space="0" w:color="auto"/>
            <w:left w:val="none" w:sz="0" w:space="0" w:color="auto"/>
            <w:bottom w:val="none" w:sz="0" w:space="0" w:color="auto"/>
            <w:right w:val="none" w:sz="0" w:space="0" w:color="auto"/>
          </w:divBdr>
        </w:div>
      </w:divsChild>
    </w:div>
    <w:div w:id="712659203">
      <w:bodyDiv w:val="1"/>
      <w:marLeft w:val="0"/>
      <w:marRight w:val="0"/>
      <w:marTop w:val="0"/>
      <w:marBottom w:val="0"/>
      <w:divBdr>
        <w:top w:val="none" w:sz="0" w:space="0" w:color="auto"/>
        <w:left w:val="none" w:sz="0" w:space="0" w:color="auto"/>
        <w:bottom w:val="none" w:sz="0" w:space="0" w:color="auto"/>
        <w:right w:val="none" w:sz="0" w:space="0" w:color="auto"/>
      </w:divBdr>
      <w:divsChild>
        <w:div w:id="1186211573">
          <w:marLeft w:val="0"/>
          <w:marRight w:val="0"/>
          <w:marTop w:val="0"/>
          <w:marBottom w:val="0"/>
          <w:divBdr>
            <w:top w:val="none" w:sz="0" w:space="0" w:color="auto"/>
            <w:left w:val="none" w:sz="0" w:space="0" w:color="auto"/>
            <w:bottom w:val="none" w:sz="0" w:space="0" w:color="auto"/>
            <w:right w:val="none" w:sz="0" w:space="0" w:color="auto"/>
          </w:divBdr>
        </w:div>
        <w:div w:id="663897499">
          <w:marLeft w:val="0"/>
          <w:marRight w:val="0"/>
          <w:marTop w:val="0"/>
          <w:marBottom w:val="0"/>
          <w:divBdr>
            <w:top w:val="none" w:sz="0" w:space="0" w:color="auto"/>
            <w:left w:val="none" w:sz="0" w:space="0" w:color="auto"/>
            <w:bottom w:val="none" w:sz="0" w:space="0" w:color="auto"/>
            <w:right w:val="none" w:sz="0" w:space="0" w:color="auto"/>
          </w:divBdr>
        </w:div>
        <w:div w:id="1508061408">
          <w:marLeft w:val="0"/>
          <w:marRight w:val="0"/>
          <w:marTop w:val="0"/>
          <w:marBottom w:val="0"/>
          <w:divBdr>
            <w:top w:val="none" w:sz="0" w:space="0" w:color="auto"/>
            <w:left w:val="none" w:sz="0" w:space="0" w:color="auto"/>
            <w:bottom w:val="none" w:sz="0" w:space="0" w:color="auto"/>
            <w:right w:val="none" w:sz="0" w:space="0" w:color="auto"/>
          </w:divBdr>
        </w:div>
        <w:div w:id="477042122">
          <w:marLeft w:val="0"/>
          <w:marRight w:val="0"/>
          <w:marTop w:val="0"/>
          <w:marBottom w:val="0"/>
          <w:divBdr>
            <w:top w:val="none" w:sz="0" w:space="0" w:color="auto"/>
            <w:left w:val="none" w:sz="0" w:space="0" w:color="auto"/>
            <w:bottom w:val="none" w:sz="0" w:space="0" w:color="auto"/>
            <w:right w:val="none" w:sz="0" w:space="0" w:color="auto"/>
          </w:divBdr>
        </w:div>
        <w:div w:id="2115247262">
          <w:marLeft w:val="0"/>
          <w:marRight w:val="0"/>
          <w:marTop w:val="0"/>
          <w:marBottom w:val="0"/>
          <w:divBdr>
            <w:top w:val="none" w:sz="0" w:space="0" w:color="auto"/>
            <w:left w:val="none" w:sz="0" w:space="0" w:color="auto"/>
            <w:bottom w:val="none" w:sz="0" w:space="0" w:color="auto"/>
            <w:right w:val="none" w:sz="0" w:space="0" w:color="auto"/>
          </w:divBdr>
        </w:div>
        <w:div w:id="1972860504">
          <w:marLeft w:val="0"/>
          <w:marRight w:val="0"/>
          <w:marTop w:val="0"/>
          <w:marBottom w:val="0"/>
          <w:divBdr>
            <w:top w:val="none" w:sz="0" w:space="0" w:color="auto"/>
            <w:left w:val="none" w:sz="0" w:space="0" w:color="auto"/>
            <w:bottom w:val="none" w:sz="0" w:space="0" w:color="auto"/>
            <w:right w:val="none" w:sz="0" w:space="0" w:color="auto"/>
          </w:divBdr>
        </w:div>
      </w:divsChild>
    </w:div>
    <w:div w:id="796070975">
      <w:bodyDiv w:val="1"/>
      <w:marLeft w:val="0"/>
      <w:marRight w:val="0"/>
      <w:marTop w:val="0"/>
      <w:marBottom w:val="0"/>
      <w:divBdr>
        <w:top w:val="none" w:sz="0" w:space="0" w:color="auto"/>
        <w:left w:val="none" w:sz="0" w:space="0" w:color="auto"/>
        <w:bottom w:val="none" w:sz="0" w:space="0" w:color="auto"/>
        <w:right w:val="none" w:sz="0" w:space="0" w:color="auto"/>
      </w:divBdr>
      <w:divsChild>
        <w:div w:id="181281117">
          <w:marLeft w:val="0"/>
          <w:marRight w:val="0"/>
          <w:marTop w:val="0"/>
          <w:marBottom w:val="0"/>
          <w:divBdr>
            <w:top w:val="none" w:sz="0" w:space="0" w:color="auto"/>
            <w:left w:val="none" w:sz="0" w:space="0" w:color="auto"/>
            <w:bottom w:val="none" w:sz="0" w:space="0" w:color="auto"/>
            <w:right w:val="none" w:sz="0" w:space="0" w:color="auto"/>
          </w:divBdr>
        </w:div>
        <w:div w:id="44572383">
          <w:marLeft w:val="0"/>
          <w:marRight w:val="0"/>
          <w:marTop w:val="0"/>
          <w:marBottom w:val="0"/>
          <w:divBdr>
            <w:top w:val="none" w:sz="0" w:space="0" w:color="auto"/>
            <w:left w:val="none" w:sz="0" w:space="0" w:color="auto"/>
            <w:bottom w:val="none" w:sz="0" w:space="0" w:color="auto"/>
            <w:right w:val="none" w:sz="0" w:space="0" w:color="auto"/>
          </w:divBdr>
        </w:div>
        <w:div w:id="1402606705">
          <w:marLeft w:val="0"/>
          <w:marRight w:val="0"/>
          <w:marTop w:val="0"/>
          <w:marBottom w:val="0"/>
          <w:divBdr>
            <w:top w:val="none" w:sz="0" w:space="0" w:color="auto"/>
            <w:left w:val="none" w:sz="0" w:space="0" w:color="auto"/>
            <w:bottom w:val="none" w:sz="0" w:space="0" w:color="auto"/>
            <w:right w:val="none" w:sz="0" w:space="0" w:color="auto"/>
          </w:divBdr>
        </w:div>
      </w:divsChild>
    </w:div>
    <w:div w:id="1097022100">
      <w:bodyDiv w:val="1"/>
      <w:marLeft w:val="0"/>
      <w:marRight w:val="0"/>
      <w:marTop w:val="0"/>
      <w:marBottom w:val="0"/>
      <w:divBdr>
        <w:top w:val="none" w:sz="0" w:space="0" w:color="auto"/>
        <w:left w:val="none" w:sz="0" w:space="0" w:color="auto"/>
        <w:bottom w:val="none" w:sz="0" w:space="0" w:color="auto"/>
        <w:right w:val="none" w:sz="0" w:space="0" w:color="auto"/>
      </w:divBdr>
      <w:divsChild>
        <w:div w:id="738092518">
          <w:marLeft w:val="0"/>
          <w:marRight w:val="0"/>
          <w:marTop w:val="0"/>
          <w:marBottom w:val="0"/>
          <w:divBdr>
            <w:top w:val="none" w:sz="0" w:space="0" w:color="auto"/>
            <w:left w:val="none" w:sz="0" w:space="0" w:color="auto"/>
            <w:bottom w:val="none" w:sz="0" w:space="0" w:color="auto"/>
            <w:right w:val="none" w:sz="0" w:space="0" w:color="auto"/>
          </w:divBdr>
          <w:divsChild>
            <w:div w:id="2108962868">
              <w:marLeft w:val="0"/>
              <w:marRight w:val="0"/>
              <w:marTop w:val="0"/>
              <w:marBottom w:val="0"/>
              <w:divBdr>
                <w:top w:val="none" w:sz="0" w:space="0" w:color="auto"/>
                <w:left w:val="none" w:sz="0" w:space="0" w:color="auto"/>
                <w:bottom w:val="none" w:sz="0" w:space="0" w:color="auto"/>
                <w:right w:val="none" w:sz="0" w:space="0" w:color="auto"/>
              </w:divBdr>
              <w:divsChild>
                <w:div w:id="129652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071014">
      <w:bodyDiv w:val="1"/>
      <w:marLeft w:val="0"/>
      <w:marRight w:val="0"/>
      <w:marTop w:val="0"/>
      <w:marBottom w:val="0"/>
      <w:divBdr>
        <w:top w:val="none" w:sz="0" w:space="0" w:color="auto"/>
        <w:left w:val="none" w:sz="0" w:space="0" w:color="auto"/>
        <w:bottom w:val="none" w:sz="0" w:space="0" w:color="auto"/>
        <w:right w:val="none" w:sz="0" w:space="0" w:color="auto"/>
      </w:divBdr>
    </w:div>
    <w:div w:id="1725593743">
      <w:bodyDiv w:val="1"/>
      <w:marLeft w:val="0"/>
      <w:marRight w:val="0"/>
      <w:marTop w:val="0"/>
      <w:marBottom w:val="0"/>
      <w:divBdr>
        <w:top w:val="none" w:sz="0" w:space="0" w:color="auto"/>
        <w:left w:val="none" w:sz="0" w:space="0" w:color="auto"/>
        <w:bottom w:val="none" w:sz="0" w:space="0" w:color="auto"/>
        <w:right w:val="none" w:sz="0" w:space="0" w:color="auto"/>
      </w:divBdr>
      <w:divsChild>
        <w:div w:id="144010864">
          <w:marLeft w:val="0"/>
          <w:marRight w:val="0"/>
          <w:marTop w:val="0"/>
          <w:marBottom w:val="0"/>
          <w:divBdr>
            <w:top w:val="none" w:sz="0" w:space="0" w:color="auto"/>
            <w:left w:val="none" w:sz="0" w:space="0" w:color="auto"/>
            <w:bottom w:val="none" w:sz="0" w:space="0" w:color="auto"/>
            <w:right w:val="none" w:sz="0" w:space="0" w:color="auto"/>
          </w:divBdr>
          <w:divsChild>
            <w:div w:id="1631546272">
              <w:marLeft w:val="0"/>
              <w:marRight w:val="0"/>
              <w:marTop w:val="0"/>
              <w:marBottom w:val="0"/>
              <w:divBdr>
                <w:top w:val="none" w:sz="0" w:space="0" w:color="auto"/>
                <w:left w:val="none" w:sz="0" w:space="0" w:color="auto"/>
                <w:bottom w:val="none" w:sz="0" w:space="0" w:color="auto"/>
                <w:right w:val="none" w:sz="0" w:space="0" w:color="auto"/>
              </w:divBdr>
              <w:divsChild>
                <w:div w:id="1632860057">
                  <w:marLeft w:val="0"/>
                  <w:marRight w:val="0"/>
                  <w:marTop w:val="0"/>
                  <w:marBottom w:val="0"/>
                  <w:divBdr>
                    <w:top w:val="none" w:sz="0" w:space="0" w:color="auto"/>
                    <w:left w:val="none" w:sz="0" w:space="0" w:color="auto"/>
                    <w:bottom w:val="none" w:sz="0" w:space="0" w:color="auto"/>
                    <w:right w:val="none" w:sz="0" w:space="0" w:color="auto"/>
                  </w:divBdr>
                  <w:divsChild>
                    <w:div w:id="1986003901">
                      <w:marLeft w:val="0"/>
                      <w:marRight w:val="0"/>
                      <w:marTop w:val="0"/>
                      <w:marBottom w:val="0"/>
                      <w:divBdr>
                        <w:top w:val="none" w:sz="0" w:space="0" w:color="auto"/>
                        <w:left w:val="none" w:sz="0" w:space="0" w:color="auto"/>
                        <w:bottom w:val="none" w:sz="0" w:space="0" w:color="auto"/>
                        <w:right w:val="none" w:sz="0" w:space="0" w:color="auto"/>
                      </w:divBdr>
                      <w:divsChild>
                        <w:div w:id="596065284">
                          <w:marLeft w:val="0"/>
                          <w:marRight w:val="0"/>
                          <w:marTop w:val="0"/>
                          <w:marBottom w:val="0"/>
                          <w:divBdr>
                            <w:top w:val="none" w:sz="0" w:space="0" w:color="auto"/>
                            <w:left w:val="none" w:sz="0" w:space="0" w:color="auto"/>
                            <w:bottom w:val="none" w:sz="0" w:space="0" w:color="auto"/>
                            <w:right w:val="none" w:sz="0" w:space="0" w:color="auto"/>
                          </w:divBdr>
                          <w:divsChild>
                            <w:div w:id="1935167955">
                              <w:marLeft w:val="0"/>
                              <w:marRight w:val="0"/>
                              <w:marTop w:val="0"/>
                              <w:marBottom w:val="0"/>
                              <w:divBdr>
                                <w:top w:val="none" w:sz="0" w:space="0" w:color="auto"/>
                                <w:left w:val="none" w:sz="0" w:space="0" w:color="auto"/>
                                <w:bottom w:val="none" w:sz="0" w:space="0" w:color="auto"/>
                                <w:right w:val="none" w:sz="0" w:space="0" w:color="auto"/>
                              </w:divBdr>
                              <w:divsChild>
                                <w:div w:id="1083452185">
                                  <w:marLeft w:val="0"/>
                                  <w:marRight w:val="0"/>
                                  <w:marTop w:val="0"/>
                                  <w:marBottom w:val="0"/>
                                  <w:divBdr>
                                    <w:top w:val="none" w:sz="0" w:space="0" w:color="auto"/>
                                    <w:left w:val="none" w:sz="0" w:space="0" w:color="auto"/>
                                    <w:bottom w:val="none" w:sz="0" w:space="0" w:color="auto"/>
                                    <w:right w:val="none" w:sz="0" w:space="0" w:color="auto"/>
                                  </w:divBdr>
                                  <w:divsChild>
                                    <w:div w:id="1816339176">
                                      <w:marLeft w:val="0"/>
                                      <w:marRight w:val="0"/>
                                      <w:marTop w:val="0"/>
                                      <w:marBottom w:val="0"/>
                                      <w:divBdr>
                                        <w:top w:val="none" w:sz="0" w:space="0" w:color="auto"/>
                                        <w:left w:val="none" w:sz="0" w:space="0" w:color="auto"/>
                                        <w:bottom w:val="none" w:sz="0" w:space="0" w:color="auto"/>
                                        <w:right w:val="none" w:sz="0" w:space="0" w:color="auto"/>
                                      </w:divBdr>
                                      <w:divsChild>
                                        <w:div w:id="1411191495">
                                          <w:marLeft w:val="0"/>
                                          <w:marRight w:val="0"/>
                                          <w:marTop w:val="0"/>
                                          <w:marBottom w:val="0"/>
                                          <w:divBdr>
                                            <w:top w:val="none" w:sz="0" w:space="0" w:color="auto"/>
                                            <w:left w:val="none" w:sz="0" w:space="0" w:color="auto"/>
                                            <w:bottom w:val="none" w:sz="0" w:space="0" w:color="auto"/>
                                            <w:right w:val="none" w:sz="0" w:space="0" w:color="auto"/>
                                          </w:divBdr>
                                          <w:divsChild>
                                            <w:div w:id="1493597035">
                                              <w:marLeft w:val="0"/>
                                              <w:marRight w:val="0"/>
                                              <w:marTop w:val="0"/>
                                              <w:marBottom w:val="0"/>
                                              <w:divBdr>
                                                <w:top w:val="none" w:sz="0" w:space="0" w:color="auto"/>
                                                <w:left w:val="none" w:sz="0" w:space="0" w:color="auto"/>
                                                <w:bottom w:val="none" w:sz="0" w:space="0" w:color="auto"/>
                                                <w:right w:val="none" w:sz="0" w:space="0" w:color="auto"/>
                                              </w:divBdr>
                                              <w:divsChild>
                                                <w:div w:id="567304755">
                                                  <w:marLeft w:val="0"/>
                                                  <w:marRight w:val="0"/>
                                                  <w:marTop w:val="0"/>
                                                  <w:marBottom w:val="0"/>
                                                  <w:divBdr>
                                                    <w:top w:val="none" w:sz="0" w:space="0" w:color="auto"/>
                                                    <w:left w:val="none" w:sz="0" w:space="0" w:color="auto"/>
                                                    <w:bottom w:val="none" w:sz="0" w:space="0" w:color="auto"/>
                                                    <w:right w:val="none" w:sz="0" w:space="0" w:color="auto"/>
                                                  </w:divBdr>
                                                  <w:divsChild>
                                                    <w:div w:id="1043092393">
                                                      <w:marLeft w:val="0"/>
                                                      <w:marRight w:val="0"/>
                                                      <w:marTop w:val="0"/>
                                                      <w:marBottom w:val="0"/>
                                                      <w:divBdr>
                                                        <w:top w:val="none" w:sz="0" w:space="0" w:color="auto"/>
                                                        <w:left w:val="none" w:sz="0" w:space="0" w:color="auto"/>
                                                        <w:bottom w:val="none" w:sz="0" w:space="0" w:color="auto"/>
                                                        <w:right w:val="none" w:sz="0" w:space="0" w:color="auto"/>
                                                      </w:divBdr>
                                                      <w:divsChild>
                                                        <w:div w:id="1576167219">
                                                          <w:marLeft w:val="0"/>
                                                          <w:marRight w:val="0"/>
                                                          <w:marTop w:val="0"/>
                                                          <w:marBottom w:val="0"/>
                                                          <w:divBdr>
                                                            <w:top w:val="none" w:sz="0" w:space="0" w:color="auto"/>
                                                            <w:left w:val="none" w:sz="0" w:space="0" w:color="auto"/>
                                                            <w:bottom w:val="none" w:sz="0" w:space="0" w:color="auto"/>
                                                            <w:right w:val="none" w:sz="0" w:space="0" w:color="auto"/>
                                                          </w:divBdr>
                                                          <w:divsChild>
                                                            <w:div w:id="1387290393">
                                                              <w:marLeft w:val="0"/>
                                                              <w:marRight w:val="0"/>
                                                              <w:marTop w:val="0"/>
                                                              <w:marBottom w:val="0"/>
                                                              <w:divBdr>
                                                                <w:top w:val="none" w:sz="0" w:space="0" w:color="auto"/>
                                                                <w:left w:val="none" w:sz="0" w:space="0" w:color="auto"/>
                                                                <w:bottom w:val="none" w:sz="0" w:space="0" w:color="auto"/>
                                                                <w:right w:val="none" w:sz="0" w:space="0" w:color="auto"/>
                                                              </w:divBdr>
                                                              <w:divsChild>
                                                                <w:div w:id="1974671851">
                                                                  <w:marLeft w:val="0"/>
                                                                  <w:marRight w:val="0"/>
                                                                  <w:marTop w:val="0"/>
                                                                  <w:marBottom w:val="0"/>
                                                                  <w:divBdr>
                                                                    <w:top w:val="none" w:sz="0" w:space="0" w:color="auto"/>
                                                                    <w:left w:val="none" w:sz="0" w:space="0" w:color="auto"/>
                                                                    <w:bottom w:val="none" w:sz="0" w:space="0" w:color="auto"/>
                                                                    <w:right w:val="none" w:sz="0" w:space="0" w:color="auto"/>
                                                                  </w:divBdr>
                                                                  <w:divsChild>
                                                                    <w:div w:id="10704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4076147">
      <w:bodyDiv w:val="1"/>
      <w:marLeft w:val="0"/>
      <w:marRight w:val="0"/>
      <w:marTop w:val="0"/>
      <w:marBottom w:val="375"/>
      <w:divBdr>
        <w:top w:val="none" w:sz="0" w:space="0" w:color="auto"/>
        <w:left w:val="none" w:sz="0" w:space="0" w:color="auto"/>
        <w:bottom w:val="none" w:sz="0" w:space="0" w:color="auto"/>
        <w:right w:val="none" w:sz="0" w:space="0" w:color="auto"/>
      </w:divBdr>
      <w:divsChild>
        <w:div w:id="923875582">
          <w:marLeft w:val="0"/>
          <w:marRight w:val="0"/>
          <w:marTop w:val="0"/>
          <w:marBottom w:val="0"/>
          <w:divBdr>
            <w:top w:val="none" w:sz="0" w:space="0" w:color="auto"/>
            <w:left w:val="none" w:sz="0" w:space="0" w:color="auto"/>
            <w:bottom w:val="none" w:sz="0" w:space="0" w:color="auto"/>
            <w:right w:val="none" w:sz="0" w:space="0" w:color="auto"/>
          </w:divBdr>
          <w:divsChild>
            <w:div w:id="1838768490">
              <w:marLeft w:val="0"/>
              <w:marRight w:val="450"/>
              <w:marTop w:val="0"/>
              <w:marBottom w:val="0"/>
              <w:divBdr>
                <w:top w:val="none" w:sz="0" w:space="0" w:color="333333"/>
                <w:left w:val="none" w:sz="0" w:space="0" w:color="333333"/>
                <w:bottom w:val="none" w:sz="0" w:space="0" w:color="333333"/>
                <w:right w:val="none" w:sz="0" w:space="0" w:color="333333"/>
              </w:divBdr>
            </w:div>
          </w:divsChild>
        </w:div>
      </w:divsChild>
    </w:div>
    <w:div w:id="2008822389">
      <w:bodyDiv w:val="1"/>
      <w:marLeft w:val="0"/>
      <w:marRight w:val="0"/>
      <w:marTop w:val="0"/>
      <w:marBottom w:val="0"/>
      <w:divBdr>
        <w:top w:val="none" w:sz="0" w:space="0" w:color="auto"/>
        <w:left w:val="none" w:sz="0" w:space="0" w:color="auto"/>
        <w:bottom w:val="none" w:sz="0" w:space="0" w:color="auto"/>
        <w:right w:val="none" w:sz="0" w:space="0" w:color="auto"/>
      </w:divBdr>
      <w:divsChild>
        <w:div w:id="1231887607">
          <w:marLeft w:val="0"/>
          <w:marRight w:val="0"/>
          <w:marTop w:val="0"/>
          <w:marBottom w:val="0"/>
          <w:divBdr>
            <w:top w:val="none" w:sz="0" w:space="0" w:color="auto"/>
            <w:left w:val="none" w:sz="0" w:space="0" w:color="auto"/>
            <w:bottom w:val="none" w:sz="0" w:space="0" w:color="auto"/>
            <w:right w:val="none" w:sz="0" w:space="0" w:color="auto"/>
          </w:divBdr>
        </w:div>
        <w:div w:id="846401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E7ED4-F661-4826-97F1-CE16EF5B3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9840</Words>
  <Characters>52366</Characters>
  <Application>Microsoft Office Word</Application>
  <DocSecurity>0</DocSecurity>
  <Lines>436</Lines>
  <Paragraphs>124</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62082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creator>Robert van der Bijl</dc:creator>
  <cp:lastModifiedBy>PUMZA</cp:lastModifiedBy>
  <cp:revision>2</cp:revision>
  <cp:lastPrinted>2010-08-17T09:55:00Z</cp:lastPrinted>
  <dcterms:created xsi:type="dcterms:W3CDTF">2019-03-11T13:42:00Z</dcterms:created>
  <dcterms:modified xsi:type="dcterms:W3CDTF">2019-03-11T13:42:00Z</dcterms:modified>
</cp:coreProperties>
</file>