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008" w:rsidRPr="00EC6663" w:rsidRDefault="00961008" w:rsidP="00961008">
      <w:pPr>
        <w:ind w:left="426"/>
      </w:pPr>
      <w:bookmarkStart w:id="0" w:name="_GoBack"/>
      <w:bookmarkEnd w:id="0"/>
      <w:r w:rsidRPr="00EC6663">
        <w:rPr>
          <w:noProof/>
          <w:lang w:val="en-ZA" w:eastAsia="en-ZA"/>
        </w:rPr>
        <w:drawing>
          <wp:anchor distT="0" distB="0" distL="114300" distR="114300" simplePos="0" relativeHeight="251659264" behindDoc="0" locked="0" layoutInCell="1" allowOverlap="1">
            <wp:simplePos x="0" y="0"/>
            <wp:positionH relativeFrom="column">
              <wp:posOffset>-485775</wp:posOffset>
            </wp:positionH>
            <wp:positionV relativeFrom="paragraph">
              <wp:posOffset>0</wp:posOffset>
            </wp:positionV>
            <wp:extent cx="2828925" cy="828675"/>
            <wp:effectExtent l="0" t="0" r="9525" b="9525"/>
            <wp:wrapTopAndBottom/>
            <wp:docPr id="1" name="Picture 1" descr="C:\Users\22917896\AppData\Local\Microsoft\Windows\Temporary Internet Files\Content.Outlook\GBTYX9FP\Co-operative Governance and Traditional Affair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2917896\AppData\Local\Microsoft\Windows\Temporary Internet Files\Content.Outlook\GBTYX9FP\Co-operative Governance and Traditional Affairs LOGO (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28925" cy="828675"/>
                    </a:xfrm>
                    <a:prstGeom prst="rect">
                      <a:avLst/>
                    </a:prstGeom>
                    <a:noFill/>
                    <a:ln>
                      <a:noFill/>
                    </a:ln>
                  </pic:spPr>
                </pic:pic>
              </a:graphicData>
            </a:graphic>
          </wp:anchor>
        </w:drawing>
      </w:r>
    </w:p>
    <w:p w:rsidR="008D2BE6" w:rsidRPr="00EC6663" w:rsidRDefault="00961008" w:rsidP="008D2BE6">
      <w:pPr>
        <w:tabs>
          <w:tab w:val="left" w:pos="5954"/>
          <w:tab w:val="left" w:pos="6946"/>
        </w:tabs>
        <w:ind w:left="6379" w:hanging="850"/>
        <w:rPr>
          <w:sz w:val="16"/>
          <w:szCs w:val="16"/>
        </w:rPr>
      </w:pPr>
      <w:r w:rsidRPr="00EC6663">
        <w:rPr>
          <w:sz w:val="16"/>
          <w:szCs w:val="16"/>
        </w:rPr>
        <w:t xml:space="preserve">Enquiries:   Mr. Hamilton </w:t>
      </w:r>
      <w:r w:rsidR="008D2BE6" w:rsidRPr="00EC6663">
        <w:rPr>
          <w:sz w:val="16"/>
          <w:szCs w:val="16"/>
        </w:rPr>
        <w:t>Moroape</w:t>
      </w:r>
    </w:p>
    <w:p w:rsidR="008D2BE6" w:rsidRPr="00EC6663" w:rsidRDefault="00961008" w:rsidP="008D2BE6">
      <w:pPr>
        <w:tabs>
          <w:tab w:val="left" w:pos="5954"/>
          <w:tab w:val="left" w:pos="6946"/>
        </w:tabs>
        <w:ind w:left="6379" w:hanging="850"/>
        <w:rPr>
          <w:sz w:val="16"/>
          <w:szCs w:val="16"/>
        </w:rPr>
      </w:pPr>
      <w:r w:rsidRPr="00EC6663">
        <w:rPr>
          <w:sz w:val="16"/>
          <w:szCs w:val="16"/>
        </w:rPr>
        <w:t>Telephone:</w:t>
      </w:r>
      <w:r w:rsidR="001443DF" w:rsidRPr="00EC6663">
        <w:rPr>
          <w:sz w:val="16"/>
          <w:szCs w:val="16"/>
        </w:rPr>
        <w:t xml:space="preserve"> (011) 355 5041/2 </w:t>
      </w:r>
    </w:p>
    <w:p w:rsidR="00961008" w:rsidRPr="00EC6663" w:rsidRDefault="001443DF" w:rsidP="008D2BE6">
      <w:pPr>
        <w:tabs>
          <w:tab w:val="left" w:pos="5954"/>
          <w:tab w:val="left" w:pos="6946"/>
        </w:tabs>
        <w:ind w:left="6379" w:hanging="850"/>
        <w:rPr>
          <w:b/>
        </w:rPr>
      </w:pPr>
      <w:r w:rsidRPr="00EC6663">
        <w:rPr>
          <w:sz w:val="16"/>
          <w:szCs w:val="16"/>
        </w:rPr>
        <w:t>Reference:</w:t>
      </w:r>
      <w:r w:rsidR="00B41F6B" w:rsidRPr="00EC6663">
        <w:rPr>
          <w:sz w:val="16"/>
          <w:szCs w:val="16"/>
        </w:rPr>
        <w:t>2</w:t>
      </w:r>
      <w:r w:rsidR="007F352B">
        <w:rPr>
          <w:sz w:val="16"/>
          <w:szCs w:val="16"/>
        </w:rPr>
        <w:t>2</w:t>
      </w:r>
      <w:r w:rsidR="00BC32DE" w:rsidRPr="00EC6663">
        <w:rPr>
          <w:sz w:val="16"/>
          <w:szCs w:val="16"/>
        </w:rPr>
        <w:t>/</w:t>
      </w:r>
      <w:r w:rsidR="00B41F6B" w:rsidRPr="00EC6663">
        <w:rPr>
          <w:sz w:val="16"/>
          <w:szCs w:val="16"/>
        </w:rPr>
        <w:t>0</w:t>
      </w:r>
      <w:r w:rsidR="007F352B">
        <w:rPr>
          <w:sz w:val="16"/>
          <w:szCs w:val="16"/>
        </w:rPr>
        <w:t>2</w:t>
      </w:r>
      <w:r w:rsidR="00961008" w:rsidRPr="00EC6663">
        <w:rPr>
          <w:sz w:val="16"/>
          <w:szCs w:val="16"/>
        </w:rPr>
        <w:t>/1</w:t>
      </w:r>
      <w:r w:rsidR="00B41F6B" w:rsidRPr="00EC6663">
        <w:rPr>
          <w:sz w:val="16"/>
          <w:szCs w:val="16"/>
        </w:rPr>
        <w:t>9</w:t>
      </w:r>
      <w:r w:rsidR="00961008" w:rsidRPr="00EC6663">
        <w:rPr>
          <w:sz w:val="16"/>
          <w:szCs w:val="16"/>
        </w:rPr>
        <w:t>-HM-SDM&amp;E</w:t>
      </w:r>
      <w:r w:rsidR="00961008" w:rsidRPr="00EC6663">
        <w:rPr>
          <w:b/>
          <w:sz w:val="16"/>
          <w:szCs w:val="16"/>
        </w:rPr>
        <w:tab/>
      </w:r>
      <w:r w:rsidR="00961008" w:rsidRPr="00EC6663">
        <w:rPr>
          <w:b/>
        </w:rPr>
        <w:tab/>
      </w:r>
    </w:p>
    <w:p w:rsidR="00961008" w:rsidRPr="00EC6663" w:rsidRDefault="00961008" w:rsidP="00961008">
      <w:pPr>
        <w:jc w:val="both"/>
        <w:rPr>
          <w:b/>
        </w:rPr>
      </w:pPr>
    </w:p>
    <w:p w:rsidR="00C56B9C" w:rsidRPr="00EC6663" w:rsidRDefault="00C56B9C" w:rsidP="00961008">
      <w:pPr>
        <w:contextualSpacing/>
        <w:jc w:val="both"/>
        <w:rPr>
          <w:b/>
          <w:bCs/>
          <w:sz w:val="22"/>
          <w:szCs w:val="22"/>
        </w:rPr>
      </w:pPr>
      <w:r w:rsidRPr="00EC6663">
        <w:rPr>
          <w:b/>
          <w:bCs/>
          <w:sz w:val="22"/>
          <w:szCs w:val="22"/>
        </w:rPr>
        <w:t>INPUTS ON THE MUNICIPAL SYSTEMS AMENDEMENT BILL</w:t>
      </w:r>
    </w:p>
    <w:p w:rsidR="00C56B9C" w:rsidRPr="00EC6663" w:rsidRDefault="00C56B9C" w:rsidP="00961008">
      <w:pPr>
        <w:contextualSpacing/>
        <w:jc w:val="both"/>
        <w:rPr>
          <w:b/>
          <w:bCs/>
          <w:sz w:val="22"/>
          <w:szCs w:val="22"/>
        </w:rPr>
      </w:pPr>
    </w:p>
    <w:p w:rsidR="00961008" w:rsidRDefault="00961008" w:rsidP="0061403B">
      <w:pPr>
        <w:pStyle w:val="ListParagraph"/>
        <w:numPr>
          <w:ilvl w:val="0"/>
          <w:numId w:val="1"/>
        </w:numPr>
        <w:tabs>
          <w:tab w:val="left" w:pos="720"/>
        </w:tabs>
        <w:spacing w:after="0" w:line="240" w:lineRule="auto"/>
        <w:ind w:left="540" w:hanging="540"/>
        <w:jc w:val="both"/>
        <w:rPr>
          <w:rFonts w:ascii="Arial" w:hAnsi="Arial" w:cs="Arial"/>
          <w:b/>
        </w:rPr>
      </w:pPr>
      <w:r w:rsidRPr="00EC6663">
        <w:rPr>
          <w:rFonts w:ascii="Arial" w:hAnsi="Arial" w:cs="Arial"/>
          <w:b/>
        </w:rPr>
        <w:t xml:space="preserve"> </w:t>
      </w:r>
      <w:r w:rsidR="003D5621" w:rsidRPr="00EC6663">
        <w:rPr>
          <w:rFonts w:ascii="Arial" w:hAnsi="Arial" w:cs="Arial"/>
          <w:b/>
        </w:rPr>
        <w:t xml:space="preserve"> </w:t>
      </w:r>
      <w:r w:rsidRPr="00EC6663">
        <w:rPr>
          <w:rFonts w:ascii="Arial" w:hAnsi="Arial" w:cs="Arial"/>
          <w:b/>
        </w:rPr>
        <w:t>PURPOSE</w:t>
      </w:r>
    </w:p>
    <w:p w:rsidR="00EC6663" w:rsidRPr="00EC6663" w:rsidRDefault="00EC6663" w:rsidP="00EC6663">
      <w:pPr>
        <w:tabs>
          <w:tab w:val="left" w:pos="720"/>
        </w:tabs>
        <w:jc w:val="both"/>
        <w:rPr>
          <w:b/>
        </w:rPr>
      </w:pPr>
    </w:p>
    <w:p w:rsidR="00C56B9C" w:rsidRPr="00EC6663" w:rsidRDefault="005C1304" w:rsidP="005C1304">
      <w:pPr>
        <w:tabs>
          <w:tab w:val="left" w:pos="720"/>
        </w:tabs>
        <w:jc w:val="both"/>
        <w:rPr>
          <w:sz w:val="22"/>
          <w:szCs w:val="22"/>
        </w:rPr>
      </w:pPr>
      <w:r w:rsidRPr="00EC6663">
        <w:rPr>
          <w:sz w:val="22"/>
          <w:szCs w:val="22"/>
        </w:rPr>
        <w:t>To</w:t>
      </w:r>
      <w:r w:rsidR="00C56B9C" w:rsidRPr="00EC6663">
        <w:rPr>
          <w:sz w:val="22"/>
          <w:szCs w:val="22"/>
        </w:rPr>
        <w:t xml:space="preserve"> provide a summary of proposed inputs</w:t>
      </w:r>
      <w:r w:rsidR="00EC6663">
        <w:rPr>
          <w:sz w:val="22"/>
          <w:szCs w:val="22"/>
        </w:rPr>
        <w:t xml:space="preserve"> and additional amendments</w:t>
      </w:r>
      <w:r w:rsidR="00C56B9C" w:rsidRPr="00EC6663">
        <w:rPr>
          <w:sz w:val="22"/>
          <w:szCs w:val="22"/>
        </w:rPr>
        <w:t xml:space="preserve"> on the Municipal Systems </w:t>
      </w:r>
      <w:r w:rsidR="00F758FF">
        <w:rPr>
          <w:sz w:val="22"/>
          <w:szCs w:val="22"/>
        </w:rPr>
        <w:t>Act A</w:t>
      </w:r>
      <w:r w:rsidR="00C56B9C" w:rsidRPr="00EC6663">
        <w:rPr>
          <w:sz w:val="22"/>
          <w:szCs w:val="22"/>
        </w:rPr>
        <w:t>mendment Bill</w:t>
      </w:r>
      <w:r w:rsidR="00EC6663" w:rsidRPr="00EC6663">
        <w:rPr>
          <w:sz w:val="22"/>
          <w:szCs w:val="22"/>
        </w:rPr>
        <w:t>.</w:t>
      </w:r>
    </w:p>
    <w:p w:rsidR="003D5621" w:rsidRPr="00EC6663" w:rsidRDefault="003D5621" w:rsidP="003D5621">
      <w:pPr>
        <w:rPr>
          <w:sz w:val="22"/>
          <w:szCs w:val="22"/>
        </w:rPr>
      </w:pPr>
    </w:p>
    <w:p w:rsidR="00961008" w:rsidRPr="00EC6663" w:rsidRDefault="00961008" w:rsidP="00961008">
      <w:pPr>
        <w:pStyle w:val="ListParagraph"/>
        <w:tabs>
          <w:tab w:val="left" w:pos="709"/>
        </w:tabs>
        <w:spacing w:after="0"/>
        <w:jc w:val="both"/>
        <w:rPr>
          <w:rFonts w:ascii="Arial" w:hAnsi="Arial" w:cs="Arial"/>
          <w:bCs/>
        </w:rPr>
      </w:pPr>
    </w:p>
    <w:p w:rsidR="00961008" w:rsidRPr="00EC6663" w:rsidRDefault="00961008" w:rsidP="00961008">
      <w:pPr>
        <w:pStyle w:val="ListParagraph"/>
        <w:numPr>
          <w:ilvl w:val="0"/>
          <w:numId w:val="1"/>
        </w:numPr>
        <w:spacing w:after="0" w:line="240" w:lineRule="auto"/>
        <w:ind w:left="540" w:hanging="540"/>
        <w:jc w:val="both"/>
        <w:rPr>
          <w:rFonts w:ascii="Arial" w:hAnsi="Arial" w:cs="Arial"/>
          <w:b/>
        </w:rPr>
      </w:pPr>
      <w:r w:rsidRPr="00EC6663">
        <w:rPr>
          <w:rFonts w:ascii="Arial" w:hAnsi="Arial" w:cs="Arial"/>
          <w:b/>
        </w:rPr>
        <w:t>BACKGROUND AND DISCUSSION</w:t>
      </w:r>
    </w:p>
    <w:p w:rsidR="00961008" w:rsidRPr="00EC6663" w:rsidRDefault="00961008" w:rsidP="00961008">
      <w:pPr>
        <w:pStyle w:val="ListParagraph"/>
        <w:spacing w:after="0" w:line="240" w:lineRule="auto"/>
        <w:ind w:left="1134" w:hanging="708"/>
        <w:jc w:val="both"/>
        <w:rPr>
          <w:rFonts w:ascii="Arial" w:hAnsi="Arial" w:cs="Arial"/>
          <w:b/>
        </w:rPr>
      </w:pPr>
    </w:p>
    <w:p w:rsidR="00C56B9C" w:rsidRPr="00EC6663" w:rsidRDefault="00C56B9C" w:rsidP="00C56B9C">
      <w:pPr>
        <w:spacing w:line="276" w:lineRule="auto"/>
        <w:ind w:left="630" w:right="-18" w:hanging="709"/>
        <w:jc w:val="both"/>
        <w:rPr>
          <w:sz w:val="22"/>
          <w:szCs w:val="22"/>
        </w:rPr>
      </w:pPr>
      <w:r w:rsidRPr="00EC6663">
        <w:rPr>
          <w:sz w:val="22"/>
          <w:szCs w:val="22"/>
        </w:rPr>
        <w:t xml:space="preserve">The Select Committee on Corporative Governance and Traditional Affairs will discuss the  </w:t>
      </w:r>
    </w:p>
    <w:p w:rsidR="00C56B9C" w:rsidRPr="00EC6663" w:rsidRDefault="00C56B9C" w:rsidP="00C56B9C">
      <w:pPr>
        <w:spacing w:line="276" w:lineRule="auto"/>
        <w:ind w:left="630" w:right="-18" w:hanging="709"/>
        <w:jc w:val="both"/>
        <w:rPr>
          <w:sz w:val="22"/>
          <w:szCs w:val="22"/>
        </w:rPr>
      </w:pPr>
      <w:r w:rsidRPr="00EC6663">
        <w:rPr>
          <w:sz w:val="22"/>
          <w:szCs w:val="22"/>
        </w:rPr>
        <w:t>Municipal Systems Amendment Bill on the 27</w:t>
      </w:r>
      <w:r w:rsidRPr="00EC6663">
        <w:rPr>
          <w:sz w:val="22"/>
          <w:szCs w:val="22"/>
          <w:vertAlign w:val="superscript"/>
        </w:rPr>
        <w:t>th</w:t>
      </w:r>
      <w:r w:rsidRPr="00EC6663">
        <w:rPr>
          <w:sz w:val="22"/>
          <w:szCs w:val="22"/>
        </w:rPr>
        <w:t xml:space="preserve"> -28</w:t>
      </w:r>
      <w:r w:rsidRPr="00EC6663">
        <w:rPr>
          <w:sz w:val="22"/>
          <w:szCs w:val="22"/>
          <w:vertAlign w:val="superscript"/>
        </w:rPr>
        <w:t>th</w:t>
      </w:r>
      <w:r w:rsidRPr="00EC6663">
        <w:rPr>
          <w:sz w:val="22"/>
          <w:szCs w:val="22"/>
        </w:rPr>
        <w:t xml:space="preserve"> February 2019 as mandated by the </w:t>
      </w:r>
    </w:p>
    <w:p w:rsidR="00C56B9C" w:rsidRPr="00EC6663" w:rsidRDefault="00C56B9C" w:rsidP="00C56B9C">
      <w:pPr>
        <w:spacing w:line="276" w:lineRule="auto"/>
        <w:ind w:left="630" w:right="-18" w:hanging="709"/>
        <w:jc w:val="both"/>
        <w:rPr>
          <w:sz w:val="22"/>
          <w:szCs w:val="22"/>
        </w:rPr>
      </w:pPr>
      <w:r w:rsidRPr="00EC6663">
        <w:rPr>
          <w:sz w:val="22"/>
          <w:szCs w:val="22"/>
        </w:rPr>
        <w:t xml:space="preserve">Constitutional Court ruling that mandated the National Department of Corporative </w:t>
      </w:r>
    </w:p>
    <w:p w:rsidR="007B1B3F" w:rsidRDefault="00C56B9C" w:rsidP="00C56B9C">
      <w:pPr>
        <w:spacing w:line="276" w:lineRule="auto"/>
        <w:ind w:left="630" w:right="-18" w:hanging="709"/>
        <w:jc w:val="both"/>
        <w:rPr>
          <w:sz w:val="22"/>
          <w:szCs w:val="22"/>
        </w:rPr>
      </w:pPr>
      <w:r w:rsidRPr="00EC6663">
        <w:rPr>
          <w:sz w:val="22"/>
          <w:szCs w:val="22"/>
        </w:rPr>
        <w:t>Governance to amend the M</w:t>
      </w:r>
      <w:r w:rsidR="007B1B3F">
        <w:rPr>
          <w:sz w:val="22"/>
          <w:szCs w:val="22"/>
        </w:rPr>
        <w:t xml:space="preserve">unicipal </w:t>
      </w:r>
      <w:r w:rsidRPr="00EC6663">
        <w:rPr>
          <w:sz w:val="22"/>
          <w:szCs w:val="22"/>
        </w:rPr>
        <w:t>S</w:t>
      </w:r>
      <w:r w:rsidR="007B1B3F">
        <w:rPr>
          <w:sz w:val="22"/>
          <w:szCs w:val="22"/>
        </w:rPr>
        <w:t xml:space="preserve">ystems </w:t>
      </w:r>
      <w:r w:rsidRPr="00EC6663">
        <w:rPr>
          <w:sz w:val="22"/>
          <w:szCs w:val="22"/>
        </w:rPr>
        <w:t>A</w:t>
      </w:r>
      <w:r w:rsidR="007B1B3F">
        <w:rPr>
          <w:sz w:val="22"/>
          <w:szCs w:val="22"/>
        </w:rPr>
        <w:t>ct(MSA)</w:t>
      </w:r>
      <w:r w:rsidRPr="00EC6663">
        <w:rPr>
          <w:sz w:val="22"/>
          <w:szCs w:val="22"/>
        </w:rPr>
        <w:t xml:space="preserve"> through the proper and applicable </w:t>
      </w:r>
    </w:p>
    <w:p w:rsidR="00A62DED" w:rsidRPr="00EC6663" w:rsidRDefault="00C56B9C" w:rsidP="00C56B9C">
      <w:pPr>
        <w:spacing w:line="276" w:lineRule="auto"/>
        <w:ind w:left="630" w:right="-18" w:hanging="709"/>
        <w:jc w:val="both"/>
        <w:rPr>
          <w:sz w:val="22"/>
          <w:szCs w:val="22"/>
        </w:rPr>
      </w:pPr>
      <w:r w:rsidRPr="00EC6663">
        <w:rPr>
          <w:sz w:val="22"/>
          <w:szCs w:val="22"/>
        </w:rPr>
        <w:t>section of</w:t>
      </w:r>
      <w:r w:rsidR="007B1B3F">
        <w:rPr>
          <w:sz w:val="22"/>
          <w:szCs w:val="22"/>
        </w:rPr>
        <w:t xml:space="preserve"> the </w:t>
      </w:r>
      <w:r w:rsidRPr="00EC6663">
        <w:rPr>
          <w:sz w:val="22"/>
          <w:szCs w:val="22"/>
        </w:rPr>
        <w:t>Constitution</w:t>
      </w:r>
      <w:r w:rsidR="007B1B3F">
        <w:rPr>
          <w:sz w:val="22"/>
          <w:szCs w:val="22"/>
        </w:rPr>
        <w:t xml:space="preserve"> of the Republic of South Africa</w:t>
      </w:r>
      <w:r w:rsidRPr="00EC6663">
        <w:rPr>
          <w:sz w:val="22"/>
          <w:szCs w:val="22"/>
        </w:rPr>
        <w:t xml:space="preserve">.  </w:t>
      </w:r>
    </w:p>
    <w:p w:rsidR="004B38A4" w:rsidRPr="00EC6663" w:rsidRDefault="004B38A4" w:rsidP="00C56B9C">
      <w:pPr>
        <w:spacing w:line="276" w:lineRule="auto"/>
        <w:ind w:left="630" w:right="-18" w:hanging="709"/>
        <w:jc w:val="both"/>
        <w:rPr>
          <w:sz w:val="22"/>
          <w:szCs w:val="22"/>
        </w:rPr>
      </w:pPr>
    </w:p>
    <w:p w:rsidR="00C56B9C" w:rsidRPr="00EC6663" w:rsidRDefault="004B38A4" w:rsidP="00C56B9C">
      <w:pPr>
        <w:spacing w:line="276" w:lineRule="auto"/>
        <w:ind w:left="630" w:right="-18" w:hanging="709"/>
        <w:jc w:val="both"/>
        <w:rPr>
          <w:b/>
          <w:sz w:val="22"/>
          <w:szCs w:val="22"/>
        </w:rPr>
      </w:pPr>
      <w:r w:rsidRPr="00EC6663">
        <w:rPr>
          <w:b/>
          <w:sz w:val="22"/>
          <w:szCs w:val="22"/>
        </w:rPr>
        <w:t>PROPOSED ADDITIONAL AMENDMENTS TO THE AMENDMENT BILL</w:t>
      </w:r>
    </w:p>
    <w:p w:rsidR="004B38A4" w:rsidRPr="00EC6663" w:rsidRDefault="004B38A4" w:rsidP="004B38A4">
      <w:pPr>
        <w:rPr>
          <w:b/>
          <w:sz w:val="22"/>
          <w:szCs w:val="22"/>
        </w:rPr>
      </w:pPr>
    </w:p>
    <w:p w:rsidR="004B38A4" w:rsidRPr="00EC6663" w:rsidRDefault="004B38A4" w:rsidP="004B38A4">
      <w:pPr>
        <w:rPr>
          <w:b/>
          <w:sz w:val="22"/>
          <w:szCs w:val="22"/>
          <w:u w:val="single"/>
        </w:rPr>
      </w:pPr>
      <w:r w:rsidRPr="00EC6663">
        <w:rPr>
          <w:b/>
          <w:sz w:val="22"/>
          <w:szCs w:val="22"/>
          <w:u w:val="single"/>
        </w:rPr>
        <w:t xml:space="preserve">Under SECTION 54 A of the Bill, Provide for the below additional amendments </w:t>
      </w:r>
    </w:p>
    <w:p w:rsidR="004B38A4" w:rsidRPr="00EC6663" w:rsidRDefault="004B38A4" w:rsidP="004B38A4">
      <w:pPr>
        <w:jc w:val="both"/>
        <w:rPr>
          <w:sz w:val="22"/>
          <w:szCs w:val="22"/>
        </w:rPr>
      </w:pPr>
      <w:r w:rsidRPr="00EC6663">
        <w:rPr>
          <w:sz w:val="22"/>
          <w:szCs w:val="22"/>
        </w:rPr>
        <w:t xml:space="preserve">(i) Under 2 (A) insert 2(A)(c) which states that in case the position is vacant after the MEC has approved the extension of the acting period, the municipality must apply to the Minister via the MEC.  </w:t>
      </w:r>
    </w:p>
    <w:p w:rsidR="004B38A4" w:rsidRPr="00EC6663" w:rsidRDefault="004B38A4" w:rsidP="004B38A4">
      <w:pPr>
        <w:pStyle w:val="ListParagraph"/>
        <w:numPr>
          <w:ilvl w:val="0"/>
          <w:numId w:val="11"/>
        </w:numPr>
        <w:spacing w:after="160" w:line="259" w:lineRule="auto"/>
        <w:jc w:val="both"/>
        <w:rPr>
          <w:rFonts w:ascii="Arial" w:hAnsi="Arial" w:cs="Arial"/>
        </w:rPr>
      </w:pPr>
      <w:r w:rsidRPr="00EC6663">
        <w:rPr>
          <w:rFonts w:ascii="Arial" w:hAnsi="Arial" w:cs="Arial"/>
        </w:rPr>
        <w:t xml:space="preserve">Insert 2(B) which addresses the acting municipal manager in circumstances of incapacity, disciplinary process, litigation and other circumstance other than a vacant post. </w:t>
      </w:r>
    </w:p>
    <w:p w:rsidR="004B38A4" w:rsidRPr="00EC6663" w:rsidRDefault="004B38A4" w:rsidP="004B38A4">
      <w:pPr>
        <w:pStyle w:val="ListParagraph"/>
        <w:numPr>
          <w:ilvl w:val="0"/>
          <w:numId w:val="11"/>
        </w:numPr>
        <w:spacing w:after="160" w:line="259" w:lineRule="auto"/>
        <w:jc w:val="both"/>
        <w:rPr>
          <w:rFonts w:ascii="Arial" w:hAnsi="Arial" w:cs="Arial"/>
        </w:rPr>
      </w:pPr>
      <w:r w:rsidRPr="00EC6663">
        <w:rPr>
          <w:rFonts w:ascii="Arial" w:hAnsi="Arial" w:cs="Arial"/>
        </w:rPr>
        <w:t>A person in such circumstances can act for 3 months by approval of council.</w:t>
      </w:r>
    </w:p>
    <w:p w:rsidR="004B38A4" w:rsidRPr="00EC6663" w:rsidRDefault="004B38A4" w:rsidP="004B38A4">
      <w:pPr>
        <w:pStyle w:val="ListParagraph"/>
        <w:numPr>
          <w:ilvl w:val="0"/>
          <w:numId w:val="11"/>
        </w:numPr>
        <w:spacing w:after="160" w:line="259" w:lineRule="auto"/>
        <w:jc w:val="both"/>
        <w:rPr>
          <w:rFonts w:ascii="Arial" w:hAnsi="Arial" w:cs="Arial"/>
        </w:rPr>
      </w:pPr>
      <w:r w:rsidRPr="00EC6663">
        <w:rPr>
          <w:rFonts w:ascii="Arial" w:hAnsi="Arial" w:cs="Arial"/>
        </w:rPr>
        <w:t>Thereafter the</w:t>
      </w:r>
      <w:r w:rsidR="00EC6663">
        <w:rPr>
          <w:rFonts w:ascii="Arial" w:hAnsi="Arial" w:cs="Arial"/>
        </w:rPr>
        <w:t xml:space="preserve"> municipality </w:t>
      </w:r>
      <w:r w:rsidRPr="00EC6663">
        <w:rPr>
          <w:rFonts w:ascii="Arial" w:hAnsi="Arial" w:cs="Arial"/>
        </w:rPr>
        <w:t xml:space="preserve">must apply to the MEC, for an extension of the acting period not exceeding 3 months. </w:t>
      </w:r>
    </w:p>
    <w:p w:rsidR="004B38A4" w:rsidRPr="00EC6663" w:rsidRDefault="004B38A4" w:rsidP="004B38A4">
      <w:pPr>
        <w:pStyle w:val="ListParagraph"/>
        <w:numPr>
          <w:ilvl w:val="0"/>
          <w:numId w:val="11"/>
        </w:numPr>
        <w:spacing w:after="160" w:line="259" w:lineRule="auto"/>
        <w:jc w:val="both"/>
        <w:rPr>
          <w:rFonts w:ascii="Arial" w:hAnsi="Arial" w:cs="Arial"/>
        </w:rPr>
      </w:pPr>
      <w:r w:rsidRPr="00EC6663">
        <w:rPr>
          <w:rFonts w:ascii="Arial" w:hAnsi="Arial" w:cs="Arial"/>
        </w:rPr>
        <w:t xml:space="preserve">If the matter is not resolved after the extension by the MEC, the municipality must apply to the Minister with the recommendation of the MEC, for the Minister to make a determination. </w:t>
      </w:r>
    </w:p>
    <w:p w:rsidR="004B38A4" w:rsidRPr="00EC6663" w:rsidRDefault="004B38A4" w:rsidP="004B38A4">
      <w:pPr>
        <w:jc w:val="both"/>
        <w:rPr>
          <w:sz w:val="22"/>
          <w:szCs w:val="22"/>
        </w:rPr>
      </w:pPr>
      <w:bookmarkStart w:id="1" w:name="_Hlk1735555"/>
      <w:r w:rsidRPr="00EC6663">
        <w:rPr>
          <w:sz w:val="22"/>
          <w:szCs w:val="22"/>
        </w:rPr>
        <w:t xml:space="preserve">(ii) Insert (5) (b) which reads that </w:t>
      </w:r>
      <w:r w:rsidR="00EC6663" w:rsidRPr="00EC6663">
        <w:rPr>
          <w:sz w:val="22"/>
          <w:szCs w:val="22"/>
        </w:rPr>
        <w:t>“should</w:t>
      </w:r>
      <w:r w:rsidRPr="00EC6663">
        <w:rPr>
          <w:sz w:val="22"/>
          <w:szCs w:val="22"/>
        </w:rPr>
        <w:t xml:space="preserve"> a municipal council not find a suitable candidate even after they have re-advertised the post, the council must select from the pool of candidates that have applied from both advertising processes and apply to the </w:t>
      </w:r>
      <w:r w:rsidRPr="00EC6663">
        <w:rPr>
          <w:sz w:val="22"/>
          <w:szCs w:val="22"/>
        </w:rPr>
        <w:lastRenderedPageBreak/>
        <w:t xml:space="preserve">Minister to waive any of the requirements in terms of skills, expertise, qualifications or competencies, as it would have not been able to find a suitable candidate”. </w:t>
      </w:r>
    </w:p>
    <w:bookmarkEnd w:id="1"/>
    <w:p w:rsidR="004B38A4" w:rsidRPr="00EC6663" w:rsidRDefault="004B38A4" w:rsidP="004B38A4">
      <w:pPr>
        <w:jc w:val="both"/>
        <w:rPr>
          <w:sz w:val="22"/>
          <w:szCs w:val="22"/>
        </w:rPr>
      </w:pPr>
      <w:r w:rsidRPr="00EC6663">
        <w:rPr>
          <w:sz w:val="22"/>
          <w:szCs w:val="22"/>
        </w:rPr>
        <w:t xml:space="preserve">(iii) Insert 7(c) which read that “The MEC must within 30 days of receipt of all the required information assess the appointment in terms of compliance with the Act and applicable Regulations and communicate such outcome to the municipality”.   </w:t>
      </w:r>
    </w:p>
    <w:p w:rsidR="004B38A4" w:rsidRPr="00EC6663" w:rsidRDefault="004B38A4" w:rsidP="004B38A4">
      <w:pPr>
        <w:jc w:val="both"/>
        <w:rPr>
          <w:sz w:val="22"/>
          <w:szCs w:val="22"/>
        </w:rPr>
      </w:pPr>
      <w:r w:rsidRPr="00EC6663">
        <w:rPr>
          <w:sz w:val="22"/>
          <w:szCs w:val="22"/>
        </w:rPr>
        <w:t>(iv) (8) Remove 14 days and insert a clause that reads “If at any period after a municipal council has appointed a municipal manager, the MEC becomes aware of information of non-compliance of such an appointment, the MEC must take the appropriate steps ….”</w:t>
      </w:r>
    </w:p>
    <w:p w:rsidR="004B38A4" w:rsidRPr="00EC6663" w:rsidRDefault="004B38A4" w:rsidP="004B38A4">
      <w:pPr>
        <w:jc w:val="both"/>
        <w:rPr>
          <w:sz w:val="22"/>
          <w:szCs w:val="22"/>
        </w:rPr>
      </w:pPr>
      <w:r w:rsidRPr="00EC6663">
        <w:rPr>
          <w:sz w:val="22"/>
          <w:szCs w:val="22"/>
        </w:rPr>
        <w:t>(v)Remove (10).</w:t>
      </w:r>
    </w:p>
    <w:p w:rsidR="004B38A4" w:rsidRPr="00EC6663" w:rsidRDefault="004B38A4" w:rsidP="004B38A4">
      <w:pPr>
        <w:jc w:val="both"/>
        <w:rPr>
          <w:sz w:val="22"/>
          <w:szCs w:val="22"/>
        </w:rPr>
      </w:pPr>
    </w:p>
    <w:p w:rsidR="004B38A4" w:rsidRPr="00EC6663" w:rsidRDefault="004B38A4" w:rsidP="004B38A4">
      <w:pPr>
        <w:jc w:val="both"/>
        <w:rPr>
          <w:b/>
          <w:sz w:val="22"/>
          <w:szCs w:val="22"/>
          <w:u w:val="single"/>
        </w:rPr>
      </w:pPr>
      <w:r w:rsidRPr="00EC6663">
        <w:rPr>
          <w:b/>
          <w:sz w:val="22"/>
          <w:szCs w:val="22"/>
          <w:u w:val="single"/>
        </w:rPr>
        <w:t xml:space="preserve">Under Section 56 of the Bill, Provide for the below additional amendments </w:t>
      </w:r>
    </w:p>
    <w:p w:rsidR="004B38A4" w:rsidRPr="00EC6663" w:rsidRDefault="004B38A4" w:rsidP="004B38A4">
      <w:pPr>
        <w:jc w:val="both"/>
        <w:rPr>
          <w:sz w:val="22"/>
          <w:szCs w:val="22"/>
        </w:rPr>
      </w:pPr>
      <w:r w:rsidRPr="00EC6663">
        <w:rPr>
          <w:sz w:val="22"/>
          <w:szCs w:val="22"/>
        </w:rPr>
        <w:t>(i)Insert 56(1)(D) which states that “in case the position is vacant after the MEC’s approval of the acting period, the municipality must apply to the Minister via the MEC”.</w:t>
      </w:r>
    </w:p>
    <w:p w:rsidR="004B38A4" w:rsidRPr="00EC6663" w:rsidRDefault="004B38A4" w:rsidP="004B38A4">
      <w:pPr>
        <w:jc w:val="both"/>
        <w:rPr>
          <w:sz w:val="22"/>
          <w:szCs w:val="22"/>
        </w:rPr>
      </w:pPr>
      <w:r w:rsidRPr="00EC6663">
        <w:rPr>
          <w:sz w:val="22"/>
          <w:szCs w:val="22"/>
        </w:rPr>
        <w:t xml:space="preserve">(ii)After Section (1)(a) Insert a section which addresses circumstances of a manager directly accountable to the MM where the position is filled but the incumbent is acting due to incapacity, disciplinary process, study </w:t>
      </w:r>
      <w:r w:rsidR="00EC6663" w:rsidRPr="00EC6663">
        <w:rPr>
          <w:sz w:val="22"/>
          <w:szCs w:val="22"/>
        </w:rPr>
        <w:t>leave, litigation</w:t>
      </w:r>
      <w:r w:rsidRPr="00EC6663">
        <w:rPr>
          <w:sz w:val="22"/>
          <w:szCs w:val="22"/>
        </w:rPr>
        <w:t xml:space="preserve"> and other circumstance other than a vacant post. If the matter is not resolved after the extension of the acting period by the MEC, the municipality may apply to the Minister with the recommendation of the MEC, for the Minister to make a determination.  </w:t>
      </w:r>
    </w:p>
    <w:p w:rsidR="004B38A4" w:rsidRPr="00EC6663" w:rsidRDefault="004B38A4" w:rsidP="004B38A4">
      <w:pPr>
        <w:jc w:val="both"/>
        <w:rPr>
          <w:sz w:val="22"/>
          <w:szCs w:val="22"/>
        </w:rPr>
      </w:pPr>
      <w:r w:rsidRPr="00EC6663">
        <w:rPr>
          <w:sz w:val="22"/>
          <w:szCs w:val="22"/>
        </w:rPr>
        <w:t>(iii)Section (2) must be applicable to both 56(1)(a) (i) and (ii).</w:t>
      </w:r>
    </w:p>
    <w:p w:rsidR="004B38A4" w:rsidRPr="00EC6663" w:rsidRDefault="004B38A4" w:rsidP="004B38A4">
      <w:pPr>
        <w:jc w:val="both"/>
        <w:rPr>
          <w:sz w:val="22"/>
          <w:szCs w:val="22"/>
        </w:rPr>
      </w:pPr>
      <w:r w:rsidRPr="00EC6663">
        <w:rPr>
          <w:sz w:val="22"/>
          <w:szCs w:val="22"/>
        </w:rPr>
        <w:t xml:space="preserve">(iv)Insert a continuation for section (4) that </w:t>
      </w:r>
      <w:r w:rsidR="00EC6663" w:rsidRPr="00EC6663">
        <w:rPr>
          <w:sz w:val="22"/>
          <w:szCs w:val="22"/>
        </w:rPr>
        <w:t>reads “</w:t>
      </w:r>
      <w:r w:rsidRPr="00EC6663">
        <w:rPr>
          <w:sz w:val="22"/>
          <w:szCs w:val="22"/>
        </w:rPr>
        <w:t>should a municipal council not find a suitable candidate even after they have re-advertised the post, the council must select from the pool of candidates that have applied from both advertising processes and apply to the Minister to waive any of the requirements in terms of skills, expertise, qualifications or competencies, as it would have not been able to find a suitable candidate”.</w:t>
      </w:r>
    </w:p>
    <w:p w:rsidR="004B38A4" w:rsidRPr="00EC6663" w:rsidRDefault="004B38A4" w:rsidP="004B38A4">
      <w:pPr>
        <w:jc w:val="both"/>
        <w:rPr>
          <w:sz w:val="22"/>
          <w:szCs w:val="22"/>
        </w:rPr>
      </w:pPr>
      <w:r w:rsidRPr="00EC6663">
        <w:rPr>
          <w:sz w:val="22"/>
          <w:szCs w:val="22"/>
        </w:rPr>
        <w:t>(v) (4</w:t>
      </w:r>
      <w:r w:rsidR="00EC6663" w:rsidRPr="00EC6663">
        <w:rPr>
          <w:sz w:val="22"/>
          <w:szCs w:val="22"/>
        </w:rPr>
        <w:t>A) (</w:t>
      </w:r>
      <w:r w:rsidRPr="00EC6663">
        <w:rPr>
          <w:sz w:val="22"/>
          <w:szCs w:val="22"/>
        </w:rPr>
        <w:t xml:space="preserve">b) - remove 14 </w:t>
      </w:r>
      <w:r w:rsidR="00EC6663" w:rsidRPr="00EC6663">
        <w:rPr>
          <w:sz w:val="22"/>
          <w:szCs w:val="22"/>
        </w:rPr>
        <w:t>days and</w:t>
      </w:r>
      <w:r w:rsidRPr="00EC6663">
        <w:rPr>
          <w:sz w:val="22"/>
          <w:szCs w:val="22"/>
        </w:rPr>
        <w:t xml:space="preserve"> to read </w:t>
      </w:r>
      <w:r w:rsidR="00EC6663" w:rsidRPr="00EC6663">
        <w:rPr>
          <w:sz w:val="22"/>
          <w:szCs w:val="22"/>
        </w:rPr>
        <w:t>“The</w:t>
      </w:r>
      <w:r w:rsidRPr="00EC6663">
        <w:rPr>
          <w:sz w:val="22"/>
          <w:szCs w:val="22"/>
        </w:rPr>
        <w:t xml:space="preserve"> MEC must within 30 days of receipt of all the required information assess the appointment in terms of compliance with the Act and applicable Regulations and communicate such outcome to the municipality”   </w:t>
      </w:r>
    </w:p>
    <w:p w:rsidR="004B38A4" w:rsidRPr="00EC6663" w:rsidRDefault="004B38A4" w:rsidP="004B38A4">
      <w:pPr>
        <w:jc w:val="both"/>
        <w:rPr>
          <w:sz w:val="22"/>
          <w:szCs w:val="22"/>
        </w:rPr>
      </w:pPr>
      <w:r w:rsidRPr="00EC6663">
        <w:rPr>
          <w:sz w:val="22"/>
          <w:szCs w:val="22"/>
        </w:rPr>
        <w:t xml:space="preserve"> (vi) (5) Remove 14 days and insert a clause that reads “If at any period after a municipal council has appointed a municipal manager, the MEC becomes aware of information of non-compliance of such an appointment, the MEC must take the appropriate steps ….”</w:t>
      </w:r>
    </w:p>
    <w:p w:rsidR="004B38A4" w:rsidRPr="00EC6663" w:rsidRDefault="004B38A4" w:rsidP="004B38A4">
      <w:pPr>
        <w:jc w:val="both"/>
        <w:rPr>
          <w:sz w:val="22"/>
          <w:szCs w:val="22"/>
        </w:rPr>
      </w:pPr>
      <w:r w:rsidRPr="00EC6663">
        <w:rPr>
          <w:sz w:val="22"/>
          <w:szCs w:val="22"/>
        </w:rPr>
        <w:t>(vii) Remove section (6).</w:t>
      </w:r>
    </w:p>
    <w:p w:rsidR="004B38A4" w:rsidRPr="00EC6663" w:rsidRDefault="004B38A4" w:rsidP="004B38A4">
      <w:pPr>
        <w:jc w:val="both"/>
        <w:rPr>
          <w:b/>
          <w:sz w:val="22"/>
          <w:szCs w:val="22"/>
          <w:u w:val="single"/>
        </w:rPr>
      </w:pPr>
    </w:p>
    <w:p w:rsidR="004B38A4" w:rsidRPr="00EC6663" w:rsidRDefault="004B38A4" w:rsidP="004B38A4">
      <w:pPr>
        <w:jc w:val="both"/>
        <w:rPr>
          <w:b/>
          <w:sz w:val="22"/>
          <w:szCs w:val="22"/>
          <w:u w:val="single"/>
        </w:rPr>
      </w:pPr>
      <w:r w:rsidRPr="00EC6663">
        <w:rPr>
          <w:b/>
          <w:sz w:val="22"/>
          <w:szCs w:val="22"/>
          <w:u w:val="single"/>
        </w:rPr>
        <w:t xml:space="preserve">Section 57 of the Bill, Provide for the below additional amendments </w:t>
      </w:r>
    </w:p>
    <w:p w:rsidR="004B38A4" w:rsidRPr="00EC6663" w:rsidRDefault="00EC6663" w:rsidP="004B38A4">
      <w:pPr>
        <w:jc w:val="both"/>
        <w:rPr>
          <w:sz w:val="22"/>
          <w:szCs w:val="22"/>
        </w:rPr>
      </w:pPr>
      <w:r w:rsidRPr="00EC6663">
        <w:rPr>
          <w:sz w:val="22"/>
          <w:szCs w:val="22"/>
        </w:rPr>
        <w:t xml:space="preserve">(i)Insert this section under employment contracts” </w:t>
      </w:r>
      <w:r w:rsidR="004B38A4" w:rsidRPr="00EC6663">
        <w:rPr>
          <w:sz w:val="22"/>
          <w:szCs w:val="22"/>
        </w:rPr>
        <w:t>Failure to comply with the timeframe to sign the employment contract must be supported by good cause shown and reasons by both incumbent and the municipality to MEC and Minister.</w:t>
      </w:r>
      <w:r w:rsidRPr="00EC6663">
        <w:rPr>
          <w:sz w:val="22"/>
          <w:szCs w:val="22"/>
        </w:rPr>
        <w:t>”</w:t>
      </w:r>
    </w:p>
    <w:p w:rsidR="004B38A4" w:rsidRPr="00EC6663" w:rsidRDefault="00EC6663" w:rsidP="004B38A4">
      <w:pPr>
        <w:jc w:val="both"/>
        <w:rPr>
          <w:sz w:val="22"/>
          <w:szCs w:val="22"/>
        </w:rPr>
      </w:pPr>
      <w:r w:rsidRPr="00EC6663">
        <w:rPr>
          <w:sz w:val="22"/>
          <w:szCs w:val="22"/>
        </w:rPr>
        <w:t>(ii)</w:t>
      </w:r>
      <w:r w:rsidR="004B38A4" w:rsidRPr="00EC6663">
        <w:rPr>
          <w:sz w:val="22"/>
          <w:szCs w:val="22"/>
        </w:rPr>
        <w:t xml:space="preserve">Move section (b) to be part of 57(6)(a)(i) to read “The employment contract to be signed by both parties before commencement of service or within 60 days after a person has been appointed” </w:t>
      </w:r>
    </w:p>
    <w:p w:rsidR="004B38A4" w:rsidRPr="00EC6663" w:rsidRDefault="00EC6663" w:rsidP="004B38A4">
      <w:pPr>
        <w:jc w:val="both"/>
        <w:rPr>
          <w:sz w:val="22"/>
          <w:szCs w:val="22"/>
        </w:rPr>
      </w:pPr>
      <w:r w:rsidRPr="00EC6663">
        <w:rPr>
          <w:sz w:val="22"/>
          <w:szCs w:val="22"/>
        </w:rPr>
        <w:t xml:space="preserve">(iii) </w:t>
      </w:r>
      <w:r w:rsidR="004B38A4" w:rsidRPr="00EC6663">
        <w:rPr>
          <w:sz w:val="22"/>
          <w:szCs w:val="22"/>
        </w:rPr>
        <w:t>Delete 57 (9)(b)</w:t>
      </w:r>
    </w:p>
    <w:p w:rsidR="004B38A4" w:rsidRPr="00EC6663" w:rsidRDefault="004B38A4" w:rsidP="00C56B9C">
      <w:pPr>
        <w:spacing w:line="276" w:lineRule="auto"/>
        <w:ind w:left="630" w:right="-18" w:hanging="709"/>
        <w:jc w:val="both"/>
        <w:rPr>
          <w:sz w:val="22"/>
          <w:szCs w:val="22"/>
        </w:rPr>
      </w:pPr>
    </w:p>
    <w:p w:rsidR="004B38A4" w:rsidRPr="00EC6663" w:rsidRDefault="004B38A4" w:rsidP="00C56B9C">
      <w:pPr>
        <w:spacing w:line="276" w:lineRule="auto"/>
        <w:ind w:left="630" w:right="-18" w:hanging="709"/>
        <w:jc w:val="both"/>
        <w:rPr>
          <w:sz w:val="22"/>
          <w:szCs w:val="22"/>
        </w:rPr>
      </w:pPr>
    </w:p>
    <w:p w:rsidR="00D77156" w:rsidRPr="00EC6663" w:rsidRDefault="00A62DED" w:rsidP="00A62DED">
      <w:pPr>
        <w:spacing w:line="276" w:lineRule="auto"/>
        <w:ind w:right="-18"/>
        <w:jc w:val="both"/>
        <w:rPr>
          <w:b/>
          <w:sz w:val="22"/>
          <w:szCs w:val="22"/>
        </w:rPr>
      </w:pPr>
      <w:r w:rsidRPr="00EC6663">
        <w:rPr>
          <w:b/>
          <w:sz w:val="22"/>
          <w:szCs w:val="22"/>
        </w:rPr>
        <w:t>3.</w:t>
      </w:r>
      <w:r w:rsidR="00D77156" w:rsidRPr="00EC6663">
        <w:rPr>
          <w:b/>
          <w:sz w:val="22"/>
          <w:szCs w:val="22"/>
        </w:rPr>
        <w:t xml:space="preserve">   IMPLICATIONS</w:t>
      </w:r>
    </w:p>
    <w:p w:rsidR="00C45729" w:rsidRPr="00EC6663" w:rsidRDefault="00C45729" w:rsidP="00C45729">
      <w:pPr>
        <w:spacing w:line="276" w:lineRule="auto"/>
        <w:ind w:left="142" w:right="-18" w:firstLine="142"/>
        <w:jc w:val="both"/>
        <w:rPr>
          <w:b/>
          <w:sz w:val="22"/>
          <w:szCs w:val="22"/>
        </w:rPr>
      </w:pPr>
    </w:p>
    <w:p w:rsidR="00D77156" w:rsidRPr="00EC6663" w:rsidRDefault="00D77156" w:rsidP="00C45729">
      <w:pPr>
        <w:spacing w:line="276" w:lineRule="auto"/>
        <w:ind w:left="709" w:right="-18" w:hanging="709"/>
        <w:jc w:val="both"/>
        <w:rPr>
          <w:b/>
          <w:sz w:val="22"/>
          <w:szCs w:val="22"/>
        </w:rPr>
      </w:pPr>
      <w:r w:rsidRPr="00EC6663">
        <w:rPr>
          <w:b/>
          <w:sz w:val="22"/>
          <w:szCs w:val="22"/>
        </w:rPr>
        <w:t xml:space="preserve">3.1   </w:t>
      </w:r>
      <w:r w:rsidR="00CB66B6" w:rsidRPr="00EC6663">
        <w:rPr>
          <w:b/>
          <w:sz w:val="22"/>
          <w:szCs w:val="22"/>
        </w:rPr>
        <w:t xml:space="preserve"> </w:t>
      </w:r>
      <w:r w:rsidR="00B15FC3" w:rsidRPr="00EC6663">
        <w:rPr>
          <w:b/>
          <w:sz w:val="22"/>
          <w:szCs w:val="22"/>
        </w:rPr>
        <w:t>Personnel</w:t>
      </w:r>
    </w:p>
    <w:p w:rsidR="00D77156" w:rsidRPr="00EC6663" w:rsidRDefault="00D77156" w:rsidP="00C45729">
      <w:pPr>
        <w:spacing w:line="276" w:lineRule="auto"/>
        <w:ind w:left="709" w:right="-18" w:hanging="709"/>
        <w:jc w:val="both"/>
        <w:rPr>
          <w:sz w:val="22"/>
          <w:szCs w:val="22"/>
        </w:rPr>
      </w:pPr>
    </w:p>
    <w:p w:rsidR="00D77156" w:rsidRPr="00EC6663" w:rsidRDefault="00EC6663" w:rsidP="00C45729">
      <w:pPr>
        <w:spacing w:line="276" w:lineRule="auto"/>
        <w:ind w:left="709" w:right="-18" w:hanging="709"/>
        <w:jc w:val="both"/>
        <w:rPr>
          <w:sz w:val="22"/>
          <w:szCs w:val="22"/>
        </w:rPr>
      </w:pPr>
      <w:r w:rsidRPr="00EC6663">
        <w:rPr>
          <w:sz w:val="22"/>
          <w:szCs w:val="22"/>
        </w:rPr>
        <w:t>3.1.1 None</w:t>
      </w:r>
      <w:r w:rsidR="00D77156" w:rsidRPr="00EC6663">
        <w:rPr>
          <w:sz w:val="22"/>
          <w:szCs w:val="22"/>
        </w:rPr>
        <w:t>.</w:t>
      </w:r>
    </w:p>
    <w:p w:rsidR="00D77156" w:rsidRPr="00EC6663" w:rsidRDefault="00D77156" w:rsidP="00C45729">
      <w:pPr>
        <w:spacing w:line="276" w:lineRule="auto"/>
        <w:ind w:left="709" w:right="-18" w:hanging="709"/>
        <w:jc w:val="both"/>
        <w:rPr>
          <w:sz w:val="22"/>
          <w:szCs w:val="22"/>
        </w:rPr>
      </w:pPr>
    </w:p>
    <w:p w:rsidR="00D77156" w:rsidRPr="00EC6663" w:rsidRDefault="00D77156" w:rsidP="00C45729">
      <w:pPr>
        <w:spacing w:line="276" w:lineRule="auto"/>
        <w:ind w:left="709" w:right="-18" w:hanging="709"/>
        <w:jc w:val="both"/>
        <w:rPr>
          <w:b/>
          <w:sz w:val="22"/>
          <w:szCs w:val="22"/>
        </w:rPr>
      </w:pPr>
      <w:r w:rsidRPr="00EC6663">
        <w:rPr>
          <w:b/>
          <w:sz w:val="22"/>
          <w:szCs w:val="22"/>
        </w:rPr>
        <w:t>3.2</w:t>
      </w:r>
      <w:r w:rsidR="00BD091D" w:rsidRPr="00EC6663">
        <w:rPr>
          <w:b/>
          <w:sz w:val="22"/>
          <w:szCs w:val="22"/>
        </w:rPr>
        <w:t xml:space="preserve">. </w:t>
      </w:r>
      <w:r w:rsidR="00B15FC3" w:rsidRPr="00EC6663">
        <w:rPr>
          <w:b/>
          <w:sz w:val="22"/>
          <w:szCs w:val="22"/>
        </w:rPr>
        <w:t>Financial</w:t>
      </w:r>
    </w:p>
    <w:p w:rsidR="00D77156" w:rsidRPr="00EC6663" w:rsidRDefault="00D77156" w:rsidP="00C45729">
      <w:pPr>
        <w:spacing w:line="276" w:lineRule="auto"/>
        <w:ind w:left="709" w:right="-18" w:hanging="709"/>
        <w:jc w:val="both"/>
        <w:rPr>
          <w:sz w:val="22"/>
          <w:szCs w:val="22"/>
        </w:rPr>
      </w:pPr>
    </w:p>
    <w:p w:rsidR="00D77156" w:rsidRPr="00EC6663" w:rsidRDefault="00EC6663" w:rsidP="00C45729">
      <w:pPr>
        <w:spacing w:line="276" w:lineRule="auto"/>
        <w:ind w:left="709" w:right="-18" w:hanging="709"/>
        <w:jc w:val="both"/>
        <w:rPr>
          <w:sz w:val="22"/>
          <w:szCs w:val="22"/>
        </w:rPr>
      </w:pPr>
      <w:r w:rsidRPr="00EC6663">
        <w:rPr>
          <w:sz w:val="22"/>
          <w:szCs w:val="22"/>
        </w:rPr>
        <w:t>3.2.1 None</w:t>
      </w:r>
    </w:p>
    <w:p w:rsidR="00D77156" w:rsidRPr="00EC6663" w:rsidRDefault="00D77156" w:rsidP="00C45729">
      <w:pPr>
        <w:spacing w:line="276" w:lineRule="auto"/>
        <w:ind w:left="709" w:right="-18" w:hanging="709"/>
        <w:jc w:val="both"/>
        <w:rPr>
          <w:sz w:val="22"/>
          <w:szCs w:val="22"/>
        </w:rPr>
      </w:pPr>
    </w:p>
    <w:p w:rsidR="00D77156" w:rsidRPr="00EC6663" w:rsidRDefault="00D77156" w:rsidP="00C45729">
      <w:pPr>
        <w:spacing w:line="276" w:lineRule="auto"/>
        <w:ind w:left="709" w:right="-18" w:hanging="709"/>
        <w:jc w:val="both"/>
        <w:rPr>
          <w:b/>
          <w:sz w:val="22"/>
          <w:szCs w:val="22"/>
        </w:rPr>
      </w:pPr>
      <w:r w:rsidRPr="00EC6663">
        <w:rPr>
          <w:b/>
          <w:sz w:val="22"/>
          <w:szCs w:val="22"/>
        </w:rPr>
        <w:t>3.3</w:t>
      </w:r>
      <w:r w:rsidR="0004270A" w:rsidRPr="00EC6663">
        <w:rPr>
          <w:b/>
          <w:sz w:val="22"/>
          <w:szCs w:val="22"/>
        </w:rPr>
        <w:t xml:space="preserve">. </w:t>
      </w:r>
      <w:r w:rsidR="00B15FC3" w:rsidRPr="00EC6663">
        <w:rPr>
          <w:b/>
          <w:sz w:val="22"/>
          <w:szCs w:val="22"/>
        </w:rPr>
        <w:t>Legal</w:t>
      </w:r>
    </w:p>
    <w:p w:rsidR="00961008" w:rsidRPr="00EC6663" w:rsidRDefault="00961008" w:rsidP="00C45729">
      <w:pPr>
        <w:spacing w:line="276" w:lineRule="auto"/>
        <w:ind w:left="709" w:right="-18" w:hanging="709"/>
        <w:jc w:val="both"/>
        <w:rPr>
          <w:sz w:val="22"/>
          <w:szCs w:val="22"/>
        </w:rPr>
      </w:pPr>
    </w:p>
    <w:p w:rsidR="00CB66B6" w:rsidRPr="00EC6663" w:rsidRDefault="00CB66B6" w:rsidP="00C45729">
      <w:pPr>
        <w:spacing w:line="276" w:lineRule="auto"/>
        <w:ind w:left="709" w:right="-18" w:hanging="709"/>
        <w:jc w:val="both"/>
        <w:rPr>
          <w:sz w:val="22"/>
          <w:szCs w:val="22"/>
        </w:rPr>
      </w:pPr>
      <w:r w:rsidRPr="00EC6663">
        <w:rPr>
          <w:sz w:val="22"/>
          <w:szCs w:val="22"/>
        </w:rPr>
        <w:t>3.3.1 None</w:t>
      </w:r>
    </w:p>
    <w:p w:rsidR="00CB66B6" w:rsidRPr="00EC6663" w:rsidRDefault="00CB66B6" w:rsidP="00C45729">
      <w:pPr>
        <w:spacing w:line="276" w:lineRule="auto"/>
        <w:ind w:left="709" w:right="-18" w:hanging="709"/>
        <w:jc w:val="both"/>
        <w:rPr>
          <w:sz w:val="22"/>
          <w:szCs w:val="22"/>
        </w:rPr>
      </w:pPr>
    </w:p>
    <w:p w:rsidR="00961008" w:rsidRPr="00EC6663" w:rsidRDefault="00CB66B6" w:rsidP="00A62DED">
      <w:pPr>
        <w:spacing w:line="276" w:lineRule="auto"/>
        <w:ind w:left="709" w:right="-18" w:hanging="799"/>
        <w:jc w:val="both"/>
        <w:rPr>
          <w:b/>
          <w:sz w:val="22"/>
          <w:szCs w:val="22"/>
        </w:rPr>
      </w:pPr>
      <w:r w:rsidRPr="00EC6663">
        <w:rPr>
          <w:b/>
          <w:sz w:val="22"/>
          <w:szCs w:val="22"/>
        </w:rPr>
        <w:t xml:space="preserve"> </w:t>
      </w:r>
      <w:r w:rsidR="00B15FC3" w:rsidRPr="00EC6663">
        <w:rPr>
          <w:b/>
          <w:sz w:val="22"/>
          <w:szCs w:val="22"/>
        </w:rPr>
        <w:t>3</w:t>
      </w:r>
      <w:r w:rsidR="0004270A" w:rsidRPr="00EC6663">
        <w:rPr>
          <w:b/>
          <w:sz w:val="22"/>
          <w:szCs w:val="22"/>
        </w:rPr>
        <w:t xml:space="preserve">. 4 </w:t>
      </w:r>
      <w:r w:rsidR="00B15FC3" w:rsidRPr="00EC6663">
        <w:rPr>
          <w:b/>
          <w:sz w:val="22"/>
          <w:szCs w:val="22"/>
        </w:rPr>
        <w:t>Communication</w:t>
      </w:r>
    </w:p>
    <w:p w:rsidR="00961008" w:rsidRPr="00EC6663" w:rsidRDefault="00961008" w:rsidP="00C45729">
      <w:pPr>
        <w:spacing w:line="276" w:lineRule="auto"/>
        <w:ind w:left="709" w:right="-18" w:hanging="709"/>
        <w:jc w:val="both"/>
        <w:rPr>
          <w:sz w:val="22"/>
          <w:szCs w:val="22"/>
        </w:rPr>
      </w:pPr>
    </w:p>
    <w:p w:rsidR="00CB66B6" w:rsidRPr="00EC6663" w:rsidRDefault="00B15FC3" w:rsidP="00C45729">
      <w:pPr>
        <w:spacing w:line="276" w:lineRule="auto"/>
        <w:ind w:left="709" w:right="-18" w:hanging="709"/>
        <w:jc w:val="both"/>
        <w:rPr>
          <w:sz w:val="22"/>
          <w:szCs w:val="22"/>
        </w:rPr>
      </w:pPr>
      <w:r w:rsidRPr="00EC6663">
        <w:rPr>
          <w:sz w:val="22"/>
          <w:szCs w:val="22"/>
        </w:rPr>
        <w:t>3</w:t>
      </w:r>
      <w:r w:rsidR="00A62DED" w:rsidRPr="00EC6663">
        <w:rPr>
          <w:sz w:val="22"/>
          <w:szCs w:val="22"/>
        </w:rPr>
        <w:t xml:space="preserve">.4.1 </w:t>
      </w:r>
      <w:r w:rsidR="00961008" w:rsidRPr="00EC6663">
        <w:rPr>
          <w:sz w:val="22"/>
          <w:szCs w:val="22"/>
        </w:rPr>
        <w:t>None.</w:t>
      </w:r>
    </w:p>
    <w:p w:rsidR="00C56B9C" w:rsidRPr="00EC6663" w:rsidRDefault="00C56B9C" w:rsidP="00C45729">
      <w:pPr>
        <w:spacing w:line="276" w:lineRule="auto"/>
        <w:ind w:left="709" w:right="-18" w:hanging="709"/>
        <w:jc w:val="both"/>
        <w:rPr>
          <w:sz w:val="22"/>
          <w:szCs w:val="22"/>
        </w:rPr>
      </w:pPr>
    </w:p>
    <w:p w:rsidR="0004270A" w:rsidRPr="00EC6663" w:rsidRDefault="0004270A" w:rsidP="00C45729">
      <w:pPr>
        <w:spacing w:line="276" w:lineRule="auto"/>
        <w:ind w:left="709" w:right="-18" w:hanging="709"/>
        <w:jc w:val="both"/>
        <w:rPr>
          <w:sz w:val="22"/>
          <w:szCs w:val="22"/>
        </w:rPr>
      </w:pPr>
    </w:p>
    <w:p w:rsidR="00961008" w:rsidRPr="00EC6663" w:rsidRDefault="00B15FC3" w:rsidP="00C45729">
      <w:pPr>
        <w:spacing w:line="276" w:lineRule="auto"/>
        <w:ind w:left="709" w:right="-18" w:hanging="709"/>
        <w:jc w:val="both"/>
        <w:rPr>
          <w:b/>
          <w:sz w:val="22"/>
          <w:szCs w:val="22"/>
        </w:rPr>
      </w:pPr>
      <w:r w:rsidRPr="00EC6663">
        <w:rPr>
          <w:b/>
          <w:sz w:val="22"/>
          <w:szCs w:val="22"/>
        </w:rPr>
        <w:t>4</w:t>
      </w:r>
      <w:r w:rsidR="00961008" w:rsidRPr="00EC6663">
        <w:rPr>
          <w:b/>
          <w:sz w:val="22"/>
          <w:szCs w:val="22"/>
        </w:rPr>
        <w:t xml:space="preserve">.     </w:t>
      </w:r>
      <w:r w:rsidR="00CB66B6" w:rsidRPr="00EC6663">
        <w:rPr>
          <w:b/>
          <w:sz w:val="22"/>
          <w:szCs w:val="22"/>
        </w:rPr>
        <w:t xml:space="preserve"> </w:t>
      </w:r>
      <w:r w:rsidR="00961008" w:rsidRPr="00EC6663">
        <w:rPr>
          <w:b/>
          <w:sz w:val="22"/>
          <w:szCs w:val="22"/>
        </w:rPr>
        <w:t>OTHER COMPONENTS CONSULTED</w:t>
      </w:r>
    </w:p>
    <w:p w:rsidR="00961008" w:rsidRPr="00EC6663" w:rsidRDefault="00961008" w:rsidP="00C45729">
      <w:pPr>
        <w:spacing w:line="276" w:lineRule="auto"/>
        <w:ind w:left="709" w:right="-18" w:hanging="709"/>
        <w:jc w:val="both"/>
        <w:rPr>
          <w:sz w:val="22"/>
          <w:szCs w:val="22"/>
        </w:rPr>
      </w:pPr>
    </w:p>
    <w:p w:rsidR="00961008" w:rsidRPr="00EC6663" w:rsidRDefault="00B15FC3" w:rsidP="00C45729">
      <w:pPr>
        <w:spacing w:line="276" w:lineRule="auto"/>
        <w:ind w:left="709" w:right="-18" w:hanging="709"/>
        <w:jc w:val="both"/>
        <w:rPr>
          <w:sz w:val="22"/>
          <w:szCs w:val="22"/>
        </w:rPr>
      </w:pPr>
      <w:r w:rsidRPr="00EC6663">
        <w:rPr>
          <w:sz w:val="22"/>
          <w:szCs w:val="22"/>
        </w:rPr>
        <w:t>4</w:t>
      </w:r>
      <w:r w:rsidR="00A62DED" w:rsidRPr="00EC6663">
        <w:rPr>
          <w:sz w:val="22"/>
          <w:szCs w:val="22"/>
        </w:rPr>
        <w:t>.</w:t>
      </w:r>
      <w:r w:rsidRPr="00EC6663">
        <w:rPr>
          <w:sz w:val="22"/>
          <w:szCs w:val="22"/>
        </w:rPr>
        <w:t>4</w:t>
      </w:r>
      <w:r w:rsidR="00A62DED" w:rsidRPr="00EC6663">
        <w:rPr>
          <w:sz w:val="22"/>
          <w:szCs w:val="22"/>
        </w:rPr>
        <w:t>.1</w:t>
      </w:r>
      <w:r w:rsidR="00CB66B6" w:rsidRPr="00EC6663">
        <w:rPr>
          <w:sz w:val="22"/>
          <w:szCs w:val="22"/>
        </w:rPr>
        <w:t xml:space="preserve"> </w:t>
      </w:r>
      <w:r w:rsidR="00C56B9C" w:rsidRPr="00EC6663">
        <w:rPr>
          <w:sz w:val="22"/>
          <w:szCs w:val="22"/>
        </w:rPr>
        <w:t>Departmental Legal Services</w:t>
      </w:r>
      <w:r w:rsidR="00961008" w:rsidRPr="00EC6663">
        <w:rPr>
          <w:sz w:val="22"/>
          <w:szCs w:val="22"/>
        </w:rPr>
        <w:t>.</w:t>
      </w:r>
    </w:p>
    <w:p w:rsidR="000B6FBC" w:rsidRPr="00EC6663" w:rsidRDefault="000B6FBC" w:rsidP="00C45729">
      <w:pPr>
        <w:spacing w:line="276" w:lineRule="auto"/>
        <w:ind w:left="709" w:right="-18" w:hanging="709"/>
        <w:jc w:val="both"/>
        <w:rPr>
          <w:sz w:val="22"/>
          <w:szCs w:val="22"/>
        </w:rPr>
      </w:pPr>
    </w:p>
    <w:p w:rsidR="001167AF" w:rsidRPr="00EC6663" w:rsidRDefault="001167AF" w:rsidP="00C45729">
      <w:pPr>
        <w:spacing w:line="276" w:lineRule="auto"/>
        <w:ind w:left="709" w:right="-18" w:hanging="709"/>
        <w:jc w:val="both"/>
        <w:rPr>
          <w:sz w:val="22"/>
          <w:szCs w:val="22"/>
        </w:rPr>
      </w:pPr>
    </w:p>
    <w:p w:rsidR="001167AF" w:rsidRPr="00EC6663" w:rsidRDefault="001167AF" w:rsidP="00C45729">
      <w:pPr>
        <w:spacing w:line="276" w:lineRule="auto"/>
        <w:ind w:left="709" w:right="-18" w:hanging="709"/>
        <w:jc w:val="both"/>
        <w:rPr>
          <w:sz w:val="22"/>
          <w:szCs w:val="22"/>
        </w:rPr>
      </w:pPr>
    </w:p>
    <w:p w:rsidR="00CB66B6" w:rsidRPr="00EC6663" w:rsidRDefault="00B15FC3" w:rsidP="00C45729">
      <w:pPr>
        <w:spacing w:line="276" w:lineRule="auto"/>
        <w:ind w:left="709" w:right="-18" w:hanging="709"/>
        <w:jc w:val="both"/>
        <w:rPr>
          <w:b/>
          <w:sz w:val="22"/>
          <w:szCs w:val="22"/>
        </w:rPr>
      </w:pPr>
      <w:r w:rsidRPr="00EC6663">
        <w:rPr>
          <w:b/>
          <w:sz w:val="22"/>
          <w:szCs w:val="22"/>
        </w:rPr>
        <w:t>5</w:t>
      </w:r>
      <w:r w:rsidR="00CB66B6" w:rsidRPr="00EC6663">
        <w:rPr>
          <w:b/>
          <w:sz w:val="22"/>
          <w:szCs w:val="22"/>
        </w:rPr>
        <w:t>. RECOMMENDATIONS</w:t>
      </w:r>
    </w:p>
    <w:p w:rsidR="00CB66B6" w:rsidRPr="00EC6663" w:rsidRDefault="00CB66B6" w:rsidP="00C45729">
      <w:pPr>
        <w:spacing w:line="276" w:lineRule="auto"/>
        <w:ind w:left="709" w:right="-18" w:hanging="709"/>
        <w:jc w:val="both"/>
        <w:rPr>
          <w:sz w:val="22"/>
          <w:szCs w:val="22"/>
        </w:rPr>
      </w:pPr>
    </w:p>
    <w:p w:rsidR="00CB66B6" w:rsidRPr="00EC6663" w:rsidRDefault="00B15FC3" w:rsidP="00C45729">
      <w:pPr>
        <w:spacing w:line="276" w:lineRule="auto"/>
        <w:ind w:left="709" w:right="-18" w:hanging="709"/>
        <w:jc w:val="both"/>
        <w:rPr>
          <w:sz w:val="22"/>
          <w:szCs w:val="22"/>
        </w:rPr>
      </w:pPr>
      <w:r w:rsidRPr="00EC6663">
        <w:rPr>
          <w:sz w:val="22"/>
          <w:szCs w:val="22"/>
        </w:rPr>
        <w:t>5</w:t>
      </w:r>
      <w:r w:rsidR="00CB66B6" w:rsidRPr="00EC6663">
        <w:rPr>
          <w:sz w:val="22"/>
          <w:szCs w:val="22"/>
        </w:rPr>
        <w:t xml:space="preserve">.1      It is recommended that the Head of Department: </w:t>
      </w:r>
    </w:p>
    <w:p w:rsidR="00CB66B6" w:rsidRPr="00EC6663" w:rsidRDefault="00CB66B6" w:rsidP="00C45729">
      <w:pPr>
        <w:spacing w:line="276" w:lineRule="auto"/>
        <w:ind w:left="709" w:right="-18" w:hanging="709"/>
        <w:jc w:val="both"/>
        <w:rPr>
          <w:sz w:val="22"/>
          <w:szCs w:val="22"/>
        </w:rPr>
      </w:pPr>
    </w:p>
    <w:p w:rsidR="004B38A4" w:rsidRPr="00EC6663" w:rsidRDefault="00B15FC3" w:rsidP="00C45729">
      <w:pPr>
        <w:spacing w:line="276" w:lineRule="auto"/>
        <w:ind w:left="709" w:right="-18" w:hanging="709"/>
        <w:jc w:val="both"/>
        <w:rPr>
          <w:sz w:val="22"/>
          <w:szCs w:val="22"/>
        </w:rPr>
      </w:pPr>
      <w:r w:rsidRPr="00EC6663">
        <w:rPr>
          <w:sz w:val="22"/>
          <w:szCs w:val="22"/>
        </w:rPr>
        <w:t>5</w:t>
      </w:r>
      <w:r w:rsidR="00CB66B6" w:rsidRPr="00EC6663">
        <w:rPr>
          <w:sz w:val="22"/>
          <w:szCs w:val="22"/>
        </w:rPr>
        <w:t>.1.1   Notes the contents of this submission</w:t>
      </w:r>
      <w:r w:rsidR="004B38A4" w:rsidRPr="00EC6663">
        <w:rPr>
          <w:sz w:val="22"/>
          <w:szCs w:val="22"/>
        </w:rPr>
        <w:t xml:space="preserve"> on the proposed additional amendments to the Municipal Systems Act that will be discussed at the Select Committee on Corporative Governance and Traditional Affairs on the 27</w:t>
      </w:r>
      <w:r w:rsidR="004B38A4" w:rsidRPr="00EC6663">
        <w:rPr>
          <w:sz w:val="22"/>
          <w:szCs w:val="22"/>
          <w:vertAlign w:val="superscript"/>
        </w:rPr>
        <w:t>th</w:t>
      </w:r>
      <w:r w:rsidR="004B38A4" w:rsidRPr="00EC6663">
        <w:rPr>
          <w:sz w:val="22"/>
          <w:szCs w:val="22"/>
        </w:rPr>
        <w:t xml:space="preserve"> -28</w:t>
      </w:r>
      <w:r w:rsidR="004B38A4" w:rsidRPr="00EC6663">
        <w:rPr>
          <w:sz w:val="22"/>
          <w:szCs w:val="22"/>
          <w:vertAlign w:val="superscript"/>
        </w:rPr>
        <w:t>th</w:t>
      </w:r>
      <w:r w:rsidR="004B38A4" w:rsidRPr="00EC6663">
        <w:rPr>
          <w:sz w:val="22"/>
          <w:szCs w:val="22"/>
        </w:rPr>
        <w:t xml:space="preserve"> February 2019.</w:t>
      </w:r>
    </w:p>
    <w:p w:rsidR="0098591A" w:rsidRPr="00EC6663" w:rsidRDefault="0098591A" w:rsidP="00C45729">
      <w:pPr>
        <w:spacing w:line="276" w:lineRule="auto"/>
        <w:ind w:left="709" w:right="-18" w:hanging="709"/>
        <w:jc w:val="both"/>
        <w:rPr>
          <w:sz w:val="22"/>
          <w:szCs w:val="22"/>
        </w:rPr>
      </w:pPr>
    </w:p>
    <w:p w:rsidR="000B6FBC" w:rsidRPr="00EC6663" w:rsidRDefault="000B6FBC" w:rsidP="00130637">
      <w:pPr>
        <w:contextualSpacing/>
        <w:jc w:val="both"/>
        <w:rPr>
          <w:rFonts w:eastAsia="Calibri"/>
          <w:sz w:val="22"/>
          <w:szCs w:val="22"/>
          <w:lang w:val="en-US" w:eastAsia="en-US"/>
        </w:rPr>
      </w:pPr>
    </w:p>
    <w:p w:rsidR="000B6FBC" w:rsidRPr="00EC6663" w:rsidRDefault="000B6FBC" w:rsidP="00130637">
      <w:pPr>
        <w:contextualSpacing/>
        <w:jc w:val="both"/>
        <w:rPr>
          <w:rFonts w:eastAsia="Calibri"/>
          <w:sz w:val="22"/>
          <w:szCs w:val="22"/>
          <w:lang w:val="en-US" w:eastAsia="en-US"/>
        </w:rPr>
      </w:pPr>
      <w:r w:rsidRPr="00EC6663">
        <w:rPr>
          <w:rFonts w:eastAsia="Calibri"/>
          <w:sz w:val="22"/>
          <w:szCs w:val="22"/>
          <w:lang w:val="en-US" w:eastAsia="en-US"/>
        </w:rPr>
        <w:t>____________________</w:t>
      </w:r>
    </w:p>
    <w:p w:rsidR="00130637" w:rsidRPr="00EC6663" w:rsidRDefault="00130637" w:rsidP="00130637">
      <w:pPr>
        <w:contextualSpacing/>
        <w:jc w:val="both"/>
        <w:rPr>
          <w:rFonts w:eastAsia="Calibri"/>
          <w:b/>
          <w:sz w:val="22"/>
          <w:szCs w:val="22"/>
          <w:lang w:val="en-US" w:eastAsia="en-US"/>
        </w:rPr>
      </w:pPr>
      <w:r w:rsidRPr="00EC6663">
        <w:rPr>
          <w:rFonts w:eastAsia="Calibri"/>
          <w:b/>
          <w:sz w:val="22"/>
          <w:szCs w:val="22"/>
          <w:lang w:val="en-US" w:eastAsia="en-US"/>
        </w:rPr>
        <w:t xml:space="preserve">MR. H. MOROAPE  </w:t>
      </w:r>
    </w:p>
    <w:p w:rsidR="00130637" w:rsidRPr="00EC6663" w:rsidRDefault="00130637" w:rsidP="00130637">
      <w:pPr>
        <w:contextualSpacing/>
        <w:jc w:val="both"/>
        <w:rPr>
          <w:rFonts w:eastAsia="Calibri"/>
          <w:b/>
          <w:sz w:val="22"/>
          <w:szCs w:val="22"/>
          <w:lang w:val="en-US" w:eastAsia="en-US"/>
        </w:rPr>
      </w:pPr>
      <w:r w:rsidRPr="00EC6663">
        <w:rPr>
          <w:rFonts w:eastAsia="Calibri"/>
          <w:b/>
          <w:sz w:val="22"/>
          <w:szCs w:val="22"/>
          <w:lang w:val="en-US" w:eastAsia="en-US"/>
        </w:rPr>
        <w:t xml:space="preserve">DIRECTOR: </w:t>
      </w:r>
      <w:r w:rsidR="000B6FBC" w:rsidRPr="00EC6663">
        <w:rPr>
          <w:rFonts w:eastAsia="Calibri"/>
          <w:b/>
          <w:sz w:val="22"/>
          <w:szCs w:val="22"/>
          <w:lang w:val="en-US" w:eastAsia="en-US"/>
        </w:rPr>
        <w:t xml:space="preserve">MUNICIPAL </w:t>
      </w:r>
      <w:r w:rsidRPr="00EC6663">
        <w:rPr>
          <w:rFonts w:eastAsia="Calibri"/>
          <w:b/>
          <w:sz w:val="22"/>
          <w:szCs w:val="22"/>
          <w:lang w:val="en-US" w:eastAsia="en-US"/>
        </w:rPr>
        <w:t xml:space="preserve">SERVICE DELIVERY MONITORING AND EVALUATION </w:t>
      </w:r>
    </w:p>
    <w:p w:rsidR="00130637" w:rsidRPr="00EC6663" w:rsidRDefault="00130637" w:rsidP="00130637">
      <w:pPr>
        <w:contextualSpacing/>
        <w:jc w:val="both"/>
        <w:rPr>
          <w:rFonts w:eastAsia="Calibri"/>
          <w:b/>
          <w:sz w:val="22"/>
          <w:szCs w:val="22"/>
          <w:lang w:val="en-US" w:eastAsia="en-US"/>
        </w:rPr>
      </w:pPr>
      <w:r w:rsidRPr="00EC6663">
        <w:rPr>
          <w:rFonts w:eastAsia="Calibri"/>
          <w:b/>
          <w:sz w:val="22"/>
          <w:szCs w:val="22"/>
          <w:lang w:val="en-US" w:eastAsia="en-US"/>
        </w:rPr>
        <w:t>DATE:</w:t>
      </w:r>
    </w:p>
    <w:p w:rsidR="00961008" w:rsidRPr="00EC6663" w:rsidRDefault="00961008" w:rsidP="00961008">
      <w:pPr>
        <w:pStyle w:val="ListParagraph"/>
        <w:spacing w:after="0" w:line="240" w:lineRule="auto"/>
        <w:ind w:left="0"/>
        <w:jc w:val="both"/>
        <w:rPr>
          <w:rFonts w:ascii="Arial" w:hAnsi="Arial" w:cs="Arial"/>
          <w:b/>
        </w:rPr>
      </w:pPr>
    </w:p>
    <w:p w:rsidR="006E1577" w:rsidRPr="00EC6663" w:rsidRDefault="006E1577" w:rsidP="006E1577">
      <w:pPr>
        <w:pStyle w:val="ListParagraph"/>
        <w:spacing w:after="0" w:line="240" w:lineRule="auto"/>
        <w:ind w:left="0"/>
        <w:jc w:val="both"/>
        <w:rPr>
          <w:rFonts w:ascii="Arial" w:hAnsi="Arial" w:cs="Arial"/>
          <w:i/>
        </w:rPr>
      </w:pPr>
      <w:r w:rsidRPr="00EC6663">
        <w:rPr>
          <w:rFonts w:ascii="Arial" w:hAnsi="Arial" w:cs="Arial"/>
        </w:rPr>
        <w:t xml:space="preserve">RECOMMENDATION IN PAR. </w:t>
      </w:r>
      <w:r w:rsidR="00B15FC3" w:rsidRPr="00EC6663">
        <w:rPr>
          <w:rFonts w:ascii="Arial" w:hAnsi="Arial" w:cs="Arial"/>
        </w:rPr>
        <w:t>5</w:t>
      </w:r>
      <w:r w:rsidRPr="00EC6663">
        <w:rPr>
          <w:rFonts w:ascii="Arial" w:hAnsi="Arial" w:cs="Arial"/>
        </w:rPr>
        <w:t xml:space="preserve">.1 SUPPORTED/SUPPORTED WITH AMENDMENTS/NOT SUPPORTED </w:t>
      </w:r>
    </w:p>
    <w:p w:rsidR="00961008" w:rsidRPr="00EC6663" w:rsidRDefault="00961008" w:rsidP="00961008">
      <w:pPr>
        <w:pStyle w:val="ListParagraph"/>
        <w:spacing w:after="0" w:line="240" w:lineRule="auto"/>
        <w:ind w:left="0"/>
        <w:jc w:val="both"/>
        <w:rPr>
          <w:rFonts w:ascii="Arial" w:hAnsi="Arial" w:cs="Arial"/>
          <w:i/>
        </w:rPr>
      </w:pPr>
    </w:p>
    <w:p w:rsidR="00A62DED" w:rsidRPr="00EC6663" w:rsidRDefault="00A62DED" w:rsidP="00961008">
      <w:pPr>
        <w:pStyle w:val="ListParagraph"/>
        <w:spacing w:after="0" w:line="240" w:lineRule="auto"/>
        <w:ind w:left="0"/>
        <w:jc w:val="both"/>
        <w:rPr>
          <w:rFonts w:ascii="Arial" w:hAnsi="Arial" w:cs="Arial"/>
          <w:i/>
        </w:rPr>
      </w:pPr>
    </w:p>
    <w:p w:rsidR="00ED041C" w:rsidRPr="00EC6663" w:rsidRDefault="000B6FBC" w:rsidP="006E1577">
      <w:pPr>
        <w:pStyle w:val="ListParagraph"/>
        <w:spacing w:after="0" w:line="240" w:lineRule="auto"/>
        <w:ind w:left="0"/>
        <w:jc w:val="both"/>
        <w:rPr>
          <w:rFonts w:ascii="Arial" w:hAnsi="Arial" w:cs="Arial"/>
        </w:rPr>
      </w:pPr>
      <w:r w:rsidRPr="00EC6663">
        <w:rPr>
          <w:rFonts w:ascii="Arial" w:hAnsi="Arial" w:cs="Arial"/>
        </w:rPr>
        <w:t>_________</w:t>
      </w:r>
      <w:r w:rsidR="00ED041C" w:rsidRPr="00EC6663">
        <w:rPr>
          <w:rFonts w:ascii="Arial" w:hAnsi="Arial" w:cs="Arial"/>
        </w:rPr>
        <w:t>_____________</w:t>
      </w:r>
    </w:p>
    <w:p w:rsidR="00ED041C" w:rsidRPr="00EC6663" w:rsidRDefault="00ED041C" w:rsidP="00ED041C">
      <w:pPr>
        <w:pStyle w:val="ListParagraph"/>
        <w:spacing w:after="0" w:line="240" w:lineRule="auto"/>
        <w:ind w:left="0"/>
        <w:jc w:val="both"/>
        <w:rPr>
          <w:rFonts w:ascii="Arial" w:hAnsi="Arial" w:cs="Arial"/>
          <w:b/>
        </w:rPr>
      </w:pPr>
      <w:r w:rsidRPr="00EC6663">
        <w:rPr>
          <w:rFonts w:ascii="Arial" w:hAnsi="Arial" w:cs="Arial"/>
          <w:b/>
        </w:rPr>
        <w:t>MR. R. RAMOGAYANE</w:t>
      </w:r>
    </w:p>
    <w:p w:rsidR="00ED041C" w:rsidRPr="00EC6663" w:rsidRDefault="00ED041C" w:rsidP="00ED041C">
      <w:pPr>
        <w:pStyle w:val="ListParagraph"/>
        <w:spacing w:after="0" w:line="240" w:lineRule="auto"/>
        <w:ind w:left="0"/>
        <w:jc w:val="both"/>
        <w:rPr>
          <w:rFonts w:ascii="Arial" w:hAnsi="Arial" w:cs="Arial"/>
          <w:b/>
        </w:rPr>
      </w:pPr>
      <w:r w:rsidRPr="00EC6663">
        <w:rPr>
          <w:rFonts w:ascii="Arial" w:hAnsi="Arial" w:cs="Arial"/>
          <w:b/>
        </w:rPr>
        <w:t xml:space="preserve">CHIEF DIRECTOR:  </w:t>
      </w:r>
      <w:r w:rsidR="00F56054" w:rsidRPr="00EC6663">
        <w:rPr>
          <w:rFonts w:ascii="Arial" w:hAnsi="Arial" w:cs="Arial"/>
          <w:b/>
        </w:rPr>
        <w:t>PERFORMANCE MONITORING AND</w:t>
      </w:r>
      <w:r w:rsidRPr="00EC6663">
        <w:rPr>
          <w:rFonts w:ascii="Arial" w:hAnsi="Arial" w:cs="Arial"/>
          <w:b/>
        </w:rPr>
        <w:t xml:space="preserve"> EVALUATION </w:t>
      </w:r>
    </w:p>
    <w:p w:rsidR="00ED041C" w:rsidRPr="00EC6663" w:rsidRDefault="00ED041C" w:rsidP="00ED041C">
      <w:pPr>
        <w:pStyle w:val="ListParagraph"/>
        <w:spacing w:after="0" w:line="240" w:lineRule="auto"/>
        <w:ind w:left="0"/>
        <w:jc w:val="both"/>
        <w:rPr>
          <w:rFonts w:ascii="Arial" w:hAnsi="Arial" w:cs="Arial"/>
          <w:b/>
        </w:rPr>
      </w:pPr>
      <w:r w:rsidRPr="00EC6663">
        <w:rPr>
          <w:rFonts w:ascii="Arial" w:hAnsi="Arial" w:cs="Arial"/>
          <w:b/>
        </w:rPr>
        <w:t>DATE:</w:t>
      </w:r>
    </w:p>
    <w:p w:rsidR="00C36B64" w:rsidRPr="00EC6663" w:rsidRDefault="00C36B64" w:rsidP="00ED041C">
      <w:pPr>
        <w:pStyle w:val="ListParagraph"/>
        <w:spacing w:after="0" w:line="240" w:lineRule="auto"/>
        <w:ind w:left="0"/>
        <w:jc w:val="both"/>
        <w:rPr>
          <w:rFonts w:ascii="Arial" w:hAnsi="Arial" w:cs="Arial"/>
          <w:b/>
        </w:rPr>
      </w:pPr>
    </w:p>
    <w:p w:rsidR="00AE3C14" w:rsidRDefault="00AE3C14" w:rsidP="006E1577">
      <w:pPr>
        <w:pStyle w:val="ListParagraph"/>
        <w:spacing w:after="0" w:line="240" w:lineRule="auto"/>
        <w:ind w:left="0"/>
        <w:jc w:val="both"/>
        <w:rPr>
          <w:rFonts w:ascii="Arial" w:hAnsi="Arial" w:cs="Arial"/>
          <w:b/>
        </w:rPr>
      </w:pPr>
    </w:p>
    <w:p w:rsidR="00EC6663" w:rsidRDefault="00EC6663" w:rsidP="006E1577">
      <w:pPr>
        <w:pStyle w:val="ListParagraph"/>
        <w:spacing w:after="0" w:line="240" w:lineRule="auto"/>
        <w:ind w:left="0"/>
        <w:jc w:val="both"/>
        <w:rPr>
          <w:rFonts w:ascii="Arial" w:hAnsi="Arial" w:cs="Arial"/>
          <w:b/>
        </w:rPr>
      </w:pPr>
    </w:p>
    <w:p w:rsidR="00EC6663" w:rsidRDefault="00EC6663" w:rsidP="006E1577">
      <w:pPr>
        <w:pStyle w:val="ListParagraph"/>
        <w:spacing w:after="0" w:line="240" w:lineRule="auto"/>
        <w:ind w:left="0"/>
        <w:jc w:val="both"/>
        <w:rPr>
          <w:rFonts w:ascii="Arial" w:hAnsi="Arial" w:cs="Arial"/>
          <w:b/>
        </w:rPr>
      </w:pPr>
    </w:p>
    <w:p w:rsidR="00EC6663" w:rsidRDefault="00EC6663" w:rsidP="006E1577">
      <w:pPr>
        <w:pStyle w:val="ListParagraph"/>
        <w:spacing w:after="0" w:line="240" w:lineRule="auto"/>
        <w:ind w:left="0"/>
        <w:jc w:val="both"/>
        <w:rPr>
          <w:rFonts w:ascii="Arial" w:hAnsi="Arial" w:cs="Arial"/>
          <w:b/>
        </w:rPr>
      </w:pPr>
    </w:p>
    <w:p w:rsidR="00EC6663" w:rsidRDefault="00EC6663" w:rsidP="006E1577">
      <w:pPr>
        <w:pStyle w:val="ListParagraph"/>
        <w:spacing w:after="0" w:line="240" w:lineRule="auto"/>
        <w:ind w:left="0"/>
        <w:jc w:val="both"/>
        <w:rPr>
          <w:rFonts w:ascii="Arial" w:hAnsi="Arial" w:cs="Arial"/>
          <w:b/>
        </w:rPr>
      </w:pPr>
    </w:p>
    <w:p w:rsidR="00EC6663" w:rsidRPr="00EC6663" w:rsidRDefault="00EC6663" w:rsidP="006E1577">
      <w:pPr>
        <w:pStyle w:val="ListParagraph"/>
        <w:spacing w:after="0" w:line="240" w:lineRule="auto"/>
        <w:ind w:left="0"/>
        <w:jc w:val="both"/>
        <w:rPr>
          <w:rFonts w:ascii="Arial" w:hAnsi="Arial" w:cs="Arial"/>
          <w:b/>
        </w:rPr>
      </w:pPr>
    </w:p>
    <w:p w:rsidR="00ED041C" w:rsidRPr="00EC6663" w:rsidRDefault="00ED041C" w:rsidP="00ED041C">
      <w:pPr>
        <w:pStyle w:val="ListParagraph"/>
        <w:spacing w:after="0" w:line="240" w:lineRule="auto"/>
        <w:ind w:left="0"/>
        <w:jc w:val="both"/>
        <w:rPr>
          <w:rFonts w:ascii="Arial" w:hAnsi="Arial" w:cs="Arial"/>
        </w:rPr>
      </w:pPr>
      <w:r w:rsidRPr="00EC6663">
        <w:rPr>
          <w:rFonts w:ascii="Arial" w:hAnsi="Arial" w:cs="Arial"/>
        </w:rPr>
        <w:t xml:space="preserve">RECOMMENDATION IN PAR. </w:t>
      </w:r>
      <w:r w:rsidR="00B15FC3" w:rsidRPr="00EC6663">
        <w:rPr>
          <w:rFonts w:ascii="Arial" w:hAnsi="Arial" w:cs="Arial"/>
        </w:rPr>
        <w:t>5</w:t>
      </w:r>
      <w:r w:rsidRPr="00EC6663">
        <w:rPr>
          <w:rFonts w:ascii="Arial" w:hAnsi="Arial" w:cs="Arial"/>
        </w:rPr>
        <w:t xml:space="preserve">.1 SUPPORTED/SUPPORTED WITH AMENDMENTS/NOT SUPPORTED </w:t>
      </w:r>
    </w:p>
    <w:p w:rsidR="0061403B" w:rsidRPr="00EC6663" w:rsidRDefault="0061403B" w:rsidP="00ED041C">
      <w:pPr>
        <w:pStyle w:val="ListParagraph"/>
        <w:spacing w:after="0" w:line="240" w:lineRule="auto"/>
        <w:ind w:left="0"/>
        <w:jc w:val="both"/>
        <w:rPr>
          <w:rFonts w:ascii="Arial" w:hAnsi="Arial" w:cs="Arial"/>
          <w:i/>
        </w:rPr>
      </w:pPr>
    </w:p>
    <w:p w:rsidR="00CD311C" w:rsidRPr="00EC6663" w:rsidRDefault="00CD311C" w:rsidP="006E1577">
      <w:pPr>
        <w:pStyle w:val="ListParagraph"/>
        <w:spacing w:after="0" w:line="240" w:lineRule="auto"/>
        <w:ind w:left="0"/>
        <w:jc w:val="both"/>
        <w:rPr>
          <w:rFonts w:ascii="Arial" w:hAnsi="Arial" w:cs="Arial"/>
        </w:rPr>
      </w:pPr>
    </w:p>
    <w:p w:rsidR="006E1577" w:rsidRPr="00EC6663" w:rsidRDefault="006E1577" w:rsidP="006E1577">
      <w:pPr>
        <w:pStyle w:val="ListParagraph"/>
        <w:spacing w:after="0" w:line="240" w:lineRule="auto"/>
        <w:ind w:left="0"/>
        <w:jc w:val="both"/>
        <w:rPr>
          <w:rFonts w:ascii="Arial" w:hAnsi="Arial" w:cs="Arial"/>
        </w:rPr>
      </w:pPr>
      <w:r w:rsidRPr="00EC6663">
        <w:rPr>
          <w:rFonts w:ascii="Arial" w:hAnsi="Arial" w:cs="Arial"/>
        </w:rPr>
        <w:t>___________________</w:t>
      </w:r>
    </w:p>
    <w:p w:rsidR="006E1577" w:rsidRPr="00EC6663" w:rsidRDefault="006E1577" w:rsidP="006E1577">
      <w:pPr>
        <w:pStyle w:val="ListParagraph"/>
        <w:spacing w:after="0" w:line="240" w:lineRule="auto"/>
        <w:ind w:left="0"/>
        <w:jc w:val="both"/>
        <w:rPr>
          <w:rFonts w:ascii="Arial" w:hAnsi="Arial" w:cs="Arial"/>
          <w:b/>
        </w:rPr>
      </w:pPr>
      <w:r w:rsidRPr="00EC6663">
        <w:rPr>
          <w:rFonts w:ascii="Arial" w:hAnsi="Arial" w:cs="Arial"/>
          <w:b/>
        </w:rPr>
        <w:t>MR. W. BHILA</w:t>
      </w:r>
    </w:p>
    <w:p w:rsidR="006E1577" w:rsidRPr="00EC6663" w:rsidRDefault="006E1577" w:rsidP="006E1577">
      <w:pPr>
        <w:pStyle w:val="ListParagraph"/>
        <w:spacing w:after="0" w:line="240" w:lineRule="auto"/>
        <w:ind w:left="0"/>
        <w:jc w:val="both"/>
        <w:rPr>
          <w:rFonts w:ascii="Arial" w:hAnsi="Arial" w:cs="Arial"/>
          <w:b/>
        </w:rPr>
      </w:pPr>
      <w:r w:rsidRPr="00EC6663">
        <w:rPr>
          <w:rFonts w:ascii="Arial" w:hAnsi="Arial" w:cs="Arial"/>
          <w:b/>
        </w:rPr>
        <w:t>DEPUTY DIRECTOR</w:t>
      </w:r>
      <w:r w:rsidR="0096009E" w:rsidRPr="00EC6663">
        <w:rPr>
          <w:rFonts w:ascii="Arial" w:hAnsi="Arial" w:cs="Arial"/>
          <w:b/>
        </w:rPr>
        <w:t>-</w:t>
      </w:r>
      <w:r w:rsidRPr="00EC6663">
        <w:rPr>
          <w:rFonts w:ascii="Arial" w:hAnsi="Arial" w:cs="Arial"/>
          <w:b/>
        </w:rPr>
        <w:t>GENERAL: DEVELOPMENT AND PLANNING</w:t>
      </w:r>
    </w:p>
    <w:p w:rsidR="006E1577" w:rsidRPr="00EC6663" w:rsidRDefault="006E1577" w:rsidP="006E1577">
      <w:pPr>
        <w:pStyle w:val="ListParagraph"/>
        <w:spacing w:after="0" w:line="240" w:lineRule="auto"/>
        <w:ind w:left="0"/>
        <w:jc w:val="both"/>
        <w:rPr>
          <w:rFonts w:ascii="Arial" w:hAnsi="Arial" w:cs="Arial"/>
          <w:strike/>
        </w:rPr>
      </w:pPr>
      <w:r w:rsidRPr="00EC6663">
        <w:rPr>
          <w:rFonts w:ascii="Arial" w:hAnsi="Arial" w:cs="Arial"/>
          <w:b/>
        </w:rPr>
        <w:t>DATE:</w:t>
      </w:r>
      <w:r w:rsidRPr="00EC6663">
        <w:rPr>
          <w:rFonts w:ascii="Arial" w:hAnsi="Arial" w:cs="Arial"/>
          <w:strike/>
        </w:rPr>
        <w:t xml:space="preserve">        </w:t>
      </w:r>
    </w:p>
    <w:p w:rsidR="00961008" w:rsidRPr="00EC6663" w:rsidRDefault="00961008" w:rsidP="006E1577">
      <w:pPr>
        <w:pStyle w:val="ListParagraph"/>
        <w:spacing w:after="0" w:line="240" w:lineRule="auto"/>
        <w:ind w:left="0"/>
        <w:jc w:val="both"/>
        <w:rPr>
          <w:rFonts w:ascii="Arial" w:hAnsi="Arial" w:cs="Arial"/>
          <w:b/>
        </w:rPr>
      </w:pPr>
    </w:p>
    <w:p w:rsidR="00961008" w:rsidRPr="00EC6663" w:rsidRDefault="00961008" w:rsidP="00961008">
      <w:pPr>
        <w:pStyle w:val="ListParagraph"/>
        <w:spacing w:after="0" w:line="240" w:lineRule="auto"/>
        <w:ind w:left="0"/>
        <w:jc w:val="both"/>
        <w:rPr>
          <w:rFonts w:ascii="Arial" w:hAnsi="Arial" w:cs="Arial"/>
        </w:rPr>
      </w:pPr>
      <w:r w:rsidRPr="00EC6663">
        <w:rPr>
          <w:rFonts w:ascii="Arial" w:hAnsi="Arial" w:cs="Arial"/>
        </w:rPr>
        <w:t xml:space="preserve">RECOMMENDATION IN PAR. </w:t>
      </w:r>
      <w:r w:rsidR="00B15FC3" w:rsidRPr="00EC6663">
        <w:rPr>
          <w:rFonts w:ascii="Arial" w:hAnsi="Arial" w:cs="Arial"/>
        </w:rPr>
        <w:t>5</w:t>
      </w:r>
      <w:r w:rsidRPr="00EC6663">
        <w:rPr>
          <w:rFonts w:ascii="Arial" w:hAnsi="Arial" w:cs="Arial"/>
        </w:rPr>
        <w:t xml:space="preserve">.1 </w:t>
      </w:r>
      <w:r w:rsidR="00ED041C" w:rsidRPr="00EC6663">
        <w:rPr>
          <w:rFonts w:ascii="Arial" w:hAnsi="Arial" w:cs="Arial"/>
        </w:rPr>
        <w:t>APPROVED</w:t>
      </w:r>
      <w:r w:rsidRPr="00EC6663">
        <w:rPr>
          <w:rFonts w:ascii="Arial" w:hAnsi="Arial" w:cs="Arial"/>
        </w:rPr>
        <w:t>/</w:t>
      </w:r>
      <w:r w:rsidR="0096009E" w:rsidRPr="00EC6663">
        <w:rPr>
          <w:rFonts w:ascii="Arial" w:hAnsi="Arial" w:cs="Arial"/>
        </w:rPr>
        <w:t>APPROVED</w:t>
      </w:r>
      <w:r w:rsidRPr="00EC6663">
        <w:rPr>
          <w:rFonts w:ascii="Arial" w:hAnsi="Arial" w:cs="Arial"/>
        </w:rPr>
        <w:t xml:space="preserve"> WITH AMENDMENTS/NOT </w:t>
      </w:r>
      <w:r w:rsidR="0096009E" w:rsidRPr="00EC6663">
        <w:rPr>
          <w:rFonts w:ascii="Arial" w:hAnsi="Arial" w:cs="Arial"/>
        </w:rPr>
        <w:t>APPROVED</w:t>
      </w:r>
    </w:p>
    <w:p w:rsidR="006E1577" w:rsidRPr="00EC6663" w:rsidRDefault="006E1577" w:rsidP="00961008">
      <w:pPr>
        <w:pStyle w:val="ListParagraph"/>
        <w:spacing w:after="0" w:line="240" w:lineRule="auto"/>
        <w:ind w:left="0"/>
        <w:jc w:val="both"/>
        <w:rPr>
          <w:rFonts w:ascii="Arial" w:hAnsi="Arial" w:cs="Arial"/>
        </w:rPr>
      </w:pPr>
    </w:p>
    <w:p w:rsidR="00CD311C" w:rsidRPr="00EC6663" w:rsidRDefault="00670A47" w:rsidP="00961008">
      <w:pPr>
        <w:pStyle w:val="ListParagraph"/>
        <w:spacing w:after="0" w:line="240" w:lineRule="auto"/>
        <w:ind w:left="0"/>
        <w:jc w:val="both"/>
        <w:rPr>
          <w:rFonts w:ascii="Arial" w:hAnsi="Arial" w:cs="Arial"/>
        </w:rPr>
      </w:pPr>
      <w:r w:rsidRPr="00EC6663">
        <w:rPr>
          <w:rFonts w:ascii="Arial" w:hAnsi="Arial" w:cs="Arial"/>
          <w:color w:val="000000"/>
        </w:rPr>
        <w:t>LETTER SIGNED / NOT SIGNED</w:t>
      </w:r>
    </w:p>
    <w:p w:rsidR="00CD311C" w:rsidRPr="00EC6663" w:rsidRDefault="00CD311C" w:rsidP="00961008">
      <w:pPr>
        <w:pStyle w:val="ListParagraph"/>
        <w:spacing w:after="0" w:line="240" w:lineRule="auto"/>
        <w:ind w:left="0"/>
        <w:jc w:val="both"/>
        <w:rPr>
          <w:rFonts w:ascii="Arial" w:hAnsi="Arial" w:cs="Arial"/>
        </w:rPr>
      </w:pPr>
    </w:p>
    <w:p w:rsidR="000B6FBC" w:rsidRPr="00EC6663" w:rsidRDefault="000B6FBC" w:rsidP="00961008">
      <w:pPr>
        <w:pStyle w:val="ListParagraph"/>
        <w:spacing w:after="0" w:line="240" w:lineRule="auto"/>
        <w:ind w:left="0"/>
        <w:jc w:val="both"/>
        <w:rPr>
          <w:rFonts w:ascii="Arial" w:hAnsi="Arial" w:cs="Arial"/>
        </w:rPr>
      </w:pPr>
    </w:p>
    <w:p w:rsidR="00961008" w:rsidRPr="00EC6663" w:rsidRDefault="00961008" w:rsidP="00961008">
      <w:pPr>
        <w:pStyle w:val="ListParagraph"/>
        <w:spacing w:after="0" w:line="240" w:lineRule="auto"/>
        <w:ind w:left="0"/>
        <w:jc w:val="both"/>
        <w:rPr>
          <w:rFonts w:ascii="Arial" w:hAnsi="Arial" w:cs="Arial"/>
        </w:rPr>
      </w:pPr>
      <w:r w:rsidRPr="00EC6663">
        <w:rPr>
          <w:rFonts w:ascii="Arial" w:hAnsi="Arial" w:cs="Arial"/>
        </w:rPr>
        <w:t>_____________________</w:t>
      </w:r>
    </w:p>
    <w:p w:rsidR="00961008" w:rsidRPr="00EC6663" w:rsidRDefault="00961008" w:rsidP="00961008">
      <w:pPr>
        <w:pStyle w:val="ListParagraph"/>
        <w:spacing w:after="0" w:line="240" w:lineRule="auto"/>
        <w:ind w:left="0"/>
        <w:jc w:val="both"/>
        <w:rPr>
          <w:rFonts w:ascii="Arial" w:hAnsi="Arial" w:cs="Arial"/>
          <w:b/>
        </w:rPr>
      </w:pPr>
      <w:r w:rsidRPr="00EC6663">
        <w:rPr>
          <w:rFonts w:ascii="Arial" w:hAnsi="Arial" w:cs="Arial"/>
          <w:b/>
        </w:rPr>
        <w:t>MS. T</w:t>
      </w:r>
      <w:r w:rsidR="000B6FBC" w:rsidRPr="00EC6663">
        <w:rPr>
          <w:rFonts w:ascii="Arial" w:hAnsi="Arial" w:cs="Arial"/>
          <w:b/>
        </w:rPr>
        <w:t>.R</w:t>
      </w:r>
      <w:r w:rsidRPr="00EC6663">
        <w:rPr>
          <w:rFonts w:ascii="Arial" w:hAnsi="Arial" w:cs="Arial"/>
          <w:b/>
        </w:rPr>
        <w:t xml:space="preserve"> MBASSA</w:t>
      </w:r>
    </w:p>
    <w:p w:rsidR="000B6FBC" w:rsidRPr="00EC6663" w:rsidRDefault="00961008" w:rsidP="00961008">
      <w:pPr>
        <w:pStyle w:val="ListParagraph"/>
        <w:spacing w:after="0" w:line="240" w:lineRule="auto"/>
        <w:ind w:left="0"/>
        <w:jc w:val="both"/>
        <w:rPr>
          <w:rFonts w:ascii="Arial" w:hAnsi="Arial" w:cs="Arial"/>
          <w:b/>
        </w:rPr>
      </w:pPr>
      <w:r w:rsidRPr="00EC6663">
        <w:rPr>
          <w:rFonts w:ascii="Arial" w:hAnsi="Arial" w:cs="Arial"/>
          <w:b/>
        </w:rPr>
        <w:t>HEAD OF DEPARTMENT: CO-OPERATIVE GOVERNANCE AND TRADITIONAL AFFAIRS</w:t>
      </w:r>
    </w:p>
    <w:p w:rsidR="00961008" w:rsidRPr="00EC6663" w:rsidRDefault="00961008" w:rsidP="00961008">
      <w:pPr>
        <w:pStyle w:val="ListParagraph"/>
        <w:spacing w:after="0" w:line="240" w:lineRule="auto"/>
        <w:ind w:left="0"/>
        <w:jc w:val="both"/>
        <w:rPr>
          <w:rFonts w:ascii="Arial" w:hAnsi="Arial" w:cs="Arial"/>
          <w:strike/>
        </w:rPr>
      </w:pPr>
      <w:r w:rsidRPr="00EC6663">
        <w:rPr>
          <w:rFonts w:ascii="Arial" w:hAnsi="Arial" w:cs="Arial"/>
          <w:b/>
        </w:rPr>
        <w:t>DATE:</w:t>
      </w:r>
      <w:r w:rsidRPr="00EC6663">
        <w:rPr>
          <w:rFonts w:ascii="Arial" w:hAnsi="Arial" w:cs="Arial"/>
          <w:strike/>
        </w:rPr>
        <w:t xml:space="preserve">        </w:t>
      </w:r>
    </w:p>
    <w:sectPr w:rsidR="00961008" w:rsidRPr="00EC6663" w:rsidSect="001167AF">
      <w:headerReference w:type="default" r:id="rId9"/>
      <w:footerReference w:type="default" r:id="rId10"/>
      <w:headerReference w:type="first" r:id="rId11"/>
      <w:pgSz w:w="12240" w:h="15840"/>
      <w:pgMar w:top="1440" w:right="1440" w:bottom="1440"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506" w:rsidRDefault="00392506" w:rsidP="00CC3DFB">
      <w:r>
        <w:separator/>
      </w:r>
    </w:p>
  </w:endnote>
  <w:endnote w:type="continuationSeparator" w:id="0">
    <w:p w:rsidR="00392506" w:rsidRDefault="00392506" w:rsidP="00CC3D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70890"/>
      <w:docPartObj>
        <w:docPartGallery w:val="Page Numbers (Bottom of Page)"/>
        <w:docPartUnique/>
      </w:docPartObj>
    </w:sdtPr>
    <w:sdtEndPr>
      <w:rPr>
        <w:noProof/>
        <w:sz w:val="20"/>
        <w:szCs w:val="20"/>
      </w:rPr>
    </w:sdtEndPr>
    <w:sdtContent>
      <w:p w:rsidR="003578BC" w:rsidRPr="003578BC" w:rsidRDefault="00DF6C39">
        <w:pPr>
          <w:pStyle w:val="Footer"/>
          <w:jc w:val="right"/>
          <w:rPr>
            <w:sz w:val="20"/>
            <w:szCs w:val="20"/>
          </w:rPr>
        </w:pPr>
        <w:r w:rsidRPr="003578BC">
          <w:rPr>
            <w:sz w:val="20"/>
            <w:szCs w:val="20"/>
          </w:rPr>
          <w:fldChar w:fldCharType="begin"/>
        </w:r>
        <w:r w:rsidR="003578BC" w:rsidRPr="003578BC">
          <w:rPr>
            <w:sz w:val="20"/>
            <w:szCs w:val="20"/>
          </w:rPr>
          <w:instrText xml:space="preserve"> PAGE   \* MERGEFORMAT </w:instrText>
        </w:r>
        <w:r w:rsidRPr="003578BC">
          <w:rPr>
            <w:sz w:val="20"/>
            <w:szCs w:val="20"/>
          </w:rPr>
          <w:fldChar w:fldCharType="separate"/>
        </w:r>
        <w:r w:rsidR="00B724DB">
          <w:rPr>
            <w:noProof/>
            <w:sz w:val="20"/>
            <w:szCs w:val="20"/>
          </w:rPr>
          <w:t>2</w:t>
        </w:r>
        <w:r w:rsidRPr="003578BC">
          <w:rPr>
            <w:noProof/>
            <w:sz w:val="20"/>
            <w:szCs w:val="20"/>
          </w:rPr>
          <w:fldChar w:fldCharType="end"/>
        </w:r>
      </w:p>
    </w:sdtContent>
  </w:sdt>
  <w:p w:rsidR="003578BC" w:rsidRDefault="003578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506" w:rsidRDefault="00392506" w:rsidP="00CC3DFB">
      <w:r>
        <w:separator/>
      </w:r>
    </w:p>
  </w:footnote>
  <w:footnote w:type="continuationSeparator" w:id="0">
    <w:p w:rsidR="00392506" w:rsidRDefault="00392506" w:rsidP="00CC3D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449" w:rsidRDefault="00AE1C1F">
    <w:pPr>
      <w:pStyle w:val="Header"/>
    </w:pPr>
    <w:r>
      <w:t xml:space="preserve">Municipal Systems Amendment Bill February 2019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79" w:rsidRDefault="00DF6C39">
    <w:pPr>
      <w:pStyle w:val="Header"/>
    </w:pPr>
    <w:r w:rsidRPr="00DF6C39">
      <w:rPr>
        <w:noProof/>
        <w:lang w:val="en-US" w:eastAsia="en-US"/>
      </w:rPr>
      <w:pict>
        <v:rect id="Rectangle 197" o:spid="_x0000_s4097" style="position:absolute;margin-left:0;margin-top:0;width:468.5pt;height:21.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B34449" w:rsidRDefault="00712C35">
                    <w:pPr>
                      <w:pStyle w:val="Header"/>
                      <w:tabs>
                        <w:tab w:val="clear" w:pos="4680"/>
                        <w:tab w:val="clear" w:pos="9360"/>
                      </w:tabs>
                      <w:jc w:val="center"/>
                      <w:rPr>
                        <w:caps/>
                        <w:color w:val="FFFFFF" w:themeColor="background1"/>
                      </w:rPr>
                    </w:pPr>
                    <w:r>
                      <w:rPr>
                        <w:caps/>
                        <w:color w:val="FFFFFF" w:themeColor="background1"/>
                        <w:lang w:val="en-US"/>
                      </w:rPr>
                      <w:t>Municipal systems amendment bill february 2019</w:t>
                    </w:r>
                  </w:p>
                </w:sdtContent>
              </w:sdt>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B398C"/>
    <w:multiLevelType w:val="multilevel"/>
    <w:tmpl w:val="F47E162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2FF583B"/>
    <w:multiLevelType w:val="hybridMultilevel"/>
    <w:tmpl w:val="4D2051D0"/>
    <w:lvl w:ilvl="0" w:tplc="1C090009">
      <w:start w:val="1"/>
      <w:numFmt w:val="bullet"/>
      <w:lvlText w:val=""/>
      <w:lvlJc w:val="left"/>
      <w:pPr>
        <w:ind w:left="1429" w:hanging="360"/>
      </w:pPr>
      <w:rPr>
        <w:rFonts w:ascii="Wingdings" w:hAnsi="Wingdings"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
    <w:nsid w:val="2B883FF1"/>
    <w:multiLevelType w:val="hybridMultilevel"/>
    <w:tmpl w:val="2D44CFAC"/>
    <w:lvl w:ilvl="0" w:tplc="AC9669DA">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nsid w:val="323A20D9"/>
    <w:multiLevelType w:val="multilevel"/>
    <w:tmpl w:val="84FAF11A"/>
    <w:lvl w:ilvl="0">
      <w:start w:val="3"/>
      <w:numFmt w:val="decimal"/>
      <w:lvlText w:val="%1"/>
      <w:lvlJc w:val="left"/>
      <w:pPr>
        <w:ind w:left="360" w:hanging="360"/>
      </w:pPr>
      <w:rPr>
        <w:rFonts w:eastAsia="Times New Roman" w:hint="default"/>
        <w:b/>
        <w:color w:val="000000"/>
        <w:sz w:val="24"/>
      </w:rPr>
    </w:lvl>
    <w:lvl w:ilvl="1">
      <w:start w:val="4"/>
      <w:numFmt w:val="decimal"/>
      <w:lvlText w:val="%1.%2"/>
      <w:lvlJc w:val="left"/>
      <w:pPr>
        <w:ind w:left="360" w:hanging="360"/>
      </w:pPr>
      <w:rPr>
        <w:rFonts w:eastAsia="Times New Roman" w:hint="default"/>
        <w:b/>
        <w:color w:val="000000"/>
        <w:sz w:val="24"/>
      </w:rPr>
    </w:lvl>
    <w:lvl w:ilvl="2">
      <w:start w:val="1"/>
      <w:numFmt w:val="decimal"/>
      <w:lvlText w:val="%1.%2.%3"/>
      <w:lvlJc w:val="left"/>
      <w:pPr>
        <w:ind w:left="720" w:hanging="720"/>
      </w:pPr>
      <w:rPr>
        <w:rFonts w:eastAsia="Times New Roman" w:hint="default"/>
        <w:b w:val="0"/>
        <w:color w:val="000000"/>
        <w:sz w:val="22"/>
        <w:szCs w:val="22"/>
      </w:rPr>
    </w:lvl>
    <w:lvl w:ilvl="3">
      <w:start w:val="1"/>
      <w:numFmt w:val="decimal"/>
      <w:lvlText w:val="%1.%2.%3.%4"/>
      <w:lvlJc w:val="left"/>
      <w:pPr>
        <w:ind w:left="1080" w:hanging="1080"/>
      </w:pPr>
      <w:rPr>
        <w:rFonts w:eastAsia="Times New Roman" w:hint="default"/>
        <w:b/>
        <w:color w:val="000000"/>
        <w:sz w:val="24"/>
      </w:rPr>
    </w:lvl>
    <w:lvl w:ilvl="4">
      <w:start w:val="1"/>
      <w:numFmt w:val="decimal"/>
      <w:lvlText w:val="%1.%2.%3.%4.%5"/>
      <w:lvlJc w:val="left"/>
      <w:pPr>
        <w:ind w:left="1080" w:hanging="1080"/>
      </w:pPr>
      <w:rPr>
        <w:rFonts w:eastAsia="Times New Roman" w:hint="default"/>
        <w:b/>
        <w:color w:val="000000"/>
        <w:sz w:val="24"/>
      </w:rPr>
    </w:lvl>
    <w:lvl w:ilvl="5">
      <w:start w:val="1"/>
      <w:numFmt w:val="decimal"/>
      <w:lvlText w:val="%1.%2.%3.%4.%5.%6"/>
      <w:lvlJc w:val="left"/>
      <w:pPr>
        <w:ind w:left="1440" w:hanging="1440"/>
      </w:pPr>
      <w:rPr>
        <w:rFonts w:eastAsia="Times New Roman" w:hint="default"/>
        <w:b/>
        <w:color w:val="000000"/>
        <w:sz w:val="24"/>
      </w:rPr>
    </w:lvl>
    <w:lvl w:ilvl="6">
      <w:start w:val="1"/>
      <w:numFmt w:val="decimal"/>
      <w:lvlText w:val="%1.%2.%3.%4.%5.%6.%7"/>
      <w:lvlJc w:val="left"/>
      <w:pPr>
        <w:ind w:left="1440" w:hanging="1440"/>
      </w:pPr>
      <w:rPr>
        <w:rFonts w:eastAsia="Times New Roman" w:hint="default"/>
        <w:b/>
        <w:color w:val="000000"/>
        <w:sz w:val="24"/>
      </w:rPr>
    </w:lvl>
    <w:lvl w:ilvl="7">
      <w:start w:val="1"/>
      <w:numFmt w:val="decimal"/>
      <w:lvlText w:val="%1.%2.%3.%4.%5.%6.%7.%8"/>
      <w:lvlJc w:val="left"/>
      <w:pPr>
        <w:ind w:left="1800" w:hanging="1800"/>
      </w:pPr>
      <w:rPr>
        <w:rFonts w:eastAsia="Times New Roman" w:hint="default"/>
        <w:b/>
        <w:color w:val="000000"/>
        <w:sz w:val="24"/>
      </w:rPr>
    </w:lvl>
    <w:lvl w:ilvl="8">
      <w:start w:val="1"/>
      <w:numFmt w:val="decimal"/>
      <w:lvlText w:val="%1.%2.%3.%4.%5.%6.%7.%8.%9"/>
      <w:lvlJc w:val="left"/>
      <w:pPr>
        <w:ind w:left="1800" w:hanging="1800"/>
      </w:pPr>
      <w:rPr>
        <w:rFonts w:eastAsia="Times New Roman" w:hint="default"/>
        <w:b/>
        <w:color w:val="000000"/>
        <w:sz w:val="24"/>
      </w:rPr>
    </w:lvl>
  </w:abstractNum>
  <w:abstractNum w:abstractNumId="4">
    <w:nsid w:val="348E6655"/>
    <w:multiLevelType w:val="hybridMultilevel"/>
    <w:tmpl w:val="4C049590"/>
    <w:lvl w:ilvl="0" w:tplc="25404E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0669CD"/>
    <w:multiLevelType w:val="hybridMultilevel"/>
    <w:tmpl w:val="714263C8"/>
    <w:lvl w:ilvl="0" w:tplc="1C09001B">
      <w:start w:val="1"/>
      <w:numFmt w:val="lowerRoman"/>
      <w:lvlText w:val="%1."/>
      <w:lvlJc w:val="righ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6">
    <w:nsid w:val="406A636D"/>
    <w:multiLevelType w:val="multilevel"/>
    <w:tmpl w:val="F9E672A0"/>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616A7D83"/>
    <w:multiLevelType w:val="hybridMultilevel"/>
    <w:tmpl w:val="B5A02D84"/>
    <w:lvl w:ilvl="0" w:tplc="1C09001B">
      <w:start w:val="1"/>
      <w:numFmt w:val="lowerRoman"/>
      <w:lvlText w:val="%1."/>
      <w:lvlJc w:val="right"/>
      <w:pPr>
        <w:ind w:left="2869" w:hanging="360"/>
      </w:pPr>
    </w:lvl>
    <w:lvl w:ilvl="1" w:tplc="1C090019" w:tentative="1">
      <w:start w:val="1"/>
      <w:numFmt w:val="lowerLetter"/>
      <w:lvlText w:val="%2."/>
      <w:lvlJc w:val="left"/>
      <w:pPr>
        <w:ind w:left="3589" w:hanging="360"/>
      </w:pPr>
    </w:lvl>
    <w:lvl w:ilvl="2" w:tplc="1C09001B" w:tentative="1">
      <w:start w:val="1"/>
      <w:numFmt w:val="lowerRoman"/>
      <w:lvlText w:val="%3."/>
      <w:lvlJc w:val="right"/>
      <w:pPr>
        <w:ind w:left="4309" w:hanging="180"/>
      </w:pPr>
    </w:lvl>
    <w:lvl w:ilvl="3" w:tplc="1C09000F" w:tentative="1">
      <w:start w:val="1"/>
      <w:numFmt w:val="decimal"/>
      <w:lvlText w:val="%4."/>
      <w:lvlJc w:val="left"/>
      <w:pPr>
        <w:ind w:left="5029" w:hanging="360"/>
      </w:pPr>
    </w:lvl>
    <w:lvl w:ilvl="4" w:tplc="1C090019" w:tentative="1">
      <w:start w:val="1"/>
      <w:numFmt w:val="lowerLetter"/>
      <w:lvlText w:val="%5."/>
      <w:lvlJc w:val="left"/>
      <w:pPr>
        <w:ind w:left="5749" w:hanging="360"/>
      </w:pPr>
    </w:lvl>
    <w:lvl w:ilvl="5" w:tplc="1C09001B" w:tentative="1">
      <w:start w:val="1"/>
      <w:numFmt w:val="lowerRoman"/>
      <w:lvlText w:val="%6."/>
      <w:lvlJc w:val="right"/>
      <w:pPr>
        <w:ind w:left="6469" w:hanging="180"/>
      </w:pPr>
    </w:lvl>
    <w:lvl w:ilvl="6" w:tplc="1C09000F" w:tentative="1">
      <w:start w:val="1"/>
      <w:numFmt w:val="decimal"/>
      <w:lvlText w:val="%7."/>
      <w:lvlJc w:val="left"/>
      <w:pPr>
        <w:ind w:left="7189" w:hanging="360"/>
      </w:pPr>
    </w:lvl>
    <w:lvl w:ilvl="7" w:tplc="1C090019" w:tentative="1">
      <w:start w:val="1"/>
      <w:numFmt w:val="lowerLetter"/>
      <w:lvlText w:val="%8."/>
      <w:lvlJc w:val="left"/>
      <w:pPr>
        <w:ind w:left="7909" w:hanging="360"/>
      </w:pPr>
    </w:lvl>
    <w:lvl w:ilvl="8" w:tplc="1C09001B" w:tentative="1">
      <w:start w:val="1"/>
      <w:numFmt w:val="lowerRoman"/>
      <w:lvlText w:val="%9."/>
      <w:lvlJc w:val="right"/>
      <w:pPr>
        <w:ind w:left="8629" w:hanging="180"/>
      </w:pPr>
    </w:lvl>
  </w:abstractNum>
  <w:abstractNum w:abstractNumId="8">
    <w:nsid w:val="61A84652"/>
    <w:multiLevelType w:val="multilevel"/>
    <w:tmpl w:val="3348D01E"/>
    <w:lvl w:ilvl="0">
      <w:start w:val="1"/>
      <w:numFmt w:val="decimal"/>
      <w:lvlText w:val="%1."/>
      <w:lvlJc w:val="left"/>
      <w:pPr>
        <w:ind w:left="3072" w:hanging="360"/>
      </w:pPr>
      <w:rPr>
        <w:rFonts w:hint="default"/>
      </w:rPr>
    </w:lvl>
    <w:lvl w:ilvl="1">
      <w:start w:val="1"/>
      <w:numFmt w:val="decimal"/>
      <w:isLgl/>
      <w:lvlText w:val="%1.%2"/>
      <w:lvlJc w:val="left"/>
      <w:pPr>
        <w:ind w:left="3342" w:hanging="6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432" w:hanging="720"/>
      </w:pPr>
      <w:rPr>
        <w:rFonts w:hint="default"/>
      </w:rPr>
    </w:lvl>
    <w:lvl w:ilvl="4">
      <w:start w:val="1"/>
      <w:numFmt w:val="decimal"/>
      <w:isLgl/>
      <w:lvlText w:val="%1.%2.%3.%4.%5"/>
      <w:lvlJc w:val="left"/>
      <w:pPr>
        <w:ind w:left="3792" w:hanging="1080"/>
      </w:pPr>
      <w:rPr>
        <w:rFonts w:hint="default"/>
      </w:rPr>
    </w:lvl>
    <w:lvl w:ilvl="5">
      <w:start w:val="1"/>
      <w:numFmt w:val="decimal"/>
      <w:isLgl/>
      <w:lvlText w:val="%1.%2.%3.%4.%5.%6"/>
      <w:lvlJc w:val="left"/>
      <w:pPr>
        <w:ind w:left="3792" w:hanging="1080"/>
      </w:pPr>
      <w:rPr>
        <w:rFonts w:hint="default"/>
      </w:rPr>
    </w:lvl>
    <w:lvl w:ilvl="6">
      <w:start w:val="1"/>
      <w:numFmt w:val="decimal"/>
      <w:isLgl/>
      <w:lvlText w:val="%1.%2.%3.%4.%5.%6.%7"/>
      <w:lvlJc w:val="left"/>
      <w:pPr>
        <w:ind w:left="4152" w:hanging="144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512" w:hanging="1800"/>
      </w:pPr>
      <w:rPr>
        <w:rFonts w:hint="default"/>
      </w:rPr>
    </w:lvl>
  </w:abstractNum>
  <w:abstractNum w:abstractNumId="9">
    <w:nsid w:val="70220DA0"/>
    <w:multiLevelType w:val="hybridMultilevel"/>
    <w:tmpl w:val="567EB366"/>
    <w:lvl w:ilvl="0" w:tplc="52108ACA">
      <w:start w:val="1"/>
      <w:numFmt w:val="decimal"/>
      <w:lvlText w:val="%1."/>
      <w:lvlJc w:val="left"/>
      <w:pPr>
        <w:ind w:left="360" w:hanging="360"/>
      </w:pPr>
      <w:rPr>
        <w:b/>
      </w:rPr>
    </w:lvl>
    <w:lvl w:ilvl="1" w:tplc="1C09001B">
      <w:start w:val="1"/>
      <w:numFmt w:val="lowerRoman"/>
      <w:lvlText w:val="%2."/>
      <w:lvlJc w:val="righ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7FF541A4"/>
    <w:multiLevelType w:val="multilevel"/>
    <w:tmpl w:val="C916E73C"/>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45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1080" w:hanging="1800"/>
      </w:pPr>
      <w:rPr>
        <w:rFonts w:hint="default"/>
      </w:rPr>
    </w:lvl>
  </w:abstractNum>
  <w:num w:numId="1">
    <w:abstractNumId w:val="8"/>
  </w:num>
  <w:num w:numId="2">
    <w:abstractNumId w:val="0"/>
  </w:num>
  <w:num w:numId="3">
    <w:abstractNumId w:val="2"/>
  </w:num>
  <w:num w:numId="4">
    <w:abstractNumId w:val="6"/>
  </w:num>
  <w:num w:numId="5">
    <w:abstractNumId w:val="9"/>
  </w:num>
  <w:num w:numId="6">
    <w:abstractNumId w:val="10"/>
  </w:num>
  <w:num w:numId="7">
    <w:abstractNumId w:val="3"/>
  </w:num>
  <w:num w:numId="8">
    <w:abstractNumId w:val="5"/>
  </w:num>
  <w:num w:numId="9">
    <w:abstractNumId w:val="7"/>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9"/>
    <o:shapelayout v:ext="edit">
      <o:idmap v:ext="edit" data="4"/>
    </o:shapelayout>
  </w:hdrShapeDefaults>
  <w:footnotePr>
    <w:footnote w:id="-1"/>
    <w:footnote w:id="0"/>
  </w:footnotePr>
  <w:endnotePr>
    <w:endnote w:id="-1"/>
    <w:endnote w:id="0"/>
  </w:endnotePr>
  <w:compat/>
  <w:rsids>
    <w:rsidRoot w:val="00961008"/>
    <w:rsid w:val="00000A33"/>
    <w:rsid w:val="000143A3"/>
    <w:rsid w:val="00015838"/>
    <w:rsid w:val="000241D3"/>
    <w:rsid w:val="0004270A"/>
    <w:rsid w:val="00070231"/>
    <w:rsid w:val="00087F56"/>
    <w:rsid w:val="000B6FBC"/>
    <w:rsid w:val="000D2EF5"/>
    <w:rsid w:val="000D4DC7"/>
    <w:rsid w:val="000F7C1C"/>
    <w:rsid w:val="001167AF"/>
    <w:rsid w:val="001302AC"/>
    <w:rsid w:val="00130637"/>
    <w:rsid w:val="00141B29"/>
    <w:rsid w:val="001443DF"/>
    <w:rsid w:val="001526B9"/>
    <w:rsid w:val="00160221"/>
    <w:rsid w:val="001A275C"/>
    <w:rsid w:val="001D69D2"/>
    <w:rsid w:val="001E4A1E"/>
    <w:rsid w:val="001F3C0B"/>
    <w:rsid w:val="00205A9B"/>
    <w:rsid w:val="00220565"/>
    <w:rsid w:val="00243B66"/>
    <w:rsid w:val="00260AF3"/>
    <w:rsid w:val="002B6232"/>
    <w:rsid w:val="0030442F"/>
    <w:rsid w:val="003168A7"/>
    <w:rsid w:val="0031726B"/>
    <w:rsid w:val="003578BC"/>
    <w:rsid w:val="00392506"/>
    <w:rsid w:val="003B2BA1"/>
    <w:rsid w:val="003D5621"/>
    <w:rsid w:val="004069BB"/>
    <w:rsid w:val="00416E04"/>
    <w:rsid w:val="004202A3"/>
    <w:rsid w:val="0045015D"/>
    <w:rsid w:val="004548D2"/>
    <w:rsid w:val="004B38A4"/>
    <w:rsid w:val="004C6877"/>
    <w:rsid w:val="004D186C"/>
    <w:rsid w:val="005117D3"/>
    <w:rsid w:val="00522806"/>
    <w:rsid w:val="00540035"/>
    <w:rsid w:val="00543AF6"/>
    <w:rsid w:val="0055331B"/>
    <w:rsid w:val="0055703D"/>
    <w:rsid w:val="00560092"/>
    <w:rsid w:val="00564496"/>
    <w:rsid w:val="005A370A"/>
    <w:rsid w:val="005C1304"/>
    <w:rsid w:val="005C547C"/>
    <w:rsid w:val="005C5B4F"/>
    <w:rsid w:val="005D12ED"/>
    <w:rsid w:val="00612D21"/>
    <w:rsid w:val="00613EE3"/>
    <w:rsid w:val="0061403B"/>
    <w:rsid w:val="0064050B"/>
    <w:rsid w:val="00647D92"/>
    <w:rsid w:val="00662093"/>
    <w:rsid w:val="00670A47"/>
    <w:rsid w:val="006B5611"/>
    <w:rsid w:val="006E1577"/>
    <w:rsid w:val="006F52A7"/>
    <w:rsid w:val="00706277"/>
    <w:rsid w:val="00712C35"/>
    <w:rsid w:val="007137CC"/>
    <w:rsid w:val="0072318B"/>
    <w:rsid w:val="00735586"/>
    <w:rsid w:val="00760D45"/>
    <w:rsid w:val="00773570"/>
    <w:rsid w:val="007A3183"/>
    <w:rsid w:val="007B1B3F"/>
    <w:rsid w:val="007C2FBA"/>
    <w:rsid w:val="007F352B"/>
    <w:rsid w:val="008D2BE6"/>
    <w:rsid w:val="008D5170"/>
    <w:rsid w:val="0096009E"/>
    <w:rsid w:val="00961008"/>
    <w:rsid w:val="00981D0A"/>
    <w:rsid w:val="0098591A"/>
    <w:rsid w:val="009C5D3F"/>
    <w:rsid w:val="00A437DC"/>
    <w:rsid w:val="00A461F8"/>
    <w:rsid w:val="00A62DED"/>
    <w:rsid w:val="00A64A4F"/>
    <w:rsid w:val="00A81F24"/>
    <w:rsid w:val="00AA4A4B"/>
    <w:rsid w:val="00AA7D99"/>
    <w:rsid w:val="00AE1C1F"/>
    <w:rsid w:val="00AE3C14"/>
    <w:rsid w:val="00AE71DD"/>
    <w:rsid w:val="00AF3579"/>
    <w:rsid w:val="00B1515D"/>
    <w:rsid w:val="00B15FC3"/>
    <w:rsid w:val="00B34449"/>
    <w:rsid w:val="00B41F6B"/>
    <w:rsid w:val="00B724DB"/>
    <w:rsid w:val="00B95288"/>
    <w:rsid w:val="00BB2ED8"/>
    <w:rsid w:val="00BC1315"/>
    <w:rsid w:val="00BC1706"/>
    <w:rsid w:val="00BC32DE"/>
    <w:rsid w:val="00BC3D30"/>
    <w:rsid w:val="00BD091D"/>
    <w:rsid w:val="00BE3FC2"/>
    <w:rsid w:val="00BE4A51"/>
    <w:rsid w:val="00C075A0"/>
    <w:rsid w:val="00C36B64"/>
    <w:rsid w:val="00C42A71"/>
    <w:rsid w:val="00C45729"/>
    <w:rsid w:val="00C56B9C"/>
    <w:rsid w:val="00CB0BDF"/>
    <w:rsid w:val="00CB4150"/>
    <w:rsid w:val="00CB66B6"/>
    <w:rsid w:val="00CC02B3"/>
    <w:rsid w:val="00CC3DFB"/>
    <w:rsid w:val="00CC7E00"/>
    <w:rsid w:val="00CD311C"/>
    <w:rsid w:val="00CE6F5B"/>
    <w:rsid w:val="00CE7FAB"/>
    <w:rsid w:val="00D355C0"/>
    <w:rsid w:val="00D35CF8"/>
    <w:rsid w:val="00D3645A"/>
    <w:rsid w:val="00D37C61"/>
    <w:rsid w:val="00D55EB2"/>
    <w:rsid w:val="00D77156"/>
    <w:rsid w:val="00D96084"/>
    <w:rsid w:val="00DC7098"/>
    <w:rsid w:val="00DF329C"/>
    <w:rsid w:val="00DF6C39"/>
    <w:rsid w:val="00DF76A9"/>
    <w:rsid w:val="00E0620C"/>
    <w:rsid w:val="00E13948"/>
    <w:rsid w:val="00E46076"/>
    <w:rsid w:val="00E8791B"/>
    <w:rsid w:val="00EB373F"/>
    <w:rsid w:val="00EC0EE2"/>
    <w:rsid w:val="00EC6663"/>
    <w:rsid w:val="00ED041C"/>
    <w:rsid w:val="00EF6509"/>
    <w:rsid w:val="00F341A5"/>
    <w:rsid w:val="00F56054"/>
    <w:rsid w:val="00F6738E"/>
    <w:rsid w:val="00F758FF"/>
    <w:rsid w:val="00FB5299"/>
    <w:rsid w:val="00FC72DD"/>
    <w:rsid w:val="00FD5B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806"/>
    <w:pPr>
      <w:spacing w:after="0" w:line="240" w:lineRule="auto"/>
    </w:pPr>
    <w:rPr>
      <w:rFonts w:ascii="Arial" w:eastAsia="Times New Roman" w:hAnsi="Arial"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61008"/>
    <w:pPr>
      <w:spacing w:after="120"/>
    </w:pPr>
  </w:style>
  <w:style w:type="character" w:customStyle="1" w:styleId="BodyTextChar">
    <w:name w:val="Body Text Char"/>
    <w:basedOn w:val="DefaultParagraphFont"/>
    <w:link w:val="BodyText"/>
    <w:uiPriority w:val="99"/>
    <w:rsid w:val="00961008"/>
    <w:rPr>
      <w:rFonts w:ascii="Arial" w:eastAsia="Times New Roman" w:hAnsi="Arial" w:cs="Arial"/>
      <w:sz w:val="24"/>
      <w:szCs w:val="24"/>
      <w:lang w:val="en-GB" w:eastAsia="en-GB"/>
    </w:rPr>
  </w:style>
  <w:style w:type="paragraph" w:styleId="ListParagraph">
    <w:name w:val="List Paragraph"/>
    <w:basedOn w:val="Normal"/>
    <w:uiPriority w:val="34"/>
    <w:qFormat/>
    <w:rsid w:val="00961008"/>
    <w:pPr>
      <w:spacing w:after="200" w:line="276" w:lineRule="auto"/>
      <w:ind w:left="720"/>
      <w:contextualSpacing/>
    </w:pPr>
    <w:rPr>
      <w:rFonts w:ascii="Calibri" w:eastAsia="Calibri" w:hAnsi="Calibri" w:cs="Times New Roman"/>
      <w:sz w:val="22"/>
      <w:szCs w:val="22"/>
      <w:lang w:val="en-US" w:eastAsia="en-US"/>
    </w:rPr>
  </w:style>
  <w:style w:type="paragraph" w:styleId="Header">
    <w:name w:val="header"/>
    <w:basedOn w:val="Normal"/>
    <w:link w:val="HeaderChar"/>
    <w:uiPriority w:val="99"/>
    <w:unhideWhenUsed/>
    <w:rsid w:val="00961008"/>
    <w:pPr>
      <w:tabs>
        <w:tab w:val="center" w:pos="4680"/>
        <w:tab w:val="right" w:pos="9360"/>
      </w:tabs>
    </w:pPr>
  </w:style>
  <w:style w:type="character" w:customStyle="1" w:styleId="HeaderChar">
    <w:name w:val="Header Char"/>
    <w:basedOn w:val="DefaultParagraphFont"/>
    <w:link w:val="Header"/>
    <w:uiPriority w:val="99"/>
    <w:rsid w:val="00961008"/>
    <w:rPr>
      <w:rFonts w:ascii="Arial" w:eastAsia="Times New Roman" w:hAnsi="Arial" w:cs="Arial"/>
      <w:sz w:val="24"/>
      <w:szCs w:val="24"/>
      <w:lang w:val="en-GB" w:eastAsia="en-GB"/>
    </w:rPr>
  </w:style>
  <w:style w:type="paragraph" w:styleId="NoSpacing">
    <w:name w:val="No Spacing"/>
    <w:uiPriority w:val="1"/>
    <w:qFormat/>
    <w:rsid w:val="00961008"/>
    <w:pPr>
      <w:spacing w:after="0" w:line="240" w:lineRule="auto"/>
    </w:pPr>
    <w:rPr>
      <w:rFonts w:ascii="Calibri" w:eastAsia="Calibri" w:hAnsi="Calibri" w:cs="Times New Roman"/>
      <w:lang w:val="en-ZA"/>
    </w:rPr>
  </w:style>
  <w:style w:type="paragraph" w:styleId="Footer">
    <w:name w:val="footer"/>
    <w:basedOn w:val="Normal"/>
    <w:link w:val="FooterChar"/>
    <w:uiPriority w:val="99"/>
    <w:unhideWhenUsed/>
    <w:rsid w:val="00CC3DFB"/>
    <w:pPr>
      <w:tabs>
        <w:tab w:val="center" w:pos="4513"/>
        <w:tab w:val="right" w:pos="9026"/>
      </w:tabs>
    </w:pPr>
  </w:style>
  <w:style w:type="character" w:customStyle="1" w:styleId="FooterChar">
    <w:name w:val="Footer Char"/>
    <w:basedOn w:val="DefaultParagraphFont"/>
    <w:link w:val="Footer"/>
    <w:uiPriority w:val="99"/>
    <w:rsid w:val="00CC3DFB"/>
    <w:rPr>
      <w:rFonts w:ascii="Arial" w:eastAsia="Times New Roman" w:hAnsi="Arial" w:cs="Arial"/>
      <w:sz w:val="24"/>
      <w:szCs w:val="24"/>
      <w:lang w:val="en-GB" w:eastAsia="en-GB"/>
    </w:rPr>
  </w:style>
  <w:style w:type="paragraph" w:styleId="BalloonText">
    <w:name w:val="Balloon Text"/>
    <w:basedOn w:val="Normal"/>
    <w:link w:val="BalloonTextChar"/>
    <w:uiPriority w:val="99"/>
    <w:semiHidden/>
    <w:unhideWhenUsed/>
    <w:rsid w:val="009600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09E"/>
    <w:rPr>
      <w:rFonts w:ascii="Segoe UI" w:eastAsia="Times New Roman" w:hAnsi="Segoe UI" w:cs="Segoe UI"/>
      <w:sz w:val="18"/>
      <w:szCs w:val="18"/>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A8ED4-4FBC-4A97-8A27-DEB4473B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Municipal systems amendment bill february 2019</vt:lpstr>
    </vt:vector>
  </TitlesOfParts>
  <Company>Proline</Company>
  <LinksUpToDate>false</LinksUpToDate>
  <CharactersWithSpaces>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systems amendment bill february 2019</dc:title>
  <dc:creator>tshukudu, lesedi (COGTA)</dc:creator>
  <cp:lastModifiedBy>PUMZA</cp:lastModifiedBy>
  <cp:revision>2</cp:revision>
  <cp:lastPrinted>2018-06-14T11:13:00Z</cp:lastPrinted>
  <dcterms:created xsi:type="dcterms:W3CDTF">2019-02-28T08:25:00Z</dcterms:created>
  <dcterms:modified xsi:type="dcterms:W3CDTF">2019-02-28T08:25:00Z</dcterms:modified>
</cp:coreProperties>
</file>