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B6287" w14:textId="77777777" w:rsidR="00222F5D" w:rsidRPr="00EC60E8" w:rsidRDefault="00222F5D" w:rsidP="00EC60E8">
      <w:pPr>
        <w:pStyle w:val="ListParagraph"/>
        <w:numPr>
          <w:ilvl w:val="0"/>
          <w:numId w:val="40"/>
        </w:numPr>
        <w:ind w:left="360"/>
        <w:jc w:val="both"/>
        <w:rPr>
          <w:rFonts w:ascii="Times New Roman" w:eastAsia="Times New Roman" w:hAnsi="Times New Roman" w:cs="Times New Roman"/>
          <w:b/>
          <w:noProof/>
          <w:kern w:val="28"/>
          <w:sz w:val="28"/>
          <w:szCs w:val="28"/>
          <w:lang w:eastAsia="en-ZA"/>
        </w:rPr>
      </w:pPr>
      <w:r w:rsidRPr="00EC60E8">
        <w:rPr>
          <w:rFonts w:ascii="Times New Roman" w:eastAsia="Times New Roman" w:hAnsi="Times New Roman" w:cs="Times New Roman"/>
          <w:b/>
          <w:noProof/>
          <w:kern w:val="28"/>
          <w:sz w:val="28"/>
          <w:szCs w:val="28"/>
          <w:lang w:eastAsia="en-ZA"/>
        </w:rPr>
        <w:t xml:space="preserve">Report of the Standing Committee on Finance on the Customs and </w:t>
      </w:r>
      <w:bookmarkStart w:id="0" w:name="_GoBack"/>
      <w:r w:rsidRPr="00EC60E8">
        <w:rPr>
          <w:rFonts w:ascii="Times New Roman" w:eastAsia="Times New Roman" w:hAnsi="Times New Roman" w:cs="Times New Roman"/>
          <w:b/>
          <w:noProof/>
          <w:kern w:val="28"/>
          <w:sz w:val="28"/>
          <w:szCs w:val="28"/>
          <w:lang w:eastAsia="en-ZA"/>
        </w:rPr>
        <w:t xml:space="preserve">Excise </w:t>
      </w:r>
      <w:bookmarkEnd w:id="0"/>
      <w:r w:rsidRPr="00EC60E8">
        <w:rPr>
          <w:rFonts w:ascii="Times New Roman" w:eastAsia="Times New Roman" w:hAnsi="Times New Roman" w:cs="Times New Roman"/>
          <w:b/>
          <w:noProof/>
          <w:kern w:val="28"/>
          <w:sz w:val="28"/>
          <w:szCs w:val="28"/>
          <w:lang w:eastAsia="en-ZA"/>
        </w:rPr>
        <w:t>Amendment Bill [B 3 – 2019], dated 21 February 2019.</w:t>
      </w:r>
    </w:p>
    <w:p w14:paraId="39AF9735" w14:textId="77777777" w:rsidR="00EC60E8" w:rsidRDefault="00EC60E8" w:rsidP="004C72C9">
      <w:pPr>
        <w:jc w:val="both"/>
        <w:rPr>
          <w:rFonts w:ascii="Times New Roman" w:hAnsi="Times New Roman" w:cs="Times New Roman"/>
          <w:bCs/>
          <w:sz w:val="24"/>
          <w:szCs w:val="24"/>
        </w:rPr>
      </w:pPr>
    </w:p>
    <w:p w14:paraId="20488EA5" w14:textId="77777777" w:rsidR="00222F5D" w:rsidRPr="00EC60E8" w:rsidRDefault="00222F5D" w:rsidP="004C72C9">
      <w:pPr>
        <w:jc w:val="both"/>
        <w:rPr>
          <w:rFonts w:ascii="Times New Roman" w:hAnsi="Times New Roman" w:cs="Times New Roman"/>
          <w:bCs/>
          <w:sz w:val="24"/>
          <w:szCs w:val="24"/>
        </w:rPr>
      </w:pPr>
      <w:r w:rsidRPr="00EC60E8">
        <w:rPr>
          <w:rFonts w:ascii="Times New Roman" w:hAnsi="Times New Roman" w:cs="Times New Roman"/>
          <w:bCs/>
          <w:sz w:val="24"/>
          <w:szCs w:val="24"/>
        </w:rPr>
        <w:t xml:space="preserve">The Standing Committee on Finance, having considered and examined the </w:t>
      </w:r>
      <w:r w:rsidRPr="00EC60E8">
        <w:rPr>
          <w:rFonts w:ascii="Times New Roman" w:hAnsi="Times New Roman" w:cs="Times New Roman"/>
          <w:b/>
          <w:bCs/>
          <w:i/>
          <w:sz w:val="24"/>
          <w:szCs w:val="24"/>
        </w:rPr>
        <w:t>Customs and Excise Amendment Bill [B 3 – 2019</w:t>
      </w:r>
      <w:r w:rsidRPr="00EC60E8">
        <w:rPr>
          <w:rFonts w:ascii="Times New Roman" w:hAnsi="Times New Roman" w:cs="Times New Roman"/>
          <w:bCs/>
          <w:sz w:val="24"/>
          <w:szCs w:val="24"/>
        </w:rPr>
        <w:t xml:space="preserve">] </w:t>
      </w:r>
      <w:r w:rsidR="00801AED" w:rsidRPr="00EC60E8">
        <w:rPr>
          <w:rFonts w:ascii="Times New Roman" w:hAnsi="Times New Roman" w:cs="Times New Roman"/>
          <w:bCs/>
          <w:sz w:val="24"/>
          <w:szCs w:val="24"/>
        </w:rPr>
        <w:t xml:space="preserve">(National Assembly- section 75) </w:t>
      </w:r>
      <w:r w:rsidRPr="00EC60E8">
        <w:rPr>
          <w:rFonts w:ascii="Times New Roman" w:hAnsi="Times New Roman" w:cs="Times New Roman"/>
          <w:bCs/>
          <w:sz w:val="24"/>
          <w:szCs w:val="24"/>
        </w:rPr>
        <w:t>referred to it, reports as follows:</w:t>
      </w:r>
    </w:p>
    <w:p w14:paraId="1A9500DF" w14:textId="77777777" w:rsidR="00801AED" w:rsidRPr="00EC7EFD" w:rsidRDefault="00801AED" w:rsidP="004C72C9">
      <w:pPr>
        <w:pStyle w:val="Default"/>
        <w:numPr>
          <w:ilvl w:val="0"/>
          <w:numId w:val="35"/>
        </w:numPr>
        <w:spacing w:line="276" w:lineRule="auto"/>
        <w:ind w:left="-142" w:firstLine="142"/>
        <w:jc w:val="both"/>
        <w:rPr>
          <w:rFonts w:ascii="Times New Roman" w:hAnsi="Times New Roman" w:cs="Times New Roman"/>
          <w:b/>
        </w:rPr>
      </w:pPr>
      <w:r w:rsidRPr="00EC7EFD">
        <w:rPr>
          <w:rFonts w:ascii="Times New Roman" w:hAnsi="Times New Roman" w:cs="Times New Roman"/>
          <w:b/>
          <w:bCs/>
        </w:rPr>
        <w:t>Process</w:t>
      </w:r>
    </w:p>
    <w:p w14:paraId="614F35F0" w14:textId="77777777" w:rsidR="00801AED" w:rsidRPr="00EC7EFD" w:rsidRDefault="00801AED" w:rsidP="004C72C9">
      <w:pPr>
        <w:pStyle w:val="Default"/>
        <w:spacing w:line="276" w:lineRule="auto"/>
        <w:jc w:val="both"/>
        <w:rPr>
          <w:rFonts w:ascii="Times New Roman" w:hAnsi="Times New Roman" w:cs="Times New Roman"/>
          <w:bCs/>
        </w:rPr>
      </w:pPr>
    </w:p>
    <w:p w14:paraId="36D52A9B" w14:textId="77777777" w:rsidR="006D6098" w:rsidRPr="004C72C9" w:rsidRDefault="006D6098" w:rsidP="004C72C9">
      <w:pPr>
        <w:jc w:val="both"/>
        <w:rPr>
          <w:rFonts w:ascii="Times New Roman" w:hAnsi="Times New Roman" w:cs="Times New Roman"/>
          <w:sz w:val="24"/>
          <w:szCs w:val="24"/>
        </w:rPr>
      </w:pPr>
      <w:r w:rsidRPr="004C72C9">
        <w:rPr>
          <w:rFonts w:ascii="Times New Roman" w:hAnsi="Times New Roman" w:cs="Times New Roman"/>
          <w:sz w:val="24"/>
          <w:szCs w:val="24"/>
        </w:rPr>
        <w:t>The Draft Carbon Tax Bill was submitted to Parliament in August 2017, and i</w:t>
      </w:r>
      <w:r w:rsidRPr="004C72C9">
        <w:rPr>
          <w:rFonts w:ascii="Times New Roman" w:hAnsi="Times New Roman" w:cs="Times New Roman"/>
          <w:bCs/>
          <w:sz w:val="24"/>
          <w:szCs w:val="24"/>
        </w:rPr>
        <w:t>ncluded in the Draft Bill were the provisions in this Customs and Excise Amendment Bill.</w:t>
      </w:r>
      <w:r w:rsidRPr="004C72C9">
        <w:rPr>
          <w:rFonts w:ascii="Times New Roman" w:hAnsi="Times New Roman" w:cs="Times New Roman"/>
          <w:sz w:val="24"/>
          <w:szCs w:val="24"/>
        </w:rPr>
        <w:t xml:space="preserve">  Although the Carbon Tax Bill, as a Money Bill, was referred only to the Standing Committee on Finance (</w:t>
      </w:r>
      <w:proofErr w:type="spellStart"/>
      <w:r w:rsidRPr="004C72C9">
        <w:rPr>
          <w:rFonts w:ascii="Times New Roman" w:hAnsi="Times New Roman" w:cs="Times New Roman"/>
          <w:sz w:val="24"/>
          <w:szCs w:val="24"/>
        </w:rPr>
        <w:t>Scof</w:t>
      </w:r>
      <w:proofErr w:type="spellEnd"/>
      <w:r w:rsidRPr="004C72C9">
        <w:rPr>
          <w:rFonts w:ascii="Times New Roman" w:hAnsi="Times New Roman" w:cs="Times New Roman"/>
          <w:sz w:val="24"/>
          <w:szCs w:val="24"/>
        </w:rPr>
        <w:t>), the Committee decided to process it jointly with the Portfolio Committee on Environmental Affairs (</w:t>
      </w:r>
      <w:proofErr w:type="spellStart"/>
      <w:r w:rsidRPr="004C72C9">
        <w:rPr>
          <w:rFonts w:ascii="Times New Roman" w:hAnsi="Times New Roman" w:cs="Times New Roman"/>
          <w:sz w:val="24"/>
          <w:szCs w:val="24"/>
        </w:rPr>
        <w:t>Pcea</w:t>
      </w:r>
      <w:proofErr w:type="spellEnd"/>
      <w:r w:rsidRPr="004C72C9">
        <w:rPr>
          <w:rFonts w:ascii="Times New Roman" w:hAnsi="Times New Roman" w:cs="Times New Roman"/>
          <w:sz w:val="24"/>
          <w:szCs w:val="24"/>
        </w:rPr>
        <w:t xml:space="preserve">) until the formal voting stages. </w:t>
      </w:r>
    </w:p>
    <w:p w14:paraId="2AD03DCC" w14:textId="77777777" w:rsidR="004701FE" w:rsidRPr="004C72C9" w:rsidRDefault="006D6098" w:rsidP="004C72C9">
      <w:pPr>
        <w:pStyle w:val="Default"/>
        <w:spacing w:line="276" w:lineRule="auto"/>
        <w:jc w:val="both"/>
        <w:rPr>
          <w:rFonts w:ascii="Times New Roman" w:hAnsi="Times New Roman" w:cs="Times New Roman"/>
          <w:bCs/>
        </w:rPr>
      </w:pPr>
      <w:r w:rsidRPr="004C72C9">
        <w:rPr>
          <w:rFonts w:ascii="Times New Roman" w:hAnsi="Times New Roman" w:cs="Times New Roman"/>
        </w:rPr>
        <w:t>Public Hearings on the Bill were held on 14 March 2018. Meetings on the 2017 draft Bill and 2018 tabled Bill were also held on 13 February, 7 June, 27 November, 4 December, 5 December 2018 and 5 February 2019.</w:t>
      </w:r>
    </w:p>
    <w:p w14:paraId="11DF8B83" w14:textId="77777777" w:rsidR="00801AED" w:rsidRPr="00EC7EFD" w:rsidRDefault="00801AED" w:rsidP="004C72C9">
      <w:pPr>
        <w:pStyle w:val="Default"/>
        <w:spacing w:line="276" w:lineRule="auto"/>
        <w:jc w:val="both"/>
        <w:rPr>
          <w:rFonts w:ascii="Times New Roman" w:hAnsi="Times New Roman" w:cs="Times New Roman"/>
          <w:bCs/>
        </w:rPr>
      </w:pPr>
    </w:p>
    <w:p w14:paraId="47F7D03E" w14:textId="77777777" w:rsidR="008A1C80" w:rsidRPr="00EC7EFD" w:rsidRDefault="00801AED" w:rsidP="004C72C9">
      <w:pPr>
        <w:pStyle w:val="ListParagraph"/>
        <w:numPr>
          <w:ilvl w:val="0"/>
          <w:numId w:val="35"/>
        </w:numPr>
        <w:ind w:left="0" w:firstLine="0"/>
        <w:jc w:val="both"/>
        <w:rPr>
          <w:rFonts w:ascii="Times New Roman" w:eastAsia="Times New Roman" w:hAnsi="Times New Roman" w:cs="Times New Roman"/>
          <w:b/>
          <w:sz w:val="24"/>
          <w:szCs w:val="24"/>
          <w:lang w:val="en-GB"/>
        </w:rPr>
      </w:pPr>
      <w:r w:rsidRPr="00EC7EFD">
        <w:rPr>
          <w:rFonts w:ascii="Times New Roman" w:eastAsia="Times New Roman" w:hAnsi="Times New Roman" w:cs="Times New Roman"/>
          <w:b/>
          <w:sz w:val="24"/>
          <w:szCs w:val="24"/>
          <w:lang w:val="en-GB"/>
        </w:rPr>
        <w:t>Background to the Bill</w:t>
      </w:r>
    </w:p>
    <w:p w14:paraId="08FCC872" w14:textId="77777777" w:rsidR="00801AED" w:rsidRPr="00EC7EFD" w:rsidRDefault="00801AED" w:rsidP="004C72C9">
      <w:pPr>
        <w:autoSpaceDE w:val="0"/>
        <w:autoSpaceDN w:val="0"/>
        <w:adjustRightInd w:val="0"/>
        <w:spacing w:after="131"/>
        <w:jc w:val="both"/>
        <w:rPr>
          <w:rFonts w:ascii="Times New Roman" w:hAnsi="Times New Roman" w:cs="Times New Roman"/>
          <w:color w:val="000000"/>
          <w:sz w:val="24"/>
          <w:szCs w:val="24"/>
        </w:rPr>
      </w:pPr>
      <w:r w:rsidRPr="00801AED">
        <w:rPr>
          <w:rFonts w:ascii="Times New Roman" w:hAnsi="Times New Roman" w:cs="Times New Roman"/>
          <w:color w:val="000000"/>
          <w:sz w:val="24"/>
          <w:szCs w:val="24"/>
        </w:rPr>
        <w:t xml:space="preserve">Part IV of the Carbon Tax Bill makes provision for the administration of the Carbon Tax through the Customs and Excise Act. When the second Draft Carbon Tax Bill was published for public comment in </w:t>
      </w:r>
      <w:r w:rsidR="006D6098" w:rsidRPr="00801AED">
        <w:rPr>
          <w:rFonts w:ascii="Times New Roman" w:hAnsi="Times New Roman" w:cs="Times New Roman"/>
          <w:color w:val="000000"/>
          <w:sz w:val="24"/>
          <w:szCs w:val="24"/>
        </w:rPr>
        <w:t>December 2017, Schedule</w:t>
      </w:r>
      <w:r w:rsidRPr="00801AED">
        <w:rPr>
          <w:rFonts w:ascii="Times New Roman" w:hAnsi="Times New Roman" w:cs="Times New Roman"/>
          <w:color w:val="000000"/>
          <w:sz w:val="24"/>
          <w:szCs w:val="24"/>
        </w:rPr>
        <w:t xml:space="preserve"> 3 of the Carbon Tax Bill included an amendment to the Customs and Excis</w:t>
      </w:r>
      <w:r w:rsidRPr="00EC7EFD">
        <w:rPr>
          <w:rFonts w:ascii="Times New Roman" w:hAnsi="Times New Roman" w:cs="Times New Roman"/>
          <w:color w:val="000000"/>
          <w:sz w:val="24"/>
          <w:szCs w:val="24"/>
        </w:rPr>
        <w:t xml:space="preserve">e Act by inserting section 54AA, which </w:t>
      </w:r>
      <w:r w:rsidRPr="00801AED">
        <w:rPr>
          <w:rFonts w:ascii="Times New Roman" w:hAnsi="Times New Roman" w:cs="Times New Roman"/>
          <w:color w:val="000000"/>
          <w:sz w:val="24"/>
          <w:szCs w:val="24"/>
        </w:rPr>
        <w:t>specifically makes provision for the administration and collection of carbon tax.</w:t>
      </w:r>
    </w:p>
    <w:p w14:paraId="64A282CC" w14:textId="77777777" w:rsidR="00801AED" w:rsidRPr="00801AED" w:rsidRDefault="00801AED" w:rsidP="004C72C9">
      <w:pPr>
        <w:autoSpaceDE w:val="0"/>
        <w:autoSpaceDN w:val="0"/>
        <w:adjustRightInd w:val="0"/>
        <w:spacing w:after="131"/>
        <w:jc w:val="both"/>
        <w:rPr>
          <w:rFonts w:ascii="Times New Roman" w:hAnsi="Times New Roman" w:cs="Times New Roman"/>
          <w:color w:val="000000"/>
          <w:sz w:val="24"/>
          <w:szCs w:val="24"/>
        </w:rPr>
      </w:pPr>
      <w:r w:rsidRPr="00801AED">
        <w:rPr>
          <w:rFonts w:ascii="Times New Roman" w:hAnsi="Times New Roman" w:cs="Times New Roman"/>
          <w:color w:val="000000"/>
          <w:sz w:val="24"/>
          <w:szCs w:val="24"/>
        </w:rPr>
        <w:t xml:space="preserve">In the process of certifying the 2018 Carbon Tax Bill, the State Law Advisors recommended that Section 54AA dealing </w:t>
      </w:r>
      <w:r w:rsidR="006D6098" w:rsidRPr="00801AED">
        <w:rPr>
          <w:rFonts w:ascii="Times New Roman" w:hAnsi="Times New Roman" w:cs="Times New Roman"/>
          <w:color w:val="000000"/>
          <w:sz w:val="24"/>
          <w:szCs w:val="24"/>
        </w:rPr>
        <w:t xml:space="preserve">with </w:t>
      </w:r>
      <w:r w:rsidR="00511BD8">
        <w:rPr>
          <w:rFonts w:ascii="Times New Roman" w:hAnsi="Times New Roman" w:cs="Times New Roman"/>
          <w:color w:val="000000"/>
          <w:sz w:val="24"/>
          <w:szCs w:val="24"/>
        </w:rPr>
        <w:t xml:space="preserve">the </w:t>
      </w:r>
      <w:r w:rsidR="006D6098" w:rsidRPr="00801AED">
        <w:rPr>
          <w:rFonts w:ascii="Times New Roman" w:hAnsi="Times New Roman" w:cs="Times New Roman"/>
          <w:color w:val="000000"/>
          <w:sz w:val="24"/>
          <w:szCs w:val="24"/>
        </w:rPr>
        <w:t>administration</w:t>
      </w:r>
      <w:r w:rsidRPr="00801AED">
        <w:rPr>
          <w:rFonts w:ascii="Times New Roman" w:hAnsi="Times New Roman" w:cs="Times New Roman"/>
          <w:color w:val="000000"/>
          <w:sz w:val="24"/>
          <w:szCs w:val="24"/>
        </w:rPr>
        <w:t xml:space="preserve"> and collection of Carbon Tax should be removed from the Carbon Tax Bill as </w:t>
      </w:r>
      <w:r w:rsidR="006D6098" w:rsidRPr="00801AED">
        <w:rPr>
          <w:rFonts w:ascii="Times New Roman" w:hAnsi="Times New Roman" w:cs="Times New Roman"/>
          <w:color w:val="000000"/>
          <w:sz w:val="24"/>
          <w:szCs w:val="24"/>
        </w:rPr>
        <w:t>the Carbon</w:t>
      </w:r>
      <w:r w:rsidRPr="00801AED">
        <w:rPr>
          <w:rFonts w:ascii="Times New Roman" w:hAnsi="Times New Roman" w:cs="Times New Roman"/>
          <w:color w:val="000000"/>
          <w:sz w:val="24"/>
          <w:szCs w:val="24"/>
        </w:rPr>
        <w:t xml:space="preserve"> Tax Bill is a money Bill in terms of section 77 of the Constitution and this clause deals with the administration of Carbon Tax and falls under section 75 of the </w:t>
      </w:r>
      <w:r w:rsidR="001A164A">
        <w:rPr>
          <w:rFonts w:ascii="Times New Roman" w:hAnsi="Times New Roman" w:cs="Times New Roman"/>
          <w:color w:val="000000"/>
          <w:sz w:val="24"/>
          <w:szCs w:val="24"/>
        </w:rPr>
        <w:t>C</w:t>
      </w:r>
      <w:r w:rsidR="001A164A" w:rsidRPr="00801AED">
        <w:rPr>
          <w:rFonts w:ascii="Times New Roman" w:hAnsi="Times New Roman" w:cs="Times New Roman"/>
          <w:color w:val="000000"/>
          <w:sz w:val="24"/>
          <w:szCs w:val="24"/>
        </w:rPr>
        <w:t>onstitution</w:t>
      </w:r>
      <w:r w:rsidRPr="00801AED">
        <w:rPr>
          <w:rFonts w:ascii="Times New Roman" w:hAnsi="Times New Roman" w:cs="Times New Roman"/>
          <w:color w:val="000000"/>
          <w:sz w:val="24"/>
          <w:szCs w:val="24"/>
        </w:rPr>
        <w:t xml:space="preserve">.   </w:t>
      </w:r>
    </w:p>
    <w:p w14:paraId="4980AD97" w14:textId="77777777" w:rsidR="00801AED" w:rsidRPr="00801AED" w:rsidRDefault="00801AED" w:rsidP="004C72C9">
      <w:pPr>
        <w:autoSpaceDE w:val="0"/>
        <w:autoSpaceDN w:val="0"/>
        <w:adjustRightInd w:val="0"/>
        <w:spacing w:after="131"/>
        <w:jc w:val="both"/>
        <w:rPr>
          <w:rFonts w:ascii="Times New Roman" w:hAnsi="Times New Roman" w:cs="Times New Roman"/>
          <w:color w:val="000000"/>
          <w:sz w:val="24"/>
          <w:szCs w:val="24"/>
        </w:rPr>
      </w:pPr>
      <w:r w:rsidRPr="00801AED">
        <w:rPr>
          <w:rFonts w:ascii="Times New Roman" w:hAnsi="Times New Roman" w:cs="Times New Roman"/>
          <w:color w:val="000000"/>
          <w:sz w:val="24"/>
          <w:szCs w:val="24"/>
        </w:rPr>
        <w:t xml:space="preserve">As a result, a separate amendment dealing with section 54AA, which follows the process of amending </w:t>
      </w:r>
      <w:r w:rsidR="001A164A">
        <w:rPr>
          <w:rFonts w:ascii="Times New Roman" w:hAnsi="Times New Roman" w:cs="Times New Roman"/>
          <w:color w:val="000000"/>
          <w:sz w:val="24"/>
          <w:szCs w:val="24"/>
        </w:rPr>
        <w:t>ordinary</w:t>
      </w:r>
      <w:r w:rsidR="001A164A" w:rsidRPr="00801AED">
        <w:rPr>
          <w:rFonts w:ascii="Times New Roman" w:hAnsi="Times New Roman" w:cs="Times New Roman"/>
          <w:color w:val="000000"/>
          <w:sz w:val="24"/>
          <w:szCs w:val="24"/>
        </w:rPr>
        <w:t xml:space="preserve"> </w:t>
      </w:r>
      <w:r w:rsidRPr="00801AED">
        <w:rPr>
          <w:rFonts w:ascii="Times New Roman" w:hAnsi="Times New Roman" w:cs="Times New Roman"/>
          <w:color w:val="000000"/>
          <w:sz w:val="24"/>
          <w:szCs w:val="24"/>
        </w:rPr>
        <w:t>Bills</w:t>
      </w:r>
      <w:r w:rsidR="001A164A">
        <w:rPr>
          <w:rFonts w:ascii="Times New Roman" w:hAnsi="Times New Roman" w:cs="Times New Roman"/>
          <w:color w:val="000000"/>
          <w:sz w:val="24"/>
          <w:szCs w:val="24"/>
        </w:rPr>
        <w:t xml:space="preserve"> not affecting provinces</w:t>
      </w:r>
      <w:r w:rsidRPr="00801AED">
        <w:rPr>
          <w:rFonts w:ascii="Times New Roman" w:hAnsi="Times New Roman" w:cs="Times New Roman"/>
          <w:color w:val="000000"/>
          <w:sz w:val="24"/>
          <w:szCs w:val="24"/>
        </w:rPr>
        <w:t xml:space="preserve"> (section 75 of the Constitution) was proposed in the Customs and Excise Act</w:t>
      </w:r>
      <w:r w:rsidR="004C72C9">
        <w:rPr>
          <w:rFonts w:ascii="Times New Roman" w:hAnsi="Times New Roman" w:cs="Times New Roman"/>
          <w:color w:val="000000"/>
          <w:sz w:val="24"/>
          <w:szCs w:val="24"/>
        </w:rPr>
        <w:t>.</w:t>
      </w:r>
      <w:r w:rsidRPr="00801AED">
        <w:rPr>
          <w:rFonts w:ascii="Times New Roman" w:hAnsi="Times New Roman" w:cs="Times New Roman"/>
          <w:color w:val="000000"/>
          <w:sz w:val="24"/>
          <w:szCs w:val="24"/>
        </w:rPr>
        <w:t xml:space="preserve"> </w:t>
      </w:r>
      <w:r w:rsidR="001A164A">
        <w:rPr>
          <w:rFonts w:ascii="Times New Roman" w:hAnsi="Times New Roman" w:cs="Times New Roman"/>
          <w:color w:val="000000"/>
          <w:sz w:val="24"/>
          <w:szCs w:val="24"/>
        </w:rPr>
        <w:t xml:space="preserve">The process is the same in respect of Bills dealing with the administration of taxes as opposed to Bills imposing or removing taxes. </w:t>
      </w:r>
    </w:p>
    <w:p w14:paraId="68905FC1" w14:textId="77777777" w:rsidR="00801AED" w:rsidRPr="00801AED" w:rsidRDefault="00801AED" w:rsidP="004C72C9">
      <w:pPr>
        <w:autoSpaceDE w:val="0"/>
        <w:autoSpaceDN w:val="0"/>
        <w:adjustRightInd w:val="0"/>
        <w:spacing w:after="131"/>
        <w:jc w:val="both"/>
        <w:rPr>
          <w:rFonts w:ascii="Times New Roman" w:hAnsi="Times New Roman" w:cs="Times New Roman"/>
          <w:color w:val="000000"/>
          <w:sz w:val="24"/>
          <w:szCs w:val="24"/>
        </w:rPr>
      </w:pPr>
      <w:r w:rsidRPr="00801AED">
        <w:rPr>
          <w:rFonts w:ascii="Times New Roman" w:hAnsi="Times New Roman" w:cs="Times New Roman"/>
          <w:color w:val="000000"/>
          <w:sz w:val="24"/>
          <w:szCs w:val="24"/>
        </w:rPr>
        <w:t>This amendment was discussed on 4 December 2018</w:t>
      </w:r>
      <w:r w:rsidR="004C72C9">
        <w:rPr>
          <w:rFonts w:ascii="Times New Roman" w:hAnsi="Times New Roman" w:cs="Times New Roman"/>
          <w:color w:val="000000"/>
          <w:sz w:val="24"/>
          <w:szCs w:val="24"/>
        </w:rPr>
        <w:t xml:space="preserve">. </w:t>
      </w:r>
    </w:p>
    <w:p w14:paraId="05B67085" w14:textId="77777777" w:rsidR="00801AED" w:rsidRPr="00801AED" w:rsidRDefault="00801AED" w:rsidP="004C72C9">
      <w:pPr>
        <w:autoSpaceDE w:val="0"/>
        <w:autoSpaceDN w:val="0"/>
        <w:adjustRightInd w:val="0"/>
        <w:spacing w:after="0"/>
        <w:jc w:val="both"/>
        <w:rPr>
          <w:rFonts w:ascii="Times New Roman" w:hAnsi="Times New Roman" w:cs="Times New Roman"/>
          <w:color w:val="000000"/>
          <w:sz w:val="24"/>
          <w:szCs w:val="24"/>
        </w:rPr>
      </w:pPr>
      <w:r w:rsidRPr="00801AED">
        <w:rPr>
          <w:rFonts w:ascii="Times New Roman" w:hAnsi="Times New Roman" w:cs="Times New Roman"/>
          <w:color w:val="000000"/>
          <w:sz w:val="24"/>
          <w:szCs w:val="24"/>
        </w:rPr>
        <w:t xml:space="preserve">On 5 February 2019, the </w:t>
      </w:r>
      <w:r w:rsidR="00EC7EFD" w:rsidRPr="00EC7EFD">
        <w:rPr>
          <w:rFonts w:ascii="Times New Roman" w:hAnsi="Times New Roman" w:cs="Times New Roman"/>
          <w:color w:val="000000"/>
          <w:sz w:val="24"/>
          <w:szCs w:val="24"/>
        </w:rPr>
        <w:t xml:space="preserve">Committee </w:t>
      </w:r>
      <w:r w:rsidRPr="00801AED">
        <w:rPr>
          <w:rFonts w:ascii="Times New Roman" w:hAnsi="Times New Roman" w:cs="Times New Roman"/>
          <w:color w:val="000000"/>
          <w:sz w:val="24"/>
          <w:szCs w:val="24"/>
        </w:rPr>
        <w:t xml:space="preserve">voted </w:t>
      </w:r>
      <w:r w:rsidR="006D6098">
        <w:rPr>
          <w:rFonts w:ascii="Times New Roman" w:hAnsi="Times New Roman" w:cs="Times New Roman"/>
          <w:color w:val="000000"/>
          <w:sz w:val="24"/>
          <w:szCs w:val="24"/>
        </w:rPr>
        <w:t>informally on the Bill</w:t>
      </w:r>
      <w:r w:rsidRPr="00801AED">
        <w:rPr>
          <w:rFonts w:ascii="Times New Roman" w:hAnsi="Times New Roman" w:cs="Times New Roman"/>
          <w:color w:val="000000"/>
          <w:sz w:val="24"/>
          <w:szCs w:val="24"/>
        </w:rPr>
        <w:t xml:space="preserve">, </w:t>
      </w:r>
      <w:r w:rsidR="006D6098">
        <w:rPr>
          <w:rFonts w:ascii="Times New Roman" w:hAnsi="Times New Roman" w:cs="Times New Roman"/>
          <w:color w:val="000000"/>
          <w:sz w:val="24"/>
          <w:szCs w:val="24"/>
        </w:rPr>
        <w:t xml:space="preserve">as the </w:t>
      </w:r>
      <w:r w:rsidR="004C72C9">
        <w:rPr>
          <w:rFonts w:ascii="Times New Roman" w:hAnsi="Times New Roman" w:cs="Times New Roman"/>
          <w:color w:val="000000"/>
          <w:sz w:val="24"/>
          <w:szCs w:val="24"/>
        </w:rPr>
        <w:t>classification of the Bill by the Joint Tagging Mechanism (JTM) was not finalised yet. The Bill was formally referred to the Committee on Thursday, 14 February 2019, and classified as a section 75 Bill by the JTM.</w:t>
      </w:r>
      <w:r w:rsidRPr="00801AED">
        <w:rPr>
          <w:rFonts w:ascii="Times New Roman" w:hAnsi="Times New Roman" w:cs="Times New Roman"/>
          <w:color w:val="000000"/>
          <w:sz w:val="24"/>
          <w:szCs w:val="24"/>
        </w:rPr>
        <w:t xml:space="preserve">   </w:t>
      </w:r>
    </w:p>
    <w:p w14:paraId="43074607" w14:textId="77777777" w:rsidR="00801AED" w:rsidRPr="00EC7EFD" w:rsidRDefault="00801AED" w:rsidP="004C72C9">
      <w:pPr>
        <w:pStyle w:val="ListParagraph"/>
        <w:ind w:left="0"/>
        <w:jc w:val="both"/>
        <w:rPr>
          <w:rFonts w:ascii="Times New Roman" w:eastAsia="Times New Roman" w:hAnsi="Times New Roman" w:cs="Times New Roman"/>
          <w:b/>
          <w:sz w:val="24"/>
          <w:szCs w:val="24"/>
          <w:lang w:val="en-GB"/>
        </w:rPr>
      </w:pPr>
    </w:p>
    <w:p w14:paraId="09165EBA" w14:textId="77777777" w:rsidR="00EC7EFD" w:rsidRDefault="00EC7EFD" w:rsidP="004C72C9">
      <w:pPr>
        <w:pStyle w:val="ListParagraph"/>
        <w:numPr>
          <w:ilvl w:val="0"/>
          <w:numId w:val="35"/>
        </w:numPr>
        <w:ind w:hanging="720"/>
        <w:jc w:val="both"/>
        <w:rPr>
          <w:rFonts w:ascii="Times New Roman" w:eastAsia="Times New Roman" w:hAnsi="Times New Roman" w:cs="Times New Roman"/>
          <w:b/>
          <w:sz w:val="24"/>
          <w:szCs w:val="24"/>
          <w:lang w:val="en-GB"/>
        </w:rPr>
      </w:pPr>
      <w:r w:rsidRPr="00EC7EFD">
        <w:rPr>
          <w:rFonts w:ascii="Times New Roman" w:eastAsia="Times New Roman" w:hAnsi="Times New Roman" w:cs="Times New Roman"/>
          <w:b/>
          <w:sz w:val="24"/>
          <w:szCs w:val="24"/>
          <w:lang w:val="en-GB"/>
        </w:rPr>
        <w:lastRenderedPageBreak/>
        <w:t xml:space="preserve">Purpose of the Amendment </w:t>
      </w:r>
    </w:p>
    <w:p w14:paraId="3A3CB36D" w14:textId="77777777" w:rsidR="00EC7EFD" w:rsidRPr="00EC7EFD" w:rsidRDefault="00EC7EFD" w:rsidP="004C72C9">
      <w:pPr>
        <w:pStyle w:val="ListParagraph"/>
        <w:jc w:val="both"/>
        <w:rPr>
          <w:rFonts w:ascii="Times New Roman" w:eastAsia="Times New Roman" w:hAnsi="Times New Roman" w:cs="Times New Roman"/>
          <w:b/>
          <w:sz w:val="24"/>
          <w:szCs w:val="24"/>
          <w:lang w:val="en-GB"/>
        </w:rPr>
      </w:pPr>
    </w:p>
    <w:p w14:paraId="45BC3CBB" w14:textId="77777777" w:rsidR="00EC7EFD" w:rsidRPr="004701FE" w:rsidRDefault="00EC7EFD" w:rsidP="004C72C9">
      <w:pPr>
        <w:pStyle w:val="ListParagraph"/>
        <w:numPr>
          <w:ilvl w:val="1"/>
          <w:numId w:val="35"/>
        </w:numPr>
        <w:ind w:left="284" w:hanging="284"/>
        <w:jc w:val="both"/>
        <w:rPr>
          <w:rFonts w:ascii="Times New Roman" w:eastAsia="Times New Roman" w:hAnsi="Times New Roman" w:cs="Times New Roman"/>
          <w:b/>
          <w:sz w:val="24"/>
          <w:szCs w:val="24"/>
          <w:lang w:val="en-GB"/>
        </w:rPr>
      </w:pPr>
      <w:r w:rsidRPr="004701FE">
        <w:rPr>
          <w:rFonts w:ascii="Times New Roman" w:eastAsia="Times New Roman" w:hAnsi="Times New Roman" w:cs="Times New Roman"/>
          <w:b/>
          <w:sz w:val="24"/>
          <w:szCs w:val="24"/>
          <w:lang w:val="en-GB"/>
        </w:rPr>
        <w:t>Administration</w:t>
      </w:r>
    </w:p>
    <w:p w14:paraId="6172AD7F" w14:textId="77777777" w:rsidR="00EC7EFD" w:rsidRPr="00EC7EFD" w:rsidRDefault="00EC7EFD" w:rsidP="004C72C9">
      <w:pPr>
        <w:pStyle w:val="ListParagraph"/>
        <w:jc w:val="both"/>
        <w:rPr>
          <w:rFonts w:ascii="Times New Roman" w:eastAsia="Times New Roman" w:hAnsi="Times New Roman" w:cs="Times New Roman"/>
          <w:sz w:val="24"/>
          <w:szCs w:val="24"/>
          <w:lang w:val="en-GB"/>
        </w:rPr>
      </w:pPr>
    </w:p>
    <w:p w14:paraId="0776B9A1" w14:textId="77777777" w:rsidR="00EC7EFD" w:rsidRPr="004701FE" w:rsidRDefault="004701FE" w:rsidP="004C72C9">
      <w:pPr>
        <w:pStyle w:val="ListParagraph"/>
        <w:numPr>
          <w:ilvl w:val="3"/>
          <w:numId w:val="37"/>
        </w:numPr>
        <w:ind w:left="709" w:hanging="567"/>
        <w:jc w:val="both"/>
        <w:rPr>
          <w:rFonts w:ascii="Times New Roman" w:eastAsia="Times New Roman" w:hAnsi="Times New Roman" w:cs="Times New Roman"/>
          <w:sz w:val="24"/>
          <w:szCs w:val="24"/>
          <w:lang w:val="en-GB"/>
        </w:rPr>
      </w:pPr>
      <w:r w:rsidRPr="004701FE">
        <w:rPr>
          <w:rFonts w:ascii="Times New Roman" w:eastAsia="Times New Roman" w:hAnsi="Times New Roman" w:cs="Times New Roman"/>
          <w:sz w:val="24"/>
          <w:szCs w:val="24"/>
          <w:lang w:val="en-GB"/>
        </w:rPr>
        <w:t>Th</w:t>
      </w:r>
      <w:r w:rsidR="00EC7EFD" w:rsidRPr="004701FE">
        <w:rPr>
          <w:rFonts w:ascii="Times New Roman" w:eastAsia="Times New Roman" w:hAnsi="Times New Roman" w:cs="Times New Roman"/>
          <w:sz w:val="24"/>
          <w:szCs w:val="24"/>
          <w:lang w:val="en-GB"/>
        </w:rPr>
        <w:t>e amendment inserts a new section in the Customs and Excise Act for the purposes of administration and collection of carbon tax revenues.</w:t>
      </w:r>
    </w:p>
    <w:p w14:paraId="70BC1CD1" w14:textId="77777777" w:rsidR="00EC7EFD" w:rsidRPr="00EC7EFD" w:rsidRDefault="00EC7EFD" w:rsidP="004C72C9">
      <w:pPr>
        <w:pStyle w:val="ListParagraph"/>
        <w:numPr>
          <w:ilvl w:val="0"/>
          <w:numId w:val="37"/>
        </w:numPr>
        <w:ind w:left="709"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This new section facilitates the administering of allowances as rebates, where the emissions occur.</w:t>
      </w:r>
    </w:p>
    <w:p w14:paraId="7BAA7B21" w14:textId="77777777" w:rsidR="00EC7EFD" w:rsidRDefault="00EC7EFD" w:rsidP="004C72C9">
      <w:pPr>
        <w:pStyle w:val="ListParagraph"/>
        <w:jc w:val="both"/>
        <w:rPr>
          <w:rFonts w:ascii="Times New Roman" w:eastAsia="Times New Roman" w:hAnsi="Times New Roman" w:cs="Times New Roman"/>
          <w:sz w:val="24"/>
          <w:szCs w:val="24"/>
          <w:lang w:val="en-GB"/>
        </w:rPr>
      </w:pPr>
    </w:p>
    <w:p w14:paraId="56428EE8" w14:textId="77777777" w:rsidR="00EC7EFD" w:rsidRDefault="00EC7EFD" w:rsidP="004C72C9">
      <w:pPr>
        <w:pStyle w:val="ListParagraph"/>
        <w:numPr>
          <w:ilvl w:val="1"/>
          <w:numId w:val="35"/>
        </w:numPr>
        <w:ind w:hanging="720"/>
        <w:jc w:val="both"/>
        <w:rPr>
          <w:rFonts w:ascii="Times New Roman" w:eastAsia="Times New Roman" w:hAnsi="Times New Roman" w:cs="Times New Roman"/>
          <w:b/>
          <w:sz w:val="24"/>
          <w:szCs w:val="24"/>
          <w:lang w:val="en-GB"/>
        </w:rPr>
      </w:pPr>
      <w:r w:rsidRPr="004701FE">
        <w:rPr>
          <w:rFonts w:ascii="Times New Roman" w:eastAsia="Times New Roman" w:hAnsi="Times New Roman" w:cs="Times New Roman"/>
          <w:b/>
          <w:sz w:val="24"/>
          <w:szCs w:val="24"/>
          <w:lang w:val="en-GB"/>
        </w:rPr>
        <w:t>Licensing of Premises</w:t>
      </w:r>
    </w:p>
    <w:p w14:paraId="5271461A" w14:textId="77777777" w:rsidR="004701FE" w:rsidRPr="004701FE" w:rsidRDefault="004701FE" w:rsidP="004C72C9">
      <w:pPr>
        <w:pStyle w:val="ListParagraph"/>
        <w:jc w:val="both"/>
        <w:rPr>
          <w:rFonts w:ascii="Times New Roman" w:eastAsia="Times New Roman" w:hAnsi="Times New Roman" w:cs="Times New Roman"/>
          <w:b/>
          <w:sz w:val="24"/>
          <w:szCs w:val="24"/>
          <w:lang w:val="en-GB"/>
        </w:rPr>
      </w:pPr>
    </w:p>
    <w:p w14:paraId="5E9B3BE5" w14:textId="77777777" w:rsidR="00EC7EFD" w:rsidRDefault="00EC7EFD" w:rsidP="004C72C9">
      <w:pPr>
        <w:pStyle w:val="ListParagraph"/>
        <w:numPr>
          <w:ilvl w:val="0"/>
          <w:numId w:val="38"/>
        </w:numPr>
        <w:ind w:left="709"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amendment makes provision for the taxpayer to license premises where the emissions occur.</w:t>
      </w:r>
    </w:p>
    <w:p w14:paraId="0455A1FA" w14:textId="77777777" w:rsidR="004701FE" w:rsidRDefault="004701FE" w:rsidP="004C72C9">
      <w:pPr>
        <w:pStyle w:val="ListParagraph"/>
        <w:ind w:left="709"/>
        <w:jc w:val="both"/>
        <w:rPr>
          <w:rFonts w:ascii="Times New Roman" w:eastAsia="Times New Roman" w:hAnsi="Times New Roman" w:cs="Times New Roman"/>
          <w:sz w:val="24"/>
          <w:szCs w:val="24"/>
          <w:lang w:val="en-GB"/>
        </w:rPr>
      </w:pPr>
    </w:p>
    <w:p w14:paraId="6433A8DE" w14:textId="77777777" w:rsidR="00EC7EFD" w:rsidRDefault="00EC7EFD" w:rsidP="004C72C9">
      <w:pPr>
        <w:pStyle w:val="ListParagraph"/>
        <w:numPr>
          <w:ilvl w:val="1"/>
          <w:numId w:val="35"/>
        </w:numPr>
        <w:ind w:hanging="720"/>
        <w:jc w:val="both"/>
        <w:rPr>
          <w:rFonts w:ascii="Times New Roman" w:eastAsia="Times New Roman" w:hAnsi="Times New Roman" w:cs="Times New Roman"/>
          <w:b/>
          <w:sz w:val="24"/>
          <w:szCs w:val="24"/>
          <w:lang w:val="en-GB"/>
        </w:rPr>
      </w:pPr>
      <w:r w:rsidRPr="004701FE">
        <w:rPr>
          <w:rFonts w:ascii="Times New Roman" w:eastAsia="Times New Roman" w:hAnsi="Times New Roman" w:cs="Times New Roman"/>
          <w:b/>
          <w:sz w:val="24"/>
          <w:szCs w:val="24"/>
          <w:lang w:val="en-GB"/>
        </w:rPr>
        <w:t>Confer powers on Commissioner to prescribe rules</w:t>
      </w:r>
    </w:p>
    <w:p w14:paraId="2CE23D91" w14:textId="77777777" w:rsidR="004701FE" w:rsidRPr="004701FE" w:rsidRDefault="004701FE" w:rsidP="004C72C9">
      <w:pPr>
        <w:pStyle w:val="ListParagraph"/>
        <w:jc w:val="both"/>
        <w:rPr>
          <w:rFonts w:ascii="Times New Roman" w:eastAsia="Times New Roman" w:hAnsi="Times New Roman" w:cs="Times New Roman"/>
          <w:b/>
          <w:sz w:val="24"/>
          <w:szCs w:val="24"/>
          <w:lang w:val="en-GB"/>
        </w:rPr>
      </w:pPr>
    </w:p>
    <w:p w14:paraId="7E60B33F" w14:textId="77777777" w:rsidR="00EC7EFD" w:rsidRPr="00EC7EFD" w:rsidRDefault="004701FE" w:rsidP="004C72C9">
      <w:pPr>
        <w:pStyle w:val="ListParagraph"/>
        <w:numPr>
          <w:ilvl w:val="0"/>
          <w:numId w:val="38"/>
        </w:numPr>
        <w:ind w:left="709" w:hanging="567"/>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amendment makes provision for the SARS Commissioner to make necessary rules to regulate duties, powers and rights in relation to the collection and payment of Carbon Tax</w:t>
      </w:r>
    </w:p>
    <w:p w14:paraId="5EC97457" w14:textId="77777777" w:rsidR="00F96C71" w:rsidRPr="00EC7EFD" w:rsidRDefault="00F96C71" w:rsidP="004C72C9">
      <w:pPr>
        <w:jc w:val="both"/>
        <w:rPr>
          <w:rFonts w:ascii="Times New Roman" w:eastAsia="Times New Roman" w:hAnsi="Times New Roman" w:cs="Times New Roman"/>
          <w:sz w:val="24"/>
          <w:szCs w:val="24"/>
          <w:lang w:val="en-GB"/>
        </w:rPr>
      </w:pPr>
      <w:r w:rsidRPr="00EC7EFD">
        <w:rPr>
          <w:rFonts w:ascii="Times New Roman" w:eastAsia="Times New Roman" w:hAnsi="Times New Roman" w:cs="Times New Roman"/>
          <w:sz w:val="24"/>
          <w:szCs w:val="24"/>
          <w:lang w:val="en-GB"/>
        </w:rPr>
        <w:t xml:space="preserve">Report to be considered </w:t>
      </w:r>
    </w:p>
    <w:p w14:paraId="71812291" w14:textId="77777777" w:rsidR="00281BAC" w:rsidRPr="00801AED" w:rsidRDefault="00281BAC" w:rsidP="004C72C9">
      <w:pPr>
        <w:pStyle w:val="ListParagraph"/>
        <w:ind w:left="0"/>
        <w:jc w:val="both"/>
        <w:rPr>
          <w:rFonts w:ascii="Times New Roman" w:eastAsia="Times New Roman" w:hAnsi="Times New Roman" w:cs="Times New Roman"/>
          <w:sz w:val="24"/>
          <w:szCs w:val="24"/>
          <w:lang w:val="en-GB"/>
        </w:rPr>
      </w:pPr>
    </w:p>
    <w:p w14:paraId="02180346" w14:textId="77777777" w:rsidR="00B55524" w:rsidRPr="00801AED" w:rsidRDefault="00281BAC" w:rsidP="004C72C9">
      <w:pPr>
        <w:pStyle w:val="ListParagraph"/>
        <w:ind w:left="0"/>
        <w:jc w:val="both"/>
        <w:rPr>
          <w:rFonts w:ascii="Times New Roman" w:eastAsia="Times New Roman" w:hAnsi="Times New Roman" w:cs="Times New Roman"/>
          <w:sz w:val="24"/>
          <w:szCs w:val="24"/>
          <w:lang w:val="en-GB"/>
        </w:rPr>
      </w:pPr>
      <w:r w:rsidRPr="00801AED">
        <w:rPr>
          <w:rFonts w:ascii="Times New Roman" w:eastAsia="Times New Roman" w:hAnsi="Times New Roman" w:cs="Times New Roman"/>
          <w:sz w:val="24"/>
          <w:szCs w:val="24"/>
          <w:lang w:val="en-GB"/>
        </w:rPr>
        <w:t>The DA reserves its</w:t>
      </w:r>
      <w:r w:rsidR="002331A4" w:rsidRPr="00801AED">
        <w:rPr>
          <w:rFonts w:ascii="Times New Roman" w:eastAsia="Times New Roman" w:hAnsi="Times New Roman" w:cs="Times New Roman"/>
          <w:sz w:val="24"/>
          <w:szCs w:val="24"/>
          <w:lang w:val="en-GB"/>
        </w:rPr>
        <w:t xml:space="preserve"> right.</w:t>
      </w:r>
    </w:p>
    <w:p w14:paraId="6E424BCD" w14:textId="77777777" w:rsidR="00315E7F" w:rsidRPr="00801AED" w:rsidRDefault="00315E7F" w:rsidP="004C72C9">
      <w:pPr>
        <w:pStyle w:val="ListParagraph"/>
        <w:ind w:left="0"/>
        <w:jc w:val="both"/>
        <w:rPr>
          <w:rFonts w:ascii="Times New Roman" w:eastAsia="Times New Roman" w:hAnsi="Times New Roman" w:cs="Times New Roman"/>
          <w:color w:val="FF0000"/>
          <w:sz w:val="24"/>
          <w:szCs w:val="24"/>
          <w:u w:val="single"/>
          <w:lang w:val="en-GB"/>
        </w:rPr>
      </w:pPr>
    </w:p>
    <w:p w14:paraId="0062DA3C" w14:textId="77777777" w:rsidR="00315E7F" w:rsidRPr="00801AED" w:rsidRDefault="00315E7F" w:rsidP="004C72C9">
      <w:pPr>
        <w:pStyle w:val="ListParagraph"/>
        <w:ind w:left="0"/>
        <w:jc w:val="both"/>
        <w:rPr>
          <w:rFonts w:ascii="Arial" w:eastAsia="Times New Roman" w:hAnsi="Arial" w:cs="Arial"/>
          <w:color w:val="000000" w:themeColor="text1"/>
          <w:sz w:val="24"/>
          <w:szCs w:val="24"/>
          <w:lang w:val="en-GB"/>
        </w:rPr>
      </w:pPr>
    </w:p>
    <w:sectPr w:rsidR="00315E7F" w:rsidRPr="00801A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A9440" w14:textId="77777777" w:rsidR="009C32F1" w:rsidRDefault="009C32F1" w:rsidP="00903C5D">
      <w:pPr>
        <w:spacing w:after="0" w:line="240" w:lineRule="auto"/>
      </w:pPr>
      <w:r>
        <w:separator/>
      </w:r>
    </w:p>
  </w:endnote>
  <w:endnote w:type="continuationSeparator" w:id="0">
    <w:p w14:paraId="0E1DE462" w14:textId="77777777" w:rsidR="009C32F1" w:rsidRDefault="009C32F1" w:rsidP="0090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71071"/>
      <w:docPartObj>
        <w:docPartGallery w:val="Page Numbers (Bottom of Page)"/>
        <w:docPartUnique/>
      </w:docPartObj>
    </w:sdtPr>
    <w:sdtEndPr>
      <w:rPr>
        <w:noProof/>
      </w:rPr>
    </w:sdtEndPr>
    <w:sdtContent>
      <w:p w14:paraId="4A18CE10" w14:textId="77777777" w:rsidR="00903C5D" w:rsidRDefault="00903C5D">
        <w:pPr>
          <w:pStyle w:val="Footer"/>
          <w:jc w:val="right"/>
        </w:pPr>
        <w:r>
          <w:fldChar w:fldCharType="begin"/>
        </w:r>
        <w:r>
          <w:instrText xml:space="preserve"> PAGE   \* MERGEFORMAT </w:instrText>
        </w:r>
        <w:r>
          <w:fldChar w:fldCharType="separate"/>
        </w:r>
        <w:r w:rsidR="004D3379">
          <w:rPr>
            <w:noProof/>
          </w:rPr>
          <w:t>1</w:t>
        </w:r>
        <w:r>
          <w:rPr>
            <w:noProof/>
          </w:rPr>
          <w:fldChar w:fldCharType="end"/>
        </w:r>
      </w:p>
    </w:sdtContent>
  </w:sdt>
  <w:p w14:paraId="34A61C52" w14:textId="77777777" w:rsidR="00903C5D" w:rsidRDefault="0090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C281D" w14:textId="77777777" w:rsidR="009C32F1" w:rsidRDefault="009C32F1" w:rsidP="00903C5D">
      <w:pPr>
        <w:spacing w:after="0" w:line="240" w:lineRule="auto"/>
      </w:pPr>
      <w:r>
        <w:separator/>
      </w:r>
    </w:p>
  </w:footnote>
  <w:footnote w:type="continuationSeparator" w:id="0">
    <w:p w14:paraId="0BCE6647" w14:textId="77777777" w:rsidR="009C32F1" w:rsidRDefault="009C32F1" w:rsidP="00903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FA3"/>
    <w:multiLevelType w:val="hybridMultilevel"/>
    <w:tmpl w:val="596E3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609F1"/>
    <w:multiLevelType w:val="hybridMultilevel"/>
    <w:tmpl w:val="26748278"/>
    <w:lvl w:ilvl="0" w:tplc="9B161630">
      <w:start w:val="1"/>
      <w:numFmt w:val="bullet"/>
      <w:lvlText w:val=""/>
      <w:lvlJc w:val="left"/>
      <w:pPr>
        <w:tabs>
          <w:tab w:val="num" w:pos="720"/>
        </w:tabs>
        <w:ind w:left="720" w:hanging="360"/>
      </w:pPr>
      <w:rPr>
        <w:rFonts w:ascii="Wingdings" w:hAnsi="Wingdings" w:hint="default"/>
      </w:rPr>
    </w:lvl>
    <w:lvl w:ilvl="1" w:tplc="99025B24">
      <w:start w:val="1786"/>
      <w:numFmt w:val="bullet"/>
      <w:lvlText w:val=""/>
      <w:lvlJc w:val="left"/>
      <w:pPr>
        <w:tabs>
          <w:tab w:val="num" w:pos="1440"/>
        </w:tabs>
        <w:ind w:left="1440" w:hanging="360"/>
      </w:pPr>
      <w:rPr>
        <w:rFonts w:ascii="Wingdings" w:hAnsi="Wingdings" w:hint="default"/>
      </w:rPr>
    </w:lvl>
    <w:lvl w:ilvl="2" w:tplc="CFE06ACC" w:tentative="1">
      <w:start w:val="1"/>
      <w:numFmt w:val="bullet"/>
      <w:lvlText w:val=""/>
      <w:lvlJc w:val="left"/>
      <w:pPr>
        <w:tabs>
          <w:tab w:val="num" w:pos="2160"/>
        </w:tabs>
        <w:ind w:left="2160" w:hanging="360"/>
      </w:pPr>
      <w:rPr>
        <w:rFonts w:ascii="Wingdings" w:hAnsi="Wingdings" w:hint="default"/>
      </w:rPr>
    </w:lvl>
    <w:lvl w:ilvl="3" w:tplc="A31880D8" w:tentative="1">
      <w:start w:val="1"/>
      <w:numFmt w:val="bullet"/>
      <w:lvlText w:val=""/>
      <w:lvlJc w:val="left"/>
      <w:pPr>
        <w:tabs>
          <w:tab w:val="num" w:pos="2880"/>
        </w:tabs>
        <w:ind w:left="2880" w:hanging="360"/>
      </w:pPr>
      <w:rPr>
        <w:rFonts w:ascii="Wingdings" w:hAnsi="Wingdings" w:hint="default"/>
      </w:rPr>
    </w:lvl>
    <w:lvl w:ilvl="4" w:tplc="5D308562" w:tentative="1">
      <w:start w:val="1"/>
      <w:numFmt w:val="bullet"/>
      <w:lvlText w:val=""/>
      <w:lvlJc w:val="left"/>
      <w:pPr>
        <w:tabs>
          <w:tab w:val="num" w:pos="3600"/>
        </w:tabs>
        <w:ind w:left="3600" w:hanging="360"/>
      </w:pPr>
      <w:rPr>
        <w:rFonts w:ascii="Wingdings" w:hAnsi="Wingdings" w:hint="default"/>
      </w:rPr>
    </w:lvl>
    <w:lvl w:ilvl="5" w:tplc="8962D654" w:tentative="1">
      <w:start w:val="1"/>
      <w:numFmt w:val="bullet"/>
      <w:lvlText w:val=""/>
      <w:lvlJc w:val="left"/>
      <w:pPr>
        <w:tabs>
          <w:tab w:val="num" w:pos="4320"/>
        </w:tabs>
        <w:ind w:left="4320" w:hanging="360"/>
      </w:pPr>
      <w:rPr>
        <w:rFonts w:ascii="Wingdings" w:hAnsi="Wingdings" w:hint="default"/>
      </w:rPr>
    </w:lvl>
    <w:lvl w:ilvl="6" w:tplc="0AF6E6C6" w:tentative="1">
      <w:start w:val="1"/>
      <w:numFmt w:val="bullet"/>
      <w:lvlText w:val=""/>
      <w:lvlJc w:val="left"/>
      <w:pPr>
        <w:tabs>
          <w:tab w:val="num" w:pos="5040"/>
        </w:tabs>
        <w:ind w:left="5040" w:hanging="360"/>
      </w:pPr>
      <w:rPr>
        <w:rFonts w:ascii="Wingdings" w:hAnsi="Wingdings" w:hint="default"/>
      </w:rPr>
    </w:lvl>
    <w:lvl w:ilvl="7" w:tplc="FE2C6CFC" w:tentative="1">
      <w:start w:val="1"/>
      <w:numFmt w:val="bullet"/>
      <w:lvlText w:val=""/>
      <w:lvlJc w:val="left"/>
      <w:pPr>
        <w:tabs>
          <w:tab w:val="num" w:pos="5760"/>
        </w:tabs>
        <w:ind w:left="5760" w:hanging="360"/>
      </w:pPr>
      <w:rPr>
        <w:rFonts w:ascii="Wingdings" w:hAnsi="Wingdings" w:hint="default"/>
      </w:rPr>
    </w:lvl>
    <w:lvl w:ilvl="8" w:tplc="80D020B0" w:tentative="1">
      <w:start w:val="1"/>
      <w:numFmt w:val="bullet"/>
      <w:lvlText w:val=""/>
      <w:lvlJc w:val="left"/>
      <w:pPr>
        <w:tabs>
          <w:tab w:val="num" w:pos="6480"/>
        </w:tabs>
        <w:ind w:left="6480" w:hanging="360"/>
      </w:pPr>
      <w:rPr>
        <w:rFonts w:ascii="Wingdings" w:hAnsi="Wingdings" w:hint="default"/>
      </w:rPr>
    </w:lvl>
  </w:abstractNum>
  <w:abstractNum w:abstractNumId="2">
    <w:nsid w:val="08FC63F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95AB6"/>
    <w:multiLevelType w:val="hybridMultilevel"/>
    <w:tmpl w:val="282E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7524E"/>
    <w:multiLevelType w:val="hybridMultilevel"/>
    <w:tmpl w:val="96B29E6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5B19B2"/>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5271D6A"/>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7246C03"/>
    <w:multiLevelType w:val="hybridMultilevel"/>
    <w:tmpl w:val="37064C90"/>
    <w:lvl w:ilvl="0" w:tplc="805A7540">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D4C1F0E"/>
    <w:multiLevelType w:val="hybridMultilevel"/>
    <w:tmpl w:val="20605F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6EA2533"/>
    <w:multiLevelType w:val="multilevel"/>
    <w:tmpl w:val="31DE90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0C28C4"/>
    <w:multiLevelType w:val="hybridMultilevel"/>
    <w:tmpl w:val="2326C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4D30AA"/>
    <w:multiLevelType w:val="hybridMultilevel"/>
    <w:tmpl w:val="2C8C7B80"/>
    <w:lvl w:ilvl="0" w:tplc="3D7C4012">
      <w:start w:val="1"/>
      <w:numFmt w:val="bullet"/>
      <w:lvlText w:val="–"/>
      <w:lvlJc w:val="left"/>
      <w:pPr>
        <w:tabs>
          <w:tab w:val="num" w:pos="720"/>
        </w:tabs>
        <w:ind w:left="720" w:hanging="360"/>
      </w:pPr>
      <w:rPr>
        <w:rFonts w:ascii="Times New Roman" w:hAnsi="Times New Roman" w:hint="default"/>
      </w:rPr>
    </w:lvl>
    <w:lvl w:ilvl="1" w:tplc="86281EFC">
      <w:start w:val="1"/>
      <w:numFmt w:val="bullet"/>
      <w:lvlText w:val="–"/>
      <w:lvlJc w:val="left"/>
      <w:pPr>
        <w:tabs>
          <w:tab w:val="num" w:pos="1440"/>
        </w:tabs>
        <w:ind w:left="1440" w:hanging="360"/>
      </w:pPr>
      <w:rPr>
        <w:rFonts w:ascii="Times New Roman" w:hAnsi="Times New Roman" w:hint="default"/>
      </w:rPr>
    </w:lvl>
    <w:lvl w:ilvl="2" w:tplc="F03CBE1A" w:tentative="1">
      <w:start w:val="1"/>
      <w:numFmt w:val="bullet"/>
      <w:lvlText w:val="–"/>
      <w:lvlJc w:val="left"/>
      <w:pPr>
        <w:tabs>
          <w:tab w:val="num" w:pos="2160"/>
        </w:tabs>
        <w:ind w:left="2160" w:hanging="360"/>
      </w:pPr>
      <w:rPr>
        <w:rFonts w:ascii="Times New Roman" w:hAnsi="Times New Roman" w:hint="default"/>
      </w:rPr>
    </w:lvl>
    <w:lvl w:ilvl="3" w:tplc="7B58750C" w:tentative="1">
      <w:start w:val="1"/>
      <w:numFmt w:val="bullet"/>
      <w:lvlText w:val="–"/>
      <w:lvlJc w:val="left"/>
      <w:pPr>
        <w:tabs>
          <w:tab w:val="num" w:pos="2880"/>
        </w:tabs>
        <w:ind w:left="2880" w:hanging="360"/>
      </w:pPr>
      <w:rPr>
        <w:rFonts w:ascii="Times New Roman" w:hAnsi="Times New Roman" w:hint="default"/>
      </w:rPr>
    </w:lvl>
    <w:lvl w:ilvl="4" w:tplc="EC10CD76" w:tentative="1">
      <w:start w:val="1"/>
      <w:numFmt w:val="bullet"/>
      <w:lvlText w:val="–"/>
      <w:lvlJc w:val="left"/>
      <w:pPr>
        <w:tabs>
          <w:tab w:val="num" w:pos="3600"/>
        </w:tabs>
        <w:ind w:left="3600" w:hanging="360"/>
      </w:pPr>
      <w:rPr>
        <w:rFonts w:ascii="Times New Roman" w:hAnsi="Times New Roman" w:hint="default"/>
      </w:rPr>
    </w:lvl>
    <w:lvl w:ilvl="5" w:tplc="A080B7AA" w:tentative="1">
      <w:start w:val="1"/>
      <w:numFmt w:val="bullet"/>
      <w:lvlText w:val="–"/>
      <w:lvlJc w:val="left"/>
      <w:pPr>
        <w:tabs>
          <w:tab w:val="num" w:pos="4320"/>
        </w:tabs>
        <w:ind w:left="4320" w:hanging="360"/>
      </w:pPr>
      <w:rPr>
        <w:rFonts w:ascii="Times New Roman" w:hAnsi="Times New Roman" w:hint="default"/>
      </w:rPr>
    </w:lvl>
    <w:lvl w:ilvl="6" w:tplc="6EFC1DAC" w:tentative="1">
      <w:start w:val="1"/>
      <w:numFmt w:val="bullet"/>
      <w:lvlText w:val="–"/>
      <w:lvlJc w:val="left"/>
      <w:pPr>
        <w:tabs>
          <w:tab w:val="num" w:pos="5040"/>
        </w:tabs>
        <w:ind w:left="5040" w:hanging="360"/>
      </w:pPr>
      <w:rPr>
        <w:rFonts w:ascii="Times New Roman" w:hAnsi="Times New Roman" w:hint="default"/>
      </w:rPr>
    </w:lvl>
    <w:lvl w:ilvl="7" w:tplc="B75249F4" w:tentative="1">
      <w:start w:val="1"/>
      <w:numFmt w:val="bullet"/>
      <w:lvlText w:val="–"/>
      <w:lvlJc w:val="left"/>
      <w:pPr>
        <w:tabs>
          <w:tab w:val="num" w:pos="5760"/>
        </w:tabs>
        <w:ind w:left="5760" w:hanging="360"/>
      </w:pPr>
      <w:rPr>
        <w:rFonts w:ascii="Times New Roman" w:hAnsi="Times New Roman" w:hint="default"/>
      </w:rPr>
    </w:lvl>
    <w:lvl w:ilvl="8" w:tplc="7D7677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13256C"/>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3544FF1"/>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34C65249"/>
    <w:multiLevelType w:val="hybridMultilevel"/>
    <w:tmpl w:val="2530142E"/>
    <w:lvl w:ilvl="0" w:tplc="9A10C04A">
      <w:start w:val="1"/>
      <w:numFmt w:val="bullet"/>
      <w:lvlText w:val="–"/>
      <w:lvlJc w:val="left"/>
      <w:pPr>
        <w:tabs>
          <w:tab w:val="num" w:pos="720"/>
        </w:tabs>
        <w:ind w:left="720" w:hanging="360"/>
      </w:pPr>
      <w:rPr>
        <w:rFonts w:ascii="Times New Roman" w:hAnsi="Times New Roman" w:hint="default"/>
      </w:rPr>
    </w:lvl>
    <w:lvl w:ilvl="1" w:tplc="6F44E4B2">
      <w:start w:val="1"/>
      <w:numFmt w:val="bullet"/>
      <w:lvlText w:val="–"/>
      <w:lvlJc w:val="left"/>
      <w:pPr>
        <w:tabs>
          <w:tab w:val="num" w:pos="1440"/>
        </w:tabs>
        <w:ind w:left="1440" w:hanging="360"/>
      </w:pPr>
      <w:rPr>
        <w:rFonts w:ascii="Times New Roman" w:hAnsi="Times New Roman" w:hint="default"/>
      </w:rPr>
    </w:lvl>
    <w:lvl w:ilvl="2" w:tplc="0D38597C">
      <w:start w:val="885"/>
      <w:numFmt w:val="bullet"/>
      <w:lvlText w:val="•"/>
      <w:lvlJc w:val="left"/>
      <w:pPr>
        <w:tabs>
          <w:tab w:val="num" w:pos="2160"/>
        </w:tabs>
        <w:ind w:left="2160" w:hanging="360"/>
      </w:pPr>
      <w:rPr>
        <w:rFonts w:ascii="Times New Roman" w:hAnsi="Times New Roman" w:hint="default"/>
      </w:rPr>
    </w:lvl>
    <w:lvl w:ilvl="3" w:tplc="625CCD9C" w:tentative="1">
      <w:start w:val="1"/>
      <w:numFmt w:val="bullet"/>
      <w:lvlText w:val="–"/>
      <w:lvlJc w:val="left"/>
      <w:pPr>
        <w:tabs>
          <w:tab w:val="num" w:pos="2880"/>
        </w:tabs>
        <w:ind w:left="2880" w:hanging="360"/>
      </w:pPr>
      <w:rPr>
        <w:rFonts w:ascii="Times New Roman" w:hAnsi="Times New Roman" w:hint="default"/>
      </w:rPr>
    </w:lvl>
    <w:lvl w:ilvl="4" w:tplc="5CEEA60A" w:tentative="1">
      <w:start w:val="1"/>
      <w:numFmt w:val="bullet"/>
      <w:lvlText w:val="–"/>
      <w:lvlJc w:val="left"/>
      <w:pPr>
        <w:tabs>
          <w:tab w:val="num" w:pos="3600"/>
        </w:tabs>
        <w:ind w:left="3600" w:hanging="360"/>
      </w:pPr>
      <w:rPr>
        <w:rFonts w:ascii="Times New Roman" w:hAnsi="Times New Roman" w:hint="default"/>
      </w:rPr>
    </w:lvl>
    <w:lvl w:ilvl="5" w:tplc="40BE2238" w:tentative="1">
      <w:start w:val="1"/>
      <w:numFmt w:val="bullet"/>
      <w:lvlText w:val="–"/>
      <w:lvlJc w:val="left"/>
      <w:pPr>
        <w:tabs>
          <w:tab w:val="num" w:pos="4320"/>
        </w:tabs>
        <w:ind w:left="4320" w:hanging="360"/>
      </w:pPr>
      <w:rPr>
        <w:rFonts w:ascii="Times New Roman" w:hAnsi="Times New Roman" w:hint="default"/>
      </w:rPr>
    </w:lvl>
    <w:lvl w:ilvl="6" w:tplc="444ED856" w:tentative="1">
      <w:start w:val="1"/>
      <w:numFmt w:val="bullet"/>
      <w:lvlText w:val="–"/>
      <w:lvlJc w:val="left"/>
      <w:pPr>
        <w:tabs>
          <w:tab w:val="num" w:pos="5040"/>
        </w:tabs>
        <w:ind w:left="5040" w:hanging="360"/>
      </w:pPr>
      <w:rPr>
        <w:rFonts w:ascii="Times New Roman" w:hAnsi="Times New Roman" w:hint="default"/>
      </w:rPr>
    </w:lvl>
    <w:lvl w:ilvl="7" w:tplc="1564ECDA" w:tentative="1">
      <w:start w:val="1"/>
      <w:numFmt w:val="bullet"/>
      <w:lvlText w:val="–"/>
      <w:lvlJc w:val="left"/>
      <w:pPr>
        <w:tabs>
          <w:tab w:val="num" w:pos="5760"/>
        </w:tabs>
        <w:ind w:left="5760" w:hanging="360"/>
      </w:pPr>
      <w:rPr>
        <w:rFonts w:ascii="Times New Roman" w:hAnsi="Times New Roman" w:hint="default"/>
      </w:rPr>
    </w:lvl>
    <w:lvl w:ilvl="8" w:tplc="1B5879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B78316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BF721B6"/>
    <w:multiLevelType w:val="hybridMultilevel"/>
    <w:tmpl w:val="FB44F91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C204F7B"/>
    <w:multiLevelType w:val="hybridMultilevel"/>
    <w:tmpl w:val="D006101C"/>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D4121CB"/>
    <w:multiLevelType w:val="hybridMultilevel"/>
    <w:tmpl w:val="2F228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801B6E"/>
    <w:multiLevelType w:val="hybridMultilevel"/>
    <w:tmpl w:val="F490B904"/>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0EB36BC"/>
    <w:multiLevelType w:val="hybridMultilevel"/>
    <w:tmpl w:val="ED268F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5EF2178"/>
    <w:multiLevelType w:val="hybridMultilevel"/>
    <w:tmpl w:val="70B64FAA"/>
    <w:lvl w:ilvl="0" w:tplc="959AB830">
      <w:start w:val="1"/>
      <w:numFmt w:val="bullet"/>
      <w:lvlText w:val="•"/>
      <w:lvlJc w:val="left"/>
      <w:pPr>
        <w:tabs>
          <w:tab w:val="num" w:pos="720"/>
        </w:tabs>
        <w:ind w:left="720" w:hanging="360"/>
      </w:pPr>
      <w:rPr>
        <w:rFonts w:ascii="Times New Roman" w:hAnsi="Times New Roman" w:hint="default"/>
      </w:rPr>
    </w:lvl>
    <w:lvl w:ilvl="1" w:tplc="8F289854">
      <w:start w:val="1014"/>
      <w:numFmt w:val="bullet"/>
      <w:lvlText w:val="–"/>
      <w:lvlJc w:val="left"/>
      <w:pPr>
        <w:tabs>
          <w:tab w:val="num" w:pos="1440"/>
        </w:tabs>
        <w:ind w:left="1440" w:hanging="360"/>
      </w:pPr>
      <w:rPr>
        <w:rFonts w:ascii="Times New Roman" w:hAnsi="Times New Roman" w:hint="default"/>
      </w:rPr>
    </w:lvl>
    <w:lvl w:ilvl="2" w:tplc="3B0A60A8" w:tentative="1">
      <w:start w:val="1"/>
      <w:numFmt w:val="bullet"/>
      <w:lvlText w:val="•"/>
      <w:lvlJc w:val="left"/>
      <w:pPr>
        <w:tabs>
          <w:tab w:val="num" w:pos="2160"/>
        </w:tabs>
        <w:ind w:left="2160" w:hanging="360"/>
      </w:pPr>
      <w:rPr>
        <w:rFonts w:ascii="Times New Roman" w:hAnsi="Times New Roman" w:hint="default"/>
      </w:rPr>
    </w:lvl>
    <w:lvl w:ilvl="3" w:tplc="8E6C5454" w:tentative="1">
      <w:start w:val="1"/>
      <w:numFmt w:val="bullet"/>
      <w:lvlText w:val="•"/>
      <w:lvlJc w:val="left"/>
      <w:pPr>
        <w:tabs>
          <w:tab w:val="num" w:pos="2880"/>
        </w:tabs>
        <w:ind w:left="2880" w:hanging="360"/>
      </w:pPr>
      <w:rPr>
        <w:rFonts w:ascii="Times New Roman" w:hAnsi="Times New Roman" w:hint="default"/>
      </w:rPr>
    </w:lvl>
    <w:lvl w:ilvl="4" w:tplc="9908749E" w:tentative="1">
      <w:start w:val="1"/>
      <w:numFmt w:val="bullet"/>
      <w:lvlText w:val="•"/>
      <w:lvlJc w:val="left"/>
      <w:pPr>
        <w:tabs>
          <w:tab w:val="num" w:pos="3600"/>
        </w:tabs>
        <w:ind w:left="3600" w:hanging="360"/>
      </w:pPr>
      <w:rPr>
        <w:rFonts w:ascii="Times New Roman" w:hAnsi="Times New Roman" w:hint="default"/>
      </w:rPr>
    </w:lvl>
    <w:lvl w:ilvl="5" w:tplc="631A41D4" w:tentative="1">
      <w:start w:val="1"/>
      <w:numFmt w:val="bullet"/>
      <w:lvlText w:val="•"/>
      <w:lvlJc w:val="left"/>
      <w:pPr>
        <w:tabs>
          <w:tab w:val="num" w:pos="4320"/>
        </w:tabs>
        <w:ind w:left="4320" w:hanging="360"/>
      </w:pPr>
      <w:rPr>
        <w:rFonts w:ascii="Times New Roman" w:hAnsi="Times New Roman" w:hint="default"/>
      </w:rPr>
    </w:lvl>
    <w:lvl w:ilvl="6" w:tplc="BECAC614" w:tentative="1">
      <w:start w:val="1"/>
      <w:numFmt w:val="bullet"/>
      <w:lvlText w:val="•"/>
      <w:lvlJc w:val="left"/>
      <w:pPr>
        <w:tabs>
          <w:tab w:val="num" w:pos="5040"/>
        </w:tabs>
        <w:ind w:left="5040" w:hanging="360"/>
      </w:pPr>
      <w:rPr>
        <w:rFonts w:ascii="Times New Roman" w:hAnsi="Times New Roman" w:hint="default"/>
      </w:rPr>
    </w:lvl>
    <w:lvl w:ilvl="7" w:tplc="8E3AAAD2" w:tentative="1">
      <w:start w:val="1"/>
      <w:numFmt w:val="bullet"/>
      <w:lvlText w:val="•"/>
      <w:lvlJc w:val="left"/>
      <w:pPr>
        <w:tabs>
          <w:tab w:val="num" w:pos="5760"/>
        </w:tabs>
        <w:ind w:left="5760" w:hanging="360"/>
      </w:pPr>
      <w:rPr>
        <w:rFonts w:ascii="Times New Roman" w:hAnsi="Times New Roman" w:hint="default"/>
      </w:rPr>
    </w:lvl>
    <w:lvl w:ilvl="8" w:tplc="CA4C467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9935A2E"/>
    <w:multiLevelType w:val="hybridMultilevel"/>
    <w:tmpl w:val="B9DA6E2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0172D8"/>
    <w:multiLevelType w:val="hybridMultilevel"/>
    <w:tmpl w:val="C9FA25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58A6223F"/>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B9946E0"/>
    <w:multiLevelType w:val="hybridMultilevel"/>
    <w:tmpl w:val="A852C766"/>
    <w:lvl w:ilvl="0" w:tplc="4FC6BA68">
      <w:start w:val="17"/>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BE772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DA1256F"/>
    <w:multiLevelType w:val="hybridMultilevel"/>
    <w:tmpl w:val="41EECFC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8">
    <w:nsid w:val="62EA63CD"/>
    <w:multiLevelType w:val="hybridMultilevel"/>
    <w:tmpl w:val="08B6837C"/>
    <w:lvl w:ilvl="0" w:tplc="9F6EA8EC">
      <w:start w:val="1"/>
      <w:numFmt w:val="bullet"/>
      <w:lvlText w:val="•"/>
      <w:lvlJc w:val="left"/>
      <w:pPr>
        <w:tabs>
          <w:tab w:val="num" w:pos="720"/>
        </w:tabs>
        <w:ind w:left="720" w:hanging="360"/>
      </w:pPr>
      <w:rPr>
        <w:rFonts w:ascii="Times New Roman" w:hAnsi="Times New Roman" w:hint="default"/>
      </w:rPr>
    </w:lvl>
    <w:lvl w:ilvl="1" w:tplc="D4848C96">
      <w:start w:val="2047"/>
      <w:numFmt w:val="bullet"/>
      <w:lvlText w:val="–"/>
      <w:lvlJc w:val="left"/>
      <w:pPr>
        <w:tabs>
          <w:tab w:val="num" w:pos="1440"/>
        </w:tabs>
        <w:ind w:left="1440" w:hanging="360"/>
      </w:pPr>
      <w:rPr>
        <w:rFonts w:ascii="Times New Roman" w:hAnsi="Times New Roman" w:hint="default"/>
      </w:rPr>
    </w:lvl>
    <w:lvl w:ilvl="2" w:tplc="E4D8E76C" w:tentative="1">
      <w:start w:val="1"/>
      <w:numFmt w:val="bullet"/>
      <w:lvlText w:val="•"/>
      <w:lvlJc w:val="left"/>
      <w:pPr>
        <w:tabs>
          <w:tab w:val="num" w:pos="2160"/>
        </w:tabs>
        <w:ind w:left="2160" w:hanging="360"/>
      </w:pPr>
      <w:rPr>
        <w:rFonts w:ascii="Times New Roman" w:hAnsi="Times New Roman" w:hint="default"/>
      </w:rPr>
    </w:lvl>
    <w:lvl w:ilvl="3" w:tplc="BCF81098" w:tentative="1">
      <w:start w:val="1"/>
      <w:numFmt w:val="bullet"/>
      <w:lvlText w:val="•"/>
      <w:lvlJc w:val="left"/>
      <w:pPr>
        <w:tabs>
          <w:tab w:val="num" w:pos="2880"/>
        </w:tabs>
        <w:ind w:left="2880" w:hanging="360"/>
      </w:pPr>
      <w:rPr>
        <w:rFonts w:ascii="Times New Roman" w:hAnsi="Times New Roman" w:hint="default"/>
      </w:rPr>
    </w:lvl>
    <w:lvl w:ilvl="4" w:tplc="EB362D30" w:tentative="1">
      <w:start w:val="1"/>
      <w:numFmt w:val="bullet"/>
      <w:lvlText w:val="•"/>
      <w:lvlJc w:val="left"/>
      <w:pPr>
        <w:tabs>
          <w:tab w:val="num" w:pos="3600"/>
        </w:tabs>
        <w:ind w:left="3600" w:hanging="360"/>
      </w:pPr>
      <w:rPr>
        <w:rFonts w:ascii="Times New Roman" w:hAnsi="Times New Roman" w:hint="default"/>
      </w:rPr>
    </w:lvl>
    <w:lvl w:ilvl="5" w:tplc="CF186326" w:tentative="1">
      <w:start w:val="1"/>
      <w:numFmt w:val="bullet"/>
      <w:lvlText w:val="•"/>
      <w:lvlJc w:val="left"/>
      <w:pPr>
        <w:tabs>
          <w:tab w:val="num" w:pos="4320"/>
        </w:tabs>
        <w:ind w:left="4320" w:hanging="360"/>
      </w:pPr>
      <w:rPr>
        <w:rFonts w:ascii="Times New Roman" w:hAnsi="Times New Roman" w:hint="default"/>
      </w:rPr>
    </w:lvl>
    <w:lvl w:ilvl="6" w:tplc="1052709E" w:tentative="1">
      <w:start w:val="1"/>
      <w:numFmt w:val="bullet"/>
      <w:lvlText w:val="•"/>
      <w:lvlJc w:val="left"/>
      <w:pPr>
        <w:tabs>
          <w:tab w:val="num" w:pos="5040"/>
        </w:tabs>
        <w:ind w:left="5040" w:hanging="360"/>
      </w:pPr>
      <w:rPr>
        <w:rFonts w:ascii="Times New Roman" w:hAnsi="Times New Roman" w:hint="default"/>
      </w:rPr>
    </w:lvl>
    <w:lvl w:ilvl="7" w:tplc="B680BC9A" w:tentative="1">
      <w:start w:val="1"/>
      <w:numFmt w:val="bullet"/>
      <w:lvlText w:val="•"/>
      <w:lvlJc w:val="left"/>
      <w:pPr>
        <w:tabs>
          <w:tab w:val="num" w:pos="5760"/>
        </w:tabs>
        <w:ind w:left="5760" w:hanging="360"/>
      </w:pPr>
      <w:rPr>
        <w:rFonts w:ascii="Times New Roman" w:hAnsi="Times New Roman" w:hint="default"/>
      </w:rPr>
    </w:lvl>
    <w:lvl w:ilvl="8" w:tplc="EA5A3F0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A36DA6"/>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5AB0CA9"/>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92743BB"/>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6B987CFE"/>
    <w:multiLevelType w:val="hybridMultilevel"/>
    <w:tmpl w:val="0624D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B669BC"/>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E9C1F1D"/>
    <w:multiLevelType w:val="hybridMultilevel"/>
    <w:tmpl w:val="9A74C5FE"/>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2C00369"/>
    <w:multiLevelType w:val="multilevel"/>
    <w:tmpl w:val="5A2CB2E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75FF0C62"/>
    <w:multiLevelType w:val="hybridMultilevel"/>
    <w:tmpl w:val="9008EBBA"/>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7316F3C"/>
    <w:multiLevelType w:val="hybridMultilevel"/>
    <w:tmpl w:val="FFC265BC"/>
    <w:lvl w:ilvl="0" w:tplc="1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CD26FF"/>
    <w:multiLevelType w:val="hybridMultilevel"/>
    <w:tmpl w:val="74F667B8"/>
    <w:lvl w:ilvl="0" w:tplc="7AF21090">
      <w:start w:val="1"/>
      <w:numFmt w:val="bullet"/>
      <w:lvlText w:val=""/>
      <w:lvlJc w:val="left"/>
      <w:pPr>
        <w:tabs>
          <w:tab w:val="num" w:pos="720"/>
        </w:tabs>
        <w:ind w:left="720" w:hanging="360"/>
      </w:pPr>
      <w:rPr>
        <w:rFonts w:ascii="Wingdings" w:hAnsi="Wingdings" w:hint="default"/>
      </w:rPr>
    </w:lvl>
    <w:lvl w:ilvl="1" w:tplc="E53CD1F6">
      <w:start w:val="1875"/>
      <w:numFmt w:val="bullet"/>
      <w:lvlText w:val=""/>
      <w:lvlJc w:val="left"/>
      <w:pPr>
        <w:tabs>
          <w:tab w:val="num" w:pos="1440"/>
        </w:tabs>
        <w:ind w:left="1440" w:hanging="360"/>
      </w:pPr>
      <w:rPr>
        <w:rFonts w:ascii="Wingdings" w:hAnsi="Wingdings" w:hint="default"/>
      </w:rPr>
    </w:lvl>
    <w:lvl w:ilvl="2" w:tplc="8ABA6FF2" w:tentative="1">
      <w:start w:val="1"/>
      <w:numFmt w:val="bullet"/>
      <w:lvlText w:val=""/>
      <w:lvlJc w:val="left"/>
      <w:pPr>
        <w:tabs>
          <w:tab w:val="num" w:pos="2160"/>
        </w:tabs>
        <w:ind w:left="2160" w:hanging="360"/>
      </w:pPr>
      <w:rPr>
        <w:rFonts w:ascii="Wingdings" w:hAnsi="Wingdings" w:hint="default"/>
      </w:rPr>
    </w:lvl>
    <w:lvl w:ilvl="3" w:tplc="3904A826" w:tentative="1">
      <w:start w:val="1"/>
      <w:numFmt w:val="bullet"/>
      <w:lvlText w:val=""/>
      <w:lvlJc w:val="left"/>
      <w:pPr>
        <w:tabs>
          <w:tab w:val="num" w:pos="2880"/>
        </w:tabs>
        <w:ind w:left="2880" w:hanging="360"/>
      </w:pPr>
      <w:rPr>
        <w:rFonts w:ascii="Wingdings" w:hAnsi="Wingdings" w:hint="default"/>
      </w:rPr>
    </w:lvl>
    <w:lvl w:ilvl="4" w:tplc="5B86A14C" w:tentative="1">
      <w:start w:val="1"/>
      <w:numFmt w:val="bullet"/>
      <w:lvlText w:val=""/>
      <w:lvlJc w:val="left"/>
      <w:pPr>
        <w:tabs>
          <w:tab w:val="num" w:pos="3600"/>
        </w:tabs>
        <w:ind w:left="3600" w:hanging="360"/>
      </w:pPr>
      <w:rPr>
        <w:rFonts w:ascii="Wingdings" w:hAnsi="Wingdings" w:hint="default"/>
      </w:rPr>
    </w:lvl>
    <w:lvl w:ilvl="5" w:tplc="5D2E01D8" w:tentative="1">
      <w:start w:val="1"/>
      <w:numFmt w:val="bullet"/>
      <w:lvlText w:val=""/>
      <w:lvlJc w:val="left"/>
      <w:pPr>
        <w:tabs>
          <w:tab w:val="num" w:pos="4320"/>
        </w:tabs>
        <w:ind w:left="4320" w:hanging="360"/>
      </w:pPr>
      <w:rPr>
        <w:rFonts w:ascii="Wingdings" w:hAnsi="Wingdings" w:hint="default"/>
      </w:rPr>
    </w:lvl>
    <w:lvl w:ilvl="6" w:tplc="2800E752" w:tentative="1">
      <w:start w:val="1"/>
      <w:numFmt w:val="bullet"/>
      <w:lvlText w:val=""/>
      <w:lvlJc w:val="left"/>
      <w:pPr>
        <w:tabs>
          <w:tab w:val="num" w:pos="5040"/>
        </w:tabs>
        <w:ind w:left="5040" w:hanging="360"/>
      </w:pPr>
      <w:rPr>
        <w:rFonts w:ascii="Wingdings" w:hAnsi="Wingdings" w:hint="default"/>
      </w:rPr>
    </w:lvl>
    <w:lvl w:ilvl="7" w:tplc="EB7A2D1E" w:tentative="1">
      <w:start w:val="1"/>
      <w:numFmt w:val="bullet"/>
      <w:lvlText w:val=""/>
      <w:lvlJc w:val="left"/>
      <w:pPr>
        <w:tabs>
          <w:tab w:val="num" w:pos="5760"/>
        </w:tabs>
        <w:ind w:left="5760" w:hanging="360"/>
      </w:pPr>
      <w:rPr>
        <w:rFonts w:ascii="Wingdings" w:hAnsi="Wingdings" w:hint="default"/>
      </w:rPr>
    </w:lvl>
    <w:lvl w:ilvl="8" w:tplc="45B25246"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1"/>
  </w:num>
  <w:num w:numId="3">
    <w:abstractNumId w:val="18"/>
  </w:num>
  <w:num w:numId="4">
    <w:abstractNumId w:val="34"/>
  </w:num>
  <w:num w:numId="5">
    <w:abstractNumId w:val="6"/>
  </w:num>
  <w:num w:numId="6">
    <w:abstractNumId w:val="26"/>
  </w:num>
  <w:num w:numId="7">
    <w:abstractNumId w:val="5"/>
  </w:num>
  <w:num w:numId="8">
    <w:abstractNumId w:val="35"/>
  </w:num>
  <w:num w:numId="9">
    <w:abstractNumId w:val="20"/>
  </w:num>
  <w:num w:numId="10">
    <w:abstractNumId w:val="8"/>
  </w:num>
  <w:num w:numId="11">
    <w:abstractNumId w:val="30"/>
  </w:num>
  <w:num w:numId="12">
    <w:abstractNumId w:val="2"/>
  </w:num>
  <w:num w:numId="13">
    <w:abstractNumId w:val="13"/>
  </w:num>
  <w:num w:numId="14">
    <w:abstractNumId w:val="33"/>
  </w:num>
  <w:num w:numId="15">
    <w:abstractNumId w:val="31"/>
  </w:num>
  <w:num w:numId="16">
    <w:abstractNumId w:val="12"/>
  </w:num>
  <w:num w:numId="17">
    <w:abstractNumId w:val="24"/>
  </w:num>
  <w:num w:numId="18">
    <w:abstractNumId w:val="32"/>
  </w:num>
  <w:num w:numId="19">
    <w:abstractNumId w:val="17"/>
  </w:num>
  <w:num w:numId="20">
    <w:abstractNumId w:val="14"/>
  </w:num>
  <w:num w:numId="21">
    <w:abstractNumId w:val="21"/>
  </w:num>
  <w:num w:numId="22">
    <w:abstractNumId w:val="22"/>
  </w:num>
  <w:num w:numId="23">
    <w:abstractNumId w:val="4"/>
  </w:num>
  <w:num w:numId="24">
    <w:abstractNumId w:val="25"/>
  </w:num>
  <w:num w:numId="25">
    <w:abstractNumId w:val="29"/>
  </w:num>
  <w:num w:numId="26">
    <w:abstractNumId w:val="19"/>
  </w:num>
  <w:num w:numId="27">
    <w:abstractNumId w:val="1"/>
  </w:num>
  <w:num w:numId="28">
    <w:abstractNumId w:val="38"/>
  </w:num>
  <w:num w:numId="29">
    <w:abstractNumId w:val="28"/>
  </w:num>
  <w:num w:numId="30">
    <w:abstractNumId w:val="36"/>
  </w:num>
  <w:num w:numId="31">
    <w:abstractNumId w:val="15"/>
  </w:num>
  <w:num w:numId="32">
    <w:abstractNumId w:val="0"/>
  </w:num>
  <w:num w:numId="33">
    <w:abstractNumId w:val="7"/>
  </w:num>
  <w:num w:numId="34">
    <w:abstractNumId w:val="16"/>
  </w:num>
  <w:num w:numId="35">
    <w:abstractNumId w:val="9"/>
  </w:num>
  <w:num w:numId="36">
    <w:abstractNumId w:val="10"/>
  </w:num>
  <w:num w:numId="37">
    <w:abstractNumId w:val="23"/>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E"/>
    <w:rsid w:val="00000C19"/>
    <w:rsid w:val="0000165B"/>
    <w:rsid w:val="00001E53"/>
    <w:rsid w:val="00005FA5"/>
    <w:rsid w:val="000073BB"/>
    <w:rsid w:val="00010F84"/>
    <w:rsid w:val="000127A1"/>
    <w:rsid w:val="000161C9"/>
    <w:rsid w:val="00020168"/>
    <w:rsid w:val="00021228"/>
    <w:rsid w:val="0002246A"/>
    <w:rsid w:val="00023A37"/>
    <w:rsid w:val="00023B0D"/>
    <w:rsid w:val="00023F5B"/>
    <w:rsid w:val="00031D81"/>
    <w:rsid w:val="0003531B"/>
    <w:rsid w:val="000368F0"/>
    <w:rsid w:val="000372A6"/>
    <w:rsid w:val="00040D8B"/>
    <w:rsid w:val="0004306E"/>
    <w:rsid w:val="00045FEF"/>
    <w:rsid w:val="00046CD3"/>
    <w:rsid w:val="0005097E"/>
    <w:rsid w:val="000552CC"/>
    <w:rsid w:val="00055350"/>
    <w:rsid w:val="0005783E"/>
    <w:rsid w:val="0006033A"/>
    <w:rsid w:val="0006184A"/>
    <w:rsid w:val="00066577"/>
    <w:rsid w:val="00066E5E"/>
    <w:rsid w:val="00072093"/>
    <w:rsid w:val="000727F0"/>
    <w:rsid w:val="00073874"/>
    <w:rsid w:val="00074A2A"/>
    <w:rsid w:val="00075A45"/>
    <w:rsid w:val="00081A11"/>
    <w:rsid w:val="00082347"/>
    <w:rsid w:val="00086EE4"/>
    <w:rsid w:val="000915AB"/>
    <w:rsid w:val="00092716"/>
    <w:rsid w:val="00095455"/>
    <w:rsid w:val="000973A1"/>
    <w:rsid w:val="000978BA"/>
    <w:rsid w:val="000A250C"/>
    <w:rsid w:val="000B543B"/>
    <w:rsid w:val="000B73EF"/>
    <w:rsid w:val="000C52DE"/>
    <w:rsid w:val="000C6867"/>
    <w:rsid w:val="000C75CA"/>
    <w:rsid w:val="000D22B7"/>
    <w:rsid w:val="000D4E5A"/>
    <w:rsid w:val="000D6D2F"/>
    <w:rsid w:val="000D6F0D"/>
    <w:rsid w:val="000D729B"/>
    <w:rsid w:val="000E0780"/>
    <w:rsid w:val="000E343E"/>
    <w:rsid w:val="000E403A"/>
    <w:rsid w:val="000E7C23"/>
    <w:rsid w:val="000F5C67"/>
    <w:rsid w:val="00107709"/>
    <w:rsid w:val="00110CD0"/>
    <w:rsid w:val="00114B6A"/>
    <w:rsid w:val="00124B9E"/>
    <w:rsid w:val="00127EB5"/>
    <w:rsid w:val="00130B8E"/>
    <w:rsid w:val="00131D9B"/>
    <w:rsid w:val="00132FFE"/>
    <w:rsid w:val="00141E5A"/>
    <w:rsid w:val="00145D91"/>
    <w:rsid w:val="001471F1"/>
    <w:rsid w:val="00154B30"/>
    <w:rsid w:val="00165E3F"/>
    <w:rsid w:val="00165F02"/>
    <w:rsid w:val="00174CFD"/>
    <w:rsid w:val="00175B12"/>
    <w:rsid w:val="00181082"/>
    <w:rsid w:val="00186103"/>
    <w:rsid w:val="001956E0"/>
    <w:rsid w:val="00197A6E"/>
    <w:rsid w:val="001A0F63"/>
    <w:rsid w:val="001A164A"/>
    <w:rsid w:val="001A5976"/>
    <w:rsid w:val="001B0C84"/>
    <w:rsid w:val="001B6311"/>
    <w:rsid w:val="001C0088"/>
    <w:rsid w:val="001C6680"/>
    <w:rsid w:val="001C6EF6"/>
    <w:rsid w:val="001D0816"/>
    <w:rsid w:val="001D0F40"/>
    <w:rsid w:val="001D7A45"/>
    <w:rsid w:val="001D7ADB"/>
    <w:rsid w:val="001E0841"/>
    <w:rsid w:val="001E2F68"/>
    <w:rsid w:val="001E4AD7"/>
    <w:rsid w:val="001F027F"/>
    <w:rsid w:val="001F03EC"/>
    <w:rsid w:val="001F0400"/>
    <w:rsid w:val="001F2A94"/>
    <w:rsid w:val="001F7EC6"/>
    <w:rsid w:val="002001AE"/>
    <w:rsid w:val="002001B9"/>
    <w:rsid w:val="00207193"/>
    <w:rsid w:val="00210250"/>
    <w:rsid w:val="00214034"/>
    <w:rsid w:val="002210D9"/>
    <w:rsid w:val="00222287"/>
    <w:rsid w:val="00222F5D"/>
    <w:rsid w:val="002314F6"/>
    <w:rsid w:val="002331A4"/>
    <w:rsid w:val="00235532"/>
    <w:rsid w:val="0024391D"/>
    <w:rsid w:val="0025335E"/>
    <w:rsid w:val="00257516"/>
    <w:rsid w:val="002576DC"/>
    <w:rsid w:val="002601F2"/>
    <w:rsid w:val="0026207E"/>
    <w:rsid w:val="002639EB"/>
    <w:rsid w:val="002679E4"/>
    <w:rsid w:val="00272355"/>
    <w:rsid w:val="0027753D"/>
    <w:rsid w:val="002775C9"/>
    <w:rsid w:val="00280164"/>
    <w:rsid w:val="00281BAC"/>
    <w:rsid w:val="00285E9B"/>
    <w:rsid w:val="0029119C"/>
    <w:rsid w:val="00296058"/>
    <w:rsid w:val="002A19A9"/>
    <w:rsid w:val="002A3EAA"/>
    <w:rsid w:val="002A6846"/>
    <w:rsid w:val="002B00EF"/>
    <w:rsid w:val="002B17E8"/>
    <w:rsid w:val="002B3194"/>
    <w:rsid w:val="002B3943"/>
    <w:rsid w:val="002B55EB"/>
    <w:rsid w:val="002B5E76"/>
    <w:rsid w:val="002C1D55"/>
    <w:rsid w:val="002C2180"/>
    <w:rsid w:val="002C2D74"/>
    <w:rsid w:val="002C3A13"/>
    <w:rsid w:val="002C5344"/>
    <w:rsid w:val="002C6FFC"/>
    <w:rsid w:val="002C7A65"/>
    <w:rsid w:val="002C7F2E"/>
    <w:rsid w:val="002D3752"/>
    <w:rsid w:val="002D3A8F"/>
    <w:rsid w:val="002E28AA"/>
    <w:rsid w:val="002E5963"/>
    <w:rsid w:val="002E7250"/>
    <w:rsid w:val="002F2834"/>
    <w:rsid w:val="002F4330"/>
    <w:rsid w:val="002F6139"/>
    <w:rsid w:val="002F7F66"/>
    <w:rsid w:val="00310CA0"/>
    <w:rsid w:val="00310F95"/>
    <w:rsid w:val="00315E7F"/>
    <w:rsid w:val="003212F8"/>
    <w:rsid w:val="00322B70"/>
    <w:rsid w:val="00322CE8"/>
    <w:rsid w:val="0032455F"/>
    <w:rsid w:val="00326C94"/>
    <w:rsid w:val="00331900"/>
    <w:rsid w:val="003321D4"/>
    <w:rsid w:val="003342A1"/>
    <w:rsid w:val="003347C3"/>
    <w:rsid w:val="003450AA"/>
    <w:rsid w:val="00345AD3"/>
    <w:rsid w:val="00346599"/>
    <w:rsid w:val="00346814"/>
    <w:rsid w:val="003537DF"/>
    <w:rsid w:val="003616A5"/>
    <w:rsid w:val="00364424"/>
    <w:rsid w:val="00366ADA"/>
    <w:rsid w:val="003677B9"/>
    <w:rsid w:val="003741C9"/>
    <w:rsid w:val="00380FE7"/>
    <w:rsid w:val="00390394"/>
    <w:rsid w:val="00393CB3"/>
    <w:rsid w:val="003949BC"/>
    <w:rsid w:val="00395B57"/>
    <w:rsid w:val="003A40F8"/>
    <w:rsid w:val="003B0007"/>
    <w:rsid w:val="003B338B"/>
    <w:rsid w:val="003D10B9"/>
    <w:rsid w:val="003D11A0"/>
    <w:rsid w:val="003D1EDC"/>
    <w:rsid w:val="003E164C"/>
    <w:rsid w:val="003E2A9E"/>
    <w:rsid w:val="003E2E75"/>
    <w:rsid w:val="003E3C76"/>
    <w:rsid w:val="003E5A27"/>
    <w:rsid w:val="003E5BF7"/>
    <w:rsid w:val="003E5DCF"/>
    <w:rsid w:val="003E63E3"/>
    <w:rsid w:val="003F65C4"/>
    <w:rsid w:val="003F7BAF"/>
    <w:rsid w:val="004004F1"/>
    <w:rsid w:val="00402CD5"/>
    <w:rsid w:val="00403E8D"/>
    <w:rsid w:val="00404866"/>
    <w:rsid w:val="00406CF9"/>
    <w:rsid w:val="00406EE1"/>
    <w:rsid w:val="004130FB"/>
    <w:rsid w:val="00413ED0"/>
    <w:rsid w:val="00424EC4"/>
    <w:rsid w:val="00432A19"/>
    <w:rsid w:val="004362AD"/>
    <w:rsid w:val="00437F7E"/>
    <w:rsid w:val="0044151D"/>
    <w:rsid w:val="0044158E"/>
    <w:rsid w:val="004436FA"/>
    <w:rsid w:val="004462F5"/>
    <w:rsid w:val="00452560"/>
    <w:rsid w:val="00460702"/>
    <w:rsid w:val="004607A1"/>
    <w:rsid w:val="00461040"/>
    <w:rsid w:val="004639B9"/>
    <w:rsid w:val="00466573"/>
    <w:rsid w:val="00466995"/>
    <w:rsid w:val="004701FE"/>
    <w:rsid w:val="004722CB"/>
    <w:rsid w:val="00474F9F"/>
    <w:rsid w:val="00476218"/>
    <w:rsid w:val="00477FF2"/>
    <w:rsid w:val="0048116B"/>
    <w:rsid w:val="0048224C"/>
    <w:rsid w:val="00482AC9"/>
    <w:rsid w:val="004838C5"/>
    <w:rsid w:val="00484A63"/>
    <w:rsid w:val="00485E00"/>
    <w:rsid w:val="00487192"/>
    <w:rsid w:val="004874D0"/>
    <w:rsid w:val="004907AA"/>
    <w:rsid w:val="00490E3A"/>
    <w:rsid w:val="0049466D"/>
    <w:rsid w:val="004950C4"/>
    <w:rsid w:val="004A710B"/>
    <w:rsid w:val="004B5E14"/>
    <w:rsid w:val="004B7988"/>
    <w:rsid w:val="004C3523"/>
    <w:rsid w:val="004C72C9"/>
    <w:rsid w:val="004C7837"/>
    <w:rsid w:val="004D06F6"/>
    <w:rsid w:val="004D0D7D"/>
    <w:rsid w:val="004D263D"/>
    <w:rsid w:val="004D3379"/>
    <w:rsid w:val="004D3A5B"/>
    <w:rsid w:val="004D5068"/>
    <w:rsid w:val="004D55A0"/>
    <w:rsid w:val="004E159B"/>
    <w:rsid w:val="004F1425"/>
    <w:rsid w:val="004F2363"/>
    <w:rsid w:val="004F48A3"/>
    <w:rsid w:val="004F4B60"/>
    <w:rsid w:val="004F5E7D"/>
    <w:rsid w:val="00511BD8"/>
    <w:rsid w:val="00514FEE"/>
    <w:rsid w:val="005161F5"/>
    <w:rsid w:val="00520906"/>
    <w:rsid w:val="00520FBB"/>
    <w:rsid w:val="00523206"/>
    <w:rsid w:val="005239EB"/>
    <w:rsid w:val="00526914"/>
    <w:rsid w:val="005276B1"/>
    <w:rsid w:val="0053057F"/>
    <w:rsid w:val="00530FEF"/>
    <w:rsid w:val="00544FC8"/>
    <w:rsid w:val="00552213"/>
    <w:rsid w:val="00552604"/>
    <w:rsid w:val="005548F0"/>
    <w:rsid w:val="00557AF4"/>
    <w:rsid w:val="00570B93"/>
    <w:rsid w:val="00572207"/>
    <w:rsid w:val="00574B5F"/>
    <w:rsid w:val="00580240"/>
    <w:rsid w:val="00580B0B"/>
    <w:rsid w:val="00581760"/>
    <w:rsid w:val="005936F9"/>
    <w:rsid w:val="0059795B"/>
    <w:rsid w:val="005A6286"/>
    <w:rsid w:val="005A645C"/>
    <w:rsid w:val="005B3001"/>
    <w:rsid w:val="005B6230"/>
    <w:rsid w:val="005B654D"/>
    <w:rsid w:val="005C2C8D"/>
    <w:rsid w:val="005C3EA1"/>
    <w:rsid w:val="005C457C"/>
    <w:rsid w:val="005C7D8D"/>
    <w:rsid w:val="005D26E3"/>
    <w:rsid w:val="005D48CB"/>
    <w:rsid w:val="005D54E1"/>
    <w:rsid w:val="005E02D8"/>
    <w:rsid w:val="005E1EC5"/>
    <w:rsid w:val="005E5CFB"/>
    <w:rsid w:val="005E725B"/>
    <w:rsid w:val="005F7357"/>
    <w:rsid w:val="006002BB"/>
    <w:rsid w:val="006108ED"/>
    <w:rsid w:val="00616BA5"/>
    <w:rsid w:val="00622D06"/>
    <w:rsid w:val="00623CEC"/>
    <w:rsid w:val="006300BC"/>
    <w:rsid w:val="006325C9"/>
    <w:rsid w:val="00636864"/>
    <w:rsid w:val="00644A9B"/>
    <w:rsid w:val="006504BB"/>
    <w:rsid w:val="00651915"/>
    <w:rsid w:val="006522FD"/>
    <w:rsid w:val="00661F6D"/>
    <w:rsid w:val="006657E6"/>
    <w:rsid w:val="00665B53"/>
    <w:rsid w:val="006664E6"/>
    <w:rsid w:val="006676FA"/>
    <w:rsid w:val="006677B3"/>
    <w:rsid w:val="006726B5"/>
    <w:rsid w:val="00675099"/>
    <w:rsid w:val="00677191"/>
    <w:rsid w:val="006779E0"/>
    <w:rsid w:val="006814DC"/>
    <w:rsid w:val="0068327C"/>
    <w:rsid w:val="00683B70"/>
    <w:rsid w:val="00684479"/>
    <w:rsid w:val="00685DDD"/>
    <w:rsid w:val="00690F38"/>
    <w:rsid w:val="00695941"/>
    <w:rsid w:val="00695B3E"/>
    <w:rsid w:val="00695F5A"/>
    <w:rsid w:val="00697747"/>
    <w:rsid w:val="006A15DA"/>
    <w:rsid w:val="006A5AA1"/>
    <w:rsid w:val="006B1C6C"/>
    <w:rsid w:val="006B5D15"/>
    <w:rsid w:val="006B5E98"/>
    <w:rsid w:val="006C2725"/>
    <w:rsid w:val="006C35B4"/>
    <w:rsid w:val="006C78FA"/>
    <w:rsid w:val="006D013A"/>
    <w:rsid w:val="006D1478"/>
    <w:rsid w:val="006D6098"/>
    <w:rsid w:val="006D6EE6"/>
    <w:rsid w:val="006E0294"/>
    <w:rsid w:val="006E20A8"/>
    <w:rsid w:val="006E5263"/>
    <w:rsid w:val="006E58E2"/>
    <w:rsid w:val="006F0BAC"/>
    <w:rsid w:val="006F2855"/>
    <w:rsid w:val="006F336C"/>
    <w:rsid w:val="006F4334"/>
    <w:rsid w:val="006F461F"/>
    <w:rsid w:val="00703CC0"/>
    <w:rsid w:val="007111E7"/>
    <w:rsid w:val="007137FE"/>
    <w:rsid w:val="00716D5A"/>
    <w:rsid w:val="00721FCB"/>
    <w:rsid w:val="00722A75"/>
    <w:rsid w:val="007241BB"/>
    <w:rsid w:val="00724C7C"/>
    <w:rsid w:val="00725862"/>
    <w:rsid w:val="00733C09"/>
    <w:rsid w:val="00741694"/>
    <w:rsid w:val="00741DFC"/>
    <w:rsid w:val="00744ACF"/>
    <w:rsid w:val="00744E59"/>
    <w:rsid w:val="007543FA"/>
    <w:rsid w:val="0075484F"/>
    <w:rsid w:val="0076180D"/>
    <w:rsid w:val="00762341"/>
    <w:rsid w:val="007641DB"/>
    <w:rsid w:val="007667FC"/>
    <w:rsid w:val="0077010F"/>
    <w:rsid w:val="0077206E"/>
    <w:rsid w:val="007741F5"/>
    <w:rsid w:val="00775913"/>
    <w:rsid w:val="007767AB"/>
    <w:rsid w:val="00790AD7"/>
    <w:rsid w:val="00791BE6"/>
    <w:rsid w:val="0079370A"/>
    <w:rsid w:val="00795129"/>
    <w:rsid w:val="00795B47"/>
    <w:rsid w:val="007A0ABB"/>
    <w:rsid w:val="007A261B"/>
    <w:rsid w:val="007A2F1D"/>
    <w:rsid w:val="007A4E03"/>
    <w:rsid w:val="007A5963"/>
    <w:rsid w:val="007B05EB"/>
    <w:rsid w:val="007B10BF"/>
    <w:rsid w:val="007B1EBC"/>
    <w:rsid w:val="007B429B"/>
    <w:rsid w:val="007B43C9"/>
    <w:rsid w:val="007B6D39"/>
    <w:rsid w:val="007C0A7B"/>
    <w:rsid w:val="007C4037"/>
    <w:rsid w:val="007C6B27"/>
    <w:rsid w:val="007D3877"/>
    <w:rsid w:val="007D6481"/>
    <w:rsid w:val="007D6A36"/>
    <w:rsid w:val="007E152E"/>
    <w:rsid w:val="007E1787"/>
    <w:rsid w:val="007E2803"/>
    <w:rsid w:val="007E41BB"/>
    <w:rsid w:val="007E5FA0"/>
    <w:rsid w:val="007E7BEB"/>
    <w:rsid w:val="007F0A77"/>
    <w:rsid w:val="007F3D9F"/>
    <w:rsid w:val="007F4991"/>
    <w:rsid w:val="007F4999"/>
    <w:rsid w:val="007F7F89"/>
    <w:rsid w:val="00800902"/>
    <w:rsid w:val="00801AED"/>
    <w:rsid w:val="00805346"/>
    <w:rsid w:val="00807200"/>
    <w:rsid w:val="008277B8"/>
    <w:rsid w:val="00832FFD"/>
    <w:rsid w:val="008433EF"/>
    <w:rsid w:val="00845FCE"/>
    <w:rsid w:val="0084610D"/>
    <w:rsid w:val="0085192D"/>
    <w:rsid w:val="00852644"/>
    <w:rsid w:val="00852D97"/>
    <w:rsid w:val="00853D6C"/>
    <w:rsid w:val="00856511"/>
    <w:rsid w:val="00862053"/>
    <w:rsid w:val="00862A18"/>
    <w:rsid w:val="00863DAB"/>
    <w:rsid w:val="00864D07"/>
    <w:rsid w:val="00866B09"/>
    <w:rsid w:val="008724CF"/>
    <w:rsid w:val="0087415A"/>
    <w:rsid w:val="00874A58"/>
    <w:rsid w:val="008768D6"/>
    <w:rsid w:val="0087711D"/>
    <w:rsid w:val="0088000B"/>
    <w:rsid w:val="00882825"/>
    <w:rsid w:val="00886392"/>
    <w:rsid w:val="0089163E"/>
    <w:rsid w:val="00892946"/>
    <w:rsid w:val="008932BF"/>
    <w:rsid w:val="00893815"/>
    <w:rsid w:val="00895DE5"/>
    <w:rsid w:val="008962B4"/>
    <w:rsid w:val="008A1C80"/>
    <w:rsid w:val="008A2049"/>
    <w:rsid w:val="008A4AE3"/>
    <w:rsid w:val="008A568A"/>
    <w:rsid w:val="008A78A7"/>
    <w:rsid w:val="008C7769"/>
    <w:rsid w:val="008C7F3F"/>
    <w:rsid w:val="008D5029"/>
    <w:rsid w:val="008D5480"/>
    <w:rsid w:val="008D572C"/>
    <w:rsid w:val="008E0012"/>
    <w:rsid w:val="008E48A8"/>
    <w:rsid w:val="008E720B"/>
    <w:rsid w:val="008E7977"/>
    <w:rsid w:val="0090011C"/>
    <w:rsid w:val="009002DE"/>
    <w:rsid w:val="00903C5D"/>
    <w:rsid w:val="009053C7"/>
    <w:rsid w:val="00916890"/>
    <w:rsid w:val="00917E2A"/>
    <w:rsid w:val="00925DB8"/>
    <w:rsid w:val="00930668"/>
    <w:rsid w:val="00931852"/>
    <w:rsid w:val="0093567B"/>
    <w:rsid w:val="009425DB"/>
    <w:rsid w:val="009451F2"/>
    <w:rsid w:val="00952D3D"/>
    <w:rsid w:val="009540F9"/>
    <w:rsid w:val="00954799"/>
    <w:rsid w:val="00967C1F"/>
    <w:rsid w:val="00967D6E"/>
    <w:rsid w:val="00970E72"/>
    <w:rsid w:val="009748B4"/>
    <w:rsid w:val="00976602"/>
    <w:rsid w:val="009773A6"/>
    <w:rsid w:val="00977E78"/>
    <w:rsid w:val="00985A04"/>
    <w:rsid w:val="00987933"/>
    <w:rsid w:val="00991E22"/>
    <w:rsid w:val="009924A6"/>
    <w:rsid w:val="009924E2"/>
    <w:rsid w:val="009A18C6"/>
    <w:rsid w:val="009A58CA"/>
    <w:rsid w:val="009B79C1"/>
    <w:rsid w:val="009C1433"/>
    <w:rsid w:val="009C19B0"/>
    <w:rsid w:val="009C32F1"/>
    <w:rsid w:val="009C3C33"/>
    <w:rsid w:val="009C3CBB"/>
    <w:rsid w:val="009C5EF5"/>
    <w:rsid w:val="009C5F1A"/>
    <w:rsid w:val="009D1768"/>
    <w:rsid w:val="009D1FE3"/>
    <w:rsid w:val="009D5489"/>
    <w:rsid w:val="009E0D32"/>
    <w:rsid w:val="009E0E91"/>
    <w:rsid w:val="009E21F8"/>
    <w:rsid w:val="009E279D"/>
    <w:rsid w:val="009E64AF"/>
    <w:rsid w:val="009F0690"/>
    <w:rsid w:val="009F5555"/>
    <w:rsid w:val="009F7956"/>
    <w:rsid w:val="00A05B26"/>
    <w:rsid w:val="00A07DDE"/>
    <w:rsid w:val="00A13692"/>
    <w:rsid w:val="00A15302"/>
    <w:rsid w:val="00A17603"/>
    <w:rsid w:val="00A27D1B"/>
    <w:rsid w:val="00A3128F"/>
    <w:rsid w:val="00A321AC"/>
    <w:rsid w:val="00A36A74"/>
    <w:rsid w:val="00A44426"/>
    <w:rsid w:val="00A46196"/>
    <w:rsid w:val="00A46F35"/>
    <w:rsid w:val="00A470F6"/>
    <w:rsid w:val="00A51CDA"/>
    <w:rsid w:val="00A56249"/>
    <w:rsid w:val="00A612EB"/>
    <w:rsid w:val="00A63FEC"/>
    <w:rsid w:val="00A6573C"/>
    <w:rsid w:val="00A65F40"/>
    <w:rsid w:val="00A7111C"/>
    <w:rsid w:val="00A72AC5"/>
    <w:rsid w:val="00A72E8F"/>
    <w:rsid w:val="00A7304E"/>
    <w:rsid w:val="00A73120"/>
    <w:rsid w:val="00A77336"/>
    <w:rsid w:val="00A804BA"/>
    <w:rsid w:val="00A83451"/>
    <w:rsid w:val="00A85903"/>
    <w:rsid w:val="00A85C25"/>
    <w:rsid w:val="00A93918"/>
    <w:rsid w:val="00A950FC"/>
    <w:rsid w:val="00A9579F"/>
    <w:rsid w:val="00A95DE9"/>
    <w:rsid w:val="00AA0809"/>
    <w:rsid w:val="00AA0E50"/>
    <w:rsid w:val="00AA2C3D"/>
    <w:rsid w:val="00AA2CA0"/>
    <w:rsid w:val="00AA416D"/>
    <w:rsid w:val="00AA6C3D"/>
    <w:rsid w:val="00AB02EB"/>
    <w:rsid w:val="00AB1530"/>
    <w:rsid w:val="00AB4B32"/>
    <w:rsid w:val="00AC10EF"/>
    <w:rsid w:val="00AC20B8"/>
    <w:rsid w:val="00AD43DD"/>
    <w:rsid w:val="00AD5AEC"/>
    <w:rsid w:val="00AE31A8"/>
    <w:rsid w:val="00AE415C"/>
    <w:rsid w:val="00AF1885"/>
    <w:rsid w:val="00B05C21"/>
    <w:rsid w:val="00B07002"/>
    <w:rsid w:val="00B10255"/>
    <w:rsid w:val="00B12B7D"/>
    <w:rsid w:val="00B1331D"/>
    <w:rsid w:val="00B13475"/>
    <w:rsid w:val="00B25A32"/>
    <w:rsid w:val="00B3111C"/>
    <w:rsid w:val="00B3372F"/>
    <w:rsid w:val="00B34723"/>
    <w:rsid w:val="00B37830"/>
    <w:rsid w:val="00B413E2"/>
    <w:rsid w:val="00B43970"/>
    <w:rsid w:val="00B53B43"/>
    <w:rsid w:val="00B54087"/>
    <w:rsid w:val="00B55524"/>
    <w:rsid w:val="00B56BDE"/>
    <w:rsid w:val="00B65FEA"/>
    <w:rsid w:val="00B6636F"/>
    <w:rsid w:val="00B72225"/>
    <w:rsid w:val="00B72C35"/>
    <w:rsid w:val="00B77D6D"/>
    <w:rsid w:val="00B838C9"/>
    <w:rsid w:val="00B84C1F"/>
    <w:rsid w:val="00B925E6"/>
    <w:rsid w:val="00BA32FF"/>
    <w:rsid w:val="00BA34FE"/>
    <w:rsid w:val="00BA35F1"/>
    <w:rsid w:val="00BA47FE"/>
    <w:rsid w:val="00BA53F3"/>
    <w:rsid w:val="00BA55DB"/>
    <w:rsid w:val="00BB2A4D"/>
    <w:rsid w:val="00BB51CD"/>
    <w:rsid w:val="00BB7757"/>
    <w:rsid w:val="00BC1E27"/>
    <w:rsid w:val="00BC3425"/>
    <w:rsid w:val="00BC7CE7"/>
    <w:rsid w:val="00BD3004"/>
    <w:rsid w:val="00BD3843"/>
    <w:rsid w:val="00BD4063"/>
    <w:rsid w:val="00BD42C8"/>
    <w:rsid w:val="00BE2321"/>
    <w:rsid w:val="00BE2AD7"/>
    <w:rsid w:val="00BE5BC9"/>
    <w:rsid w:val="00BF3898"/>
    <w:rsid w:val="00BF5305"/>
    <w:rsid w:val="00BF6BFB"/>
    <w:rsid w:val="00BF7CB1"/>
    <w:rsid w:val="00C03F51"/>
    <w:rsid w:val="00C058B3"/>
    <w:rsid w:val="00C12381"/>
    <w:rsid w:val="00C14021"/>
    <w:rsid w:val="00C1486B"/>
    <w:rsid w:val="00C15DB5"/>
    <w:rsid w:val="00C212CA"/>
    <w:rsid w:val="00C215C7"/>
    <w:rsid w:val="00C27A78"/>
    <w:rsid w:val="00C313AD"/>
    <w:rsid w:val="00C338F4"/>
    <w:rsid w:val="00C3490E"/>
    <w:rsid w:val="00C3644E"/>
    <w:rsid w:val="00C41F16"/>
    <w:rsid w:val="00C42DC1"/>
    <w:rsid w:val="00C4345A"/>
    <w:rsid w:val="00C43F05"/>
    <w:rsid w:val="00C44600"/>
    <w:rsid w:val="00C458F1"/>
    <w:rsid w:val="00C51FC2"/>
    <w:rsid w:val="00C5429A"/>
    <w:rsid w:val="00C60798"/>
    <w:rsid w:val="00C60942"/>
    <w:rsid w:val="00C618E3"/>
    <w:rsid w:val="00C65B11"/>
    <w:rsid w:val="00C65D21"/>
    <w:rsid w:val="00C7443F"/>
    <w:rsid w:val="00C77526"/>
    <w:rsid w:val="00C77670"/>
    <w:rsid w:val="00C77A87"/>
    <w:rsid w:val="00C84DF8"/>
    <w:rsid w:val="00C87856"/>
    <w:rsid w:val="00C90201"/>
    <w:rsid w:val="00C95A0E"/>
    <w:rsid w:val="00C95C6E"/>
    <w:rsid w:val="00C968CA"/>
    <w:rsid w:val="00C970EC"/>
    <w:rsid w:val="00C97424"/>
    <w:rsid w:val="00C9759A"/>
    <w:rsid w:val="00CA0275"/>
    <w:rsid w:val="00CA480D"/>
    <w:rsid w:val="00CA4D1E"/>
    <w:rsid w:val="00CC0091"/>
    <w:rsid w:val="00CC1649"/>
    <w:rsid w:val="00CC1F47"/>
    <w:rsid w:val="00CC589B"/>
    <w:rsid w:val="00CD31D7"/>
    <w:rsid w:val="00CD5D5E"/>
    <w:rsid w:val="00CD76B8"/>
    <w:rsid w:val="00CE2034"/>
    <w:rsid w:val="00CE229F"/>
    <w:rsid w:val="00CE5E03"/>
    <w:rsid w:val="00CE6000"/>
    <w:rsid w:val="00CE6751"/>
    <w:rsid w:val="00CF13DB"/>
    <w:rsid w:val="00CF1693"/>
    <w:rsid w:val="00CF5C9B"/>
    <w:rsid w:val="00D03194"/>
    <w:rsid w:val="00D222ED"/>
    <w:rsid w:val="00D237E6"/>
    <w:rsid w:val="00D248E3"/>
    <w:rsid w:val="00D3088F"/>
    <w:rsid w:val="00D310D9"/>
    <w:rsid w:val="00D37417"/>
    <w:rsid w:val="00D418ED"/>
    <w:rsid w:val="00D517D9"/>
    <w:rsid w:val="00D51E05"/>
    <w:rsid w:val="00D54C4F"/>
    <w:rsid w:val="00D56504"/>
    <w:rsid w:val="00D6210D"/>
    <w:rsid w:val="00D6428E"/>
    <w:rsid w:val="00D6433E"/>
    <w:rsid w:val="00D653CE"/>
    <w:rsid w:val="00D65A9C"/>
    <w:rsid w:val="00D71D47"/>
    <w:rsid w:val="00D75FF0"/>
    <w:rsid w:val="00D84BA9"/>
    <w:rsid w:val="00D90E14"/>
    <w:rsid w:val="00D91BAE"/>
    <w:rsid w:val="00DA67F7"/>
    <w:rsid w:val="00DA7A5E"/>
    <w:rsid w:val="00DB057E"/>
    <w:rsid w:val="00DB0C77"/>
    <w:rsid w:val="00DB5D7A"/>
    <w:rsid w:val="00DB61AE"/>
    <w:rsid w:val="00DB6756"/>
    <w:rsid w:val="00DB6EE9"/>
    <w:rsid w:val="00DC45F2"/>
    <w:rsid w:val="00DD15E5"/>
    <w:rsid w:val="00DD4D40"/>
    <w:rsid w:val="00DD730B"/>
    <w:rsid w:val="00DE36EF"/>
    <w:rsid w:val="00DE5FBE"/>
    <w:rsid w:val="00DE788C"/>
    <w:rsid w:val="00DF24F9"/>
    <w:rsid w:val="00DF7063"/>
    <w:rsid w:val="00DF75B8"/>
    <w:rsid w:val="00E023A0"/>
    <w:rsid w:val="00E03261"/>
    <w:rsid w:val="00E070C9"/>
    <w:rsid w:val="00E07A6C"/>
    <w:rsid w:val="00E07CBB"/>
    <w:rsid w:val="00E131F8"/>
    <w:rsid w:val="00E15B73"/>
    <w:rsid w:val="00E16A93"/>
    <w:rsid w:val="00E16C55"/>
    <w:rsid w:val="00E23285"/>
    <w:rsid w:val="00E2524B"/>
    <w:rsid w:val="00E25523"/>
    <w:rsid w:val="00E25623"/>
    <w:rsid w:val="00E30E36"/>
    <w:rsid w:val="00E42BA1"/>
    <w:rsid w:val="00E45B0A"/>
    <w:rsid w:val="00E46428"/>
    <w:rsid w:val="00E46E7E"/>
    <w:rsid w:val="00E53823"/>
    <w:rsid w:val="00E61A5A"/>
    <w:rsid w:val="00E61C93"/>
    <w:rsid w:val="00E676E2"/>
    <w:rsid w:val="00E75311"/>
    <w:rsid w:val="00E768D9"/>
    <w:rsid w:val="00E81291"/>
    <w:rsid w:val="00E8294E"/>
    <w:rsid w:val="00E82B49"/>
    <w:rsid w:val="00E90549"/>
    <w:rsid w:val="00E93622"/>
    <w:rsid w:val="00E9431D"/>
    <w:rsid w:val="00E966EB"/>
    <w:rsid w:val="00EA2C00"/>
    <w:rsid w:val="00EA3ED1"/>
    <w:rsid w:val="00EB39CD"/>
    <w:rsid w:val="00EC3093"/>
    <w:rsid w:val="00EC4A52"/>
    <w:rsid w:val="00EC60E8"/>
    <w:rsid w:val="00EC6511"/>
    <w:rsid w:val="00EC7EFD"/>
    <w:rsid w:val="00ED0089"/>
    <w:rsid w:val="00ED28A9"/>
    <w:rsid w:val="00ED6E3F"/>
    <w:rsid w:val="00EE1D05"/>
    <w:rsid w:val="00EE1F0E"/>
    <w:rsid w:val="00EE24FC"/>
    <w:rsid w:val="00EE363C"/>
    <w:rsid w:val="00EE3765"/>
    <w:rsid w:val="00EE418D"/>
    <w:rsid w:val="00EF0FC2"/>
    <w:rsid w:val="00EF13A1"/>
    <w:rsid w:val="00EF1A40"/>
    <w:rsid w:val="00EF3D4D"/>
    <w:rsid w:val="00EF4288"/>
    <w:rsid w:val="00EF43F2"/>
    <w:rsid w:val="00EF521C"/>
    <w:rsid w:val="00EF7030"/>
    <w:rsid w:val="00EF7840"/>
    <w:rsid w:val="00F0471C"/>
    <w:rsid w:val="00F05E8A"/>
    <w:rsid w:val="00F10391"/>
    <w:rsid w:val="00F16701"/>
    <w:rsid w:val="00F20593"/>
    <w:rsid w:val="00F20EFD"/>
    <w:rsid w:val="00F21974"/>
    <w:rsid w:val="00F258EF"/>
    <w:rsid w:val="00F25CD0"/>
    <w:rsid w:val="00F3021D"/>
    <w:rsid w:val="00F3510C"/>
    <w:rsid w:val="00F35751"/>
    <w:rsid w:val="00F45143"/>
    <w:rsid w:val="00F45BC9"/>
    <w:rsid w:val="00F55E16"/>
    <w:rsid w:val="00F57204"/>
    <w:rsid w:val="00F6015B"/>
    <w:rsid w:val="00F609BC"/>
    <w:rsid w:val="00F62919"/>
    <w:rsid w:val="00F7258B"/>
    <w:rsid w:val="00F743CB"/>
    <w:rsid w:val="00F7607A"/>
    <w:rsid w:val="00F7650B"/>
    <w:rsid w:val="00F829D3"/>
    <w:rsid w:val="00F84D47"/>
    <w:rsid w:val="00F868E2"/>
    <w:rsid w:val="00F87084"/>
    <w:rsid w:val="00F91AB1"/>
    <w:rsid w:val="00F9213F"/>
    <w:rsid w:val="00F92790"/>
    <w:rsid w:val="00F9640F"/>
    <w:rsid w:val="00F96C71"/>
    <w:rsid w:val="00F97FF5"/>
    <w:rsid w:val="00FA2254"/>
    <w:rsid w:val="00FA5B60"/>
    <w:rsid w:val="00FA5E63"/>
    <w:rsid w:val="00FA5EA4"/>
    <w:rsid w:val="00FC3D66"/>
    <w:rsid w:val="00FD67BE"/>
    <w:rsid w:val="00FD681A"/>
    <w:rsid w:val="00FE6CAD"/>
    <w:rsid w:val="00FF083B"/>
    <w:rsid w:val="00FF3C6A"/>
    <w:rsid w:val="00FF4440"/>
    <w:rsid w:val="00FF6ED2"/>
    <w:rsid w:val="00FF74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90E"/>
    <w:pPr>
      <w:ind w:left="720"/>
      <w:contextualSpacing/>
    </w:pPr>
  </w:style>
  <w:style w:type="character" w:customStyle="1" w:styleId="ListParagraphChar">
    <w:name w:val="List Paragraph Char"/>
    <w:basedOn w:val="DefaultParagraphFont"/>
    <w:link w:val="ListParagraph"/>
    <w:uiPriority w:val="34"/>
    <w:locked/>
    <w:rsid w:val="00C3490E"/>
  </w:style>
  <w:style w:type="table" w:customStyle="1" w:styleId="GridTable6Colorful1">
    <w:name w:val="Grid Table 6 Colorful1"/>
    <w:basedOn w:val="TableNormal"/>
    <w:uiPriority w:val="51"/>
    <w:rsid w:val="00C3490E"/>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75F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D"/>
  </w:style>
  <w:style w:type="paragraph" w:styleId="Footer">
    <w:name w:val="footer"/>
    <w:basedOn w:val="Normal"/>
    <w:link w:val="FooterChar"/>
    <w:uiPriority w:val="99"/>
    <w:unhideWhenUsed/>
    <w:rsid w:val="00903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D"/>
  </w:style>
  <w:style w:type="paragraph" w:styleId="BalloonText">
    <w:name w:val="Balloon Text"/>
    <w:basedOn w:val="Normal"/>
    <w:link w:val="BalloonTextChar"/>
    <w:uiPriority w:val="99"/>
    <w:semiHidden/>
    <w:unhideWhenUsed/>
    <w:rsid w:val="0043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AD"/>
    <w:rPr>
      <w:rFonts w:ascii="Segoe UI" w:hAnsi="Segoe UI" w:cs="Segoe UI"/>
      <w:sz w:val="18"/>
      <w:szCs w:val="18"/>
    </w:rPr>
  </w:style>
  <w:style w:type="character" w:styleId="CommentReference">
    <w:name w:val="annotation reference"/>
    <w:basedOn w:val="DefaultParagraphFont"/>
    <w:uiPriority w:val="99"/>
    <w:semiHidden/>
    <w:unhideWhenUsed/>
    <w:rsid w:val="00D90E14"/>
    <w:rPr>
      <w:sz w:val="16"/>
      <w:szCs w:val="16"/>
    </w:rPr>
  </w:style>
  <w:style w:type="paragraph" w:styleId="CommentText">
    <w:name w:val="annotation text"/>
    <w:basedOn w:val="Normal"/>
    <w:link w:val="CommentTextChar"/>
    <w:uiPriority w:val="99"/>
    <w:semiHidden/>
    <w:unhideWhenUsed/>
    <w:rsid w:val="00D90E14"/>
    <w:pPr>
      <w:spacing w:line="240" w:lineRule="auto"/>
    </w:pPr>
    <w:rPr>
      <w:sz w:val="20"/>
      <w:szCs w:val="20"/>
    </w:rPr>
  </w:style>
  <w:style w:type="character" w:customStyle="1" w:styleId="CommentTextChar">
    <w:name w:val="Comment Text Char"/>
    <w:basedOn w:val="DefaultParagraphFont"/>
    <w:link w:val="CommentText"/>
    <w:uiPriority w:val="99"/>
    <w:semiHidden/>
    <w:rsid w:val="00D90E14"/>
    <w:rPr>
      <w:sz w:val="20"/>
      <w:szCs w:val="20"/>
    </w:rPr>
  </w:style>
  <w:style w:type="paragraph" w:styleId="CommentSubject">
    <w:name w:val="annotation subject"/>
    <w:basedOn w:val="CommentText"/>
    <w:next w:val="CommentText"/>
    <w:link w:val="CommentSubjectChar"/>
    <w:uiPriority w:val="99"/>
    <w:semiHidden/>
    <w:unhideWhenUsed/>
    <w:rsid w:val="00D90E14"/>
    <w:rPr>
      <w:b/>
      <w:bCs/>
    </w:rPr>
  </w:style>
  <w:style w:type="character" w:customStyle="1" w:styleId="CommentSubjectChar">
    <w:name w:val="Comment Subject Char"/>
    <w:basedOn w:val="CommentTextChar"/>
    <w:link w:val="CommentSubject"/>
    <w:uiPriority w:val="99"/>
    <w:semiHidden/>
    <w:rsid w:val="00D90E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3490E"/>
    <w:pPr>
      <w:ind w:left="720"/>
      <w:contextualSpacing/>
    </w:pPr>
  </w:style>
  <w:style w:type="character" w:customStyle="1" w:styleId="ListParagraphChar">
    <w:name w:val="List Paragraph Char"/>
    <w:basedOn w:val="DefaultParagraphFont"/>
    <w:link w:val="ListParagraph"/>
    <w:uiPriority w:val="34"/>
    <w:locked/>
    <w:rsid w:val="00C3490E"/>
  </w:style>
  <w:style w:type="table" w:customStyle="1" w:styleId="GridTable6Colorful1">
    <w:name w:val="Grid Table 6 Colorful1"/>
    <w:basedOn w:val="TableNormal"/>
    <w:uiPriority w:val="51"/>
    <w:rsid w:val="00C3490E"/>
    <w:pPr>
      <w:spacing w:after="0" w:line="240" w:lineRule="auto"/>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D75FF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03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D"/>
  </w:style>
  <w:style w:type="paragraph" w:styleId="Footer">
    <w:name w:val="footer"/>
    <w:basedOn w:val="Normal"/>
    <w:link w:val="FooterChar"/>
    <w:uiPriority w:val="99"/>
    <w:unhideWhenUsed/>
    <w:rsid w:val="00903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D"/>
  </w:style>
  <w:style w:type="paragraph" w:styleId="BalloonText">
    <w:name w:val="Balloon Text"/>
    <w:basedOn w:val="Normal"/>
    <w:link w:val="BalloonTextChar"/>
    <w:uiPriority w:val="99"/>
    <w:semiHidden/>
    <w:unhideWhenUsed/>
    <w:rsid w:val="00436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2AD"/>
    <w:rPr>
      <w:rFonts w:ascii="Segoe UI" w:hAnsi="Segoe UI" w:cs="Segoe UI"/>
      <w:sz w:val="18"/>
      <w:szCs w:val="18"/>
    </w:rPr>
  </w:style>
  <w:style w:type="character" w:styleId="CommentReference">
    <w:name w:val="annotation reference"/>
    <w:basedOn w:val="DefaultParagraphFont"/>
    <w:uiPriority w:val="99"/>
    <w:semiHidden/>
    <w:unhideWhenUsed/>
    <w:rsid w:val="00D90E14"/>
    <w:rPr>
      <w:sz w:val="16"/>
      <w:szCs w:val="16"/>
    </w:rPr>
  </w:style>
  <w:style w:type="paragraph" w:styleId="CommentText">
    <w:name w:val="annotation text"/>
    <w:basedOn w:val="Normal"/>
    <w:link w:val="CommentTextChar"/>
    <w:uiPriority w:val="99"/>
    <w:semiHidden/>
    <w:unhideWhenUsed/>
    <w:rsid w:val="00D90E14"/>
    <w:pPr>
      <w:spacing w:line="240" w:lineRule="auto"/>
    </w:pPr>
    <w:rPr>
      <w:sz w:val="20"/>
      <w:szCs w:val="20"/>
    </w:rPr>
  </w:style>
  <w:style w:type="character" w:customStyle="1" w:styleId="CommentTextChar">
    <w:name w:val="Comment Text Char"/>
    <w:basedOn w:val="DefaultParagraphFont"/>
    <w:link w:val="CommentText"/>
    <w:uiPriority w:val="99"/>
    <w:semiHidden/>
    <w:rsid w:val="00D90E14"/>
    <w:rPr>
      <w:sz w:val="20"/>
      <w:szCs w:val="20"/>
    </w:rPr>
  </w:style>
  <w:style w:type="paragraph" w:styleId="CommentSubject">
    <w:name w:val="annotation subject"/>
    <w:basedOn w:val="CommentText"/>
    <w:next w:val="CommentText"/>
    <w:link w:val="CommentSubjectChar"/>
    <w:uiPriority w:val="99"/>
    <w:semiHidden/>
    <w:unhideWhenUsed/>
    <w:rsid w:val="00D90E14"/>
    <w:rPr>
      <w:b/>
      <w:bCs/>
    </w:rPr>
  </w:style>
  <w:style w:type="character" w:customStyle="1" w:styleId="CommentSubjectChar">
    <w:name w:val="Comment Subject Char"/>
    <w:basedOn w:val="CommentTextChar"/>
    <w:link w:val="CommentSubject"/>
    <w:uiPriority w:val="99"/>
    <w:semiHidden/>
    <w:rsid w:val="00D90E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82534">
      <w:bodyDiv w:val="1"/>
      <w:marLeft w:val="0"/>
      <w:marRight w:val="0"/>
      <w:marTop w:val="0"/>
      <w:marBottom w:val="0"/>
      <w:divBdr>
        <w:top w:val="none" w:sz="0" w:space="0" w:color="auto"/>
        <w:left w:val="none" w:sz="0" w:space="0" w:color="auto"/>
        <w:bottom w:val="none" w:sz="0" w:space="0" w:color="auto"/>
        <w:right w:val="none" w:sz="0" w:space="0" w:color="auto"/>
      </w:divBdr>
      <w:divsChild>
        <w:div w:id="1213083038">
          <w:marLeft w:val="547"/>
          <w:marRight w:val="0"/>
          <w:marTop w:val="96"/>
          <w:marBottom w:val="0"/>
          <w:divBdr>
            <w:top w:val="none" w:sz="0" w:space="0" w:color="auto"/>
            <w:left w:val="none" w:sz="0" w:space="0" w:color="auto"/>
            <w:bottom w:val="none" w:sz="0" w:space="0" w:color="auto"/>
            <w:right w:val="none" w:sz="0" w:space="0" w:color="auto"/>
          </w:divBdr>
        </w:div>
        <w:div w:id="2009404098">
          <w:marLeft w:val="1166"/>
          <w:marRight w:val="0"/>
          <w:marTop w:val="86"/>
          <w:marBottom w:val="0"/>
          <w:divBdr>
            <w:top w:val="none" w:sz="0" w:space="0" w:color="auto"/>
            <w:left w:val="none" w:sz="0" w:space="0" w:color="auto"/>
            <w:bottom w:val="none" w:sz="0" w:space="0" w:color="auto"/>
            <w:right w:val="none" w:sz="0" w:space="0" w:color="auto"/>
          </w:divBdr>
        </w:div>
        <w:div w:id="549616407">
          <w:marLeft w:val="1166"/>
          <w:marRight w:val="0"/>
          <w:marTop w:val="86"/>
          <w:marBottom w:val="0"/>
          <w:divBdr>
            <w:top w:val="none" w:sz="0" w:space="0" w:color="auto"/>
            <w:left w:val="none" w:sz="0" w:space="0" w:color="auto"/>
            <w:bottom w:val="none" w:sz="0" w:space="0" w:color="auto"/>
            <w:right w:val="none" w:sz="0" w:space="0" w:color="auto"/>
          </w:divBdr>
        </w:div>
        <w:div w:id="731002831">
          <w:marLeft w:val="1166"/>
          <w:marRight w:val="0"/>
          <w:marTop w:val="86"/>
          <w:marBottom w:val="0"/>
          <w:divBdr>
            <w:top w:val="none" w:sz="0" w:space="0" w:color="auto"/>
            <w:left w:val="none" w:sz="0" w:space="0" w:color="auto"/>
            <w:bottom w:val="none" w:sz="0" w:space="0" w:color="auto"/>
            <w:right w:val="none" w:sz="0" w:space="0" w:color="auto"/>
          </w:divBdr>
        </w:div>
      </w:divsChild>
    </w:div>
    <w:div w:id="297296537">
      <w:bodyDiv w:val="1"/>
      <w:marLeft w:val="0"/>
      <w:marRight w:val="0"/>
      <w:marTop w:val="0"/>
      <w:marBottom w:val="0"/>
      <w:divBdr>
        <w:top w:val="none" w:sz="0" w:space="0" w:color="auto"/>
        <w:left w:val="none" w:sz="0" w:space="0" w:color="auto"/>
        <w:bottom w:val="none" w:sz="0" w:space="0" w:color="auto"/>
        <w:right w:val="none" w:sz="0" w:space="0" w:color="auto"/>
      </w:divBdr>
    </w:div>
    <w:div w:id="503134996">
      <w:bodyDiv w:val="1"/>
      <w:marLeft w:val="0"/>
      <w:marRight w:val="0"/>
      <w:marTop w:val="0"/>
      <w:marBottom w:val="0"/>
      <w:divBdr>
        <w:top w:val="none" w:sz="0" w:space="0" w:color="auto"/>
        <w:left w:val="none" w:sz="0" w:space="0" w:color="auto"/>
        <w:bottom w:val="none" w:sz="0" w:space="0" w:color="auto"/>
        <w:right w:val="none" w:sz="0" w:space="0" w:color="auto"/>
      </w:divBdr>
      <w:divsChild>
        <w:div w:id="274485318">
          <w:marLeft w:val="547"/>
          <w:marRight w:val="0"/>
          <w:marTop w:val="86"/>
          <w:marBottom w:val="0"/>
          <w:divBdr>
            <w:top w:val="none" w:sz="0" w:space="0" w:color="auto"/>
            <w:left w:val="none" w:sz="0" w:space="0" w:color="auto"/>
            <w:bottom w:val="none" w:sz="0" w:space="0" w:color="auto"/>
            <w:right w:val="none" w:sz="0" w:space="0" w:color="auto"/>
          </w:divBdr>
        </w:div>
      </w:divsChild>
    </w:div>
    <w:div w:id="799803859">
      <w:bodyDiv w:val="1"/>
      <w:marLeft w:val="0"/>
      <w:marRight w:val="0"/>
      <w:marTop w:val="0"/>
      <w:marBottom w:val="0"/>
      <w:divBdr>
        <w:top w:val="none" w:sz="0" w:space="0" w:color="auto"/>
        <w:left w:val="none" w:sz="0" w:space="0" w:color="auto"/>
        <w:bottom w:val="none" w:sz="0" w:space="0" w:color="auto"/>
        <w:right w:val="none" w:sz="0" w:space="0" w:color="auto"/>
      </w:divBdr>
      <w:divsChild>
        <w:div w:id="723337004">
          <w:marLeft w:val="1166"/>
          <w:marRight w:val="0"/>
          <w:marTop w:val="77"/>
          <w:marBottom w:val="0"/>
          <w:divBdr>
            <w:top w:val="none" w:sz="0" w:space="0" w:color="auto"/>
            <w:left w:val="none" w:sz="0" w:space="0" w:color="auto"/>
            <w:bottom w:val="none" w:sz="0" w:space="0" w:color="auto"/>
            <w:right w:val="none" w:sz="0" w:space="0" w:color="auto"/>
          </w:divBdr>
        </w:div>
        <w:div w:id="574366576">
          <w:marLeft w:val="1800"/>
          <w:marRight w:val="0"/>
          <w:marTop w:val="77"/>
          <w:marBottom w:val="0"/>
          <w:divBdr>
            <w:top w:val="none" w:sz="0" w:space="0" w:color="auto"/>
            <w:left w:val="none" w:sz="0" w:space="0" w:color="auto"/>
            <w:bottom w:val="none" w:sz="0" w:space="0" w:color="auto"/>
            <w:right w:val="none" w:sz="0" w:space="0" w:color="auto"/>
          </w:divBdr>
        </w:div>
        <w:div w:id="1426730586">
          <w:marLeft w:val="1166"/>
          <w:marRight w:val="0"/>
          <w:marTop w:val="77"/>
          <w:marBottom w:val="0"/>
          <w:divBdr>
            <w:top w:val="none" w:sz="0" w:space="0" w:color="auto"/>
            <w:left w:val="none" w:sz="0" w:space="0" w:color="auto"/>
            <w:bottom w:val="none" w:sz="0" w:space="0" w:color="auto"/>
            <w:right w:val="none" w:sz="0" w:space="0" w:color="auto"/>
          </w:divBdr>
        </w:div>
        <w:div w:id="346055077">
          <w:marLeft w:val="547"/>
          <w:marRight w:val="0"/>
          <w:marTop w:val="77"/>
          <w:marBottom w:val="0"/>
          <w:divBdr>
            <w:top w:val="none" w:sz="0" w:space="0" w:color="auto"/>
            <w:left w:val="none" w:sz="0" w:space="0" w:color="auto"/>
            <w:bottom w:val="none" w:sz="0" w:space="0" w:color="auto"/>
            <w:right w:val="none" w:sz="0" w:space="0" w:color="auto"/>
          </w:divBdr>
        </w:div>
        <w:div w:id="1341008094">
          <w:marLeft w:val="1166"/>
          <w:marRight w:val="0"/>
          <w:marTop w:val="77"/>
          <w:marBottom w:val="0"/>
          <w:divBdr>
            <w:top w:val="none" w:sz="0" w:space="0" w:color="auto"/>
            <w:left w:val="none" w:sz="0" w:space="0" w:color="auto"/>
            <w:bottom w:val="none" w:sz="0" w:space="0" w:color="auto"/>
            <w:right w:val="none" w:sz="0" w:space="0" w:color="auto"/>
          </w:divBdr>
        </w:div>
        <w:div w:id="809515360">
          <w:marLeft w:val="547"/>
          <w:marRight w:val="0"/>
          <w:marTop w:val="77"/>
          <w:marBottom w:val="0"/>
          <w:divBdr>
            <w:top w:val="none" w:sz="0" w:space="0" w:color="auto"/>
            <w:left w:val="none" w:sz="0" w:space="0" w:color="auto"/>
            <w:bottom w:val="none" w:sz="0" w:space="0" w:color="auto"/>
            <w:right w:val="none" w:sz="0" w:space="0" w:color="auto"/>
          </w:divBdr>
        </w:div>
      </w:divsChild>
    </w:div>
    <w:div w:id="1132216183">
      <w:bodyDiv w:val="1"/>
      <w:marLeft w:val="0"/>
      <w:marRight w:val="0"/>
      <w:marTop w:val="0"/>
      <w:marBottom w:val="0"/>
      <w:divBdr>
        <w:top w:val="none" w:sz="0" w:space="0" w:color="auto"/>
        <w:left w:val="none" w:sz="0" w:space="0" w:color="auto"/>
        <w:bottom w:val="none" w:sz="0" w:space="0" w:color="auto"/>
        <w:right w:val="none" w:sz="0" w:space="0" w:color="auto"/>
      </w:divBdr>
      <w:divsChild>
        <w:div w:id="1349677078">
          <w:marLeft w:val="547"/>
          <w:marRight w:val="0"/>
          <w:marTop w:val="86"/>
          <w:marBottom w:val="0"/>
          <w:divBdr>
            <w:top w:val="none" w:sz="0" w:space="0" w:color="auto"/>
            <w:left w:val="none" w:sz="0" w:space="0" w:color="auto"/>
            <w:bottom w:val="none" w:sz="0" w:space="0" w:color="auto"/>
            <w:right w:val="none" w:sz="0" w:space="0" w:color="auto"/>
          </w:divBdr>
        </w:div>
        <w:div w:id="525020237">
          <w:marLeft w:val="1166"/>
          <w:marRight w:val="0"/>
          <w:marTop w:val="86"/>
          <w:marBottom w:val="0"/>
          <w:divBdr>
            <w:top w:val="none" w:sz="0" w:space="0" w:color="auto"/>
            <w:left w:val="none" w:sz="0" w:space="0" w:color="auto"/>
            <w:bottom w:val="none" w:sz="0" w:space="0" w:color="auto"/>
            <w:right w:val="none" w:sz="0" w:space="0" w:color="auto"/>
          </w:divBdr>
        </w:div>
        <w:div w:id="219482254">
          <w:marLeft w:val="1166"/>
          <w:marRight w:val="0"/>
          <w:marTop w:val="86"/>
          <w:marBottom w:val="0"/>
          <w:divBdr>
            <w:top w:val="none" w:sz="0" w:space="0" w:color="auto"/>
            <w:left w:val="none" w:sz="0" w:space="0" w:color="auto"/>
            <w:bottom w:val="none" w:sz="0" w:space="0" w:color="auto"/>
            <w:right w:val="none" w:sz="0" w:space="0" w:color="auto"/>
          </w:divBdr>
        </w:div>
      </w:divsChild>
    </w:div>
    <w:div w:id="1177890949">
      <w:bodyDiv w:val="1"/>
      <w:marLeft w:val="0"/>
      <w:marRight w:val="0"/>
      <w:marTop w:val="0"/>
      <w:marBottom w:val="0"/>
      <w:divBdr>
        <w:top w:val="none" w:sz="0" w:space="0" w:color="auto"/>
        <w:left w:val="none" w:sz="0" w:space="0" w:color="auto"/>
        <w:bottom w:val="none" w:sz="0" w:space="0" w:color="auto"/>
        <w:right w:val="none" w:sz="0" w:space="0" w:color="auto"/>
      </w:divBdr>
      <w:divsChild>
        <w:div w:id="1646273234">
          <w:marLeft w:val="547"/>
          <w:marRight w:val="0"/>
          <w:marTop w:val="96"/>
          <w:marBottom w:val="0"/>
          <w:divBdr>
            <w:top w:val="none" w:sz="0" w:space="0" w:color="auto"/>
            <w:left w:val="none" w:sz="0" w:space="0" w:color="auto"/>
            <w:bottom w:val="none" w:sz="0" w:space="0" w:color="auto"/>
            <w:right w:val="none" w:sz="0" w:space="0" w:color="auto"/>
          </w:divBdr>
        </w:div>
        <w:div w:id="68424323">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Hemraj</dc:creator>
  <cp:lastModifiedBy>Asanda</cp:lastModifiedBy>
  <cp:revision>2</cp:revision>
  <cp:lastPrinted>2019-01-31T09:08:00Z</cp:lastPrinted>
  <dcterms:created xsi:type="dcterms:W3CDTF">2019-02-22T13:50:00Z</dcterms:created>
  <dcterms:modified xsi:type="dcterms:W3CDTF">2019-02-22T13:50:00Z</dcterms:modified>
</cp:coreProperties>
</file>