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68" w:rsidRPr="0072191A" w:rsidRDefault="00314781" w:rsidP="0004231C">
      <w:pPr>
        <w:pStyle w:val="ListParagraph"/>
        <w:spacing w:before="0" w:after="0"/>
        <w:rPr>
          <w:rFonts w:ascii="Arial" w:hAnsi="Arial" w:cs="Arial"/>
          <w:sz w:val="22"/>
          <w:szCs w:val="22"/>
          <w:lang w:val="en-GB"/>
        </w:rPr>
      </w:pPr>
      <w:bookmarkStart w:id="0" w:name="_GoBack"/>
      <w:bookmarkEnd w:id="0"/>
      <w:r w:rsidRPr="003147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alt="Description: C:\Users\sferndale\AppData\Local\Microsoft\Windows\Temporary Internet Files\Content.Outlook\PG6DVBMD\tiny IIE logo.jpg" style="position:absolute;left:0;text-align:left;margin-left:-25.5pt;margin-top:16.15pt;width:252.5pt;height:114pt;z-index:251657728;visibility:visible">
            <v:imagedata r:id="rId13" o:title="tiny IIE logo"/>
            <w10:wrap type="square" side="left"/>
          </v:shape>
        </w:pict>
      </w:r>
    </w:p>
    <w:p w:rsidR="00155468" w:rsidRPr="00BE479E" w:rsidRDefault="00155468" w:rsidP="00282542">
      <w:pPr>
        <w:spacing w:before="0" w:after="0"/>
        <w:rPr>
          <w:rFonts w:ascii="Arial" w:hAnsi="Arial" w:cs="Arial"/>
          <w:sz w:val="22"/>
          <w:szCs w:val="22"/>
          <w:lang w:val="en-GB"/>
        </w:rPr>
      </w:pPr>
    </w:p>
    <w:p w:rsidR="00155468" w:rsidRPr="006F06B8" w:rsidRDefault="00155468" w:rsidP="00282542">
      <w:pPr>
        <w:spacing w:before="0" w:after="0"/>
        <w:rPr>
          <w:rFonts w:ascii="Arial" w:hAnsi="Arial" w:cs="Arial"/>
          <w:sz w:val="22"/>
          <w:szCs w:val="22"/>
          <w:lang w:val="en-GB"/>
        </w:rPr>
      </w:pPr>
    </w:p>
    <w:p w:rsidR="00771381" w:rsidRPr="003A3050" w:rsidRDefault="00771381" w:rsidP="00771381">
      <w:pPr>
        <w:spacing w:before="0" w:after="0"/>
        <w:jc w:val="center"/>
        <w:rPr>
          <w:rFonts w:ascii="Arial" w:hAnsi="Arial" w:cs="Arial"/>
          <w:b/>
          <w:sz w:val="32"/>
          <w:szCs w:val="32"/>
          <w:lang w:val="en-GB"/>
        </w:rPr>
      </w:pPr>
      <w:r w:rsidRPr="003A3050">
        <w:rPr>
          <w:rFonts w:ascii="Arial" w:hAnsi="Arial" w:cs="Arial"/>
          <w:b/>
          <w:sz w:val="32"/>
          <w:szCs w:val="32"/>
          <w:lang w:val="en-GB"/>
        </w:rPr>
        <w:t>THE INDEPENDENT INSTITUTE OF EDUCATION</w:t>
      </w:r>
      <w:r w:rsidR="001E4895">
        <w:rPr>
          <w:rFonts w:ascii="Arial" w:hAnsi="Arial" w:cs="Arial"/>
          <w:b/>
          <w:sz w:val="32"/>
          <w:szCs w:val="32"/>
          <w:lang w:val="en-GB"/>
        </w:rPr>
        <w:t xml:space="preserve"> </w:t>
      </w:r>
    </w:p>
    <w:p w:rsidR="00771381" w:rsidRDefault="00771381" w:rsidP="00641EA2">
      <w:pPr>
        <w:spacing w:before="0" w:after="0"/>
        <w:jc w:val="center"/>
        <w:rPr>
          <w:rFonts w:ascii="Arial" w:hAnsi="Arial" w:cs="Arial"/>
          <w:sz w:val="32"/>
          <w:szCs w:val="32"/>
          <w:lang w:val="en-GB"/>
        </w:rPr>
      </w:pPr>
    </w:p>
    <w:p w:rsidR="00641EA2" w:rsidRPr="00771381" w:rsidRDefault="00E9211A" w:rsidP="007B61B9">
      <w:pPr>
        <w:spacing w:before="0" w:after="0"/>
        <w:jc w:val="center"/>
        <w:rPr>
          <w:rFonts w:ascii="Arial" w:hAnsi="Arial" w:cs="Arial"/>
          <w:sz w:val="22"/>
          <w:szCs w:val="22"/>
          <w:lang w:val="en-GB"/>
        </w:rPr>
      </w:pPr>
      <w:r>
        <w:rPr>
          <w:rFonts w:ascii="Arial" w:hAnsi="Arial" w:cs="Arial"/>
          <w:sz w:val="22"/>
          <w:szCs w:val="22"/>
          <w:lang w:val="en-GB"/>
        </w:rPr>
        <w:t>comment</w:t>
      </w:r>
      <w:r w:rsidR="007102F6">
        <w:rPr>
          <w:rFonts w:ascii="Arial" w:hAnsi="Arial" w:cs="Arial"/>
          <w:sz w:val="22"/>
          <w:szCs w:val="22"/>
          <w:lang w:val="en-GB"/>
        </w:rPr>
        <w:t>s</w:t>
      </w:r>
      <w:r>
        <w:rPr>
          <w:rFonts w:ascii="Arial" w:hAnsi="Arial" w:cs="Arial"/>
          <w:sz w:val="22"/>
          <w:szCs w:val="22"/>
          <w:lang w:val="en-GB"/>
        </w:rPr>
        <w:t xml:space="preserve"> on the </w:t>
      </w:r>
    </w:p>
    <w:p w:rsidR="00771381" w:rsidRDefault="00771381" w:rsidP="00DF0D75">
      <w:pPr>
        <w:spacing w:before="0" w:after="0"/>
        <w:jc w:val="center"/>
        <w:rPr>
          <w:rFonts w:ascii="Arial" w:hAnsi="Arial" w:cs="Arial"/>
          <w:b/>
          <w:sz w:val="32"/>
          <w:szCs w:val="32"/>
          <w:lang w:val="en-GB"/>
        </w:rPr>
      </w:pPr>
    </w:p>
    <w:p w:rsidR="00155468" w:rsidRDefault="00DF0D75" w:rsidP="00DF0D75">
      <w:pPr>
        <w:spacing w:before="0" w:after="0"/>
        <w:jc w:val="center"/>
        <w:rPr>
          <w:rFonts w:ascii="Arial" w:hAnsi="Arial" w:cs="Arial"/>
          <w:b/>
          <w:sz w:val="32"/>
          <w:szCs w:val="32"/>
          <w:lang w:val="en-GB"/>
        </w:rPr>
      </w:pPr>
      <w:r>
        <w:rPr>
          <w:rFonts w:ascii="Arial" w:hAnsi="Arial" w:cs="Arial"/>
          <w:b/>
          <w:sz w:val="32"/>
          <w:szCs w:val="32"/>
          <w:lang w:val="en-GB"/>
        </w:rPr>
        <w:t>NATIONAL QUALIFICATIONS FRAMEWORK AMENDMENT BILL</w:t>
      </w:r>
      <w:r w:rsidR="00942587">
        <w:rPr>
          <w:rFonts w:ascii="Arial" w:hAnsi="Arial" w:cs="Arial"/>
          <w:b/>
          <w:sz w:val="32"/>
          <w:szCs w:val="32"/>
          <w:lang w:val="en-GB"/>
        </w:rPr>
        <w:t xml:space="preserve"> [ B 20 – 2018]</w:t>
      </w:r>
    </w:p>
    <w:p w:rsidR="00632CE9" w:rsidRPr="00632CE9" w:rsidRDefault="00632CE9" w:rsidP="00DF0D75">
      <w:pPr>
        <w:spacing w:before="0" w:after="0"/>
        <w:jc w:val="center"/>
        <w:rPr>
          <w:rFonts w:ascii="Arial" w:hAnsi="Arial" w:cs="Arial"/>
          <w:b/>
          <w:sz w:val="28"/>
          <w:szCs w:val="28"/>
          <w:lang w:val="en-GB"/>
        </w:rPr>
      </w:pPr>
    </w:p>
    <w:p w:rsidR="007B61B9" w:rsidRPr="008E71D6" w:rsidRDefault="007102F6" w:rsidP="007B61B9">
      <w:pPr>
        <w:spacing w:before="0" w:after="0"/>
        <w:jc w:val="center"/>
        <w:rPr>
          <w:rFonts w:ascii="Arial" w:hAnsi="Arial" w:cs="Arial"/>
          <w:sz w:val="22"/>
          <w:szCs w:val="22"/>
          <w:lang w:val="en-GB"/>
        </w:rPr>
      </w:pPr>
      <w:r>
        <w:rPr>
          <w:rFonts w:ascii="Arial" w:hAnsi="Arial" w:cs="Arial"/>
          <w:sz w:val="22"/>
          <w:szCs w:val="22"/>
          <w:lang w:val="en-GB"/>
        </w:rPr>
        <w:t>16 February 2019</w:t>
      </w:r>
      <w:r w:rsidR="00942587">
        <w:rPr>
          <w:rFonts w:ascii="Arial" w:hAnsi="Arial" w:cs="Arial"/>
          <w:sz w:val="22"/>
          <w:szCs w:val="22"/>
          <w:lang w:val="en-GB"/>
        </w:rPr>
        <w:t xml:space="preserve"> </w:t>
      </w:r>
      <w:r w:rsidR="007B61B9" w:rsidRPr="008E71D6">
        <w:rPr>
          <w:rFonts w:ascii="Arial" w:hAnsi="Arial" w:cs="Arial"/>
          <w:sz w:val="22"/>
          <w:szCs w:val="22"/>
          <w:lang w:val="en-GB"/>
        </w:rPr>
        <w:t xml:space="preserve"> </w:t>
      </w:r>
    </w:p>
    <w:p w:rsidR="00DF0D75" w:rsidRDefault="00DF0D75" w:rsidP="00DF0D75">
      <w:pPr>
        <w:spacing w:before="0" w:after="0"/>
        <w:jc w:val="center"/>
        <w:rPr>
          <w:rFonts w:ascii="Arial" w:hAnsi="Arial" w:cs="Arial"/>
          <w:b/>
          <w:sz w:val="32"/>
          <w:szCs w:val="32"/>
          <w:lang w:val="en-GB"/>
        </w:rPr>
      </w:pPr>
      <w:bookmarkStart w:id="1" w:name="_Hlk523264102"/>
    </w:p>
    <w:bookmarkEnd w:id="1"/>
    <w:p w:rsidR="00710526" w:rsidRDefault="00710526">
      <w:pPr>
        <w:spacing w:before="0" w:after="0" w:line="240" w:lineRule="auto"/>
        <w:rPr>
          <w:rFonts w:ascii="Arial" w:hAnsi="Arial" w:cs="Arial"/>
          <w:i/>
          <w:sz w:val="32"/>
          <w:szCs w:val="32"/>
          <w:lang w:val="en-GB"/>
        </w:rPr>
      </w:pPr>
    </w:p>
    <w:p w:rsidR="0085455E" w:rsidRDefault="0085455E" w:rsidP="00710526">
      <w:pPr>
        <w:spacing w:before="0" w:after="0" w:line="240" w:lineRule="auto"/>
        <w:rPr>
          <w:rFonts w:ascii="Arial" w:hAnsi="Arial" w:cs="Arial"/>
          <w:i/>
          <w:sz w:val="32"/>
          <w:szCs w:val="32"/>
          <w:lang w:val="en-GB"/>
        </w:rPr>
      </w:pPr>
      <w:r>
        <w:rPr>
          <w:rFonts w:ascii="Arial" w:hAnsi="Arial" w:cs="Arial"/>
          <w:i/>
          <w:sz w:val="32"/>
          <w:szCs w:val="32"/>
          <w:lang w:val="en-GB"/>
        </w:rPr>
        <w:br w:type="page"/>
      </w:r>
    </w:p>
    <w:p w:rsidR="00771381" w:rsidRDefault="00771381" w:rsidP="008217BF">
      <w:pPr>
        <w:spacing w:before="0" w:after="0"/>
        <w:jc w:val="both"/>
        <w:rPr>
          <w:rFonts w:ascii="Arial" w:hAnsi="Arial" w:cs="Arial"/>
          <w:sz w:val="22"/>
          <w:szCs w:val="22"/>
          <w:lang w:val="en-GB"/>
        </w:rPr>
      </w:pPr>
    </w:p>
    <w:p w:rsidR="00771381" w:rsidRPr="0072285F" w:rsidRDefault="00362D4E" w:rsidP="008217BF">
      <w:pPr>
        <w:pStyle w:val="ListParagraph"/>
        <w:numPr>
          <w:ilvl w:val="0"/>
          <w:numId w:val="2"/>
        </w:numPr>
        <w:spacing w:before="0" w:after="0"/>
        <w:jc w:val="both"/>
        <w:rPr>
          <w:rFonts w:ascii="Arial" w:hAnsi="Arial" w:cs="Arial"/>
          <w:b/>
          <w:sz w:val="24"/>
          <w:szCs w:val="24"/>
          <w:lang w:val="en-GB"/>
        </w:rPr>
      </w:pPr>
      <w:r w:rsidRPr="0072285F">
        <w:rPr>
          <w:rFonts w:ascii="Arial" w:hAnsi="Arial" w:cs="Arial"/>
          <w:b/>
          <w:sz w:val="24"/>
          <w:szCs w:val="24"/>
          <w:lang w:val="en-GB"/>
        </w:rPr>
        <w:t xml:space="preserve">Overview </w:t>
      </w:r>
    </w:p>
    <w:p w:rsidR="007102F6" w:rsidRDefault="007102F6" w:rsidP="008217BF">
      <w:pPr>
        <w:spacing w:before="0" w:after="0"/>
        <w:jc w:val="both"/>
        <w:rPr>
          <w:rFonts w:ascii="Arial" w:hAnsi="Arial" w:cs="Arial"/>
          <w:sz w:val="22"/>
          <w:szCs w:val="22"/>
          <w:lang w:val="en-GB"/>
        </w:rPr>
      </w:pPr>
    </w:p>
    <w:p w:rsidR="00E9211A" w:rsidRDefault="004C1DBB" w:rsidP="008217BF">
      <w:pPr>
        <w:spacing w:before="0" w:after="0"/>
        <w:jc w:val="both"/>
        <w:rPr>
          <w:rFonts w:ascii="Arial" w:hAnsi="Arial" w:cs="Arial"/>
          <w:sz w:val="22"/>
          <w:szCs w:val="22"/>
          <w:lang w:val="en-GB"/>
        </w:rPr>
      </w:pPr>
      <w:r>
        <w:rPr>
          <w:rFonts w:ascii="Arial" w:hAnsi="Arial" w:cs="Arial"/>
          <w:sz w:val="22"/>
          <w:szCs w:val="22"/>
          <w:lang w:val="en-GB"/>
        </w:rPr>
        <w:t xml:space="preserve">The IIE welcomes certain provisions of the Bill in particular </w:t>
      </w:r>
      <w:r w:rsidR="00E9211A">
        <w:rPr>
          <w:rFonts w:ascii="Arial" w:hAnsi="Arial" w:cs="Arial"/>
          <w:sz w:val="22"/>
          <w:szCs w:val="22"/>
          <w:lang w:val="en-GB"/>
        </w:rPr>
        <w:t>those relating to the</w:t>
      </w:r>
      <w:r w:rsidR="00384C2F">
        <w:rPr>
          <w:rFonts w:ascii="Arial" w:hAnsi="Arial" w:cs="Arial"/>
          <w:sz w:val="22"/>
          <w:szCs w:val="22"/>
          <w:lang w:val="en-GB"/>
        </w:rPr>
        <w:t xml:space="preserve">: </w:t>
      </w:r>
    </w:p>
    <w:p w:rsidR="005F7FB5" w:rsidRDefault="005F7FB5" w:rsidP="008217BF">
      <w:pPr>
        <w:spacing w:before="0" w:after="0"/>
        <w:jc w:val="both"/>
        <w:rPr>
          <w:rFonts w:ascii="Arial" w:hAnsi="Arial" w:cs="Arial"/>
          <w:sz w:val="22"/>
          <w:szCs w:val="22"/>
          <w:lang w:val="en-GB"/>
        </w:rPr>
      </w:pPr>
    </w:p>
    <w:p w:rsidR="00A86EA2" w:rsidRDefault="00A86EA2" w:rsidP="00334C3B">
      <w:pPr>
        <w:pStyle w:val="ListParagraph"/>
        <w:numPr>
          <w:ilvl w:val="0"/>
          <w:numId w:val="3"/>
        </w:numPr>
        <w:spacing w:before="0" w:after="0"/>
        <w:jc w:val="both"/>
        <w:rPr>
          <w:rFonts w:ascii="Arial" w:hAnsi="Arial" w:cs="Arial"/>
          <w:sz w:val="22"/>
          <w:szCs w:val="22"/>
          <w:lang w:val="en-GB"/>
        </w:rPr>
      </w:pPr>
      <w:r>
        <w:rPr>
          <w:rFonts w:ascii="Arial" w:hAnsi="Arial" w:cs="Arial"/>
          <w:sz w:val="22"/>
          <w:szCs w:val="22"/>
          <w:lang w:val="en-GB"/>
        </w:rPr>
        <w:t xml:space="preserve">verification of all qualifications or part-qualifications by the SAQA. </w:t>
      </w:r>
    </w:p>
    <w:p w:rsidR="00A86EA2" w:rsidRDefault="00A86EA2" w:rsidP="00334C3B">
      <w:pPr>
        <w:pStyle w:val="ListParagraph"/>
        <w:numPr>
          <w:ilvl w:val="0"/>
          <w:numId w:val="3"/>
        </w:numPr>
        <w:spacing w:before="0" w:after="0"/>
        <w:jc w:val="both"/>
        <w:rPr>
          <w:rFonts w:ascii="Arial" w:hAnsi="Arial" w:cs="Arial"/>
          <w:sz w:val="22"/>
          <w:szCs w:val="22"/>
          <w:lang w:val="en-GB"/>
        </w:rPr>
      </w:pPr>
      <w:r>
        <w:rPr>
          <w:rFonts w:ascii="Arial" w:hAnsi="Arial" w:cs="Arial"/>
          <w:sz w:val="22"/>
          <w:szCs w:val="22"/>
          <w:lang w:val="en-GB"/>
        </w:rPr>
        <w:t>formulation of criteria for evaluating foreign qualifications.</w:t>
      </w:r>
    </w:p>
    <w:p w:rsidR="00A86EA2" w:rsidRDefault="00A86EA2" w:rsidP="00334C3B">
      <w:pPr>
        <w:pStyle w:val="ListParagraph"/>
        <w:numPr>
          <w:ilvl w:val="0"/>
          <w:numId w:val="3"/>
        </w:numPr>
        <w:spacing w:before="0" w:after="0"/>
        <w:jc w:val="both"/>
        <w:rPr>
          <w:rFonts w:ascii="Arial" w:hAnsi="Arial" w:cs="Arial"/>
          <w:sz w:val="22"/>
          <w:szCs w:val="22"/>
          <w:lang w:val="en-GB"/>
        </w:rPr>
      </w:pPr>
      <w:r>
        <w:rPr>
          <w:rFonts w:ascii="Arial" w:hAnsi="Arial" w:cs="Arial"/>
          <w:sz w:val="22"/>
          <w:szCs w:val="22"/>
          <w:lang w:val="en-GB"/>
        </w:rPr>
        <w:t>separate register for professional designations.</w:t>
      </w:r>
    </w:p>
    <w:p w:rsidR="003D3A3F" w:rsidRDefault="004110DA" w:rsidP="00334C3B">
      <w:pPr>
        <w:pStyle w:val="ListParagraph"/>
        <w:numPr>
          <w:ilvl w:val="0"/>
          <w:numId w:val="3"/>
        </w:numPr>
        <w:spacing w:before="0" w:after="0"/>
        <w:jc w:val="both"/>
        <w:rPr>
          <w:rFonts w:ascii="Arial" w:hAnsi="Arial" w:cs="Arial"/>
          <w:sz w:val="22"/>
          <w:szCs w:val="22"/>
          <w:lang w:val="en-GB"/>
        </w:rPr>
      </w:pPr>
      <w:r>
        <w:rPr>
          <w:rFonts w:ascii="Arial" w:hAnsi="Arial" w:cs="Arial"/>
          <w:sz w:val="22"/>
          <w:szCs w:val="22"/>
          <w:lang w:val="en-GB"/>
        </w:rPr>
        <w:t xml:space="preserve">register of misrepresented qualifications and part qualificaitons. </w:t>
      </w:r>
    </w:p>
    <w:p w:rsidR="003D3A3F" w:rsidRDefault="00302927" w:rsidP="00334C3B">
      <w:pPr>
        <w:pStyle w:val="ListParagraph"/>
        <w:numPr>
          <w:ilvl w:val="0"/>
          <w:numId w:val="3"/>
        </w:numPr>
        <w:spacing w:before="0" w:after="0"/>
        <w:jc w:val="both"/>
        <w:rPr>
          <w:rFonts w:ascii="Arial" w:hAnsi="Arial" w:cs="Arial"/>
          <w:sz w:val="22"/>
          <w:szCs w:val="22"/>
          <w:lang w:val="en-GB"/>
        </w:rPr>
      </w:pPr>
      <w:r>
        <w:rPr>
          <w:rFonts w:ascii="Arial" w:hAnsi="Arial" w:cs="Arial"/>
          <w:sz w:val="22"/>
          <w:szCs w:val="22"/>
          <w:lang w:val="en-GB"/>
        </w:rPr>
        <w:t>r</w:t>
      </w:r>
      <w:r w:rsidR="004110DA">
        <w:rPr>
          <w:rFonts w:ascii="Arial" w:hAnsi="Arial" w:cs="Arial"/>
          <w:sz w:val="22"/>
          <w:szCs w:val="22"/>
          <w:lang w:val="en-GB"/>
        </w:rPr>
        <w:t xml:space="preserve">egister of fraudulent qualifications and part qualifications. </w:t>
      </w:r>
    </w:p>
    <w:p w:rsidR="00A86EA2" w:rsidRDefault="00A86EA2" w:rsidP="00334C3B">
      <w:pPr>
        <w:pStyle w:val="ListParagraph"/>
        <w:numPr>
          <w:ilvl w:val="0"/>
          <w:numId w:val="3"/>
        </w:numPr>
        <w:spacing w:before="0" w:after="0"/>
        <w:jc w:val="both"/>
        <w:rPr>
          <w:rFonts w:ascii="Arial" w:hAnsi="Arial" w:cs="Arial"/>
          <w:sz w:val="22"/>
          <w:szCs w:val="22"/>
          <w:lang w:val="en-GB"/>
        </w:rPr>
      </w:pPr>
      <w:r>
        <w:rPr>
          <w:rFonts w:ascii="Arial" w:hAnsi="Arial" w:cs="Arial"/>
          <w:sz w:val="22"/>
          <w:szCs w:val="22"/>
          <w:lang w:val="en-GB"/>
        </w:rPr>
        <w:t xml:space="preserve">referral of qualifications and part-qualifications to SAQA for verification and evaluation. </w:t>
      </w:r>
    </w:p>
    <w:p w:rsidR="00096680" w:rsidRDefault="00A86EA2" w:rsidP="00334C3B">
      <w:pPr>
        <w:pStyle w:val="ListParagraph"/>
        <w:numPr>
          <w:ilvl w:val="0"/>
          <w:numId w:val="3"/>
        </w:numPr>
        <w:spacing w:before="0" w:after="0"/>
        <w:jc w:val="both"/>
        <w:rPr>
          <w:rFonts w:ascii="Arial" w:hAnsi="Arial" w:cs="Arial"/>
          <w:sz w:val="22"/>
          <w:szCs w:val="22"/>
          <w:lang w:val="en-GB"/>
        </w:rPr>
      </w:pPr>
      <w:r>
        <w:rPr>
          <w:rFonts w:ascii="Arial" w:hAnsi="Arial" w:cs="Arial"/>
          <w:sz w:val="22"/>
          <w:szCs w:val="22"/>
          <w:lang w:val="en-GB"/>
        </w:rPr>
        <w:t xml:space="preserve">offences and penalties which have a bearing on fraudulent qualifications. </w:t>
      </w:r>
    </w:p>
    <w:p w:rsidR="004110DA" w:rsidRDefault="004110DA" w:rsidP="008217BF">
      <w:pPr>
        <w:spacing w:before="0" w:after="0"/>
        <w:jc w:val="both"/>
        <w:rPr>
          <w:rFonts w:ascii="Arial" w:hAnsi="Arial" w:cs="Arial"/>
          <w:sz w:val="22"/>
          <w:szCs w:val="22"/>
          <w:lang w:val="en-GB"/>
        </w:rPr>
      </w:pPr>
    </w:p>
    <w:p w:rsidR="004110DA" w:rsidRDefault="00F8688C" w:rsidP="008217BF">
      <w:pPr>
        <w:spacing w:before="0" w:after="0"/>
        <w:jc w:val="both"/>
        <w:rPr>
          <w:rFonts w:ascii="Arial" w:hAnsi="Arial" w:cs="Arial"/>
          <w:sz w:val="22"/>
          <w:szCs w:val="22"/>
          <w:lang w:val="en-GB"/>
        </w:rPr>
      </w:pPr>
      <w:r>
        <w:rPr>
          <w:rFonts w:ascii="Arial" w:hAnsi="Arial" w:cs="Arial"/>
          <w:sz w:val="22"/>
          <w:szCs w:val="22"/>
          <w:lang w:val="en-GB"/>
        </w:rPr>
        <w:t>In this submission</w:t>
      </w:r>
      <w:r w:rsidR="00D17022">
        <w:rPr>
          <w:rFonts w:ascii="Arial" w:hAnsi="Arial" w:cs="Arial"/>
          <w:sz w:val="22"/>
          <w:szCs w:val="22"/>
          <w:lang w:val="en-GB"/>
        </w:rPr>
        <w:t>,</w:t>
      </w:r>
      <w:r>
        <w:rPr>
          <w:rFonts w:ascii="Arial" w:hAnsi="Arial" w:cs="Arial"/>
          <w:sz w:val="22"/>
          <w:szCs w:val="22"/>
          <w:lang w:val="en-GB"/>
        </w:rPr>
        <w:t xml:space="preserve"> The IIE highlights </w:t>
      </w:r>
      <w:r w:rsidR="008E71D6">
        <w:rPr>
          <w:rFonts w:ascii="Arial" w:hAnsi="Arial" w:cs="Arial"/>
          <w:sz w:val="22"/>
          <w:szCs w:val="22"/>
          <w:lang w:val="en-GB"/>
        </w:rPr>
        <w:t xml:space="preserve">inadequacies it has identified and discusses </w:t>
      </w:r>
      <w:r>
        <w:rPr>
          <w:rFonts w:ascii="Arial" w:hAnsi="Arial" w:cs="Arial"/>
          <w:sz w:val="22"/>
          <w:szCs w:val="22"/>
          <w:lang w:val="en-GB"/>
        </w:rPr>
        <w:t xml:space="preserve">key issues </w:t>
      </w:r>
      <w:r w:rsidR="00831FA4">
        <w:rPr>
          <w:rFonts w:ascii="Arial" w:hAnsi="Arial" w:cs="Arial"/>
          <w:sz w:val="22"/>
          <w:szCs w:val="22"/>
          <w:lang w:val="en-GB"/>
        </w:rPr>
        <w:t>that need</w:t>
      </w:r>
      <w:r>
        <w:rPr>
          <w:rFonts w:ascii="Arial" w:hAnsi="Arial" w:cs="Arial"/>
          <w:sz w:val="22"/>
          <w:szCs w:val="22"/>
          <w:lang w:val="en-GB"/>
        </w:rPr>
        <w:t xml:space="preserve"> further attention for the strengthening of the Bill. </w:t>
      </w:r>
    </w:p>
    <w:p w:rsidR="004110DA" w:rsidRDefault="004110DA" w:rsidP="008217BF">
      <w:pPr>
        <w:spacing w:before="0" w:after="0"/>
        <w:jc w:val="both"/>
        <w:rPr>
          <w:rFonts w:ascii="Arial" w:hAnsi="Arial" w:cs="Arial"/>
          <w:sz w:val="22"/>
          <w:szCs w:val="22"/>
          <w:lang w:val="en-GB"/>
        </w:rPr>
      </w:pPr>
    </w:p>
    <w:p w:rsidR="00F8688C" w:rsidRDefault="009B1992" w:rsidP="008217BF">
      <w:pPr>
        <w:spacing w:before="0" w:after="0"/>
        <w:jc w:val="both"/>
        <w:rPr>
          <w:rFonts w:ascii="Arial" w:hAnsi="Arial" w:cs="Arial"/>
          <w:sz w:val="22"/>
          <w:szCs w:val="22"/>
          <w:lang w:val="en-GB"/>
        </w:rPr>
      </w:pPr>
      <w:r>
        <w:rPr>
          <w:rFonts w:ascii="Arial" w:hAnsi="Arial" w:cs="Arial"/>
          <w:sz w:val="22"/>
          <w:szCs w:val="22"/>
          <w:lang w:val="en-GB"/>
        </w:rPr>
        <w:t xml:space="preserve">In general, </w:t>
      </w:r>
      <w:r w:rsidR="0076469D">
        <w:rPr>
          <w:rFonts w:ascii="Arial" w:hAnsi="Arial" w:cs="Arial"/>
          <w:sz w:val="22"/>
          <w:szCs w:val="22"/>
          <w:lang w:val="en-GB"/>
        </w:rPr>
        <w:t xml:space="preserve">The IIE is concerned about the following: </w:t>
      </w:r>
    </w:p>
    <w:p w:rsidR="00447F7A" w:rsidRDefault="00447F7A" w:rsidP="00334C3B">
      <w:pPr>
        <w:pStyle w:val="ListParagraph"/>
        <w:numPr>
          <w:ilvl w:val="0"/>
          <w:numId w:val="4"/>
        </w:numPr>
        <w:spacing w:before="0" w:after="0"/>
        <w:jc w:val="both"/>
        <w:rPr>
          <w:rFonts w:ascii="Arial" w:hAnsi="Arial" w:cs="Arial"/>
          <w:sz w:val="22"/>
          <w:szCs w:val="22"/>
          <w:lang w:val="en-GB"/>
        </w:rPr>
      </w:pPr>
      <w:r>
        <w:rPr>
          <w:rFonts w:ascii="Arial" w:hAnsi="Arial" w:cs="Arial"/>
          <w:sz w:val="22"/>
          <w:szCs w:val="22"/>
          <w:lang w:val="en-GB"/>
        </w:rPr>
        <w:t>definition</w:t>
      </w:r>
      <w:r w:rsidR="00302927">
        <w:rPr>
          <w:rFonts w:ascii="Arial" w:hAnsi="Arial" w:cs="Arial"/>
          <w:sz w:val="22"/>
          <w:szCs w:val="22"/>
          <w:lang w:val="en-GB"/>
        </w:rPr>
        <w:t xml:space="preserve"> of “authenticity”, </w:t>
      </w:r>
      <w:r w:rsidR="00686F30">
        <w:rPr>
          <w:rFonts w:ascii="Arial" w:hAnsi="Arial" w:cs="Arial"/>
          <w:sz w:val="22"/>
          <w:szCs w:val="22"/>
          <w:lang w:val="en-GB"/>
        </w:rPr>
        <w:t>“</w:t>
      </w:r>
      <w:r w:rsidR="00302927">
        <w:rPr>
          <w:rFonts w:ascii="Arial" w:hAnsi="Arial" w:cs="Arial"/>
          <w:sz w:val="22"/>
          <w:szCs w:val="22"/>
          <w:lang w:val="en-GB"/>
        </w:rPr>
        <w:t>fraudulent qualification and part-qualification</w:t>
      </w:r>
      <w:r w:rsidR="00686F30">
        <w:rPr>
          <w:rFonts w:ascii="Arial" w:hAnsi="Arial" w:cs="Arial"/>
          <w:sz w:val="22"/>
          <w:szCs w:val="22"/>
          <w:lang w:val="en-GB"/>
        </w:rPr>
        <w:t>” and “misrepresented qualification and part qualification” which</w:t>
      </w:r>
      <w:r w:rsidR="00302927">
        <w:rPr>
          <w:rFonts w:ascii="Arial" w:hAnsi="Arial" w:cs="Arial"/>
          <w:sz w:val="22"/>
          <w:szCs w:val="22"/>
          <w:lang w:val="en-GB"/>
        </w:rPr>
        <w:t xml:space="preserve"> needs stre</w:t>
      </w:r>
      <w:r w:rsidR="00686F30">
        <w:rPr>
          <w:rFonts w:ascii="Arial" w:hAnsi="Arial" w:cs="Arial"/>
          <w:sz w:val="22"/>
          <w:szCs w:val="22"/>
          <w:lang w:val="en-GB"/>
        </w:rPr>
        <w:t>n</w:t>
      </w:r>
      <w:r w:rsidR="00302927">
        <w:rPr>
          <w:rFonts w:ascii="Arial" w:hAnsi="Arial" w:cs="Arial"/>
          <w:sz w:val="22"/>
          <w:szCs w:val="22"/>
          <w:lang w:val="en-GB"/>
        </w:rPr>
        <w:t xml:space="preserve">ghtening. </w:t>
      </w:r>
      <w:r>
        <w:rPr>
          <w:rFonts w:ascii="Arial" w:hAnsi="Arial" w:cs="Arial"/>
          <w:sz w:val="22"/>
          <w:szCs w:val="22"/>
          <w:lang w:val="en-GB"/>
        </w:rPr>
        <w:t xml:space="preserve"> </w:t>
      </w:r>
    </w:p>
    <w:p w:rsidR="00447F7A" w:rsidRDefault="00447F7A" w:rsidP="00334C3B">
      <w:pPr>
        <w:pStyle w:val="ListParagraph"/>
        <w:numPr>
          <w:ilvl w:val="0"/>
          <w:numId w:val="4"/>
        </w:numPr>
        <w:spacing w:before="0" w:after="0"/>
        <w:jc w:val="both"/>
        <w:rPr>
          <w:rFonts w:ascii="Arial" w:hAnsi="Arial" w:cs="Arial"/>
          <w:sz w:val="22"/>
          <w:szCs w:val="22"/>
          <w:lang w:val="en-GB"/>
        </w:rPr>
      </w:pPr>
      <w:r>
        <w:rPr>
          <w:rFonts w:ascii="Arial" w:hAnsi="Arial" w:cs="Arial"/>
          <w:sz w:val="22"/>
          <w:szCs w:val="22"/>
          <w:lang w:val="en-GB"/>
        </w:rPr>
        <w:t>Lack of clarity on how the Bill proposes the fraudulent foreign qualifications</w:t>
      </w:r>
      <w:r w:rsidR="00686F30">
        <w:rPr>
          <w:rFonts w:ascii="Arial" w:hAnsi="Arial" w:cs="Arial"/>
          <w:sz w:val="22"/>
          <w:szCs w:val="22"/>
          <w:lang w:val="en-GB"/>
        </w:rPr>
        <w:t xml:space="preserve"> should be dealt with.</w:t>
      </w:r>
      <w:r>
        <w:rPr>
          <w:rFonts w:ascii="Arial" w:hAnsi="Arial" w:cs="Arial"/>
          <w:sz w:val="22"/>
          <w:szCs w:val="22"/>
          <w:lang w:val="en-GB"/>
        </w:rPr>
        <w:t xml:space="preserve"> </w:t>
      </w:r>
      <w:r w:rsidR="00A86EA2">
        <w:rPr>
          <w:rFonts w:ascii="Arial" w:hAnsi="Arial" w:cs="Arial"/>
          <w:sz w:val="22"/>
          <w:szCs w:val="22"/>
          <w:lang w:val="en-GB"/>
        </w:rPr>
        <w:t xml:space="preserve"> </w:t>
      </w:r>
    </w:p>
    <w:p w:rsidR="00447F7A" w:rsidRDefault="00447F7A" w:rsidP="00334C3B">
      <w:pPr>
        <w:pStyle w:val="ListParagraph"/>
        <w:numPr>
          <w:ilvl w:val="0"/>
          <w:numId w:val="4"/>
        </w:numPr>
        <w:spacing w:before="0" w:after="0"/>
        <w:jc w:val="both"/>
        <w:rPr>
          <w:rFonts w:ascii="Arial" w:hAnsi="Arial" w:cs="Arial"/>
          <w:sz w:val="22"/>
          <w:szCs w:val="22"/>
          <w:lang w:val="en-GB"/>
        </w:rPr>
      </w:pPr>
      <w:r>
        <w:rPr>
          <w:rFonts w:ascii="Arial" w:hAnsi="Arial" w:cs="Arial"/>
          <w:sz w:val="22"/>
          <w:szCs w:val="22"/>
          <w:lang w:val="en-GB"/>
        </w:rPr>
        <w:t>Lack of clarity in dealing with the qualifications in the period prior to the implementation of the NQF</w:t>
      </w:r>
      <w:r w:rsidR="009B1992">
        <w:rPr>
          <w:rFonts w:ascii="Arial" w:hAnsi="Arial" w:cs="Arial"/>
          <w:sz w:val="22"/>
          <w:szCs w:val="22"/>
          <w:lang w:val="en-GB"/>
        </w:rPr>
        <w:t xml:space="preserve"> Act, 2008</w:t>
      </w:r>
      <w:r w:rsidR="00686F30">
        <w:rPr>
          <w:rFonts w:ascii="Arial" w:hAnsi="Arial" w:cs="Arial"/>
          <w:sz w:val="22"/>
          <w:szCs w:val="22"/>
          <w:lang w:val="en-GB"/>
        </w:rPr>
        <w:t xml:space="preserve"> and other forms of certification such Short Learning Programmes (SLPs) should be dealt with.</w:t>
      </w:r>
    </w:p>
    <w:p w:rsidR="00447F7A" w:rsidRDefault="00447F7A" w:rsidP="00334C3B">
      <w:pPr>
        <w:pStyle w:val="ListParagraph"/>
        <w:numPr>
          <w:ilvl w:val="0"/>
          <w:numId w:val="4"/>
        </w:numPr>
        <w:spacing w:before="0" w:after="0"/>
        <w:jc w:val="both"/>
        <w:rPr>
          <w:rFonts w:ascii="Arial" w:hAnsi="Arial" w:cs="Arial"/>
          <w:sz w:val="22"/>
          <w:szCs w:val="22"/>
          <w:lang w:val="en-GB"/>
        </w:rPr>
      </w:pPr>
      <w:r>
        <w:rPr>
          <w:rFonts w:ascii="Arial" w:hAnsi="Arial" w:cs="Arial"/>
          <w:sz w:val="22"/>
          <w:szCs w:val="22"/>
          <w:lang w:val="en-GB"/>
        </w:rPr>
        <w:t xml:space="preserve">Lack of clarity if the </w:t>
      </w:r>
      <w:r w:rsidR="00A807BE">
        <w:rPr>
          <w:rFonts w:ascii="Arial" w:hAnsi="Arial" w:cs="Arial"/>
          <w:sz w:val="22"/>
          <w:szCs w:val="22"/>
          <w:lang w:val="en-GB"/>
        </w:rPr>
        <w:t>r</w:t>
      </w:r>
      <w:r>
        <w:rPr>
          <w:rFonts w:ascii="Arial" w:hAnsi="Arial" w:cs="Arial"/>
          <w:sz w:val="22"/>
          <w:szCs w:val="22"/>
          <w:lang w:val="en-GB"/>
        </w:rPr>
        <w:t>egisters will be published</w:t>
      </w:r>
      <w:r w:rsidR="00FC4D62">
        <w:rPr>
          <w:rFonts w:ascii="Arial" w:hAnsi="Arial" w:cs="Arial"/>
          <w:sz w:val="22"/>
          <w:szCs w:val="22"/>
          <w:lang w:val="en-GB"/>
        </w:rPr>
        <w:t xml:space="preserve">, confidentiality of such information, access to it and </w:t>
      </w:r>
      <w:r w:rsidR="00A807BE">
        <w:rPr>
          <w:rFonts w:ascii="Arial" w:hAnsi="Arial" w:cs="Arial"/>
          <w:sz w:val="22"/>
          <w:szCs w:val="22"/>
          <w:lang w:val="en-GB"/>
        </w:rPr>
        <w:t>removal from the register.</w:t>
      </w:r>
      <w:r>
        <w:rPr>
          <w:rFonts w:ascii="Arial" w:hAnsi="Arial" w:cs="Arial"/>
          <w:sz w:val="22"/>
          <w:szCs w:val="22"/>
          <w:lang w:val="en-GB"/>
        </w:rPr>
        <w:t xml:space="preserve"> </w:t>
      </w:r>
    </w:p>
    <w:p w:rsidR="00447F7A" w:rsidRDefault="00447F7A" w:rsidP="00334C3B">
      <w:pPr>
        <w:pStyle w:val="ListParagraph"/>
        <w:numPr>
          <w:ilvl w:val="0"/>
          <w:numId w:val="4"/>
        </w:numPr>
        <w:spacing w:before="0" w:after="0"/>
        <w:jc w:val="both"/>
        <w:rPr>
          <w:rFonts w:ascii="Arial" w:hAnsi="Arial" w:cs="Arial"/>
          <w:sz w:val="22"/>
          <w:szCs w:val="22"/>
          <w:lang w:val="en-GB"/>
        </w:rPr>
      </w:pPr>
      <w:r>
        <w:rPr>
          <w:rFonts w:ascii="Arial" w:hAnsi="Arial" w:cs="Arial"/>
          <w:sz w:val="22"/>
          <w:szCs w:val="22"/>
          <w:lang w:val="en-GB"/>
        </w:rPr>
        <w:t xml:space="preserve">The Bill is not clear about the reporting to the SAPS. </w:t>
      </w:r>
    </w:p>
    <w:p w:rsidR="000C037B" w:rsidRDefault="000C037B" w:rsidP="00302927">
      <w:pPr>
        <w:pStyle w:val="ListParagraph"/>
        <w:spacing w:before="0" w:after="0" w:line="240" w:lineRule="auto"/>
        <w:jc w:val="both"/>
        <w:rPr>
          <w:rFonts w:ascii="Arial" w:hAnsi="Arial" w:cs="Arial"/>
          <w:sz w:val="22"/>
          <w:szCs w:val="22"/>
          <w:lang w:val="en-GB"/>
        </w:rPr>
      </w:pPr>
    </w:p>
    <w:p w:rsidR="00096680" w:rsidRPr="000C037B" w:rsidRDefault="000C037B" w:rsidP="000C037B">
      <w:pPr>
        <w:spacing w:before="0" w:after="0" w:line="240" w:lineRule="auto"/>
        <w:jc w:val="both"/>
        <w:rPr>
          <w:rFonts w:ascii="Arial" w:hAnsi="Arial" w:cs="Arial"/>
          <w:sz w:val="22"/>
          <w:szCs w:val="22"/>
          <w:lang w:val="en-GB"/>
        </w:rPr>
      </w:pPr>
      <w:r>
        <w:rPr>
          <w:rFonts w:ascii="Arial" w:hAnsi="Arial" w:cs="Arial"/>
          <w:sz w:val="22"/>
          <w:szCs w:val="22"/>
          <w:lang w:val="en-GB"/>
        </w:rPr>
        <w:t>In this submission</w:t>
      </w:r>
      <w:r w:rsidR="009B1992">
        <w:rPr>
          <w:rFonts w:ascii="Arial" w:hAnsi="Arial" w:cs="Arial"/>
          <w:sz w:val="22"/>
          <w:szCs w:val="22"/>
          <w:lang w:val="en-GB"/>
        </w:rPr>
        <w:t>,</w:t>
      </w:r>
      <w:r>
        <w:rPr>
          <w:rFonts w:ascii="Arial" w:hAnsi="Arial" w:cs="Arial"/>
          <w:sz w:val="22"/>
          <w:szCs w:val="22"/>
          <w:lang w:val="en-GB"/>
        </w:rPr>
        <w:t xml:space="preserve"> words which we have unde</w:t>
      </w:r>
      <w:r w:rsidR="004050A5">
        <w:rPr>
          <w:rFonts w:ascii="Arial" w:hAnsi="Arial" w:cs="Arial"/>
          <w:sz w:val="22"/>
          <w:szCs w:val="22"/>
          <w:lang w:val="en-GB"/>
        </w:rPr>
        <w:t>r</w:t>
      </w:r>
      <w:r>
        <w:rPr>
          <w:rFonts w:ascii="Arial" w:hAnsi="Arial" w:cs="Arial"/>
          <w:sz w:val="22"/>
          <w:szCs w:val="22"/>
          <w:lang w:val="en-GB"/>
        </w:rPr>
        <w:t xml:space="preserve">lined suggest insertion and words </w:t>
      </w:r>
      <w:r w:rsidR="00686F30" w:rsidRPr="00686F30">
        <w:rPr>
          <w:rFonts w:ascii="Arial" w:hAnsi="Arial" w:cs="Arial"/>
          <w:b/>
          <w:sz w:val="22"/>
          <w:szCs w:val="22"/>
          <w:lang w:val="en-GB"/>
        </w:rPr>
        <w:t>[</w:t>
      </w:r>
      <w:r w:rsidRPr="00686F30">
        <w:rPr>
          <w:rFonts w:ascii="Arial" w:hAnsi="Arial" w:cs="Arial"/>
          <w:b/>
          <w:sz w:val="22"/>
          <w:szCs w:val="22"/>
          <w:lang w:val="en-GB"/>
        </w:rPr>
        <w:t>in bold</w:t>
      </w:r>
      <w:r w:rsidR="00686F30" w:rsidRPr="00686F30">
        <w:rPr>
          <w:rFonts w:ascii="Arial" w:hAnsi="Arial" w:cs="Arial"/>
          <w:b/>
          <w:sz w:val="22"/>
          <w:szCs w:val="22"/>
          <w:lang w:val="en-GB"/>
        </w:rPr>
        <w:t>]</w:t>
      </w:r>
      <w:r>
        <w:rPr>
          <w:rFonts w:ascii="Arial" w:hAnsi="Arial" w:cs="Arial"/>
          <w:sz w:val="22"/>
          <w:szCs w:val="22"/>
          <w:lang w:val="en-GB"/>
        </w:rPr>
        <w:t xml:space="preserve"> </w:t>
      </w:r>
      <w:r w:rsidR="009B1992">
        <w:rPr>
          <w:rFonts w:ascii="Arial" w:hAnsi="Arial" w:cs="Arial"/>
          <w:sz w:val="22"/>
          <w:szCs w:val="22"/>
          <w:lang w:val="en-GB"/>
        </w:rPr>
        <w:t>with</w:t>
      </w:r>
      <w:r>
        <w:rPr>
          <w:rFonts w:ascii="Arial" w:hAnsi="Arial" w:cs="Arial"/>
          <w:sz w:val="22"/>
          <w:szCs w:val="22"/>
          <w:lang w:val="en-GB"/>
        </w:rPr>
        <w:t>in brackets</w:t>
      </w:r>
      <w:r w:rsidR="00A86EA2" w:rsidRPr="000C037B">
        <w:rPr>
          <w:rFonts w:ascii="Arial" w:hAnsi="Arial" w:cs="Arial"/>
          <w:sz w:val="22"/>
          <w:szCs w:val="22"/>
          <w:lang w:val="en-GB"/>
        </w:rPr>
        <w:t xml:space="preserve"> </w:t>
      </w:r>
      <w:r>
        <w:rPr>
          <w:rFonts w:ascii="Arial" w:hAnsi="Arial" w:cs="Arial"/>
          <w:sz w:val="22"/>
          <w:szCs w:val="22"/>
          <w:lang w:val="en-GB"/>
        </w:rPr>
        <w:t>propose deletions</w:t>
      </w:r>
      <w:r w:rsidR="004050A5">
        <w:rPr>
          <w:rFonts w:ascii="Arial" w:hAnsi="Arial" w:cs="Arial"/>
          <w:sz w:val="22"/>
          <w:szCs w:val="22"/>
          <w:lang w:val="en-GB"/>
        </w:rPr>
        <w:t xml:space="preserve"> in the Bill</w:t>
      </w:r>
      <w:r>
        <w:rPr>
          <w:rFonts w:ascii="Arial" w:hAnsi="Arial" w:cs="Arial"/>
          <w:sz w:val="22"/>
          <w:szCs w:val="22"/>
          <w:lang w:val="en-GB"/>
        </w:rPr>
        <w:t xml:space="preserve">. </w:t>
      </w:r>
    </w:p>
    <w:p w:rsidR="00096680" w:rsidRPr="00096680" w:rsidRDefault="00096680" w:rsidP="00096680">
      <w:pPr>
        <w:pStyle w:val="ListParagraph"/>
        <w:spacing w:before="0" w:after="0" w:line="240" w:lineRule="auto"/>
        <w:jc w:val="both"/>
        <w:rPr>
          <w:rFonts w:ascii="Arial" w:hAnsi="Arial" w:cs="Arial"/>
          <w:sz w:val="22"/>
          <w:szCs w:val="22"/>
          <w:lang w:val="en-GB"/>
        </w:rPr>
      </w:pPr>
    </w:p>
    <w:p w:rsidR="005672CE" w:rsidRPr="0072285F" w:rsidRDefault="005672CE" w:rsidP="005672CE">
      <w:pPr>
        <w:pStyle w:val="ListParagraph"/>
        <w:numPr>
          <w:ilvl w:val="0"/>
          <w:numId w:val="2"/>
        </w:numPr>
        <w:spacing w:before="0" w:after="0"/>
        <w:rPr>
          <w:rFonts w:ascii="Arial" w:hAnsi="Arial" w:cs="Arial"/>
          <w:b/>
          <w:sz w:val="24"/>
          <w:szCs w:val="24"/>
          <w:lang w:val="en-GB"/>
        </w:rPr>
      </w:pPr>
      <w:r w:rsidRPr="0072285F">
        <w:rPr>
          <w:rFonts w:ascii="Arial" w:hAnsi="Arial" w:cs="Arial"/>
          <w:b/>
          <w:sz w:val="24"/>
          <w:szCs w:val="24"/>
          <w:lang w:val="en-GB"/>
        </w:rPr>
        <w:t xml:space="preserve">Comments on specific provisions of the Bill </w:t>
      </w:r>
    </w:p>
    <w:p w:rsidR="00727AD4" w:rsidRDefault="00727AD4" w:rsidP="001C7CC4">
      <w:pPr>
        <w:spacing w:before="0" w:after="0"/>
        <w:jc w:val="both"/>
        <w:rPr>
          <w:rFonts w:ascii="Arial" w:hAnsi="Arial" w:cs="Arial"/>
          <w:b/>
          <w:sz w:val="22"/>
          <w:szCs w:val="22"/>
          <w:lang w:val="en-GB"/>
        </w:rPr>
      </w:pPr>
    </w:p>
    <w:p w:rsidR="009C56FB" w:rsidRPr="00016E53" w:rsidRDefault="009C56FB" w:rsidP="00334C3B">
      <w:pPr>
        <w:pStyle w:val="ListParagraph"/>
        <w:numPr>
          <w:ilvl w:val="0"/>
          <w:numId w:val="5"/>
        </w:numPr>
        <w:spacing w:before="0" w:after="0"/>
        <w:jc w:val="both"/>
        <w:rPr>
          <w:rFonts w:ascii="Arial" w:hAnsi="Arial" w:cs="Arial"/>
          <w:b/>
          <w:sz w:val="22"/>
          <w:szCs w:val="22"/>
          <w:lang w:val="en-GB"/>
        </w:rPr>
      </w:pPr>
      <w:bookmarkStart w:id="2" w:name="_Hlk523216174"/>
      <w:r w:rsidRPr="00016E53">
        <w:rPr>
          <w:rFonts w:ascii="Arial" w:hAnsi="Arial" w:cs="Arial"/>
          <w:b/>
          <w:sz w:val="22"/>
          <w:szCs w:val="22"/>
          <w:lang w:val="en-GB"/>
        </w:rPr>
        <w:t>Section 1</w:t>
      </w:r>
      <w:r w:rsidR="00273174">
        <w:rPr>
          <w:rFonts w:ascii="Arial" w:hAnsi="Arial" w:cs="Arial"/>
          <w:b/>
          <w:sz w:val="22"/>
          <w:szCs w:val="22"/>
          <w:lang w:val="en-GB"/>
        </w:rPr>
        <w:t xml:space="preserve"> -</w:t>
      </w:r>
      <w:r w:rsidRPr="00016E53">
        <w:rPr>
          <w:rFonts w:ascii="Arial" w:hAnsi="Arial" w:cs="Arial"/>
          <w:b/>
          <w:sz w:val="22"/>
          <w:szCs w:val="22"/>
          <w:lang w:val="en-GB"/>
        </w:rPr>
        <w:t xml:space="preserve"> </w:t>
      </w:r>
      <w:r w:rsidR="0076469D">
        <w:rPr>
          <w:rFonts w:ascii="Arial" w:hAnsi="Arial" w:cs="Arial"/>
          <w:b/>
          <w:sz w:val="22"/>
          <w:szCs w:val="22"/>
          <w:lang w:val="en-GB"/>
        </w:rPr>
        <w:t>D</w:t>
      </w:r>
      <w:r w:rsidR="002372CE" w:rsidRPr="00016E53">
        <w:rPr>
          <w:rFonts w:ascii="Arial" w:hAnsi="Arial" w:cs="Arial"/>
          <w:b/>
          <w:sz w:val="22"/>
          <w:szCs w:val="22"/>
          <w:lang w:val="en-GB"/>
        </w:rPr>
        <w:t>efinition</w:t>
      </w:r>
      <w:r w:rsidR="00930EB7" w:rsidRPr="00016E53">
        <w:rPr>
          <w:rFonts w:ascii="Arial" w:hAnsi="Arial" w:cs="Arial"/>
          <w:b/>
          <w:sz w:val="22"/>
          <w:szCs w:val="22"/>
          <w:lang w:val="en-GB"/>
        </w:rPr>
        <w:t xml:space="preserve"> </w:t>
      </w:r>
    </w:p>
    <w:bookmarkEnd w:id="2"/>
    <w:p w:rsidR="002372CE" w:rsidRDefault="002372CE" w:rsidP="00C60C6D">
      <w:pPr>
        <w:spacing w:before="0" w:after="0"/>
        <w:jc w:val="both"/>
        <w:rPr>
          <w:rFonts w:ascii="Arial" w:hAnsi="Arial" w:cs="Arial"/>
          <w:b/>
          <w:sz w:val="22"/>
          <w:szCs w:val="22"/>
          <w:lang w:val="en-GB"/>
        </w:rPr>
      </w:pPr>
    </w:p>
    <w:p w:rsidR="00302927" w:rsidRDefault="002372CE" w:rsidP="00016E53">
      <w:pPr>
        <w:spacing w:before="0" w:after="0"/>
        <w:jc w:val="both"/>
        <w:rPr>
          <w:rFonts w:ascii="Arial" w:hAnsi="Arial" w:cs="Arial"/>
          <w:sz w:val="22"/>
          <w:szCs w:val="22"/>
          <w:lang w:val="en-GB"/>
        </w:rPr>
      </w:pPr>
      <w:r w:rsidRPr="00016E53">
        <w:rPr>
          <w:rFonts w:ascii="Arial" w:hAnsi="Arial" w:cs="Arial"/>
          <w:sz w:val="22"/>
          <w:szCs w:val="22"/>
          <w:lang w:val="en-GB"/>
        </w:rPr>
        <w:t xml:space="preserve">The definition of </w:t>
      </w:r>
      <w:r w:rsidRPr="000C037B">
        <w:rPr>
          <w:rFonts w:ascii="Arial" w:hAnsi="Arial" w:cs="Arial"/>
          <w:b/>
          <w:sz w:val="22"/>
          <w:szCs w:val="22"/>
          <w:lang w:val="en-GB"/>
        </w:rPr>
        <w:t>‘authenticity’</w:t>
      </w:r>
      <w:r w:rsidR="0076469D" w:rsidRPr="000C037B">
        <w:rPr>
          <w:rFonts w:ascii="Arial" w:hAnsi="Arial" w:cs="Arial"/>
          <w:sz w:val="22"/>
          <w:szCs w:val="22"/>
          <w:lang w:val="en-GB"/>
        </w:rPr>
        <w:t xml:space="preserve"> </w:t>
      </w:r>
      <w:r w:rsidR="00274B24">
        <w:rPr>
          <w:rFonts w:ascii="Arial" w:hAnsi="Arial" w:cs="Arial"/>
          <w:sz w:val="22"/>
          <w:szCs w:val="22"/>
          <w:lang w:val="en-GB"/>
        </w:rPr>
        <w:t xml:space="preserve">and </w:t>
      </w:r>
      <w:r w:rsidR="0076469D" w:rsidRPr="000C037B">
        <w:rPr>
          <w:rFonts w:ascii="Arial" w:hAnsi="Arial" w:cs="Arial"/>
          <w:b/>
          <w:sz w:val="22"/>
          <w:szCs w:val="22"/>
          <w:lang w:val="en-GB"/>
        </w:rPr>
        <w:t>‘authentic’</w:t>
      </w:r>
      <w:r w:rsidR="0076469D" w:rsidRPr="000C037B">
        <w:rPr>
          <w:rFonts w:ascii="Arial" w:hAnsi="Arial" w:cs="Arial"/>
          <w:sz w:val="22"/>
          <w:szCs w:val="22"/>
          <w:lang w:val="en-GB"/>
        </w:rPr>
        <w:t xml:space="preserve">, </w:t>
      </w:r>
      <w:r w:rsidRPr="000C037B">
        <w:rPr>
          <w:rFonts w:ascii="Arial" w:hAnsi="Arial" w:cs="Arial"/>
          <w:sz w:val="22"/>
          <w:szCs w:val="22"/>
          <w:lang w:val="en-GB"/>
        </w:rPr>
        <w:t xml:space="preserve"> </w:t>
      </w:r>
    </w:p>
    <w:p w:rsidR="00302927" w:rsidRDefault="00302927" w:rsidP="00016E53">
      <w:pPr>
        <w:spacing w:before="0" w:after="0"/>
        <w:jc w:val="both"/>
        <w:rPr>
          <w:rFonts w:ascii="Arial" w:hAnsi="Arial" w:cs="Arial"/>
          <w:b/>
          <w:sz w:val="22"/>
          <w:szCs w:val="22"/>
          <w:lang w:val="en-GB"/>
        </w:rPr>
      </w:pPr>
    </w:p>
    <w:p w:rsidR="00274B24" w:rsidRDefault="00274B24" w:rsidP="00016E53">
      <w:pPr>
        <w:spacing w:before="0" w:after="0"/>
        <w:jc w:val="both"/>
        <w:rPr>
          <w:rFonts w:ascii="Arial" w:hAnsi="Arial" w:cs="Arial"/>
          <w:sz w:val="22"/>
          <w:szCs w:val="22"/>
          <w:lang w:val="en-GB"/>
        </w:rPr>
      </w:pPr>
      <w:r w:rsidRPr="00274B24">
        <w:rPr>
          <w:rFonts w:ascii="Arial" w:hAnsi="Arial" w:cs="Arial"/>
          <w:sz w:val="22"/>
          <w:szCs w:val="22"/>
          <w:lang w:val="en-GB"/>
        </w:rPr>
        <w:t xml:space="preserve">The </w:t>
      </w:r>
      <w:r>
        <w:rPr>
          <w:rFonts w:ascii="Arial" w:hAnsi="Arial" w:cs="Arial"/>
          <w:sz w:val="22"/>
          <w:szCs w:val="22"/>
          <w:lang w:val="en-GB"/>
        </w:rPr>
        <w:t xml:space="preserve">definition of “authenticity” and authentic is not clear and this is caused by the use of the word “include” which raises an anomaly as to what it is that is not mentined which is included. We suggest that this definition may be remedied in the following: </w:t>
      </w:r>
    </w:p>
    <w:p w:rsidR="00274B24" w:rsidRDefault="00274B24" w:rsidP="00016E53">
      <w:pPr>
        <w:spacing w:before="0" w:after="0"/>
        <w:jc w:val="both"/>
        <w:rPr>
          <w:rFonts w:ascii="Arial" w:hAnsi="Arial" w:cs="Arial"/>
          <w:sz w:val="22"/>
          <w:szCs w:val="22"/>
          <w:lang w:val="en-GB"/>
        </w:rPr>
      </w:pPr>
    </w:p>
    <w:p w:rsidR="00274B24" w:rsidRDefault="00274B24" w:rsidP="00016E53">
      <w:pPr>
        <w:spacing w:before="0" w:after="0"/>
        <w:jc w:val="both"/>
        <w:rPr>
          <w:rFonts w:ascii="Arial" w:hAnsi="Arial" w:cs="Arial"/>
          <w:sz w:val="22"/>
          <w:szCs w:val="22"/>
          <w:u w:val="single"/>
          <w:lang w:val="en-GB"/>
        </w:rPr>
      </w:pPr>
      <w:r w:rsidRPr="00274B24">
        <w:rPr>
          <w:rFonts w:ascii="Arial" w:hAnsi="Arial" w:cs="Arial"/>
          <w:b/>
          <w:sz w:val="22"/>
          <w:szCs w:val="22"/>
          <w:u w:val="single"/>
          <w:lang w:val="en-GB"/>
        </w:rPr>
        <w:t xml:space="preserve">“authenticity” – </w:t>
      </w:r>
      <w:r w:rsidRPr="00274B24">
        <w:rPr>
          <w:rFonts w:ascii="Arial" w:hAnsi="Arial" w:cs="Arial"/>
          <w:sz w:val="22"/>
          <w:szCs w:val="22"/>
          <w:u w:val="single"/>
          <w:lang w:val="en-GB"/>
        </w:rPr>
        <w:t>means a qualification</w:t>
      </w:r>
      <w:r>
        <w:rPr>
          <w:rFonts w:ascii="Arial" w:hAnsi="Arial" w:cs="Arial"/>
          <w:sz w:val="22"/>
          <w:szCs w:val="22"/>
          <w:u w:val="single"/>
          <w:lang w:val="en-GB"/>
        </w:rPr>
        <w:t xml:space="preserve"> </w:t>
      </w:r>
      <w:r w:rsidR="00C467BA">
        <w:rPr>
          <w:rFonts w:ascii="Arial" w:hAnsi="Arial" w:cs="Arial"/>
          <w:sz w:val="22"/>
          <w:szCs w:val="22"/>
          <w:u w:val="single"/>
          <w:lang w:val="en-GB"/>
        </w:rPr>
        <w:t>or part-qualification or other certification lawfully obtained and excludes a qualification or part-qualification or other cer</w:t>
      </w:r>
      <w:r w:rsidR="00686F30">
        <w:rPr>
          <w:rFonts w:ascii="Arial" w:hAnsi="Arial" w:cs="Arial"/>
          <w:sz w:val="22"/>
          <w:szCs w:val="22"/>
          <w:u w:val="single"/>
          <w:lang w:val="en-GB"/>
        </w:rPr>
        <w:t>t</w:t>
      </w:r>
      <w:r w:rsidR="00C467BA">
        <w:rPr>
          <w:rFonts w:ascii="Arial" w:hAnsi="Arial" w:cs="Arial"/>
          <w:sz w:val="22"/>
          <w:szCs w:val="22"/>
          <w:u w:val="single"/>
          <w:lang w:val="en-GB"/>
        </w:rPr>
        <w:t xml:space="preserve">ification erroneously awarded, misrepresented, forged or fraudulently obtained. </w:t>
      </w:r>
    </w:p>
    <w:p w:rsidR="00C467BA" w:rsidRDefault="00C467BA" w:rsidP="00C467BA">
      <w:pPr>
        <w:spacing w:before="0" w:after="0"/>
        <w:ind w:left="567" w:hanging="567"/>
        <w:jc w:val="both"/>
        <w:rPr>
          <w:rFonts w:ascii="Arial" w:hAnsi="Arial" w:cs="Arial"/>
          <w:sz w:val="22"/>
          <w:szCs w:val="22"/>
          <w:lang w:val="en-GB"/>
        </w:rPr>
      </w:pPr>
      <w:r>
        <w:rPr>
          <w:rFonts w:ascii="Arial" w:hAnsi="Arial" w:cs="Arial"/>
          <w:sz w:val="22"/>
          <w:szCs w:val="22"/>
          <w:u w:val="single"/>
          <w:lang w:val="en-GB"/>
        </w:rPr>
        <w:lastRenderedPageBreak/>
        <w:softHyphen/>
      </w:r>
      <w:r>
        <w:rPr>
          <w:rFonts w:ascii="Arial" w:hAnsi="Arial" w:cs="Arial"/>
          <w:sz w:val="22"/>
          <w:szCs w:val="22"/>
          <w:lang w:val="en-GB"/>
        </w:rPr>
        <w:t>The inclusion of other certification is important in that there are other historic qualifications prior</w:t>
      </w:r>
    </w:p>
    <w:p w:rsidR="00C467BA" w:rsidRPr="00C467BA" w:rsidRDefault="00C467BA" w:rsidP="00C467BA">
      <w:pPr>
        <w:spacing w:before="0" w:after="0"/>
        <w:jc w:val="both"/>
        <w:rPr>
          <w:rFonts w:ascii="Arial" w:hAnsi="Arial" w:cs="Arial"/>
          <w:sz w:val="22"/>
          <w:szCs w:val="22"/>
          <w:lang w:val="en-GB"/>
        </w:rPr>
      </w:pPr>
      <w:r>
        <w:rPr>
          <w:rFonts w:ascii="Arial" w:hAnsi="Arial" w:cs="Arial"/>
          <w:sz w:val="22"/>
          <w:szCs w:val="22"/>
          <w:lang w:val="en-GB"/>
        </w:rPr>
        <w:t xml:space="preserve">to the NQF Act or Short Learning Programmes (a form of other certification of great value in the market) that also need to be protected from misrepresentation and qualifications fraud.   </w:t>
      </w:r>
    </w:p>
    <w:p w:rsidR="00302927" w:rsidRDefault="00302927" w:rsidP="00016E53">
      <w:pPr>
        <w:spacing w:before="0" w:after="0"/>
        <w:jc w:val="both"/>
        <w:rPr>
          <w:rFonts w:ascii="Arial" w:hAnsi="Arial" w:cs="Arial"/>
          <w:b/>
          <w:sz w:val="22"/>
          <w:szCs w:val="22"/>
          <w:lang w:val="en-GB"/>
        </w:rPr>
      </w:pPr>
    </w:p>
    <w:p w:rsidR="00C467BA" w:rsidRDefault="00C467BA" w:rsidP="00016E53">
      <w:pPr>
        <w:spacing w:before="0" w:after="0"/>
        <w:jc w:val="both"/>
        <w:rPr>
          <w:rFonts w:ascii="Arial" w:hAnsi="Arial" w:cs="Arial"/>
          <w:b/>
          <w:sz w:val="22"/>
          <w:szCs w:val="22"/>
          <w:lang w:val="en-GB"/>
        </w:rPr>
      </w:pPr>
      <w:r>
        <w:rPr>
          <w:rFonts w:ascii="Arial" w:hAnsi="Arial" w:cs="Arial"/>
          <w:sz w:val="22"/>
          <w:szCs w:val="22"/>
          <w:lang w:val="en-GB"/>
        </w:rPr>
        <w:t xml:space="preserve">(b) </w:t>
      </w:r>
      <w:r w:rsidRPr="00C467BA">
        <w:rPr>
          <w:rFonts w:ascii="Arial" w:hAnsi="Arial" w:cs="Arial"/>
          <w:sz w:val="22"/>
          <w:szCs w:val="22"/>
          <w:lang w:val="en-GB"/>
        </w:rPr>
        <w:t>The</w:t>
      </w:r>
      <w:r>
        <w:rPr>
          <w:rFonts w:ascii="Arial" w:hAnsi="Arial" w:cs="Arial"/>
          <w:b/>
          <w:sz w:val="22"/>
          <w:szCs w:val="22"/>
          <w:lang w:val="en-GB"/>
        </w:rPr>
        <w:t xml:space="preserve"> </w:t>
      </w:r>
      <w:r>
        <w:rPr>
          <w:rFonts w:ascii="Arial" w:hAnsi="Arial" w:cs="Arial"/>
          <w:sz w:val="22"/>
          <w:szCs w:val="22"/>
          <w:lang w:val="en-GB"/>
        </w:rPr>
        <w:t xml:space="preserve">defifinition of </w:t>
      </w:r>
      <w:r w:rsidR="0076469D" w:rsidRPr="000C037B">
        <w:rPr>
          <w:rFonts w:ascii="Arial" w:hAnsi="Arial" w:cs="Arial"/>
          <w:b/>
          <w:sz w:val="22"/>
          <w:szCs w:val="22"/>
          <w:lang w:val="en-GB"/>
        </w:rPr>
        <w:t>‘fraudulent qualification and part qualification’</w:t>
      </w:r>
      <w:r w:rsidR="00C54AED" w:rsidRPr="000C037B">
        <w:rPr>
          <w:rFonts w:ascii="Arial" w:hAnsi="Arial" w:cs="Arial"/>
          <w:b/>
          <w:sz w:val="22"/>
          <w:szCs w:val="22"/>
          <w:lang w:val="en-GB"/>
        </w:rPr>
        <w:t>,</w:t>
      </w:r>
    </w:p>
    <w:p w:rsidR="00C467BA" w:rsidRDefault="00C467BA" w:rsidP="00016E53">
      <w:pPr>
        <w:spacing w:before="0" w:after="0"/>
        <w:jc w:val="both"/>
        <w:rPr>
          <w:rFonts w:ascii="Arial" w:hAnsi="Arial" w:cs="Arial"/>
          <w:sz w:val="22"/>
          <w:szCs w:val="22"/>
          <w:lang w:val="en-GB"/>
        </w:rPr>
      </w:pPr>
    </w:p>
    <w:p w:rsidR="004004AE" w:rsidRDefault="004004AE" w:rsidP="00CB2FCA">
      <w:pPr>
        <w:spacing w:before="0" w:after="0"/>
        <w:jc w:val="both"/>
        <w:rPr>
          <w:rFonts w:ascii="Arial" w:hAnsi="Arial" w:cs="Arial"/>
          <w:sz w:val="22"/>
          <w:szCs w:val="22"/>
          <w:lang w:val="en-GB"/>
        </w:rPr>
      </w:pPr>
      <w:r>
        <w:rPr>
          <w:rFonts w:ascii="Arial" w:hAnsi="Arial" w:cs="Arial"/>
          <w:b/>
          <w:sz w:val="22"/>
          <w:szCs w:val="22"/>
          <w:lang w:val="en-GB"/>
        </w:rPr>
        <w:t xml:space="preserve">“Fraudulent qualification and part qualification </w:t>
      </w:r>
      <w:r w:rsidRPr="00C467BA">
        <w:rPr>
          <w:rFonts w:ascii="Arial" w:hAnsi="Arial" w:cs="Arial"/>
          <w:b/>
          <w:sz w:val="22"/>
          <w:szCs w:val="22"/>
          <w:u w:val="single"/>
          <w:lang w:val="en-GB"/>
        </w:rPr>
        <w:t>or other certification”</w:t>
      </w:r>
      <w:r>
        <w:rPr>
          <w:rFonts w:ascii="Arial" w:hAnsi="Arial" w:cs="Arial"/>
          <w:b/>
          <w:sz w:val="22"/>
          <w:szCs w:val="22"/>
          <w:lang w:val="en-GB"/>
        </w:rPr>
        <w:t xml:space="preserve"> </w:t>
      </w:r>
      <w:r>
        <w:rPr>
          <w:rFonts w:ascii="Arial" w:hAnsi="Arial" w:cs="Arial"/>
          <w:sz w:val="22"/>
          <w:szCs w:val="22"/>
          <w:lang w:val="en-GB"/>
        </w:rPr>
        <w:t xml:space="preserve">  is a qualification or part-qualification [</w:t>
      </w:r>
      <w:r w:rsidRPr="00CB2FCA">
        <w:rPr>
          <w:rFonts w:ascii="Arial" w:hAnsi="Arial" w:cs="Arial"/>
          <w:b/>
          <w:sz w:val="22"/>
          <w:szCs w:val="22"/>
          <w:lang w:val="en-GB"/>
        </w:rPr>
        <w:t>registered on the NQF or an evaluated foreign qualification or part-qualification,</w:t>
      </w:r>
      <w:r>
        <w:rPr>
          <w:rFonts w:ascii="Arial" w:hAnsi="Arial" w:cs="Arial"/>
          <w:b/>
          <w:sz w:val="22"/>
          <w:szCs w:val="22"/>
          <w:lang w:val="en-GB"/>
        </w:rPr>
        <w:t>]</w:t>
      </w:r>
      <w:r w:rsidRPr="00CB2FCA">
        <w:rPr>
          <w:rFonts w:ascii="Arial" w:hAnsi="Arial" w:cs="Arial"/>
          <w:b/>
          <w:sz w:val="22"/>
          <w:szCs w:val="22"/>
          <w:lang w:val="en-GB"/>
        </w:rPr>
        <w:t xml:space="preserve"> </w:t>
      </w:r>
      <w:r w:rsidRPr="00CB2FCA">
        <w:rPr>
          <w:rFonts w:ascii="Arial" w:hAnsi="Arial" w:cs="Arial"/>
          <w:sz w:val="22"/>
          <w:szCs w:val="22"/>
          <w:u w:val="single"/>
          <w:lang w:val="en-GB"/>
        </w:rPr>
        <w:t>or other certification,</w:t>
      </w:r>
      <w:r>
        <w:rPr>
          <w:rFonts w:ascii="Arial" w:hAnsi="Arial" w:cs="Arial"/>
          <w:sz w:val="22"/>
          <w:szCs w:val="22"/>
          <w:lang w:val="en-GB"/>
        </w:rPr>
        <w:t xml:space="preserve"> which is </w:t>
      </w:r>
      <w:r w:rsidRPr="00CB2FCA">
        <w:rPr>
          <w:rFonts w:ascii="Arial" w:hAnsi="Arial" w:cs="Arial"/>
          <w:sz w:val="22"/>
          <w:szCs w:val="22"/>
          <w:u w:val="single"/>
          <w:lang w:val="en-GB"/>
        </w:rPr>
        <w:t>inaunthetic,</w:t>
      </w:r>
      <w:r>
        <w:rPr>
          <w:rFonts w:ascii="Arial" w:hAnsi="Arial" w:cs="Arial"/>
          <w:sz w:val="22"/>
          <w:szCs w:val="22"/>
          <w:lang w:val="en-GB"/>
        </w:rPr>
        <w:t xml:space="preserve"> and has been declared as such</w:t>
      </w:r>
      <w:r w:rsidRPr="00CB2FCA">
        <w:rPr>
          <w:rFonts w:ascii="Arial" w:hAnsi="Arial" w:cs="Arial"/>
          <w:sz w:val="22"/>
          <w:szCs w:val="22"/>
          <w:lang w:val="en-GB"/>
        </w:rPr>
        <w:t xml:space="preserve"> </w:t>
      </w:r>
      <w:r>
        <w:rPr>
          <w:rFonts w:ascii="Arial" w:hAnsi="Arial" w:cs="Arial"/>
          <w:sz w:val="22"/>
          <w:szCs w:val="22"/>
          <w:lang w:val="en-GB"/>
        </w:rPr>
        <w:t xml:space="preserve">by a court of law.   </w:t>
      </w:r>
    </w:p>
    <w:p w:rsidR="004004AE" w:rsidRDefault="004004AE" w:rsidP="00CB2FCA">
      <w:pPr>
        <w:spacing w:before="0" w:after="0"/>
        <w:jc w:val="both"/>
        <w:rPr>
          <w:rFonts w:ascii="Arial" w:hAnsi="Arial" w:cs="Arial"/>
          <w:sz w:val="22"/>
          <w:szCs w:val="22"/>
          <w:lang w:val="en-GB"/>
        </w:rPr>
      </w:pPr>
    </w:p>
    <w:p w:rsidR="003E67D4" w:rsidRDefault="003E67D4" w:rsidP="003E67D4">
      <w:pPr>
        <w:spacing w:before="0" w:after="0"/>
        <w:jc w:val="both"/>
        <w:rPr>
          <w:rFonts w:ascii="Arial" w:hAnsi="Arial" w:cs="Arial"/>
          <w:b/>
          <w:sz w:val="22"/>
          <w:szCs w:val="22"/>
          <w:lang w:val="en-GB"/>
        </w:rPr>
      </w:pPr>
      <w:r>
        <w:rPr>
          <w:rFonts w:ascii="Arial" w:hAnsi="Arial" w:cs="Arial"/>
          <w:sz w:val="22"/>
          <w:szCs w:val="22"/>
          <w:lang w:val="en-GB"/>
        </w:rPr>
        <w:t xml:space="preserve">(c) </w:t>
      </w:r>
      <w:r w:rsidRPr="00C467BA">
        <w:rPr>
          <w:rFonts w:ascii="Arial" w:hAnsi="Arial" w:cs="Arial"/>
          <w:sz w:val="22"/>
          <w:szCs w:val="22"/>
          <w:lang w:val="en-GB"/>
        </w:rPr>
        <w:t>The</w:t>
      </w:r>
      <w:r>
        <w:rPr>
          <w:rFonts w:ascii="Arial" w:hAnsi="Arial" w:cs="Arial"/>
          <w:b/>
          <w:sz w:val="22"/>
          <w:szCs w:val="22"/>
          <w:lang w:val="en-GB"/>
        </w:rPr>
        <w:t xml:space="preserve"> </w:t>
      </w:r>
      <w:r>
        <w:rPr>
          <w:rFonts w:ascii="Arial" w:hAnsi="Arial" w:cs="Arial"/>
          <w:sz w:val="22"/>
          <w:szCs w:val="22"/>
          <w:lang w:val="en-GB"/>
        </w:rPr>
        <w:t xml:space="preserve">defifinition of </w:t>
      </w:r>
      <w:r w:rsidRPr="000C037B">
        <w:rPr>
          <w:rFonts w:ascii="Arial" w:hAnsi="Arial" w:cs="Arial"/>
          <w:b/>
          <w:sz w:val="22"/>
          <w:szCs w:val="22"/>
          <w:lang w:val="en-GB"/>
        </w:rPr>
        <w:t>‘</w:t>
      </w:r>
      <w:r>
        <w:rPr>
          <w:rFonts w:ascii="Arial" w:hAnsi="Arial" w:cs="Arial"/>
          <w:b/>
          <w:sz w:val="22"/>
          <w:szCs w:val="22"/>
          <w:lang w:val="en-GB"/>
        </w:rPr>
        <w:t>misrepresented</w:t>
      </w:r>
      <w:r w:rsidRPr="000C037B">
        <w:rPr>
          <w:rFonts w:ascii="Arial" w:hAnsi="Arial" w:cs="Arial"/>
          <w:b/>
          <w:sz w:val="22"/>
          <w:szCs w:val="22"/>
          <w:lang w:val="en-GB"/>
        </w:rPr>
        <w:t xml:space="preserve"> qualification and part qualification’,</w:t>
      </w:r>
    </w:p>
    <w:p w:rsidR="003E67D4" w:rsidRDefault="003E67D4" w:rsidP="00CB2FCA">
      <w:pPr>
        <w:spacing w:before="0" w:after="0"/>
        <w:jc w:val="both"/>
        <w:rPr>
          <w:rFonts w:ascii="Arial" w:hAnsi="Arial" w:cs="Arial"/>
          <w:sz w:val="22"/>
          <w:szCs w:val="22"/>
          <w:lang w:val="en-GB"/>
        </w:rPr>
      </w:pPr>
    </w:p>
    <w:p w:rsidR="004004AE" w:rsidRPr="003E67D4" w:rsidRDefault="004004AE" w:rsidP="004004AE">
      <w:pPr>
        <w:spacing w:before="0" w:after="0"/>
        <w:jc w:val="both"/>
        <w:rPr>
          <w:rFonts w:ascii="Arial" w:hAnsi="Arial" w:cs="Arial"/>
          <w:sz w:val="22"/>
          <w:szCs w:val="22"/>
          <w:u w:val="single"/>
          <w:lang w:val="en-GB"/>
        </w:rPr>
      </w:pPr>
      <w:r w:rsidRPr="003E67D4">
        <w:rPr>
          <w:rFonts w:ascii="Arial" w:hAnsi="Arial" w:cs="Arial"/>
          <w:b/>
          <w:sz w:val="22"/>
          <w:szCs w:val="22"/>
          <w:u w:val="single"/>
          <w:lang w:val="en-GB"/>
        </w:rPr>
        <w:t xml:space="preserve">“Misrepresented qualification and part qualification or other certification” </w:t>
      </w:r>
      <w:r w:rsidRPr="003E67D4">
        <w:rPr>
          <w:rFonts w:ascii="Arial" w:hAnsi="Arial" w:cs="Arial"/>
          <w:sz w:val="22"/>
          <w:szCs w:val="22"/>
          <w:u w:val="single"/>
          <w:lang w:val="en-GB"/>
        </w:rPr>
        <w:t xml:space="preserve">  is a qualification or part-qualification or other certification, which is inaunthetic, and in the case of misrepresented qualification and part-qualification has been registered as such by SAQA in the relevant register.   </w:t>
      </w:r>
    </w:p>
    <w:p w:rsidR="00CB2FCA" w:rsidRDefault="00CB2FCA" w:rsidP="00CB2FCA">
      <w:pPr>
        <w:spacing w:before="0" w:after="0"/>
        <w:jc w:val="both"/>
        <w:rPr>
          <w:rFonts w:ascii="Arial" w:hAnsi="Arial" w:cs="Arial"/>
          <w:sz w:val="22"/>
          <w:szCs w:val="22"/>
          <w:lang w:val="en-GB"/>
        </w:rPr>
      </w:pPr>
    </w:p>
    <w:p w:rsidR="003E67D4" w:rsidRDefault="003E67D4" w:rsidP="00CB2FCA">
      <w:pPr>
        <w:spacing w:before="0" w:after="0"/>
        <w:jc w:val="both"/>
        <w:rPr>
          <w:rFonts w:ascii="Arial" w:hAnsi="Arial" w:cs="Arial"/>
          <w:b/>
          <w:sz w:val="22"/>
          <w:szCs w:val="22"/>
          <w:lang w:val="en-GB"/>
        </w:rPr>
      </w:pPr>
      <w:r>
        <w:rPr>
          <w:rFonts w:ascii="Arial" w:hAnsi="Arial" w:cs="Arial"/>
          <w:sz w:val="22"/>
          <w:szCs w:val="22"/>
          <w:lang w:val="en-GB"/>
        </w:rPr>
        <w:t xml:space="preserve">(d) Insertion of the definition of </w:t>
      </w:r>
      <w:r w:rsidRPr="003E67D4">
        <w:rPr>
          <w:rFonts w:ascii="Arial" w:hAnsi="Arial" w:cs="Arial"/>
          <w:b/>
          <w:sz w:val="22"/>
          <w:szCs w:val="22"/>
          <w:lang w:val="en-GB"/>
        </w:rPr>
        <w:t xml:space="preserve">“private education institution” </w:t>
      </w:r>
    </w:p>
    <w:p w:rsidR="003E67D4" w:rsidRDefault="003E67D4" w:rsidP="00CB2FCA">
      <w:pPr>
        <w:spacing w:before="0" w:after="0"/>
        <w:jc w:val="both"/>
        <w:rPr>
          <w:rFonts w:ascii="Arial" w:hAnsi="Arial" w:cs="Arial"/>
          <w:sz w:val="22"/>
          <w:szCs w:val="22"/>
          <w:lang w:val="en-GB"/>
        </w:rPr>
      </w:pPr>
    </w:p>
    <w:p w:rsidR="00D0482C" w:rsidRDefault="003E67D4" w:rsidP="00CB2FCA">
      <w:pPr>
        <w:spacing w:before="0" w:after="0"/>
        <w:jc w:val="both"/>
        <w:rPr>
          <w:rFonts w:ascii="Arial" w:hAnsi="Arial" w:cs="Arial"/>
          <w:sz w:val="22"/>
          <w:szCs w:val="22"/>
          <w:lang w:val="en-GB"/>
        </w:rPr>
      </w:pPr>
      <w:r>
        <w:rPr>
          <w:rFonts w:ascii="Arial" w:hAnsi="Arial" w:cs="Arial"/>
          <w:sz w:val="22"/>
          <w:szCs w:val="22"/>
          <w:lang w:val="en-GB"/>
        </w:rPr>
        <w:t xml:space="preserve">It is common course that the Bill has come out with a compound concept of “private education institution” to refer to “private higher education institutions registered under Higher education Act, 1997”, “independent schools registered under the South African Schools Act, 1996” and “private colleges registered under the Continuing Education and Training Act, 2006. We submit that it is thus important to define this all encompassing concept to avoid confusion and as the aid to the interpretation of the NQF Act in particular as the concept of “skills </w:t>
      </w:r>
      <w:r w:rsidR="00D0482C">
        <w:rPr>
          <w:rFonts w:ascii="Arial" w:hAnsi="Arial" w:cs="Arial"/>
          <w:sz w:val="22"/>
          <w:szCs w:val="22"/>
          <w:lang w:val="en-GB"/>
        </w:rPr>
        <w:t xml:space="preserve">development provider” is defined in the Bill. </w:t>
      </w:r>
    </w:p>
    <w:p w:rsidR="00D0482C" w:rsidRDefault="00D0482C" w:rsidP="00CB2FCA">
      <w:pPr>
        <w:spacing w:before="0" w:after="0"/>
        <w:jc w:val="both"/>
        <w:rPr>
          <w:rFonts w:ascii="Arial" w:hAnsi="Arial" w:cs="Arial"/>
          <w:sz w:val="22"/>
          <w:szCs w:val="22"/>
          <w:lang w:val="en-GB"/>
        </w:rPr>
      </w:pPr>
    </w:p>
    <w:p w:rsidR="003E67D4" w:rsidRPr="00D0482C" w:rsidRDefault="00D0482C" w:rsidP="00CB2FCA">
      <w:pPr>
        <w:spacing w:before="0" w:after="0"/>
        <w:jc w:val="both"/>
        <w:rPr>
          <w:rFonts w:ascii="Arial" w:hAnsi="Arial" w:cs="Arial"/>
          <w:sz w:val="22"/>
          <w:szCs w:val="22"/>
          <w:u w:val="single"/>
          <w:lang w:val="en-GB"/>
        </w:rPr>
      </w:pPr>
      <w:r w:rsidRPr="00D0482C">
        <w:rPr>
          <w:rFonts w:ascii="Arial" w:hAnsi="Arial" w:cs="Arial"/>
          <w:b/>
          <w:sz w:val="22"/>
          <w:szCs w:val="22"/>
          <w:u w:val="single"/>
          <w:lang w:val="en-GB"/>
        </w:rPr>
        <w:t xml:space="preserve">“private education institution” </w:t>
      </w:r>
      <w:r w:rsidR="003E67D4" w:rsidRPr="00D0482C">
        <w:rPr>
          <w:rFonts w:ascii="Arial" w:hAnsi="Arial" w:cs="Arial"/>
          <w:b/>
          <w:sz w:val="22"/>
          <w:szCs w:val="22"/>
          <w:u w:val="single"/>
          <w:lang w:val="en-GB"/>
        </w:rPr>
        <w:t xml:space="preserve"> </w:t>
      </w:r>
      <w:r w:rsidRPr="00D0482C">
        <w:rPr>
          <w:rFonts w:ascii="Arial" w:hAnsi="Arial" w:cs="Arial"/>
          <w:sz w:val="22"/>
          <w:szCs w:val="22"/>
          <w:u w:val="single"/>
          <w:lang w:val="en-GB"/>
        </w:rPr>
        <w:t xml:space="preserve">means an independent educational institution registered and accredited in terms of the relevant law. </w:t>
      </w:r>
    </w:p>
    <w:p w:rsidR="00CB2FCA" w:rsidRDefault="00CB2FCA" w:rsidP="00CB2FCA">
      <w:pPr>
        <w:spacing w:before="0" w:after="0"/>
        <w:jc w:val="both"/>
        <w:rPr>
          <w:rFonts w:ascii="Arial" w:hAnsi="Arial" w:cs="Arial"/>
          <w:b/>
          <w:sz w:val="22"/>
          <w:szCs w:val="22"/>
          <w:lang w:val="en-GB"/>
        </w:rPr>
      </w:pPr>
    </w:p>
    <w:p w:rsidR="00686F30" w:rsidRPr="00CB2FCA" w:rsidRDefault="00686F30" w:rsidP="00CB2FCA">
      <w:pPr>
        <w:spacing w:before="0" w:after="0"/>
        <w:jc w:val="both"/>
        <w:rPr>
          <w:rFonts w:ascii="Arial" w:hAnsi="Arial" w:cs="Arial"/>
          <w:b/>
          <w:sz w:val="22"/>
          <w:szCs w:val="22"/>
          <w:lang w:val="en-GB"/>
        </w:rPr>
      </w:pPr>
    </w:p>
    <w:p w:rsidR="00F6600D" w:rsidRDefault="00F6600D" w:rsidP="00334C3B">
      <w:pPr>
        <w:pStyle w:val="ListParagraph"/>
        <w:numPr>
          <w:ilvl w:val="0"/>
          <w:numId w:val="5"/>
        </w:numPr>
        <w:spacing w:before="0" w:after="0"/>
        <w:jc w:val="both"/>
        <w:rPr>
          <w:rFonts w:ascii="Arial" w:hAnsi="Arial" w:cs="Arial"/>
          <w:b/>
          <w:sz w:val="22"/>
          <w:szCs w:val="22"/>
          <w:lang w:val="en-GB"/>
        </w:rPr>
      </w:pPr>
      <w:r w:rsidRPr="00016E53">
        <w:rPr>
          <w:rFonts w:ascii="Arial" w:hAnsi="Arial" w:cs="Arial"/>
          <w:b/>
          <w:sz w:val="22"/>
          <w:szCs w:val="22"/>
          <w:lang w:val="en-GB"/>
        </w:rPr>
        <w:t xml:space="preserve">Section </w:t>
      </w:r>
      <w:r>
        <w:rPr>
          <w:rFonts w:ascii="Arial" w:hAnsi="Arial" w:cs="Arial"/>
          <w:b/>
          <w:sz w:val="22"/>
          <w:szCs w:val="22"/>
          <w:lang w:val="en-GB"/>
        </w:rPr>
        <w:t>4</w:t>
      </w:r>
      <w:r w:rsidRPr="00016E53">
        <w:rPr>
          <w:rFonts w:ascii="Arial" w:hAnsi="Arial" w:cs="Arial"/>
          <w:b/>
          <w:sz w:val="22"/>
          <w:szCs w:val="22"/>
          <w:lang w:val="en-GB"/>
        </w:rPr>
        <w:t xml:space="preserve"> </w:t>
      </w:r>
      <w:r w:rsidR="00273174">
        <w:rPr>
          <w:rFonts w:ascii="Arial" w:hAnsi="Arial" w:cs="Arial"/>
          <w:b/>
          <w:sz w:val="22"/>
          <w:szCs w:val="22"/>
          <w:lang w:val="en-GB"/>
        </w:rPr>
        <w:t xml:space="preserve">- </w:t>
      </w:r>
      <w:r w:rsidR="009C721C">
        <w:rPr>
          <w:rFonts w:ascii="Arial" w:hAnsi="Arial" w:cs="Arial"/>
          <w:b/>
          <w:sz w:val="22"/>
          <w:szCs w:val="22"/>
          <w:lang w:val="en-GB"/>
        </w:rPr>
        <w:t>Amendment of section 13 of the Act</w:t>
      </w:r>
      <w:r w:rsidRPr="00016E53">
        <w:rPr>
          <w:rFonts w:ascii="Arial" w:hAnsi="Arial" w:cs="Arial"/>
          <w:b/>
          <w:sz w:val="22"/>
          <w:szCs w:val="22"/>
          <w:lang w:val="en-GB"/>
        </w:rPr>
        <w:t xml:space="preserve">. </w:t>
      </w:r>
    </w:p>
    <w:p w:rsidR="00E7610C" w:rsidRDefault="00E7610C" w:rsidP="00E7610C">
      <w:pPr>
        <w:pStyle w:val="ListParagraph"/>
        <w:spacing w:before="0" w:after="0"/>
        <w:ind w:left="360"/>
        <w:jc w:val="both"/>
        <w:rPr>
          <w:rFonts w:ascii="Arial" w:hAnsi="Arial" w:cs="Arial"/>
          <w:b/>
          <w:sz w:val="22"/>
          <w:szCs w:val="22"/>
          <w:lang w:val="en-GB"/>
        </w:rPr>
      </w:pPr>
    </w:p>
    <w:p w:rsidR="00B7714A" w:rsidRDefault="00B47DA2" w:rsidP="00334C3B">
      <w:pPr>
        <w:pStyle w:val="ListParagraph"/>
        <w:numPr>
          <w:ilvl w:val="0"/>
          <w:numId w:val="6"/>
        </w:numPr>
        <w:spacing w:before="0" w:after="0"/>
        <w:jc w:val="both"/>
        <w:rPr>
          <w:rFonts w:ascii="Arial" w:hAnsi="Arial" w:cs="Arial"/>
          <w:sz w:val="22"/>
          <w:szCs w:val="22"/>
          <w:lang w:val="en-GB"/>
        </w:rPr>
      </w:pPr>
      <w:r>
        <w:rPr>
          <w:rFonts w:ascii="Arial" w:hAnsi="Arial" w:cs="Arial"/>
          <w:sz w:val="22"/>
          <w:szCs w:val="22"/>
          <w:lang w:val="en-GB"/>
        </w:rPr>
        <w:t xml:space="preserve">We </w:t>
      </w:r>
      <w:r w:rsidR="00973BC3">
        <w:rPr>
          <w:rFonts w:ascii="Arial" w:hAnsi="Arial" w:cs="Arial"/>
          <w:sz w:val="22"/>
          <w:szCs w:val="22"/>
          <w:lang w:val="en-GB"/>
        </w:rPr>
        <w:t>support th</w:t>
      </w:r>
      <w:r w:rsidR="00B7714A">
        <w:rPr>
          <w:rFonts w:ascii="Arial" w:hAnsi="Arial" w:cs="Arial"/>
          <w:sz w:val="22"/>
          <w:szCs w:val="22"/>
          <w:lang w:val="en-GB"/>
        </w:rPr>
        <w:t xml:space="preserve">at </w:t>
      </w:r>
      <w:r w:rsidR="00C715A8">
        <w:rPr>
          <w:rFonts w:ascii="Arial" w:hAnsi="Arial" w:cs="Arial"/>
          <w:sz w:val="22"/>
          <w:szCs w:val="22"/>
          <w:lang w:val="en-GB"/>
        </w:rPr>
        <w:t xml:space="preserve"> </w:t>
      </w:r>
      <w:r w:rsidR="00973BC3">
        <w:rPr>
          <w:rFonts w:ascii="Arial" w:hAnsi="Arial" w:cs="Arial"/>
          <w:sz w:val="22"/>
          <w:szCs w:val="22"/>
          <w:lang w:val="en-GB"/>
        </w:rPr>
        <w:t xml:space="preserve">SAQA </w:t>
      </w:r>
      <w:r w:rsidR="00B72040">
        <w:rPr>
          <w:rFonts w:ascii="Arial" w:hAnsi="Arial" w:cs="Arial"/>
          <w:sz w:val="22"/>
          <w:szCs w:val="22"/>
          <w:lang w:val="en-GB"/>
        </w:rPr>
        <w:t>should -</w:t>
      </w:r>
    </w:p>
    <w:p w:rsidR="00B7714A" w:rsidRDefault="00B7714A" w:rsidP="00575DB7">
      <w:pPr>
        <w:spacing w:before="0" w:after="0"/>
        <w:jc w:val="both"/>
        <w:rPr>
          <w:rFonts w:ascii="Arial" w:hAnsi="Arial" w:cs="Arial"/>
          <w:sz w:val="22"/>
          <w:szCs w:val="22"/>
          <w:lang w:val="en-GB"/>
        </w:rPr>
      </w:pPr>
    </w:p>
    <w:p w:rsidR="00575DB7" w:rsidRPr="00575DB7" w:rsidRDefault="00575DB7" w:rsidP="00575DB7">
      <w:pPr>
        <w:pStyle w:val="ListParagraph"/>
        <w:numPr>
          <w:ilvl w:val="0"/>
          <w:numId w:val="14"/>
        </w:numPr>
        <w:spacing w:before="0" w:after="0"/>
        <w:jc w:val="both"/>
        <w:rPr>
          <w:rFonts w:ascii="Arial" w:hAnsi="Arial" w:cs="Arial"/>
          <w:sz w:val="22"/>
          <w:szCs w:val="22"/>
          <w:lang w:val="en-GB"/>
        </w:rPr>
      </w:pPr>
      <w:r w:rsidRPr="00575DB7">
        <w:rPr>
          <w:rFonts w:ascii="Arial" w:hAnsi="Arial" w:cs="Arial"/>
          <w:sz w:val="22"/>
          <w:szCs w:val="22"/>
          <w:lang w:val="en-GB"/>
        </w:rPr>
        <w:t xml:space="preserve">establish and maintain a register of misrepresented qualifications with respect of records of education and training; and </w:t>
      </w:r>
    </w:p>
    <w:p w:rsidR="000C037B" w:rsidRPr="00575DB7" w:rsidRDefault="00226BD3" w:rsidP="00575DB7">
      <w:pPr>
        <w:pStyle w:val="ListParagraph"/>
        <w:numPr>
          <w:ilvl w:val="0"/>
          <w:numId w:val="14"/>
        </w:numPr>
        <w:spacing w:before="0" w:after="0"/>
        <w:jc w:val="both"/>
        <w:rPr>
          <w:rFonts w:ascii="Arial" w:hAnsi="Arial" w:cs="Arial"/>
          <w:sz w:val="22"/>
          <w:szCs w:val="22"/>
          <w:lang w:val="en-GB"/>
        </w:rPr>
      </w:pPr>
      <w:r w:rsidRPr="00575DB7">
        <w:rPr>
          <w:rFonts w:ascii="Arial" w:hAnsi="Arial" w:cs="Arial"/>
          <w:sz w:val="22"/>
          <w:szCs w:val="22"/>
          <w:lang w:val="en-GB"/>
        </w:rPr>
        <w:t xml:space="preserve">establish and </w:t>
      </w:r>
      <w:r w:rsidR="00973BC3" w:rsidRPr="00575DB7">
        <w:rPr>
          <w:rFonts w:ascii="Arial" w:hAnsi="Arial" w:cs="Arial"/>
          <w:sz w:val="22"/>
          <w:szCs w:val="22"/>
          <w:lang w:val="en-GB"/>
        </w:rPr>
        <w:t xml:space="preserve">maintain a </w:t>
      </w:r>
      <w:r w:rsidRPr="00575DB7">
        <w:rPr>
          <w:rFonts w:ascii="Arial" w:hAnsi="Arial" w:cs="Arial"/>
          <w:sz w:val="22"/>
          <w:szCs w:val="22"/>
          <w:lang w:val="en-GB"/>
        </w:rPr>
        <w:t>r</w:t>
      </w:r>
      <w:r w:rsidR="00973BC3" w:rsidRPr="00575DB7">
        <w:rPr>
          <w:rFonts w:ascii="Arial" w:hAnsi="Arial" w:cs="Arial"/>
          <w:sz w:val="22"/>
          <w:szCs w:val="22"/>
          <w:lang w:val="en-GB"/>
        </w:rPr>
        <w:t xml:space="preserve">egister of </w:t>
      </w:r>
      <w:r w:rsidRPr="00575DB7">
        <w:rPr>
          <w:rFonts w:ascii="Arial" w:hAnsi="Arial" w:cs="Arial"/>
          <w:sz w:val="22"/>
          <w:szCs w:val="22"/>
          <w:lang w:val="en-GB"/>
        </w:rPr>
        <w:t>f</w:t>
      </w:r>
      <w:r w:rsidR="00973BC3" w:rsidRPr="00575DB7">
        <w:rPr>
          <w:rFonts w:ascii="Arial" w:hAnsi="Arial" w:cs="Arial"/>
          <w:sz w:val="22"/>
          <w:szCs w:val="22"/>
          <w:lang w:val="en-GB"/>
        </w:rPr>
        <w:t xml:space="preserve">raudulent </w:t>
      </w:r>
      <w:r w:rsidRPr="00575DB7">
        <w:rPr>
          <w:rFonts w:ascii="Arial" w:hAnsi="Arial" w:cs="Arial"/>
          <w:sz w:val="22"/>
          <w:szCs w:val="22"/>
          <w:lang w:val="en-GB"/>
        </w:rPr>
        <w:t>q</w:t>
      </w:r>
      <w:r w:rsidR="00973BC3" w:rsidRPr="00575DB7">
        <w:rPr>
          <w:rFonts w:ascii="Arial" w:hAnsi="Arial" w:cs="Arial"/>
          <w:sz w:val="22"/>
          <w:szCs w:val="22"/>
          <w:lang w:val="en-GB"/>
        </w:rPr>
        <w:t xml:space="preserve">ualifications or </w:t>
      </w:r>
      <w:r w:rsidRPr="00575DB7">
        <w:rPr>
          <w:rFonts w:ascii="Arial" w:hAnsi="Arial" w:cs="Arial"/>
          <w:sz w:val="22"/>
          <w:szCs w:val="22"/>
          <w:lang w:val="en-GB"/>
        </w:rPr>
        <w:t>p</w:t>
      </w:r>
      <w:r w:rsidR="00973BC3" w:rsidRPr="00575DB7">
        <w:rPr>
          <w:rFonts w:ascii="Arial" w:hAnsi="Arial" w:cs="Arial"/>
          <w:sz w:val="22"/>
          <w:szCs w:val="22"/>
          <w:lang w:val="en-GB"/>
        </w:rPr>
        <w:t xml:space="preserve">art </w:t>
      </w:r>
      <w:r w:rsidRPr="00575DB7">
        <w:rPr>
          <w:rFonts w:ascii="Arial" w:hAnsi="Arial" w:cs="Arial"/>
          <w:sz w:val="22"/>
          <w:szCs w:val="22"/>
          <w:lang w:val="en-GB"/>
        </w:rPr>
        <w:t>q</w:t>
      </w:r>
      <w:r w:rsidR="00973BC3" w:rsidRPr="00575DB7">
        <w:rPr>
          <w:rFonts w:ascii="Arial" w:hAnsi="Arial" w:cs="Arial"/>
          <w:sz w:val="22"/>
          <w:szCs w:val="22"/>
          <w:lang w:val="en-GB"/>
        </w:rPr>
        <w:t>ualifications</w:t>
      </w:r>
      <w:r w:rsidR="000C037B" w:rsidRPr="00575DB7">
        <w:rPr>
          <w:rFonts w:ascii="Arial" w:hAnsi="Arial" w:cs="Arial"/>
          <w:sz w:val="22"/>
          <w:szCs w:val="22"/>
          <w:lang w:val="en-GB"/>
        </w:rPr>
        <w:t xml:space="preserve">. </w:t>
      </w:r>
    </w:p>
    <w:p w:rsidR="00B7714A" w:rsidRDefault="00B7714A" w:rsidP="00B7714A">
      <w:pPr>
        <w:pStyle w:val="ListParagraph"/>
        <w:spacing w:before="0" w:after="0"/>
        <w:ind w:left="360"/>
        <w:jc w:val="both"/>
        <w:rPr>
          <w:rFonts w:ascii="Arial" w:hAnsi="Arial" w:cs="Arial"/>
          <w:sz w:val="22"/>
          <w:szCs w:val="22"/>
          <w:lang w:val="en-GB"/>
        </w:rPr>
      </w:pPr>
    </w:p>
    <w:p w:rsidR="000C037B" w:rsidRDefault="000C037B" w:rsidP="000C037B">
      <w:pPr>
        <w:spacing w:before="0" w:after="0"/>
        <w:jc w:val="both"/>
        <w:rPr>
          <w:rFonts w:ascii="Arial" w:hAnsi="Arial" w:cs="Arial"/>
          <w:sz w:val="22"/>
          <w:szCs w:val="22"/>
          <w:lang w:val="en-GB"/>
        </w:rPr>
      </w:pPr>
      <w:r>
        <w:rPr>
          <w:rFonts w:ascii="Arial" w:hAnsi="Arial" w:cs="Arial"/>
          <w:sz w:val="22"/>
          <w:szCs w:val="22"/>
          <w:lang w:val="en-GB"/>
        </w:rPr>
        <w:t xml:space="preserve">We further submit </w:t>
      </w:r>
      <w:r w:rsidR="00226BD3" w:rsidRPr="000C037B">
        <w:rPr>
          <w:rFonts w:ascii="Arial" w:hAnsi="Arial" w:cs="Arial"/>
          <w:sz w:val="22"/>
          <w:szCs w:val="22"/>
          <w:lang w:val="en-GB"/>
        </w:rPr>
        <w:t>the following</w:t>
      </w:r>
      <w:r>
        <w:rPr>
          <w:rFonts w:ascii="Arial" w:hAnsi="Arial" w:cs="Arial"/>
          <w:sz w:val="22"/>
          <w:szCs w:val="22"/>
          <w:lang w:val="en-GB"/>
        </w:rPr>
        <w:t xml:space="preserve"> in relation to the above section: </w:t>
      </w:r>
    </w:p>
    <w:p w:rsidR="00C85078" w:rsidRDefault="00C85078" w:rsidP="000C037B">
      <w:pPr>
        <w:spacing w:before="0" w:after="0"/>
        <w:jc w:val="both"/>
        <w:rPr>
          <w:rFonts w:ascii="Arial" w:hAnsi="Arial" w:cs="Arial"/>
          <w:sz w:val="22"/>
          <w:szCs w:val="22"/>
          <w:lang w:val="en-GB"/>
        </w:rPr>
      </w:pPr>
    </w:p>
    <w:p w:rsidR="00226BD3" w:rsidRDefault="00575DB7" w:rsidP="00575DB7">
      <w:pPr>
        <w:pStyle w:val="ListParagraph"/>
        <w:numPr>
          <w:ilvl w:val="0"/>
          <w:numId w:val="15"/>
        </w:numPr>
        <w:spacing w:before="0" w:after="0"/>
        <w:jc w:val="both"/>
        <w:rPr>
          <w:rFonts w:ascii="Arial" w:hAnsi="Arial" w:cs="Arial"/>
          <w:sz w:val="22"/>
          <w:szCs w:val="22"/>
          <w:lang w:val="en-GB"/>
        </w:rPr>
      </w:pPr>
      <w:r>
        <w:rPr>
          <w:rFonts w:ascii="Arial" w:hAnsi="Arial" w:cs="Arial"/>
          <w:sz w:val="22"/>
          <w:szCs w:val="22"/>
          <w:lang w:val="en-GB"/>
        </w:rPr>
        <w:t xml:space="preserve">the register of misrepresented qualifications is supported subject to this register being subjected to Promotion of </w:t>
      </w:r>
      <w:r w:rsidR="00E26A4F">
        <w:rPr>
          <w:rFonts w:ascii="Arial" w:hAnsi="Arial" w:cs="Arial"/>
          <w:sz w:val="22"/>
          <w:szCs w:val="22"/>
          <w:lang w:val="en-GB"/>
        </w:rPr>
        <w:t>Administrative</w:t>
      </w:r>
      <w:r>
        <w:rPr>
          <w:rFonts w:ascii="Arial" w:hAnsi="Arial" w:cs="Arial"/>
          <w:sz w:val="22"/>
          <w:szCs w:val="22"/>
          <w:lang w:val="en-GB"/>
        </w:rPr>
        <w:t xml:space="preserve"> Justice Act, 2000. </w:t>
      </w:r>
      <w:r w:rsidR="005E7AEC">
        <w:rPr>
          <w:rFonts w:ascii="Arial" w:hAnsi="Arial" w:cs="Arial"/>
          <w:sz w:val="22"/>
          <w:szCs w:val="22"/>
          <w:lang w:val="en-GB"/>
        </w:rPr>
        <w:t xml:space="preserve"> </w:t>
      </w:r>
    </w:p>
    <w:p w:rsidR="004050A5" w:rsidRDefault="004050A5" w:rsidP="004050A5">
      <w:pPr>
        <w:pStyle w:val="ListParagraph"/>
        <w:spacing w:before="0" w:after="0"/>
        <w:ind w:left="360"/>
        <w:jc w:val="both"/>
        <w:rPr>
          <w:rFonts w:ascii="Arial" w:hAnsi="Arial" w:cs="Arial"/>
          <w:sz w:val="22"/>
          <w:szCs w:val="22"/>
          <w:lang w:val="en-GB"/>
        </w:rPr>
      </w:pPr>
    </w:p>
    <w:p w:rsidR="00575DB7" w:rsidRDefault="00575DB7" w:rsidP="00575DB7">
      <w:pPr>
        <w:pStyle w:val="ListParagraph"/>
        <w:spacing w:before="0" w:after="0"/>
        <w:ind w:left="928"/>
        <w:jc w:val="both"/>
        <w:rPr>
          <w:rFonts w:ascii="Arial" w:hAnsi="Arial" w:cs="Arial"/>
          <w:sz w:val="22"/>
          <w:szCs w:val="22"/>
          <w:lang w:val="en-GB"/>
        </w:rPr>
      </w:pPr>
    </w:p>
    <w:p w:rsidR="00AC4F13" w:rsidRPr="00B72040" w:rsidRDefault="00AC4F13" w:rsidP="00B72040">
      <w:pPr>
        <w:pStyle w:val="ListParagraph"/>
        <w:numPr>
          <w:ilvl w:val="0"/>
          <w:numId w:val="15"/>
        </w:numPr>
        <w:spacing w:before="0" w:after="0"/>
        <w:jc w:val="both"/>
        <w:rPr>
          <w:rFonts w:ascii="Arial" w:hAnsi="Arial" w:cs="Arial"/>
          <w:sz w:val="22"/>
          <w:szCs w:val="22"/>
          <w:lang w:val="en-GB"/>
        </w:rPr>
      </w:pPr>
      <w:r w:rsidRPr="00B72040">
        <w:rPr>
          <w:rFonts w:ascii="Arial" w:hAnsi="Arial" w:cs="Arial"/>
          <w:sz w:val="22"/>
          <w:szCs w:val="22"/>
          <w:lang w:val="en-GB"/>
        </w:rPr>
        <w:t xml:space="preserve">The </w:t>
      </w:r>
      <w:r w:rsidR="00575DB7" w:rsidRPr="00B72040">
        <w:rPr>
          <w:rFonts w:ascii="Arial" w:hAnsi="Arial" w:cs="Arial"/>
          <w:sz w:val="22"/>
          <w:szCs w:val="22"/>
          <w:lang w:val="en-GB"/>
        </w:rPr>
        <w:t xml:space="preserve">Bill does not deal clearly </w:t>
      </w:r>
      <w:r w:rsidR="00B72040">
        <w:rPr>
          <w:rFonts w:ascii="Arial" w:hAnsi="Arial" w:cs="Arial"/>
          <w:sz w:val="22"/>
          <w:szCs w:val="22"/>
          <w:lang w:val="en-GB"/>
        </w:rPr>
        <w:t>with</w:t>
      </w:r>
      <w:r w:rsidR="00575DB7" w:rsidRPr="00B72040">
        <w:rPr>
          <w:rFonts w:ascii="Arial" w:hAnsi="Arial" w:cs="Arial"/>
          <w:sz w:val="22"/>
          <w:szCs w:val="22"/>
          <w:lang w:val="en-GB"/>
        </w:rPr>
        <w:t xml:space="preserve"> how </w:t>
      </w:r>
      <w:r w:rsidR="00E26A4F" w:rsidRPr="00B72040">
        <w:rPr>
          <w:rFonts w:ascii="Arial" w:hAnsi="Arial" w:cs="Arial"/>
          <w:sz w:val="22"/>
          <w:szCs w:val="22"/>
          <w:lang w:val="en-GB"/>
        </w:rPr>
        <w:t xml:space="preserve">a </w:t>
      </w:r>
      <w:r w:rsidR="00761330" w:rsidRPr="00B72040">
        <w:rPr>
          <w:rFonts w:ascii="Arial" w:hAnsi="Arial" w:cs="Arial"/>
          <w:sz w:val="22"/>
          <w:szCs w:val="22"/>
          <w:lang w:val="en-GB"/>
        </w:rPr>
        <w:t>“</w:t>
      </w:r>
      <w:r w:rsidR="00575DB7" w:rsidRPr="00B72040">
        <w:rPr>
          <w:rFonts w:ascii="Arial" w:hAnsi="Arial" w:cs="Arial"/>
          <w:sz w:val="22"/>
          <w:szCs w:val="22"/>
          <w:lang w:val="en-GB"/>
        </w:rPr>
        <w:t xml:space="preserve"> misrepresented or fraudulent foreign</w:t>
      </w:r>
      <w:r w:rsidR="00761330" w:rsidRPr="00B72040">
        <w:rPr>
          <w:rFonts w:ascii="Arial" w:hAnsi="Arial" w:cs="Arial"/>
          <w:sz w:val="22"/>
          <w:szCs w:val="22"/>
          <w:lang w:val="en-GB"/>
        </w:rPr>
        <w:t xml:space="preserve"> </w:t>
      </w:r>
      <w:r w:rsidR="00575DB7" w:rsidRPr="00B72040">
        <w:rPr>
          <w:rFonts w:ascii="Arial" w:hAnsi="Arial" w:cs="Arial"/>
          <w:sz w:val="22"/>
          <w:szCs w:val="22"/>
          <w:lang w:val="en-GB"/>
        </w:rPr>
        <w:t>q</w:t>
      </w:r>
      <w:r w:rsidR="00761330" w:rsidRPr="00B72040">
        <w:rPr>
          <w:rFonts w:ascii="Arial" w:hAnsi="Arial" w:cs="Arial"/>
          <w:sz w:val="22"/>
          <w:szCs w:val="22"/>
          <w:lang w:val="en-GB"/>
        </w:rPr>
        <w:t>ualification”</w:t>
      </w:r>
      <w:r w:rsidR="00575DB7" w:rsidRPr="00B72040">
        <w:rPr>
          <w:rFonts w:ascii="Arial" w:hAnsi="Arial" w:cs="Arial"/>
          <w:sz w:val="22"/>
          <w:szCs w:val="22"/>
          <w:lang w:val="en-GB"/>
        </w:rPr>
        <w:t xml:space="preserve"> should be dealt with after SAQA has found </w:t>
      </w:r>
      <w:r w:rsidR="00B72040">
        <w:rPr>
          <w:rFonts w:ascii="Arial" w:hAnsi="Arial" w:cs="Arial"/>
          <w:sz w:val="22"/>
          <w:szCs w:val="22"/>
          <w:lang w:val="en-GB"/>
        </w:rPr>
        <w:t>it</w:t>
      </w:r>
      <w:r w:rsidR="00575DB7" w:rsidRPr="00B72040">
        <w:rPr>
          <w:rFonts w:ascii="Arial" w:hAnsi="Arial" w:cs="Arial"/>
          <w:sz w:val="22"/>
          <w:szCs w:val="22"/>
          <w:lang w:val="en-GB"/>
        </w:rPr>
        <w:t xml:space="preserve"> to be misrepresented or if declared by the court as fraudulent. One has to assume that they will also appear in the </w:t>
      </w:r>
      <w:r w:rsidR="00E26A4F" w:rsidRPr="00B72040">
        <w:rPr>
          <w:rFonts w:ascii="Arial" w:hAnsi="Arial" w:cs="Arial"/>
          <w:sz w:val="22"/>
          <w:szCs w:val="22"/>
          <w:lang w:val="en-GB"/>
        </w:rPr>
        <w:t xml:space="preserve">two </w:t>
      </w:r>
      <w:r w:rsidR="00575DB7" w:rsidRPr="00B72040">
        <w:rPr>
          <w:rFonts w:ascii="Arial" w:hAnsi="Arial" w:cs="Arial"/>
          <w:sz w:val="22"/>
          <w:szCs w:val="22"/>
          <w:lang w:val="en-GB"/>
        </w:rPr>
        <w:t>register</w:t>
      </w:r>
      <w:r w:rsidR="00E26A4F" w:rsidRPr="00B72040">
        <w:rPr>
          <w:rFonts w:ascii="Arial" w:hAnsi="Arial" w:cs="Arial"/>
          <w:sz w:val="22"/>
          <w:szCs w:val="22"/>
          <w:lang w:val="en-GB"/>
        </w:rPr>
        <w:t>s contemplated in the Bill</w:t>
      </w:r>
      <w:r w:rsidR="00575DB7" w:rsidRPr="00B72040">
        <w:rPr>
          <w:rFonts w:ascii="Arial" w:hAnsi="Arial" w:cs="Arial"/>
          <w:sz w:val="22"/>
          <w:szCs w:val="22"/>
          <w:lang w:val="en-GB"/>
        </w:rPr>
        <w:t xml:space="preserve"> . In other words the Bill has intention to deal with the</w:t>
      </w:r>
      <w:r w:rsidR="00E26A4F" w:rsidRPr="00B72040">
        <w:rPr>
          <w:rFonts w:ascii="Arial" w:hAnsi="Arial" w:cs="Arial"/>
          <w:sz w:val="22"/>
          <w:szCs w:val="22"/>
          <w:lang w:val="en-GB"/>
        </w:rPr>
        <w:t xml:space="preserve"> misrepresented and</w:t>
      </w:r>
      <w:r w:rsidR="00575DB7" w:rsidRPr="00B72040">
        <w:rPr>
          <w:rFonts w:ascii="Arial" w:hAnsi="Arial" w:cs="Arial"/>
          <w:sz w:val="22"/>
          <w:szCs w:val="22"/>
          <w:lang w:val="en-GB"/>
        </w:rPr>
        <w:t xml:space="preserve"> fraudulent foreign qualifications but it deals with this aspect too </w:t>
      </w:r>
      <w:r w:rsidR="00B72040">
        <w:rPr>
          <w:rFonts w:ascii="Arial" w:hAnsi="Arial" w:cs="Arial"/>
          <w:sz w:val="22"/>
          <w:szCs w:val="22"/>
          <w:lang w:val="en-GB"/>
        </w:rPr>
        <w:t>cursory</w:t>
      </w:r>
      <w:r w:rsidR="00575DB7" w:rsidRPr="00B72040">
        <w:rPr>
          <w:rFonts w:ascii="Arial" w:hAnsi="Arial" w:cs="Arial"/>
          <w:sz w:val="22"/>
          <w:szCs w:val="22"/>
          <w:lang w:val="en-GB"/>
        </w:rPr>
        <w:t xml:space="preserve">. </w:t>
      </w:r>
    </w:p>
    <w:p w:rsidR="00575DB7" w:rsidRDefault="00575DB7" w:rsidP="00575DB7">
      <w:pPr>
        <w:pStyle w:val="ListParagraph"/>
        <w:spacing w:before="0" w:after="0"/>
        <w:ind w:left="928"/>
        <w:jc w:val="both"/>
        <w:rPr>
          <w:rFonts w:ascii="Arial" w:hAnsi="Arial" w:cs="Arial"/>
          <w:sz w:val="22"/>
          <w:szCs w:val="22"/>
          <w:lang w:val="en-GB"/>
        </w:rPr>
      </w:pPr>
    </w:p>
    <w:p w:rsidR="005656C4" w:rsidRDefault="00761330" w:rsidP="00B72040">
      <w:pPr>
        <w:pStyle w:val="ListParagraph"/>
        <w:numPr>
          <w:ilvl w:val="0"/>
          <w:numId w:val="15"/>
        </w:numPr>
        <w:spacing w:before="0" w:after="0"/>
        <w:jc w:val="both"/>
        <w:rPr>
          <w:rFonts w:ascii="Arial" w:hAnsi="Arial" w:cs="Arial"/>
          <w:sz w:val="22"/>
          <w:szCs w:val="22"/>
          <w:lang w:val="en-GB"/>
        </w:rPr>
      </w:pPr>
      <w:r>
        <w:rPr>
          <w:rFonts w:ascii="Arial" w:hAnsi="Arial" w:cs="Arial"/>
          <w:sz w:val="22"/>
          <w:szCs w:val="22"/>
          <w:lang w:val="en-GB"/>
        </w:rPr>
        <w:t>The Bill should d</w:t>
      </w:r>
      <w:r w:rsidR="005656C4">
        <w:rPr>
          <w:rFonts w:ascii="Arial" w:hAnsi="Arial" w:cs="Arial"/>
          <w:sz w:val="22"/>
          <w:szCs w:val="22"/>
          <w:lang w:val="en-GB"/>
        </w:rPr>
        <w:t xml:space="preserve">eal with </w:t>
      </w:r>
      <w:r w:rsidR="00096C1C">
        <w:rPr>
          <w:rFonts w:ascii="Arial" w:hAnsi="Arial" w:cs="Arial"/>
          <w:sz w:val="22"/>
          <w:szCs w:val="22"/>
          <w:lang w:val="en-GB"/>
        </w:rPr>
        <w:t xml:space="preserve">matters relating to </w:t>
      </w:r>
      <w:r w:rsidR="005656C4">
        <w:rPr>
          <w:rFonts w:ascii="Arial" w:hAnsi="Arial" w:cs="Arial"/>
          <w:sz w:val="22"/>
          <w:szCs w:val="22"/>
          <w:lang w:val="en-GB"/>
        </w:rPr>
        <w:t xml:space="preserve">the confidentiality of the register and clarify how the register may be accessed or disclosed. </w:t>
      </w:r>
      <w:r w:rsidR="00575DB7">
        <w:rPr>
          <w:rFonts w:ascii="Arial" w:hAnsi="Arial" w:cs="Arial"/>
          <w:sz w:val="22"/>
          <w:szCs w:val="22"/>
          <w:lang w:val="en-GB"/>
        </w:rPr>
        <w:t xml:space="preserve"> </w:t>
      </w:r>
    </w:p>
    <w:p w:rsidR="00575DB7" w:rsidRPr="00575DB7" w:rsidRDefault="00575DB7" w:rsidP="00575DB7">
      <w:pPr>
        <w:pStyle w:val="ListParagraph"/>
        <w:rPr>
          <w:rFonts w:ascii="Arial" w:hAnsi="Arial" w:cs="Arial"/>
          <w:sz w:val="22"/>
          <w:szCs w:val="22"/>
          <w:lang w:val="en-GB"/>
        </w:rPr>
      </w:pPr>
    </w:p>
    <w:p w:rsidR="005656C4" w:rsidRDefault="00761330" w:rsidP="00B72040">
      <w:pPr>
        <w:pStyle w:val="ListParagraph"/>
        <w:numPr>
          <w:ilvl w:val="0"/>
          <w:numId w:val="15"/>
        </w:numPr>
        <w:spacing w:before="0" w:after="0"/>
        <w:jc w:val="both"/>
        <w:rPr>
          <w:rFonts w:ascii="Arial" w:hAnsi="Arial" w:cs="Arial"/>
          <w:sz w:val="22"/>
          <w:szCs w:val="22"/>
          <w:lang w:val="en-GB"/>
        </w:rPr>
      </w:pPr>
      <w:r>
        <w:rPr>
          <w:rFonts w:ascii="Arial" w:hAnsi="Arial" w:cs="Arial"/>
          <w:sz w:val="22"/>
          <w:szCs w:val="22"/>
          <w:lang w:val="en-GB"/>
        </w:rPr>
        <w:t>The Bill should clarify</w:t>
      </w:r>
      <w:r w:rsidR="005656C4">
        <w:rPr>
          <w:rFonts w:ascii="Arial" w:hAnsi="Arial" w:cs="Arial"/>
          <w:sz w:val="22"/>
          <w:szCs w:val="22"/>
          <w:lang w:val="en-GB"/>
        </w:rPr>
        <w:t xml:space="preserve"> </w:t>
      </w:r>
      <w:r w:rsidR="004050A5">
        <w:rPr>
          <w:rFonts w:ascii="Arial" w:hAnsi="Arial" w:cs="Arial"/>
          <w:sz w:val="22"/>
          <w:szCs w:val="22"/>
          <w:lang w:val="en-GB"/>
        </w:rPr>
        <w:t xml:space="preserve">what </w:t>
      </w:r>
      <w:r w:rsidR="005656C4">
        <w:rPr>
          <w:rFonts w:ascii="Arial" w:hAnsi="Arial" w:cs="Arial"/>
          <w:sz w:val="22"/>
          <w:szCs w:val="22"/>
          <w:lang w:val="en-GB"/>
        </w:rPr>
        <w:t xml:space="preserve">the </w:t>
      </w:r>
      <w:r>
        <w:rPr>
          <w:rFonts w:ascii="Arial" w:hAnsi="Arial" w:cs="Arial"/>
          <w:sz w:val="22"/>
          <w:szCs w:val="22"/>
          <w:lang w:val="en-GB"/>
        </w:rPr>
        <w:t>p</w:t>
      </w:r>
      <w:r w:rsidR="005656C4">
        <w:rPr>
          <w:rFonts w:ascii="Arial" w:hAnsi="Arial" w:cs="Arial"/>
          <w:sz w:val="22"/>
          <w:szCs w:val="22"/>
          <w:lang w:val="en-GB"/>
        </w:rPr>
        <w:t>urpose of the register</w:t>
      </w:r>
      <w:r w:rsidR="004050A5">
        <w:rPr>
          <w:rFonts w:ascii="Arial" w:hAnsi="Arial" w:cs="Arial"/>
          <w:sz w:val="22"/>
          <w:szCs w:val="22"/>
          <w:lang w:val="en-GB"/>
        </w:rPr>
        <w:t xml:space="preserve"> is</w:t>
      </w:r>
      <w:r w:rsidR="005656C4">
        <w:rPr>
          <w:rFonts w:ascii="Arial" w:hAnsi="Arial" w:cs="Arial"/>
          <w:sz w:val="22"/>
          <w:szCs w:val="22"/>
          <w:lang w:val="en-GB"/>
        </w:rPr>
        <w:t xml:space="preserve"> i.e. what will be achieved by setting up such a database </w:t>
      </w:r>
      <w:r w:rsidR="005E7AEC">
        <w:rPr>
          <w:rFonts w:ascii="Arial" w:hAnsi="Arial" w:cs="Arial"/>
          <w:sz w:val="22"/>
          <w:szCs w:val="22"/>
          <w:lang w:val="en-GB"/>
        </w:rPr>
        <w:t xml:space="preserve">at the SAQA </w:t>
      </w:r>
      <w:r w:rsidR="005656C4">
        <w:rPr>
          <w:rFonts w:ascii="Arial" w:hAnsi="Arial" w:cs="Arial"/>
          <w:sz w:val="22"/>
          <w:szCs w:val="22"/>
          <w:lang w:val="en-GB"/>
        </w:rPr>
        <w:t>of fraudulent qualifications</w:t>
      </w:r>
      <w:r w:rsidR="00C85078">
        <w:rPr>
          <w:rFonts w:ascii="Arial" w:hAnsi="Arial" w:cs="Arial"/>
          <w:sz w:val="22"/>
          <w:szCs w:val="22"/>
          <w:lang w:val="en-GB"/>
        </w:rPr>
        <w:t xml:space="preserve"> or part qualifications</w:t>
      </w:r>
      <w:r w:rsidR="005656C4">
        <w:rPr>
          <w:rFonts w:ascii="Arial" w:hAnsi="Arial" w:cs="Arial"/>
          <w:sz w:val="22"/>
          <w:szCs w:val="22"/>
          <w:lang w:val="en-GB"/>
        </w:rPr>
        <w:t xml:space="preserve">. </w:t>
      </w:r>
      <w:r w:rsidR="00E26A4F">
        <w:rPr>
          <w:rFonts w:ascii="Arial" w:hAnsi="Arial" w:cs="Arial"/>
          <w:sz w:val="22"/>
          <w:szCs w:val="22"/>
          <w:lang w:val="en-GB"/>
        </w:rPr>
        <w:t>It really is not clear, as good as the idea seems to</w:t>
      </w:r>
      <w:r w:rsidR="00B72040">
        <w:rPr>
          <w:rFonts w:ascii="Arial" w:hAnsi="Arial" w:cs="Arial"/>
          <w:sz w:val="22"/>
          <w:szCs w:val="22"/>
          <w:lang w:val="en-GB"/>
        </w:rPr>
        <w:t xml:space="preserve"> </w:t>
      </w:r>
      <w:r w:rsidR="00E26A4F">
        <w:rPr>
          <w:rFonts w:ascii="Arial" w:hAnsi="Arial" w:cs="Arial"/>
          <w:sz w:val="22"/>
          <w:szCs w:val="22"/>
          <w:lang w:val="en-GB"/>
        </w:rPr>
        <w:t xml:space="preserve">be, what the purpose or gain would be to the society of having the two registered contemplated in the Bill. </w:t>
      </w:r>
    </w:p>
    <w:p w:rsidR="00E26A4F" w:rsidRPr="00E26A4F" w:rsidRDefault="00E26A4F" w:rsidP="00E26A4F">
      <w:pPr>
        <w:pStyle w:val="ListParagraph"/>
        <w:rPr>
          <w:rFonts w:ascii="Arial" w:hAnsi="Arial" w:cs="Arial"/>
          <w:sz w:val="22"/>
          <w:szCs w:val="22"/>
          <w:lang w:val="en-GB"/>
        </w:rPr>
      </w:pPr>
    </w:p>
    <w:p w:rsidR="00454930" w:rsidRDefault="00454930" w:rsidP="00B72040">
      <w:pPr>
        <w:pStyle w:val="ListParagraph"/>
        <w:numPr>
          <w:ilvl w:val="0"/>
          <w:numId w:val="15"/>
        </w:numPr>
        <w:spacing w:before="0" w:after="0"/>
        <w:jc w:val="both"/>
        <w:rPr>
          <w:rFonts w:ascii="Arial" w:hAnsi="Arial" w:cs="Arial"/>
          <w:sz w:val="22"/>
          <w:szCs w:val="22"/>
          <w:lang w:val="en-GB"/>
        </w:rPr>
      </w:pPr>
      <w:r>
        <w:rPr>
          <w:rFonts w:ascii="Arial" w:hAnsi="Arial" w:cs="Arial"/>
          <w:sz w:val="22"/>
          <w:szCs w:val="22"/>
          <w:lang w:val="en-GB"/>
        </w:rPr>
        <w:t>The Bill should ma</w:t>
      </w:r>
      <w:r w:rsidR="00761330">
        <w:rPr>
          <w:rFonts w:ascii="Arial" w:hAnsi="Arial" w:cs="Arial"/>
          <w:sz w:val="22"/>
          <w:szCs w:val="22"/>
          <w:lang w:val="en-GB"/>
        </w:rPr>
        <w:t>k</w:t>
      </w:r>
      <w:r>
        <w:rPr>
          <w:rFonts w:ascii="Arial" w:hAnsi="Arial" w:cs="Arial"/>
          <w:sz w:val="22"/>
          <w:szCs w:val="22"/>
          <w:lang w:val="en-GB"/>
        </w:rPr>
        <w:t xml:space="preserve">e provision for inquiries to be made </w:t>
      </w:r>
      <w:r w:rsidR="00096C1C">
        <w:rPr>
          <w:rFonts w:ascii="Arial" w:hAnsi="Arial" w:cs="Arial"/>
          <w:sz w:val="22"/>
          <w:szCs w:val="22"/>
          <w:lang w:val="en-GB"/>
        </w:rPr>
        <w:t xml:space="preserve">to the SAQA </w:t>
      </w:r>
      <w:r>
        <w:rPr>
          <w:rFonts w:ascii="Arial" w:hAnsi="Arial" w:cs="Arial"/>
          <w:sz w:val="22"/>
          <w:szCs w:val="22"/>
          <w:lang w:val="en-GB"/>
        </w:rPr>
        <w:t xml:space="preserve">on the register for any person to establish whether her or his name appears on the Register and provision for a process if erroneous entry is found. </w:t>
      </w:r>
    </w:p>
    <w:p w:rsidR="00E26A4F" w:rsidRPr="00E26A4F" w:rsidRDefault="00E26A4F" w:rsidP="00E26A4F">
      <w:pPr>
        <w:pStyle w:val="ListParagraph"/>
        <w:rPr>
          <w:rFonts w:ascii="Arial" w:hAnsi="Arial" w:cs="Arial"/>
          <w:sz w:val="22"/>
          <w:szCs w:val="22"/>
          <w:lang w:val="en-GB"/>
        </w:rPr>
      </w:pPr>
    </w:p>
    <w:p w:rsidR="00E26A4F" w:rsidRDefault="00454930" w:rsidP="00B72040">
      <w:pPr>
        <w:pStyle w:val="ListParagraph"/>
        <w:numPr>
          <w:ilvl w:val="0"/>
          <w:numId w:val="15"/>
        </w:numPr>
        <w:spacing w:before="0" w:after="0"/>
        <w:jc w:val="both"/>
        <w:rPr>
          <w:rFonts w:ascii="Arial" w:hAnsi="Arial" w:cs="Arial"/>
          <w:sz w:val="22"/>
          <w:szCs w:val="22"/>
          <w:lang w:val="en-GB"/>
        </w:rPr>
      </w:pPr>
      <w:r>
        <w:rPr>
          <w:rFonts w:ascii="Arial" w:hAnsi="Arial" w:cs="Arial"/>
          <w:sz w:val="22"/>
          <w:szCs w:val="22"/>
          <w:lang w:val="en-GB"/>
        </w:rPr>
        <w:t>The Bill needs to provide clarity on the consequences of entry of a person or institution into the Register.</w:t>
      </w:r>
    </w:p>
    <w:p w:rsidR="00E26A4F" w:rsidRPr="00E26A4F" w:rsidRDefault="00E26A4F" w:rsidP="00E26A4F">
      <w:pPr>
        <w:pStyle w:val="ListParagraph"/>
        <w:rPr>
          <w:rFonts w:ascii="Arial" w:hAnsi="Arial" w:cs="Arial"/>
          <w:sz w:val="22"/>
          <w:szCs w:val="22"/>
          <w:lang w:val="en-GB"/>
        </w:rPr>
      </w:pPr>
    </w:p>
    <w:p w:rsidR="00B72040" w:rsidRDefault="00454930" w:rsidP="00B72040">
      <w:pPr>
        <w:pStyle w:val="ListParagraph"/>
        <w:numPr>
          <w:ilvl w:val="0"/>
          <w:numId w:val="15"/>
        </w:numPr>
        <w:spacing w:before="0" w:after="0"/>
        <w:jc w:val="both"/>
        <w:rPr>
          <w:rFonts w:ascii="Arial" w:hAnsi="Arial" w:cs="Arial"/>
          <w:sz w:val="22"/>
          <w:szCs w:val="22"/>
          <w:lang w:val="en-GB"/>
        </w:rPr>
      </w:pPr>
      <w:r>
        <w:rPr>
          <w:rFonts w:ascii="Arial" w:hAnsi="Arial" w:cs="Arial"/>
          <w:sz w:val="22"/>
          <w:szCs w:val="22"/>
          <w:lang w:val="en-GB"/>
        </w:rPr>
        <w:t xml:space="preserve">The Bill needs to provide for the Removal of the entry from the register i.e. expungements of the record. </w:t>
      </w:r>
      <w:r w:rsidR="00A5620A">
        <w:rPr>
          <w:rFonts w:ascii="Arial" w:hAnsi="Arial" w:cs="Arial"/>
          <w:sz w:val="22"/>
          <w:szCs w:val="22"/>
          <w:lang w:val="en-GB"/>
        </w:rPr>
        <w:t xml:space="preserve">For instance, a provision may be made in the Bill for any person to apply to SAQA after a certain period e.g. </w:t>
      </w:r>
      <w:r w:rsidR="00C85078">
        <w:rPr>
          <w:rFonts w:ascii="Arial" w:hAnsi="Arial" w:cs="Arial"/>
          <w:sz w:val="22"/>
          <w:szCs w:val="22"/>
          <w:lang w:val="en-GB"/>
        </w:rPr>
        <w:t>3</w:t>
      </w:r>
      <w:r w:rsidR="00A5620A">
        <w:rPr>
          <w:rFonts w:ascii="Arial" w:hAnsi="Arial" w:cs="Arial"/>
          <w:sz w:val="22"/>
          <w:szCs w:val="22"/>
          <w:lang w:val="en-GB"/>
        </w:rPr>
        <w:t xml:space="preserve"> years for the removal of their name or particulars from the register</w:t>
      </w:r>
      <w:r w:rsidR="00C85078">
        <w:rPr>
          <w:rFonts w:ascii="Arial" w:hAnsi="Arial" w:cs="Arial"/>
          <w:sz w:val="22"/>
          <w:szCs w:val="22"/>
          <w:lang w:val="en-GB"/>
        </w:rPr>
        <w:t xml:space="preserve"> and provide for circumstances in which a person may not be removed from the Register. </w:t>
      </w:r>
    </w:p>
    <w:p w:rsidR="00B72040" w:rsidRPr="00B72040" w:rsidRDefault="00B72040" w:rsidP="00B72040">
      <w:pPr>
        <w:pStyle w:val="ListParagraph"/>
        <w:rPr>
          <w:rFonts w:ascii="Arial" w:hAnsi="Arial" w:cs="Arial"/>
          <w:sz w:val="22"/>
          <w:szCs w:val="22"/>
          <w:lang w:val="en-GB"/>
        </w:rPr>
      </w:pPr>
    </w:p>
    <w:p w:rsidR="00B72040" w:rsidRPr="00B72040" w:rsidRDefault="00B72040" w:rsidP="00B72040">
      <w:pPr>
        <w:spacing w:before="0" w:after="0"/>
        <w:jc w:val="both"/>
        <w:rPr>
          <w:rFonts w:ascii="Arial" w:hAnsi="Arial" w:cs="Arial"/>
          <w:sz w:val="22"/>
          <w:szCs w:val="22"/>
          <w:lang w:val="en-GB"/>
        </w:rPr>
      </w:pPr>
      <w:r>
        <w:rPr>
          <w:rFonts w:ascii="Arial" w:hAnsi="Arial" w:cs="Arial"/>
          <w:sz w:val="22"/>
          <w:szCs w:val="22"/>
          <w:lang w:val="en-GB"/>
        </w:rPr>
        <w:t xml:space="preserve">However, we believe that the above concerns may be address if the Bill should empower SAQA to develop a policy on misrepresentation and fraudulent qualifications which will address the above expressed in  (b) – (g).  </w:t>
      </w:r>
    </w:p>
    <w:p w:rsidR="00B72040" w:rsidRDefault="00B72040" w:rsidP="00E26A4F">
      <w:pPr>
        <w:tabs>
          <w:tab w:val="left" w:pos="1202"/>
        </w:tabs>
        <w:spacing w:before="0" w:after="0"/>
        <w:jc w:val="both"/>
        <w:rPr>
          <w:rFonts w:ascii="Arial" w:hAnsi="Arial" w:cs="Arial"/>
          <w:sz w:val="22"/>
          <w:szCs w:val="22"/>
          <w:lang w:val="en-GB"/>
        </w:rPr>
      </w:pPr>
    </w:p>
    <w:p w:rsidR="00E26A4F" w:rsidRPr="00763AFF" w:rsidRDefault="00E26A4F" w:rsidP="00763AFF">
      <w:pPr>
        <w:pStyle w:val="ListParagraph"/>
        <w:numPr>
          <w:ilvl w:val="0"/>
          <w:numId w:val="15"/>
        </w:numPr>
        <w:spacing w:before="0" w:after="0"/>
        <w:jc w:val="both"/>
        <w:rPr>
          <w:rFonts w:ascii="Arial" w:hAnsi="Arial" w:cs="Arial"/>
          <w:sz w:val="22"/>
          <w:szCs w:val="22"/>
          <w:lang w:val="en-GB"/>
        </w:rPr>
      </w:pPr>
      <w:r w:rsidRPr="00763AFF">
        <w:rPr>
          <w:rFonts w:ascii="Arial" w:hAnsi="Arial" w:cs="Arial"/>
          <w:sz w:val="22"/>
          <w:szCs w:val="22"/>
          <w:lang w:val="en-GB"/>
        </w:rPr>
        <w:t xml:space="preserve">The Bill needs to make provision for the reporting of a matter relating to a fraudulent qualification or part qualification for criminal investigation. </w:t>
      </w:r>
      <w:r w:rsidR="00763AFF">
        <w:rPr>
          <w:rFonts w:ascii="Arial" w:hAnsi="Arial" w:cs="Arial"/>
          <w:sz w:val="22"/>
          <w:szCs w:val="22"/>
          <w:lang w:val="en-GB"/>
        </w:rPr>
        <w:t xml:space="preserve">The process which is proposed under section (1B) in section 4 (e) of the Bill does not remedy the problem. It requires SAQA to inform the requester and the holder of the qualification and the professional body that the qualification is misrepresented or fraudulent. There are certain concequences that would arise from this for instance if the requester is a potential employer the holder of the qualification will not be employed. </w:t>
      </w:r>
      <w:r w:rsidRPr="00763AFF">
        <w:rPr>
          <w:rFonts w:ascii="Arial" w:hAnsi="Arial" w:cs="Arial"/>
          <w:sz w:val="22"/>
          <w:szCs w:val="22"/>
          <w:lang w:val="en-GB"/>
        </w:rPr>
        <w:t xml:space="preserve">We believe that the SAQA, QCs and Professional Bodies have a role to play </w:t>
      </w:r>
      <w:r w:rsidR="00763AFF">
        <w:rPr>
          <w:rFonts w:ascii="Arial" w:hAnsi="Arial" w:cs="Arial"/>
          <w:sz w:val="22"/>
          <w:szCs w:val="22"/>
          <w:lang w:val="en-GB"/>
        </w:rPr>
        <w:t>with</w:t>
      </w:r>
      <w:r w:rsidRPr="00763AFF">
        <w:rPr>
          <w:rFonts w:ascii="Arial" w:hAnsi="Arial" w:cs="Arial"/>
          <w:sz w:val="22"/>
          <w:szCs w:val="22"/>
          <w:lang w:val="en-GB"/>
        </w:rPr>
        <w:t xml:space="preserve"> regard </w:t>
      </w:r>
      <w:r w:rsidR="00763AFF">
        <w:rPr>
          <w:rFonts w:ascii="Arial" w:hAnsi="Arial" w:cs="Arial"/>
          <w:sz w:val="22"/>
          <w:szCs w:val="22"/>
          <w:lang w:val="en-GB"/>
        </w:rPr>
        <w:t xml:space="preserve">to reporting qualifications to SAPS </w:t>
      </w:r>
      <w:r w:rsidRPr="00763AFF">
        <w:rPr>
          <w:rFonts w:ascii="Arial" w:hAnsi="Arial" w:cs="Arial"/>
          <w:sz w:val="22"/>
          <w:szCs w:val="22"/>
          <w:lang w:val="en-GB"/>
        </w:rPr>
        <w:t xml:space="preserve">and </w:t>
      </w:r>
      <w:r w:rsidR="00763AFF">
        <w:rPr>
          <w:rFonts w:ascii="Arial" w:hAnsi="Arial" w:cs="Arial"/>
          <w:sz w:val="22"/>
          <w:szCs w:val="22"/>
          <w:lang w:val="en-GB"/>
        </w:rPr>
        <w:t>e</w:t>
      </w:r>
      <w:r w:rsidRPr="00763AFF">
        <w:rPr>
          <w:rFonts w:ascii="Arial" w:hAnsi="Arial" w:cs="Arial"/>
          <w:sz w:val="22"/>
          <w:szCs w:val="22"/>
          <w:lang w:val="en-GB"/>
        </w:rPr>
        <w:t xml:space="preserve">ducation </w:t>
      </w:r>
      <w:r w:rsidR="00763AFF">
        <w:rPr>
          <w:rFonts w:ascii="Arial" w:hAnsi="Arial" w:cs="Arial"/>
          <w:sz w:val="22"/>
          <w:szCs w:val="22"/>
          <w:lang w:val="en-GB"/>
        </w:rPr>
        <w:t>i</w:t>
      </w:r>
      <w:r w:rsidRPr="00763AFF">
        <w:rPr>
          <w:rFonts w:ascii="Arial" w:hAnsi="Arial" w:cs="Arial"/>
          <w:sz w:val="22"/>
          <w:szCs w:val="22"/>
          <w:lang w:val="en-GB"/>
        </w:rPr>
        <w:t xml:space="preserve">nstitutions  </w:t>
      </w:r>
      <w:r w:rsidR="00763AFF">
        <w:rPr>
          <w:rFonts w:ascii="Arial" w:hAnsi="Arial" w:cs="Arial"/>
          <w:sz w:val="22"/>
          <w:szCs w:val="22"/>
          <w:lang w:val="en-GB"/>
        </w:rPr>
        <w:lastRenderedPageBreak/>
        <w:t>should do so</w:t>
      </w:r>
      <w:r w:rsidRPr="00763AFF">
        <w:rPr>
          <w:rFonts w:ascii="Arial" w:hAnsi="Arial" w:cs="Arial"/>
          <w:sz w:val="22"/>
          <w:szCs w:val="22"/>
          <w:lang w:val="en-GB"/>
        </w:rPr>
        <w:t xml:space="preserve"> in respect of their own qualifications.</w:t>
      </w:r>
      <w:r w:rsidR="00763AFF">
        <w:rPr>
          <w:rFonts w:ascii="Arial" w:hAnsi="Arial" w:cs="Arial"/>
          <w:sz w:val="22"/>
          <w:szCs w:val="22"/>
          <w:lang w:val="en-GB"/>
        </w:rPr>
        <w:t xml:space="preserve"> Without cases being brought to court the </w:t>
      </w:r>
      <w:r w:rsidR="00A36FF1">
        <w:rPr>
          <w:rFonts w:ascii="Arial" w:hAnsi="Arial" w:cs="Arial"/>
          <w:sz w:val="22"/>
          <w:szCs w:val="22"/>
          <w:lang w:val="en-GB"/>
        </w:rPr>
        <w:t xml:space="preserve">offences and penalties under 32B will remain on paper. </w:t>
      </w:r>
      <w:r w:rsidRPr="00763AFF">
        <w:rPr>
          <w:rFonts w:ascii="Arial" w:hAnsi="Arial" w:cs="Arial"/>
          <w:sz w:val="22"/>
          <w:szCs w:val="22"/>
          <w:lang w:val="en-GB"/>
        </w:rPr>
        <w:t xml:space="preserve"> </w:t>
      </w:r>
    </w:p>
    <w:p w:rsidR="00E26A4F" w:rsidRDefault="00E26A4F" w:rsidP="00E26A4F">
      <w:pPr>
        <w:pStyle w:val="ListParagraph"/>
        <w:spacing w:before="0" w:after="0"/>
        <w:ind w:left="360"/>
        <w:jc w:val="both"/>
        <w:rPr>
          <w:rFonts w:ascii="Arial" w:hAnsi="Arial" w:cs="Arial"/>
          <w:sz w:val="22"/>
          <w:szCs w:val="22"/>
          <w:lang w:val="en-GB"/>
        </w:rPr>
      </w:pPr>
    </w:p>
    <w:p w:rsidR="00E26A4F" w:rsidRPr="0014269B" w:rsidRDefault="00E26A4F" w:rsidP="00763AFF">
      <w:pPr>
        <w:pStyle w:val="ListParagraph"/>
        <w:numPr>
          <w:ilvl w:val="0"/>
          <w:numId w:val="15"/>
        </w:numPr>
        <w:spacing w:before="0" w:after="0"/>
        <w:jc w:val="both"/>
        <w:rPr>
          <w:rFonts w:ascii="Arial" w:hAnsi="Arial" w:cs="Arial"/>
          <w:sz w:val="22"/>
          <w:szCs w:val="22"/>
          <w:lang w:val="en-GB"/>
        </w:rPr>
      </w:pPr>
      <w:r w:rsidRPr="0014269B">
        <w:rPr>
          <w:rFonts w:ascii="Arial" w:eastAsia="Calibri" w:hAnsi="Arial" w:cs="Arial"/>
          <w:sz w:val="22"/>
          <w:szCs w:val="22"/>
          <w:lang w:val="en-GB" w:bidi="ar-SA"/>
        </w:rPr>
        <w:t>SAQA should incur the obligation to open  cases with SAPS against the (alleged) holder of the fraudulent qualification or invalid qualificat</w:t>
      </w:r>
      <w:r w:rsidR="00763AFF">
        <w:rPr>
          <w:rFonts w:ascii="Arial" w:eastAsia="Calibri" w:hAnsi="Arial" w:cs="Arial"/>
          <w:sz w:val="22"/>
          <w:szCs w:val="22"/>
          <w:lang w:val="en-GB" w:bidi="ar-SA"/>
        </w:rPr>
        <w:t>i</w:t>
      </w:r>
      <w:r w:rsidRPr="0014269B">
        <w:rPr>
          <w:rFonts w:ascii="Arial" w:eastAsia="Calibri" w:hAnsi="Arial" w:cs="Arial"/>
          <w:sz w:val="22"/>
          <w:szCs w:val="22"/>
          <w:lang w:val="en-GB" w:bidi="ar-SA"/>
        </w:rPr>
        <w:t xml:space="preserve">on  </w:t>
      </w:r>
      <w:r>
        <w:rPr>
          <w:rFonts w:ascii="Arial" w:eastAsia="Calibri" w:hAnsi="Arial" w:cs="Arial"/>
          <w:sz w:val="22"/>
          <w:szCs w:val="22"/>
          <w:lang w:val="en-GB" w:bidi="ar-SA"/>
        </w:rPr>
        <w:t>following a verification or evalu</w:t>
      </w:r>
      <w:r w:rsidR="00A36FF1">
        <w:rPr>
          <w:rFonts w:ascii="Arial" w:eastAsia="Calibri" w:hAnsi="Arial" w:cs="Arial"/>
          <w:sz w:val="22"/>
          <w:szCs w:val="22"/>
          <w:lang w:val="en-GB" w:bidi="ar-SA"/>
        </w:rPr>
        <w:t>a</w:t>
      </w:r>
      <w:r>
        <w:rPr>
          <w:rFonts w:ascii="Arial" w:eastAsia="Calibri" w:hAnsi="Arial" w:cs="Arial"/>
          <w:sz w:val="22"/>
          <w:szCs w:val="22"/>
          <w:lang w:val="en-GB" w:bidi="ar-SA"/>
        </w:rPr>
        <w:t>tion process contemplated in section 7</w:t>
      </w:r>
      <w:r w:rsidR="00A36FF1">
        <w:rPr>
          <w:rFonts w:ascii="Arial" w:eastAsia="Calibri" w:hAnsi="Arial" w:cs="Arial"/>
          <w:sz w:val="22"/>
          <w:szCs w:val="22"/>
          <w:lang w:val="en-GB" w:bidi="ar-SA"/>
        </w:rPr>
        <w:t xml:space="preserve"> of the Bill</w:t>
      </w:r>
      <w:r>
        <w:rPr>
          <w:rFonts w:ascii="Arial" w:eastAsia="Calibri" w:hAnsi="Arial" w:cs="Arial"/>
          <w:sz w:val="22"/>
          <w:szCs w:val="22"/>
          <w:lang w:val="en-GB" w:bidi="ar-SA"/>
        </w:rPr>
        <w:t xml:space="preserve"> at 32 A</w:t>
      </w:r>
      <w:r w:rsidRPr="0014269B">
        <w:rPr>
          <w:rFonts w:ascii="Arial" w:eastAsia="Calibri" w:hAnsi="Arial" w:cs="Arial"/>
          <w:sz w:val="22"/>
          <w:szCs w:val="22"/>
          <w:lang w:val="en-GB" w:bidi="ar-SA"/>
        </w:rPr>
        <w:t>.</w:t>
      </w:r>
      <w:r>
        <w:rPr>
          <w:rFonts w:ascii="Arial" w:eastAsia="Calibri" w:hAnsi="Arial" w:cs="Arial"/>
          <w:sz w:val="22"/>
          <w:szCs w:val="22"/>
          <w:lang w:val="en-GB" w:bidi="ar-SA"/>
        </w:rPr>
        <w:t xml:space="preserve"> Alternatively, the QC or the Professional Body may be required to open a case against such (alleged) holder of the fraudulent qualification or part qualification. </w:t>
      </w:r>
    </w:p>
    <w:p w:rsidR="00E26A4F" w:rsidRDefault="00E26A4F" w:rsidP="00E26A4F">
      <w:pPr>
        <w:tabs>
          <w:tab w:val="left" w:pos="1202"/>
        </w:tabs>
        <w:spacing w:before="0" w:after="0"/>
        <w:jc w:val="both"/>
        <w:rPr>
          <w:rFonts w:ascii="Arial" w:hAnsi="Arial" w:cs="Arial"/>
          <w:sz w:val="22"/>
          <w:szCs w:val="22"/>
          <w:lang w:val="en-GB"/>
        </w:rPr>
      </w:pPr>
    </w:p>
    <w:p w:rsidR="00E26A4F" w:rsidRPr="00E26A4F" w:rsidRDefault="00E26A4F" w:rsidP="00E26A4F">
      <w:pPr>
        <w:tabs>
          <w:tab w:val="left" w:pos="1202"/>
        </w:tabs>
        <w:spacing w:before="0" w:after="0"/>
        <w:jc w:val="both"/>
        <w:rPr>
          <w:rFonts w:ascii="Arial" w:hAnsi="Arial" w:cs="Arial"/>
          <w:sz w:val="22"/>
          <w:szCs w:val="22"/>
          <w:lang w:val="en-GB"/>
        </w:rPr>
      </w:pPr>
    </w:p>
    <w:p w:rsidR="00AA3B89" w:rsidRPr="0072285F" w:rsidRDefault="00AA3B89" w:rsidP="00AA3B89">
      <w:pPr>
        <w:pStyle w:val="ListParagraph"/>
        <w:numPr>
          <w:ilvl w:val="0"/>
          <w:numId w:val="2"/>
        </w:numPr>
        <w:spacing w:before="0" w:after="0"/>
        <w:rPr>
          <w:rFonts w:ascii="Arial" w:hAnsi="Arial" w:cs="Arial"/>
          <w:b/>
          <w:sz w:val="24"/>
          <w:szCs w:val="24"/>
          <w:lang w:val="en-GB"/>
        </w:rPr>
      </w:pPr>
      <w:r w:rsidRPr="0072285F">
        <w:rPr>
          <w:rFonts w:ascii="Arial" w:hAnsi="Arial" w:cs="Arial"/>
          <w:b/>
          <w:sz w:val="24"/>
          <w:szCs w:val="24"/>
          <w:lang w:val="en-GB"/>
        </w:rPr>
        <w:t>Contact details</w:t>
      </w:r>
    </w:p>
    <w:p w:rsidR="00AA3B89" w:rsidRDefault="00AA3B89" w:rsidP="00AA3B89">
      <w:pPr>
        <w:spacing w:before="0" w:after="0"/>
        <w:rPr>
          <w:rFonts w:ascii="Arial" w:eastAsia="Calibri" w:hAnsi="Arial" w:cs="Arial"/>
          <w:sz w:val="22"/>
          <w:szCs w:val="22"/>
          <w:lang w:val="en-GB"/>
        </w:rPr>
      </w:pPr>
      <w:r>
        <w:rPr>
          <w:rFonts w:ascii="Arial" w:eastAsia="Calibri" w:hAnsi="Arial" w:cs="Arial"/>
          <w:sz w:val="22"/>
          <w:szCs w:val="22"/>
          <w:lang w:val="en-GB"/>
        </w:rPr>
        <w:t xml:space="preserve">For further information, The Independent Institute of Education can be contacted on the following details: </w:t>
      </w:r>
    </w:p>
    <w:p w:rsidR="00AA3B89" w:rsidRDefault="00AA3B89" w:rsidP="00AA3B89">
      <w:pPr>
        <w:spacing w:before="0" w:after="0"/>
        <w:rPr>
          <w:rFonts w:ascii="Arial" w:eastAsia="Calibri" w:hAnsi="Arial" w:cs="Arial"/>
          <w:sz w:val="22"/>
          <w:szCs w:val="22"/>
          <w:lang w:val="en-GB"/>
        </w:rPr>
      </w:pPr>
    </w:p>
    <w:p w:rsidR="00AA3B89" w:rsidRDefault="00AA3B89" w:rsidP="00AA3B89">
      <w:pPr>
        <w:spacing w:before="0" w:after="0"/>
        <w:rPr>
          <w:rFonts w:ascii="Arial" w:eastAsia="Calibri" w:hAnsi="Arial" w:cs="Arial"/>
          <w:sz w:val="22"/>
          <w:szCs w:val="22"/>
          <w:lang w:val="en-GB"/>
        </w:rPr>
      </w:pPr>
      <w:r w:rsidRPr="00710526">
        <w:rPr>
          <w:rFonts w:ascii="Arial" w:hAnsi="Arial" w:cs="Arial"/>
          <w:sz w:val="22"/>
          <w:szCs w:val="22"/>
          <w:lang w:val="en-ZA"/>
        </w:rPr>
        <w:t>ADvTECH House, Inanda Greens </w:t>
      </w:r>
    </w:p>
    <w:p w:rsidR="00AA3B89" w:rsidRPr="00710526" w:rsidRDefault="00AA3B89" w:rsidP="00AA3B89">
      <w:pPr>
        <w:spacing w:before="0" w:after="0"/>
        <w:rPr>
          <w:rFonts w:ascii="Arial" w:hAnsi="Arial" w:cs="Arial"/>
          <w:sz w:val="22"/>
          <w:szCs w:val="22"/>
          <w:lang w:val="en-GB"/>
        </w:rPr>
      </w:pPr>
      <w:r w:rsidRPr="00710526">
        <w:rPr>
          <w:rFonts w:ascii="Arial" w:hAnsi="Arial" w:cs="Arial"/>
          <w:sz w:val="22"/>
          <w:szCs w:val="22"/>
          <w:lang w:val="en-GB"/>
        </w:rPr>
        <w:t>54 Wierda Road West ,</w:t>
      </w:r>
      <w:r w:rsidRPr="006C67B9">
        <w:rPr>
          <w:rFonts w:ascii="Arial" w:hAnsi="Arial" w:cs="Arial"/>
          <w:sz w:val="22"/>
          <w:szCs w:val="22"/>
          <w:lang w:val="en-ZA"/>
        </w:rPr>
        <w:t xml:space="preserve"> </w:t>
      </w:r>
      <w:r w:rsidRPr="00710526">
        <w:rPr>
          <w:rFonts w:ascii="Arial" w:hAnsi="Arial" w:cs="Arial"/>
          <w:sz w:val="22"/>
          <w:szCs w:val="22"/>
          <w:lang w:val="en-ZA"/>
        </w:rPr>
        <w:t>Wierda Valley </w:t>
      </w:r>
    </w:p>
    <w:p w:rsidR="00AA3B89" w:rsidRDefault="00AA3B89" w:rsidP="00AA3B89">
      <w:pPr>
        <w:spacing w:before="0" w:after="0"/>
        <w:rPr>
          <w:rFonts w:ascii="Arial" w:eastAsia="Calibri" w:hAnsi="Arial" w:cs="Arial"/>
          <w:sz w:val="22"/>
          <w:szCs w:val="22"/>
          <w:lang w:val="en-GB"/>
        </w:rPr>
      </w:pPr>
      <w:r>
        <w:rPr>
          <w:rFonts w:ascii="Arial" w:hAnsi="Arial" w:cs="Arial"/>
          <w:sz w:val="22"/>
          <w:szCs w:val="22"/>
          <w:lang w:val="en-GB"/>
        </w:rPr>
        <w:t>SANDTON</w:t>
      </w:r>
    </w:p>
    <w:p w:rsidR="00AA3B89" w:rsidRDefault="00AA3B89" w:rsidP="00AA3B89">
      <w:pPr>
        <w:spacing w:before="0" w:after="0"/>
        <w:rPr>
          <w:rFonts w:ascii="Arial" w:hAnsi="Arial" w:cs="Arial"/>
          <w:sz w:val="22"/>
          <w:szCs w:val="22"/>
          <w:lang w:val="en-GB"/>
        </w:rPr>
      </w:pPr>
      <w:r>
        <w:rPr>
          <w:rFonts w:ascii="Arial" w:hAnsi="Arial" w:cs="Arial"/>
          <w:sz w:val="22"/>
          <w:szCs w:val="22"/>
          <w:lang w:val="en-GB"/>
        </w:rPr>
        <w:t>2196</w:t>
      </w:r>
    </w:p>
    <w:p w:rsidR="00AA3B89" w:rsidRDefault="00AA3B89" w:rsidP="00AA3B89">
      <w:pPr>
        <w:spacing w:before="0" w:after="0"/>
        <w:rPr>
          <w:rFonts w:ascii="Arial" w:hAnsi="Arial" w:cs="Arial"/>
          <w:sz w:val="22"/>
          <w:szCs w:val="22"/>
          <w:lang w:val="en-GB"/>
        </w:rPr>
      </w:pPr>
      <w:r>
        <w:rPr>
          <w:rFonts w:ascii="Arial" w:hAnsi="Arial" w:cs="Arial"/>
          <w:sz w:val="22"/>
          <w:szCs w:val="22"/>
          <w:lang w:val="en-GB"/>
        </w:rPr>
        <w:t xml:space="preserve">Email: </w:t>
      </w:r>
      <w:hyperlink r:id="rId14" w:history="1">
        <w:r w:rsidRPr="00BC085A">
          <w:rPr>
            <w:rStyle w:val="Hyperlink"/>
            <w:rFonts w:ascii="Arial" w:hAnsi="Arial" w:cs="Arial"/>
            <w:sz w:val="22"/>
            <w:szCs w:val="22"/>
            <w:lang w:val="en-GB"/>
          </w:rPr>
          <w:t>registrar@iie.ac.za</w:t>
        </w:r>
      </w:hyperlink>
    </w:p>
    <w:p w:rsidR="001C7CC4" w:rsidRPr="001C7CC4" w:rsidRDefault="00AA3B89" w:rsidP="00466C7B">
      <w:pPr>
        <w:spacing w:before="0" w:after="0"/>
        <w:rPr>
          <w:rFonts w:ascii="Arial" w:hAnsi="Arial" w:cs="Arial"/>
          <w:b/>
          <w:sz w:val="22"/>
          <w:szCs w:val="22"/>
          <w:lang w:val="en-GB"/>
        </w:rPr>
      </w:pPr>
      <w:r>
        <w:rPr>
          <w:rFonts w:ascii="Arial" w:hAnsi="Arial" w:cs="Arial"/>
          <w:sz w:val="22"/>
          <w:szCs w:val="22"/>
          <w:lang w:val="en-GB"/>
        </w:rPr>
        <w:t>Phone: (011) 676 80</w:t>
      </w:r>
      <w:r w:rsidR="00307BB7">
        <w:rPr>
          <w:rFonts w:ascii="Arial" w:hAnsi="Arial" w:cs="Arial"/>
          <w:sz w:val="22"/>
          <w:szCs w:val="22"/>
          <w:lang w:val="en-GB"/>
        </w:rPr>
        <w:t>21</w:t>
      </w:r>
    </w:p>
    <w:sectPr w:rsidR="001C7CC4" w:rsidRPr="001C7CC4" w:rsidSect="00E55AAA">
      <w:headerReference w:type="default" r:id="rId15"/>
      <w:footerReference w:type="default" r:id="rId16"/>
      <w:pgSz w:w="12240" w:h="15840"/>
      <w:pgMar w:top="920" w:right="1720" w:bottom="1120" w:left="1220" w:header="735"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1A7" w:rsidRDefault="007851A7" w:rsidP="00ED40B8">
      <w:pPr>
        <w:spacing w:before="0" w:after="0" w:line="240" w:lineRule="auto"/>
      </w:pPr>
      <w:r>
        <w:separator/>
      </w:r>
    </w:p>
    <w:p w:rsidR="007851A7" w:rsidRDefault="007851A7"/>
  </w:endnote>
  <w:endnote w:type="continuationSeparator" w:id="0">
    <w:p w:rsidR="007851A7" w:rsidRDefault="007851A7" w:rsidP="00ED40B8">
      <w:pPr>
        <w:spacing w:before="0" w:after="0" w:line="240" w:lineRule="auto"/>
      </w:pPr>
      <w:r>
        <w:continuationSeparator/>
      </w:r>
    </w:p>
    <w:p w:rsidR="007851A7" w:rsidRDefault="007851A7"/>
  </w:endnote>
  <w:endnote w:type="continuationNotice" w:id="1">
    <w:p w:rsidR="007851A7" w:rsidRDefault="007851A7">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4F" w:rsidRDefault="00E26A4F" w:rsidP="00282542">
    <w:pPr>
      <w:widowControl w:val="0"/>
      <w:spacing w:before="0" w:after="0" w:line="240" w:lineRule="auto"/>
      <w:rPr>
        <w:rFonts w:ascii="Arial" w:hAnsi="Arial" w:cs="Arial"/>
        <w:noProof/>
        <w:color w:val="000000"/>
        <w:sz w:val="16"/>
        <w:szCs w:val="16"/>
        <w:lang w:val="en-GB"/>
      </w:rPr>
    </w:pPr>
  </w:p>
  <w:p w:rsidR="00E26A4F" w:rsidRDefault="00E26A4F" w:rsidP="00282542">
    <w:pPr>
      <w:widowControl w:val="0"/>
      <w:spacing w:before="0" w:after="0" w:line="240" w:lineRule="auto"/>
      <w:rPr>
        <w:rFonts w:ascii="Arial" w:hAnsi="Arial" w:cs="Arial"/>
        <w:noProof/>
        <w:color w:val="000000"/>
        <w:sz w:val="16"/>
        <w:szCs w:val="16"/>
        <w:lang w:val="en-GB"/>
      </w:rPr>
    </w:pPr>
  </w:p>
  <w:p w:rsidR="00E26A4F" w:rsidRDefault="00E26A4F" w:rsidP="003F1A86">
    <w:pPr>
      <w:widowControl w:val="0"/>
      <w:spacing w:before="0" w:after="0" w:line="240" w:lineRule="auto"/>
      <w:jc w:val="center"/>
      <w:rPr>
        <w:rFonts w:ascii="Arial" w:hAnsi="Arial" w:cs="Arial"/>
        <w:sz w:val="16"/>
        <w:szCs w:val="16"/>
        <w:lang w:val="en-GB"/>
      </w:rPr>
    </w:pPr>
    <w:r w:rsidRPr="00E341FE">
      <w:rPr>
        <w:rFonts w:ascii="Arial" w:hAnsi="Arial" w:cs="Arial"/>
        <w:noProof/>
        <w:color w:val="000000"/>
        <w:sz w:val="16"/>
        <w:szCs w:val="16"/>
        <w:lang w:val="en-GB"/>
      </w:rPr>
      <w:t>The Independent Institute of Education (Pty) Ltd</w:t>
    </w:r>
    <w:r>
      <w:rPr>
        <w:rFonts w:ascii="Arial" w:hAnsi="Arial" w:cs="Arial"/>
        <w:noProof/>
        <w:color w:val="000000"/>
        <w:sz w:val="16"/>
        <w:szCs w:val="16"/>
        <w:lang w:val="en-GB"/>
      </w:rPr>
      <w:t xml:space="preserve"> (The IIE) </w:t>
    </w:r>
    <w:r w:rsidRPr="00E341FE">
      <w:rPr>
        <w:rFonts w:ascii="Arial" w:hAnsi="Arial" w:cs="Arial"/>
        <w:noProof/>
        <w:color w:val="000000"/>
        <w:sz w:val="16"/>
        <w:szCs w:val="16"/>
        <w:lang w:val="en-GB"/>
      </w:rPr>
      <w:t xml:space="preserve">is </w:t>
    </w:r>
    <w:r w:rsidRPr="00E341FE">
      <w:rPr>
        <w:rFonts w:ascii="Arial" w:hAnsi="Arial" w:cs="Arial"/>
        <w:sz w:val="16"/>
        <w:szCs w:val="16"/>
        <w:lang w:val="en-GB"/>
      </w:rPr>
      <w:t xml:space="preserve">registered with the Department of Higher Education and Training as a </w:t>
    </w:r>
    <w:r w:rsidRPr="00E341FE">
      <w:rPr>
        <w:rFonts w:ascii="Arial" w:hAnsi="Arial" w:cs="Arial"/>
        <w:sz w:val="16"/>
        <w:szCs w:val="16"/>
      </w:rPr>
      <w:t>private higher education institution</w:t>
    </w:r>
    <w:r>
      <w:rPr>
        <w:rFonts w:ascii="Arial" w:hAnsi="Arial" w:cs="Arial"/>
        <w:sz w:val="16"/>
        <w:szCs w:val="16"/>
      </w:rPr>
      <w:t xml:space="preserve"> </w:t>
    </w:r>
    <w:r w:rsidRPr="00E341FE">
      <w:rPr>
        <w:rFonts w:ascii="Arial" w:hAnsi="Arial" w:cs="Arial"/>
        <w:sz w:val="16"/>
        <w:szCs w:val="16"/>
        <w:lang w:val="en-GB"/>
      </w:rPr>
      <w:t>under the Higher Education Act, 1997 (reg. no. 2007/HE07/002).</w:t>
    </w:r>
  </w:p>
  <w:p w:rsidR="00E26A4F" w:rsidRDefault="00E26A4F" w:rsidP="003F1A86">
    <w:pPr>
      <w:pStyle w:val="Header"/>
      <w:spacing w:before="0" w:after="0" w:line="240" w:lineRule="auto"/>
      <w:rPr>
        <w:rFonts w:ascii="Arial" w:hAnsi="Arial" w:cs="Arial"/>
        <w:sz w:val="18"/>
        <w:szCs w:val="18"/>
      </w:rPr>
    </w:pPr>
  </w:p>
  <w:p w:rsidR="00E26A4F" w:rsidRDefault="00E26A4F" w:rsidP="00282542">
    <w:pPr>
      <w:pStyle w:val="Header"/>
      <w:spacing w:before="0" w:after="0" w:line="240" w:lineRule="auto"/>
      <w:rPr>
        <w:rFonts w:ascii="Arial" w:hAnsi="Arial" w:cs="Arial"/>
        <w:sz w:val="18"/>
        <w:szCs w:val="18"/>
      </w:rPr>
    </w:pPr>
  </w:p>
  <w:p w:rsidR="00E26A4F" w:rsidRPr="00282542" w:rsidRDefault="00E26A4F" w:rsidP="003F1A86">
    <w:pPr>
      <w:pStyle w:val="Header"/>
      <w:spacing w:before="0" w:after="0" w:line="240" w:lineRule="auto"/>
      <w:jc w:val="center"/>
      <w:rPr>
        <w:rFonts w:ascii="Arial" w:hAnsi="Arial" w:cs="Arial"/>
        <w:sz w:val="16"/>
        <w:szCs w:val="16"/>
      </w:rPr>
    </w:pPr>
    <w:r w:rsidRPr="00282542">
      <w:rPr>
        <w:rFonts w:ascii="Arial" w:hAnsi="Arial" w:cs="Arial"/>
        <w:sz w:val="16"/>
        <w:szCs w:val="16"/>
      </w:rPr>
      <w:t xml:space="preserve">Page </w:t>
    </w:r>
    <w:r w:rsidR="00314781" w:rsidRPr="00282542">
      <w:rPr>
        <w:rFonts w:ascii="Arial" w:hAnsi="Arial" w:cs="Arial"/>
        <w:sz w:val="16"/>
        <w:szCs w:val="16"/>
      </w:rPr>
      <w:fldChar w:fldCharType="begin"/>
    </w:r>
    <w:r w:rsidRPr="00282542">
      <w:rPr>
        <w:rFonts w:ascii="Arial" w:hAnsi="Arial" w:cs="Arial"/>
        <w:sz w:val="16"/>
        <w:szCs w:val="16"/>
      </w:rPr>
      <w:instrText xml:space="preserve"> PAGE </w:instrText>
    </w:r>
    <w:r w:rsidR="00314781" w:rsidRPr="00282542">
      <w:rPr>
        <w:rFonts w:ascii="Arial" w:hAnsi="Arial" w:cs="Arial"/>
        <w:sz w:val="16"/>
        <w:szCs w:val="16"/>
      </w:rPr>
      <w:fldChar w:fldCharType="separate"/>
    </w:r>
    <w:r w:rsidR="00773A85">
      <w:rPr>
        <w:rFonts w:ascii="Arial" w:hAnsi="Arial" w:cs="Arial"/>
        <w:noProof/>
        <w:sz w:val="16"/>
        <w:szCs w:val="16"/>
      </w:rPr>
      <w:t>2</w:t>
    </w:r>
    <w:r w:rsidR="00314781" w:rsidRPr="00282542">
      <w:rPr>
        <w:rFonts w:ascii="Arial" w:hAnsi="Arial" w:cs="Arial"/>
        <w:sz w:val="16"/>
        <w:szCs w:val="16"/>
      </w:rPr>
      <w:fldChar w:fldCharType="end"/>
    </w:r>
    <w:r w:rsidRPr="00282542">
      <w:rPr>
        <w:rFonts w:ascii="Arial" w:hAnsi="Arial" w:cs="Arial"/>
        <w:sz w:val="16"/>
        <w:szCs w:val="16"/>
      </w:rPr>
      <w:t xml:space="preserve"> of </w:t>
    </w:r>
    <w:r w:rsidR="00314781" w:rsidRPr="00282542">
      <w:rPr>
        <w:rStyle w:val="PageNumber"/>
        <w:rFonts w:ascii="Arial" w:hAnsi="Arial" w:cs="Arial"/>
        <w:sz w:val="16"/>
        <w:szCs w:val="16"/>
      </w:rPr>
      <w:fldChar w:fldCharType="begin"/>
    </w:r>
    <w:r w:rsidRPr="00282542">
      <w:rPr>
        <w:rStyle w:val="PageNumber"/>
        <w:rFonts w:ascii="Arial" w:hAnsi="Arial" w:cs="Arial"/>
        <w:sz w:val="16"/>
        <w:szCs w:val="16"/>
      </w:rPr>
      <w:instrText xml:space="preserve"> NUMPAGES </w:instrText>
    </w:r>
    <w:r w:rsidR="00314781" w:rsidRPr="00282542">
      <w:rPr>
        <w:rStyle w:val="PageNumber"/>
        <w:rFonts w:ascii="Arial" w:hAnsi="Arial" w:cs="Arial"/>
        <w:sz w:val="16"/>
        <w:szCs w:val="16"/>
      </w:rPr>
      <w:fldChar w:fldCharType="separate"/>
    </w:r>
    <w:r w:rsidR="00773A85">
      <w:rPr>
        <w:rStyle w:val="PageNumber"/>
        <w:rFonts w:ascii="Arial" w:hAnsi="Arial" w:cs="Arial"/>
        <w:noProof/>
        <w:sz w:val="16"/>
        <w:szCs w:val="16"/>
      </w:rPr>
      <w:t>5</w:t>
    </w:r>
    <w:r w:rsidR="00314781" w:rsidRPr="00282542">
      <w:rPr>
        <w:rStyle w:val="PageNumber"/>
        <w:rFonts w:ascii="Arial" w:hAnsi="Arial" w:cs="Arial"/>
        <w:sz w:val="16"/>
        <w:szCs w:val="16"/>
      </w:rPr>
      <w:fldChar w:fldCharType="end"/>
    </w:r>
  </w:p>
  <w:p w:rsidR="00E26A4F" w:rsidRDefault="00E26A4F" w:rsidP="00282542">
    <w:pPr>
      <w:spacing w:before="0" w:after="0" w:line="240" w:lineRule="auto"/>
      <w:jc w:val="center"/>
    </w:pPr>
  </w:p>
  <w:p w:rsidR="00E26A4F" w:rsidRDefault="00E26A4F" w:rsidP="00282542">
    <w:pPr>
      <w:spacing w:before="0"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1A7" w:rsidRDefault="007851A7" w:rsidP="00ED40B8">
      <w:pPr>
        <w:spacing w:before="0" w:after="0" w:line="240" w:lineRule="auto"/>
      </w:pPr>
      <w:r>
        <w:separator/>
      </w:r>
    </w:p>
    <w:p w:rsidR="007851A7" w:rsidRDefault="007851A7"/>
  </w:footnote>
  <w:footnote w:type="continuationSeparator" w:id="0">
    <w:p w:rsidR="007851A7" w:rsidRDefault="007851A7" w:rsidP="00ED40B8">
      <w:pPr>
        <w:spacing w:before="0" w:after="0" w:line="240" w:lineRule="auto"/>
      </w:pPr>
      <w:r>
        <w:continuationSeparator/>
      </w:r>
    </w:p>
    <w:p w:rsidR="007851A7" w:rsidRDefault="007851A7"/>
  </w:footnote>
  <w:footnote w:type="continuationNotice" w:id="1">
    <w:p w:rsidR="007851A7" w:rsidRDefault="007851A7">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4F" w:rsidRDefault="00E26A4F" w:rsidP="00282542">
    <w:pPr>
      <w:spacing w:before="0" w:after="0" w:line="240" w:lineRule="auto"/>
    </w:pPr>
  </w:p>
  <w:p w:rsidR="00E26A4F" w:rsidRDefault="00E26A4F" w:rsidP="00282542">
    <w:pPr>
      <w:spacing w:before="0"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6D9"/>
    <w:multiLevelType w:val="hybridMultilevel"/>
    <w:tmpl w:val="2AB01B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35AAF"/>
    <w:multiLevelType w:val="hybridMultilevel"/>
    <w:tmpl w:val="8BC484B6"/>
    <w:lvl w:ilvl="0" w:tplc="EC541A8C">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FA2560"/>
    <w:multiLevelType w:val="multilevel"/>
    <w:tmpl w:val="0D7A69AA"/>
    <w:lvl w:ilvl="0">
      <w:start w:val="1"/>
      <w:numFmt w:val="decimal"/>
      <w:lvlText w:val="%1"/>
      <w:lvlJc w:val="left"/>
      <w:pPr>
        <w:ind w:left="360" w:hanging="360"/>
      </w:pPr>
      <w:rPr>
        <w:rFonts w:hint="default"/>
        <w:b/>
      </w:rPr>
    </w:lvl>
    <w:lvl w:ilvl="1">
      <w:start w:val="4"/>
      <w:numFmt w:val="decimal"/>
      <w:isLgl/>
      <w:lvlText w:val="%1.%2"/>
      <w:lvlJc w:val="left"/>
      <w:pPr>
        <w:ind w:left="1222"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90" w:hanging="1080"/>
      </w:pPr>
      <w:rPr>
        <w:rFonts w:hint="default"/>
      </w:rPr>
    </w:lvl>
    <w:lvl w:ilvl="6">
      <w:start w:val="1"/>
      <w:numFmt w:val="decimal"/>
      <w:isLgl/>
      <w:lvlText w:val="%1.%2.%3.%4.%5.%6.%7"/>
      <w:lvlJc w:val="left"/>
      <w:pPr>
        <w:ind w:left="6612" w:hanging="1440"/>
      </w:pPr>
      <w:rPr>
        <w:rFonts w:hint="default"/>
      </w:rPr>
    </w:lvl>
    <w:lvl w:ilvl="7">
      <w:start w:val="1"/>
      <w:numFmt w:val="decimal"/>
      <w:isLgl/>
      <w:lvlText w:val="%1.%2.%3.%4.%5.%6.%7.%8"/>
      <w:lvlJc w:val="left"/>
      <w:pPr>
        <w:ind w:left="7474" w:hanging="1440"/>
      </w:pPr>
      <w:rPr>
        <w:rFonts w:hint="default"/>
      </w:rPr>
    </w:lvl>
    <w:lvl w:ilvl="8">
      <w:start w:val="1"/>
      <w:numFmt w:val="decimal"/>
      <w:isLgl/>
      <w:lvlText w:val="%1.%2.%3.%4.%5.%6.%7.%8.%9"/>
      <w:lvlJc w:val="left"/>
      <w:pPr>
        <w:ind w:left="8696" w:hanging="1800"/>
      </w:pPr>
      <w:rPr>
        <w:rFonts w:hint="default"/>
      </w:rPr>
    </w:lvl>
  </w:abstractNum>
  <w:abstractNum w:abstractNumId="3">
    <w:nsid w:val="199B06BF"/>
    <w:multiLevelType w:val="hybridMultilevel"/>
    <w:tmpl w:val="1A767D3E"/>
    <w:lvl w:ilvl="0" w:tplc="D11CA088">
      <w:start w:val="8"/>
      <w:numFmt w:val="bullet"/>
      <w:lvlText w:val="-"/>
      <w:lvlJc w:val="left"/>
      <w:pPr>
        <w:ind w:left="2061" w:hanging="360"/>
      </w:pPr>
      <w:rPr>
        <w:rFonts w:ascii="Arial" w:eastAsia="Times New Roma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nsid w:val="20EF3504"/>
    <w:multiLevelType w:val="hybridMultilevel"/>
    <w:tmpl w:val="49A474DA"/>
    <w:lvl w:ilvl="0" w:tplc="04090003">
      <w:start w:val="1"/>
      <w:numFmt w:val="bullet"/>
      <w:lvlText w:val="o"/>
      <w:lvlJc w:val="left"/>
      <w:pPr>
        <w:ind w:left="1648" w:hanging="360"/>
      </w:pPr>
      <w:rPr>
        <w:rFonts w:ascii="Courier New" w:hAnsi="Courier New" w:cs="Courier New" w:hint="default"/>
      </w:rPr>
    </w:lvl>
    <w:lvl w:ilvl="1" w:tplc="04090003">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5">
    <w:nsid w:val="273C579D"/>
    <w:multiLevelType w:val="hybridMultilevel"/>
    <w:tmpl w:val="9266D8AA"/>
    <w:lvl w:ilvl="0" w:tplc="27148A4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4A7B48"/>
    <w:multiLevelType w:val="hybridMultilevel"/>
    <w:tmpl w:val="AC441D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C79E9"/>
    <w:multiLevelType w:val="hybridMultilevel"/>
    <w:tmpl w:val="F38CEE6E"/>
    <w:lvl w:ilvl="0" w:tplc="0409001B">
      <w:start w:val="1"/>
      <w:numFmt w:val="lowerRoman"/>
      <w:lvlText w:val="%1."/>
      <w:lvlJc w:val="right"/>
      <w:pPr>
        <w:ind w:left="928"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99487B"/>
    <w:multiLevelType w:val="hybridMultilevel"/>
    <w:tmpl w:val="931E8136"/>
    <w:lvl w:ilvl="0" w:tplc="27148A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90E16"/>
    <w:multiLevelType w:val="hybridMultilevel"/>
    <w:tmpl w:val="3D1EFD2C"/>
    <w:lvl w:ilvl="0" w:tplc="0409001B">
      <w:start w:val="1"/>
      <w:numFmt w:val="lowerRoman"/>
      <w:lvlText w:val="%1."/>
      <w:lvlJc w:val="righ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0">
    <w:nsid w:val="57356185"/>
    <w:multiLevelType w:val="hybridMultilevel"/>
    <w:tmpl w:val="9266D8AA"/>
    <w:lvl w:ilvl="0" w:tplc="27148A4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46725A"/>
    <w:multiLevelType w:val="hybridMultilevel"/>
    <w:tmpl w:val="35A0A626"/>
    <w:lvl w:ilvl="0" w:tplc="BFAA94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071F80"/>
    <w:multiLevelType w:val="hybridMultilevel"/>
    <w:tmpl w:val="5FDC0406"/>
    <w:lvl w:ilvl="0" w:tplc="27148A4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CA715B"/>
    <w:multiLevelType w:val="hybridMultilevel"/>
    <w:tmpl w:val="52ECA1D4"/>
    <w:lvl w:ilvl="0" w:tplc="B27265C8">
      <w:start w:val="1"/>
      <w:numFmt w:val="decimal"/>
      <w:pStyle w:val="Style1"/>
      <w:lvlText w:val="2.7.%1"/>
      <w:lvlJc w:val="left"/>
      <w:pPr>
        <w:ind w:left="1854" w:hanging="360"/>
      </w:pPr>
      <w:rPr>
        <w:rFonts w:hint="default"/>
        <w:b/>
      </w:rPr>
    </w:lvl>
    <w:lvl w:ilvl="1" w:tplc="1C090003">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4">
    <w:nsid w:val="7FAD72F3"/>
    <w:multiLevelType w:val="hybridMultilevel"/>
    <w:tmpl w:val="5B52BDA8"/>
    <w:lvl w:ilvl="0" w:tplc="27148A4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
  </w:num>
  <w:num w:numId="3">
    <w:abstractNumId w:val="1"/>
  </w:num>
  <w:num w:numId="4">
    <w:abstractNumId w:val="8"/>
  </w:num>
  <w:num w:numId="5">
    <w:abstractNumId w:val="11"/>
  </w:num>
  <w:num w:numId="6">
    <w:abstractNumId w:val="10"/>
  </w:num>
  <w:num w:numId="7">
    <w:abstractNumId w:val="9"/>
  </w:num>
  <w:num w:numId="8">
    <w:abstractNumId w:val="3"/>
  </w:num>
  <w:num w:numId="9">
    <w:abstractNumId w:val="7"/>
  </w:num>
  <w:num w:numId="10">
    <w:abstractNumId w:val="14"/>
  </w:num>
  <w:num w:numId="11">
    <w:abstractNumId w:val="4"/>
  </w:num>
  <w:num w:numId="12">
    <w:abstractNumId w:val="12"/>
  </w:num>
  <w:num w:numId="13">
    <w:abstractNumId w:val="0"/>
  </w:num>
  <w:num w:numId="14">
    <w:abstractNumId w:val="6"/>
  </w:num>
  <w:num w:numId="15">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
  <w:rsids>
    <w:rsidRoot w:val="00136995"/>
    <w:rsid w:val="000002A7"/>
    <w:rsid w:val="00000302"/>
    <w:rsid w:val="0000124B"/>
    <w:rsid w:val="00002708"/>
    <w:rsid w:val="00005213"/>
    <w:rsid w:val="00005A8C"/>
    <w:rsid w:val="00006D1D"/>
    <w:rsid w:val="00007050"/>
    <w:rsid w:val="00007356"/>
    <w:rsid w:val="0000747B"/>
    <w:rsid w:val="000141A9"/>
    <w:rsid w:val="0001505A"/>
    <w:rsid w:val="00016428"/>
    <w:rsid w:val="00016E53"/>
    <w:rsid w:val="00020520"/>
    <w:rsid w:val="0002052C"/>
    <w:rsid w:val="00023D67"/>
    <w:rsid w:val="00023F6C"/>
    <w:rsid w:val="00024E2D"/>
    <w:rsid w:val="00024F58"/>
    <w:rsid w:val="00024F69"/>
    <w:rsid w:val="00025D5E"/>
    <w:rsid w:val="000266A9"/>
    <w:rsid w:val="00027AF9"/>
    <w:rsid w:val="00027FC8"/>
    <w:rsid w:val="0003145F"/>
    <w:rsid w:val="00031B1F"/>
    <w:rsid w:val="00031B4B"/>
    <w:rsid w:val="00033156"/>
    <w:rsid w:val="00034EF3"/>
    <w:rsid w:val="00035991"/>
    <w:rsid w:val="0003666B"/>
    <w:rsid w:val="00036995"/>
    <w:rsid w:val="00037C67"/>
    <w:rsid w:val="00040EC1"/>
    <w:rsid w:val="0004231C"/>
    <w:rsid w:val="00042F90"/>
    <w:rsid w:val="00043755"/>
    <w:rsid w:val="00043DE7"/>
    <w:rsid w:val="000444BE"/>
    <w:rsid w:val="000452DE"/>
    <w:rsid w:val="0004595A"/>
    <w:rsid w:val="00045F43"/>
    <w:rsid w:val="00050B57"/>
    <w:rsid w:val="000527B6"/>
    <w:rsid w:val="00053463"/>
    <w:rsid w:val="00053470"/>
    <w:rsid w:val="000536A6"/>
    <w:rsid w:val="0005406B"/>
    <w:rsid w:val="00055E4A"/>
    <w:rsid w:val="0005662E"/>
    <w:rsid w:val="00057C71"/>
    <w:rsid w:val="00060476"/>
    <w:rsid w:val="0006144D"/>
    <w:rsid w:val="000627E7"/>
    <w:rsid w:val="00063420"/>
    <w:rsid w:val="0006379D"/>
    <w:rsid w:val="00065C2A"/>
    <w:rsid w:val="000668C5"/>
    <w:rsid w:val="00070CEF"/>
    <w:rsid w:val="00071CB4"/>
    <w:rsid w:val="000728E5"/>
    <w:rsid w:val="00073049"/>
    <w:rsid w:val="000730D8"/>
    <w:rsid w:val="000737F0"/>
    <w:rsid w:val="00076227"/>
    <w:rsid w:val="000814FA"/>
    <w:rsid w:val="000818AB"/>
    <w:rsid w:val="00081B48"/>
    <w:rsid w:val="00082946"/>
    <w:rsid w:val="00083087"/>
    <w:rsid w:val="00083C90"/>
    <w:rsid w:val="000859F0"/>
    <w:rsid w:val="00086264"/>
    <w:rsid w:val="00090205"/>
    <w:rsid w:val="00090397"/>
    <w:rsid w:val="00091648"/>
    <w:rsid w:val="00091FE5"/>
    <w:rsid w:val="000932F1"/>
    <w:rsid w:val="000942FA"/>
    <w:rsid w:val="00094976"/>
    <w:rsid w:val="000953A4"/>
    <w:rsid w:val="000955EE"/>
    <w:rsid w:val="00095DA3"/>
    <w:rsid w:val="00096680"/>
    <w:rsid w:val="00096C1C"/>
    <w:rsid w:val="000A05C7"/>
    <w:rsid w:val="000A26E8"/>
    <w:rsid w:val="000A3665"/>
    <w:rsid w:val="000A3B9A"/>
    <w:rsid w:val="000A4B37"/>
    <w:rsid w:val="000A5378"/>
    <w:rsid w:val="000A59C6"/>
    <w:rsid w:val="000B24EF"/>
    <w:rsid w:val="000B5D28"/>
    <w:rsid w:val="000C037B"/>
    <w:rsid w:val="000C0A27"/>
    <w:rsid w:val="000C23CC"/>
    <w:rsid w:val="000C2B1B"/>
    <w:rsid w:val="000C436B"/>
    <w:rsid w:val="000C5494"/>
    <w:rsid w:val="000C65FB"/>
    <w:rsid w:val="000C76CC"/>
    <w:rsid w:val="000C7B09"/>
    <w:rsid w:val="000D0348"/>
    <w:rsid w:val="000D05AC"/>
    <w:rsid w:val="000D20DE"/>
    <w:rsid w:val="000D332C"/>
    <w:rsid w:val="000D3712"/>
    <w:rsid w:val="000D4076"/>
    <w:rsid w:val="000D5FCB"/>
    <w:rsid w:val="000D7149"/>
    <w:rsid w:val="000E0867"/>
    <w:rsid w:val="000E14E0"/>
    <w:rsid w:val="000E2622"/>
    <w:rsid w:val="000E42A7"/>
    <w:rsid w:val="000E4FD1"/>
    <w:rsid w:val="000E6002"/>
    <w:rsid w:val="000E667A"/>
    <w:rsid w:val="000E74D9"/>
    <w:rsid w:val="000F322E"/>
    <w:rsid w:val="000F3680"/>
    <w:rsid w:val="000F5075"/>
    <w:rsid w:val="000F580E"/>
    <w:rsid w:val="000F5F76"/>
    <w:rsid w:val="000F6E71"/>
    <w:rsid w:val="000F723D"/>
    <w:rsid w:val="0010030B"/>
    <w:rsid w:val="00100BC5"/>
    <w:rsid w:val="00101140"/>
    <w:rsid w:val="00102C95"/>
    <w:rsid w:val="0010427D"/>
    <w:rsid w:val="001049A8"/>
    <w:rsid w:val="00105CE4"/>
    <w:rsid w:val="00105E9A"/>
    <w:rsid w:val="001064A0"/>
    <w:rsid w:val="00106CCA"/>
    <w:rsid w:val="00107DBE"/>
    <w:rsid w:val="001105B5"/>
    <w:rsid w:val="00111F38"/>
    <w:rsid w:val="00113BDB"/>
    <w:rsid w:val="00114DDB"/>
    <w:rsid w:val="00116102"/>
    <w:rsid w:val="00117AA0"/>
    <w:rsid w:val="001234F8"/>
    <w:rsid w:val="001237C9"/>
    <w:rsid w:val="00123A69"/>
    <w:rsid w:val="00123B80"/>
    <w:rsid w:val="00124EF0"/>
    <w:rsid w:val="0013075E"/>
    <w:rsid w:val="00133996"/>
    <w:rsid w:val="00134541"/>
    <w:rsid w:val="00134A10"/>
    <w:rsid w:val="00136995"/>
    <w:rsid w:val="001374A7"/>
    <w:rsid w:val="00141CD5"/>
    <w:rsid w:val="0014269B"/>
    <w:rsid w:val="0014385D"/>
    <w:rsid w:val="00144962"/>
    <w:rsid w:val="00147D9E"/>
    <w:rsid w:val="00151EAF"/>
    <w:rsid w:val="00152321"/>
    <w:rsid w:val="00153AAB"/>
    <w:rsid w:val="00154B87"/>
    <w:rsid w:val="00155468"/>
    <w:rsid w:val="001565CE"/>
    <w:rsid w:val="00156F9F"/>
    <w:rsid w:val="001573E6"/>
    <w:rsid w:val="00162464"/>
    <w:rsid w:val="00162EC5"/>
    <w:rsid w:val="0016327E"/>
    <w:rsid w:val="00164696"/>
    <w:rsid w:val="00164EB2"/>
    <w:rsid w:val="001658C6"/>
    <w:rsid w:val="00165DE6"/>
    <w:rsid w:val="00166A9B"/>
    <w:rsid w:val="00167E60"/>
    <w:rsid w:val="00170BB6"/>
    <w:rsid w:val="001748B0"/>
    <w:rsid w:val="00174EA6"/>
    <w:rsid w:val="001755CD"/>
    <w:rsid w:val="00175A83"/>
    <w:rsid w:val="00175BEF"/>
    <w:rsid w:val="00175CD0"/>
    <w:rsid w:val="00176D7B"/>
    <w:rsid w:val="0017753F"/>
    <w:rsid w:val="001813BF"/>
    <w:rsid w:val="00183C81"/>
    <w:rsid w:val="001862B2"/>
    <w:rsid w:val="00187404"/>
    <w:rsid w:val="00193ACA"/>
    <w:rsid w:val="00193C6F"/>
    <w:rsid w:val="001940F3"/>
    <w:rsid w:val="00195043"/>
    <w:rsid w:val="001960D5"/>
    <w:rsid w:val="0019684A"/>
    <w:rsid w:val="00196BAC"/>
    <w:rsid w:val="001A0135"/>
    <w:rsid w:val="001A3A6D"/>
    <w:rsid w:val="001A3FF4"/>
    <w:rsid w:val="001A5B30"/>
    <w:rsid w:val="001A5F4C"/>
    <w:rsid w:val="001A71B9"/>
    <w:rsid w:val="001A76DA"/>
    <w:rsid w:val="001A7CBB"/>
    <w:rsid w:val="001B2620"/>
    <w:rsid w:val="001B2D69"/>
    <w:rsid w:val="001B41AE"/>
    <w:rsid w:val="001B4614"/>
    <w:rsid w:val="001B4F1B"/>
    <w:rsid w:val="001B581E"/>
    <w:rsid w:val="001B7ADF"/>
    <w:rsid w:val="001C0566"/>
    <w:rsid w:val="001C1BB3"/>
    <w:rsid w:val="001C22B1"/>
    <w:rsid w:val="001C335D"/>
    <w:rsid w:val="001C36CC"/>
    <w:rsid w:val="001C3DEB"/>
    <w:rsid w:val="001C400B"/>
    <w:rsid w:val="001C4562"/>
    <w:rsid w:val="001C562B"/>
    <w:rsid w:val="001C7752"/>
    <w:rsid w:val="001C7CC4"/>
    <w:rsid w:val="001D069A"/>
    <w:rsid w:val="001D0881"/>
    <w:rsid w:val="001D0E45"/>
    <w:rsid w:val="001D3963"/>
    <w:rsid w:val="001D5C6A"/>
    <w:rsid w:val="001D6EE6"/>
    <w:rsid w:val="001E15E5"/>
    <w:rsid w:val="001E23B3"/>
    <w:rsid w:val="001E4895"/>
    <w:rsid w:val="001E72B7"/>
    <w:rsid w:val="001E7FB1"/>
    <w:rsid w:val="001F0B52"/>
    <w:rsid w:val="001F1441"/>
    <w:rsid w:val="001F190E"/>
    <w:rsid w:val="001F2868"/>
    <w:rsid w:val="001F28CF"/>
    <w:rsid w:val="001F5F75"/>
    <w:rsid w:val="001F7736"/>
    <w:rsid w:val="00202BC3"/>
    <w:rsid w:val="00203B8E"/>
    <w:rsid w:val="002046BD"/>
    <w:rsid w:val="00205496"/>
    <w:rsid w:val="002124C6"/>
    <w:rsid w:val="00213358"/>
    <w:rsid w:val="00215F58"/>
    <w:rsid w:val="0021681A"/>
    <w:rsid w:val="0021706C"/>
    <w:rsid w:val="00220C90"/>
    <w:rsid w:val="002222D8"/>
    <w:rsid w:val="00222AD7"/>
    <w:rsid w:val="00225598"/>
    <w:rsid w:val="002259A5"/>
    <w:rsid w:val="00226BD3"/>
    <w:rsid w:val="002275A5"/>
    <w:rsid w:val="00231D25"/>
    <w:rsid w:val="002343AF"/>
    <w:rsid w:val="00236AED"/>
    <w:rsid w:val="002372CE"/>
    <w:rsid w:val="002378AC"/>
    <w:rsid w:val="00237A3B"/>
    <w:rsid w:val="002417B1"/>
    <w:rsid w:val="00241A56"/>
    <w:rsid w:val="00243E15"/>
    <w:rsid w:val="00243F77"/>
    <w:rsid w:val="00244073"/>
    <w:rsid w:val="00246622"/>
    <w:rsid w:val="002523E3"/>
    <w:rsid w:val="00253651"/>
    <w:rsid w:val="00257029"/>
    <w:rsid w:val="00257C8E"/>
    <w:rsid w:val="00260A20"/>
    <w:rsid w:val="0026165B"/>
    <w:rsid w:val="00261747"/>
    <w:rsid w:val="00262E85"/>
    <w:rsid w:val="002631B9"/>
    <w:rsid w:val="002663E4"/>
    <w:rsid w:val="00266775"/>
    <w:rsid w:val="00267C00"/>
    <w:rsid w:val="00270BE4"/>
    <w:rsid w:val="0027101B"/>
    <w:rsid w:val="00273174"/>
    <w:rsid w:val="00274B24"/>
    <w:rsid w:val="00274FB8"/>
    <w:rsid w:val="00275F0B"/>
    <w:rsid w:val="00276978"/>
    <w:rsid w:val="00280142"/>
    <w:rsid w:val="00282542"/>
    <w:rsid w:val="002828B5"/>
    <w:rsid w:val="002838A2"/>
    <w:rsid w:val="00283B9B"/>
    <w:rsid w:val="002846CA"/>
    <w:rsid w:val="00285196"/>
    <w:rsid w:val="00285379"/>
    <w:rsid w:val="0028643E"/>
    <w:rsid w:val="0028718F"/>
    <w:rsid w:val="0028723A"/>
    <w:rsid w:val="00287CE0"/>
    <w:rsid w:val="00287CEC"/>
    <w:rsid w:val="0029088F"/>
    <w:rsid w:val="00290B4E"/>
    <w:rsid w:val="00295592"/>
    <w:rsid w:val="00297A2A"/>
    <w:rsid w:val="002A0A80"/>
    <w:rsid w:val="002A0CF3"/>
    <w:rsid w:val="002A141F"/>
    <w:rsid w:val="002A14C2"/>
    <w:rsid w:val="002A2094"/>
    <w:rsid w:val="002A2AA1"/>
    <w:rsid w:val="002A2DAE"/>
    <w:rsid w:val="002A2F36"/>
    <w:rsid w:val="002A3D6E"/>
    <w:rsid w:val="002A500A"/>
    <w:rsid w:val="002A550A"/>
    <w:rsid w:val="002A554E"/>
    <w:rsid w:val="002B49A2"/>
    <w:rsid w:val="002B5576"/>
    <w:rsid w:val="002B5E75"/>
    <w:rsid w:val="002B7820"/>
    <w:rsid w:val="002C0494"/>
    <w:rsid w:val="002C2C85"/>
    <w:rsid w:val="002C52B4"/>
    <w:rsid w:val="002C5BA1"/>
    <w:rsid w:val="002D09BE"/>
    <w:rsid w:val="002D1686"/>
    <w:rsid w:val="002D2AFB"/>
    <w:rsid w:val="002D4C0F"/>
    <w:rsid w:val="002D52BD"/>
    <w:rsid w:val="002D70F9"/>
    <w:rsid w:val="002D79AC"/>
    <w:rsid w:val="002D7D4E"/>
    <w:rsid w:val="002E1FD8"/>
    <w:rsid w:val="002E3A11"/>
    <w:rsid w:val="002E3B4A"/>
    <w:rsid w:val="002E5659"/>
    <w:rsid w:val="002E5CE6"/>
    <w:rsid w:val="002E76AD"/>
    <w:rsid w:val="002E7837"/>
    <w:rsid w:val="002F0533"/>
    <w:rsid w:val="002F3307"/>
    <w:rsid w:val="002F36BF"/>
    <w:rsid w:val="002F4482"/>
    <w:rsid w:val="002F4A5C"/>
    <w:rsid w:val="002F50A4"/>
    <w:rsid w:val="002F5C61"/>
    <w:rsid w:val="002F5F60"/>
    <w:rsid w:val="002F7D81"/>
    <w:rsid w:val="00300352"/>
    <w:rsid w:val="0030208F"/>
    <w:rsid w:val="00302927"/>
    <w:rsid w:val="00302C73"/>
    <w:rsid w:val="00303EC1"/>
    <w:rsid w:val="0030465C"/>
    <w:rsid w:val="003047EF"/>
    <w:rsid w:val="00305194"/>
    <w:rsid w:val="00305E68"/>
    <w:rsid w:val="00306F9E"/>
    <w:rsid w:val="00307BB7"/>
    <w:rsid w:val="003113C0"/>
    <w:rsid w:val="00311854"/>
    <w:rsid w:val="00311E5F"/>
    <w:rsid w:val="00314781"/>
    <w:rsid w:val="00317292"/>
    <w:rsid w:val="003175EE"/>
    <w:rsid w:val="003178AC"/>
    <w:rsid w:val="003225A1"/>
    <w:rsid w:val="0032281F"/>
    <w:rsid w:val="00323624"/>
    <w:rsid w:val="00323EE7"/>
    <w:rsid w:val="00325589"/>
    <w:rsid w:val="00327461"/>
    <w:rsid w:val="00330691"/>
    <w:rsid w:val="00333333"/>
    <w:rsid w:val="00333683"/>
    <w:rsid w:val="00333E84"/>
    <w:rsid w:val="00334C3B"/>
    <w:rsid w:val="00335F53"/>
    <w:rsid w:val="00337341"/>
    <w:rsid w:val="00340BC3"/>
    <w:rsid w:val="00341671"/>
    <w:rsid w:val="00341DC3"/>
    <w:rsid w:val="00341F9A"/>
    <w:rsid w:val="00343A8B"/>
    <w:rsid w:val="003465D9"/>
    <w:rsid w:val="00346C31"/>
    <w:rsid w:val="00347C20"/>
    <w:rsid w:val="00347E7D"/>
    <w:rsid w:val="00350340"/>
    <w:rsid w:val="00351809"/>
    <w:rsid w:val="0035185C"/>
    <w:rsid w:val="003529B2"/>
    <w:rsid w:val="00353007"/>
    <w:rsid w:val="003552B4"/>
    <w:rsid w:val="00356EEF"/>
    <w:rsid w:val="00357E5A"/>
    <w:rsid w:val="003600D7"/>
    <w:rsid w:val="003600E9"/>
    <w:rsid w:val="003620AD"/>
    <w:rsid w:val="00362D4E"/>
    <w:rsid w:val="003633CF"/>
    <w:rsid w:val="00364F31"/>
    <w:rsid w:val="0036525F"/>
    <w:rsid w:val="003659B7"/>
    <w:rsid w:val="0036759E"/>
    <w:rsid w:val="00370434"/>
    <w:rsid w:val="003709E9"/>
    <w:rsid w:val="00374E55"/>
    <w:rsid w:val="00374EEA"/>
    <w:rsid w:val="00377E57"/>
    <w:rsid w:val="00380759"/>
    <w:rsid w:val="003813B0"/>
    <w:rsid w:val="00383DEC"/>
    <w:rsid w:val="003841E5"/>
    <w:rsid w:val="003841F4"/>
    <w:rsid w:val="00384C2F"/>
    <w:rsid w:val="0038562A"/>
    <w:rsid w:val="00387A65"/>
    <w:rsid w:val="00391BB6"/>
    <w:rsid w:val="0039239A"/>
    <w:rsid w:val="00392560"/>
    <w:rsid w:val="00392AE1"/>
    <w:rsid w:val="0039370C"/>
    <w:rsid w:val="00393FE3"/>
    <w:rsid w:val="00396941"/>
    <w:rsid w:val="003969CB"/>
    <w:rsid w:val="003977A6"/>
    <w:rsid w:val="003A2439"/>
    <w:rsid w:val="003A3050"/>
    <w:rsid w:val="003A316B"/>
    <w:rsid w:val="003A4379"/>
    <w:rsid w:val="003A50FF"/>
    <w:rsid w:val="003A75F5"/>
    <w:rsid w:val="003B0318"/>
    <w:rsid w:val="003B262D"/>
    <w:rsid w:val="003C1F4F"/>
    <w:rsid w:val="003C362C"/>
    <w:rsid w:val="003C4054"/>
    <w:rsid w:val="003C45B7"/>
    <w:rsid w:val="003C487E"/>
    <w:rsid w:val="003C4958"/>
    <w:rsid w:val="003C50A0"/>
    <w:rsid w:val="003C5E8C"/>
    <w:rsid w:val="003C6882"/>
    <w:rsid w:val="003C69C3"/>
    <w:rsid w:val="003C7953"/>
    <w:rsid w:val="003D1F6A"/>
    <w:rsid w:val="003D3A3F"/>
    <w:rsid w:val="003D4440"/>
    <w:rsid w:val="003D4521"/>
    <w:rsid w:val="003D48FA"/>
    <w:rsid w:val="003D4B5C"/>
    <w:rsid w:val="003E0B36"/>
    <w:rsid w:val="003E4913"/>
    <w:rsid w:val="003E55A3"/>
    <w:rsid w:val="003E63FE"/>
    <w:rsid w:val="003E67D4"/>
    <w:rsid w:val="003E73F5"/>
    <w:rsid w:val="003E7485"/>
    <w:rsid w:val="003E7EFD"/>
    <w:rsid w:val="003F01A7"/>
    <w:rsid w:val="003F09B4"/>
    <w:rsid w:val="003F1A86"/>
    <w:rsid w:val="003F1CE7"/>
    <w:rsid w:val="003F2E8F"/>
    <w:rsid w:val="003F5F47"/>
    <w:rsid w:val="003F7298"/>
    <w:rsid w:val="003F7672"/>
    <w:rsid w:val="003F7F29"/>
    <w:rsid w:val="004004AE"/>
    <w:rsid w:val="00400BF1"/>
    <w:rsid w:val="004016E7"/>
    <w:rsid w:val="00402CE1"/>
    <w:rsid w:val="00403ED6"/>
    <w:rsid w:val="004047A0"/>
    <w:rsid w:val="004050A5"/>
    <w:rsid w:val="00405B9E"/>
    <w:rsid w:val="00410A4D"/>
    <w:rsid w:val="00411017"/>
    <w:rsid w:val="004110DA"/>
    <w:rsid w:val="00412802"/>
    <w:rsid w:val="00412946"/>
    <w:rsid w:val="004174FC"/>
    <w:rsid w:val="004176A5"/>
    <w:rsid w:val="00420A10"/>
    <w:rsid w:val="0042123F"/>
    <w:rsid w:val="004213E8"/>
    <w:rsid w:val="00421840"/>
    <w:rsid w:val="004248D5"/>
    <w:rsid w:val="00425995"/>
    <w:rsid w:val="004269B9"/>
    <w:rsid w:val="00426DB2"/>
    <w:rsid w:val="00430B59"/>
    <w:rsid w:val="00432EB9"/>
    <w:rsid w:val="0043367B"/>
    <w:rsid w:val="0043484E"/>
    <w:rsid w:val="00436813"/>
    <w:rsid w:val="00437B7E"/>
    <w:rsid w:val="00440B71"/>
    <w:rsid w:val="0044147E"/>
    <w:rsid w:val="004426FB"/>
    <w:rsid w:val="00442A7E"/>
    <w:rsid w:val="00442DAB"/>
    <w:rsid w:val="004437B9"/>
    <w:rsid w:val="00444B37"/>
    <w:rsid w:val="00444CE6"/>
    <w:rsid w:val="00446550"/>
    <w:rsid w:val="00446ED8"/>
    <w:rsid w:val="00447803"/>
    <w:rsid w:val="00447915"/>
    <w:rsid w:val="00447D03"/>
    <w:rsid w:val="00447F7A"/>
    <w:rsid w:val="004516CB"/>
    <w:rsid w:val="004518AB"/>
    <w:rsid w:val="00452897"/>
    <w:rsid w:val="00452E68"/>
    <w:rsid w:val="00453142"/>
    <w:rsid w:val="004534F5"/>
    <w:rsid w:val="00454930"/>
    <w:rsid w:val="00454C61"/>
    <w:rsid w:val="004571FD"/>
    <w:rsid w:val="00457309"/>
    <w:rsid w:val="004576C7"/>
    <w:rsid w:val="00457F21"/>
    <w:rsid w:val="004601E7"/>
    <w:rsid w:val="00460F1B"/>
    <w:rsid w:val="00461166"/>
    <w:rsid w:val="004615BF"/>
    <w:rsid w:val="0046183E"/>
    <w:rsid w:val="0046208B"/>
    <w:rsid w:val="00462146"/>
    <w:rsid w:val="0046260E"/>
    <w:rsid w:val="0046300B"/>
    <w:rsid w:val="00463D39"/>
    <w:rsid w:val="00466C7B"/>
    <w:rsid w:val="004715BB"/>
    <w:rsid w:val="00473232"/>
    <w:rsid w:val="004741B1"/>
    <w:rsid w:val="00475E76"/>
    <w:rsid w:val="004774FE"/>
    <w:rsid w:val="004806C5"/>
    <w:rsid w:val="00483316"/>
    <w:rsid w:val="00485564"/>
    <w:rsid w:val="00485A60"/>
    <w:rsid w:val="00491655"/>
    <w:rsid w:val="00491CB3"/>
    <w:rsid w:val="00492536"/>
    <w:rsid w:val="00493CB9"/>
    <w:rsid w:val="00493F83"/>
    <w:rsid w:val="00494193"/>
    <w:rsid w:val="00494761"/>
    <w:rsid w:val="00495690"/>
    <w:rsid w:val="004A087E"/>
    <w:rsid w:val="004A0A5C"/>
    <w:rsid w:val="004A1511"/>
    <w:rsid w:val="004A1A83"/>
    <w:rsid w:val="004A31D5"/>
    <w:rsid w:val="004A4456"/>
    <w:rsid w:val="004A4E2D"/>
    <w:rsid w:val="004A53A4"/>
    <w:rsid w:val="004B0092"/>
    <w:rsid w:val="004B16EF"/>
    <w:rsid w:val="004B30C0"/>
    <w:rsid w:val="004B373B"/>
    <w:rsid w:val="004B4DCD"/>
    <w:rsid w:val="004B51CC"/>
    <w:rsid w:val="004B7B83"/>
    <w:rsid w:val="004C0585"/>
    <w:rsid w:val="004C1DBB"/>
    <w:rsid w:val="004C1F39"/>
    <w:rsid w:val="004C3049"/>
    <w:rsid w:val="004C36EF"/>
    <w:rsid w:val="004C4081"/>
    <w:rsid w:val="004C458E"/>
    <w:rsid w:val="004C50ED"/>
    <w:rsid w:val="004D4993"/>
    <w:rsid w:val="004D50F7"/>
    <w:rsid w:val="004D5CF1"/>
    <w:rsid w:val="004D76AE"/>
    <w:rsid w:val="004D7C90"/>
    <w:rsid w:val="004E2DB8"/>
    <w:rsid w:val="004E4475"/>
    <w:rsid w:val="004E5942"/>
    <w:rsid w:val="004E6513"/>
    <w:rsid w:val="004E7045"/>
    <w:rsid w:val="004E7086"/>
    <w:rsid w:val="004E71C2"/>
    <w:rsid w:val="004F0655"/>
    <w:rsid w:val="004F0A05"/>
    <w:rsid w:val="004F16D8"/>
    <w:rsid w:val="004F16E5"/>
    <w:rsid w:val="004F3126"/>
    <w:rsid w:val="004F37E5"/>
    <w:rsid w:val="004F7C34"/>
    <w:rsid w:val="00500629"/>
    <w:rsid w:val="00500922"/>
    <w:rsid w:val="0050102C"/>
    <w:rsid w:val="00502543"/>
    <w:rsid w:val="00502CEB"/>
    <w:rsid w:val="00502E2D"/>
    <w:rsid w:val="0050491B"/>
    <w:rsid w:val="005049DA"/>
    <w:rsid w:val="00505E6B"/>
    <w:rsid w:val="005061DF"/>
    <w:rsid w:val="0050660B"/>
    <w:rsid w:val="00506B10"/>
    <w:rsid w:val="0050746C"/>
    <w:rsid w:val="00511221"/>
    <w:rsid w:val="005122F1"/>
    <w:rsid w:val="00512B9C"/>
    <w:rsid w:val="00513303"/>
    <w:rsid w:val="005147CB"/>
    <w:rsid w:val="005154B8"/>
    <w:rsid w:val="005169C8"/>
    <w:rsid w:val="0051771D"/>
    <w:rsid w:val="00520B53"/>
    <w:rsid w:val="00520D76"/>
    <w:rsid w:val="00520DC2"/>
    <w:rsid w:val="00521D9B"/>
    <w:rsid w:val="00523616"/>
    <w:rsid w:val="00524376"/>
    <w:rsid w:val="00524AC2"/>
    <w:rsid w:val="005252C2"/>
    <w:rsid w:val="0052764F"/>
    <w:rsid w:val="005277DB"/>
    <w:rsid w:val="0053133C"/>
    <w:rsid w:val="00531F2B"/>
    <w:rsid w:val="005338E0"/>
    <w:rsid w:val="00537558"/>
    <w:rsid w:val="00537A5C"/>
    <w:rsid w:val="0054120C"/>
    <w:rsid w:val="005425D9"/>
    <w:rsid w:val="005428F3"/>
    <w:rsid w:val="00544565"/>
    <w:rsid w:val="00546845"/>
    <w:rsid w:val="00547A8D"/>
    <w:rsid w:val="00547D15"/>
    <w:rsid w:val="00550D3A"/>
    <w:rsid w:val="005512BC"/>
    <w:rsid w:val="005524BF"/>
    <w:rsid w:val="005564B0"/>
    <w:rsid w:val="005573AB"/>
    <w:rsid w:val="00563120"/>
    <w:rsid w:val="00563F42"/>
    <w:rsid w:val="005656C4"/>
    <w:rsid w:val="00565EE4"/>
    <w:rsid w:val="005666F7"/>
    <w:rsid w:val="00566966"/>
    <w:rsid w:val="005669C5"/>
    <w:rsid w:val="005672CE"/>
    <w:rsid w:val="005711CB"/>
    <w:rsid w:val="00571E5E"/>
    <w:rsid w:val="00573FEA"/>
    <w:rsid w:val="005743E6"/>
    <w:rsid w:val="00575DB7"/>
    <w:rsid w:val="00576F34"/>
    <w:rsid w:val="005777C7"/>
    <w:rsid w:val="0058007A"/>
    <w:rsid w:val="00580DCE"/>
    <w:rsid w:val="00582985"/>
    <w:rsid w:val="0058322F"/>
    <w:rsid w:val="0058390A"/>
    <w:rsid w:val="00583EFB"/>
    <w:rsid w:val="0058557E"/>
    <w:rsid w:val="00587A87"/>
    <w:rsid w:val="00587CD3"/>
    <w:rsid w:val="00590389"/>
    <w:rsid w:val="00590795"/>
    <w:rsid w:val="0059080A"/>
    <w:rsid w:val="00591AE7"/>
    <w:rsid w:val="005967CA"/>
    <w:rsid w:val="005A0805"/>
    <w:rsid w:val="005A409D"/>
    <w:rsid w:val="005A4427"/>
    <w:rsid w:val="005A46DE"/>
    <w:rsid w:val="005A584D"/>
    <w:rsid w:val="005B0635"/>
    <w:rsid w:val="005B2680"/>
    <w:rsid w:val="005B29AD"/>
    <w:rsid w:val="005B435C"/>
    <w:rsid w:val="005B55D1"/>
    <w:rsid w:val="005B654A"/>
    <w:rsid w:val="005B73C6"/>
    <w:rsid w:val="005C076C"/>
    <w:rsid w:val="005C1704"/>
    <w:rsid w:val="005C18EC"/>
    <w:rsid w:val="005C31CB"/>
    <w:rsid w:val="005C3E5F"/>
    <w:rsid w:val="005D171A"/>
    <w:rsid w:val="005D2751"/>
    <w:rsid w:val="005D335A"/>
    <w:rsid w:val="005D5885"/>
    <w:rsid w:val="005D72BA"/>
    <w:rsid w:val="005D7EFD"/>
    <w:rsid w:val="005E1792"/>
    <w:rsid w:val="005E1D63"/>
    <w:rsid w:val="005E268F"/>
    <w:rsid w:val="005E36FB"/>
    <w:rsid w:val="005E3DFD"/>
    <w:rsid w:val="005E4F44"/>
    <w:rsid w:val="005E67EF"/>
    <w:rsid w:val="005E7AEC"/>
    <w:rsid w:val="005F0152"/>
    <w:rsid w:val="005F0CEB"/>
    <w:rsid w:val="005F107B"/>
    <w:rsid w:val="005F17E1"/>
    <w:rsid w:val="005F21E3"/>
    <w:rsid w:val="005F3816"/>
    <w:rsid w:val="005F3A25"/>
    <w:rsid w:val="005F4C8B"/>
    <w:rsid w:val="005F509B"/>
    <w:rsid w:val="005F5AB9"/>
    <w:rsid w:val="005F6C2A"/>
    <w:rsid w:val="005F7FB5"/>
    <w:rsid w:val="006003B9"/>
    <w:rsid w:val="00601900"/>
    <w:rsid w:val="00602680"/>
    <w:rsid w:val="00602BE5"/>
    <w:rsid w:val="00605F7D"/>
    <w:rsid w:val="0061086E"/>
    <w:rsid w:val="0061087E"/>
    <w:rsid w:val="0061092D"/>
    <w:rsid w:val="00615B9B"/>
    <w:rsid w:val="00615E89"/>
    <w:rsid w:val="00616C50"/>
    <w:rsid w:val="00620133"/>
    <w:rsid w:val="00620A2B"/>
    <w:rsid w:val="00621C65"/>
    <w:rsid w:val="00621C89"/>
    <w:rsid w:val="0062277C"/>
    <w:rsid w:val="0062285D"/>
    <w:rsid w:val="006229B5"/>
    <w:rsid w:val="006235A3"/>
    <w:rsid w:val="00624B81"/>
    <w:rsid w:val="00626299"/>
    <w:rsid w:val="00626503"/>
    <w:rsid w:val="00626667"/>
    <w:rsid w:val="006303A5"/>
    <w:rsid w:val="00630C8C"/>
    <w:rsid w:val="00632CE9"/>
    <w:rsid w:val="0063501C"/>
    <w:rsid w:val="00636115"/>
    <w:rsid w:val="0063618B"/>
    <w:rsid w:val="00636691"/>
    <w:rsid w:val="00636E00"/>
    <w:rsid w:val="00637226"/>
    <w:rsid w:val="00637578"/>
    <w:rsid w:val="00637726"/>
    <w:rsid w:val="00640697"/>
    <w:rsid w:val="0064080C"/>
    <w:rsid w:val="0064133E"/>
    <w:rsid w:val="00641EA2"/>
    <w:rsid w:val="006422C6"/>
    <w:rsid w:val="00644C3A"/>
    <w:rsid w:val="006463CB"/>
    <w:rsid w:val="006473A1"/>
    <w:rsid w:val="00647CCF"/>
    <w:rsid w:val="006500A8"/>
    <w:rsid w:val="00650840"/>
    <w:rsid w:val="00652266"/>
    <w:rsid w:val="00652440"/>
    <w:rsid w:val="00653615"/>
    <w:rsid w:val="00655C80"/>
    <w:rsid w:val="0065669F"/>
    <w:rsid w:val="00660364"/>
    <w:rsid w:val="0066140D"/>
    <w:rsid w:val="006623ED"/>
    <w:rsid w:val="0066329F"/>
    <w:rsid w:val="00663E40"/>
    <w:rsid w:val="006645FE"/>
    <w:rsid w:val="006646DF"/>
    <w:rsid w:val="00665180"/>
    <w:rsid w:val="00666EEE"/>
    <w:rsid w:val="00667E1B"/>
    <w:rsid w:val="00671D2A"/>
    <w:rsid w:val="006735EF"/>
    <w:rsid w:val="006741B2"/>
    <w:rsid w:val="00674896"/>
    <w:rsid w:val="0067574C"/>
    <w:rsid w:val="0067661F"/>
    <w:rsid w:val="00680417"/>
    <w:rsid w:val="0068051A"/>
    <w:rsid w:val="006814FC"/>
    <w:rsid w:val="00682896"/>
    <w:rsid w:val="00683618"/>
    <w:rsid w:val="00685482"/>
    <w:rsid w:val="00685797"/>
    <w:rsid w:val="00686649"/>
    <w:rsid w:val="00686F30"/>
    <w:rsid w:val="0069092D"/>
    <w:rsid w:val="00692A39"/>
    <w:rsid w:val="00695E7B"/>
    <w:rsid w:val="00696360"/>
    <w:rsid w:val="00697886"/>
    <w:rsid w:val="00697DB1"/>
    <w:rsid w:val="006A3969"/>
    <w:rsid w:val="006A4A6E"/>
    <w:rsid w:val="006A727E"/>
    <w:rsid w:val="006A763F"/>
    <w:rsid w:val="006B19DB"/>
    <w:rsid w:val="006B46D1"/>
    <w:rsid w:val="006B61B6"/>
    <w:rsid w:val="006B762B"/>
    <w:rsid w:val="006C305B"/>
    <w:rsid w:val="006C390C"/>
    <w:rsid w:val="006C39A0"/>
    <w:rsid w:val="006C39ED"/>
    <w:rsid w:val="006C3E41"/>
    <w:rsid w:val="006C5137"/>
    <w:rsid w:val="006C67B9"/>
    <w:rsid w:val="006C68EC"/>
    <w:rsid w:val="006D1951"/>
    <w:rsid w:val="006D5207"/>
    <w:rsid w:val="006D5467"/>
    <w:rsid w:val="006D621A"/>
    <w:rsid w:val="006D75A0"/>
    <w:rsid w:val="006D7622"/>
    <w:rsid w:val="006D78F4"/>
    <w:rsid w:val="006E03DD"/>
    <w:rsid w:val="006E0748"/>
    <w:rsid w:val="006E2A00"/>
    <w:rsid w:val="006E30D8"/>
    <w:rsid w:val="006E4FEF"/>
    <w:rsid w:val="006E6167"/>
    <w:rsid w:val="006E616C"/>
    <w:rsid w:val="006F06B8"/>
    <w:rsid w:val="006F2FF9"/>
    <w:rsid w:val="006F3FF9"/>
    <w:rsid w:val="006F5C97"/>
    <w:rsid w:val="006F6520"/>
    <w:rsid w:val="007010BF"/>
    <w:rsid w:val="007015EB"/>
    <w:rsid w:val="00701692"/>
    <w:rsid w:val="007030CE"/>
    <w:rsid w:val="00703723"/>
    <w:rsid w:val="00705707"/>
    <w:rsid w:val="00707AA5"/>
    <w:rsid w:val="007102F6"/>
    <w:rsid w:val="00710526"/>
    <w:rsid w:val="00710630"/>
    <w:rsid w:val="00710C24"/>
    <w:rsid w:val="00710C9A"/>
    <w:rsid w:val="007112F7"/>
    <w:rsid w:val="007119A8"/>
    <w:rsid w:val="00711F68"/>
    <w:rsid w:val="00712E25"/>
    <w:rsid w:val="00714A4C"/>
    <w:rsid w:val="00715274"/>
    <w:rsid w:val="00716299"/>
    <w:rsid w:val="00717255"/>
    <w:rsid w:val="00720C31"/>
    <w:rsid w:val="0072191A"/>
    <w:rsid w:val="00722640"/>
    <w:rsid w:val="0072285F"/>
    <w:rsid w:val="00726ECE"/>
    <w:rsid w:val="0072714A"/>
    <w:rsid w:val="00727AD4"/>
    <w:rsid w:val="00727CC8"/>
    <w:rsid w:val="00730FAD"/>
    <w:rsid w:val="0073188A"/>
    <w:rsid w:val="00731A6C"/>
    <w:rsid w:val="0073588F"/>
    <w:rsid w:val="00735B34"/>
    <w:rsid w:val="0073633B"/>
    <w:rsid w:val="0073720D"/>
    <w:rsid w:val="00737D43"/>
    <w:rsid w:val="00740695"/>
    <w:rsid w:val="00740736"/>
    <w:rsid w:val="0074219A"/>
    <w:rsid w:val="00742A6E"/>
    <w:rsid w:val="00744048"/>
    <w:rsid w:val="00744BBA"/>
    <w:rsid w:val="007474F7"/>
    <w:rsid w:val="0075026E"/>
    <w:rsid w:val="0075081B"/>
    <w:rsid w:val="00750E68"/>
    <w:rsid w:val="00753640"/>
    <w:rsid w:val="00754B9D"/>
    <w:rsid w:val="00755492"/>
    <w:rsid w:val="00755906"/>
    <w:rsid w:val="007559DE"/>
    <w:rsid w:val="007571B6"/>
    <w:rsid w:val="00757C25"/>
    <w:rsid w:val="00760C9B"/>
    <w:rsid w:val="00761330"/>
    <w:rsid w:val="007621B6"/>
    <w:rsid w:val="0076223D"/>
    <w:rsid w:val="00763AFF"/>
    <w:rsid w:val="00764587"/>
    <w:rsid w:val="0076469D"/>
    <w:rsid w:val="007650DD"/>
    <w:rsid w:val="00765126"/>
    <w:rsid w:val="00765E73"/>
    <w:rsid w:val="00766D05"/>
    <w:rsid w:val="00767561"/>
    <w:rsid w:val="00770A0B"/>
    <w:rsid w:val="00771381"/>
    <w:rsid w:val="007713DD"/>
    <w:rsid w:val="00772129"/>
    <w:rsid w:val="0077231C"/>
    <w:rsid w:val="00773435"/>
    <w:rsid w:val="00773A85"/>
    <w:rsid w:val="00773EC8"/>
    <w:rsid w:val="007742F9"/>
    <w:rsid w:val="007750C0"/>
    <w:rsid w:val="007765C8"/>
    <w:rsid w:val="00776AFA"/>
    <w:rsid w:val="007776C8"/>
    <w:rsid w:val="00782DA7"/>
    <w:rsid w:val="00783526"/>
    <w:rsid w:val="007851A7"/>
    <w:rsid w:val="00785CBA"/>
    <w:rsid w:val="00786A01"/>
    <w:rsid w:val="00790917"/>
    <w:rsid w:val="00790EE2"/>
    <w:rsid w:val="00792E82"/>
    <w:rsid w:val="00793667"/>
    <w:rsid w:val="00793AAF"/>
    <w:rsid w:val="007941BE"/>
    <w:rsid w:val="00794B27"/>
    <w:rsid w:val="00795180"/>
    <w:rsid w:val="00795D6F"/>
    <w:rsid w:val="00796A96"/>
    <w:rsid w:val="00796F45"/>
    <w:rsid w:val="00797FE2"/>
    <w:rsid w:val="007A1893"/>
    <w:rsid w:val="007A18DA"/>
    <w:rsid w:val="007A1C4A"/>
    <w:rsid w:val="007A3A87"/>
    <w:rsid w:val="007A678F"/>
    <w:rsid w:val="007B0AF4"/>
    <w:rsid w:val="007B24C8"/>
    <w:rsid w:val="007B2A78"/>
    <w:rsid w:val="007B46B6"/>
    <w:rsid w:val="007B4E49"/>
    <w:rsid w:val="007B61B9"/>
    <w:rsid w:val="007B782B"/>
    <w:rsid w:val="007B7869"/>
    <w:rsid w:val="007B7C37"/>
    <w:rsid w:val="007C049C"/>
    <w:rsid w:val="007C053C"/>
    <w:rsid w:val="007C197D"/>
    <w:rsid w:val="007C3CD2"/>
    <w:rsid w:val="007C3F5B"/>
    <w:rsid w:val="007C4220"/>
    <w:rsid w:val="007C7F8D"/>
    <w:rsid w:val="007D08EF"/>
    <w:rsid w:val="007D3FFE"/>
    <w:rsid w:val="007D6071"/>
    <w:rsid w:val="007D76C5"/>
    <w:rsid w:val="007D7796"/>
    <w:rsid w:val="007E1460"/>
    <w:rsid w:val="007E1763"/>
    <w:rsid w:val="007E2FD7"/>
    <w:rsid w:val="007E3004"/>
    <w:rsid w:val="007E322E"/>
    <w:rsid w:val="007E574C"/>
    <w:rsid w:val="007E700A"/>
    <w:rsid w:val="007E72CA"/>
    <w:rsid w:val="007E7471"/>
    <w:rsid w:val="007E7ACA"/>
    <w:rsid w:val="007F0FC8"/>
    <w:rsid w:val="007F27F0"/>
    <w:rsid w:val="007F3249"/>
    <w:rsid w:val="007F3A7A"/>
    <w:rsid w:val="007F4A73"/>
    <w:rsid w:val="007F59DE"/>
    <w:rsid w:val="007F648A"/>
    <w:rsid w:val="007F7246"/>
    <w:rsid w:val="0080184B"/>
    <w:rsid w:val="008022F2"/>
    <w:rsid w:val="00802E7E"/>
    <w:rsid w:val="0080388E"/>
    <w:rsid w:val="00804071"/>
    <w:rsid w:val="00805BA3"/>
    <w:rsid w:val="00811389"/>
    <w:rsid w:val="0081160F"/>
    <w:rsid w:val="00811DD6"/>
    <w:rsid w:val="0081373A"/>
    <w:rsid w:val="00814BD0"/>
    <w:rsid w:val="00814EE7"/>
    <w:rsid w:val="008160C4"/>
    <w:rsid w:val="008160CF"/>
    <w:rsid w:val="00820ECE"/>
    <w:rsid w:val="00821630"/>
    <w:rsid w:val="008217BF"/>
    <w:rsid w:val="00823314"/>
    <w:rsid w:val="0082379A"/>
    <w:rsid w:val="00825407"/>
    <w:rsid w:val="00826174"/>
    <w:rsid w:val="008266FC"/>
    <w:rsid w:val="00827692"/>
    <w:rsid w:val="008306C5"/>
    <w:rsid w:val="00831834"/>
    <w:rsid w:val="00831FA4"/>
    <w:rsid w:val="00832D4E"/>
    <w:rsid w:val="008336D0"/>
    <w:rsid w:val="0083387F"/>
    <w:rsid w:val="008356ED"/>
    <w:rsid w:val="0083757A"/>
    <w:rsid w:val="00840BED"/>
    <w:rsid w:val="00840F23"/>
    <w:rsid w:val="00840FA2"/>
    <w:rsid w:val="008428F5"/>
    <w:rsid w:val="00842E77"/>
    <w:rsid w:val="00842F22"/>
    <w:rsid w:val="008438F7"/>
    <w:rsid w:val="00843B39"/>
    <w:rsid w:val="00845276"/>
    <w:rsid w:val="00845CA7"/>
    <w:rsid w:val="0084671E"/>
    <w:rsid w:val="00846BEF"/>
    <w:rsid w:val="00851474"/>
    <w:rsid w:val="00852109"/>
    <w:rsid w:val="008522A3"/>
    <w:rsid w:val="0085455E"/>
    <w:rsid w:val="00854B91"/>
    <w:rsid w:val="008575E4"/>
    <w:rsid w:val="00857FF1"/>
    <w:rsid w:val="00861AB0"/>
    <w:rsid w:val="00861DC8"/>
    <w:rsid w:val="00864C22"/>
    <w:rsid w:val="00864D77"/>
    <w:rsid w:val="00865B5B"/>
    <w:rsid w:val="008672D8"/>
    <w:rsid w:val="00872431"/>
    <w:rsid w:val="0087359A"/>
    <w:rsid w:val="00873705"/>
    <w:rsid w:val="008749AE"/>
    <w:rsid w:val="00874F93"/>
    <w:rsid w:val="00880031"/>
    <w:rsid w:val="0088072E"/>
    <w:rsid w:val="00881E5E"/>
    <w:rsid w:val="008829BF"/>
    <w:rsid w:val="00882C16"/>
    <w:rsid w:val="00885CD7"/>
    <w:rsid w:val="00886947"/>
    <w:rsid w:val="00891136"/>
    <w:rsid w:val="00892CB2"/>
    <w:rsid w:val="008930BD"/>
    <w:rsid w:val="00893EC0"/>
    <w:rsid w:val="00895BA7"/>
    <w:rsid w:val="008970DF"/>
    <w:rsid w:val="008A092A"/>
    <w:rsid w:val="008A105D"/>
    <w:rsid w:val="008A2BB9"/>
    <w:rsid w:val="008A39BD"/>
    <w:rsid w:val="008A3F3C"/>
    <w:rsid w:val="008A4892"/>
    <w:rsid w:val="008A4FF0"/>
    <w:rsid w:val="008A691C"/>
    <w:rsid w:val="008A692A"/>
    <w:rsid w:val="008A7808"/>
    <w:rsid w:val="008A7FB1"/>
    <w:rsid w:val="008B0FE1"/>
    <w:rsid w:val="008B37D6"/>
    <w:rsid w:val="008B39A0"/>
    <w:rsid w:val="008C0699"/>
    <w:rsid w:val="008C37E9"/>
    <w:rsid w:val="008C4637"/>
    <w:rsid w:val="008C6A77"/>
    <w:rsid w:val="008D5682"/>
    <w:rsid w:val="008D79D8"/>
    <w:rsid w:val="008E0776"/>
    <w:rsid w:val="008E1552"/>
    <w:rsid w:val="008E193C"/>
    <w:rsid w:val="008E42F1"/>
    <w:rsid w:val="008E513A"/>
    <w:rsid w:val="008E5C2E"/>
    <w:rsid w:val="008E6630"/>
    <w:rsid w:val="008E6A0D"/>
    <w:rsid w:val="008E71D6"/>
    <w:rsid w:val="008E7966"/>
    <w:rsid w:val="008F0BBE"/>
    <w:rsid w:val="008F1A1B"/>
    <w:rsid w:val="008F20EA"/>
    <w:rsid w:val="008F210F"/>
    <w:rsid w:val="008F2AB7"/>
    <w:rsid w:val="008F2AD4"/>
    <w:rsid w:val="008F417A"/>
    <w:rsid w:val="008F4199"/>
    <w:rsid w:val="008F79C3"/>
    <w:rsid w:val="0090040A"/>
    <w:rsid w:val="009035AD"/>
    <w:rsid w:val="00905159"/>
    <w:rsid w:val="00906453"/>
    <w:rsid w:val="00906A64"/>
    <w:rsid w:val="00907DB2"/>
    <w:rsid w:val="00910ED9"/>
    <w:rsid w:val="009119C1"/>
    <w:rsid w:val="00911B8F"/>
    <w:rsid w:val="00912EFA"/>
    <w:rsid w:val="0091586C"/>
    <w:rsid w:val="00916B3F"/>
    <w:rsid w:val="00917ADD"/>
    <w:rsid w:val="00920530"/>
    <w:rsid w:val="00921CDD"/>
    <w:rsid w:val="00922D89"/>
    <w:rsid w:val="00923C50"/>
    <w:rsid w:val="00925A09"/>
    <w:rsid w:val="009267FC"/>
    <w:rsid w:val="00927F45"/>
    <w:rsid w:val="00927F83"/>
    <w:rsid w:val="00930B0F"/>
    <w:rsid w:val="00930EB7"/>
    <w:rsid w:val="00931CD2"/>
    <w:rsid w:val="00931E24"/>
    <w:rsid w:val="00932A4D"/>
    <w:rsid w:val="00932B36"/>
    <w:rsid w:val="00933A47"/>
    <w:rsid w:val="00933E67"/>
    <w:rsid w:val="0094121F"/>
    <w:rsid w:val="00942587"/>
    <w:rsid w:val="0094417F"/>
    <w:rsid w:val="0094592D"/>
    <w:rsid w:val="00945D2B"/>
    <w:rsid w:val="00946D2C"/>
    <w:rsid w:val="009476AC"/>
    <w:rsid w:val="009479BC"/>
    <w:rsid w:val="00950BD5"/>
    <w:rsid w:val="00953B9C"/>
    <w:rsid w:val="00954312"/>
    <w:rsid w:val="0095499A"/>
    <w:rsid w:val="00955A07"/>
    <w:rsid w:val="00955C10"/>
    <w:rsid w:val="00955FB7"/>
    <w:rsid w:val="00956C36"/>
    <w:rsid w:val="00963FDE"/>
    <w:rsid w:val="009650DC"/>
    <w:rsid w:val="009661AC"/>
    <w:rsid w:val="00967D97"/>
    <w:rsid w:val="00973400"/>
    <w:rsid w:val="00973715"/>
    <w:rsid w:val="00973BC3"/>
    <w:rsid w:val="009757AD"/>
    <w:rsid w:val="00980714"/>
    <w:rsid w:val="009812F3"/>
    <w:rsid w:val="00981ADB"/>
    <w:rsid w:val="0098241D"/>
    <w:rsid w:val="00984CD9"/>
    <w:rsid w:val="00985B6A"/>
    <w:rsid w:val="0098651A"/>
    <w:rsid w:val="0099083C"/>
    <w:rsid w:val="0099255C"/>
    <w:rsid w:val="00995BCF"/>
    <w:rsid w:val="00997198"/>
    <w:rsid w:val="009975A6"/>
    <w:rsid w:val="009A0460"/>
    <w:rsid w:val="009A0591"/>
    <w:rsid w:val="009A06FC"/>
    <w:rsid w:val="009A3BE4"/>
    <w:rsid w:val="009A4496"/>
    <w:rsid w:val="009A45E9"/>
    <w:rsid w:val="009A47C4"/>
    <w:rsid w:val="009A5DBC"/>
    <w:rsid w:val="009A5DC8"/>
    <w:rsid w:val="009A7DC7"/>
    <w:rsid w:val="009B0CA9"/>
    <w:rsid w:val="009B1992"/>
    <w:rsid w:val="009B1A03"/>
    <w:rsid w:val="009B1B8F"/>
    <w:rsid w:val="009B2D14"/>
    <w:rsid w:val="009B3B64"/>
    <w:rsid w:val="009B479D"/>
    <w:rsid w:val="009B4D7B"/>
    <w:rsid w:val="009B53A3"/>
    <w:rsid w:val="009B5ABF"/>
    <w:rsid w:val="009C3A6E"/>
    <w:rsid w:val="009C417E"/>
    <w:rsid w:val="009C56FB"/>
    <w:rsid w:val="009C721C"/>
    <w:rsid w:val="009D08AE"/>
    <w:rsid w:val="009D35AB"/>
    <w:rsid w:val="009D38BE"/>
    <w:rsid w:val="009D3FA3"/>
    <w:rsid w:val="009D5019"/>
    <w:rsid w:val="009D7101"/>
    <w:rsid w:val="009D7F1F"/>
    <w:rsid w:val="009E2896"/>
    <w:rsid w:val="009E296F"/>
    <w:rsid w:val="009E2B10"/>
    <w:rsid w:val="009E3EF0"/>
    <w:rsid w:val="009E43BE"/>
    <w:rsid w:val="009E6039"/>
    <w:rsid w:val="009E6976"/>
    <w:rsid w:val="009E6B14"/>
    <w:rsid w:val="009F01F2"/>
    <w:rsid w:val="009F2AC9"/>
    <w:rsid w:val="009F2B94"/>
    <w:rsid w:val="009F2CED"/>
    <w:rsid w:val="009F3CD3"/>
    <w:rsid w:val="009F64C5"/>
    <w:rsid w:val="00A024B0"/>
    <w:rsid w:val="00A04046"/>
    <w:rsid w:val="00A04E60"/>
    <w:rsid w:val="00A05BC7"/>
    <w:rsid w:val="00A11F8F"/>
    <w:rsid w:val="00A13CF0"/>
    <w:rsid w:val="00A20996"/>
    <w:rsid w:val="00A22B3E"/>
    <w:rsid w:val="00A22CE8"/>
    <w:rsid w:val="00A260B4"/>
    <w:rsid w:val="00A26CD4"/>
    <w:rsid w:val="00A3200A"/>
    <w:rsid w:val="00A332D8"/>
    <w:rsid w:val="00A335B3"/>
    <w:rsid w:val="00A337E2"/>
    <w:rsid w:val="00A34C0B"/>
    <w:rsid w:val="00A35785"/>
    <w:rsid w:val="00A35C66"/>
    <w:rsid w:val="00A36842"/>
    <w:rsid w:val="00A36FF1"/>
    <w:rsid w:val="00A449A7"/>
    <w:rsid w:val="00A45762"/>
    <w:rsid w:val="00A46907"/>
    <w:rsid w:val="00A47289"/>
    <w:rsid w:val="00A47D6F"/>
    <w:rsid w:val="00A47E4E"/>
    <w:rsid w:val="00A50AFE"/>
    <w:rsid w:val="00A510B5"/>
    <w:rsid w:val="00A51437"/>
    <w:rsid w:val="00A51CE3"/>
    <w:rsid w:val="00A52927"/>
    <w:rsid w:val="00A52DE8"/>
    <w:rsid w:val="00A5620A"/>
    <w:rsid w:val="00A56438"/>
    <w:rsid w:val="00A62776"/>
    <w:rsid w:val="00A661DD"/>
    <w:rsid w:val="00A66573"/>
    <w:rsid w:val="00A670AC"/>
    <w:rsid w:val="00A70072"/>
    <w:rsid w:val="00A70436"/>
    <w:rsid w:val="00A70DBB"/>
    <w:rsid w:val="00A714CD"/>
    <w:rsid w:val="00A71B41"/>
    <w:rsid w:val="00A73827"/>
    <w:rsid w:val="00A74289"/>
    <w:rsid w:val="00A803EB"/>
    <w:rsid w:val="00A807BE"/>
    <w:rsid w:val="00A854EB"/>
    <w:rsid w:val="00A85A90"/>
    <w:rsid w:val="00A85B9C"/>
    <w:rsid w:val="00A85C4B"/>
    <w:rsid w:val="00A86EA2"/>
    <w:rsid w:val="00A87EB1"/>
    <w:rsid w:val="00A92785"/>
    <w:rsid w:val="00A93975"/>
    <w:rsid w:val="00A94127"/>
    <w:rsid w:val="00A94D38"/>
    <w:rsid w:val="00A95288"/>
    <w:rsid w:val="00A9545F"/>
    <w:rsid w:val="00A95FE4"/>
    <w:rsid w:val="00A96F80"/>
    <w:rsid w:val="00AA14F4"/>
    <w:rsid w:val="00AA1ED2"/>
    <w:rsid w:val="00AA220A"/>
    <w:rsid w:val="00AA257E"/>
    <w:rsid w:val="00AA2F8B"/>
    <w:rsid w:val="00AA3131"/>
    <w:rsid w:val="00AA3B89"/>
    <w:rsid w:val="00AA3BFB"/>
    <w:rsid w:val="00AA45D9"/>
    <w:rsid w:val="00AA4EB5"/>
    <w:rsid w:val="00AA5477"/>
    <w:rsid w:val="00AA5949"/>
    <w:rsid w:val="00AA59E3"/>
    <w:rsid w:val="00AA7776"/>
    <w:rsid w:val="00AB0AC6"/>
    <w:rsid w:val="00AB10A5"/>
    <w:rsid w:val="00AB1DE8"/>
    <w:rsid w:val="00AB1E76"/>
    <w:rsid w:val="00AB7609"/>
    <w:rsid w:val="00AC0273"/>
    <w:rsid w:val="00AC0B42"/>
    <w:rsid w:val="00AC2A21"/>
    <w:rsid w:val="00AC465C"/>
    <w:rsid w:val="00AC4F13"/>
    <w:rsid w:val="00AC5EB4"/>
    <w:rsid w:val="00AC70C8"/>
    <w:rsid w:val="00AC7981"/>
    <w:rsid w:val="00AD2A5F"/>
    <w:rsid w:val="00AD2AE2"/>
    <w:rsid w:val="00AD2CB1"/>
    <w:rsid w:val="00AD65D5"/>
    <w:rsid w:val="00AD6AE4"/>
    <w:rsid w:val="00AD7A8A"/>
    <w:rsid w:val="00AE064D"/>
    <w:rsid w:val="00AE0808"/>
    <w:rsid w:val="00AE0B76"/>
    <w:rsid w:val="00AE1AF2"/>
    <w:rsid w:val="00AE3F0D"/>
    <w:rsid w:val="00AE699B"/>
    <w:rsid w:val="00AF0A79"/>
    <w:rsid w:val="00AF1B43"/>
    <w:rsid w:val="00AF4570"/>
    <w:rsid w:val="00AF79C6"/>
    <w:rsid w:val="00B018BF"/>
    <w:rsid w:val="00B043EF"/>
    <w:rsid w:val="00B049E8"/>
    <w:rsid w:val="00B05F01"/>
    <w:rsid w:val="00B060F4"/>
    <w:rsid w:val="00B061D6"/>
    <w:rsid w:val="00B062CC"/>
    <w:rsid w:val="00B0693D"/>
    <w:rsid w:val="00B1004C"/>
    <w:rsid w:val="00B12499"/>
    <w:rsid w:val="00B128BC"/>
    <w:rsid w:val="00B12BD4"/>
    <w:rsid w:val="00B13015"/>
    <w:rsid w:val="00B13E9A"/>
    <w:rsid w:val="00B1490C"/>
    <w:rsid w:val="00B16D96"/>
    <w:rsid w:val="00B209F6"/>
    <w:rsid w:val="00B215F4"/>
    <w:rsid w:val="00B21731"/>
    <w:rsid w:val="00B2448A"/>
    <w:rsid w:val="00B25386"/>
    <w:rsid w:val="00B30099"/>
    <w:rsid w:val="00B30226"/>
    <w:rsid w:val="00B30CE3"/>
    <w:rsid w:val="00B30D11"/>
    <w:rsid w:val="00B31BEF"/>
    <w:rsid w:val="00B31D16"/>
    <w:rsid w:val="00B3254B"/>
    <w:rsid w:val="00B3291C"/>
    <w:rsid w:val="00B34E46"/>
    <w:rsid w:val="00B34E4C"/>
    <w:rsid w:val="00B36011"/>
    <w:rsid w:val="00B3614E"/>
    <w:rsid w:val="00B36172"/>
    <w:rsid w:val="00B377CF"/>
    <w:rsid w:val="00B40297"/>
    <w:rsid w:val="00B41474"/>
    <w:rsid w:val="00B420A7"/>
    <w:rsid w:val="00B429A4"/>
    <w:rsid w:val="00B42C1D"/>
    <w:rsid w:val="00B43D90"/>
    <w:rsid w:val="00B46044"/>
    <w:rsid w:val="00B47DA2"/>
    <w:rsid w:val="00B47F2A"/>
    <w:rsid w:val="00B51333"/>
    <w:rsid w:val="00B525AC"/>
    <w:rsid w:val="00B52E52"/>
    <w:rsid w:val="00B534DB"/>
    <w:rsid w:val="00B55D4D"/>
    <w:rsid w:val="00B571DE"/>
    <w:rsid w:val="00B573D7"/>
    <w:rsid w:val="00B61B96"/>
    <w:rsid w:val="00B62E3E"/>
    <w:rsid w:val="00B6398C"/>
    <w:rsid w:val="00B639C3"/>
    <w:rsid w:val="00B63E3E"/>
    <w:rsid w:val="00B63F31"/>
    <w:rsid w:val="00B645BC"/>
    <w:rsid w:val="00B65413"/>
    <w:rsid w:val="00B656FF"/>
    <w:rsid w:val="00B659B6"/>
    <w:rsid w:val="00B667F0"/>
    <w:rsid w:val="00B72040"/>
    <w:rsid w:val="00B732BE"/>
    <w:rsid w:val="00B7549A"/>
    <w:rsid w:val="00B7714A"/>
    <w:rsid w:val="00B772D0"/>
    <w:rsid w:val="00B77676"/>
    <w:rsid w:val="00B826E4"/>
    <w:rsid w:val="00B84A37"/>
    <w:rsid w:val="00B84A9E"/>
    <w:rsid w:val="00B84B72"/>
    <w:rsid w:val="00B84EE6"/>
    <w:rsid w:val="00B86E14"/>
    <w:rsid w:val="00B91A4A"/>
    <w:rsid w:val="00B92A40"/>
    <w:rsid w:val="00B9379F"/>
    <w:rsid w:val="00B97279"/>
    <w:rsid w:val="00BA22E7"/>
    <w:rsid w:val="00BA2389"/>
    <w:rsid w:val="00BA2515"/>
    <w:rsid w:val="00BA4279"/>
    <w:rsid w:val="00BA520C"/>
    <w:rsid w:val="00BA5845"/>
    <w:rsid w:val="00BA59D9"/>
    <w:rsid w:val="00BA63FB"/>
    <w:rsid w:val="00BA7843"/>
    <w:rsid w:val="00BB051B"/>
    <w:rsid w:val="00BB148A"/>
    <w:rsid w:val="00BB168B"/>
    <w:rsid w:val="00BB6476"/>
    <w:rsid w:val="00BC33A1"/>
    <w:rsid w:val="00BC3835"/>
    <w:rsid w:val="00BC585C"/>
    <w:rsid w:val="00BC7683"/>
    <w:rsid w:val="00BD170F"/>
    <w:rsid w:val="00BD1921"/>
    <w:rsid w:val="00BD4AEC"/>
    <w:rsid w:val="00BD5A43"/>
    <w:rsid w:val="00BD71A8"/>
    <w:rsid w:val="00BE1BA1"/>
    <w:rsid w:val="00BE24FC"/>
    <w:rsid w:val="00BE2727"/>
    <w:rsid w:val="00BE446D"/>
    <w:rsid w:val="00BE479E"/>
    <w:rsid w:val="00BE47B5"/>
    <w:rsid w:val="00BE5C04"/>
    <w:rsid w:val="00BE6A1F"/>
    <w:rsid w:val="00BF0D9F"/>
    <w:rsid w:val="00BF209D"/>
    <w:rsid w:val="00BF30AA"/>
    <w:rsid w:val="00BF40EE"/>
    <w:rsid w:val="00BF62DF"/>
    <w:rsid w:val="00BF6402"/>
    <w:rsid w:val="00BF6DB2"/>
    <w:rsid w:val="00BF7460"/>
    <w:rsid w:val="00C0022C"/>
    <w:rsid w:val="00C0092D"/>
    <w:rsid w:val="00C0101F"/>
    <w:rsid w:val="00C01775"/>
    <w:rsid w:val="00C0396F"/>
    <w:rsid w:val="00C0431A"/>
    <w:rsid w:val="00C05099"/>
    <w:rsid w:val="00C06391"/>
    <w:rsid w:val="00C068E1"/>
    <w:rsid w:val="00C1070F"/>
    <w:rsid w:val="00C11D4A"/>
    <w:rsid w:val="00C13DFB"/>
    <w:rsid w:val="00C14197"/>
    <w:rsid w:val="00C20BA4"/>
    <w:rsid w:val="00C2362F"/>
    <w:rsid w:val="00C23F25"/>
    <w:rsid w:val="00C24DE4"/>
    <w:rsid w:val="00C2524F"/>
    <w:rsid w:val="00C25661"/>
    <w:rsid w:val="00C25922"/>
    <w:rsid w:val="00C2681B"/>
    <w:rsid w:val="00C27E55"/>
    <w:rsid w:val="00C303A1"/>
    <w:rsid w:val="00C31D0B"/>
    <w:rsid w:val="00C32083"/>
    <w:rsid w:val="00C32365"/>
    <w:rsid w:val="00C3349D"/>
    <w:rsid w:val="00C3550D"/>
    <w:rsid w:val="00C3655A"/>
    <w:rsid w:val="00C36E95"/>
    <w:rsid w:val="00C40D7D"/>
    <w:rsid w:val="00C4162A"/>
    <w:rsid w:val="00C41FC1"/>
    <w:rsid w:val="00C428CD"/>
    <w:rsid w:val="00C42F03"/>
    <w:rsid w:val="00C43846"/>
    <w:rsid w:val="00C467BA"/>
    <w:rsid w:val="00C47358"/>
    <w:rsid w:val="00C50BB9"/>
    <w:rsid w:val="00C5259B"/>
    <w:rsid w:val="00C52FF6"/>
    <w:rsid w:val="00C538EF"/>
    <w:rsid w:val="00C54AED"/>
    <w:rsid w:val="00C55583"/>
    <w:rsid w:val="00C5729F"/>
    <w:rsid w:val="00C573DE"/>
    <w:rsid w:val="00C57683"/>
    <w:rsid w:val="00C57AD0"/>
    <w:rsid w:val="00C6085D"/>
    <w:rsid w:val="00C60C6D"/>
    <w:rsid w:val="00C62B84"/>
    <w:rsid w:val="00C636D9"/>
    <w:rsid w:val="00C64772"/>
    <w:rsid w:val="00C64AD0"/>
    <w:rsid w:val="00C66B57"/>
    <w:rsid w:val="00C67289"/>
    <w:rsid w:val="00C7149D"/>
    <w:rsid w:val="00C715A8"/>
    <w:rsid w:val="00C7716A"/>
    <w:rsid w:val="00C806FE"/>
    <w:rsid w:val="00C82881"/>
    <w:rsid w:val="00C83F25"/>
    <w:rsid w:val="00C85078"/>
    <w:rsid w:val="00C8573B"/>
    <w:rsid w:val="00C8705B"/>
    <w:rsid w:val="00C87BCD"/>
    <w:rsid w:val="00C91A24"/>
    <w:rsid w:val="00C92CDE"/>
    <w:rsid w:val="00C95901"/>
    <w:rsid w:val="00C95F42"/>
    <w:rsid w:val="00CA2063"/>
    <w:rsid w:val="00CA6D66"/>
    <w:rsid w:val="00CA7CCB"/>
    <w:rsid w:val="00CB0A79"/>
    <w:rsid w:val="00CB0DED"/>
    <w:rsid w:val="00CB203F"/>
    <w:rsid w:val="00CB2DD9"/>
    <w:rsid w:val="00CB2E2C"/>
    <w:rsid w:val="00CB2FCA"/>
    <w:rsid w:val="00CB3AE7"/>
    <w:rsid w:val="00CB4983"/>
    <w:rsid w:val="00CB4B34"/>
    <w:rsid w:val="00CB5D92"/>
    <w:rsid w:val="00CC1D53"/>
    <w:rsid w:val="00CC24A7"/>
    <w:rsid w:val="00CC5598"/>
    <w:rsid w:val="00CC687A"/>
    <w:rsid w:val="00CC7225"/>
    <w:rsid w:val="00CD1462"/>
    <w:rsid w:val="00CD1A57"/>
    <w:rsid w:val="00CD38CE"/>
    <w:rsid w:val="00CD514F"/>
    <w:rsid w:val="00CD7B1A"/>
    <w:rsid w:val="00CE1665"/>
    <w:rsid w:val="00CE2CAA"/>
    <w:rsid w:val="00CE7C5D"/>
    <w:rsid w:val="00CF0A05"/>
    <w:rsid w:val="00CF1F79"/>
    <w:rsid w:val="00CF466C"/>
    <w:rsid w:val="00CF7645"/>
    <w:rsid w:val="00D015C5"/>
    <w:rsid w:val="00D015FE"/>
    <w:rsid w:val="00D01DA9"/>
    <w:rsid w:val="00D01DD2"/>
    <w:rsid w:val="00D02759"/>
    <w:rsid w:val="00D02C83"/>
    <w:rsid w:val="00D0482C"/>
    <w:rsid w:val="00D068AB"/>
    <w:rsid w:val="00D105FD"/>
    <w:rsid w:val="00D11EB4"/>
    <w:rsid w:val="00D13C16"/>
    <w:rsid w:val="00D13CF1"/>
    <w:rsid w:val="00D161B0"/>
    <w:rsid w:val="00D17022"/>
    <w:rsid w:val="00D204A4"/>
    <w:rsid w:val="00D21ADA"/>
    <w:rsid w:val="00D23ED6"/>
    <w:rsid w:val="00D24925"/>
    <w:rsid w:val="00D31A9C"/>
    <w:rsid w:val="00D32BED"/>
    <w:rsid w:val="00D32C87"/>
    <w:rsid w:val="00D34077"/>
    <w:rsid w:val="00D34821"/>
    <w:rsid w:val="00D34981"/>
    <w:rsid w:val="00D349AA"/>
    <w:rsid w:val="00D35B47"/>
    <w:rsid w:val="00D35DB0"/>
    <w:rsid w:val="00D3664D"/>
    <w:rsid w:val="00D37649"/>
    <w:rsid w:val="00D40F12"/>
    <w:rsid w:val="00D4365E"/>
    <w:rsid w:val="00D43F3D"/>
    <w:rsid w:val="00D4438F"/>
    <w:rsid w:val="00D44772"/>
    <w:rsid w:val="00D4582F"/>
    <w:rsid w:val="00D46E5C"/>
    <w:rsid w:val="00D47B24"/>
    <w:rsid w:val="00D47EED"/>
    <w:rsid w:val="00D50532"/>
    <w:rsid w:val="00D507A5"/>
    <w:rsid w:val="00D50A90"/>
    <w:rsid w:val="00D50AB2"/>
    <w:rsid w:val="00D527D1"/>
    <w:rsid w:val="00D53CF4"/>
    <w:rsid w:val="00D55693"/>
    <w:rsid w:val="00D55C4D"/>
    <w:rsid w:val="00D57D1F"/>
    <w:rsid w:val="00D57EFC"/>
    <w:rsid w:val="00D60185"/>
    <w:rsid w:val="00D61B48"/>
    <w:rsid w:val="00D62193"/>
    <w:rsid w:val="00D628D0"/>
    <w:rsid w:val="00D63888"/>
    <w:rsid w:val="00D67297"/>
    <w:rsid w:val="00D67D28"/>
    <w:rsid w:val="00D700AF"/>
    <w:rsid w:val="00D70AB6"/>
    <w:rsid w:val="00D7152B"/>
    <w:rsid w:val="00D72E88"/>
    <w:rsid w:val="00D733EF"/>
    <w:rsid w:val="00D73AA4"/>
    <w:rsid w:val="00D74E34"/>
    <w:rsid w:val="00D82375"/>
    <w:rsid w:val="00D82EED"/>
    <w:rsid w:val="00D84A04"/>
    <w:rsid w:val="00D84B6B"/>
    <w:rsid w:val="00D859FE"/>
    <w:rsid w:val="00D85C7D"/>
    <w:rsid w:val="00D85E04"/>
    <w:rsid w:val="00D85FB2"/>
    <w:rsid w:val="00D86A75"/>
    <w:rsid w:val="00D87D96"/>
    <w:rsid w:val="00D90300"/>
    <w:rsid w:val="00D96EB2"/>
    <w:rsid w:val="00DA1DBB"/>
    <w:rsid w:val="00DA304C"/>
    <w:rsid w:val="00DA530C"/>
    <w:rsid w:val="00DA572F"/>
    <w:rsid w:val="00DA6BC4"/>
    <w:rsid w:val="00DA74BD"/>
    <w:rsid w:val="00DB19CC"/>
    <w:rsid w:val="00DB1FAB"/>
    <w:rsid w:val="00DB3216"/>
    <w:rsid w:val="00DB5268"/>
    <w:rsid w:val="00DB5D9E"/>
    <w:rsid w:val="00DB67A7"/>
    <w:rsid w:val="00DB67AB"/>
    <w:rsid w:val="00DB687C"/>
    <w:rsid w:val="00DC0336"/>
    <w:rsid w:val="00DC150D"/>
    <w:rsid w:val="00DC2E9A"/>
    <w:rsid w:val="00DC309E"/>
    <w:rsid w:val="00DC35EC"/>
    <w:rsid w:val="00DC3D0C"/>
    <w:rsid w:val="00DC4301"/>
    <w:rsid w:val="00DC444E"/>
    <w:rsid w:val="00DC4702"/>
    <w:rsid w:val="00DC4A3E"/>
    <w:rsid w:val="00DC4A56"/>
    <w:rsid w:val="00DC753D"/>
    <w:rsid w:val="00DD265A"/>
    <w:rsid w:val="00DD28F7"/>
    <w:rsid w:val="00DD2ECB"/>
    <w:rsid w:val="00DD3CAE"/>
    <w:rsid w:val="00DD7334"/>
    <w:rsid w:val="00DE008E"/>
    <w:rsid w:val="00DE02BD"/>
    <w:rsid w:val="00DE1377"/>
    <w:rsid w:val="00DE22EC"/>
    <w:rsid w:val="00DE2811"/>
    <w:rsid w:val="00DE293D"/>
    <w:rsid w:val="00DE498A"/>
    <w:rsid w:val="00DE64AB"/>
    <w:rsid w:val="00DE6874"/>
    <w:rsid w:val="00DE6875"/>
    <w:rsid w:val="00DE6965"/>
    <w:rsid w:val="00DE6BE4"/>
    <w:rsid w:val="00DE6F83"/>
    <w:rsid w:val="00DF0CB4"/>
    <w:rsid w:val="00DF0D75"/>
    <w:rsid w:val="00DF2018"/>
    <w:rsid w:val="00DF4840"/>
    <w:rsid w:val="00DF539C"/>
    <w:rsid w:val="00DF659D"/>
    <w:rsid w:val="00DF7E8F"/>
    <w:rsid w:val="00E0062A"/>
    <w:rsid w:val="00E0165B"/>
    <w:rsid w:val="00E02E2C"/>
    <w:rsid w:val="00E032AB"/>
    <w:rsid w:val="00E04844"/>
    <w:rsid w:val="00E058A7"/>
    <w:rsid w:val="00E05CCD"/>
    <w:rsid w:val="00E069F1"/>
    <w:rsid w:val="00E0777C"/>
    <w:rsid w:val="00E1004D"/>
    <w:rsid w:val="00E10180"/>
    <w:rsid w:val="00E139F4"/>
    <w:rsid w:val="00E14001"/>
    <w:rsid w:val="00E15E66"/>
    <w:rsid w:val="00E16D1D"/>
    <w:rsid w:val="00E2187C"/>
    <w:rsid w:val="00E25D94"/>
    <w:rsid w:val="00E26955"/>
    <w:rsid w:val="00E26A4F"/>
    <w:rsid w:val="00E31523"/>
    <w:rsid w:val="00E32E2C"/>
    <w:rsid w:val="00E341FE"/>
    <w:rsid w:val="00E34B87"/>
    <w:rsid w:val="00E3513D"/>
    <w:rsid w:val="00E3731E"/>
    <w:rsid w:val="00E40B21"/>
    <w:rsid w:val="00E41675"/>
    <w:rsid w:val="00E43A47"/>
    <w:rsid w:val="00E44AAB"/>
    <w:rsid w:val="00E44D49"/>
    <w:rsid w:val="00E45360"/>
    <w:rsid w:val="00E45A2F"/>
    <w:rsid w:val="00E45C27"/>
    <w:rsid w:val="00E465A7"/>
    <w:rsid w:val="00E46CA4"/>
    <w:rsid w:val="00E50187"/>
    <w:rsid w:val="00E511F1"/>
    <w:rsid w:val="00E522BA"/>
    <w:rsid w:val="00E5439D"/>
    <w:rsid w:val="00E557C4"/>
    <w:rsid w:val="00E55AAA"/>
    <w:rsid w:val="00E56C8E"/>
    <w:rsid w:val="00E57163"/>
    <w:rsid w:val="00E60836"/>
    <w:rsid w:val="00E64CBC"/>
    <w:rsid w:val="00E71010"/>
    <w:rsid w:val="00E719B3"/>
    <w:rsid w:val="00E7253B"/>
    <w:rsid w:val="00E72DD7"/>
    <w:rsid w:val="00E7311B"/>
    <w:rsid w:val="00E73433"/>
    <w:rsid w:val="00E7491A"/>
    <w:rsid w:val="00E7610C"/>
    <w:rsid w:val="00E80DFC"/>
    <w:rsid w:val="00E813D7"/>
    <w:rsid w:val="00E87353"/>
    <w:rsid w:val="00E920A7"/>
    <w:rsid w:val="00E9211A"/>
    <w:rsid w:val="00E9232F"/>
    <w:rsid w:val="00E92567"/>
    <w:rsid w:val="00E937C3"/>
    <w:rsid w:val="00E937D7"/>
    <w:rsid w:val="00E93A9A"/>
    <w:rsid w:val="00E96CD3"/>
    <w:rsid w:val="00EA1FE1"/>
    <w:rsid w:val="00EA460C"/>
    <w:rsid w:val="00EA46B3"/>
    <w:rsid w:val="00EA4D7B"/>
    <w:rsid w:val="00EA56DE"/>
    <w:rsid w:val="00EA57A6"/>
    <w:rsid w:val="00EA71FF"/>
    <w:rsid w:val="00EB0D16"/>
    <w:rsid w:val="00EB173C"/>
    <w:rsid w:val="00EB1DD5"/>
    <w:rsid w:val="00EB1EFA"/>
    <w:rsid w:val="00EB257C"/>
    <w:rsid w:val="00EB4624"/>
    <w:rsid w:val="00EB5674"/>
    <w:rsid w:val="00EB5F79"/>
    <w:rsid w:val="00EB639C"/>
    <w:rsid w:val="00EB7204"/>
    <w:rsid w:val="00EC30E5"/>
    <w:rsid w:val="00EC3800"/>
    <w:rsid w:val="00EC4C10"/>
    <w:rsid w:val="00EC5809"/>
    <w:rsid w:val="00EC5D94"/>
    <w:rsid w:val="00EC65D4"/>
    <w:rsid w:val="00ED047D"/>
    <w:rsid w:val="00ED33BC"/>
    <w:rsid w:val="00ED40B8"/>
    <w:rsid w:val="00ED430A"/>
    <w:rsid w:val="00ED54E4"/>
    <w:rsid w:val="00ED555E"/>
    <w:rsid w:val="00ED5DA1"/>
    <w:rsid w:val="00ED7CF5"/>
    <w:rsid w:val="00EF060B"/>
    <w:rsid w:val="00EF0CA1"/>
    <w:rsid w:val="00EF3DA0"/>
    <w:rsid w:val="00EF3F47"/>
    <w:rsid w:val="00EF416D"/>
    <w:rsid w:val="00EF57EE"/>
    <w:rsid w:val="00EF6039"/>
    <w:rsid w:val="00EF660F"/>
    <w:rsid w:val="00F01105"/>
    <w:rsid w:val="00F03794"/>
    <w:rsid w:val="00F04ACC"/>
    <w:rsid w:val="00F05FA4"/>
    <w:rsid w:val="00F06A29"/>
    <w:rsid w:val="00F074FB"/>
    <w:rsid w:val="00F116A1"/>
    <w:rsid w:val="00F12C50"/>
    <w:rsid w:val="00F16C7C"/>
    <w:rsid w:val="00F17654"/>
    <w:rsid w:val="00F17699"/>
    <w:rsid w:val="00F17EA2"/>
    <w:rsid w:val="00F22970"/>
    <w:rsid w:val="00F24CFC"/>
    <w:rsid w:val="00F25A6C"/>
    <w:rsid w:val="00F301A2"/>
    <w:rsid w:val="00F30A9D"/>
    <w:rsid w:val="00F31287"/>
    <w:rsid w:val="00F3313D"/>
    <w:rsid w:val="00F347FF"/>
    <w:rsid w:val="00F35608"/>
    <w:rsid w:val="00F40AD2"/>
    <w:rsid w:val="00F41BB7"/>
    <w:rsid w:val="00F43EBC"/>
    <w:rsid w:val="00F44B2D"/>
    <w:rsid w:val="00F4614F"/>
    <w:rsid w:val="00F461F3"/>
    <w:rsid w:val="00F465F5"/>
    <w:rsid w:val="00F47C18"/>
    <w:rsid w:val="00F5087F"/>
    <w:rsid w:val="00F50A7C"/>
    <w:rsid w:val="00F514BD"/>
    <w:rsid w:val="00F53FC9"/>
    <w:rsid w:val="00F6289E"/>
    <w:rsid w:val="00F63FFC"/>
    <w:rsid w:val="00F64280"/>
    <w:rsid w:val="00F64AEE"/>
    <w:rsid w:val="00F6600D"/>
    <w:rsid w:val="00F7001D"/>
    <w:rsid w:val="00F72041"/>
    <w:rsid w:val="00F7336B"/>
    <w:rsid w:val="00F75BBE"/>
    <w:rsid w:val="00F76FD3"/>
    <w:rsid w:val="00F77275"/>
    <w:rsid w:val="00F818C1"/>
    <w:rsid w:val="00F81CFD"/>
    <w:rsid w:val="00F82248"/>
    <w:rsid w:val="00F82900"/>
    <w:rsid w:val="00F83B2D"/>
    <w:rsid w:val="00F8688C"/>
    <w:rsid w:val="00F87590"/>
    <w:rsid w:val="00F87D84"/>
    <w:rsid w:val="00F90B46"/>
    <w:rsid w:val="00F90C79"/>
    <w:rsid w:val="00F91BDE"/>
    <w:rsid w:val="00F94BA3"/>
    <w:rsid w:val="00F94D71"/>
    <w:rsid w:val="00F96738"/>
    <w:rsid w:val="00F97123"/>
    <w:rsid w:val="00FA07BE"/>
    <w:rsid w:val="00FA153D"/>
    <w:rsid w:val="00FA1B71"/>
    <w:rsid w:val="00FA3E62"/>
    <w:rsid w:val="00FA41A8"/>
    <w:rsid w:val="00FA448E"/>
    <w:rsid w:val="00FA487B"/>
    <w:rsid w:val="00FA4C8C"/>
    <w:rsid w:val="00FA51C9"/>
    <w:rsid w:val="00FA5E40"/>
    <w:rsid w:val="00FA6019"/>
    <w:rsid w:val="00FA6586"/>
    <w:rsid w:val="00FB085B"/>
    <w:rsid w:val="00FB14E7"/>
    <w:rsid w:val="00FB1505"/>
    <w:rsid w:val="00FB20E6"/>
    <w:rsid w:val="00FB3FCC"/>
    <w:rsid w:val="00FB4306"/>
    <w:rsid w:val="00FB6AB6"/>
    <w:rsid w:val="00FC0F42"/>
    <w:rsid w:val="00FC1F9A"/>
    <w:rsid w:val="00FC25DA"/>
    <w:rsid w:val="00FC3E2E"/>
    <w:rsid w:val="00FC4D62"/>
    <w:rsid w:val="00FC5286"/>
    <w:rsid w:val="00FC5757"/>
    <w:rsid w:val="00FD0A09"/>
    <w:rsid w:val="00FD26B7"/>
    <w:rsid w:val="00FD58FB"/>
    <w:rsid w:val="00FE0CE4"/>
    <w:rsid w:val="00FE50BD"/>
    <w:rsid w:val="00FE658E"/>
    <w:rsid w:val="00FE6743"/>
    <w:rsid w:val="00FE79D9"/>
    <w:rsid w:val="00FF4106"/>
    <w:rsid w:val="00FF47BC"/>
    <w:rsid w:val="00FF6ED5"/>
    <w:rsid w:val="00FF6FFB"/>
    <w:rsid w:val="00FF7C3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EE7"/>
    <w:pPr>
      <w:spacing w:before="200" w:after="200" w:line="276" w:lineRule="auto"/>
    </w:pPr>
    <w:rPr>
      <w:lang w:val="en-US" w:eastAsia="en-US" w:bidi="en-US"/>
    </w:rPr>
  </w:style>
  <w:style w:type="paragraph" w:styleId="Heading1">
    <w:name w:val="heading 1"/>
    <w:basedOn w:val="Normal"/>
    <w:next w:val="Normal"/>
    <w:link w:val="Heading1Char1"/>
    <w:uiPriority w:val="9"/>
    <w:qFormat/>
    <w:rsid w:val="007C197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1"/>
    <w:unhideWhenUsed/>
    <w:qFormat/>
    <w:rsid w:val="00155468"/>
    <w:pPr>
      <w:keepNext/>
      <w:spacing w:before="0" w:after="0"/>
      <w:outlineLvl w:val="1"/>
    </w:pPr>
    <w:rPr>
      <w:rFonts w:ascii="Arial" w:hAnsi="Arial"/>
      <w:b/>
      <w:bCs/>
      <w:i/>
      <w:iCs/>
      <w:sz w:val="28"/>
      <w:szCs w:val="28"/>
    </w:rPr>
  </w:style>
  <w:style w:type="paragraph" w:styleId="Heading3">
    <w:name w:val="heading 3"/>
    <w:basedOn w:val="Normal"/>
    <w:next w:val="Normal"/>
    <w:link w:val="Heading3Char"/>
    <w:unhideWhenUsed/>
    <w:qFormat/>
    <w:rsid w:val="008A7FB1"/>
    <w:pPr>
      <w:spacing w:before="300" w:after="0"/>
      <w:outlineLvl w:val="2"/>
    </w:pPr>
    <w:rPr>
      <w:color w:val="243F60"/>
      <w:spacing w:val="15"/>
      <w:sz w:val="22"/>
      <w:szCs w:val="22"/>
    </w:rPr>
  </w:style>
  <w:style w:type="paragraph" w:styleId="Heading4">
    <w:name w:val="heading 4"/>
    <w:basedOn w:val="Normal"/>
    <w:next w:val="Normal"/>
    <w:link w:val="Heading4Char"/>
    <w:unhideWhenUsed/>
    <w:qFormat/>
    <w:rsid w:val="00D733EF"/>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nhideWhenUsed/>
    <w:qFormat/>
    <w:rsid w:val="00D733EF"/>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nhideWhenUsed/>
    <w:qFormat/>
    <w:rsid w:val="00D733EF"/>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nhideWhenUsed/>
    <w:qFormat/>
    <w:rsid w:val="00D733EF"/>
    <w:pPr>
      <w:spacing w:before="300" w:after="0"/>
      <w:outlineLvl w:val="6"/>
    </w:pPr>
    <w:rPr>
      <w:caps/>
      <w:color w:val="365F91"/>
      <w:spacing w:val="10"/>
      <w:sz w:val="22"/>
      <w:szCs w:val="22"/>
    </w:rPr>
  </w:style>
  <w:style w:type="paragraph" w:styleId="Heading8">
    <w:name w:val="heading 8"/>
    <w:basedOn w:val="Normal"/>
    <w:next w:val="Normal"/>
    <w:link w:val="Heading8Char"/>
    <w:unhideWhenUsed/>
    <w:qFormat/>
    <w:rsid w:val="00D733EF"/>
    <w:pPr>
      <w:spacing w:before="300" w:after="0"/>
      <w:outlineLvl w:val="7"/>
    </w:pPr>
    <w:rPr>
      <w:caps/>
      <w:spacing w:val="10"/>
      <w:sz w:val="18"/>
      <w:szCs w:val="18"/>
    </w:rPr>
  </w:style>
  <w:style w:type="paragraph" w:styleId="Heading9">
    <w:name w:val="heading 9"/>
    <w:basedOn w:val="Normal"/>
    <w:next w:val="Normal"/>
    <w:link w:val="Heading9Char"/>
    <w:unhideWhenUsed/>
    <w:qFormat/>
    <w:rsid w:val="00D733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0133"/>
    <w:rPr>
      <w:rFonts w:ascii="Tahoma" w:hAnsi="Tahoma" w:cs="Tahoma"/>
      <w:sz w:val="16"/>
      <w:szCs w:val="16"/>
    </w:rPr>
  </w:style>
  <w:style w:type="character" w:customStyle="1" w:styleId="BalloonTextChar">
    <w:name w:val="Balloon Text Char"/>
    <w:link w:val="BalloonText"/>
    <w:rsid w:val="00620133"/>
    <w:rPr>
      <w:rFonts w:ascii="Tahoma" w:hAnsi="Tahoma" w:cs="Tahoma"/>
      <w:sz w:val="16"/>
      <w:szCs w:val="16"/>
      <w:lang w:val="en-GB" w:eastAsia="zh-CN"/>
    </w:rPr>
  </w:style>
  <w:style w:type="paragraph" w:styleId="Title">
    <w:name w:val="Title"/>
    <w:basedOn w:val="Normal"/>
    <w:next w:val="Normal"/>
    <w:link w:val="TitleChar"/>
    <w:uiPriority w:val="10"/>
    <w:qFormat/>
    <w:rsid w:val="00D733EF"/>
    <w:pPr>
      <w:spacing w:before="720"/>
    </w:pPr>
    <w:rPr>
      <w:caps/>
      <w:color w:val="4F81BD"/>
      <w:spacing w:val="10"/>
      <w:kern w:val="28"/>
      <w:sz w:val="52"/>
      <w:szCs w:val="52"/>
    </w:rPr>
  </w:style>
  <w:style w:type="character" w:customStyle="1" w:styleId="TitleChar">
    <w:name w:val="Title Char"/>
    <w:link w:val="Title"/>
    <w:uiPriority w:val="10"/>
    <w:rsid w:val="00D733EF"/>
    <w:rPr>
      <w:caps/>
      <w:color w:val="4F81BD"/>
      <w:spacing w:val="10"/>
      <w:kern w:val="28"/>
      <w:sz w:val="52"/>
      <w:szCs w:val="52"/>
    </w:rPr>
  </w:style>
  <w:style w:type="character" w:customStyle="1" w:styleId="Heading1Char">
    <w:name w:val="Heading 1 Char"/>
    <w:uiPriority w:val="9"/>
    <w:rsid w:val="00155468"/>
    <w:rPr>
      <w:rFonts w:ascii="Arial" w:hAnsi="Arial"/>
      <w:b/>
      <w:bCs/>
      <w:spacing w:val="15"/>
      <w:sz w:val="32"/>
      <w:szCs w:val="22"/>
      <w:lang w:bidi="en-US"/>
    </w:rPr>
  </w:style>
  <w:style w:type="character" w:customStyle="1" w:styleId="Heading2Char">
    <w:name w:val="Heading 2 Char"/>
    <w:uiPriority w:val="9"/>
    <w:rsid w:val="00155468"/>
    <w:rPr>
      <w:rFonts w:ascii="Arial" w:hAnsi="Arial"/>
      <w:b/>
      <w:i/>
      <w:spacing w:val="15"/>
      <w:sz w:val="28"/>
      <w:szCs w:val="22"/>
      <w:shd w:val="clear" w:color="auto" w:fill="DBE5F1"/>
      <w:lang w:bidi="en-US"/>
    </w:rPr>
  </w:style>
  <w:style w:type="character" w:customStyle="1" w:styleId="Heading3Char">
    <w:name w:val="Heading 3 Char"/>
    <w:link w:val="Heading3"/>
    <w:rsid w:val="008A7FB1"/>
    <w:rPr>
      <w:color w:val="243F60"/>
      <w:spacing w:val="15"/>
      <w:sz w:val="22"/>
      <w:szCs w:val="22"/>
      <w:lang w:val="en-US" w:eastAsia="en-US" w:bidi="en-US"/>
    </w:rPr>
  </w:style>
  <w:style w:type="character" w:customStyle="1" w:styleId="Heading4Char">
    <w:name w:val="Heading 4 Char"/>
    <w:link w:val="Heading4"/>
    <w:uiPriority w:val="9"/>
    <w:semiHidden/>
    <w:rsid w:val="00D733EF"/>
    <w:rPr>
      <w:caps/>
      <w:color w:val="365F91"/>
      <w:spacing w:val="10"/>
    </w:rPr>
  </w:style>
  <w:style w:type="character" w:customStyle="1" w:styleId="Heading5Char">
    <w:name w:val="Heading 5 Char"/>
    <w:link w:val="Heading5"/>
    <w:uiPriority w:val="9"/>
    <w:semiHidden/>
    <w:rsid w:val="00D733EF"/>
    <w:rPr>
      <w:caps/>
      <w:color w:val="365F91"/>
      <w:spacing w:val="10"/>
    </w:rPr>
  </w:style>
  <w:style w:type="character" w:customStyle="1" w:styleId="Heading6Char">
    <w:name w:val="Heading 6 Char"/>
    <w:link w:val="Heading6"/>
    <w:uiPriority w:val="9"/>
    <w:semiHidden/>
    <w:rsid w:val="00D733EF"/>
    <w:rPr>
      <w:caps/>
      <w:color w:val="365F91"/>
      <w:spacing w:val="10"/>
    </w:rPr>
  </w:style>
  <w:style w:type="character" w:customStyle="1" w:styleId="Heading7Char">
    <w:name w:val="Heading 7 Char"/>
    <w:link w:val="Heading7"/>
    <w:uiPriority w:val="9"/>
    <w:semiHidden/>
    <w:rsid w:val="00D733EF"/>
    <w:rPr>
      <w:caps/>
      <w:color w:val="365F91"/>
      <w:spacing w:val="10"/>
    </w:rPr>
  </w:style>
  <w:style w:type="character" w:customStyle="1" w:styleId="Heading8Char">
    <w:name w:val="Heading 8 Char"/>
    <w:link w:val="Heading8"/>
    <w:uiPriority w:val="9"/>
    <w:semiHidden/>
    <w:rsid w:val="00D733EF"/>
    <w:rPr>
      <w:caps/>
      <w:spacing w:val="10"/>
      <w:sz w:val="18"/>
      <w:szCs w:val="18"/>
    </w:rPr>
  </w:style>
  <w:style w:type="character" w:customStyle="1" w:styleId="Heading9Char">
    <w:name w:val="Heading 9 Char"/>
    <w:link w:val="Heading9"/>
    <w:uiPriority w:val="9"/>
    <w:semiHidden/>
    <w:rsid w:val="00D733EF"/>
    <w:rPr>
      <w:i/>
      <w:caps/>
      <w:spacing w:val="10"/>
      <w:sz w:val="18"/>
      <w:szCs w:val="18"/>
    </w:rPr>
  </w:style>
  <w:style w:type="paragraph" w:styleId="Subtitle">
    <w:name w:val="Subtitle"/>
    <w:basedOn w:val="Normal"/>
    <w:next w:val="Normal"/>
    <w:link w:val="SubtitleChar"/>
    <w:uiPriority w:val="11"/>
    <w:qFormat/>
    <w:rsid w:val="00D733EF"/>
    <w:pPr>
      <w:spacing w:after="1000" w:line="240" w:lineRule="auto"/>
    </w:pPr>
    <w:rPr>
      <w:caps/>
      <w:color w:val="595959"/>
      <w:spacing w:val="10"/>
      <w:sz w:val="24"/>
      <w:szCs w:val="24"/>
    </w:rPr>
  </w:style>
  <w:style w:type="character" w:customStyle="1" w:styleId="SubtitleChar">
    <w:name w:val="Subtitle Char"/>
    <w:link w:val="Subtitle"/>
    <w:uiPriority w:val="11"/>
    <w:rsid w:val="00D733EF"/>
    <w:rPr>
      <w:caps/>
      <w:color w:val="595959"/>
      <w:spacing w:val="10"/>
      <w:sz w:val="24"/>
      <w:szCs w:val="24"/>
    </w:rPr>
  </w:style>
  <w:style w:type="character" w:styleId="Strong">
    <w:name w:val="Strong"/>
    <w:uiPriority w:val="22"/>
    <w:qFormat/>
    <w:rsid w:val="00D733EF"/>
    <w:rPr>
      <w:b/>
      <w:bCs/>
    </w:rPr>
  </w:style>
  <w:style w:type="character" w:styleId="Emphasis">
    <w:name w:val="Emphasis"/>
    <w:uiPriority w:val="20"/>
    <w:qFormat/>
    <w:rsid w:val="00D733EF"/>
    <w:rPr>
      <w:caps/>
      <w:color w:val="243F60"/>
      <w:spacing w:val="5"/>
    </w:rPr>
  </w:style>
  <w:style w:type="paragraph" w:styleId="NoSpacing">
    <w:name w:val="No Spacing"/>
    <w:basedOn w:val="Normal"/>
    <w:link w:val="NoSpacingChar"/>
    <w:uiPriority w:val="1"/>
    <w:qFormat/>
    <w:rsid w:val="00D733EF"/>
    <w:pPr>
      <w:spacing w:before="0" w:after="0" w:line="240" w:lineRule="auto"/>
    </w:pPr>
  </w:style>
  <w:style w:type="paragraph" w:styleId="ListParagraph">
    <w:name w:val="List Paragraph"/>
    <w:basedOn w:val="Normal"/>
    <w:link w:val="ListParagraphChar"/>
    <w:uiPriority w:val="34"/>
    <w:qFormat/>
    <w:rsid w:val="00D733EF"/>
    <w:pPr>
      <w:ind w:left="720"/>
      <w:contextualSpacing/>
    </w:pPr>
  </w:style>
  <w:style w:type="paragraph" w:styleId="Quote">
    <w:name w:val="Quote"/>
    <w:basedOn w:val="Normal"/>
    <w:next w:val="Normal"/>
    <w:link w:val="QuoteChar"/>
    <w:uiPriority w:val="29"/>
    <w:qFormat/>
    <w:rsid w:val="00D733EF"/>
    <w:rPr>
      <w:i/>
      <w:iCs/>
    </w:rPr>
  </w:style>
  <w:style w:type="character" w:customStyle="1" w:styleId="QuoteChar">
    <w:name w:val="Quote Char"/>
    <w:link w:val="Quote"/>
    <w:uiPriority w:val="29"/>
    <w:rsid w:val="00D733EF"/>
    <w:rPr>
      <w:i/>
      <w:iCs/>
      <w:sz w:val="20"/>
      <w:szCs w:val="20"/>
    </w:rPr>
  </w:style>
  <w:style w:type="paragraph" w:styleId="IntenseQuote">
    <w:name w:val="Intense Quote"/>
    <w:basedOn w:val="Normal"/>
    <w:next w:val="Normal"/>
    <w:link w:val="IntenseQuoteChar"/>
    <w:uiPriority w:val="30"/>
    <w:qFormat/>
    <w:rsid w:val="00D733EF"/>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D733EF"/>
    <w:rPr>
      <w:i/>
      <w:iCs/>
      <w:color w:val="4F81BD"/>
      <w:sz w:val="20"/>
      <w:szCs w:val="20"/>
    </w:rPr>
  </w:style>
  <w:style w:type="character" w:styleId="SubtleEmphasis">
    <w:name w:val="Subtle Emphasis"/>
    <w:uiPriority w:val="19"/>
    <w:qFormat/>
    <w:rsid w:val="00D733EF"/>
    <w:rPr>
      <w:i/>
      <w:iCs/>
      <w:color w:val="243F60"/>
    </w:rPr>
  </w:style>
  <w:style w:type="character" w:styleId="IntenseEmphasis">
    <w:name w:val="Intense Emphasis"/>
    <w:uiPriority w:val="21"/>
    <w:qFormat/>
    <w:rsid w:val="00D733EF"/>
    <w:rPr>
      <w:b/>
      <w:bCs/>
      <w:caps/>
      <w:color w:val="243F60"/>
      <w:spacing w:val="10"/>
    </w:rPr>
  </w:style>
  <w:style w:type="character" w:styleId="SubtleReference">
    <w:name w:val="Subtle Reference"/>
    <w:uiPriority w:val="31"/>
    <w:qFormat/>
    <w:rsid w:val="00D733EF"/>
    <w:rPr>
      <w:b/>
      <w:bCs/>
      <w:color w:val="4F81BD"/>
    </w:rPr>
  </w:style>
  <w:style w:type="character" w:styleId="IntenseReference">
    <w:name w:val="Intense Reference"/>
    <w:uiPriority w:val="32"/>
    <w:qFormat/>
    <w:rsid w:val="00D733EF"/>
    <w:rPr>
      <w:b/>
      <w:bCs/>
      <w:i/>
      <w:iCs/>
      <w:caps/>
      <w:color w:val="4F81BD"/>
    </w:rPr>
  </w:style>
  <w:style w:type="character" w:styleId="BookTitle">
    <w:name w:val="Book Title"/>
    <w:uiPriority w:val="33"/>
    <w:qFormat/>
    <w:rsid w:val="00D733EF"/>
    <w:rPr>
      <w:b/>
      <w:bCs/>
      <w:i/>
      <w:iCs/>
      <w:spacing w:val="9"/>
    </w:rPr>
  </w:style>
  <w:style w:type="paragraph" w:styleId="TOCHeading">
    <w:name w:val="TOC Heading"/>
    <w:basedOn w:val="Normal"/>
    <w:next w:val="Normal"/>
    <w:uiPriority w:val="39"/>
    <w:unhideWhenUsed/>
    <w:qFormat/>
    <w:rsid w:val="00D733EF"/>
  </w:style>
  <w:style w:type="paragraph" w:styleId="Caption">
    <w:name w:val="caption"/>
    <w:basedOn w:val="Normal"/>
    <w:next w:val="Normal"/>
    <w:uiPriority w:val="35"/>
    <w:semiHidden/>
    <w:unhideWhenUsed/>
    <w:qFormat/>
    <w:rsid w:val="00D733EF"/>
    <w:rPr>
      <w:b/>
      <w:bCs/>
      <w:color w:val="365F91"/>
      <w:sz w:val="16"/>
      <w:szCs w:val="16"/>
    </w:rPr>
  </w:style>
  <w:style w:type="character" w:customStyle="1" w:styleId="NoSpacingChar">
    <w:name w:val="No Spacing Char"/>
    <w:link w:val="NoSpacing"/>
    <w:uiPriority w:val="1"/>
    <w:rsid w:val="00D733EF"/>
    <w:rPr>
      <w:sz w:val="20"/>
      <w:szCs w:val="20"/>
    </w:rPr>
  </w:style>
  <w:style w:type="table" w:styleId="TableGrid">
    <w:name w:val="Table Grid"/>
    <w:basedOn w:val="TableNormal"/>
    <w:uiPriority w:val="59"/>
    <w:rsid w:val="00D733EF"/>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D40B8"/>
    <w:pPr>
      <w:tabs>
        <w:tab w:val="center" w:pos="4513"/>
        <w:tab w:val="right" w:pos="9026"/>
      </w:tabs>
    </w:pPr>
  </w:style>
  <w:style w:type="character" w:customStyle="1" w:styleId="HeaderChar">
    <w:name w:val="Header Char"/>
    <w:link w:val="Header"/>
    <w:rsid w:val="00ED40B8"/>
    <w:rPr>
      <w:sz w:val="20"/>
      <w:szCs w:val="20"/>
    </w:rPr>
  </w:style>
  <w:style w:type="paragraph" w:styleId="Footer">
    <w:name w:val="footer"/>
    <w:basedOn w:val="Normal"/>
    <w:link w:val="FooterChar"/>
    <w:uiPriority w:val="99"/>
    <w:rsid w:val="00ED40B8"/>
    <w:pPr>
      <w:tabs>
        <w:tab w:val="center" w:pos="4513"/>
        <w:tab w:val="right" w:pos="9026"/>
      </w:tabs>
    </w:pPr>
  </w:style>
  <w:style w:type="character" w:customStyle="1" w:styleId="FooterChar">
    <w:name w:val="Footer Char"/>
    <w:link w:val="Footer"/>
    <w:uiPriority w:val="99"/>
    <w:rsid w:val="00ED40B8"/>
    <w:rPr>
      <w:sz w:val="20"/>
      <w:szCs w:val="20"/>
    </w:rPr>
  </w:style>
  <w:style w:type="character" w:styleId="CommentReference">
    <w:name w:val="annotation reference"/>
    <w:uiPriority w:val="99"/>
    <w:rsid w:val="00537A5C"/>
    <w:rPr>
      <w:sz w:val="16"/>
      <w:szCs w:val="16"/>
    </w:rPr>
  </w:style>
  <w:style w:type="paragraph" w:styleId="CommentText">
    <w:name w:val="annotation text"/>
    <w:basedOn w:val="Normal"/>
    <w:link w:val="CommentTextChar"/>
    <w:uiPriority w:val="99"/>
    <w:rsid w:val="00537A5C"/>
  </w:style>
  <w:style w:type="character" w:customStyle="1" w:styleId="CommentTextChar">
    <w:name w:val="Comment Text Char"/>
    <w:link w:val="CommentText"/>
    <w:uiPriority w:val="99"/>
    <w:rsid w:val="00537A5C"/>
    <w:rPr>
      <w:lang w:val="en-US" w:eastAsia="en-US" w:bidi="en-US"/>
    </w:rPr>
  </w:style>
  <w:style w:type="paragraph" w:styleId="CommentSubject">
    <w:name w:val="annotation subject"/>
    <w:basedOn w:val="CommentText"/>
    <w:next w:val="CommentText"/>
    <w:link w:val="CommentSubjectChar"/>
    <w:rsid w:val="00537A5C"/>
    <w:rPr>
      <w:b/>
      <w:bCs/>
    </w:rPr>
  </w:style>
  <w:style w:type="character" w:customStyle="1" w:styleId="CommentSubjectChar">
    <w:name w:val="Comment Subject Char"/>
    <w:link w:val="CommentSubject"/>
    <w:rsid w:val="00537A5C"/>
    <w:rPr>
      <w:b/>
      <w:bCs/>
      <w:lang w:val="en-US" w:eastAsia="en-US" w:bidi="en-US"/>
    </w:rPr>
  </w:style>
  <w:style w:type="character" w:customStyle="1" w:styleId="Heading2Char1">
    <w:name w:val="Heading 2 Char1"/>
    <w:link w:val="Heading2"/>
    <w:uiPriority w:val="9"/>
    <w:rsid w:val="00155468"/>
    <w:rPr>
      <w:rFonts w:ascii="Arial" w:hAnsi="Arial"/>
      <w:b/>
      <w:bCs/>
      <w:i/>
      <w:iCs/>
      <w:sz w:val="28"/>
      <w:szCs w:val="28"/>
      <w:lang w:bidi="en-US"/>
    </w:rPr>
  </w:style>
  <w:style w:type="character" w:customStyle="1" w:styleId="Heading1Char1">
    <w:name w:val="Heading 1 Char1"/>
    <w:link w:val="Heading1"/>
    <w:uiPriority w:val="9"/>
    <w:rsid w:val="007C197D"/>
    <w:rPr>
      <w:rFonts w:ascii="Arial" w:eastAsia="Times New Roman" w:hAnsi="Arial" w:cs="Times New Roman"/>
      <w:b/>
      <w:bCs/>
      <w:kern w:val="32"/>
      <w:sz w:val="32"/>
      <w:szCs w:val="32"/>
      <w:lang w:bidi="en-US"/>
    </w:rPr>
  </w:style>
  <w:style w:type="character" w:styleId="PageNumber">
    <w:name w:val="page number"/>
    <w:uiPriority w:val="99"/>
    <w:rsid w:val="007C197D"/>
    <w:rPr>
      <w:rFonts w:cs="Times New Roman"/>
    </w:rPr>
  </w:style>
  <w:style w:type="paragraph" w:styleId="Revision">
    <w:name w:val="Revision"/>
    <w:hidden/>
    <w:uiPriority w:val="99"/>
    <w:semiHidden/>
    <w:rsid w:val="00716299"/>
    <w:rPr>
      <w:lang w:val="en-US" w:eastAsia="en-US" w:bidi="en-US"/>
    </w:rPr>
  </w:style>
  <w:style w:type="character" w:styleId="Hyperlink">
    <w:name w:val="Hyperlink"/>
    <w:uiPriority w:val="99"/>
    <w:rsid w:val="00C24DE4"/>
    <w:rPr>
      <w:color w:val="0000FF"/>
      <w:u w:val="single"/>
    </w:rPr>
  </w:style>
  <w:style w:type="paragraph" w:customStyle="1" w:styleId="EmptyCellLayoutStyle">
    <w:name w:val="EmptyCellLayoutStyle"/>
    <w:rsid w:val="006646DF"/>
    <w:pPr>
      <w:spacing w:after="200" w:line="276" w:lineRule="auto"/>
    </w:pPr>
    <w:rPr>
      <w:rFonts w:ascii="Times New Roman" w:hAnsi="Times New Roman"/>
      <w:sz w:val="2"/>
    </w:rPr>
  </w:style>
  <w:style w:type="character" w:styleId="FollowedHyperlink">
    <w:name w:val="FollowedHyperlink"/>
    <w:rsid w:val="005E1792"/>
    <w:rPr>
      <w:color w:val="954F72"/>
      <w:u w:val="single"/>
    </w:rPr>
  </w:style>
  <w:style w:type="paragraph" w:customStyle="1" w:styleId="Default">
    <w:name w:val="Default"/>
    <w:rsid w:val="000668C5"/>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1813BF"/>
    <w:pPr>
      <w:tabs>
        <w:tab w:val="right" w:leader="dot" w:pos="9290"/>
      </w:tabs>
      <w:ind w:left="210" w:hanging="14"/>
    </w:pPr>
    <w:rPr>
      <w:rFonts w:ascii="Arial" w:hAnsi="Arial"/>
    </w:rPr>
  </w:style>
  <w:style w:type="paragraph" w:styleId="TOC2">
    <w:name w:val="toc 2"/>
    <w:basedOn w:val="Normal"/>
    <w:next w:val="Normal"/>
    <w:autoRedefine/>
    <w:uiPriority w:val="39"/>
    <w:rsid w:val="00770A0B"/>
    <w:pPr>
      <w:ind w:left="200"/>
    </w:pPr>
  </w:style>
  <w:style w:type="character" w:customStyle="1" w:styleId="nochangeprompttext1">
    <w:name w:val="nochangeprompttext1"/>
    <w:rsid w:val="00AA7776"/>
    <w:rPr>
      <w:rFonts w:ascii="Arial" w:hAnsi="Arial" w:cs="Arial" w:hint="default"/>
      <w:b w:val="0"/>
      <w:bCs w:val="0"/>
      <w:i w:val="0"/>
      <w:iCs w:val="0"/>
      <w:color w:val="000099"/>
      <w:sz w:val="18"/>
      <w:szCs w:val="18"/>
    </w:rPr>
  </w:style>
  <w:style w:type="character" w:customStyle="1" w:styleId="lprompttext1">
    <w:name w:val="lprompttext1"/>
    <w:rsid w:val="00AA7776"/>
    <w:rPr>
      <w:rFonts w:ascii="Arial" w:hAnsi="Arial" w:cs="Arial" w:hint="default"/>
      <w:b/>
      <w:bCs/>
      <w:i w:val="0"/>
      <w:iCs w:val="0"/>
      <w:sz w:val="18"/>
      <w:szCs w:val="18"/>
    </w:rPr>
  </w:style>
  <w:style w:type="character" w:customStyle="1" w:styleId="ListParagraphChar">
    <w:name w:val="List Paragraph Char"/>
    <w:link w:val="ListParagraph"/>
    <w:uiPriority w:val="34"/>
    <w:locked/>
    <w:rsid w:val="00797FE2"/>
    <w:rPr>
      <w:lang w:val="en-US" w:eastAsia="en-US" w:bidi="en-US"/>
    </w:rPr>
  </w:style>
  <w:style w:type="paragraph" w:styleId="FootnoteText">
    <w:name w:val="footnote text"/>
    <w:basedOn w:val="Normal"/>
    <w:link w:val="FootnoteTextChar"/>
    <w:rsid w:val="009A3BE4"/>
    <w:pPr>
      <w:spacing w:before="0" w:after="0" w:line="240" w:lineRule="auto"/>
    </w:pPr>
    <w:rPr>
      <w:rFonts w:ascii="Arial" w:eastAsia="Calibri" w:hAnsi="Arial"/>
      <w:lang w:bidi="ar-SA"/>
    </w:rPr>
  </w:style>
  <w:style w:type="character" w:customStyle="1" w:styleId="FootnoteTextChar">
    <w:name w:val="Footnote Text Char"/>
    <w:link w:val="FootnoteText"/>
    <w:rsid w:val="009A3BE4"/>
    <w:rPr>
      <w:rFonts w:ascii="Arial" w:eastAsia="Calibri" w:hAnsi="Arial"/>
      <w:lang w:val="en-US" w:eastAsia="en-US"/>
    </w:rPr>
  </w:style>
  <w:style w:type="character" w:styleId="FootnoteReference">
    <w:name w:val="footnote reference"/>
    <w:rsid w:val="009A3BE4"/>
    <w:rPr>
      <w:vertAlign w:val="superscript"/>
    </w:rPr>
  </w:style>
  <w:style w:type="paragraph" w:customStyle="1" w:styleId="Style1">
    <w:name w:val="Style1"/>
    <w:basedOn w:val="ListParagraph"/>
    <w:link w:val="Style1Char"/>
    <w:qFormat/>
    <w:rsid w:val="00F465F5"/>
    <w:pPr>
      <w:numPr>
        <w:numId w:val="1"/>
      </w:numPr>
      <w:ind w:left="532" w:hanging="532"/>
    </w:pPr>
    <w:rPr>
      <w:rFonts w:cs="Arial"/>
      <w:sz w:val="22"/>
      <w:szCs w:val="22"/>
      <w:lang w:val="en-GB"/>
    </w:rPr>
  </w:style>
  <w:style w:type="character" w:customStyle="1" w:styleId="Style1Char">
    <w:name w:val="Style1 Char"/>
    <w:basedOn w:val="ListParagraphChar"/>
    <w:link w:val="Style1"/>
    <w:rsid w:val="00F465F5"/>
    <w:rPr>
      <w:rFonts w:cs="Arial"/>
      <w:sz w:val="22"/>
      <w:szCs w:val="22"/>
      <w:lang w:val="en-GB" w:eastAsia="en-US" w:bidi="en-US"/>
    </w:rPr>
  </w:style>
  <w:style w:type="paragraph" w:styleId="BodyText2">
    <w:name w:val="Body Text 2"/>
    <w:basedOn w:val="Normal"/>
    <w:link w:val="BodyText2Char"/>
    <w:rsid w:val="00BE2727"/>
    <w:pPr>
      <w:spacing w:before="0" w:after="120" w:line="480" w:lineRule="auto"/>
    </w:pPr>
    <w:rPr>
      <w:rFonts w:ascii="Arial" w:eastAsia="Calibri" w:hAnsi="Arial"/>
      <w:sz w:val="22"/>
      <w:szCs w:val="24"/>
      <w:lang w:val="en-GB" w:bidi="ar-SA"/>
    </w:rPr>
  </w:style>
  <w:style w:type="character" w:customStyle="1" w:styleId="BodyText2Char">
    <w:name w:val="Body Text 2 Char"/>
    <w:basedOn w:val="DefaultParagraphFont"/>
    <w:link w:val="BodyText2"/>
    <w:rsid w:val="00BE2727"/>
    <w:rPr>
      <w:rFonts w:ascii="Arial" w:eastAsia="Calibri" w:hAnsi="Arial"/>
      <w:sz w:val="22"/>
      <w:szCs w:val="24"/>
      <w:lang w:val="en-GB" w:eastAsia="en-US"/>
    </w:rPr>
  </w:style>
  <w:style w:type="paragraph" w:styleId="TOC3">
    <w:name w:val="toc 3"/>
    <w:basedOn w:val="Normal"/>
    <w:next w:val="Normal"/>
    <w:autoRedefine/>
    <w:rsid w:val="00323EE7"/>
    <w:pPr>
      <w:spacing w:after="100"/>
      <w:ind w:left="400"/>
    </w:pPr>
  </w:style>
  <w:style w:type="paragraph" w:styleId="NormalWeb">
    <w:name w:val="Normal (Web)"/>
    <w:basedOn w:val="Normal"/>
    <w:rsid w:val="00710526"/>
    <w:rPr>
      <w:rFonts w:ascii="Times New Roman" w:hAnsi="Times New Roman"/>
      <w:sz w:val="24"/>
      <w:szCs w:val="24"/>
    </w:rPr>
  </w:style>
  <w:style w:type="character" w:customStyle="1" w:styleId="UnresolvedMention">
    <w:name w:val="Unresolved Mention"/>
    <w:basedOn w:val="DefaultParagraphFont"/>
    <w:uiPriority w:val="99"/>
    <w:semiHidden/>
    <w:unhideWhenUsed/>
    <w:rsid w:val="0094258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61818468">
      <w:bodyDiv w:val="1"/>
      <w:marLeft w:val="0"/>
      <w:marRight w:val="0"/>
      <w:marTop w:val="0"/>
      <w:marBottom w:val="0"/>
      <w:divBdr>
        <w:top w:val="none" w:sz="0" w:space="0" w:color="auto"/>
        <w:left w:val="none" w:sz="0" w:space="0" w:color="auto"/>
        <w:bottom w:val="none" w:sz="0" w:space="0" w:color="auto"/>
        <w:right w:val="none" w:sz="0" w:space="0" w:color="auto"/>
      </w:divBdr>
      <w:divsChild>
        <w:div w:id="1237282947">
          <w:marLeft w:val="0"/>
          <w:marRight w:val="0"/>
          <w:marTop w:val="240"/>
          <w:marBottom w:val="0"/>
          <w:divBdr>
            <w:top w:val="none" w:sz="0" w:space="0" w:color="auto"/>
            <w:left w:val="none" w:sz="0" w:space="0" w:color="auto"/>
            <w:bottom w:val="none" w:sz="0" w:space="0" w:color="auto"/>
            <w:right w:val="none" w:sz="0" w:space="0" w:color="auto"/>
          </w:divBdr>
        </w:div>
        <w:div w:id="2028214197">
          <w:marLeft w:val="0"/>
          <w:marRight w:val="0"/>
          <w:marTop w:val="120"/>
          <w:marBottom w:val="0"/>
          <w:divBdr>
            <w:top w:val="none" w:sz="0" w:space="0" w:color="auto"/>
            <w:left w:val="none" w:sz="0" w:space="0" w:color="auto"/>
            <w:bottom w:val="none" w:sz="0" w:space="0" w:color="auto"/>
            <w:right w:val="none" w:sz="0" w:space="0" w:color="auto"/>
          </w:divBdr>
        </w:div>
        <w:div w:id="69889622">
          <w:marLeft w:val="1134"/>
          <w:marRight w:val="0"/>
          <w:marTop w:val="60"/>
          <w:marBottom w:val="0"/>
          <w:divBdr>
            <w:top w:val="none" w:sz="0" w:space="0" w:color="auto"/>
            <w:left w:val="none" w:sz="0" w:space="0" w:color="auto"/>
            <w:bottom w:val="none" w:sz="0" w:space="0" w:color="auto"/>
            <w:right w:val="none" w:sz="0" w:space="0" w:color="auto"/>
          </w:divBdr>
        </w:div>
      </w:divsChild>
    </w:div>
    <w:div w:id="269045716">
      <w:bodyDiv w:val="1"/>
      <w:marLeft w:val="0"/>
      <w:marRight w:val="0"/>
      <w:marTop w:val="0"/>
      <w:marBottom w:val="0"/>
      <w:divBdr>
        <w:top w:val="none" w:sz="0" w:space="0" w:color="auto"/>
        <w:left w:val="none" w:sz="0" w:space="0" w:color="auto"/>
        <w:bottom w:val="none" w:sz="0" w:space="0" w:color="auto"/>
        <w:right w:val="none" w:sz="0" w:space="0" w:color="auto"/>
      </w:divBdr>
    </w:div>
    <w:div w:id="271977386">
      <w:bodyDiv w:val="1"/>
      <w:marLeft w:val="0"/>
      <w:marRight w:val="0"/>
      <w:marTop w:val="0"/>
      <w:marBottom w:val="0"/>
      <w:divBdr>
        <w:top w:val="none" w:sz="0" w:space="0" w:color="auto"/>
        <w:left w:val="none" w:sz="0" w:space="0" w:color="auto"/>
        <w:bottom w:val="none" w:sz="0" w:space="0" w:color="auto"/>
        <w:right w:val="none" w:sz="0" w:space="0" w:color="auto"/>
      </w:divBdr>
    </w:div>
    <w:div w:id="293683604">
      <w:bodyDiv w:val="1"/>
      <w:marLeft w:val="0"/>
      <w:marRight w:val="0"/>
      <w:marTop w:val="0"/>
      <w:marBottom w:val="0"/>
      <w:divBdr>
        <w:top w:val="none" w:sz="0" w:space="0" w:color="auto"/>
        <w:left w:val="none" w:sz="0" w:space="0" w:color="auto"/>
        <w:bottom w:val="none" w:sz="0" w:space="0" w:color="auto"/>
        <w:right w:val="none" w:sz="0" w:space="0" w:color="auto"/>
      </w:divBdr>
    </w:div>
    <w:div w:id="301084061">
      <w:bodyDiv w:val="1"/>
      <w:marLeft w:val="0"/>
      <w:marRight w:val="0"/>
      <w:marTop w:val="0"/>
      <w:marBottom w:val="0"/>
      <w:divBdr>
        <w:top w:val="none" w:sz="0" w:space="0" w:color="auto"/>
        <w:left w:val="none" w:sz="0" w:space="0" w:color="auto"/>
        <w:bottom w:val="none" w:sz="0" w:space="0" w:color="auto"/>
        <w:right w:val="none" w:sz="0" w:space="0" w:color="auto"/>
      </w:divBdr>
    </w:div>
    <w:div w:id="407770918">
      <w:bodyDiv w:val="1"/>
      <w:marLeft w:val="0"/>
      <w:marRight w:val="0"/>
      <w:marTop w:val="30"/>
      <w:marBottom w:val="0"/>
      <w:divBdr>
        <w:top w:val="none" w:sz="0" w:space="0" w:color="auto"/>
        <w:left w:val="none" w:sz="0" w:space="0" w:color="auto"/>
        <w:bottom w:val="none" w:sz="0" w:space="0" w:color="auto"/>
        <w:right w:val="none" w:sz="0" w:space="0" w:color="auto"/>
      </w:divBdr>
      <w:divsChild>
        <w:div w:id="1466239374">
          <w:marLeft w:val="0"/>
          <w:marRight w:val="0"/>
          <w:marTop w:val="150"/>
          <w:marBottom w:val="0"/>
          <w:divBdr>
            <w:top w:val="none" w:sz="0" w:space="0" w:color="auto"/>
            <w:left w:val="none" w:sz="0" w:space="0" w:color="auto"/>
            <w:bottom w:val="none" w:sz="0" w:space="0" w:color="auto"/>
            <w:right w:val="none" w:sz="0" w:space="0" w:color="auto"/>
          </w:divBdr>
          <w:divsChild>
            <w:div w:id="669912984">
              <w:marLeft w:val="0"/>
              <w:marRight w:val="0"/>
              <w:marTop w:val="300"/>
              <w:marBottom w:val="0"/>
              <w:divBdr>
                <w:top w:val="none" w:sz="0" w:space="0" w:color="auto"/>
                <w:left w:val="none" w:sz="0" w:space="0" w:color="auto"/>
                <w:bottom w:val="none" w:sz="0" w:space="0" w:color="auto"/>
                <w:right w:val="none" w:sz="0" w:space="0" w:color="auto"/>
              </w:divBdr>
            </w:div>
            <w:div w:id="18155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30568">
      <w:bodyDiv w:val="1"/>
      <w:marLeft w:val="0"/>
      <w:marRight w:val="0"/>
      <w:marTop w:val="0"/>
      <w:marBottom w:val="0"/>
      <w:divBdr>
        <w:top w:val="none" w:sz="0" w:space="0" w:color="auto"/>
        <w:left w:val="none" w:sz="0" w:space="0" w:color="auto"/>
        <w:bottom w:val="none" w:sz="0" w:space="0" w:color="auto"/>
        <w:right w:val="none" w:sz="0" w:space="0" w:color="auto"/>
      </w:divBdr>
      <w:divsChild>
        <w:div w:id="692074239">
          <w:marLeft w:val="0"/>
          <w:marRight w:val="0"/>
          <w:marTop w:val="120"/>
          <w:marBottom w:val="0"/>
          <w:divBdr>
            <w:top w:val="none" w:sz="0" w:space="0" w:color="auto"/>
            <w:left w:val="none" w:sz="0" w:space="0" w:color="auto"/>
            <w:bottom w:val="none" w:sz="0" w:space="0" w:color="auto"/>
            <w:right w:val="none" w:sz="0" w:space="0" w:color="auto"/>
          </w:divBdr>
        </w:div>
        <w:div w:id="1891532280">
          <w:marLeft w:val="1134"/>
          <w:marRight w:val="0"/>
          <w:marTop w:val="60"/>
          <w:marBottom w:val="0"/>
          <w:divBdr>
            <w:top w:val="none" w:sz="0" w:space="0" w:color="auto"/>
            <w:left w:val="none" w:sz="0" w:space="0" w:color="auto"/>
            <w:bottom w:val="none" w:sz="0" w:space="0" w:color="auto"/>
            <w:right w:val="none" w:sz="0" w:space="0" w:color="auto"/>
          </w:divBdr>
        </w:div>
        <w:div w:id="807665740">
          <w:marLeft w:val="1134"/>
          <w:marRight w:val="0"/>
          <w:marTop w:val="60"/>
          <w:marBottom w:val="0"/>
          <w:divBdr>
            <w:top w:val="none" w:sz="0" w:space="0" w:color="auto"/>
            <w:left w:val="none" w:sz="0" w:space="0" w:color="auto"/>
            <w:bottom w:val="none" w:sz="0" w:space="0" w:color="auto"/>
            <w:right w:val="none" w:sz="0" w:space="0" w:color="auto"/>
          </w:divBdr>
        </w:div>
        <w:div w:id="2061975599">
          <w:marLeft w:val="1134"/>
          <w:marRight w:val="0"/>
          <w:marTop w:val="60"/>
          <w:marBottom w:val="0"/>
          <w:divBdr>
            <w:top w:val="none" w:sz="0" w:space="0" w:color="auto"/>
            <w:left w:val="none" w:sz="0" w:space="0" w:color="auto"/>
            <w:bottom w:val="none" w:sz="0" w:space="0" w:color="auto"/>
            <w:right w:val="none" w:sz="0" w:space="0" w:color="auto"/>
          </w:divBdr>
        </w:div>
        <w:div w:id="1553227667">
          <w:marLeft w:val="1134"/>
          <w:marRight w:val="0"/>
          <w:marTop w:val="60"/>
          <w:marBottom w:val="0"/>
          <w:divBdr>
            <w:top w:val="none" w:sz="0" w:space="0" w:color="auto"/>
            <w:left w:val="none" w:sz="0" w:space="0" w:color="auto"/>
            <w:bottom w:val="none" w:sz="0" w:space="0" w:color="auto"/>
            <w:right w:val="none" w:sz="0" w:space="0" w:color="auto"/>
          </w:divBdr>
        </w:div>
      </w:divsChild>
    </w:div>
    <w:div w:id="614021593">
      <w:bodyDiv w:val="1"/>
      <w:marLeft w:val="0"/>
      <w:marRight w:val="0"/>
      <w:marTop w:val="0"/>
      <w:marBottom w:val="0"/>
      <w:divBdr>
        <w:top w:val="none" w:sz="0" w:space="0" w:color="auto"/>
        <w:left w:val="none" w:sz="0" w:space="0" w:color="auto"/>
        <w:bottom w:val="none" w:sz="0" w:space="0" w:color="auto"/>
        <w:right w:val="none" w:sz="0" w:space="0" w:color="auto"/>
      </w:divBdr>
      <w:divsChild>
        <w:div w:id="612711532">
          <w:marLeft w:val="0"/>
          <w:marRight w:val="0"/>
          <w:marTop w:val="240"/>
          <w:marBottom w:val="0"/>
          <w:divBdr>
            <w:top w:val="none" w:sz="0" w:space="0" w:color="auto"/>
            <w:left w:val="none" w:sz="0" w:space="0" w:color="auto"/>
            <w:bottom w:val="none" w:sz="0" w:space="0" w:color="auto"/>
            <w:right w:val="none" w:sz="0" w:space="0" w:color="auto"/>
          </w:divBdr>
        </w:div>
        <w:div w:id="533420298">
          <w:marLeft w:val="0"/>
          <w:marRight w:val="0"/>
          <w:marTop w:val="120"/>
          <w:marBottom w:val="0"/>
          <w:divBdr>
            <w:top w:val="none" w:sz="0" w:space="0" w:color="auto"/>
            <w:left w:val="none" w:sz="0" w:space="0" w:color="auto"/>
            <w:bottom w:val="none" w:sz="0" w:space="0" w:color="auto"/>
            <w:right w:val="none" w:sz="0" w:space="0" w:color="auto"/>
          </w:divBdr>
        </w:div>
        <w:div w:id="1780030370">
          <w:marLeft w:val="1134"/>
          <w:marRight w:val="0"/>
          <w:marTop w:val="60"/>
          <w:marBottom w:val="0"/>
          <w:divBdr>
            <w:top w:val="none" w:sz="0" w:space="0" w:color="auto"/>
            <w:left w:val="none" w:sz="0" w:space="0" w:color="auto"/>
            <w:bottom w:val="none" w:sz="0" w:space="0" w:color="auto"/>
            <w:right w:val="none" w:sz="0" w:space="0" w:color="auto"/>
          </w:divBdr>
        </w:div>
      </w:divsChild>
    </w:div>
    <w:div w:id="860778557">
      <w:bodyDiv w:val="1"/>
      <w:marLeft w:val="0"/>
      <w:marRight w:val="0"/>
      <w:marTop w:val="0"/>
      <w:marBottom w:val="0"/>
      <w:divBdr>
        <w:top w:val="none" w:sz="0" w:space="0" w:color="auto"/>
        <w:left w:val="none" w:sz="0" w:space="0" w:color="auto"/>
        <w:bottom w:val="none" w:sz="0" w:space="0" w:color="auto"/>
        <w:right w:val="none" w:sz="0" w:space="0" w:color="auto"/>
      </w:divBdr>
    </w:div>
    <w:div w:id="987635003">
      <w:bodyDiv w:val="1"/>
      <w:marLeft w:val="0"/>
      <w:marRight w:val="0"/>
      <w:marTop w:val="0"/>
      <w:marBottom w:val="0"/>
      <w:divBdr>
        <w:top w:val="none" w:sz="0" w:space="0" w:color="auto"/>
        <w:left w:val="none" w:sz="0" w:space="0" w:color="auto"/>
        <w:bottom w:val="none" w:sz="0" w:space="0" w:color="auto"/>
        <w:right w:val="none" w:sz="0" w:space="0" w:color="auto"/>
      </w:divBdr>
    </w:div>
    <w:div w:id="1015768857">
      <w:bodyDiv w:val="1"/>
      <w:marLeft w:val="0"/>
      <w:marRight w:val="0"/>
      <w:marTop w:val="0"/>
      <w:marBottom w:val="0"/>
      <w:divBdr>
        <w:top w:val="none" w:sz="0" w:space="0" w:color="auto"/>
        <w:left w:val="none" w:sz="0" w:space="0" w:color="auto"/>
        <w:bottom w:val="none" w:sz="0" w:space="0" w:color="auto"/>
        <w:right w:val="none" w:sz="0" w:space="0" w:color="auto"/>
      </w:divBdr>
      <w:divsChild>
        <w:div w:id="687826579">
          <w:marLeft w:val="0"/>
          <w:marRight w:val="0"/>
          <w:marTop w:val="120"/>
          <w:marBottom w:val="0"/>
          <w:divBdr>
            <w:top w:val="none" w:sz="0" w:space="0" w:color="auto"/>
            <w:left w:val="none" w:sz="0" w:space="0" w:color="auto"/>
            <w:bottom w:val="none" w:sz="0" w:space="0" w:color="auto"/>
            <w:right w:val="none" w:sz="0" w:space="0" w:color="auto"/>
          </w:divBdr>
        </w:div>
      </w:divsChild>
    </w:div>
    <w:div w:id="1341008203">
      <w:bodyDiv w:val="1"/>
      <w:marLeft w:val="0"/>
      <w:marRight w:val="0"/>
      <w:marTop w:val="30"/>
      <w:marBottom w:val="0"/>
      <w:divBdr>
        <w:top w:val="none" w:sz="0" w:space="0" w:color="auto"/>
        <w:left w:val="none" w:sz="0" w:space="0" w:color="auto"/>
        <w:bottom w:val="none" w:sz="0" w:space="0" w:color="auto"/>
        <w:right w:val="none" w:sz="0" w:space="0" w:color="auto"/>
      </w:divBdr>
      <w:divsChild>
        <w:div w:id="751396496">
          <w:marLeft w:val="0"/>
          <w:marRight w:val="0"/>
          <w:marTop w:val="150"/>
          <w:marBottom w:val="0"/>
          <w:divBdr>
            <w:top w:val="none" w:sz="0" w:space="0" w:color="auto"/>
            <w:left w:val="none" w:sz="0" w:space="0" w:color="auto"/>
            <w:bottom w:val="none" w:sz="0" w:space="0" w:color="auto"/>
            <w:right w:val="none" w:sz="0" w:space="0" w:color="auto"/>
          </w:divBdr>
          <w:divsChild>
            <w:div w:id="636960103">
              <w:marLeft w:val="0"/>
              <w:marRight w:val="0"/>
              <w:marTop w:val="300"/>
              <w:marBottom w:val="0"/>
              <w:divBdr>
                <w:top w:val="none" w:sz="0" w:space="0" w:color="auto"/>
                <w:left w:val="none" w:sz="0" w:space="0" w:color="auto"/>
                <w:bottom w:val="none" w:sz="0" w:space="0" w:color="auto"/>
                <w:right w:val="none" w:sz="0" w:space="0" w:color="auto"/>
              </w:divBdr>
              <w:divsChild>
                <w:div w:id="620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1411">
      <w:bodyDiv w:val="1"/>
      <w:marLeft w:val="0"/>
      <w:marRight w:val="0"/>
      <w:marTop w:val="30"/>
      <w:marBottom w:val="0"/>
      <w:divBdr>
        <w:top w:val="none" w:sz="0" w:space="0" w:color="auto"/>
        <w:left w:val="none" w:sz="0" w:space="0" w:color="auto"/>
        <w:bottom w:val="none" w:sz="0" w:space="0" w:color="auto"/>
        <w:right w:val="none" w:sz="0" w:space="0" w:color="auto"/>
      </w:divBdr>
      <w:divsChild>
        <w:div w:id="1480421476">
          <w:marLeft w:val="0"/>
          <w:marRight w:val="0"/>
          <w:marTop w:val="150"/>
          <w:marBottom w:val="0"/>
          <w:divBdr>
            <w:top w:val="none" w:sz="0" w:space="0" w:color="auto"/>
            <w:left w:val="none" w:sz="0" w:space="0" w:color="auto"/>
            <w:bottom w:val="none" w:sz="0" w:space="0" w:color="auto"/>
            <w:right w:val="none" w:sz="0" w:space="0" w:color="auto"/>
          </w:divBdr>
          <w:divsChild>
            <w:div w:id="1162699822">
              <w:marLeft w:val="0"/>
              <w:marRight w:val="0"/>
              <w:marTop w:val="300"/>
              <w:marBottom w:val="0"/>
              <w:divBdr>
                <w:top w:val="none" w:sz="0" w:space="0" w:color="auto"/>
                <w:left w:val="none" w:sz="0" w:space="0" w:color="auto"/>
                <w:bottom w:val="none" w:sz="0" w:space="0" w:color="auto"/>
                <w:right w:val="none" w:sz="0" w:space="0" w:color="auto"/>
              </w:divBdr>
            </w:div>
            <w:div w:id="20734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429">
      <w:bodyDiv w:val="1"/>
      <w:marLeft w:val="0"/>
      <w:marRight w:val="0"/>
      <w:marTop w:val="0"/>
      <w:marBottom w:val="0"/>
      <w:divBdr>
        <w:top w:val="none" w:sz="0" w:space="0" w:color="auto"/>
        <w:left w:val="none" w:sz="0" w:space="0" w:color="auto"/>
        <w:bottom w:val="none" w:sz="0" w:space="0" w:color="auto"/>
        <w:right w:val="none" w:sz="0" w:space="0" w:color="auto"/>
      </w:divBdr>
    </w:div>
    <w:div w:id="2062054711">
      <w:bodyDiv w:val="1"/>
      <w:marLeft w:val="0"/>
      <w:marRight w:val="0"/>
      <w:marTop w:val="30"/>
      <w:marBottom w:val="0"/>
      <w:divBdr>
        <w:top w:val="none" w:sz="0" w:space="0" w:color="auto"/>
        <w:left w:val="none" w:sz="0" w:space="0" w:color="auto"/>
        <w:bottom w:val="none" w:sz="0" w:space="0" w:color="auto"/>
        <w:right w:val="none" w:sz="0" w:space="0" w:color="auto"/>
      </w:divBdr>
      <w:divsChild>
        <w:div w:id="1485273707">
          <w:marLeft w:val="0"/>
          <w:marRight w:val="0"/>
          <w:marTop w:val="150"/>
          <w:marBottom w:val="0"/>
          <w:divBdr>
            <w:top w:val="none" w:sz="0" w:space="0" w:color="auto"/>
            <w:left w:val="none" w:sz="0" w:space="0" w:color="auto"/>
            <w:bottom w:val="none" w:sz="0" w:space="0" w:color="auto"/>
            <w:right w:val="none" w:sz="0" w:space="0" w:color="auto"/>
          </w:divBdr>
          <w:divsChild>
            <w:div w:id="996806215">
              <w:marLeft w:val="0"/>
              <w:marRight w:val="0"/>
              <w:marTop w:val="300"/>
              <w:marBottom w:val="0"/>
              <w:divBdr>
                <w:top w:val="none" w:sz="0" w:space="0" w:color="auto"/>
                <w:left w:val="none" w:sz="0" w:space="0" w:color="auto"/>
                <w:bottom w:val="none" w:sz="0" w:space="0" w:color="auto"/>
                <w:right w:val="none" w:sz="0" w:space="0" w:color="auto"/>
              </w:divBdr>
            </w:div>
            <w:div w:id="196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gistrar@iie.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E869A1E6EE1A4F9D5112E211E0969F" ma:contentTypeVersion="0" ma:contentTypeDescription="Create a new document." ma:contentTypeScope="" ma:versionID="d5b9e5d68f48c0b036e16f214edb99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E23C-D0F7-4357-83F8-F81C7392CFF6}">
  <ds:schemaRefs>
    <ds:schemaRef ds:uri="http://schemas.microsoft.com/office/2006/metadata/longProperties"/>
  </ds:schemaRefs>
</ds:datastoreItem>
</file>

<file path=customXml/itemProps2.xml><?xml version="1.0" encoding="utf-8"?>
<ds:datastoreItem xmlns:ds="http://schemas.openxmlformats.org/officeDocument/2006/customXml" ds:itemID="{F3DD3900-8B13-45CF-95BC-BE29D861A6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A1692-E815-4638-BB45-62F75E44A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F8DD5E-B663-455F-844B-1D12900B6C02}">
  <ds:schemaRefs>
    <ds:schemaRef ds:uri="http://schemas.openxmlformats.org/officeDocument/2006/bibliography"/>
  </ds:schemaRefs>
</ds:datastoreItem>
</file>

<file path=customXml/itemProps5.xml><?xml version="1.0" encoding="utf-8"?>
<ds:datastoreItem xmlns:ds="http://schemas.openxmlformats.org/officeDocument/2006/customXml" ds:itemID="{B4A28F10-59E1-413E-A95F-E329595830CF}">
  <ds:schemaRefs>
    <ds:schemaRef ds:uri="http://schemas.microsoft.com/sharepoint/v3/contenttype/forms"/>
  </ds:schemaRefs>
</ds:datastoreItem>
</file>

<file path=customXml/itemProps6.xml><?xml version="1.0" encoding="utf-8"?>
<ds:datastoreItem xmlns:ds="http://schemas.openxmlformats.org/officeDocument/2006/customXml" ds:itemID="{F769F4B5-21B1-4BBC-B773-3C317CA4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Conditional Admissions : Application and Monitoring Procedure</vt:lpstr>
    </vt:vector>
  </TitlesOfParts>
  <Company>HP</Company>
  <LinksUpToDate>false</LinksUpToDate>
  <CharactersWithSpaces>8197</CharactersWithSpaces>
  <SharedDoc>false</SharedDoc>
  <HLinks>
    <vt:vector size="108" baseType="variant">
      <vt:variant>
        <vt:i4>2490445</vt:i4>
      </vt:variant>
      <vt:variant>
        <vt:i4>81</vt:i4>
      </vt:variant>
      <vt:variant>
        <vt:i4>0</vt:i4>
      </vt:variant>
      <vt:variant>
        <vt:i4>5</vt:i4>
      </vt:variant>
      <vt:variant>
        <vt:lpwstr>mailto:Registrar@iie.ac.za</vt:lpwstr>
      </vt:variant>
      <vt:variant>
        <vt:lpwstr/>
      </vt:variant>
      <vt:variant>
        <vt:i4>6291507</vt:i4>
      </vt:variant>
      <vt:variant>
        <vt:i4>78</vt:i4>
      </vt:variant>
      <vt:variant>
        <vt:i4>0</vt:i4>
      </vt:variant>
      <vt:variant>
        <vt:i4>5</vt:i4>
      </vt:variant>
      <vt:variant>
        <vt:lpwstr>javascript:__doPostBack('ctl00$cphMyLoginContents$tvStandardLetters','sLetters\\Conditional Admission - Notice of De-registration %5bL035%5d')</vt:lpwstr>
      </vt:variant>
      <vt:variant>
        <vt:lpwstr/>
      </vt:variant>
      <vt:variant>
        <vt:i4>2490445</vt:i4>
      </vt:variant>
      <vt:variant>
        <vt:i4>75</vt:i4>
      </vt:variant>
      <vt:variant>
        <vt:i4>0</vt:i4>
      </vt:variant>
      <vt:variant>
        <vt:i4>5</vt:i4>
      </vt:variant>
      <vt:variant>
        <vt:lpwstr>mailto:Registrar@iie.ac.za</vt:lpwstr>
      </vt:variant>
      <vt:variant>
        <vt:lpwstr/>
      </vt:variant>
      <vt:variant>
        <vt:i4>6750329</vt:i4>
      </vt:variant>
      <vt:variant>
        <vt:i4>72</vt:i4>
      </vt:variant>
      <vt:variant>
        <vt:i4>0</vt:i4>
      </vt:variant>
      <vt:variant>
        <vt:i4>5</vt:i4>
      </vt:variant>
      <vt:variant>
        <vt:lpwstr>javascript:__doPostBack('ctl00$cphMyLoginContents$tvStandardLetters','sLetters\\Conditional Admission - Notice of Intention to De-register %5bL036%5d')</vt:lpwstr>
      </vt:variant>
      <vt:variant>
        <vt:lpwstr/>
      </vt:variant>
      <vt:variant>
        <vt:i4>2490445</vt:i4>
      </vt:variant>
      <vt:variant>
        <vt:i4>69</vt:i4>
      </vt:variant>
      <vt:variant>
        <vt:i4>0</vt:i4>
      </vt:variant>
      <vt:variant>
        <vt:i4>5</vt:i4>
      </vt:variant>
      <vt:variant>
        <vt:lpwstr>mailto:Registrar@iie.ac.za</vt:lpwstr>
      </vt:variant>
      <vt:variant>
        <vt:lpwstr/>
      </vt:variant>
      <vt:variant>
        <vt:i4>7012386</vt:i4>
      </vt:variant>
      <vt:variant>
        <vt:i4>66</vt:i4>
      </vt:variant>
      <vt:variant>
        <vt:i4>0</vt:i4>
      </vt:variant>
      <vt:variant>
        <vt:i4>5</vt:i4>
      </vt:variant>
      <vt:variant>
        <vt:lpwstr>javascript:__doPostBack('ctl00$cphMyLoginContents$tvStandardLetters','sLetters\\Conditional Admission - One Module Outstanding %5bL034%5d')</vt:lpwstr>
      </vt:variant>
      <vt:variant>
        <vt:lpwstr/>
      </vt:variant>
      <vt:variant>
        <vt:i4>2490445</vt:i4>
      </vt:variant>
      <vt:variant>
        <vt:i4>63</vt:i4>
      </vt:variant>
      <vt:variant>
        <vt:i4>0</vt:i4>
      </vt:variant>
      <vt:variant>
        <vt:i4>5</vt:i4>
      </vt:variant>
      <vt:variant>
        <vt:lpwstr>mailto:Registrar@iie.ac.za</vt:lpwstr>
      </vt:variant>
      <vt:variant>
        <vt:lpwstr/>
      </vt:variant>
      <vt:variant>
        <vt:i4>2490445</vt:i4>
      </vt:variant>
      <vt:variant>
        <vt:i4>60</vt:i4>
      </vt:variant>
      <vt:variant>
        <vt:i4>0</vt:i4>
      </vt:variant>
      <vt:variant>
        <vt:i4>5</vt:i4>
      </vt:variant>
      <vt:variant>
        <vt:lpwstr>mailto:Registrar@iie.ac.za</vt:lpwstr>
      </vt:variant>
      <vt:variant>
        <vt:lpwstr/>
      </vt:variant>
      <vt:variant>
        <vt:i4>2490445</vt:i4>
      </vt:variant>
      <vt:variant>
        <vt:i4>57</vt:i4>
      </vt:variant>
      <vt:variant>
        <vt:i4>0</vt:i4>
      </vt:variant>
      <vt:variant>
        <vt:i4>5</vt:i4>
      </vt:variant>
      <vt:variant>
        <vt:lpwstr>mailto:Registrar@iie.ac.za</vt:lpwstr>
      </vt:variant>
      <vt:variant>
        <vt:lpwstr/>
      </vt:variant>
      <vt:variant>
        <vt:i4>1114171</vt:i4>
      </vt:variant>
      <vt:variant>
        <vt:i4>50</vt:i4>
      </vt:variant>
      <vt:variant>
        <vt:i4>0</vt:i4>
      </vt:variant>
      <vt:variant>
        <vt:i4>5</vt:i4>
      </vt:variant>
      <vt:variant>
        <vt:lpwstr/>
      </vt:variant>
      <vt:variant>
        <vt:lpwstr>_Toc412382569</vt:lpwstr>
      </vt:variant>
      <vt:variant>
        <vt:i4>1114171</vt:i4>
      </vt:variant>
      <vt:variant>
        <vt:i4>44</vt:i4>
      </vt:variant>
      <vt:variant>
        <vt:i4>0</vt:i4>
      </vt:variant>
      <vt:variant>
        <vt:i4>5</vt:i4>
      </vt:variant>
      <vt:variant>
        <vt:lpwstr/>
      </vt:variant>
      <vt:variant>
        <vt:lpwstr>_Toc412382568</vt:lpwstr>
      </vt:variant>
      <vt:variant>
        <vt:i4>1114171</vt:i4>
      </vt:variant>
      <vt:variant>
        <vt:i4>38</vt:i4>
      </vt:variant>
      <vt:variant>
        <vt:i4>0</vt:i4>
      </vt:variant>
      <vt:variant>
        <vt:i4>5</vt:i4>
      </vt:variant>
      <vt:variant>
        <vt:lpwstr/>
      </vt:variant>
      <vt:variant>
        <vt:lpwstr>_Toc412382567</vt:lpwstr>
      </vt:variant>
      <vt:variant>
        <vt:i4>1114171</vt:i4>
      </vt:variant>
      <vt:variant>
        <vt:i4>32</vt:i4>
      </vt:variant>
      <vt:variant>
        <vt:i4>0</vt:i4>
      </vt:variant>
      <vt:variant>
        <vt:i4>5</vt:i4>
      </vt:variant>
      <vt:variant>
        <vt:lpwstr/>
      </vt:variant>
      <vt:variant>
        <vt:lpwstr>_Toc412382566</vt:lpwstr>
      </vt:variant>
      <vt:variant>
        <vt:i4>1114171</vt:i4>
      </vt:variant>
      <vt:variant>
        <vt:i4>26</vt:i4>
      </vt:variant>
      <vt:variant>
        <vt:i4>0</vt:i4>
      </vt:variant>
      <vt:variant>
        <vt:i4>5</vt:i4>
      </vt:variant>
      <vt:variant>
        <vt:lpwstr/>
      </vt:variant>
      <vt:variant>
        <vt:lpwstr>_Toc412382565</vt:lpwstr>
      </vt:variant>
      <vt:variant>
        <vt:i4>1114171</vt:i4>
      </vt:variant>
      <vt:variant>
        <vt:i4>20</vt:i4>
      </vt:variant>
      <vt:variant>
        <vt:i4>0</vt:i4>
      </vt:variant>
      <vt:variant>
        <vt:i4>5</vt:i4>
      </vt:variant>
      <vt:variant>
        <vt:lpwstr/>
      </vt:variant>
      <vt:variant>
        <vt:lpwstr>_Toc412382564</vt:lpwstr>
      </vt:variant>
      <vt:variant>
        <vt:i4>1114171</vt:i4>
      </vt:variant>
      <vt:variant>
        <vt:i4>14</vt:i4>
      </vt:variant>
      <vt:variant>
        <vt:i4>0</vt:i4>
      </vt:variant>
      <vt:variant>
        <vt:i4>5</vt:i4>
      </vt:variant>
      <vt:variant>
        <vt:lpwstr/>
      </vt:variant>
      <vt:variant>
        <vt:lpwstr>_Toc412382563</vt:lpwstr>
      </vt:variant>
      <vt:variant>
        <vt:i4>1114171</vt:i4>
      </vt:variant>
      <vt:variant>
        <vt:i4>8</vt:i4>
      </vt:variant>
      <vt:variant>
        <vt:i4>0</vt:i4>
      </vt:variant>
      <vt:variant>
        <vt:i4>5</vt:i4>
      </vt:variant>
      <vt:variant>
        <vt:lpwstr/>
      </vt:variant>
      <vt:variant>
        <vt:lpwstr>_Toc412382562</vt:lpwstr>
      </vt:variant>
      <vt:variant>
        <vt:i4>1114171</vt:i4>
      </vt:variant>
      <vt:variant>
        <vt:i4>2</vt:i4>
      </vt:variant>
      <vt:variant>
        <vt:i4>0</vt:i4>
      </vt:variant>
      <vt:variant>
        <vt:i4>5</vt:i4>
      </vt:variant>
      <vt:variant>
        <vt:lpwstr/>
      </vt:variant>
      <vt:variant>
        <vt:lpwstr>_Toc412382561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Admissions : Application and Monitoring Procedure</dc:title>
  <dc:creator>Felicity Coughlan</dc:creator>
  <cp:lastModifiedBy>PUMZA</cp:lastModifiedBy>
  <cp:revision>2</cp:revision>
  <cp:lastPrinted>2019-02-16T12:03:00Z</cp:lastPrinted>
  <dcterms:created xsi:type="dcterms:W3CDTF">2019-02-21T11:30:00Z</dcterms:created>
  <dcterms:modified xsi:type="dcterms:W3CDTF">2019-02-21T11:30:00Z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ulty">
    <vt:lpwstr/>
  </property>
  <property fmtid="{D5CDD505-2E9C-101B-9397-08002B2CF9AE}" pid="3" name="Document Type">
    <vt:lpwstr>To be Defined</vt:lpwstr>
  </property>
  <property fmtid="{D5CDD505-2E9C-101B-9397-08002B2CF9AE}" pid="4" name="Assigned to:">
    <vt:lpwstr/>
  </property>
  <property fmtid="{D5CDD505-2E9C-101B-9397-08002B2CF9AE}" pid="5" name="Comments">
    <vt:lpwstr/>
  </property>
  <property fmtid="{D5CDD505-2E9C-101B-9397-08002B2CF9AE}" pid="6" name="ContentTypeId">
    <vt:lpwstr>0x01010095E869A1E6EE1A4F9D5112E211E0969F</vt:lpwstr>
  </property>
</Properties>
</file>