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E1" w:rsidRPr="00AD4888" w:rsidRDefault="00D346E1" w:rsidP="00D346E1">
      <w:pPr>
        <w:pStyle w:val="NoSpacing"/>
        <w:pBdr>
          <w:bottom w:val="single" w:sz="4" w:space="1" w:color="auto"/>
        </w:pBdr>
        <w:ind w:right="577"/>
        <w:rPr>
          <w:rFonts w:ascii="Arial" w:hAnsi="Arial"/>
          <w:b/>
          <w:sz w:val="16"/>
          <w:szCs w:val="16"/>
        </w:rPr>
      </w:pPr>
    </w:p>
    <w:p w:rsidR="00326612" w:rsidRDefault="00326612">
      <w:pPr>
        <w:sectPr w:rsidR="00326612" w:rsidSect="00D346E1">
          <w:footerReference w:type="default" r:id="rId8"/>
          <w:headerReference w:type="first" r:id="rId9"/>
          <w:footerReference w:type="first" r:id="rId10"/>
          <w:type w:val="continuous"/>
          <w:pgSz w:w="11900" w:h="16840"/>
          <w:pgMar w:top="2102" w:right="380" w:bottom="278" w:left="839" w:header="0" w:footer="1544" w:gutter="0"/>
          <w:cols w:space="708"/>
          <w:titlePg/>
          <w:docGrid w:linePitch="299"/>
        </w:sectPr>
      </w:pPr>
    </w:p>
    <w:p w:rsidR="009E1EDA" w:rsidRPr="00336372" w:rsidRDefault="009E1EDA" w:rsidP="00882F20">
      <w:pPr>
        <w:autoSpaceDE w:val="0"/>
        <w:autoSpaceDN w:val="0"/>
        <w:spacing w:after="200" w:line="276" w:lineRule="auto"/>
        <w:contextualSpacing/>
        <w:rPr>
          <w:rFonts w:ascii="Arial" w:eastAsiaTheme="minorHAnsi" w:hAnsi="Arial" w:cs="Arial"/>
          <w:b/>
          <w:lang w:val="en-ZA"/>
        </w:rPr>
      </w:pPr>
    </w:p>
    <w:p w:rsidR="00336372" w:rsidRPr="00336372" w:rsidRDefault="00336372" w:rsidP="00336372">
      <w:pPr>
        <w:widowControl w:val="0"/>
        <w:rPr>
          <w:rFonts w:asciiTheme="majorHAnsi" w:eastAsia="Calibri" w:hAnsiTheme="majorHAnsi" w:cstheme="majorHAnsi"/>
          <w:b/>
          <w:lang/>
        </w:rPr>
      </w:pPr>
      <w:r w:rsidRPr="00336372">
        <w:rPr>
          <w:rFonts w:asciiTheme="majorHAnsi" w:eastAsia="Calibri" w:hAnsiTheme="majorHAnsi" w:cstheme="majorHAnsi"/>
          <w:b/>
        </w:rPr>
        <w:t xml:space="preserve">Hon. M </w:t>
      </w:r>
      <w:r w:rsidRPr="00336372">
        <w:rPr>
          <w:rFonts w:asciiTheme="majorHAnsi" w:eastAsia="Calibri" w:hAnsiTheme="majorHAnsi" w:cstheme="majorHAnsi"/>
          <w:b/>
          <w:lang/>
        </w:rPr>
        <w:t>Rayi</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Select Committee on Economic and Business Development</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Parliament</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PO Box 15</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Cape Town</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8000</w:t>
      </w:r>
    </w:p>
    <w:p w:rsidR="00336372" w:rsidRPr="00336372" w:rsidRDefault="00336372" w:rsidP="00336372">
      <w:pPr>
        <w:widowControl w:val="0"/>
        <w:spacing w:after="200" w:line="276" w:lineRule="auto"/>
        <w:rPr>
          <w:rFonts w:asciiTheme="majorHAnsi" w:eastAsia="Calibri" w:hAnsiTheme="majorHAnsi" w:cstheme="majorHAnsi"/>
          <w:lang/>
        </w:rPr>
      </w:pPr>
    </w:p>
    <w:p w:rsidR="00336372" w:rsidRPr="00336372" w:rsidRDefault="00336372" w:rsidP="00336372">
      <w:pPr>
        <w:widowControl w:val="0"/>
        <w:spacing w:after="200" w:line="276" w:lineRule="auto"/>
        <w:rPr>
          <w:rFonts w:asciiTheme="majorHAnsi" w:eastAsia="Calibri" w:hAnsiTheme="majorHAnsi" w:cstheme="majorHAnsi"/>
          <w:lang/>
        </w:rPr>
      </w:pPr>
      <w:r w:rsidRPr="00336372">
        <w:rPr>
          <w:rFonts w:asciiTheme="majorHAnsi" w:eastAsia="Calibri" w:hAnsiTheme="majorHAnsi" w:cstheme="majorHAnsi"/>
          <w:lang/>
        </w:rPr>
        <w:t>Attention Committee Secretariat: Grace Dinizulu</w:t>
      </w:r>
    </w:p>
    <w:p w:rsidR="00336372" w:rsidRPr="00336372" w:rsidRDefault="00336372" w:rsidP="00336372">
      <w:pPr>
        <w:widowControl w:val="0"/>
        <w:spacing w:after="200" w:line="276" w:lineRule="auto"/>
        <w:rPr>
          <w:rFonts w:asciiTheme="majorHAnsi" w:eastAsia="Calibri" w:hAnsiTheme="majorHAnsi" w:cstheme="majorHAnsi"/>
          <w:lang/>
        </w:rPr>
      </w:pPr>
      <w:r w:rsidRPr="00336372">
        <w:rPr>
          <w:rFonts w:asciiTheme="majorHAnsi" w:eastAsia="Calibri" w:hAnsiTheme="majorHAnsi" w:cstheme="majorHAnsi"/>
        </w:rPr>
        <w:t xml:space="preserve">By email: </w:t>
      </w:r>
      <w:hyperlink r:id="rId11" w:history="1">
        <w:r w:rsidRPr="00336372">
          <w:rPr>
            <w:rFonts w:asciiTheme="majorHAnsi" w:eastAsia="Calibri" w:hAnsiTheme="majorHAnsi" w:cstheme="majorHAnsi"/>
            <w:color w:val="0563C1"/>
            <w:u w:val="single"/>
            <w:lang/>
          </w:rPr>
          <w:t>ndinizulu@parliament.gov.za</w:t>
        </w:r>
      </w:hyperlink>
    </w:p>
    <w:p w:rsidR="00336372" w:rsidRPr="00336372" w:rsidRDefault="00336372" w:rsidP="00336372">
      <w:pPr>
        <w:widowControl w:val="0"/>
        <w:tabs>
          <w:tab w:val="left" w:pos="3955"/>
        </w:tabs>
        <w:ind w:right="861"/>
        <w:jc w:val="both"/>
        <w:rPr>
          <w:rFonts w:asciiTheme="majorHAnsi" w:eastAsia="Calibri" w:hAnsiTheme="majorHAnsi" w:cstheme="majorHAnsi"/>
        </w:rPr>
      </w:pPr>
    </w:p>
    <w:p w:rsidR="00336372" w:rsidRPr="00336372" w:rsidRDefault="00336372" w:rsidP="0056550C">
      <w:pPr>
        <w:widowControl w:val="0"/>
        <w:tabs>
          <w:tab w:val="left" w:pos="3955"/>
        </w:tabs>
        <w:spacing w:after="120" w:line="276" w:lineRule="auto"/>
        <w:ind w:right="861"/>
        <w:jc w:val="both"/>
        <w:rPr>
          <w:rFonts w:asciiTheme="majorHAnsi" w:eastAsia="Calibri" w:hAnsiTheme="majorHAnsi" w:cstheme="majorHAnsi"/>
          <w:b/>
        </w:rPr>
      </w:pPr>
      <w:r w:rsidRPr="00336372">
        <w:rPr>
          <w:rFonts w:asciiTheme="majorHAnsi" w:eastAsia="Calibri" w:hAnsiTheme="majorHAnsi" w:cstheme="majorHAnsi"/>
          <w:b/>
        </w:rPr>
        <w:t>RE: SALGA COMMENTS ON NATIONAL LAND TRANSPORT AMENDMENT BILL [B 7 – 2016]</w:t>
      </w:r>
    </w:p>
    <w:p w:rsidR="0056550C" w:rsidRDefault="0056550C" w:rsidP="0056550C">
      <w:pPr>
        <w:widowControl w:val="0"/>
        <w:spacing w:after="12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Thank you for the opportunity to comment on the National Land Transport Amendment (NLTA) Bill (B 7—2016).  While SALGA agrees with some of the changes in the proposed National Land Transport Amendment Bill (B 7—2016) amending the National Land Transport Act (NLTA) of 2009, we are concerned that the proposed legislative changes will make the Act, as amended, inconsistent with the Constitution of South Africa.</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approach taken in the Amendment Bill fundamentally changes the existing National Land Transport Act </w:t>
      </w:r>
      <w:r w:rsidR="0055481D">
        <w:rPr>
          <w:rFonts w:asciiTheme="majorHAnsi" w:eastAsia="Calibri" w:hAnsiTheme="majorHAnsi" w:cstheme="majorHAnsi"/>
        </w:rPr>
        <w:t xml:space="preserve">in ways </w:t>
      </w:r>
      <w:r w:rsidRPr="00336372">
        <w:rPr>
          <w:rFonts w:asciiTheme="majorHAnsi" w:eastAsia="Calibri" w:hAnsiTheme="majorHAnsi" w:cstheme="majorHAnsi"/>
        </w:rPr>
        <w:t xml:space="preserve">which we believe are inconsistent with both the Constitution and sound public transport management.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In addressing the problems in the NLTA, the proposed Amendment Act, while making some improvements, creates new difficulties in implementing a sound system of decentralization in public transport.  In particular</w:t>
      </w:r>
      <w:r w:rsidR="008D4E47">
        <w:rPr>
          <w:rFonts w:asciiTheme="majorHAnsi" w:eastAsia="Calibri" w:hAnsiTheme="majorHAnsi" w:cstheme="majorHAnsi"/>
        </w:rPr>
        <w:t>,</w:t>
      </w:r>
      <w:r w:rsidRPr="00336372">
        <w:rPr>
          <w:rFonts w:asciiTheme="majorHAnsi" w:eastAsia="Calibri" w:hAnsiTheme="majorHAnsi" w:cstheme="majorHAnsi"/>
        </w:rPr>
        <w:t xml:space="preserve"> it</w:t>
      </w:r>
      <w:r w:rsidR="008D4E47">
        <w:rPr>
          <w:rFonts w:asciiTheme="majorHAnsi" w:eastAsia="Calibri" w:hAnsiTheme="majorHAnsi" w:cstheme="majorHAnsi"/>
        </w:rPr>
        <w:t>, firstly,</w:t>
      </w:r>
      <w:r w:rsidRPr="00336372">
        <w:rPr>
          <w:rFonts w:asciiTheme="majorHAnsi" w:eastAsia="Calibri" w:hAnsiTheme="majorHAnsi" w:cstheme="majorHAnsi"/>
        </w:rPr>
        <w:t xml:space="preserve"> does not sufficiently recognize the </w:t>
      </w:r>
      <w:r w:rsidR="008D4E47">
        <w:rPr>
          <w:rFonts w:asciiTheme="majorHAnsi" w:eastAsia="Calibri" w:hAnsiTheme="majorHAnsi" w:cstheme="majorHAnsi"/>
        </w:rPr>
        <w:t xml:space="preserve">constitutional powers </w:t>
      </w:r>
      <w:r w:rsidRPr="00336372">
        <w:rPr>
          <w:rFonts w:asciiTheme="majorHAnsi" w:eastAsia="Calibri" w:hAnsiTheme="majorHAnsi" w:cstheme="majorHAnsi"/>
        </w:rPr>
        <w:t>of local government in public transport and</w:t>
      </w:r>
      <w:r w:rsidR="008D4E47">
        <w:rPr>
          <w:rFonts w:asciiTheme="majorHAnsi" w:eastAsia="Calibri" w:hAnsiTheme="majorHAnsi" w:cstheme="majorHAnsi"/>
        </w:rPr>
        <w:t>, secondly,</w:t>
      </w:r>
      <w:r w:rsidRPr="00336372">
        <w:rPr>
          <w:rFonts w:asciiTheme="majorHAnsi" w:eastAsia="Calibri" w:hAnsiTheme="majorHAnsi" w:cstheme="majorHAnsi"/>
        </w:rPr>
        <w:t xml:space="preserve"> creates new and unnecessary implementation challenges and potential disruption to existing services, or services being negotiated by municipalities.</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Our main concern relates to the manner in which decentralization is dealt with in the Amendment Bill, as well as a number of more detailed issues which will cause unnecessary difficulties if not addressed.  SALGA is committed to working with all parties to devise legislative </w:t>
      </w:r>
      <w:r w:rsidRPr="00336372">
        <w:rPr>
          <w:rFonts w:asciiTheme="majorHAnsi" w:eastAsia="Calibri" w:hAnsiTheme="majorHAnsi" w:cstheme="majorHAnsi"/>
        </w:rPr>
        <w:lastRenderedPageBreak/>
        <w:t xml:space="preserve">approaches which enable effective management of public transport in line with long standing national policy principles and which are consistent with the Constitution.  This submission outlines our concerns and proposes specific changes to the amendments. </w:t>
      </w:r>
    </w:p>
    <w:p w:rsidR="00336372" w:rsidRPr="00336372" w:rsidRDefault="00336372" w:rsidP="00336372">
      <w:pPr>
        <w:keepNext/>
        <w:keepLines/>
        <w:spacing w:before="360" w:after="160" w:line="360" w:lineRule="auto"/>
        <w:ind w:left="432" w:hanging="432"/>
        <w:jc w:val="both"/>
        <w:outlineLvl w:val="0"/>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CONSTITUTIONAL AUTHORITY FOR MUNICIPAL PUBLIC TRANSPORT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approach taken in the Amendment Bill fundamentally changes the existing National Land Transport Act, </w:t>
      </w:r>
      <w:r w:rsidR="008D4E47">
        <w:rPr>
          <w:rFonts w:asciiTheme="majorHAnsi" w:eastAsia="Calibri" w:hAnsiTheme="majorHAnsi" w:cstheme="majorHAnsi"/>
        </w:rPr>
        <w:t xml:space="preserve">in ways </w:t>
      </w:r>
      <w:r w:rsidRPr="00336372">
        <w:rPr>
          <w:rFonts w:asciiTheme="majorHAnsi" w:eastAsia="Calibri" w:hAnsiTheme="majorHAnsi" w:cstheme="majorHAnsi"/>
        </w:rPr>
        <w:t xml:space="preserve">which we believe are inconsistent with both the Constitution and sound public transport management.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Section 156 of the Constitution reads as follows: </w:t>
      </w:r>
    </w:p>
    <w:tbl>
      <w:tblPr>
        <w:tblStyle w:val="TableGrid2"/>
        <w:tblW w:w="0" w:type="auto"/>
        <w:tblBorders>
          <w:insideH w:val="none" w:sz="0" w:space="0" w:color="auto"/>
          <w:insideV w:val="none" w:sz="0" w:space="0" w:color="auto"/>
        </w:tblBorders>
        <w:tblLook w:val="04A0"/>
      </w:tblPr>
      <w:tblGrid>
        <w:gridCol w:w="9576"/>
      </w:tblGrid>
      <w:tr w:rsidR="00336372" w:rsidRPr="00336372" w:rsidTr="00825054">
        <w:tc>
          <w:tcPr>
            <w:tcW w:w="9576" w:type="dxa"/>
          </w:tcPr>
          <w:p w:rsidR="00336372" w:rsidRPr="00336372" w:rsidRDefault="00336372" w:rsidP="00336372">
            <w:pPr>
              <w:jc w:val="both"/>
              <w:rPr>
                <w:rFonts w:asciiTheme="majorHAnsi" w:eastAsia="Times New Roman" w:hAnsiTheme="majorHAnsi" w:cstheme="majorHAnsi"/>
                <w:color w:val="121212"/>
                <w:spacing w:val="-5"/>
                <w:sz w:val="24"/>
                <w:szCs w:val="24"/>
                <w:lang w:val="en-ZA" w:eastAsia="en-ZA"/>
              </w:rPr>
            </w:pPr>
            <w:r w:rsidRPr="00336372">
              <w:rPr>
                <w:rFonts w:asciiTheme="majorHAnsi" w:eastAsia="Times New Roman" w:hAnsiTheme="majorHAnsi" w:cstheme="majorHAnsi"/>
                <w:color w:val="121212"/>
                <w:spacing w:val="-5"/>
                <w:sz w:val="24"/>
                <w:szCs w:val="24"/>
                <w:lang w:val="en-ZA" w:eastAsia="en-ZA"/>
              </w:rPr>
              <w:t>156. Powers and functions of municipalities</w:t>
            </w:r>
          </w:p>
          <w:p w:rsidR="00336372" w:rsidRPr="00336372" w:rsidRDefault="00336372" w:rsidP="00336372">
            <w:pPr>
              <w:jc w:val="both"/>
              <w:rPr>
                <w:rFonts w:asciiTheme="majorHAnsi" w:hAnsiTheme="majorHAnsi" w:cstheme="majorHAnsi"/>
                <w:sz w:val="24"/>
                <w:szCs w:val="24"/>
              </w:rPr>
            </w:pP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 xml:space="preserve">1. A municipality has executive authority in respect of, and has the right to administer </w:t>
            </w:r>
            <w:r w:rsidRPr="00336372">
              <w:rPr>
                <w:rFonts w:asciiTheme="majorHAnsi" w:eastAsia="Times New Roman" w:hAnsiTheme="majorHAnsi" w:cstheme="majorHAnsi"/>
                <w:color w:val="252525"/>
                <w:sz w:val="24"/>
                <w:szCs w:val="24"/>
                <w:lang w:val="en-ZA" w:eastAsia="en-ZA"/>
              </w:rPr>
              <w:softHyphen/>
            </w:r>
          </w:p>
        </w:tc>
      </w:tr>
      <w:tr w:rsidR="00336372" w:rsidRPr="00336372" w:rsidTr="00825054">
        <w:tc>
          <w:tcPr>
            <w:tcW w:w="9576" w:type="dxa"/>
          </w:tcPr>
          <w:p w:rsidR="00336372" w:rsidRPr="00336372" w:rsidRDefault="00336372" w:rsidP="00336372">
            <w:pPr>
              <w:shd w:val="clear" w:color="auto" w:fill="F8F8F8"/>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 xml:space="preserve">       a. the local government matters listed in Part B of Schedule 4 and Part B of Schedule 5; and</w:t>
            </w: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 xml:space="preserve">       b. any other matter assigned to it by national or provincial legislation.</w:t>
            </w: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2. A municipality may make and administer by-laws for the effective administration of the matters which it has the right to administer.</w:t>
            </w: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3. Subject to section 151(4), a by-law that conflicts with national or provincial legislation is invalid. If there is a conflict between a by-law and national or provincial legislation that is inoperative because of a conflict referred to in section 149, the by-law must be regarded as valid for as long as that legislation is inoperative.</w:t>
            </w: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 xml:space="preserve">4. The national government and provincial governments must assign to a municipality, by agreement and subject to any conditions, the administration of a matter listed in Part A of Schedule 4 or Part A of Schedule 5 which necessarily relates to local government, if </w:t>
            </w:r>
            <w:r w:rsidRPr="00336372">
              <w:rPr>
                <w:rFonts w:asciiTheme="majorHAnsi" w:eastAsia="Times New Roman" w:hAnsiTheme="majorHAnsi" w:cstheme="majorHAnsi"/>
                <w:color w:val="252525"/>
                <w:sz w:val="24"/>
                <w:szCs w:val="24"/>
                <w:lang w:val="en-ZA" w:eastAsia="en-ZA"/>
              </w:rPr>
              <w:softHyphen/>
            </w:r>
          </w:p>
        </w:tc>
      </w:tr>
      <w:tr w:rsidR="00336372" w:rsidRPr="00336372" w:rsidTr="00825054">
        <w:tc>
          <w:tcPr>
            <w:tcW w:w="9576" w:type="dxa"/>
          </w:tcPr>
          <w:p w:rsidR="00336372" w:rsidRPr="00336372" w:rsidRDefault="00336372" w:rsidP="00336372">
            <w:pPr>
              <w:shd w:val="clear" w:color="auto" w:fill="F8F8F8"/>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 xml:space="preserve">      a. that matter would most effectively be administered locally; and</w:t>
            </w: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 xml:space="preserve">      b. the municipality has the capacity to administer it.</w:t>
            </w:r>
          </w:p>
        </w:tc>
      </w:tr>
      <w:tr w:rsidR="00336372" w:rsidRPr="00336372" w:rsidTr="00825054">
        <w:tc>
          <w:tcPr>
            <w:tcW w:w="9576" w:type="dxa"/>
          </w:tcPr>
          <w:p w:rsidR="00336372" w:rsidRPr="00336372" w:rsidRDefault="00336372" w:rsidP="00336372">
            <w:pPr>
              <w:shd w:val="clear" w:color="auto" w:fill="F8F8F8"/>
              <w:spacing w:after="300"/>
              <w:jc w:val="both"/>
              <w:textAlignment w:val="baseline"/>
              <w:rPr>
                <w:rFonts w:asciiTheme="majorHAnsi" w:eastAsia="Times New Roman" w:hAnsiTheme="majorHAnsi" w:cstheme="majorHAnsi"/>
                <w:color w:val="252525"/>
                <w:sz w:val="24"/>
                <w:szCs w:val="24"/>
                <w:lang w:val="en-ZA" w:eastAsia="en-ZA"/>
              </w:rPr>
            </w:pPr>
            <w:r w:rsidRPr="00336372">
              <w:rPr>
                <w:rFonts w:asciiTheme="majorHAnsi" w:eastAsia="Times New Roman" w:hAnsiTheme="majorHAnsi" w:cstheme="majorHAnsi"/>
                <w:color w:val="252525"/>
                <w:sz w:val="24"/>
                <w:szCs w:val="24"/>
                <w:lang w:val="en-ZA" w:eastAsia="en-ZA"/>
              </w:rPr>
              <w:t>5. A municipality has the right to exercise any power concerning a matter reasonably necessary for, or incidental to, the effective performance of its functions.</w:t>
            </w:r>
          </w:p>
        </w:tc>
      </w:tr>
    </w:tbl>
    <w:p w:rsidR="00336372" w:rsidRPr="00336372" w:rsidRDefault="00336372" w:rsidP="00336372">
      <w:pPr>
        <w:widowControl w:val="0"/>
        <w:spacing w:after="200" w:line="276"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While the function of “Public transport” is contained in Schedule 4 Part A, the function “Municipal Public Transport is contained in Schedule 4 Part B. </w:t>
      </w:r>
    </w:p>
    <w:p w:rsidR="00336372" w:rsidRPr="00336372" w:rsidRDefault="00336372" w:rsidP="00336372">
      <w:pPr>
        <w:tabs>
          <w:tab w:val="left" w:pos="843"/>
        </w:tabs>
        <w:spacing w:after="120" w:line="360" w:lineRule="auto"/>
        <w:ind w:right="145"/>
        <w:jc w:val="both"/>
        <w:rPr>
          <w:rFonts w:asciiTheme="majorHAnsi" w:eastAsia="Calibri" w:hAnsiTheme="majorHAnsi" w:cstheme="majorHAnsi"/>
          <w:color w:val="2A2A2A"/>
          <w:lang w:val="en-GB"/>
        </w:rPr>
      </w:pPr>
      <w:r w:rsidRPr="00336372">
        <w:rPr>
          <w:rFonts w:asciiTheme="majorHAnsi" w:eastAsia="Calibri" w:hAnsiTheme="majorHAnsi" w:cstheme="majorHAnsi"/>
          <w:color w:val="2D2D2D"/>
          <w:lang w:val="en-GB"/>
        </w:rPr>
        <w:t>The</w:t>
      </w:r>
      <w:r w:rsidRPr="00336372">
        <w:rPr>
          <w:rFonts w:asciiTheme="majorHAnsi" w:eastAsia="Calibri" w:hAnsiTheme="majorHAnsi" w:cstheme="majorHAnsi"/>
          <w:color w:val="2D2D2D"/>
          <w:spacing w:val="16"/>
          <w:lang w:val="en-GB"/>
        </w:rPr>
        <w:t xml:space="preserve"> </w:t>
      </w:r>
      <w:r w:rsidRPr="00336372">
        <w:rPr>
          <w:rFonts w:asciiTheme="majorHAnsi" w:eastAsia="Calibri" w:hAnsiTheme="majorHAnsi" w:cstheme="majorHAnsi"/>
          <w:color w:val="2D2D2D"/>
          <w:lang w:val="en-GB"/>
        </w:rPr>
        <w:t>Constitu</w:t>
      </w:r>
      <w:r w:rsidRPr="00336372">
        <w:rPr>
          <w:rFonts w:asciiTheme="majorHAnsi" w:eastAsia="Calibri" w:hAnsiTheme="majorHAnsi" w:cstheme="majorHAnsi"/>
          <w:color w:val="2D2D2D"/>
          <w:spacing w:val="14"/>
          <w:lang w:val="en-GB"/>
        </w:rPr>
        <w:t>t</w:t>
      </w:r>
      <w:r w:rsidRPr="00336372">
        <w:rPr>
          <w:rFonts w:asciiTheme="majorHAnsi" w:eastAsia="Calibri" w:hAnsiTheme="majorHAnsi" w:cstheme="majorHAnsi"/>
          <w:color w:val="0E0E0E"/>
          <w:spacing w:val="-18"/>
          <w:lang w:val="en-GB"/>
        </w:rPr>
        <w:t>i</w:t>
      </w:r>
      <w:r w:rsidRPr="00336372">
        <w:rPr>
          <w:rFonts w:asciiTheme="majorHAnsi" w:eastAsia="Calibri" w:hAnsiTheme="majorHAnsi" w:cstheme="majorHAnsi"/>
          <w:color w:val="2D2D2D"/>
          <w:lang w:val="en-GB"/>
        </w:rPr>
        <w:t>on</w:t>
      </w:r>
      <w:r w:rsidRPr="00336372">
        <w:rPr>
          <w:rFonts w:asciiTheme="majorHAnsi" w:eastAsia="Calibri" w:hAnsiTheme="majorHAnsi" w:cstheme="majorHAnsi"/>
          <w:color w:val="2D2D2D"/>
          <w:spacing w:val="14"/>
          <w:lang w:val="en-GB"/>
        </w:rPr>
        <w:t xml:space="preserve"> </w:t>
      </w:r>
      <w:r w:rsidRPr="00336372">
        <w:rPr>
          <w:rFonts w:asciiTheme="majorHAnsi" w:eastAsia="Calibri" w:hAnsiTheme="majorHAnsi" w:cstheme="majorHAnsi"/>
          <w:color w:val="2D2D2D"/>
          <w:lang w:val="en-GB"/>
        </w:rPr>
        <w:t>po</w:t>
      </w:r>
      <w:r w:rsidRPr="00336372">
        <w:rPr>
          <w:rFonts w:asciiTheme="majorHAnsi" w:eastAsia="Calibri" w:hAnsiTheme="majorHAnsi" w:cstheme="majorHAnsi"/>
          <w:color w:val="2D2D2D"/>
          <w:spacing w:val="-7"/>
          <w:lang w:val="en-GB"/>
        </w:rPr>
        <w:t>s</w:t>
      </w:r>
      <w:r w:rsidRPr="00336372">
        <w:rPr>
          <w:rFonts w:asciiTheme="majorHAnsi" w:eastAsia="Calibri" w:hAnsiTheme="majorHAnsi" w:cstheme="majorHAnsi"/>
          <w:color w:val="0E0E0E"/>
          <w:spacing w:val="-18"/>
          <w:lang w:val="en-GB"/>
        </w:rPr>
        <w:t>i</w:t>
      </w:r>
      <w:r w:rsidRPr="00336372">
        <w:rPr>
          <w:rFonts w:asciiTheme="majorHAnsi" w:eastAsia="Calibri" w:hAnsiTheme="majorHAnsi" w:cstheme="majorHAnsi"/>
          <w:color w:val="2D2D2D"/>
          <w:lang w:val="en-GB"/>
        </w:rPr>
        <w:t>tions</w:t>
      </w:r>
      <w:r w:rsidRPr="00336372">
        <w:rPr>
          <w:rFonts w:asciiTheme="majorHAnsi" w:eastAsia="Calibri" w:hAnsiTheme="majorHAnsi" w:cstheme="majorHAnsi"/>
          <w:color w:val="2D2D2D"/>
          <w:spacing w:val="13"/>
          <w:lang w:val="en-GB"/>
        </w:rPr>
        <w:t xml:space="preserve"> </w:t>
      </w:r>
      <w:r w:rsidRPr="00336372">
        <w:rPr>
          <w:rFonts w:asciiTheme="majorHAnsi" w:eastAsia="Calibri" w:hAnsiTheme="majorHAnsi" w:cstheme="majorHAnsi"/>
          <w:color w:val="2D2D2D"/>
          <w:lang w:val="en-GB"/>
        </w:rPr>
        <w:t>local</w:t>
      </w:r>
      <w:r w:rsidRPr="00336372">
        <w:rPr>
          <w:rFonts w:asciiTheme="majorHAnsi" w:eastAsia="Calibri" w:hAnsiTheme="majorHAnsi" w:cstheme="majorHAnsi"/>
          <w:color w:val="2D2D2D"/>
          <w:spacing w:val="11"/>
          <w:lang w:val="en-GB"/>
        </w:rPr>
        <w:t xml:space="preserve"> </w:t>
      </w:r>
      <w:r w:rsidRPr="00336372">
        <w:rPr>
          <w:rFonts w:asciiTheme="majorHAnsi" w:eastAsia="Calibri" w:hAnsiTheme="majorHAnsi" w:cstheme="majorHAnsi"/>
          <w:color w:val="2D2D2D"/>
          <w:lang w:val="en-GB"/>
        </w:rPr>
        <w:t>government</w:t>
      </w:r>
      <w:r w:rsidRPr="00336372">
        <w:rPr>
          <w:rFonts w:asciiTheme="majorHAnsi" w:eastAsia="Calibri" w:hAnsiTheme="majorHAnsi" w:cstheme="majorHAnsi"/>
          <w:color w:val="2D2D2D"/>
          <w:spacing w:val="18"/>
          <w:lang w:val="en-GB"/>
        </w:rPr>
        <w:t xml:space="preserve"> </w:t>
      </w:r>
      <w:r w:rsidRPr="00336372">
        <w:rPr>
          <w:rFonts w:asciiTheme="majorHAnsi" w:eastAsia="Calibri" w:hAnsiTheme="majorHAnsi" w:cstheme="majorHAnsi"/>
          <w:color w:val="2D2D2D"/>
          <w:lang w:val="en-GB"/>
        </w:rPr>
        <w:t>as</w:t>
      </w:r>
      <w:r w:rsidRPr="00336372">
        <w:rPr>
          <w:rFonts w:asciiTheme="majorHAnsi" w:eastAsia="Calibri" w:hAnsiTheme="majorHAnsi" w:cstheme="majorHAnsi"/>
          <w:color w:val="2D2D2D"/>
          <w:spacing w:val="11"/>
          <w:lang w:val="en-GB"/>
        </w:rPr>
        <w:t xml:space="preserve"> </w:t>
      </w:r>
      <w:r w:rsidRPr="00336372">
        <w:rPr>
          <w:rFonts w:asciiTheme="majorHAnsi" w:eastAsia="Calibri" w:hAnsiTheme="majorHAnsi" w:cstheme="majorHAnsi"/>
          <w:color w:val="2D2D2D"/>
          <w:lang w:val="en-GB"/>
        </w:rPr>
        <w:t>one</w:t>
      </w:r>
      <w:r w:rsidRPr="00336372">
        <w:rPr>
          <w:rFonts w:asciiTheme="majorHAnsi" w:eastAsia="Calibri" w:hAnsiTheme="majorHAnsi" w:cstheme="majorHAnsi"/>
          <w:color w:val="2D2D2D"/>
          <w:spacing w:val="4"/>
          <w:lang w:val="en-GB"/>
        </w:rPr>
        <w:t xml:space="preserve"> </w:t>
      </w:r>
      <w:r w:rsidRPr="00336372">
        <w:rPr>
          <w:rFonts w:asciiTheme="majorHAnsi" w:eastAsia="Calibri" w:hAnsiTheme="majorHAnsi" w:cstheme="majorHAnsi"/>
          <w:color w:val="2D2D2D"/>
          <w:lang w:val="en-GB"/>
        </w:rPr>
        <w:t>of</w:t>
      </w:r>
      <w:r w:rsidRPr="00336372">
        <w:rPr>
          <w:rFonts w:asciiTheme="majorHAnsi" w:eastAsia="Calibri" w:hAnsiTheme="majorHAnsi" w:cstheme="majorHAnsi"/>
          <w:color w:val="2D2D2D"/>
          <w:spacing w:val="-2"/>
          <w:lang w:val="en-GB"/>
        </w:rPr>
        <w:t xml:space="preserve"> </w:t>
      </w:r>
      <w:r w:rsidRPr="00336372">
        <w:rPr>
          <w:rFonts w:asciiTheme="majorHAnsi" w:eastAsia="Calibri" w:hAnsiTheme="majorHAnsi" w:cstheme="majorHAnsi"/>
          <w:color w:val="2D2D2D"/>
          <w:lang w:val="en-GB"/>
        </w:rPr>
        <w:t>the</w:t>
      </w:r>
      <w:r w:rsidRPr="00336372">
        <w:rPr>
          <w:rFonts w:asciiTheme="majorHAnsi" w:eastAsia="Calibri" w:hAnsiTheme="majorHAnsi" w:cstheme="majorHAnsi"/>
          <w:color w:val="2D2D2D"/>
          <w:spacing w:val="7"/>
          <w:lang w:val="en-GB"/>
        </w:rPr>
        <w:t xml:space="preserve"> </w:t>
      </w:r>
      <w:r w:rsidRPr="00336372">
        <w:rPr>
          <w:rFonts w:asciiTheme="majorHAnsi" w:eastAsia="Calibri" w:hAnsiTheme="majorHAnsi" w:cstheme="majorHAnsi"/>
          <w:color w:val="2D2D2D"/>
          <w:lang w:val="en-GB"/>
        </w:rPr>
        <w:t>three</w:t>
      </w:r>
      <w:r w:rsidRPr="00336372">
        <w:rPr>
          <w:rFonts w:asciiTheme="majorHAnsi" w:eastAsia="Calibri" w:hAnsiTheme="majorHAnsi" w:cstheme="majorHAnsi"/>
          <w:color w:val="2D2D2D"/>
          <w:spacing w:val="13"/>
          <w:lang w:val="en-GB"/>
        </w:rPr>
        <w:t xml:space="preserve"> </w:t>
      </w:r>
      <w:r w:rsidRPr="00336372">
        <w:rPr>
          <w:rFonts w:asciiTheme="majorHAnsi" w:eastAsia="Calibri" w:hAnsiTheme="majorHAnsi" w:cstheme="majorHAnsi"/>
          <w:color w:val="2D2D2D"/>
          <w:lang w:val="en-GB"/>
        </w:rPr>
        <w:t>spheres</w:t>
      </w:r>
      <w:r w:rsidRPr="00336372">
        <w:rPr>
          <w:rFonts w:asciiTheme="majorHAnsi" w:eastAsia="Calibri" w:hAnsiTheme="majorHAnsi" w:cstheme="majorHAnsi"/>
          <w:color w:val="2D2D2D"/>
          <w:spacing w:val="11"/>
          <w:lang w:val="en-GB"/>
        </w:rPr>
        <w:t xml:space="preserve"> </w:t>
      </w:r>
      <w:r w:rsidRPr="00336372">
        <w:rPr>
          <w:rFonts w:asciiTheme="majorHAnsi" w:eastAsia="Calibri" w:hAnsiTheme="majorHAnsi" w:cstheme="majorHAnsi"/>
          <w:color w:val="2D2D2D"/>
          <w:lang w:val="en-GB"/>
        </w:rPr>
        <w:t>of</w:t>
      </w:r>
      <w:r w:rsidRPr="00336372">
        <w:rPr>
          <w:rFonts w:asciiTheme="majorHAnsi" w:eastAsia="Calibri" w:hAnsiTheme="majorHAnsi" w:cstheme="majorHAnsi"/>
          <w:color w:val="2D2D2D"/>
          <w:w w:val="97"/>
          <w:lang w:val="en-GB"/>
        </w:rPr>
        <w:t xml:space="preserve"> </w:t>
      </w:r>
      <w:r w:rsidRPr="00336372">
        <w:rPr>
          <w:rFonts w:asciiTheme="majorHAnsi" w:eastAsia="Calibri" w:hAnsiTheme="majorHAnsi" w:cstheme="majorHAnsi"/>
          <w:color w:val="2D2D2D"/>
          <w:lang w:val="en-GB"/>
        </w:rPr>
        <w:t>government</w:t>
      </w:r>
      <w:r w:rsidRPr="00336372">
        <w:rPr>
          <w:rFonts w:asciiTheme="majorHAnsi" w:eastAsia="Calibri" w:hAnsiTheme="majorHAnsi" w:cstheme="majorHAnsi"/>
          <w:color w:val="2D2D2D"/>
          <w:spacing w:val="19"/>
          <w:lang w:val="en-GB"/>
        </w:rPr>
        <w:t xml:space="preserve"> </w:t>
      </w:r>
      <w:r w:rsidRPr="00336372">
        <w:rPr>
          <w:rFonts w:asciiTheme="majorHAnsi" w:eastAsia="Calibri" w:hAnsiTheme="majorHAnsi" w:cstheme="majorHAnsi"/>
          <w:color w:val="2D2D2D"/>
          <w:lang w:val="en-GB"/>
        </w:rPr>
        <w:t>and</w:t>
      </w:r>
      <w:r w:rsidRPr="00336372">
        <w:rPr>
          <w:rFonts w:asciiTheme="majorHAnsi" w:eastAsia="Calibri" w:hAnsiTheme="majorHAnsi" w:cstheme="majorHAnsi"/>
          <w:color w:val="2D2D2D"/>
          <w:spacing w:val="4"/>
          <w:lang w:val="en-GB"/>
        </w:rPr>
        <w:t xml:space="preserve"> </w:t>
      </w:r>
      <w:r w:rsidRPr="00336372">
        <w:rPr>
          <w:rFonts w:asciiTheme="majorHAnsi" w:eastAsia="Calibri" w:hAnsiTheme="majorHAnsi" w:cstheme="majorHAnsi"/>
          <w:color w:val="1D1D1D"/>
          <w:lang w:val="en-GB"/>
        </w:rPr>
        <w:t>invests</w:t>
      </w:r>
      <w:r w:rsidRPr="00336372">
        <w:rPr>
          <w:rFonts w:asciiTheme="majorHAnsi" w:eastAsia="Calibri" w:hAnsiTheme="majorHAnsi" w:cstheme="majorHAnsi"/>
          <w:color w:val="1D1D1D"/>
          <w:spacing w:val="4"/>
          <w:lang w:val="en-GB"/>
        </w:rPr>
        <w:t xml:space="preserve"> </w:t>
      </w:r>
      <w:r w:rsidRPr="00336372">
        <w:rPr>
          <w:rFonts w:asciiTheme="majorHAnsi" w:eastAsia="Calibri" w:hAnsiTheme="majorHAnsi" w:cstheme="majorHAnsi"/>
          <w:color w:val="2D2D2D"/>
          <w:lang w:val="en-GB"/>
        </w:rPr>
        <w:t>that</w:t>
      </w:r>
      <w:r w:rsidRPr="00336372">
        <w:rPr>
          <w:rFonts w:asciiTheme="majorHAnsi" w:eastAsia="Calibri" w:hAnsiTheme="majorHAnsi" w:cstheme="majorHAnsi"/>
          <w:color w:val="2D2D2D"/>
          <w:spacing w:val="2"/>
          <w:lang w:val="en-GB"/>
        </w:rPr>
        <w:t xml:space="preserve"> </w:t>
      </w:r>
      <w:r w:rsidRPr="00336372">
        <w:rPr>
          <w:rFonts w:asciiTheme="majorHAnsi" w:eastAsia="Calibri" w:hAnsiTheme="majorHAnsi" w:cstheme="majorHAnsi"/>
          <w:color w:val="2D2D2D"/>
          <w:lang w:val="en-GB"/>
        </w:rPr>
        <w:t>sphere</w:t>
      </w:r>
      <w:r w:rsidRPr="00336372">
        <w:rPr>
          <w:rFonts w:asciiTheme="majorHAnsi" w:eastAsia="Calibri" w:hAnsiTheme="majorHAnsi" w:cstheme="majorHAnsi"/>
          <w:color w:val="2D2D2D"/>
          <w:spacing w:val="2"/>
          <w:lang w:val="en-GB"/>
        </w:rPr>
        <w:t xml:space="preserve"> </w:t>
      </w:r>
      <w:r w:rsidRPr="00336372">
        <w:rPr>
          <w:rFonts w:asciiTheme="majorHAnsi" w:eastAsia="Calibri" w:hAnsiTheme="majorHAnsi" w:cstheme="majorHAnsi"/>
          <w:color w:val="2D2D2D"/>
          <w:lang w:val="en-GB"/>
        </w:rPr>
        <w:t>with</w:t>
      </w:r>
      <w:r w:rsidRPr="00336372">
        <w:rPr>
          <w:rFonts w:asciiTheme="majorHAnsi" w:eastAsia="Calibri" w:hAnsiTheme="majorHAnsi" w:cstheme="majorHAnsi"/>
          <w:color w:val="2D2D2D"/>
          <w:spacing w:val="11"/>
          <w:lang w:val="en-GB"/>
        </w:rPr>
        <w:t xml:space="preserve"> </w:t>
      </w:r>
      <w:r w:rsidRPr="00336372">
        <w:rPr>
          <w:rFonts w:asciiTheme="majorHAnsi" w:eastAsia="Calibri" w:hAnsiTheme="majorHAnsi" w:cstheme="majorHAnsi"/>
          <w:color w:val="2D2D2D"/>
          <w:lang w:val="en-GB"/>
        </w:rPr>
        <w:t>con</w:t>
      </w:r>
      <w:r w:rsidRPr="00336372">
        <w:rPr>
          <w:rFonts w:asciiTheme="majorHAnsi" w:eastAsia="Calibri" w:hAnsiTheme="majorHAnsi" w:cstheme="majorHAnsi"/>
          <w:color w:val="2D2D2D"/>
          <w:spacing w:val="-11"/>
          <w:lang w:val="en-GB"/>
        </w:rPr>
        <w:t>s</w:t>
      </w:r>
      <w:r w:rsidRPr="00336372">
        <w:rPr>
          <w:rFonts w:asciiTheme="majorHAnsi" w:eastAsia="Calibri" w:hAnsiTheme="majorHAnsi" w:cstheme="majorHAnsi"/>
          <w:color w:val="0E0E0E"/>
          <w:spacing w:val="12"/>
          <w:lang w:val="en-GB"/>
        </w:rPr>
        <w:t>t</w:t>
      </w:r>
      <w:r w:rsidRPr="00336372">
        <w:rPr>
          <w:rFonts w:asciiTheme="majorHAnsi" w:eastAsia="Calibri" w:hAnsiTheme="majorHAnsi" w:cstheme="majorHAnsi"/>
          <w:color w:val="464646"/>
          <w:spacing w:val="-25"/>
          <w:lang w:val="en-GB"/>
        </w:rPr>
        <w:t>i</w:t>
      </w:r>
      <w:r w:rsidRPr="00336372">
        <w:rPr>
          <w:rFonts w:asciiTheme="majorHAnsi" w:eastAsia="Calibri" w:hAnsiTheme="majorHAnsi" w:cstheme="majorHAnsi"/>
          <w:color w:val="1D1D1D"/>
          <w:lang w:val="en-GB"/>
        </w:rPr>
        <w:t>tutionally</w:t>
      </w:r>
      <w:r w:rsidRPr="00336372">
        <w:rPr>
          <w:rFonts w:asciiTheme="majorHAnsi" w:eastAsia="Calibri" w:hAnsiTheme="majorHAnsi" w:cstheme="majorHAnsi"/>
          <w:color w:val="1D1D1D"/>
          <w:spacing w:val="34"/>
          <w:lang w:val="en-GB"/>
        </w:rPr>
        <w:t xml:space="preserve"> </w:t>
      </w:r>
      <w:r w:rsidRPr="00336372">
        <w:rPr>
          <w:rFonts w:asciiTheme="majorHAnsi" w:eastAsia="Calibri" w:hAnsiTheme="majorHAnsi" w:cstheme="majorHAnsi"/>
          <w:color w:val="2D2D2D"/>
          <w:lang w:val="en-GB"/>
        </w:rPr>
        <w:t>protected</w:t>
      </w:r>
      <w:r w:rsidRPr="00336372">
        <w:rPr>
          <w:rFonts w:asciiTheme="majorHAnsi" w:eastAsia="Calibri" w:hAnsiTheme="majorHAnsi" w:cstheme="majorHAnsi"/>
          <w:color w:val="2D2D2D"/>
          <w:spacing w:val="13"/>
          <w:lang w:val="en-GB"/>
        </w:rPr>
        <w:t xml:space="preserve"> </w:t>
      </w:r>
      <w:r w:rsidRPr="00336372">
        <w:rPr>
          <w:rFonts w:asciiTheme="majorHAnsi" w:eastAsia="Calibri" w:hAnsiTheme="majorHAnsi" w:cstheme="majorHAnsi"/>
          <w:color w:val="2D2D2D"/>
          <w:lang w:val="en-GB"/>
        </w:rPr>
        <w:t xml:space="preserve">powers.  </w:t>
      </w:r>
      <w:r w:rsidRPr="00336372">
        <w:rPr>
          <w:rFonts w:asciiTheme="majorHAnsi" w:eastAsia="Calibri" w:hAnsiTheme="majorHAnsi" w:cstheme="majorHAnsi"/>
          <w:color w:val="2A2A2A"/>
          <w:lang w:val="en-GB"/>
        </w:rPr>
        <w:t>Municipalities derive their power</w:t>
      </w:r>
      <w:r w:rsidRPr="00336372">
        <w:rPr>
          <w:rFonts w:asciiTheme="majorHAnsi" w:eastAsia="Calibri" w:hAnsiTheme="majorHAnsi" w:cstheme="majorHAnsi"/>
          <w:color w:val="2A2A2A"/>
          <w:spacing w:val="41"/>
          <w:lang w:val="en-GB"/>
        </w:rPr>
        <w:t xml:space="preserve"> </w:t>
      </w:r>
      <w:r w:rsidRPr="00336372">
        <w:rPr>
          <w:rFonts w:asciiTheme="majorHAnsi" w:eastAsia="Calibri" w:hAnsiTheme="majorHAnsi" w:cstheme="majorHAnsi"/>
          <w:color w:val="2A2A2A"/>
          <w:lang w:val="en-GB"/>
        </w:rPr>
        <w:lastRenderedPageBreak/>
        <w:t>with respect to municipal public transport from</w:t>
      </w:r>
      <w:r w:rsidRPr="00336372">
        <w:rPr>
          <w:rFonts w:asciiTheme="majorHAnsi" w:eastAsia="Calibri" w:hAnsiTheme="majorHAnsi" w:cstheme="majorHAnsi"/>
          <w:color w:val="2A2A2A"/>
          <w:spacing w:val="18"/>
          <w:lang w:val="en-GB"/>
        </w:rPr>
        <w:t xml:space="preserve"> </w:t>
      </w:r>
      <w:r w:rsidRPr="00336372">
        <w:rPr>
          <w:rFonts w:asciiTheme="majorHAnsi" w:eastAsia="Calibri" w:hAnsiTheme="majorHAnsi" w:cstheme="majorHAnsi"/>
          <w:color w:val="2A2A2A"/>
          <w:lang w:val="en-GB"/>
        </w:rPr>
        <w:t>the</w:t>
      </w:r>
      <w:r w:rsidRPr="00336372">
        <w:rPr>
          <w:rFonts w:asciiTheme="majorHAnsi" w:eastAsia="Calibri" w:hAnsiTheme="majorHAnsi" w:cstheme="majorHAnsi"/>
          <w:color w:val="2A2A2A"/>
          <w:spacing w:val="18"/>
          <w:lang w:val="en-GB"/>
        </w:rPr>
        <w:t xml:space="preserve"> </w:t>
      </w:r>
      <w:r w:rsidRPr="00336372">
        <w:rPr>
          <w:rFonts w:asciiTheme="majorHAnsi" w:eastAsia="Calibri" w:hAnsiTheme="majorHAnsi" w:cstheme="majorHAnsi"/>
          <w:color w:val="2A2A2A"/>
          <w:lang w:val="en-GB"/>
        </w:rPr>
        <w:t>provisions</w:t>
      </w:r>
      <w:r w:rsidRPr="00336372">
        <w:rPr>
          <w:rFonts w:asciiTheme="majorHAnsi" w:eastAsia="Calibri" w:hAnsiTheme="majorHAnsi" w:cstheme="majorHAnsi"/>
          <w:color w:val="2A2A2A"/>
          <w:spacing w:val="18"/>
          <w:lang w:val="en-GB"/>
        </w:rPr>
        <w:t xml:space="preserve"> </w:t>
      </w:r>
      <w:r w:rsidRPr="00336372">
        <w:rPr>
          <w:rFonts w:asciiTheme="majorHAnsi" w:eastAsia="Calibri" w:hAnsiTheme="majorHAnsi" w:cstheme="majorHAnsi"/>
          <w:color w:val="2A2A2A"/>
          <w:lang w:val="en-GB"/>
        </w:rPr>
        <w:t>of</w:t>
      </w:r>
      <w:r w:rsidRPr="00336372">
        <w:rPr>
          <w:rFonts w:asciiTheme="majorHAnsi" w:eastAsia="Calibri" w:hAnsiTheme="majorHAnsi" w:cstheme="majorHAnsi"/>
          <w:color w:val="2A2A2A"/>
          <w:spacing w:val="31"/>
          <w:lang w:val="en-GB"/>
        </w:rPr>
        <w:t xml:space="preserve"> </w:t>
      </w:r>
      <w:r w:rsidRPr="00336372">
        <w:rPr>
          <w:rFonts w:asciiTheme="majorHAnsi" w:eastAsia="Calibri" w:hAnsiTheme="majorHAnsi" w:cstheme="majorHAnsi"/>
          <w:color w:val="2A2A2A"/>
          <w:lang w:val="en-GB"/>
        </w:rPr>
        <w:t>Section</w:t>
      </w:r>
      <w:r w:rsidRPr="00336372">
        <w:rPr>
          <w:rFonts w:asciiTheme="majorHAnsi" w:eastAsia="Calibri" w:hAnsiTheme="majorHAnsi" w:cstheme="majorHAnsi"/>
          <w:color w:val="2A2A2A"/>
          <w:spacing w:val="34"/>
          <w:lang w:val="en-GB"/>
        </w:rPr>
        <w:t xml:space="preserve"> </w:t>
      </w:r>
      <w:r w:rsidRPr="00336372">
        <w:rPr>
          <w:rFonts w:asciiTheme="majorHAnsi" w:eastAsia="Calibri" w:hAnsiTheme="majorHAnsi" w:cstheme="majorHAnsi"/>
          <w:color w:val="2A2A2A"/>
          <w:lang w:val="en-GB"/>
        </w:rPr>
        <w:t>156(1)</w:t>
      </w:r>
      <w:r w:rsidRPr="00336372">
        <w:rPr>
          <w:rFonts w:asciiTheme="majorHAnsi" w:eastAsia="Calibri" w:hAnsiTheme="majorHAnsi" w:cstheme="majorHAnsi"/>
          <w:color w:val="2A2A2A"/>
          <w:spacing w:val="10"/>
          <w:lang w:val="en-GB"/>
        </w:rPr>
        <w:t xml:space="preserve"> </w:t>
      </w:r>
      <w:r w:rsidRPr="00336372">
        <w:rPr>
          <w:rFonts w:asciiTheme="majorHAnsi" w:eastAsia="Calibri" w:hAnsiTheme="majorHAnsi" w:cstheme="majorHAnsi"/>
          <w:color w:val="2A2A2A"/>
          <w:lang w:val="en-GB"/>
        </w:rPr>
        <w:t>and</w:t>
      </w:r>
      <w:r w:rsidRPr="00336372">
        <w:rPr>
          <w:rFonts w:asciiTheme="majorHAnsi" w:eastAsia="Calibri" w:hAnsiTheme="majorHAnsi" w:cstheme="majorHAnsi"/>
          <w:color w:val="2A2A2A"/>
          <w:spacing w:val="28"/>
          <w:lang w:val="en-GB"/>
        </w:rPr>
        <w:t xml:space="preserve"> </w:t>
      </w:r>
      <w:r w:rsidRPr="00336372">
        <w:rPr>
          <w:rFonts w:asciiTheme="majorHAnsi" w:eastAsia="Calibri" w:hAnsiTheme="majorHAnsi" w:cstheme="majorHAnsi"/>
          <w:color w:val="2A2A2A"/>
          <w:lang w:val="en-GB"/>
        </w:rPr>
        <w:t>Part</w:t>
      </w:r>
      <w:r w:rsidRPr="00336372">
        <w:rPr>
          <w:rFonts w:asciiTheme="majorHAnsi" w:eastAsia="Calibri" w:hAnsiTheme="majorHAnsi" w:cstheme="majorHAnsi"/>
          <w:color w:val="2A2A2A"/>
          <w:spacing w:val="17"/>
          <w:lang w:val="en-GB"/>
        </w:rPr>
        <w:t xml:space="preserve"> </w:t>
      </w:r>
      <w:r w:rsidRPr="00336372">
        <w:rPr>
          <w:rFonts w:asciiTheme="majorHAnsi" w:eastAsia="Calibri" w:hAnsiTheme="majorHAnsi" w:cstheme="majorHAnsi"/>
          <w:color w:val="2A2A2A"/>
          <w:lang w:val="en-GB"/>
        </w:rPr>
        <w:t>B</w:t>
      </w:r>
      <w:r w:rsidRPr="00336372">
        <w:rPr>
          <w:rFonts w:asciiTheme="majorHAnsi" w:eastAsia="Calibri" w:hAnsiTheme="majorHAnsi" w:cstheme="majorHAnsi"/>
          <w:color w:val="2A2A2A"/>
          <w:spacing w:val="-9"/>
          <w:lang w:val="en-GB"/>
        </w:rPr>
        <w:t xml:space="preserve"> </w:t>
      </w:r>
      <w:r w:rsidRPr="00336372">
        <w:rPr>
          <w:rFonts w:asciiTheme="majorHAnsi" w:eastAsia="Calibri" w:hAnsiTheme="majorHAnsi" w:cstheme="majorHAnsi"/>
          <w:color w:val="2A2A2A"/>
          <w:lang w:val="en-GB"/>
        </w:rPr>
        <w:t>of</w:t>
      </w:r>
      <w:r w:rsidRPr="00336372">
        <w:rPr>
          <w:rFonts w:asciiTheme="majorHAnsi" w:eastAsia="Calibri" w:hAnsiTheme="majorHAnsi" w:cstheme="majorHAnsi"/>
          <w:color w:val="2A2A2A"/>
          <w:spacing w:val="21"/>
          <w:lang w:val="en-GB"/>
        </w:rPr>
        <w:t xml:space="preserve"> </w:t>
      </w:r>
      <w:r w:rsidRPr="00336372">
        <w:rPr>
          <w:rFonts w:asciiTheme="majorHAnsi" w:eastAsia="Calibri" w:hAnsiTheme="majorHAnsi" w:cstheme="majorHAnsi"/>
          <w:color w:val="2A2A2A"/>
          <w:lang w:val="en-GB"/>
        </w:rPr>
        <w:t>Schedule</w:t>
      </w:r>
      <w:r w:rsidRPr="00336372">
        <w:rPr>
          <w:rFonts w:asciiTheme="majorHAnsi" w:eastAsia="Calibri" w:hAnsiTheme="majorHAnsi" w:cstheme="majorHAnsi"/>
          <w:color w:val="2A2A2A"/>
          <w:spacing w:val="19"/>
          <w:lang w:val="en-GB"/>
        </w:rPr>
        <w:t xml:space="preserve"> </w:t>
      </w:r>
      <w:r w:rsidRPr="00336372">
        <w:rPr>
          <w:rFonts w:asciiTheme="majorHAnsi" w:eastAsia="Calibri" w:hAnsiTheme="majorHAnsi" w:cstheme="majorHAnsi"/>
          <w:color w:val="2A2A2A"/>
          <w:lang w:val="en-GB"/>
        </w:rPr>
        <w:t>4</w:t>
      </w:r>
      <w:r w:rsidRPr="00336372">
        <w:rPr>
          <w:rFonts w:asciiTheme="majorHAnsi" w:eastAsia="Calibri" w:hAnsiTheme="majorHAnsi" w:cstheme="majorHAnsi"/>
          <w:color w:val="2A2A2A"/>
          <w:spacing w:val="15"/>
          <w:lang w:val="en-GB"/>
        </w:rPr>
        <w:t xml:space="preserve"> </w:t>
      </w:r>
      <w:r w:rsidRPr="00336372">
        <w:rPr>
          <w:rFonts w:asciiTheme="majorHAnsi" w:eastAsia="Calibri" w:hAnsiTheme="majorHAnsi" w:cstheme="majorHAnsi"/>
          <w:color w:val="2A2A2A"/>
          <w:lang w:val="en-GB"/>
        </w:rPr>
        <w:t>of</w:t>
      </w:r>
      <w:r w:rsidRPr="00336372">
        <w:rPr>
          <w:rFonts w:asciiTheme="majorHAnsi" w:eastAsia="Calibri" w:hAnsiTheme="majorHAnsi" w:cstheme="majorHAnsi"/>
          <w:color w:val="2A2A2A"/>
          <w:w w:val="97"/>
          <w:lang w:val="en-GB"/>
        </w:rPr>
        <w:t xml:space="preserve"> </w:t>
      </w:r>
      <w:r w:rsidRPr="00336372">
        <w:rPr>
          <w:rFonts w:asciiTheme="majorHAnsi" w:eastAsia="Calibri" w:hAnsiTheme="majorHAnsi" w:cstheme="majorHAnsi"/>
          <w:color w:val="2A2A2A"/>
          <w:lang w:val="en-GB"/>
        </w:rPr>
        <w:t>the</w:t>
      </w:r>
      <w:r w:rsidRPr="00336372">
        <w:rPr>
          <w:rFonts w:asciiTheme="majorHAnsi" w:eastAsia="Calibri" w:hAnsiTheme="majorHAnsi" w:cstheme="majorHAnsi"/>
          <w:color w:val="2A2A2A"/>
          <w:spacing w:val="21"/>
          <w:lang w:val="en-GB"/>
        </w:rPr>
        <w:t xml:space="preserve"> </w:t>
      </w:r>
      <w:r w:rsidRPr="00336372">
        <w:rPr>
          <w:rFonts w:asciiTheme="majorHAnsi" w:eastAsia="Calibri" w:hAnsiTheme="majorHAnsi" w:cstheme="majorHAnsi"/>
          <w:color w:val="2A2A2A"/>
          <w:lang w:val="en-GB"/>
        </w:rPr>
        <w:t>Constitution</w:t>
      </w:r>
      <w:r w:rsidRPr="00336372">
        <w:rPr>
          <w:rFonts w:asciiTheme="majorHAnsi" w:eastAsia="Calibri" w:hAnsiTheme="majorHAnsi" w:cstheme="majorHAnsi"/>
          <w:color w:val="2A2A2A"/>
          <w:spacing w:val="-25"/>
          <w:lang w:val="en-GB"/>
        </w:rPr>
        <w:t xml:space="preserve">.  </w:t>
      </w:r>
      <w:r w:rsidRPr="00336372">
        <w:rPr>
          <w:rFonts w:asciiTheme="majorHAnsi" w:eastAsia="Calibri" w:hAnsiTheme="majorHAnsi" w:cstheme="majorHAnsi"/>
          <w:color w:val="2A2A2A"/>
          <w:lang w:val="en-GB"/>
        </w:rPr>
        <w:t>This</w:t>
      </w:r>
      <w:r w:rsidRPr="00336372">
        <w:rPr>
          <w:rFonts w:asciiTheme="majorHAnsi" w:eastAsia="Calibri" w:hAnsiTheme="majorHAnsi" w:cstheme="majorHAnsi"/>
          <w:color w:val="2A2A2A"/>
          <w:spacing w:val="56"/>
          <w:lang w:val="en-GB"/>
        </w:rPr>
        <w:t xml:space="preserve"> </w:t>
      </w:r>
      <w:r w:rsidRPr="00336372">
        <w:rPr>
          <w:rFonts w:asciiTheme="majorHAnsi" w:eastAsia="Calibri" w:hAnsiTheme="majorHAnsi" w:cstheme="majorHAnsi"/>
          <w:color w:val="2A2A2A"/>
          <w:lang w:val="en-GB"/>
        </w:rPr>
        <w:t>section</w:t>
      </w:r>
      <w:r w:rsidRPr="00336372">
        <w:rPr>
          <w:rFonts w:asciiTheme="majorHAnsi" w:eastAsia="Calibri" w:hAnsiTheme="majorHAnsi" w:cstheme="majorHAnsi"/>
          <w:color w:val="2A2A2A"/>
          <w:spacing w:val="63"/>
          <w:lang w:val="en-GB"/>
        </w:rPr>
        <w:t xml:space="preserve"> </w:t>
      </w:r>
      <w:r w:rsidRPr="00336372">
        <w:rPr>
          <w:rFonts w:asciiTheme="majorHAnsi" w:eastAsia="Calibri" w:hAnsiTheme="majorHAnsi" w:cstheme="majorHAnsi"/>
          <w:color w:val="2A2A2A"/>
          <w:lang w:val="en-GB"/>
        </w:rPr>
        <w:t>vests</w:t>
      </w:r>
      <w:r w:rsidRPr="00336372">
        <w:rPr>
          <w:rFonts w:asciiTheme="majorHAnsi" w:eastAsia="Calibri" w:hAnsiTheme="majorHAnsi" w:cstheme="majorHAnsi"/>
          <w:color w:val="2A2A2A"/>
          <w:spacing w:val="63"/>
          <w:lang w:val="en-GB"/>
        </w:rPr>
        <w:t xml:space="preserve"> </w:t>
      </w:r>
      <w:r w:rsidRPr="00336372">
        <w:rPr>
          <w:rFonts w:asciiTheme="majorHAnsi" w:eastAsia="Calibri" w:hAnsiTheme="majorHAnsi" w:cstheme="majorHAnsi"/>
          <w:color w:val="2A2A2A"/>
          <w:lang w:val="en-GB"/>
        </w:rPr>
        <w:t>municipalities</w:t>
      </w:r>
      <w:r w:rsidRPr="00336372">
        <w:rPr>
          <w:rFonts w:asciiTheme="majorHAnsi" w:eastAsia="Calibri" w:hAnsiTheme="majorHAnsi" w:cstheme="majorHAnsi"/>
          <w:color w:val="2A2A2A"/>
          <w:spacing w:val="57"/>
          <w:lang w:val="en-GB"/>
        </w:rPr>
        <w:t xml:space="preserve"> </w:t>
      </w:r>
      <w:r w:rsidRPr="00336372">
        <w:rPr>
          <w:rFonts w:asciiTheme="majorHAnsi" w:eastAsia="Calibri" w:hAnsiTheme="majorHAnsi" w:cstheme="majorHAnsi"/>
          <w:color w:val="2A2A2A"/>
          <w:lang w:val="en-GB"/>
        </w:rPr>
        <w:t>with</w:t>
      </w:r>
      <w:r w:rsidRPr="00336372">
        <w:rPr>
          <w:rFonts w:asciiTheme="majorHAnsi" w:eastAsia="Calibri" w:hAnsiTheme="majorHAnsi" w:cstheme="majorHAnsi"/>
          <w:color w:val="2A2A2A"/>
          <w:spacing w:val="61"/>
          <w:lang w:val="en-GB"/>
        </w:rPr>
        <w:t xml:space="preserve"> </w:t>
      </w:r>
      <w:r w:rsidRPr="00336372">
        <w:rPr>
          <w:rFonts w:asciiTheme="majorHAnsi" w:eastAsia="Calibri" w:hAnsiTheme="majorHAnsi" w:cstheme="majorHAnsi"/>
          <w:color w:val="444444"/>
          <w:lang w:val="en-GB"/>
        </w:rPr>
        <w:t>"</w:t>
      </w:r>
      <w:r w:rsidRPr="00336372">
        <w:rPr>
          <w:rFonts w:asciiTheme="majorHAnsi" w:eastAsia="Calibri" w:hAnsiTheme="majorHAnsi" w:cstheme="majorHAnsi"/>
          <w:color w:val="2A2A2A"/>
          <w:lang w:val="en-GB"/>
        </w:rPr>
        <w:t>executive</w:t>
      </w:r>
      <w:r w:rsidRPr="00336372">
        <w:rPr>
          <w:rFonts w:asciiTheme="majorHAnsi" w:eastAsia="Calibri" w:hAnsiTheme="majorHAnsi" w:cstheme="majorHAnsi"/>
          <w:color w:val="2A2A2A"/>
          <w:spacing w:val="6"/>
          <w:lang w:val="en-GB"/>
        </w:rPr>
        <w:t xml:space="preserve"> </w:t>
      </w:r>
      <w:r w:rsidRPr="00336372">
        <w:rPr>
          <w:rFonts w:asciiTheme="majorHAnsi" w:eastAsia="Calibri" w:hAnsiTheme="majorHAnsi" w:cstheme="majorHAnsi"/>
          <w:color w:val="2A2A2A"/>
          <w:lang w:val="en-GB"/>
        </w:rPr>
        <w:t>autho</w:t>
      </w:r>
      <w:r w:rsidRPr="00336372">
        <w:rPr>
          <w:rFonts w:asciiTheme="majorHAnsi" w:eastAsia="Calibri" w:hAnsiTheme="majorHAnsi" w:cstheme="majorHAnsi"/>
          <w:color w:val="2A2A2A"/>
          <w:spacing w:val="16"/>
          <w:lang w:val="en-GB"/>
        </w:rPr>
        <w:t>r</w:t>
      </w:r>
      <w:r w:rsidRPr="00336372">
        <w:rPr>
          <w:rFonts w:asciiTheme="majorHAnsi" w:eastAsia="Calibri" w:hAnsiTheme="majorHAnsi" w:cstheme="majorHAnsi"/>
          <w:color w:val="0F0F0F"/>
          <w:spacing w:val="-18"/>
          <w:lang w:val="en-GB"/>
        </w:rPr>
        <w:t>i</w:t>
      </w:r>
      <w:r w:rsidRPr="00336372">
        <w:rPr>
          <w:rFonts w:asciiTheme="majorHAnsi" w:eastAsia="Calibri" w:hAnsiTheme="majorHAnsi" w:cstheme="majorHAnsi"/>
          <w:color w:val="2A2A2A"/>
          <w:lang w:val="en-GB"/>
        </w:rPr>
        <w:t>t</w:t>
      </w:r>
      <w:r w:rsidRPr="00336372">
        <w:rPr>
          <w:rFonts w:asciiTheme="majorHAnsi" w:eastAsia="Calibri" w:hAnsiTheme="majorHAnsi" w:cstheme="majorHAnsi"/>
          <w:color w:val="2A2A2A"/>
          <w:spacing w:val="18"/>
          <w:lang w:val="en-GB"/>
        </w:rPr>
        <w:t>y</w:t>
      </w:r>
      <w:r w:rsidRPr="00336372">
        <w:rPr>
          <w:rFonts w:asciiTheme="majorHAnsi" w:eastAsia="Calibri" w:hAnsiTheme="majorHAnsi" w:cstheme="majorHAnsi"/>
          <w:color w:val="444444"/>
          <w:lang w:val="en-GB"/>
        </w:rPr>
        <w:t>"</w:t>
      </w:r>
      <w:r w:rsidRPr="00336372">
        <w:rPr>
          <w:rFonts w:asciiTheme="majorHAnsi" w:eastAsia="Calibri" w:hAnsiTheme="majorHAnsi" w:cstheme="majorHAnsi"/>
          <w:color w:val="444444"/>
          <w:spacing w:val="53"/>
          <w:lang w:val="en-GB"/>
        </w:rPr>
        <w:t xml:space="preserve"> </w:t>
      </w:r>
      <w:r w:rsidRPr="00336372">
        <w:rPr>
          <w:rFonts w:asciiTheme="majorHAnsi" w:eastAsia="Calibri" w:hAnsiTheme="majorHAnsi" w:cstheme="majorHAnsi"/>
          <w:color w:val="2A2A2A"/>
          <w:lang w:val="en-GB"/>
        </w:rPr>
        <w:t>and</w:t>
      </w:r>
      <w:r w:rsidRPr="00336372">
        <w:rPr>
          <w:rFonts w:asciiTheme="majorHAnsi" w:eastAsia="Calibri" w:hAnsiTheme="majorHAnsi" w:cstheme="majorHAnsi"/>
          <w:color w:val="2A2A2A"/>
          <w:spacing w:val="54"/>
          <w:lang w:val="en-GB"/>
        </w:rPr>
        <w:t xml:space="preserve"> </w:t>
      </w:r>
      <w:r w:rsidRPr="00336372">
        <w:rPr>
          <w:rFonts w:asciiTheme="majorHAnsi" w:eastAsia="Calibri" w:hAnsiTheme="majorHAnsi" w:cstheme="majorHAnsi"/>
          <w:color w:val="545454"/>
          <w:lang w:val="en-GB"/>
        </w:rPr>
        <w:t>"</w:t>
      </w:r>
      <w:r w:rsidRPr="00336372">
        <w:rPr>
          <w:rFonts w:asciiTheme="majorHAnsi" w:eastAsia="Calibri" w:hAnsiTheme="majorHAnsi" w:cstheme="majorHAnsi"/>
          <w:color w:val="2A2A2A"/>
          <w:lang w:val="en-GB"/>
        </w:rPr>
        <w:t>the</w:t>
      </w:r>
      <w:r w:rsidRPr="00336372">
        <w:rPr>
          <w:rFonts w:asciiTheme="majorHAnsi" w:eastAsia="Calibri" w:hAnsiTheme="majorHAnsi" w:cstheme="majorHAnsi"/>
          <w:color w:val="2A2A2A"/>
          <w:spacing w:val="10"/>
          <w:lang w:val="en-GB"/>
        </w:rPr>
        <w:t xml:space="preserve"> </w:t>
      </w:r>
      <w:r w:rsidRPr="00336372">
        <w:rPr>
          <w:rFonts w:asciiTheme="majorHAnsi" w:eastAsia="Calibri" w:hAnsiTheme="majorHAnsi" w:cstheme="majorHAnsi"/>
          <w:color w:val="2A2A2A"/>
          <w:lang w:val="en-GB"/>
        </w:rPr>
        <w:t>right</w:t>
      </w:r>
      <w:r w:rsidRPr="00336372">
        <w:rPr>
          <w:rFonts w:asciiTheme="majorHAnsi" w:eastAsia="Calibri" w:hAnsiTheme="majorHAnsi" w:cstheme="majorHAnsi"/>
          <w:color w:val="2A2A2A"/>
          <w:spacing w:val="56"/>
          <w:lang w:val="en-GB"/>
        </w:rPr>
        <w:t xml:space="preserve"> </w:t>
      </w:r>
      <w:r w:rsidRPr="00336372">
        <w:rPr>
          <w:rFonts w:asciiTheme="majorHAnsi" w:eastAsia="Calibri" w:hAnsiTheme="majorHAnsi" w:cstheme="majorHAnsi"/>
          <w:color w:val="2A2A2A"/>
          <w:lang w:val="en-GB"/>
        </w:rPr>
        <w:t>to</w:t>
      </w:r>
      <w:r w:rsidRPr="00336372">
        <w:rPr>
          <w:rFonts w:asciiTheme="majorHAnsi" w:eastAsia="Calibri" w:hAnsiTheme="majorHAnsi" w:cstheme="majorHAnsi"/>
          <w:color w:val="2A2A2A"/>
          <w:w w:val="99"/>
          <w:lang w:val="en-GB"/>
        </w:rPr>
        <w:t xml:space="preserve"> </w:t>
      </w:r>
      <w:r w:rsidRPr="00336372">
        <w:rPr>
          <w:rFonts w:asciiTheme="majorHAnsi" w:eastAsia="Calibri" w:hAnsiTheme="majorHAnsi" w:cstheme="majorHAnsi"/>
          <w:color w:val="2A2A2A"/>
          <w:lang w:val="en-GB"/>
        </w:rPr>
        <w:t>ad</w:t>
      </w:r>
      <w:r w:rsidRPr="00336372">
        <w:rPr>
          <w:rFonts w:asciiTheme="majorHAnsi" w:eastAsia="Calibri" w:hAnsiTheme="majorHAnsi" w:cstheme="majorHAnsi"/>
          <w:color w:val="2A2A2A"/>
          <w:spacing w:val="12"/>
          <w:lang w:val="en-GB"/>
        </w:rPr>
        <w:t>m</w:t>
      </w:r>
      <w:r w:rsidRPr="00336372">
        <w:rPr>
          <w:rFonts w:asciiTheme="majorHAnsi" w:eastAsia="Calibri" w:hAnsiTheme="majorHAnsi" w:cstheme="majorHAnsi"/>
          <w:color w:val="444444"/>
          <w:spacing w:val="-18"/>
          <w:lang w:val="en-GB"/>
        </w:rPr>
        <w:t>i</w:t>
      </w:r>
      <w:r w:rsidRPr="00336372">
        <w:rPr>
          <w:rFonts w:asciiTheme="majorHAnsi" w:eastAsia="Calibri" w:hAnsiTheme="majorHAnsi" w:cstheme="majorHAnsi"/>
          <w:color w:val="2A2A2A"/>
          <w:lang w:val="en-GB"/>
        </w:rPr>
        <w:t>niste</w:t>
      </w:r>
      <w:r w:rsidRPr="00336372">
        <w:rPr>
          <w:rFonts w:asciiTheme="majorHAnsi" w:eastAsia="Calibri" w:hAnsiTheme="majorHAnsi" w:cstheme="majorHAnsi"/>
          <w:color w:val="2A2A2A"/>
          <w:spacing w:val="-2"/>
          <w:lang w:val="en-GB"/>
        </w:rPr>
        <w:t>r</w:t>
      </w:r>
      <w:r w:rsidRPr="00336372">
        <w:rPr>
          <w:rFonts w:asciiTheme="majorHAnsi" w:eastAsia="Calibri" w:hAnsiTheme="majorHAnsi" w:cstheme="majorHAnsi"/>
          <w:color w:val="545454"/>
          <w:lang w:val="en-GB"/>
        </w:rPr>
        <w:t>"</w:t>
      </w:r>
      <w:r w:rsidRPr="00336372">
        <w:rPr>
          <w:rFonts w:asciiTheme="majorHAnsi" w:eastAsia="Calibri" w:hAnsiTheme="majorHAnsi" w:cstheme="majorHAnsi"/>
          <w:color w:val="545454"/>
          <w:spacing w:val="-3"/>
          <w:lang w:val="en-GB"/>
        </w:rPr>
        <w:t xml:space="preserve"> </w:t>
      </w:r>
      <w:r w:rsidRPr="00336372">
        <w:rPr>
          <w:rFonts w:asciiTheme="majorHAnsi" w:eastAsia="Calibri" w:hAnsiTheme="majorHAnsi" w:cstheme="majorHAnsi"/>
          <w:color w:val="2A2A2A"/>
          <w:lang w:val="en-GB"/>
        </w:rPr>
        <w:t>the</w:t>
      </w:r>
      <w:r w:rsidRPr="00336372">
        <w:rPr>
          <w:rFonts w:asciiTheme="majorHAnsi" w:eastAsia="Calibri" w:hAnsiTheme="majorHAnsi" w:cstheme="majorHAnsi"/>
          <w:color w:val="2A2A2A"/>
          <w:spacing w:val="25"/>
          <w:lang w:val="en-GB"/>
        </w:rPr>
        <w:t xml:space="preserve"> </w:t>
      </w:r>
      <w:r w:rsidRPr="00336372">
        <w:rPr>
          <w:rFonts w:asciiTheme="majorHAnsi" w:eastAsia="Calibri" w:hAnsiTheme="majorHAnsi" w:cstheme="majorHAnsi"/>
          <w:color w:val="2A2A2A"/>
          <w:lang w:val="en-GB"/>
        </w:rPr>
        <w:t>matter</w:t>
      </w:r>
      <w:r w:rsidRPr="00336372">
        <w:rPr>
          <w:rFonts w:asciiTheme="majorHAnsi" w:eastAsia="Calibri" w:hAnsiTheme="majorHAnsi" w:cstheme="majorHAnsi"/>
          <w:color w:val="2A2A2A"/>
          <w:spacing w:val="11"/>
          <w:lang w:val="en-GB"/>
        </w:rPr>
        <w:t xml:space="preserve"> </w:t>
      </w:r>
      <w:r w:rsidRPr="00336372">
        <w:rPr>
          <w:rFonts w:asciiTheme="majorHAnsi" w:eastAsia="Calibri" w:hAnsiTheme="majorHAnsi" w:cstheme="majorHAnsi"/>
          <w:color w:val="2A2A2A"/>
          <w:lang w:val="en-GB"/>
        </w:rPr>
        <w:t>of municipal public transport.   Execu</w:t>
      </w:r>
      <w:r w:rsidRPr="00336372">
        <w:rPr>
          <w:rFonts w:asciiTheme="majorHAnsi" w:eastAsia="Calibri" w:hAnsiTheme="majorHAnsi" w:cstheme="majorHAnsi"/>
          <w:color w:val="2A2A2A"/>
          <w:spacing w:val="2"/>
          <w:lang w:val="en-GB"/>
        </w:rPr>
        <w:t>t</w:t>
      </w:r>
      <w:r w:rsidRPr="00336372">
        <w:rPr>
          <w:rFonts w:asciiTheme="majorHAnsi" w:eastAsia="Calibri" w:hAnsiTheme="majorHAnsi" w:cstheme="majorHAnsi"/>
          <w:color w:val="0F0F0F"/>
          <w:spacing w:val="-25"/>
          <w:lang w:val="en-GB"/>
        </w:rPr>
        <w:t>i</w:t>
      </w:r>
      <w:r w:rsidRPr="00336372">
        <w:rPr>
          <w:rFonts w:asciiTheme="majorHAnsi" w:eastAsia="Calibri" w:hAnsiTheme="majorHAnsi" w:cstheme="majorHAnsi"/>
          <w:color w:val="2A2A2A"/>
          <w:lang w:val="en-GB"/>
        </w:rPr>
        <w:t>ve autho</w:t>
      </w:r>
      <w:r w:rsidRPr="00336372">
        <w:rPr>
          <w:rFonts w:asciiTheme="majorHAnsi" w:eastAsia="Calibri" w:hAnsiTheme="majorHAnsi" w:cstheme="majorHAnsi"/>
          <w:color w:val="2A2A2A"/>
          <w:spacing w:val="19"/>
          <w:lang w:val="en-GB"/>
        </w:rPr>
        <w:t>r</w:t>
      </w:r>
      <w:r w:rsidRPr="00336372">
        <w:rPr>
          <w:rFonts w:asciiTheme="majorHAnsi" w:eastAsia="Calibri" w:hAnsiTheme="majorHAnsi" w:cstheme="majorHAnsi"/>
          <w:color w:val="0F0F0F"/>
          <w:spacing w:val="-25"/>
          <w:lang w:val="en-GB"/>
        </w:rPr>
        <w:t>i</w:t>
      </w:r>
      <w:r w:rsidRPr="00336372">
        <w:rPr>
          <w:rFonts w:asciiTheme="majorHAnsi" w:eastAsia="Calibri" w:hAnsiTheme="majorHAnsi" w:cstheme="majorHAnsi"/>
          <w:color w:val="2A2A2A"/>
          <w:lang w:val="en-GB"/>
        </w:rPr>
        <w:t>ty encompasses auth</w:t>
      </w:r>
      <w:r w:rsidRPr="00336372">
        <w:rPr>
          <w:rFonts w:asciiTheme="majorHAnsi" w:eastAsia="Calibri" w:hAnsiTheme="majorHAnsi" w:cstheme="majorHAnsi"/>
          <w:color w:val="2A2A2A"/>
          <w:spacing w:val="14"/>
          <w:lang w:val="en-GB"/>
        </w:rPr>
        <w:t>o</w:t>
      </w:r>
      <w:r w:rsidRPr="00336372">
        <w:rPr>
          <w:rFonts w:asciiTheme="majorHAnsi" w:eastAsia="Calibri" w:hAnsiTheme="majorHAnsi" w:cstheme="majorHAnsi"/>
          <w:color w:val="0F0F0F"/>
          <w:spacing w:val="-2"/>
          <w:lang w:val="en-GB"/>
        </w:rPr>
        <w:t>r</w:t>
      </w:r>
      <w:r w:rsidRPr="00336372">
        <w:rPr>
          <w:rFonts w:asciiTheme="majorHAnsi" w:eastAsia="Calibri" w:hAnsiTheme="majorHAnsi" w:cstheme="majorHAnsi"/>
          <w:color w:val="2A2A2A"/>
          <w:lang w:val="en-GB"/>
        </w:rPr>
        <w:t>ity to im</w:t>
      </w:r>
      <w:r w:rsidRPr="00336372">
        <w:rPr>
          <w:rFonts w:asciiTheme="majorHAnsi" w:eastAsia="Calibri" w:hAnsiTheme="majorHAnsi" w:cstheme="majorHAnsi"/>
          <w:color w:val="2A2A2A"/>
          <w:spacing w:val="1"/>
          <w:lang w:val="en-GB"/>
        </w:rPr>
        <w:t>p</w:t>
      </w:r>
      <w:r w:rsidRPr="00336372">
        <w:rPr>
          <w:rFonts w:asciiTheme="majorHAnsi" w:eastAsia="Calibri" w:hAnsiTheme="majorHAnsi" w:cstheme="majorHAnsi"/>
          <w:color w:val="0F0F0F"/>
          <w:spacing w:val="-18"/>
          <w:lang w:val="en-GB"/>
        </w:rPr>
        <w:t>l</w:t>
      </w:r>
      <w:r w:rsidRPr="00336372">
        <w:rPr>
          <w:rFonts w:asciiTheme="majorHAnsi" w:eastAsia="Calibri" w:hAnsiTheme="majorHAnsi" w:cstheme="majorHAnsi"/>
          <w:color w:val="2A2A2A"/>
          <w:lang w:val="en-GB"/>
        </w:rPr>
        <w:t>ement national,</w:t>
      </w:r>
      <w:r w:rsidRPr="00336372">
        <w:rPr>
          <w:rFonts w:asciiTheme="majorHAnsi" w:eastAsia="Calibri" w:hAnsiTheme="majorHAnsi" w:cstheme="majorHAnsi"/>
          <w:color w:val="2A2A2A"/>
          <w:spacing w:val="3"/>
          <w:lang w:val="en-GB"/>
        </w:rPr>
        <w:t xml:space="preserve"> </w:t>
      </w:r>
      <w:r w:rsidRPr="00336372">
        <w:rPr>
          <w:rFonts w:asciiTheme="majorHAnsi" w:eastAsia="Calibri" w:hAnsiTheme="majorHAnsi" w:cstheme="majorHAnsi"/>
          <w:color w:val="2A2A2A"/>
          <w:lang w:val="en-GB"/>
        </w:rPr>
        <w:t>provincial</w:t>
      </w:r>
      <w:r w:rsidRPr="00336372">
        <w:rPr>
          <w:rFonts w:asciiTheme="majorHAnsi" w:eastAsia="Calibri" w:hAnsiTheme="majorHAnsi" w:cstheme="majorHAnsi"/>
          <w:color w:val="2A2A2A"/>
          <w:spacing w:val="37"/>
          <w:lang w:val="en-GB"/>
        </w:rPr>
        <w:t xml:space="preserve"> </w:t>
      </w:r>
      <w:r w:rsidRPr="00336372">
        <w:rPr>
          <w:rFonts w:asciiTheme="majorHAnsi" w:eastAsia="Calibri" w:hAnsiTheme="majorHAnsi" w:cstheme="majorHAnsi"/>
          <w:color w:val="2A2A2A"/>
          <w:lang w:val="en-GB"/>
        </w:rPr>
        <w:t>and</w:t>
      </w:r>
      <w:r w:rsidRPr="00336372">
        <w:rPr>
          <w:rFonts w:asciiTheme="majorHAnsi" w:eastAsia="Calibri" w:hAnsiTheme="majorHAnsi" w:cstheme="majorHAnsi"/>
          <w:color w:val="2A2A2A"/>
          <w:spacing w:val="39"/>
          <w:lang w:val="en-GB"/>
        </w:rPr>
        <w:t xml:space="preserve"> </w:t>
      </w:r>
      <w:r w:rsidRPr="00336372">
        <w:rPr>
          <w:rFonts w:asciiTheme="majorHAnsi" w:eastAsia="Calibri" w:hAnsiTheme="majorHAnsi" w:cstheme="majorHAnsi"/>
          <w:color w:val="2A2A2A"/>
          <w:lang w:val="en-GB"/>
        </w:rPr>
        <w:t>mu</w:t>
      </w:r>
      <w:r w:rsidRPr="00336372">
        <w:rPr>
          <w:rFonts w:asciiTheme="majorHAnsi" w:eastAsia="Calibri" w:hAnsiTheme="majorHAnsi" w:cstheme="majorHAnsi"/>
          <w:color w:val="2A2A2A"/>
          <w:spacing w:val="-6"/>
          <w:lang w:val="en-GB"/>
        </w:rPr>
        <w:t>n</w:t>
      </w:r>
      <w:r w:rsidRPr="00336372">
        <w:rPr>
          <w:rFonts w:asciiTheme="majorHAnsi" w:eastAsia="Calibri" w:hAnsiTheme="majorHAnsi" w:cstheme="majorHAnsi"/>
          <w:color w:val="0F0F0F"/>
          <w:spacing w:val="-18"/>
          <w:lang w:val="en-GB"/>
        </w:rPr>
        <w:t>i</w:t>
      </w:r>
      <w:r w:rsidRPr="00336372">
        <w:rPr>
          <w:rFonts w:asciiTheme="majorHAnsi" w:eastAsia="Calibri" w:hAnsiTheme="majorHAnsi" w:cstheme="majorHAnsi"/>
          <w:color w:val="2A2A2A"/>
          <w:lang w:val="en-GB"/>
        </w:rPr>
        <w:t>cip</w:t>
      </w:r>
      <w:r w:rsidRPr="00336372">
        <w:rPr>
          <w:rFonts w:asciiTheme="majorHAnsi" w:eastAsia="Calibri" w:hAnsiTheme="majorHAnsi" w:cstheme="majorHAnsi"/>
          <w:color w:val="2A2A2A"/>
          <w:spacing w:val="5"/>
          <w:lang w:val="en-GB"/>
        </w:rPr>
        <w:t>a</w:t>
      </w:r>
      <w:r w:rsidRPr="00336372">
        <w:rPr>
          <w:rFonts w:asciiTheme="majorHAnsi" w:eastAsia="Calibri" w:hAnsiTheme="majorHAnsi" w:cstheme="majorHAnsi"/>
          <w:color w:val="0F0F0F"/>
          <w:lang w:val="en-GB"/>
        </w:rPr>
        <w:t>l</w:t>
      </w:r>
      <w:r w:rsidRPr="00336372">
        <w:rPr>
          <w:rFonts w:asciiTheme="majorHAnsi" w:eastAsia="Calibri" w:hAnsiTheme="majorHAnsi" w:cstheme="majorHAnsi"/>
          <w:color w:val="0F0F0F"/>
          <w:spacing w:val="13"/>
          <w:lang w:val="en-GB"/>
        </w:rPr>
        <w:t xml:space="preserve"> </w:t>
      </w:r>
      <w:r w:rsidRPr="00336372">
        <w:rPr>
          <w:rFonts w:asciiTheme="majorHAnsi" w:eastAsia="Calibri" w:hAnsiTheme="majorHAnsi" w:cstheme="majorHAnsi"/>
          <w:color w:val="2A2A2A"/>
          <w:lang w:val="en-GB"/>
        </w:rPr>
        <w:t>laws,</w:t>
      </w:r>
      <w:r w:rsidRPr="00336372">
        <w:rPr>
          <w:rFonts w:asciiTheme="majorHAnsi" w:eastAsia="Calibri" w:hAnsiTheme="majorHAnsi" w:cstheme="majorHAnsi"/>
          <w:color w:val="2A2A2A"/>
          <w:spacing w:val="33"/>
          <w:lang w:val="en-GB"/>
        </w:rPr>
        <w:t xml:space="preserve"> </w:t>
      </w:r>
      <w:r w:rsidRPr="00336372">
        <w:rPr>
          <w:rFonts w:asciiTheme="majorHAnsi" w:eastAsia="Calibri" w:hAnsiTheme="majorHAnsi" w:cstheme="majorHAnsi"/>
          <w:color w:val="2A2A2A"/>
          <w:lang w:val="en-GB"/>
        </w:rPr>
        <w:t>as</w:t>
      </w:r>
      <w:r w:rsidRPr="00336372">
        <w:rPr>
          <w:rFonts w:asciiTheme="majorHAnsi" w:eastAsia="Calibri" w:hAnsiTheme="majorHAnsi" w:cstheme="majorHAnsi"/>
          <w:color w:val="2A2A2A"/>
          <w:spacing w:val="25"/>
          <w:lang w:val="en-GB"/>
        </w:rPr>
        <w:t xml:space="preserve"> </w:t>
      </w:r>
      <w:r w:rsidRPr="00336372">
        <w:rPr>
          <w:rFonts w:asciiTheme="majorHAnsi" w:eastAsia="Calibri" w:hAnsiTheme="majorHAnsi" w:cstheme="majorHAnsi"/>
          <w:color w:val="2A2A2A"/>
          <w:lang w:val="en-GB"/>
        </w:rPr>
        <w:t>well</w:t>
      </w:r>
      <w:r w:rsidRPr="00336372">
        <w:rPr>
          <w:rFonts w:asciiTheme="majorHAnsi" w:eastAsia="Calibri" w:hAnsiTheme="majorHAnsi" w:cstheme="majorHAnsi"/>
          <w:color w:val="2A2A2A"/>
          <w:spacing w:val="40"/>
          <w:lang w:val="en-GB"/>
        </w:rPr>
        <w:t xml:space="preserve"> </w:t>
      </w:r>
      <w:r w:rsidRPr="00336372">
        <w:rPr>
          <w:rFonts w:asciiTheme="majorHAnsi" w:eastAsia="Calibri" w:hAnsiTheme="majorHAnsi" w:cstheme="majorHAnsi"/>
          <w:color w:val="2A2A2A"/>
          <w:lang w:val="en-GB"/>
        </w:rPr>
        <w:t>as</w:t>
      </w:r>
      <w:r w:rsidRPr="00336372">
        <w:rPr>
          <w:rFonts w:asciiTheme="majorHAnsi" w:eastAsia="Calibri" w:hAnsiTheme="majorHAnsi" w:cstheme="majorHAnsi"/>
          <w:color w:val="2A2A2A"/>
          <w:spacing w:val="14"/>
          <w:lang w:val="en-GB"/>
        </w:rPr>
        <w:t xml:space="preserve"> </w:t>
      </w:r>
      <w:r w:rsidRPr="00336372">
        <w:rPr>
          <w:rFonts w:asciiTheme="majorHAnsi" w:eastAsia="Calibri" w:hAnsiTheme="majorHAnsi" w:cstheme="majorHAnsi"/>
          <w:color w:val="2A2A2A"/>
          <w:lang w:val="en-GB"/>
        </w:rPr>
        <w:t>the</w:t>
      </w:r>
      <w:r w:rsidRPr="00336372">
        <w:rPr>
          <w:rFonts w:asciiTheme="majorHAnsi" w:eastAsia="Calibri" w:hAnsiTheme="majorHAnsi" w:cstheme="majorHAnsi"/>
          <w:color w:val="2A2A2A"/>
          <w:spacing w:val="53"/>
          <w:lang w:val="en-GB"/>
        </w:rPr>
        <w:t xml:space="preserve"> </w:t>
      </w:r>
      <w:r w:rsidRPr="00336372">
        <w:rPr>
          <w:rFonts w:asciiTheme="majorHAnsi" w:eastAsia="Calibri" w:hAnsiTheme="majorHAnsi" w:cstheme="majorHAnsi"/>
          <w:color w:val="2A2A2A"/>
          <w:spacing w:val="11"/>
          <w:lang w:val="en-GB"/>
        </w:rPr>
        <w:t>r</w:t>
      </w:r>
      <w:r w:rsidRPr="00336372">
        <w:rPr>
          <w:rFonts w:asciiTheme="majorHAnsi" w:eastAsia="Calibri" w:hAnsiTheme="majorHAnsi" w:cstheme="majorHAnsi"/>
          <w:color w:val="444444"/>
          <w:spacing w:val="-25"/>
          <w:lang w:val="en-GB"/>
        </w:rPr>
        <w:t>i</w:t>
      </w:r>
      <w:r w:rsidRPr="00336372">
        <w:rPr>
          <w:rFonts w:asciiTheme="majorHAnsi" w:eastAsia="Calibri" w:hAnsiTheme="majorHAnsi" w:cstheme="majorHAnsi"/>
          <w:color w:val="2A2A2A"/>
          <w:lang w:val="en-GB"/>
        </w:rPr>
        <w:t>ght</w:t>
      </w:r>
      <w:r w:rsidRPr="00336372">
        <w:rPr>
          <w:rFonts w:asciiTheme="majorHAnsi" w:eastAsia="Calibri" w:hAnsiTheme="majorHAnsi" w:cstheme="majorHAnsi"/>
          <w:color w:val="2A2A2A"/>
          <w:spacing w:val="25"/>
          <w:lang w:val="en-GB"/>
        </w:rPr>
        <w:t xml:space="preserve"> </w:t>
      </w:r>
      <w:r w:rsidRPr="00336372">
        <w:rPr>
          <w:rFonts w:asciiTheme="majorHAnsi" w:eastAsia="Calibri" w:hAnsiTheme="majorHAnsi" w:cstheme="majorHAnsi"/>
          <w:color w:val="2A2A2A"/>
          <w:lang w:val="en-GB"/>
        </w:rPr>
        <w:t>to</w:t>
      </w:r>
      <w:r w:rsidRPr="00336372">
        <w:rPr>
          <w:rFonts w:asciiTheme="majorHAnsi" w:eastAsia="Calibri" w:hAnsiTheme="majorHAnsi" w:cstheme="majorHAnsi"/>
          <w:color w:val="2A2A2A"/>
          <w:spacing w:val="39"/>
          <w:lang w:val="en-GB"/>
        </w:rPr>
        <w:t xml:space="preserve"> </w:t>
      </w:r>
      <w:r w:rsidRPr="00336372">
        <w:rPr>
          <w:rFonts w:asciiTheme="majorHAnsi" w:eastAsia="Calibri" w:hAnsiTheme="majorHAnsi" w:cstheme="majorHAnsi"/>
          <w:color w:val="2A2A2A"/>
          <w:lang w:val="en-GB"/>
        </w:rPr>
        <w:t>admi</w:t>
      </w:r>
      <w:r w:rsidRPr="00336372">
        <w:rPr>
          <w:rFonts w:asciiTheme="majorHAnsi" w:eastAsia="Calibri" w:hAnsiTheme="majorHAnsi" w:cstheme="majorHAnsi"/>
          <w:color w:val="2A2A2A"/>
          <w:spacing w:val="16"/>
          <w:lang w:val="en-GB"/>
        </w:rPr>
        <w:t>n</w:t>
      </w:r>
      <w:r w:rsidRPr="00336372">
        <w:rPr>
          <w:rFonts w:asciiTheme="majorHAnsi" w:eastAsia="Calibri" w:hAnsiTheme="majorHAnsi" w:cstheme="majorHAnsi"/>
          <w:color w:val="444444"/>
          <w:spacing w:val="-25"/>
          <w:lang w:val="en-GB"/>
        </w:rPr>
        <w:t>i</w:t>
      </w:r>
      <w:r w:rsidRPr="00336372">
        <w:rPr>
          <w:rFonts w:asciiTheme="majorHAnsi" w:eastAsia="Calibri" w:hAnsiTheme="majorHAnsi" w:cstheme="majorHAnsi"/>
          <w:color w:val="2A2A2A"/>
          <w:lang w:val="en-GB"/>
        </w:rPr>
        <w:t>ster the</w:t>
      </w:r>
      <w:r w:rsidRPr="00336372">
        <w:rPr>
          <w:rFonts w:asciiTheme="majorHAnsi" w:eastAsia="Calibri" w:hAnsiTheme="majorHAnsi" w:cstheme="majorHAnsi"/>
          <w:color w:val="2A2A2A"/>
          <w:spacing w:val="31"/>
          <w:lang w:val="en-GB"/>
        </w:rPr>
        <w:t xml:space="preserve"> </w:t>
      </w:r>
      <w:r w:rsidRPr="00336372">
        <w:rPr>
          <w:rFonts w:asciiTheme="majorHAnsi" w:eastAsia="Calibri" w:hAnsiTheme="majorHAnsi" w:cstheme="majorHAnsi"/>
          <w:color w:val="2A2A2A"/>
          <w:lang w:val="en-GB"/>
        </w:rPr>
        <w:t>daily</w:t>
      </w:r>
      <w:r w:rsidRPr="00336372">
        <w:rPr>
          <w:rFonts w:asciiTheme="majorHAnsi" w:eastAsia="Calibri" w:hAnsiTheme="majorHAnsi" w:cstheme="majorHAnsi"/>
          <w:color w:val="2A2A2A"/>
          <w:spacing w:val="5"/>
          <w:lang w:val="en-GB"/>
        </w:rPr>
        <w:t xml:space="preserve"> </w:t>
      </w:r>
      <w:r w:rsidRPr="00336372">
        <w:rPr>
          <w:rFonts w:asciiTheme="majorHAnsi" w:eastAsia="Calibri" w:hAnsiTheme="majorHAnsi" w:cstheme="majorHAnsi"/>
          <w:color w:val="2A2A2A"/>
          <w:lang w:val="en-GB"/>
        </w:rPr>
        <w:t>run</w:t>
      </w:r>
      <w:r w:rsidRPr="00336372">
        <w:rPr>
          <w:rFonts w:asciiTheme="majorHAnsi" w:eastAsia="Calibri" w:hAnsiTheme="majorHAnsi" w:cstheme="majorHAnsi"/>
          <w:color w:val="2A2A2A"/>
          <w:spacing w:val="-4"/>
          <w:lang w:val="en-GB"/>
        </w:rPr>
        <w:t>n</w:t>
      </w:r>
      <w:r w:rsidRPr="00336372">
        <w:rPr>
          <w:rFonts w:asciiTheme="majorHAnsi" w:eastAsia="Calibri" w:hAnsiTheme="majorHAnsi" w:cstheme="majorHAnsi"/>
          <w:color w:val="444444"/>
          <w:lang w:val="en-GB"/>
        </w:rPr>
        <w:t>i</w:t>
      </w:r>
      <w:r w:rsidRPr="00336372">
        <w:rPr>
          <w:rFonts w:asciiTheme="majorHAnsi" w:eastAsia="Calibri" w:hAnsiTheme="majorHAnsi" w:cstheme="majorHAnsi"/>
          <w:color w:val="2A2A2A"/>
          <w:lang w:val="en-GB"/>
        </w:rPr>
        <w:t>ng</w:t>
      </w:r>
      <w:r w:rsidRPr="00336372">
        <w:rPr>
          <w:rFonts w:asciiTheme="majorHAnsi" w:eastAsia="Calibri" w:hAnsiTheme="majorHAnsi" w:cstheme="majorHAnsi"/>
          <w:color w:val="2A2A2A"/>
          <w:spacing w:val="28"/>
          <w:lang w:val="en-GB"/>
        </w:rPr>
        <w:t xml:space="preserve"> </w:t>
      </w:r>
      <w:r w:rsidRPr="00336372">
        <w:rPr>
          <w:rFonts w:asciiTheme="majorHAnsi" w:eastAsia="Calibri" w:hAnsiTheme="majorHAnsi" w:cstheme="majorHAnsi"/>
          <w:color w:val="2A2A2A"/>
          <w:lang w:val="en-GB"/>
        </w:rPr>
        <w:t>and</w:t>
      </w:r>
      <w:r w:rsidRPr="00336372">
        <w:rPr>
          <w:rFonts w:asciiTheme="majorHAnsi" w:eastAsia="Calibri" w:hAnsiTheme="majorHAnsi" w:cstheme="majorHAnsi"/>
          <w:color w:val="2A2A2A"/>
          <w:spacing w:val="49"/>
          <w:lang w:val="en-GB"/>
        </w:rPr>
        <w:t xml:space="preserve"> </w:t>
      </w:r>
      <w:r w:rsidRPr="00336372">
        <w:rPr>
          <w:rFonts w:asciiTheme="majorHAnsi" w:eastAsia="Calibri" w:hAnsiTheme="majorHAnsi" w:cstheme="majorHAnsi"/>
          <w:color w:val="2A2A2A"/>
          <w:lang w:val="en-GB"/>
        </w:rPr>
        <w:t>management</w:t>
      </w:r>
      <w:r w:rsidRPr="00336372">
        <w:rPr>
          <w:rFonts w:asciiTheme="majorHAnsi" w:eastAsia="Calibri" w:hAnsiTheme="majorHAnsi" w:cstheme="majorHAnsi"/>
          <w:color w:val="2A2A2A"/>
          <w:spacing w:val="15"/>
          <w:lang w:val="en-GB"/>
        </w:rPr>
        <w:t xml:space="preserve"> </w:t>
      </w:r>
      <w:r w:rsidRPr="00336372">
        <w:rPr>
          <w:rFonts w:asciiTheme="majorHAnsi" w:eastAsia="Calibri" w:hAnsiTheme="majorHAnsi" w:cstheme="majorHAnsi"/>
          <w:color w:val="2A2A2A"/>
          <w:lang w:val="en-GB"/>
        </w:rPr>
        <w:t>(thr</w:t>
      </w:r>
      <w:r w:rsidRPr="00336372">
        <w:rPr>
          <w:rFonts w:asciiTheme="majorHAnsi" w:eastAsia="Calibri" w:hAnsiTheme="majorHAnsi" w:cstheme="majorHAnsi"/>
          <w:color w:val="2A2A2A"/>
          <w:spacing w:val="7"/>
          <w:lang w:val="en-GB"/>
        </w:rPr>
        <w:t>o</w:t>
      </w:r>
      <w:r w:rsidRPr="00336372">
        <w:rPr>
          <w:rFonts w:asciiTheme="majorHAnsi" w:eastAsia="Calibri" w:hAnsiTheme="majorHAnsi" w:cstheme="majorHAnsi"/>
          <w:color w:val="0F0F0F"/>
          <w:spacing w:val="-13"/>
          <w:lang w:val="en-GB"/>
        </w:rPr>
        <w:t>u</w:t>
      </w:r>
      <w:r w:rsidRPr="00336372">
        <w:rPr>
          <w:rFonts w:asciiTheme="majorHAnsi" w:eastAsia="Calibri" w:hAnsiTheme="majorHAnsi" w:cstheme="majorHAnsi"/>
          <w:color w:val="2A2A2A"/>
          <w:lang w:val="en-GB"/>
        </w:rPr>
        <w:t>gh</w:t>
      </w:r>
      <w:r w:rsidRPr="00336372">
        <w:rPr>
          <w:rFonts w:asciiTheme="majorHAnsi" w:eastAsia="Calibri" w:hAnsiTheme="majorHAnsi" w:cstheme="majorHAnsi"/>
          <w:color w:val="2A2A2A"/>
          <w:spacing w:val="49"/>
          <w:lang w:val="en-GB"/>
        </w:rPr>
        <w:t xml:space="preserve"> </w:t>
      </w:r>
      <w:r w:rsidRPr="00336372">
        <w:rPr>
          <w:rFonts w:asciiTheme="majorHAnsi" w:eastAsia="Calibri" w:hAnsiTheme="majorHAnsi" w:cstheme="majorHAnsi"/>
          <w:color w:val="2A2A2A"/>
          <w:spacing w:val="-4"/>
          <w:lang w:val="en-GB"/>
        </w:rPr>
        <w:t>p</w:t>
      </w:r>
      <w:r w:rsidRPr="00336372">
        <w:rPr>
          <w:rFonts w:asciiTheme="majorHAnsi" w:eastAsia="Calibri" w:hAnsiTheme="majorHAnsi" w:cstheme="majorHAnsi"/>
          <w:color w:val="0F0F0F"/>
          <w:spacing w:val="-18"/>
          <w:lang w:val="en-GB"/>
        </w:rPr>
        <w:t>l</w:t>
      </w:r>
      <w:r w:rsidRPr="00336372">
        <w:rPr>
          <w:rFonts w:asciiTheme="majorHAnsi" w:eastAsia="Calibri" w:hAnsiTheme="majorHAnsi" w:cstheme="majorHAnsi"/>
          <w:color w:val="2A2A2A"/>
          <w:lang w:val="en-GB"/>
        </w:rPr>
        <w:t>anning</w:t>
      </w:r>
      <w:r w:rsidRPr="00336372">
        <w:rPr>
          <w:rFonts w:asciiTheme="majorHAnsi" w:eastAsia="Calibri" w:hAnsiTheme="majorHAnsi" w:cstheme="majorHAnsi"/>
          <w:color w:val="2A2A2A"/>
          <w:spacing w:val="48"/>
          <w:lang w:val="en-GB"/>
        </w:rPr>
        <w:t xml:space="preserve"> </w:t>
      </w:r>
      <w:r w:rsidRPr="00336372">
        <w:rPr>
          <w:rFonts w:asciiTheme="majorHAnsi" w:eastAsia="Calibri" w:hAnsiTheme="majorHAnsi" w:cstheme="majorHAnsi"/>
          <w:color w:val="2A2A2A"/>
          <w:lang w:val="en-GB"/>
        </w:rPr>
        <w:t>and</w:t>
      </w:r>
      <w:r w:rsidRPr="00336372">
        <w:rPr>
          <w:rFonts w:asciiTheme="majorHAnsi" w:eastAsia="Calibri" w:hAnsiTheme="majorHAnsi" w:cstheme="majorHAnsi"/>
          <w:color w:val="2A2A2A"/>
          <w:spacing w:val="50"/>
          <w:lang w:val="en-GB"/>
        </w:rPr>
        <w:t xml:space="preserve"> </w:t>
      </w:r>
      <w:r w:rsidRPr="00336372">
        <w:rPr>
          <w:rFonts w:asciiTheme="majorHAnsi" w:eastAsia="Calibri" w:hAnsiTheme="majorHAnsi" w:cstheme="majorHAnsi"/>
          <w:color w:val="2A2A2A"/>
          <w:lang w:val="en-GB"/>
        </w:rPr>
        <w:t>de</w:t>
      </w:r>
      <w:r w:rsidRPr="00336372">
        <w:rPr>
          <w:rFonts w:asciiTheme="majorHAnsi" w:eastAsia="Calibri" w:hAnsiTheme="majorHAnsi" w:cstheme="majorHAnsi"/>
          <w:color w:val="2A2A2A"/>
          <w:spacing w:val="7"/>
          <w:lang w:val="en-GB"/>
        </w:rPr>
        <w:t>c</w:t>
      </w:r>
      <w:r w:rsidRPr="00336372">
        <w:rPr>
          <w:rFonts w:asciiTheme="majorHAnsi" w:eastAsia="Calibri" w:hAnsiTheme="majorHAnsi" w:cstheme="majorHAnsi"/>
          <w:color w:val="0F0F0F"/>
          <w:spacing w:val="-18"/>
          <w:lang w:val="en-GB"/>
        </w:rPr>
        <w:t>i</w:t>
      </w:r>
      <w:r w:rsidRPr="00336372">
        <w:rPr>
          <w:rFonts w:asciiTheme="majorHAnsi" w:eastAsia="Calibri" w:hAnsiTheme="majorHAnsi" w:cstheme="majorHAnsi"/>
          <w:color w:val="2A2A2A"/>
          <w:spacing w:val="4"/>
          <w:lang w:val="en-GB"/>
        </w:rPr>
        <w:t>s</w:t>
      </w:r>
      <w:r w:rsidRPr="00336372">
        <w:rPr>
          <w:rFonts w:asciiTheme="majorHAnsi" w:eastAsia="Calibri" w:hAnsiTheme="majorHAnsi" w:cstheme="majorHAnsi"/>
          <w:color w:val="0F0F0F"/>
          <w:spacing w:val="-18"/>
          <w:lang w:val="en-GB"/>
        </w:rPr>
        <w:t>i</w:t>
      </w:r>
      <w:r w:rsidRPr="00336372">
        <w:rPr>
          <w:rFonts w:asciiTheme="majorHAnsi" w:eastAsia="Calibri" w:hAnsiTheme="majorHAnsi" w:cstheme="majorHAnsi"/>
          <w:color w:val="2A2A2A"/>
          <w:lang w:val="en-GB"/>
        </w:rPr>
        <w:t>on-making)</w:t>
      </w:r>
      <w:r w:rsidRPr="00336372">
        <w:rPr>
          <w:rFonts w:asciiTheme="majorHAnsi" w:eastAsia="Calibri" w:hAnsiTheme="majorHAnsi" w:cstheme="majorHAnsi"/>
          <w:color w:val="2A2A2A"/>
          <w:spacing w:val="48"/>
          <w:lang w:val="en-GB"/>
        </w:rPr>
        <w:t xml:space="preserve"> </w:t>
      </w:r>
      <w:r w:rsidRPr="00336372">
        <w:rPr>
          <w:rFonts w:asciiTheme="majorHAnsi" w:eastAsia="Calibri" w:hAnsiTheme="majorHAnsi" w:cstheme="majorHAnsi"/>
          <w:color w:val="2A2A2A"/>
          <w:lang w:val="en-GB"/>
        </w:rPr>
        <w:t>of</w:t>
      </w:r>
      <w:r w:rsidRPr="00336372">
        <w:rPr>
          <w:rFonts w:asciiTheme="majorHAnsi" w:eastAsia="Calibri" w:hAnsiTheme="majorHAnsi" w:cstheme="majorHAnsi"/>
          <w:color w:val="2A2A2A"/>
          <w:spacing w:val="39"/>
          <w:lang w:val="en-GB"/>
        </w:rPr>
        <w:t xml:space="preserve"> </w:t>
      </w:r>
      <w:r w:rsidRPr="00336372">
        <w:rPr>
          <w:rFonts w:asciiTheme="majorHAnsi" w:eastAsia="Calibri" w:hAnsiTheme="majorHAnsi" w:cstheme="majorHAnsi"/>
          <w:color w:val="2A2A2A"/>
          <w:lang w:val="en-GB"/>
        </w:rPr>
        <w:t>municipal public transport.  A</w:t>
      </w:r>
      <w:r w:rsidRPr="00336372">
        <w:rPr>
          <w:rFonts w:asciiTheme="majorHAnsi" w:eastAsia="Calibri" w:hAnsiTheme="majorHAnsi" w:cstheme="majorHAnsi"/>
          <w:color w:val="2A2A2A"/>
          <w:spacing w:val="42"/>
          <w:lang w:val="en-GB"/>
        </w:rPr>
        <w:t xml:space="preserve"> </w:t>
      </w:r>
      <w:r w:rsidRPr="00336372">
        <w:rPr>
          <w:rFonts w:asciiTheme="majorHAnsi" w:eastAsia="Calibri" w:hAnsiTheme="majorHAnsi" w:cstheme="majorHAnsi"/>
          <w:color w:val="2A2A2A"/>
          <w:lang w:val="en-GB"/>
        </w:rPr>
        <w:t>municipality</w:t>
      </w:r>
      <w:r w:rsidRPr="00336372">
        <w:rPr>
          <w:rFonts w:asciiTheme="majorHAnsi" w:eastAsia="Calibri" w:hAnsiTheme="majorHAnsi" w:cstheme="majorHAnsi"/>
          <w:color w:val="2A2A2A"/>
          <w:spacing w:val="54"/>
          <w:lang w:val="en-GB"/>
        </w:rPr>
        <w:t xml:space="preserve"> </w:t>
      </w:r>
      <w:r w:rsidRPr="00336372">
        <w:rPr>
          <w:rFonts w:asciiTheme="majorHAnsi" w:eastAsia="Calibri" w:hAnsiTheme="majorHAnsi" w:cstheme="majorHAnsi"/>
          <w:color w:val="2A2A2A"/>
          <w:lang w:val="en-GB"/>
        </w:rPr>
        <w:t>is</w:t>
      </w:r>
      <w:r w:rsidRPr="00336372">
        <w:rPr>
          <w:rFonts w:asciiTheme="majorHAnsi" w:eastAsia="Calibri" w:hAnsiTheme="majorHAnsi" w:cstheme="majorHAnsi"/>
          <w:color w:val="2A2A2A"/>
          <w:spacing w:val="27"/>
          <w:lang w:val="en-GB"/>
        </w:rPr>
        <w:t xml:space="preserve"> </w:t>
      </w:r>
      <w:r w:rsidRPr="00336372">
        <w:rPr>
          <w:rFonts w:asciiTheme="majorHAnsi" w:eastAsia="Calibri" w:hAnsiTheme="majorHAnsi" w:cstheme="majorHAnsi"/>
          <w:color w:val="2A2A2A"/>
          <w:lang w:val="en-GB"/>
        </w:rPr>
        <w:t>expressly</w:t>
      </w:r>
      <w:r w:rsidRPr="00336372">
        <w:rPr>
          <w:rFonts w:asciiTheme="majorHAnsi" w:eastAsia="Calibri" w:hAnsiTheme="majorHAnsi" w:cstheme="majorHAnsi"/>
          <w:color w:val="2A2A2A"/>
          <w:spacing w:val="46"/>
          <w:lang w:val="en-GB"/>
        </w:rPr>
        <w:t xml:space="preserve"> </w:t>
      </w:r>
      <w:r w:rsidRPr="00336372">
        <w:rPr>
          <w:rFonts w:asciiTheme="majorHAnsi" w:eastAsia="Calibri" w:hAnsiTheme="majorHAnsi" w:cstheme="majorHAnsi"/>
          <w:color w:val="2A2A2A"/>
          <w:lang w:val="en-GB"/>
        </w:rPr>
        <w:t>vested</w:t>
      </w:r>
      <w:r w:rsidRPr="00336372">
        <w:rPr>
          <w:rFonts w:asciiTheme="majorHAnsi" w:eastAsia="Calibri" w:hAnsiTheme="majorHAnsi" w:cstheme="majorHAnsi"/>
          <w:color w:val="2A2A2A"/>
          <w:spacing w:val="43"/>
          <w:lang w:val="en-GB"/>
        </w:rPr>
        <w:t xml:space="preserve"> </w:t>
      </w:r>
      <w:r w:rsidRPr="00336372">
        <w:rPr>
          <w:rFonts w:asciiTheme="majorHAnsi" w:eastAsia="Calibri" w:hAnsiTheme="majorHAnsi" w:cstheme="majorHAnsi"/>
          <w:color w:val="2A2A2A"/>
          <w:lang w:val="en-GB"/>
        </w:rPr>
        <w:t>with</w:t>
      </w:r>
      <w:r w:rsidRPr="00336372">
        <w:rPr>
          <w:rFonts w:asciiTheme="majorHAnsi" w:eastAsia="Calibri" w:hAnsiTheme="majorHAnsi" w:cstheme="majorHAnsi"/>
          <w:color w:val="2A2A2A"/>
          <w:spacing w:val="41"/>
          <w:lang w:val="en-GB"/>
        </w:rPr>
        <w:t xml:space="preserve"> </w:t>
      </w:r>
      <w:r w:rsidRPr="00336372">
        <w:rPr>
          <w:rFonts w:asciiTheme="majorHAnsi" w:eastAsia="Calibri" w:hAnsiTheme="majorHAnsi" w:cstheme="majorHAnsi"/>
          <w:color w:val="2A2A2A"/>
          <w:lang w:val="en-GB"/>
        </w:rPr>
        <w:t>autho</w:t>
      </w:r>
      <w:r w:rsidRPr="00336372">
        <w:rPr>
          <w:rFonts w:asciiTheme="majorHAnsi" w:eastAsia="Calibri" w:hAnsiTheme="majorHAnsi" w:cstheme="majorHAnsi"/>
          <w:color w:val="2A2A2A"/>
          <w:spacing w:val="16"/>
          <w:lang w:val="en-GB"/>
        </w:rPr>
        <w:t>r</w:t>
      </w:r>
      <w:r w:rsidRPr="00336372">
        <w:rPr>
          <w:rFonts w:asciiTheme="majorHAnsi" w:eastAsia="Calibri" w:hAnsiTheme="majorHAnsi" w:cstheme="majorHAnsi"/>
          <w:color w:val="0F0F0F"/>
          <w:spacing w:val="-25"/>
          <w:lang w:val="en-GB"/>
        </w:rPr>
        <w:t>i</w:t>
      </w:r>
      <w:r w:rsidRPr="00336372">
        <w:rPr>
          <w:rFonts w:asciiTheme="majorHAnsi" w:eastAsia="Calibri" w:hAnsiTheme="majorHAnsi" w:cstheme="majorHAnsi"/>
          <w:color w:val="2A2A2A"/>
          <w:lang w:val="en-GB"/>
        </w:rPr>
        <w:t>ty</w:t>
      </w:r>
      <w:r w:rsidRPr="00336372">
        <w:rPr>
          <w:rFonts w:asciiTheme="majorHAnsi" w:eastAsia="Calibri" w:hAnsiTheme="majorHAnsi" w:cstheme="majorHAnsi"/>
          <w:color w:val="2A2A2A"/>
          <w:spacing w:val="36"/>
          <w:lang w:val="en-GB"/>
        </w:rPr>
        <w:t xml:space="preserve"> </w:t>
      </w:r>
      <w:r w:rsidRPr="00336372">
        <w:rPr>
          <w:rFonts w:asciiTheme="majorHAnsi" w:eastAsia="Calibri" w:hAnsiTheme="majorHAnsi" w:cstheme="majorHAnsi"/>
          <w:color w:val="2A2A2A"/>
          <w:lang w:val="en-GB"/>
        </w:rPr>
        <w:t>to</w:t>
      </w:r>
      <w:r w:rsidRPr="00336372">
        <w:rPr>
          <w:rFonts w:asciiTheme="majorHAnsi" w:eastAsia="Calibri" w:hAnsiTheme="majorHAnsi" w:cstheme="majorHAnsi"/>
          <w:color w:val="2A2A2A"/>
          <w:spacing w:val="39"/>
          <w:lang w:val="en-GB"/>
        </w:rPr>
        <w:t xml:space="preserve"> </w:t>
      </w:r>
      <w:r w:rsidRPr="00336372">
        <w:rPr>
          <w:rFonts w:asciiTheme="majorHAnsi" w:eastAsia="Calibri" w:hAnsiTheme="majorHAnsi" w:cstheme="majorHAnsi"/>
          <w:color w:val="2A2A2A"/>
          <w:lang w:val="en-GB"/>
        </w:rPr>
        <w:t>make</w:t>
      </w:r>
      <w:r w:rsidRPr="00336372">
        <w:rPr>
          <w:rFonts w:asciiTheme="majorHAnsi" w:eastAsia="Calibri" w:hAnsiTheme="majorHAnsi" w:cstheme="majorHAnsi"/>
          <w:color w:val="2A2A2A"/>
          <w:spacing w:val="33"/>
          <w:lang w:val="en-GB"/>
        </w:rPr>
        <w:t xml:space="preserve"> </w:t>
      </w:r>
      <w:r w:rsidRPr="00336372">
        <w:rPr>
          <w:rFonts w:asciiTheme="majorHAnsi" w:eastAsia="Calibri" w:hAnsiTheme="majorHAnsi" w:cstheme="majorHAnsi"/>
          <w:color w:val="2A2A2A"/>
          <w:lang w:val="en-GB"/>
        </w:rPr>
        <w:t>and</w:t>
      </w:r>
      <w:r w:rsidRPr="00336372">
        <w:rPr>
          <w:rFonts w:asciiTheme="majorHAnsi" w:eastAsia="Calibri" w:hAnsiTheme="majorHAnsi" w:cstheme="majorHAnsi"/>
          <w:color w:val="2A2A2A"/>
          <w:spacing w:val="29"/>
          <w:lang w:val="en-GB"/>
        </w:rPr>
        <w:t xml:space="preserve"> </w:t>
      </w:r>
      <w:r w:rsidRPr="00336372">
        <w:rPr>
          <w:rFonts w:asciiTheme="majorHAnsi" w:eastAsia="Calibri" w:hAnsiTheme="majorHAnsi" w:cstheme="majorHAnsi"/>
          <w:color w:val="2A2A2A"/>
          <w:lang w:val="en-GB"/>
        </w:rPr>
        <w:t>administer</w:t>
      </w:r>
      <w:r w:rsidRPr="00336372">
        <w:rPr>
          <w:rFonts w:asciiTheme="majorHAnsi" w:eastAsia="Calibri" w:hAnsiTheme="majorHAnsi" w:cstheme="majorHAnsi"/>
          <w:color w:val="2A2A2A"/>
          <w:w w:val="99"/>
          <w:lang w:val="en-GB"/>
        </w:rPr>
        <w:t xml:space="preserve"> </w:t>
      </w:r>
      <w:r w:rsidRPr="00336372">
        <w:rPr>
          <w:rFonts w:asciiTheme="majorHAnsi" w:eastAsia="Calibri" w:hAnsiTheme="majorHAnsi" w:cstheme="majorHAnsi"/>
          <w:color w:val="2A2A2A"/>
          <w:lang w:val="en-GB"/>
        </w:rPr>
        <w:t>b</w:t>
      </w:r>
      <w:r w:rsidRPr="00336372">
        <w:rPr>
          <w:rFonts w:asciiTheme="majorHAnsi" w:eastAsia="Calibri" w:hAnsiTheme="majorHAnsi" w:cstheme="majorHAnsi"/>
          <w:color w:val="2A2A2A"/>
          <w:spacing w:val="-3"/>
          <w:lang w:val="en-GB"/>
        </w:rPr>
        <w:t>y</w:t>
      </w:r>
      <w:r w:rsidRPr="00336372">
        <w:rPr>
          <w:rFonts w:asciiTheme="majorHAnsi" w:eastAsia="Calibri" w:hAnsiTheme="majorHAnsi" w:cstheme="majorHAnsi"/>
          <w:color w:val="444444"/>
          <w:spacing w:val="4"/>
          <w:lang w:val="en-GB"/>
        </w:rPr>
        <w:t>-</w:t>
      </w:r>
      <w:r w:rsidRPr="00336372">
        <w:rPr>
          <w:rFonts w:asciiTheme="majorHAnsi" w:eastAsia="Calibri" w:hAnsiTheme="majorHAnsi" w:cstheme="majorHAnsi"/>
          <w:color w:val="2A2A2A"/>
          <w:lang w:val="en-GB"/>
        </w:rPr>
        <w:t>laws</w:t>
      </w:r>
      <w:r w:rsidRPr="00336372">
        <w:rPr>
          <w:rFonts w:asciiTheme="majorHAnsi" w:eastAsia="Calibri" w:hAnsiTheme="majorHAnsi" w:cstheme="majorHAnsi"/>
          <w:color w:val="2A2A2A"/>
          <w:spacing w:val="-11"/>
          <w:lang w:val="en-GB"/>
        </w:rPr>
        <w:t xml:space="preserve"> </w:t>
      </w:r>
      <w:r w:rsidRPr="00336372">
        <w:rPr>
          <w:rFonts w:asciiTheme="majorHAnsi" w:eastAsia="Calibri" w:hAnsiTheme="majorHAnsi" w:cstheme="majorHAnsi"/>
          <w:color w:val="2A2A2A"/>
          <w:lang w:val="en-GB"/>
        </w:rPr>
        <w:t>for</w:t>
      </w:r>
      <w:r w:rsidRPr="00336372">
        <w:rPr>
          <w:rFonts w:asciiTheme="majorHAnsi" w:eastAsia="Calibri" w:hAnsiTheme="majorHAnsi" w:cstheme="majorHAnsi"/>
          <w:color w:val="2A2A2A"/>
          <w:spacing w:val="12"/>
          <w:lang w:val="en-GB"/>
        </w:rPr>
        <w:t xml:space="preserve"> </w:t>
      </w:r>
      <w:r w:rsidRPr="00336372">
        <w:rPr>
          <w:rFonts w:asciiTheme="majorHAnsi" w:eastAsia="Calibri" w:hAnsiTheme="majorHAnsi" w:cstheme="majorHAnsi"/>
          <w:color w:val="2A2A2A"/>
          <w:lang w:val="en-GB"/>
        </w:rPr>
        <w:t>the</w:t>
      </w:r>
      <w:r w:rsidRPr="00336372">
        <w:rPr>
          <w:rFonts w:asciiTheme="majorHAnsi" w:eastAsia="Calibri" w:hAnsiTheme="majorHAnsi" w:cstheme="majorHAnsi"/>
          <w:color w:val="2A2A2A"/>
          <w:spacing w:val="4"/>
          <w:lang w:val="en-GB"/>
        </w:rPr>
        <w:t xml:space="preserve"> </w:t>
      </w:r>
      <w:r w:rsidRPr="00336372">
        <w:rPr>
          <w:rFonts w:asciiTheme="majorHAnsi" w:eastAsia="Calibri" w:hAnsiTheme="majorHAnsi" w:cstheme="majorHAnsi"/>
          <w:color w:val="2A2A2A"/>
          <w:lang w:val="en-GB"/>
        </w:rPr>
        <w:t>effec</w:t>
      </w:r>
      <w:r w:rsidRPr="00336372">
        <w:rPr>
          <w:rFonts w:asciiTheme="majorHAnsi" w:eastAsia="Calibri" w:hAnsiTheme="majorHAnsi" w:cstheme="majorHAnsi"/>
          <w:color w:val="2A2A2A"/>
          <w:spacing w:val="8"/>
          <w:lang w:val="en-GB"/>
        </w:rPr>
        <w:t>t</w:t>
      </w:r>
      <w:r w:rsidRPr="00336372">
        <w:rPr>
          <w:rFonts w:asciiTheme="majorHAnsi" w:eastAsia="Calibri" w:hAnsiTheme="majorHAnsi" w:cstheme="majorHAnsi"/>
          <w:color w:val="0F0F0F"/>
          <w:spacing w:val="-25"/>
          <w:lang w:val="en-GB"/>
        </w:rPr>
        <w:t>i</w:t>
      </w:r>
      <w:r w:rsidRPr="00336372">
        <w:rPr>
          <w:rFonts w:asciiTheme="majorHAnsi" w:eastAsia="Calibri" w:hAnsiTheme="majorHAnsi" w:cstheme="majorHAnsi"/>
          <w:color w:val="2A2A2A"/>
          <w:lang w:val="en-GB"/>
        </w:rPr>
        <w:t>ve</w:t>
      </w:r>
      <w:r w:rsidRPr="00336372">
        <w:rPr>
          <w:rFonts w:asciiTheme="majorHAnsi" w:eastAsia="Calibri" w:hAnsiTheme="majorHAnsi" w:cstheme="majorHAnsi"/>
          <w:color w:val="2A2A2A"/>
          <w:spacing w:val="15"/>
          <w:lang w:val="en-GB"/>
        </w:rPr>
        <w:t xml:space="preserve"> </w:t>
      </w:r>
      <w:r w:rsidRPr="00336372">
        <w:rPr>
          <w:rFonts w:asciiTheme="majorHAnsi" w:eastAsia="Calibri" w:hAnsiTheme="majorHAnsi" w:cstheme="majorHAnsi"/>
          <w:color w:val="2A2A2A"/>
          <w:lang w:val="en-GB"/>
        </w:rPr>
        <w:t>administration</w:t>
      </w:r>
      <w:r w:rsidRPr="00336372">
        <w:rPr>
          <w:rFonts w:asciiTheme="majorHAnsi" w:eastAsia="Calibri" w:hAnsiTheme="majorHAnsi" w:cstheme="majorHAnsi"/>
          <w:color w:val="2A2A2A"/>
          <w:spacing w:val="23"/>
          <w:lang w:val="en-GB"/>
        </w:rPr>
        <w:t xml:space="preserve"> </w:t>
      </w:r>
      <w:r w:rsidRPr="00336372">
        <w:rPr>
          <w:rFonts w:asciiTheme="majorHAnsi" w:eastAsia="Calibri" w:hAnsiTheme="majorHAnsi" w:cstheme="majorHAnsi"/>
          <w:color w:val="2A2A2A"/>
          <w:lang w:val="en-GB"/>
        </w:rPr>
        <w:t>of</w:t>
      </w:r>
      <w:r w:rsidRPr="00336372">
        <w:rPr>
          <w:rFonts w:asciiTheme="majorHAnsi" w:eastAsia="Calibri" w:hAnsiTheme="majorHAnsi" w:cstheme="majorHAnsi"/>
          <w:color w:val="2A2A2A"/>
          <w:spacing w:val="8"/>
          <w:lang w:val="en-GB"/>
        </w:rPr>
        <w:t xml:space="preserve"> municipal public transport. </w:t>
      </w:r>
    </w:p>
    <w:p w:rsidR="00336372" w:rsidRPr="00336372" w:rsidRDefault="00C65507" w:rsidP="00336372">
      <w:pPr>
        <w:tabs>
          <w:tab w:val="left" w:pos="843"/>
        </w:tabs>
        <w:spacing w:after="120" w:line="360" w:lineRule="auto"/>
        <w:ind w:right="164"/>
        <w:jc w:val="both"/>
        <w:rPr>
          <w:rFonts w:asciiTheme="majorHAnsi" w:eastAsia="Calibri" w:hAnsiTheme="majorHAnsi" w:cstheme="majorHAnsi"/>
          <w:color w:val="2A2A2A"/>
          <w:lang w:val="en-GB"/>
        </w:rPr>
      </w:pPr>
      <w:r w:rsidRPr="00C65507">
        <w:rPr>
          <w:rFonts w:asciiTheme="majorHAnsi" w:eastAsia="Calibri" w:hAnsiTheme="majorHAnsi" w:cstheme="majorHAnsi"/>
          <w:noProof/>
          <w:lang w:val="en-ZA" w:eastAsia="en-ZA"/>
        </w:rPr>
        <w:pict>
          <v:shapetype id="_x0000_t202" coordsize="21600,21600" o:spt="202" path="m,l,21600r21600,l21600,xe">
            <v:stroke joinstyle="miter"/>
            <v:path gradientshapeok="t" o:connecttype="rect"/>
          </v:shapetype>
          <v:shape id="Text Box 53" o:spid="_x0000_s1026" type="#_x0000_t202" style="position:absolute;left:0;text-align:left;margin-left:508.15pt;margin-top:57.6pt;width:3.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" filled="f" stroked="f">
            <v:textbox inset="0,0,0,0">
              <w:txbxContent>
                <w:p w:rsidR="00336372" w:rsidRDefault="00336372" w:rsidP="00336372">
                  <w:pPr>
                    <w:spacing w:line="160" w:lineRule="exact"/>
                    <w:rPr>
                      <w:rFonts w:ascii="Times New Roman" w:eastAsia="Times New Roman" w:hAnsi="Times New Roman" w:cs="Times New Roman"/>
                      <w:sz w:val="16"/>
                      <w:szCs w:val="16"/>
                    </w:rPr>
                  </w:pPr>
                  <w:r>
                    <w:rPr>
                      <w:rFonts w:ascii="Times New Roman" w:eastAsia="Times New Roman" w:hAnsi="Times New Roman" w:cs="Times New Roman"/>
                      <w:color w:val="2A2A2A"/>
                      <w:w w:val="130"/>
                      <w:sz w:val="16"/>
                      <w:szCs w:val="16"/>
                    </w:rPr>
                    <w:t>)</w:t>
                  </w:r>
                </w:p>
              </w:txbxContent>
            </v:textbox>
            <w10:wrap anchorx="page"/>
          </v:shape>
        </w:pict>
      </w:r>
      <w:r w:rsidR="00336372" w:rsidRPr="00336372">
        <w:rPr>
          <w:rFonts w:asciiTheme="majorHAnsi" w:eastAsia="Calibri" w:hAnsiTheme="majorHAnsi" w:cstheme="majorHAnsi"/>
          <w:color w:val="2A2A2A"/>
          <w:lang w:val="en-GB"/>
        </w:rPr>
        <w:t>T</w:t>
      </w:r>
      <w:r w:rsidR="00336372" w:rsidRPr="00336372">
        <w:rPr>
          <w:rFonts w:asciiTheme="majorHAnsi" w:eastAsia="Calibri" w:hAnsiTheme="majorHAnsi" w:cstheme="majorHAnsi"/>
          <w:color w:val="2A2A2A"/>
          <w:spacing w:val="1"/>
          <w:lang w:val="en-GB"/>
        </w:rPr>
        <w:t>h</w:t>
      </w:r>
      <w:r w:rsidR="00336372" w:rsidRPr="00336372">
        <w:rPr>
          <w:rFonts w:asciiTheme="majorHAnsi" w:eastAsia="Calibri" w:hAnsiTheme="majorHAnsi" w:cstheme="majorHAnsi"/>
          <w:color w:val="444444"/>
          <w:spacing w:val="1"/>
          <w:lang w:val="en-GB"/>
        </w:rPr>
        <w:t>e</w:t>
      </w:r>
      <w:r w:rsidR="00336372" w:rsidRPr="00336372">
        <w:rPr>
          <w:rFonts w:asciiTheme="majorHAnsi" w:eastAsia="Calibri" w:hAnsiTheme="majorHAnsi" w:cstheme="majorHAnsi"/>
          <w:color w:val="2A2A2A"/>
          <w:spacing w:val="-2"/>
          <w:lang w:val="en-GB"/>
        </w:rPr>
        <w:t>r</w:t>
      </w:r>
      <w:r w:rsidR="00336372" w:rsidRPr="00336372">
        <w:rPr>
          <w:rFonts w:asciiTheme="majorHAnsi" w:eastAsia="Calibri" w:hAnsiTheme="majorHAnsi" w:cstheme="majorHAnsi"/>
          <w:color w:val="444444"/>
          <w:lang w:val="en-GB"/>
        </w:rPr>
        <w:t>e</w:t>
      </w:r>
      <w:r w:rsidR="00336372" w:rsidRPr="00336372">
        <w:rPr>
          <w:rFonts w:asciiTheme="majorHAnsi" w:eastAsia="Calibri" w:hAnsiTheme="majorHAnsi" w:cstheme="majorHAnsi"/>
          <w:color w:val="444444"/>
          <w:spacing w:val="41"/>
          <w:lang w:val="en-GB"/>
        </w:rPr>
        <w:t xml:space="preserve"> </w:t>
      </w:r>
      <w:r w:rsidR="00336372" w:rsidRPr="00336372">
        <w:rPr>
          <w:rFonts w:asciiTheme="majorHAnsi" w:eastAsia="Calibri" w:hAnsiTheme="majorHAnsi" w:cstheme="majorHAnsi"/>
          <w:color w:val="444444"/>
          <w:lang w:val="en-GB"/>
        </w:rPr>
        <w:t>has</w:t>
      </w:r>
      <w:r w:rsidR="00336372" w:rsidRPr="00336372">
        <w:rPr>
          <w:rFonts w:asciiTheme="majorHAnsi" w:eastAsia="Calibri" w:hAnsiTheme="majorHAnsi" w:cstheme="majorHAnsi"/>
          <w:color w:val="444444"/>
          <w:spacing w:val="42"/>
          <w:lang w:val="en-GB"/>
        </w:rPr>
        <w:t xml:space="preserve"> </w:t>
      </w:r>
      <w:r w:rsidR="00336372" w:rsidRPr="00336372">
        <w:rPr>
          <w:rFonts w:asciiTheme="majorHAnsi" w:eastAsia="Calibri" w:hAnsiTheme="majorHAnsi" w:cstheme="majorHAnsi"/>
          <w:color w:val="444444"/>
          <w:lang w:val="en-GB"/>
        </w:rPr>
        <w:t>be</w:t>
      </w:r>
      <w:r w:rsidR="00336372" w:rsidRPr="00336372">
        <w:rPr>
          <w:rFonts w:asciiTheme="majorHAnsi" w:eastAsia="Calibri" w:hAnsiTheme="majorHAnsi" w:cstheme="majorHAnsi"/>
          <w:color w:val="444444"/>
          <w:spacing w:val="1"/>
          <w:lang w:val="en-GB"/>
        </w:rPr>
        <w:t>e</w:t>
      </w:r>
      <w:r w:rsidR="00336372" w:rsidRPr="00336372">
        <w:rPr>
          <w:rFonts w:asciiTheme="majorHAnsi" w:eastAsia="Calibri" w:hAnsiTheme="majorHAnsi" w:cstheme="majorHAnsi"/>
          <w:color w:val="2A2A2A"/>
          <w:lang w:val="en-GB"/>
        </w:rPr>
        <w:t>n</w:t>
      </w:r>
      <w:r w:rsidR="00336372" w:rsidRPr="00336372">
        <w:rPr>
          <w:rFonts w:asciiTheme="majorHAnsi" w:eastAsia="Calibri" w:hAnsiTheme="majorHAnsi" w:cstheme="majorHAnsi"/>
          <w:color w:val="2A2A2A"/>
          <w:spacing w:val="12"/>
          <w:lang w:val="en-GB"/>
        </w:rPr>
        <w:t xml:space="preserve"> </w:t>
      </w:r>
      <w:r w:rsidR="00336372" w:rsidRPr="00336372">
        <w:rPr>
          <w:rFonts w:asciiTheme="majorHAnsi" w:eastAsia="Calibri" w:hAnsiTheme="majorHAnsi" w:cstheme="majorHAnsi"/>
          <w:color w:val="444444"/>
          <w:lang w:val="en-GB"/>
        </w:rPr>
        <w:t>a</w:t>
      </w:r>
      <w:r w:rsidR="00336372" w:rsidRPr="00336372">
        <w:rPr>
          <w:rFonts w:asciiTheme="majorHAnsi" w:eastAsia="Calibri" w:hAnsiTheme="majorHAnsi" w:cstheme="majorHAnsi"/>
          <w:color w:val="444444"/>
          <w:spacing w:val="18"/>
          <w:lang w:val="en-GB"/>
        </w:rPr>
        <w:t xml:space="preserve"> </w:t>
      </w:r>
      <w:r w:rsidR="00336372" w:rsidRPr="00336372">
        <w:rPr>
          <w:rFonts w:asciiTheme="majorHAnsi" w:eastAsia="Calibri" w:hAnsiTheme="majorHAnsi" w:cstheme="majorHAnsi"/>
          <w:color w:val="444444"/>
          <w:spacing w:val="4"/>
          <w:lang w:val="en-GB"/>
        </w:rPr>
        <w:t>s</w:t>
      </w:r>
      <w:r w:rsidR="00336372" w:rsidRPr="00336372">
        <w:rPr>
          <w:rFonts w:asciiTheme="majorHAnsi" w:eastAsia="Calibri" w:hAnsiTheme="majorHAnsi" w:cstheme="majorHAnsi"/>
          <w:color w:val="2A2A2A"/>
          <w:lang w:val="en-GB"/>
        </w:rPr>
        <w:t>hift</w:t>
      </w:r>
      <w:r w:rsidR="00336372" w:rsidRPr="00336372">
        <w:rPr>
          <w:rFonts w:asciiTheme="majorHAnsi" w:eastAsia="Calibri" w:hAnsiTheme="majorHAnsi" w:cstheme="majorHAnsi"/>
          <w:color w:val="2A2A2A"/>
          <w:spacing w:val="24"/>
          <w:lang w:val="en-GB"/>
        </w:rPr>
        <w:t xml:space="preserve"> </w:t>
      </w:r>
      <w:r w:rsidR="00336372" w:rsidRPr="00336372">
        <w:rPr>
          <w:rFonts w:asciiTheme="majorHAnsi" w:eastAsia="Calibri" w:hAnsiTheme="majorHAnsi" w:cstheme="majorHAnsi"/>
          <w:color w:val="444444"/>
          <w:lang w:val="en-GB"/>
        </w:rPr>
        <w:t>away</w:t>
      </w:r>
      <w:r w:rsidR="00336372" w:rsidRPr="00336372">
        <w:rPr>
          <w:rFonts w:asciiTheme="majorHAnsi" w:eastAsia="Calibri" w:hAnsiTheme="majorHAnsi" w:cstheme="majorHAnsi"/>
          <w:color w:val="444444"/>
          <w:spacing w:val="27"/>
          <w:lang w:val="en-GB"/>
        </w:rPr>
        <w:t xml:space="preserve"> </w:t>
      </w:r>
      <w:r w:rsidR="00336372" w:rsidRPr="00336372">
        <w:rPr>
          <w:rFonts w:asciiTheme="majorHAnsi" w:eastAsia="Calibri" w:hAnsiTheme="majorHAnsi" w:cstheme="majorHAnsi"/>
          <w:color w:val="444444"/>
          <w:spacing w:val="6"/>
          <w:lang w:val="en-GB"/>
        </w:rPr>
        <w:t>f</w:t>
      </w:r>
      <w:r w:rsidR="00336372" w:rsidRPr="00336372">
        <w:rPr>
          <w:rFonts w:asciiTheme="majorHAnsi" w:eastAsia="Calibri" w:hAnsiTheme="majorHAnsi" w:cstheme="majorHAnsi"/>
          <w:color w:val="2A2A2A"/>
          <w:spacing w:val="-12"/>
          <w:lang w:val="en-GB"/>
        </w:rPr>
        <w:t>r</w:t>
      </w:r>
      <w:r w:rsidR="00336372" w:rsidRPr="00336372">
        <w:rPr>
          <w:rFonts w:asciiTheme="majorHAnsi" w:eastAsia="Calibri" w:hAnsiTheme="majorHAnsi" w:cstheme="majorHAnsi"/>
          <w:color w:val="444444"/>
          <w:lang w:val="en-GB"/>
        </w:rPr>
        <w:t>om</w:t>
      </w:r>
      <w:r w:rsidR="00336372" w:rsidRPr="00336372">
        <w:rPr>
          <w:rFonts w:asciiTheme="majorHAnsi" w:eastAsia="Calibri" w:hAnsiTheme="majorHAnsi" w:cstheme="majorHAnsi"/>
          <w:color w:val="444444"/>
          <w:spacing w:val="31"/>
          <w:lang w:val="en-GB"/>
        </w:rPr>
        <w:t xml:space="preserve"> </w:t>
      </w:r>
      <w:r w:rsidR="00336372" w:rsidRPr="00336372">
        <w:rPr>
          <w:rFonts w:asciiTheme="majorHAnsi" w:eastAsia="Calibri" w:hAnsiTheme="majorHAnsi" w:cstheme="majorHAnsi"/>
          <w:color w:val="444444"/>
          <w:lang w:val="en-GB"/>
        </w:rPr>
        <w:t>the</w:t>
      </w:r>
      <w:r w:rsidR="00336372" w:rsidRPr="00336372">
        <w:rPr>
          <w:rFonts w:asciiTheme="majorHAnsi" w:eastAsia="Calibri" w:hAnsiTheme="majorHAnsi" w:cstheme="majorHAnsi"/>
          <w:color w:val="444444"/>
          <w:spacing w:val="43"/>
          <w:lang w:val="en-GB"/>
        </w:rPr>
        <w:t xml:space="preserve"> </w:t>
      </w:r>
      <w:r w:rsidR="00336372" w:rsidRPr="00336372">
        <w:rPr>
          <w:rFonts w:asciiTheme="majorHAnsi" w:eastAsia="Calibri" w:hAnsiTheme="majorHAnsi" w:cstheme="majorHAnsi"/>
          <w:color w:val="2A2A2A"/>
          <w:lang w:val="en-GB"/>
        </w:rPr>
        <w:t>h</w:t>
      </w:r>
      <w:r w:rsidR="00336372" w:rsidRPr="00336372">
        <w:rPr>
          <w:rFonts w:asciiTheme="majorHAnsi" w:eastAsia="Calibri" w:hAnsiTheme="majorHAnsi" w:cstheme="majorHAnsi"/>
          <w:color w:val="2A2A2A"/>
          <w:spacing w:val="-13"/>
          <w:lang w:val="en-GB"/>
        </w:rPr>
        <w:t>i</w:t>
      </w:r>
      <w:r w:rsidR="00336372" w:rsidRPr="00336372">
        <w:rPr>
          <w:rFonts w:asciiTheme="majorHAnsi" w:eastAsia="Calibri" w:hAnsiTheme="majorHAnsi" w:cstheme="majorHAnsi"/>
          <w:color w:val="444444"/>
          <w:lang w:val="en-GB"/>
        </w:rPr>
        <w:t>er</w:t>
      </w:r>
      <w:r w:rsidR="00336372" w:rsidRPr="00336372">
        <w:rPr>
          <w:rFonts w:asciiTheme="majorHAnsi" w:eastAsia="Calibri" w:hAnsiTheme="majorHAnsi" w:cstheme="majorHAnsi"/>
          <w:color w:val="444444"/>
          <w:spacing w:val="-13"/>
          <w:lang w:val="en-GB"/>
        </w:rPr>
        <w:t>a</w:t>
      </w:r>
      <w:r w:rsidR="00336372" w:rsidRPr="00336372">
        <w:rPr>
          <w:rFonts w:asciiTheme="majorHAnsi" w:eastAsia="Calibri" w:hAnsiTheme="majorHAnsi" w:cstheme="majorHAnsi"/>
          <w:color w:val="2A2A2A"/>
          <w:spacing w:val="-2"/>
          <w:lang w:val="en-GB"/>
        </w:rPr>
        <w:t>r</w:t>
      </w:r>
      <w:r w:rsidR="00336372" w:rsidRPr="00336372">
        <w:rPr>
          <w:rFonts w:asciiTheme="majorHAnsi" w:eastAsia="Calibri" w:hAnsiTheme="majorHAnsi" w:cstheme="majorHAnsi"/>
          <w:color w:val="444444"/>
          <w:lang w:val="en-GB"/>
        </w:rPr>
        <w:t>chic</w:t>
      </w:r>
      <w:r w:rsidR="00336372" w:rsidRPr="00336372">
        <w:rPr>
          <w:rFonts w:asciiTheme="majorHAnsi" w:eastAsia="Calibri" w:hAnsiTheme="majorHAnsi" w:cstheme="majorHAnsi"/>
          <w:color w:val="444444"/>
          <w:spacing w:val="-2"/>
          <w:lang w:val="en-GB"/>
        </w:rPr>
        <w:t>a</w:t>
      </w:r>
      <w:r w:rsidR="00336372" w:rsidRPr="00336372">
        <w:rPr>
          <w:rFonts w:asciiTheme="majorHAnsi" w:eastAsia="Calibri" w:hAnsiTheme="majorHAnsi" w:cstheme="majorHAnsi"/>
          <w:color w:val="2A2A2A"/>
          <w:lang w:val="en-GB"/>
        </w:rPr>
        <w:t>l</w:t>
      </w:r>
      <w:r w:rsidR="00336372" w:rsidRPr="00336372">
        <w:rPr>
          <w:rFonts w:asciiTheme="majorHAnsi" w:eastAsia="Calibri" w:hAnsiTheme="majorHAnsi" w:cstheme="majorHAnsi"/>
          <w:color w:val="2A2A2A"/>
          <w:spacing w:val="-1"/>
          <w:lang w:val="en-GB"/>
        </w:rPr>
        <w:t xml:space="preserve"> </w:t>
      </w:r>
      <w:r w:rsidR="00336372" w:rsidRPr="00336372">
        <w:rPr>
          <w:rFonts w:asciiTheme="majorHAnsi" w:eastAsia="Calibri" w:hAnsiTheme="majorHAnsi" w:cstheme="majorHAnsi"/>
          <w:color w:val="444444"/>
          <w:spacing w:val="-6"/>
          <w:lang w:val="en-GB"/>
        </w:rPr>
        <w:t>d</w:t>
      </w:r>
      <w:r w:rsidR="00336372" w:rsidRPr="00336372">
        <w:rPr>
          <w:rFonts w:asciiTheme="majorHAnsi" w:eastAsia="Calibri" w:hAnsiTheme="majorHAnsi" w:cstheme="majorHAnsi"/>
          <w:color w:val="2A2A2A"/>
          <w:spacing w:val="-25"/>
          <w:lang w:val="en-GB"/>
        </w:rPr>
        <w:t>i</w:t>
      </w:r>
      <w:r w:rsidR="00336372" w:rsidRPr="00336372">
        <w:rPr>
          <w:rFonts w:asciiTheme="majorHAnsi" w:eastAsia="Calibri" w:hAnsiTheme="majorHAnsi" w:cstheme="majorHAnsi"/>
          <w:color w:val="444444"/>
          <w:spacing w:val="5"/>
          <w:lang w:val="en-GB"/>
        </w:rPr>
        <w:t>v</w:t>
      </w:r>
      <w:r w:rsidR="00336372" w:rsidRPr="00336372">
        <w:rPr>
          <w:rFonts w:asciiTheme="majorHAnsi" w:eastAsia="Calibri" w:hAnsiTheme="majorHAnsi" w:cstheme="majorHAnsi"/>
          <w:color w:val="2A2A2A"/>
          <w:spacing w:val="-18"/>
          <w:lang w:val="en-GB"/>
        </w:rPr>
        <w:t>i</w:t>
      </w:r>
      <w:r w:rsidR="00336372" w:rsidRPr="00336372">
        <w:rPr>
          <w:rFonts w:asciiTheme="majorHAnsi" w:eastAsia="Calibri" w:hAnsiTheme="majorHAnsi" w:cstheme="majorHAnsi"/>
          <w:color w:val="444444"/>
          <w:lang w:val="en-GB"/>
        </w:rPr>
        <w:t>sion</w:t>
      </w:r>
      <w:r w:rsidR="00336372" w:rsidRPr="00336372">
        <w:rPr>
          <w:rFonts w:asciiTheme="majorHAnsi" w:eastAsia="Calibri" w:hAnsiTheme="majorHAnsi" w:cstheme="majorHAnsi"/>
          <w:color w:val="444444"/>
          <w:spacing w:val="46"/>
          <w:lang w:val="en-GB"/>
        </w:rPr>
        <w:t xml:space="preserve"> </w:t>
      </w:r>
      <w:r w:rsidR="00336372" w:rsidRPr="00336372">
        <w:rPr>
          <w:rFonts w:asciiTheme="majorHAnsi" w:eastAsia="Calibri" w:hAnsiTheme="majorHAnsi" w:cstheme="majorHAnsi"/>
          <w:color w:val="444444"/>
          <w:spacing w:val="-4"/>
          <w:lang w:val="en-GB"/>
        </w:rPr>
        <w:t>o</w:t>
      </w:r>
      <w:r w:rsidR="00336372" w:rsidRPr="00336372">
        <w:rPr>
          <w:rFonts w:asciiTheme="majorHAnsi" w:eastAsia="Calibri" w:hAnsiTheme="majorHAnsi" w:cstheme="majorHAnsi"/>
          <w:color w:val="2A2A2A"/>
          <w:lang w:val="en-GB"/>
        </w:rPr>
        <w:t>f</w:t>
      </w:r>
      <w:r w:rsidR="00336372" w:rsidRPr="00336372">
        <w:rPr>
          <w:rFonts w:asciiTheme="majorHAnsi" w:eastAsia="Calibri" w:hAnsiTheme="majorHAnsi" w:cstheme="majorHAnsi"/>
          <w:color w:val="2A2A2A"/>
          <w:spacing w:val="46"/>
          <w:lang w:val="en-GB"/>
        </w:rPr>
        <w:t xml:space="preserve"> </w:t>
      </w:r>
      <w:r w:rsidR="00336372" w:rsidRPr="00336372">
        <w:rPr>
          <w:rFonts w:asciiTheme="majorHAnsi" w:eastAsia="Calibri" w:hAnsiTheme="majorHAnsi" w:cstheme="majorHAnsi"/>
          <w:color w:val="444444"/>
          <w:lang w:val="en-GB"/>
        </w:rPr>
        <w:t>government</w:t>
      </w:r>
      <w:r w:rsidR="00336372" w:rsidRPr="00336372">
        <w:rPr>
          <w:rFonts w:asciiTheme="majorHAnsi" w:eastAsia="Calibri" w:hAnsiTheme="majorHAnsi" w:cstheme="majorHAnsi"/>
          <w:color w:val="444444"/>
          <w:w w:val="99"/>
          <w:lang w:val="en-GB"/>
        </w:rPr>
        <w:t xml:space="preserve"> </w:t>
      </w:r>
      <w:r w:rsidR="00336372" w:rsidRPr="00336372">
        <w:rPr>
          <w:rFonts w:asciiTheme="majorHAnsi" w:eastAsia="Calibri" w:hAnsiTheme="majorHAnsi" w:cstheme="majorHAnsi"/>
          <w:color w:val="2A2A2A"/>
          <w:lang w:val="en-GB"/>
        </w:rPr>
        <w:t>power</w:t>
      </w:r>
      <w:r w:rsidR="00336372" w:rsidRPr="00336372">
        <w:rPr>
          <w:rFonts w:asciiTheme="majorHAnsi" w:eastAsia="Calibri" w:hAnsiTheme="majorHAnsi" w:cstheme="majorHAnsi"/>
          <w:color w:val="2A2A2A"/>
          <w:spacing w:val="56"/>
          <w:lang w:val="en-GB"/>
        </w:rPr>
        <w:t xml:space="preserve"> </w:t>
      </w:r>
      <w:r w:rsidR="00336372" w:rsidRPr="00336372">
        <w:rPr>
          <w:rFonts w:asciiTheme="majorHAnsi" w:eastAsia="Calibri" w:hAnsiTheme="majorHAnsi" w:cstheme="majorHAnsi"/>
          <w:color w:val="2A2A2A"/>
          <w:lang w:val="en-GB"/>
        </w:rPr>
        <w:t>between</w:t>
      </w:r>
      <w:r w:rsidR="00336372" w:rsidRPr="00336372">
        <w:rPr>
          <w:rFonts w:asciiTheme="majorHAnsi" w:eastAsia="Calibri" w:hAnsiTheme="majorHAnsi" w:cstheme="majorHAnsi"/>
          <w:color w:val="2A2A2A"/>
          <w:spacing w:val="23"/>
          <w:lang w:val="en-GB"/>
        </w:rPr>
        <w:t xml:space="preserve"> </w:t>
      </w:r>
      <w:r w:rsidR="00336372" w:rsidRPr="00336372">
        <w:rPr>
          <w:rFonts w:asciiTheme="majorHAnsi" w:eastAsia="Calibri" w:hAnsiTheme="majorHAnsi" w:cstheme="majorHAnsi"/>
          <w:color w:val="2A2A2A"/>
          <w:lang w:val="en-GB"/>
        </w:rPr>
        <w:t>the</w:t>
      </w:r>
      <w:r w:rsidR="00336372" w:rsidRPr="00336372">
        <w:rPr>
          <w:rFonts w:asciiTheme="majorHAnsi" w:eastAsia="Calibri" w:hAnsiTheme="majorHAnsi" w:cstheme="majorHAnsi"/>
          <w:color w:val="2A2A2A"/>
          <w:spacing w:val="30"/>
          <w:lang w:val="en-GB"/>
        </w:rPr>
        <w:t xml:space="preserve"> </w:t>
      </w:r>
      <w:r w:rsidR="00336372" w:rsidRPr="00336372">
        <w:rPr>
          <w:rFonts w:asciiTheme="majorHAnsi" w:eastAsia="Calibri" w:hAnsiTheme="majorHAnsi" w:cstheme="majorHAnsi"/>
          <w:color w:val="2A2A2A"/>
          <w:lang w:val="en-GB"/>
        </w:rPr>
        <w:t>three</w:t>
      </w:r>
      <w:r w:rsidR="00336372" w:rsidRPr="00336372">
        <w:rPr>
          <w:rFonts w:asciiTheme="majorHAnsi" w:eastAsia="Calibri" w:hAnsiTheme="majorHAnsi" w:cstheme="majorHAnsi"/>
          <w:color w:val="2A2A2A"/>
          <w:spacing w:val="46"/>
          <w:lang w:val="en-GB"/>
        </w:rPr>
        <w:t xml:space="preserve"> </w:t>
      </w:r>
      <w:r w:rsidR="00336372" w:rsidRPr="00336372">
        <w:rPr>
          <w:rFonts w:asciiTheme="majorHAnsi" w:eastAsia="Calibri" w:hAnsiTheme="majorHAnsi" w:cstheme="majorHAnsi"/>
          <w:color w:val="2A2A2A"/>
          <w:lang w:val="en-GB"/>
        </w:rPr>
        <w:t>sph</w:t>
      </w:r>
      <w:r w:rsidR="00336372" w:rsidRPr="00336372">
        <w:rPr>
          <w:rFonts w:asciiTheme="majorHAnsi" w:eastAsia="Calibri" w:hAnsiTheme="majorHAnsi" w:cstheme="majorHAnsi"/>
          <w:color w:val="2A2A2A"/>
          <w:spacing w:val="10"/>
          <w:lang w:val="en-GB"/>
        </w:rPr>
        <w:t>e</w:t>
      </w:r>
      <w:r w:rsidR="00336372" w:rsidRPr="00336372">
        <w:rPr>
          <w:rFonts w:asciiTheme="majorHAnsi" w:eastAsia="Calibri" w:hAnsiTheme="majorHAnsi" w:cstheme="majorHAnsi"/>
          <w:color w:val="0F0F0F"/>
          <w:spacing w:val="-11"/>
          <w:lang w:val="en-GB"/>
        </w:rPr>
        <w:t>r</w:t>
      </w:r>
      <w:r w:rsidR="00336372" w:rsidRPr="00336372">
        <w:rPr>
          <w:rFonts w:asciiTheme="majorHAnsi" w:eastAsia="Calibri" w:hAnsiTheme="majorHAnsi" w:cstheme="majorHAnsi"/>
          <w:color w:val="2A2A2A"/>
          <w:lang w:val="en-GB"/>
        </w:rPr>
        <w:t>es</w:t>
      </w:r>
      <w:r w:rsidR="00336372" w:rsidRPr="00336372">
        <w:rPr>
          <w:rFonts w:asciiTheme="majorHAnsi" w:eastAsia="Calibri" w:hAnsiTheme="majorHAnsi" w:cstheme="majorHAnsi"/>
          <w:color w:val="2A2A2A"/>
          <w:spacing w:val="26"/>
          <w:lang w:val="en-GB"/>
        </w:rPr>
        <w:t xml:space="preserve"> </w:t>
      </w:r>
      <w:r w:rsidR="00336372" w:rsidRPr="00336372">
        <w:rPr>
          <w:rFonts w:asciiTheme="majorHAnsi" w:eastAsia="Calibri" w:hAnsiTheme="majorHAnsi" w:cstheme="majorHAnsi"/>
          <w:color w:val="2A2A2A"/>
          <w:lang w:val="en-GB"/>
        </w:rPr>
        <w:t>of government in favour of local government which</w:t>
      </w:r>
      <w:r w:rsidR="00336372" w:rsidRPr="00336372">
        <w:rPr>
          <w:rFonts w:asciiTheme="majorHAnsi" w:eastAsia="Calibri" w:hAnsiTheme="majorHAnsi" w:cstheme="majorHAnsi"/>
          <w:color w:val="2A2A2A"/>
          <w:spacing w:val="44"/>
          <w:lang w:val="en-GB"/>
        </w:rPr>
        <w:t xml:space="preserve"> </w:t>
      </w:r>
      <w:r w:rsidR="00336372" w:rsidRPr="00336372">
        <w:rPr>
          <w:rFonts w:asciiTheme="majorHAnsi" w:eastAsia="Calibri" w:hAnsiTheme="majorHAnsi" w:cstheme="majorHAnsi"/>
          <w:color w:val="2A2A2A"/>
          <w:lang w:val="en-GB"/>
        </w:rPr>
        <w:t>is</w:t>
      </w:r>
      <w:r w:rsidR="00336372" w:rsidRPr="00336372">
        <w:rPr>
          <w:rFonts w:asciiTheme="majorHAnsi" w:eastAsia="Calibri" w:hAnsiTheme="majorHAnsi" w:cstheme="majorHAnsi"/>
          <w:color w:val="2A2A2A"/>
          <w:spacing w:val="20"/>
          <w:lang w:val="en-GB"/>
        </w:rPr>
        <w:t xml:space="preserve"> </w:t>
      </w:r>
      <w:r w:rsidR="00336372" w:rsidRPr="00336372">
        <w:rPr>
          <w:rFonts w:asciiTheme="majorHAnsi" w:eastAsia="Calibri" w:hAnsiTheme="majorHAnsi" w:cstheme="majorHAnsi"/>
          <w:color w:val="2A2A2A"/>
          <w:lang w:val="en-GB"/>
        </w:rPr>
        <w:t>interdependent</w:t>
      </w:r>
      <w:r w:rsidR="00336372" w:rsidRPr="00336372">
        <w:rPr>
          <w:rFonts w:asciiTheme="majorHAnsi" w:eastAsia="Calibri" w:hAnsiTheme="majorHAnsi" w:cstheme="majorHAnsi"/>
          <w:color w:val="2A2A2A"/>
          <w:spacing w:val="42"/>
          <w:lang w:val="en-GB"/>
        </w:rPr>
        <w:t xml:space="preserve"> </w:t>
      </w:r>
      <w:r w:rsidR="00336372" w:rsidRPr="00336372">
        <w:rPr>
          <w:rFonts w:asciiTheme="majorHAnsi" w:eastAsia="Calibri" w:hAnsiTheme="majorHAnsi" w:cstheme="majorHAnsi"/>
          <w:color w:val="2A2A2A"/>
          <w:lang w:val="en-GB"/>
        </w:rPr>
        <w:t>(su</w:t>
      </w:r>
      <w:r w:rsidR="00336372" w:rsidRPr="00336372">
        <w:rPr>
          <w:rFonts w:asciiTheme="majorHAnsi" w:eastAsia="Calibri" w:hAnsiTheme="majorHAnsi" w:cstheme="majorHAnsi"/>
          <w:color w:val="2A2A2A"/>
          <w:spacing w:val="-16"/>
          <w:lang w:val="en-GB"/>
        </w:rPr>
        <w:t>b</w:t>
      </w:r>
      <w:r w:rsidR="00336372" w:rsidRPr="00336372">
        <w:rPr>
          <w:rFonts w:asciiTheme="majorHAnsi" w:eastAsia="Calibri" w:hAnsiTheme="majorHAnsi" w:cstheme="majorHAnsi"/>
          <w:color w:val="0F0F0F"/>
          <w:spacing w:val="13"/>
          <w:lang w:val="en-GB"/>
        </w:rPr>
        <w:t>j</w:t>
      </w:r>
      <w:r w:rsidR="00336372" w:rsidRPr="00336372">
        <w:rPr>
          <w:rFonts w:asciiTheme="majorHAnsi" w:eastAsia="Calibri" w:hAnsiTheme="majorHAnsi" w:cstheme="majorHAnsi"/>
          <w:color w:val="2A2A2A"/>
          <w:lang w:val="en-GB"/>
        </w:rPr>
        <w:t>ect</w:t>
      </w:r>
      <w:r w:rsidR="00336372" w:rsidRPr="00336372">
        <w:rPr>
          <w:rFonts w:asciiTheme="majorHAnsi" w:eastAsia="Calibri" w:hAnsiTheme="majorHAnsi" w:cstheme="majorHAnsi"/>
          <w:color w:val="2A2A2A"/>
          <w:spacing w:val="19"/>
          <w:lang w:val="en-GB"/>
        </w:rPr>
        <w:t xml:space="preserve"> </w:t>
      </w:r>
      <w:r w:rsidR="00336372" w:rsidRPr="00336372">
        <w:rPr>
          <w:rFonts w:asciiTheme="majorHAnsi" w:eastAsia="Calibri" w:hAnsiTheme="majorHAnsi" w:cstheme="majorHAnsi"/>
          <w:color w:val="2A2A2A"/>
          <w:lang w:val="en-GB"/>
        </w:rPr>
        <w:t>to</w:t>
      </w:r>
      <w:r w:rsidR="00336372" w:rsidRPr="00336372">
        <w:rPr>
          <w:rFonts w:asciiTheme="majorHAnsi" w:eastAsia="Calibri" w:hAnsiTheme="majorHAnsi" w:cstheme="majorHAnsi"/>
          <w:color w:val="2A2A2A"/>
          <w:spacing w:val="31"/>
          <w:lang w:val="en-GB"/>
        </w:rPr>
        <w:t xml:space="preserve"> </w:t>
      </w:r>
      <w:r w:rsidR="00336372" w:rsidRPr="00336372">
        <w:rPr>
          <w:rFonts w:asciiTheme="majorHAnsi" w:eastAsia="Calibri" w:hAnsiTheme="majorHAnsi" w:cstheme="majorHAnsi"/>
          <w:color w:val="2A2A2A"/>
          <w:lang w:val="en-GB"/>
        </w:rPr>
        <w:t>constitution</w:t>
      </w:r>
      <w:r w:rsidR="00336372" w:rsidRPr="00336372">
        <w:rPr>
          <w:rFonts w:asciiTheme="majorHAnsi" w:eastAsia="Calibri" w:hAnsiTheme="majorHAnsi" w:cstheme="majorHAnsi"/>
          <w:color w:val="2A2A2A"/>
          <w:spacing w:val="14"/>
          <w:lang w:val="en-GB"/>
        </w:rPr>
        <w:t>a</w:t>
      </w:r>
      <w:r w:rsidR="00336372" w:rsidRPr="00336372">
        <w:rPr>
          <w:rFonts w:asciiTheme="majorHAnsi" w:eastAsia="Calibri" w:hAnsiTheme="majorHAnsi" w:cstheme="majorHAnsi"/>
          <w:color w:val="0F0F0F"/>
          <w:lang w:val="en-GB"/>
        </w:rPr>
        <w:t>l</w:t>
      </w:r>
      <w:r w:rsidR="00336372" w:rsidRPr="00336372">
        <w:rPr>
          <w:rFonts w:asciiTheme="majorHAnsi" w:eastAsia="Calibri" w:hAnsiTheme="majorHAnsi" w:cstheme="majorHAnsi"/>
          <w:color w:val="0F0F0F"/>
          <w:spacing w:val="-2"/>
          <w:lang w:val="en-GB"/>
        </w:rPr>
        <w:t xml:space="preserve"> </w:t>
      </w:r>
      <w:r w:rsidR="00336372" w:rsidRPr="00336372">
        <w:rPr>
          <w:rFonts w:asciiTheme="majorHAnsi" w:eastAsia="Calibri" w:hAnsiTheme="majorHAnsi" w:cstheme="majorHAnsi"/>
          <w:color w:val="2A2A2A"/>
          <w:lang w:val="en-GB"/>
        </w:rPr>
        <w:t>restraint</w:t>
      </w:r>
      <w:r w:rsidR="00336372" w:rsidRPr="00336372">
        <w:rPr>
          <w:rFonts w:asciiTheme="majorHAnsi" w:eastAsia="Calibri" w:hAnsiTheme="majorHAnsi" w:cstheme="majorHAnsi"/>
          <w:color w:val="2A2A2A"/>
          <w:spacing w:val="14"/>
          <w:lang w:val="en-GB"/>
        </w:rPr>
        <w:t>s)</w:t>
      </w:r>
      <w:r w:rsidR="00336372" w:rsidRPr="00336372">
        <w:rPr>
          <w:rFonts w:asciiTheme="majorHAnsi" w:eastAsia="Calibri" w:hAnsiTheme="majorHAnsi" w:cstheme="majorHAnsi"/>
          <w:color w:val="2A2A2A"/>
          <w:lang w:val="en-GB"/>
        </w:rPr>
        <w:t xml:space="preserve">, inviolable </w:t>
      </w:r>
      <w:r w:rsidR="00336372" w:rsidRPr="00336372">
        <w:rPr>
          <w:rFonts w:asciiTheme="majorHAnsi" w:eastAsia="Calibri" w:hAnsiTheme="majorHAnsi" w:cstheme="majorHAnsi"/>
          <w:color w:val="2A2A2A"/>
          <w:spacing w:val="50"/>
          <w:lang w:val="en-GB"/>
        </w:rPr>
        <w:t xml:space="preserve"> </w:t>
      </w:r>
      <w:r w:rsidR="00336372" w:rsidRPr="00336372">
        <w:rPr>
          <w:rFonts w:asciiTheme="majorHAnsi" w:eastAsia="Calibri" w:hAnsiTheme="majorHAnsi" w:cstheme="majorHAnsi"/>
          <w:color w:val="2A2A2A"/>
          <w:lang w:val="en-GB"/>
        </w:rPr>
        <w:t xml:space="preserve">and </w:t>
      </w:r>
      <w:r w:rsidR="00336372" w:rsidRPr="00336372">
        <w:rPr>
          <w:rFonts w:asciiTheme="majorHAnsi" w:eastAsia="Calibri" w:hAnsiTheme="majorHAnsi" w:cstheme="majorHAnsi"/>
          <w:color w:val="2A2A2A"/>
          <w:spacing w:val="42"/>
          <w:lang w:val="en-GB"/>
        </w:rPr>
        <w:t xml:space="preserve"> </w:t>
      </w:r>
      <w:r w:rsidR="00336372" w:rsidRPr="00336372">
        <w:rPr>
          <w:rFonts w:asciiTheme="majorHAnsi" w:eastAsia="Calibri" w:hAnsiTheme="majorHAnsi" w:cstheme="majorHAnsi"/>
          <w:color w:val="2A2A2A"/>
          <w:lang w:val="en-GB"/>
        </w:rPr>
        <w:t xml:space="preserve">having </w:t>
      </w:r>
      <w:r w:rsidR="00336372" w:rsidRPr="00336372">
        <w:rPr>
          <w:rFonts w:asciiTheme="majorHAnsi" w:eastAsia="Calibri" w:hAnsiTheme="majorHAnsi" w:cstheme="majorHAnsi"/>
          <w:color w:val="2A2A2A"/>
          <w:spacing w:val="30"/>
          <w:lang w:val="en-GB"/>
        </w:rPr>
        <w:t xml:space="preserve"> </w:t>
      </w:r>
      <w:r w:rsidR="00336372" w:rsidRPr="00336372">
        <w:rPr>
          <w:rFonts w:asciiTheme="majorHAnsi" w:eastAsia="Calibri" w:hAnsiTheme="majorHAnsi" w:cstheme="majorHAnsi"/>
          <w:color w:val="2A2A2A"/>
          <w:lang w:val="en-GB"/>
        </w:rPr>
        <w:t xml:space="preserve">the </w:t>
      </w:r>
      <w:r w:rsidR="00336372" w:rsidRPr="00336372">
        <w:rPr>
          <w:rFonts w:asciiTheme="majorHAnsi" w:eastAsia="Calibri" w:hAnsiTheme="majorHAnsi" w:cstheme="majorHAnsi"/>
          <w:color w:val="2A2A2A"/>
          <w:spacing w:val="54"/>
          <w:lang w:val="en-GB"/>
        </w:rPr>
        <w:t xml:space="preserve"> </w:t>
      </w:r>
      <w:r w:rsidR="00336372" w:rsidRPr="00336372">
        <w:rPr>
          <w:rFonts w:asciiTheme="majorHAnsi" w:eastAsia="Calibri" w:hAnsiTheme="majorHAnsi" w:cstheme="majorHAnsi"/>
          <w:color w:val="2A2A2A"/>
          <w:lang w:val="en-GB"/>
        </w:rPr>
        <w:t>la</w:t>
      </w:r>
      <w:r w:rsidR="00336372" w:rsidRPr="00336372">
        <w:rPr>
          <w:rFonts w:asciiTheme="majorHAnsi" w:eastAsia="Calibri" w:hAnsiTheme="majorHAnsi" w:cstheme="majorHAnsi"/>
          <w:color w:val="2A2A2A"/>
          <w:spacing w:val="6"/>
          <w:lang w:val="en-GB"/>
        </w:rPr>
        <w:t>t</w:t>
      </w:r>
      <w:r w:rsidR="00336372" w:rsidRPr="00336372">
        <w:rPr>
          <w:rFonts w:asciiTheme="majorHAnsi" w:eastAsia="Calibri" w:hAnsiTheme="majorHAnsi" w:cstheme="majorHAnsi"/>
          <w:color w:val="444444"/>
          <w:spacing w:val="-25"/>
          <w:lang w:val="en-GB"/>
        </w:rPr>
        <w:t>i</w:t>
      </w:r>
      <w:r w:rsidR="00336372" w:rsidRPr="00336372">
        <w:rPr>
          <w:rFonts w:asciiTheme="majorHAnsi" w:eastAsia="Calibri" w:hAnsiTheme="majorHAnsi" w:cstheme="majorHAnsi"/>
          <w:color w:val="2A2A2A"/>
          <w:lang w:val="en-GB"/>
        </w:rPr>
        <w:t xml:space="preserve">tude </w:t>
      </w:r>
      <w:r w:rsidR="00336372" w:rsidRPr="00336372">
        <w:rPr>
          <w:rFonts w:asciiTheme="majorHAnsi" w:eastAsia="Calibri" w:hAnsiTheme="majorHAnsi" w:cstheme="majorHAnsi"/>
          <w:color w:val="2A2A2A"/>
          <w:spacing w:val="43"/>
          <w:lang w:val="en-GB"/>
        </w:rPr>
        <w:t xml:space="preserve"> </w:t>
      </w:r>
      <w:r w:rsidR="00336372" w:rsidRPr="00336372">
        <w:rPr>
          <w:rFonts w:asciiTheme="majorHAnsi" w:eastAsia="Calibri" w:hAnsiTheme="majorHAnsi" w:cstheme="majorHAnsi"/>
          <w:color w:val="2A2A2A"/>
          <w:lang w:val="en-GB"/>
        </w:rPr>
        <w:t xml:space="preserve">to </w:t>
      </w:r>
      <w:r w:rsidR="00336372" w:rsidRPr="00336372">
        <w:rPr>
          <w:rFonts w:asciiTheme="majorHAnsi" w:eastAsia="Calibri" w:hAnsiTheme="majorHAnsi" w:cstheme="majorHAnsi"/>
          <w:color w:val="2A2A2A"/>
          <w:spacing w:val="50"/>
          <w:lang w:val="en-GB"/>
        </w:rPr>
        <w:t xml:space="preserve"> </w:t>
      </w:r>
      <w:r w:rsidR="00336372" w:rsidRPr="00336372">
        <w:rPr>
          <w:rFonts w:asciiTheme="majorHAnsi" w:eastAsia="Calibri" w:hAnsiTheme="majorHAnsi" w:cstheme="majorHAnsi"/>
          <w:color w:val="2A2A2A"/>
          <w:lang w:val="en-GB"/>
        </w:rPr>
        <w:t>de</w:t>
      </w:r>
      <w:r w:rsidR="00336372" w:rsidRPr="00336372">
        <w:rPr>
          <w:rFonts w:asciiTheme="majorHAnsi" w:eastAsia="Calibri" w:hAnsiTheme="majorHAnsi" w:cstheme="majorHAnsi"/>
          <w:color w:val="2A2A2A"/>
          <w:spacing w:val="16"/>
          <w:lang w:val="en-GB"/>
        </w:rPr>
        <w:t>f</w:t>
      </w:r>
      <w:r w:rsidR="00336372" w:rsidRPr="00336372">
        <w:rPr>
          <w:rFonts w:asciiTheme="majorHAnsi" w:eastAsia="Calibri" w:hAnsiTheme="majorHAnsi" w:cstheme="majorHAnsi"/>
          <w:color w:val="444444"/>
          <w:spacing w:val="-18"/>
          <w:lang w:val="en-GB"/>
        </w:rPr>
        <w:t>i</w:t>
      </w:r>
      <w:r w:rsidR="00336372" w:rsidRPr="00336372">
        <w:rPr>
          <w:rFonts w:asciiTheme="majorHAnsi" w:eastAsia="Calibri" w:hAnsiTheme="majorHAnsi" w:cstheme="majorHAnsi"/>
          <w:color w:val="2A2A2A"/>
          <w:lang w:val="en-GB"/>
        </w:rPr>
        <w:t xml:space="preserve">ne </w:t>
      </w:r>
      <w:r w:rsidR="00336372" w:rsidRPr="00336372">
        <w:rPr>
          <w:rFonts w:asciiTheme="majorHAnsi" w:eastAsia="Calibri" w:hAnsiTheme="majorHAnsi" w:cstheme="majorHAnsi"/>
          <w:color w:val="2A2A2A"/>
          <w:spacing w:val="28"/>
          <w:lang w:val="en-GB"/>
        </w:rPr>
        <w:t xml:space="preserve"> </w:t>
      </w:r>
      <w:r w:rsidR="00336372" w:rsidRPr="00336372">
        <w:rPr>
          <w:rFonts w:asciiTheme="majorHAnsi" w:eastAsia="Calibri" w:hAnsiTheme="majorHAnsi" w:cstheme="majorHAnsi"/>
          <w:color w:val="2A2A2A"/>
          <w:lang w:val="en-GB"/>
        </w:rPr>
        <w:t xml:space="preserve">and </w:t>
      </w:r>
      <w:r w:rsidR="00336372" w:rsidRPr="00336372">
        <w:rPr>
          <w:rFonts w:asciiTheme="majorHAnsi" w:eastAsia="Calibri" w:hAnsiTheme="majorHAnsi" w:cstheme="majorHAnsi"/>
          <w:color w:val="2A2A2A"/>
          <w:spacing w:val="42"/>
          <w:lang w:val="en-GB"/>
        </w:rPr>
        <w:t xml:space="preserve"> </w:t>
      </w:r>
      <w:r w:rsidR="00336372" w:rsidRPr="00336372">
        <w:rPr>
          <w:rFonts w:asciiTheme="majorHAnsi" w:eastAsia="Calibri" w:hAnsiTheme="majorHAnsi" w:cstheme="majorHAnsi"/>
          <w:color w:val="2A2A2A"/>
          <w:lang w:val="en-GB"/>
        </w:rPr>
        <w:t xml:space="preserve">express </w:t>
      </w:r>
      <w:r w:rsidR="00336372" w:rsidRPr="00336372">
        <w:rPr>
          <w:rFonts w:asciiTheme="majorHAnsi" w:eastAsia="Calibri" w:hAnsiTheme="majorHAnsi" w:cstheme="majorHAnsi"/>
          <w:color w:val="2A2A2A"/>
          <w:spacing w:val="59"/>
          <w:lang w:val="en-GB"/>
        </w:rPr>
        <w:t xml:space="preserve"> </w:t>
      </w:r>
      <w:r w:rsidR="00336372" w:rsidRPr="00336372">
        <w:rPr>
          <w:rFonts w:asciiTheme="majorHAnsi" w:eastAsia="Calibri" w:hAnsiTheme="majorHAnsi" w:cstheme="majorHAnsi"/>
          <w:color w:val="444444"/>
          <w:spacing w:val="-25"/>
          <w:lang w:val="en-GB"/>
        </w:rPr>
        <w:t>i</w:t>
      </w:r>
      <w:r w:rsidR="00336372" w:rsidRPr="00336372">
        <w:rPr>
          <w:rFonts w:asciiTheme="majorHAnsi" w:eastAsia="Calibri" w:hAnsiTheme="majorHAnsi" w:cstheme="majorHAnsi"/>
          <w:color w:val="2A2A2A"/>
          <w:lang w:val="en-GB"/>
        </w:rPr>
        <w:t xml:space="preserve">ts </w:t>
      </w:r>
      <w:r w:rsidR="00336372" w:rsidRPr="00336372">
        <w:rPr>
          <w:rFonts w:asciiTheme="majorHAnsi" w:eastAsia="Calibri" w:hAnsiTheme="majorHAnsi" w:cstheme="majorHAnsi"/>
          <w:color w:val="2A2A2A"/>
          <w:spacing w:val="50"/>
          <w:lang w:val="en-GB"/>
        </w:rPr>
        <w:t xml:space="preserve"> </w:t>
      </w:r>
      <w:r w:rsidR="00336372" w:rsidRPr="00336372">
        <w:rPr>
          <w:rFonts w:asciiTheme="majorHAnsi" w:eastAsia="Calibri" w:hAnsiTheme="majorHAnsi" w:cstheme="majorHAnsi"/>
          <w:color w:val="2A2A2A"/>
          <w:lang w:val="en-GB"/>
        </w:rPr>
        <w:t xml:space="preserve">unique </w:t>
      </w:r>
      <w:r w:rsidR="00336372" w:rsidRPr="00336372">
        <w:rPr>
          <w:rFonts w:asciiTheme="majorHAnsi" w:eastAsia="Calibri" w:hAnsiTheme="majorHAnsi" w:cstheme="majorHAnsi"/>
          <w:color w:val="2D2D2D"/>
          <w:lang w:val="en-GB"/>
        </w:rPr>
        <w:t>character.  Accordingly,</w:t>
      </w:r>
      <w:r w:rsidR="00336372" w:rsidRPr="00336372">
        <w:rPr>
          <w:rFonts w:asciiTheme="majorHAnsi" w:eastAsia="Calibri" w:hAnsiTheme="majorHAnsi" w:cstheme="majorHAnsi"/>
          <w:color w:val="2D2D2D"/>
          <w:spacing w:val="39"/>
          <w:lang w:val="en-GB"/>
        </w:rPr>
        <w:t xml:space="preserve"> </w:t>
      </w:r>
      <w:r w:rsidR="00336372" w:rsidRPr="00336372">
        <w:rPr>
          <w:rFonts w:asciiTheme="majorHAnsi" w:eastAsia="Calibri" w:hAnsiTheme="majorHAnsi" w:cstheme="majorHAnsi"/>
          <w:color w:val="2D2D2D"/>
          <w:lang w:val="en-GB"/>
        </w:rPr>
        <w:t>the</w:t>
      </w:r>
      <w:r w:rsidR="00336372" w:rsidRPr="00336372">
        <w:rPr>
          <w:rFonts w:asciiTheme="majorHAnsi" w:eastAsia="Calibri" w:hAnsiTheme="majorHAnsi" w:cstheme="majorHAnsi"/>
          <w:color w:val="2D2D2D"/>
          <w:spacing w:val="24"/>
          <w:lang w:val="en-GB"/>
        </w:rPr>
        <w:t xml:space="preserve"> </w:t>
      </w:r>
      <w:r w:rsidR="00336372" w:rsidRPr="00336372">
        <w:rPr>
          <w:rFonts w:asciiTheme="majorHAnsi" w:eastAsia="Calibri" w:hAnsiTheme="majorHAnsi" w:cstheme="majorHAnsi"/>
          <w:color w:val="2D2D2D"/>
          <w:lang w:val="en-GB"/>
        </w:rPr>
        <w:t>power</w:t>
      </w:r>
      <w:r w:rsidR="00336372" w:rsidRPr="00336372">
        <w:rPr>
          <w:rFonts w:asciiTheme="majorHAnsi" w:eastAsia="Calibri" w:hAnsiTheme="majorHAnsi" w:cstheme="majorHAnsi"/>
          <w:color w:val="2D2D2D"/>
          <w:spacing w:val="15"/>
          <w:lang w:val="en-GB"/>
        </w:rPr>
        <w:t xml:space="preserve"> for municipal public transport is vested in municipalities as </w:t>
      </w:r>
      <w:r w:rsidR="00336372" w:rsidRPr="00336372">
        <w:rPr>
          <w:rFonts w:asciiTheme="majorHAnsi" w:eastAsia="Calibri" w:hAnsiTheme="majorHAnsi" w:cstheme="majorHAnsi"/>
          <w:color w:val="2D2D2D"/>
          <w:lang w:val="en-GB"/>
        </w:rPr>
        <w:t>a</w:t>
      </w:r>
      <w:r w:rsidR="00336372" w:rsidRPr="00336372">
        <w:rPr>
          <w:rFonts w:asciiTheme="majorHAnsi" w:eastAsia="Calibri" w:hAnsiTheme="majorHAnsi" w:cstheme="majorHAnsi"/>
          <w:color w:val="2D2D2D"/>
          <w:w w:val="111"/>
          <w:lang w:val="en-GB"/>
        </w:rPr>
        <w:t xml:space="preserve"> </w:t>
      </w:r>
      <w:r w:rsidR="00336372" w:rsidRPr="00336372">
        <w:rPr>
          <w:rFonts w:asciiTheme="majorHAnsi" w:eastAsia="Calibri" w:hAnsiTheme="majorHAnsi" w:cstheme="majorHAnsi"/>
          <w:color w:val="2D2D2D"/>
          <w:lang w:val="en-GB"/>
        </w:rPr>
        <w:t>sphere</w:t>
      </w:r>
      <w:r w:rsidR="00336372" w:rsidRPr="00336372">
        <w:rPr>
          <w:rFonts w:asciiTheme="majorHAnsi" w:eastAsia="Calibri" w:hAnsiTheme="majorHAnsi" w:cstheme="majorHAnsi"/>
          <w:color w:val="2D2D2D"/>
          <w:spacing w:val="1"/>
          <w:lang w:val="en-GB"/>
        </w:rPr>
        <w:t xml:space="preserve"> </w:t>
      </w:r>
      <w:r w:rsidR="00336372" w:rsidRPr="00336372">
        <w:rPr>
          <w:rFonts w:asciiTheme="majorHAnsi" w:eastAsia="Calibri" w:hAnsiTheme="majorHAnsi" w:cstheme="majorHAnsi"/>
          <w:color w:val="2D2D2D"/>
          <w:lang w:val="en-GB"/>
        </w:rPr>
        <w:t>of</w:t>
      </w:r>
      <w:r w:rsidR="00336372" w:rsidRPr="00336372">
        <w:rPr>
          <w:rFonts w:asciiTheme="majorHAnsi" w:eastAsia="Calibri" w:hAnsiTheme="majorHAnsi" w:cstheme="majorHAnsi"/>
          <w:color w:val="2D2D2D"/>
          <w:spacing w:val="7"/>
          <w:lang w:val="en-GB"/>
        </w:rPr>
        <w:t xml:space="preserve"> </w:t>
      </w:r>
      <w:r w:rsidR="00336372" w:rsidRPr="00336372">
        <w:rPr>
          <w:rFonts w:asciiTheme="majorHAnsi" w:eastAsia="Calibri" w:hAnsiTheme="majorHAnsi" w:cstheme="majorHAnsi"/>
          <w:color w:val="2D2D2D"/>
          <w:lang w:val="en-GB"/>
        </w:rPr>
        <w:t>government.</w:t>
      </w:r>
    </w:p>
    <w:p w:rsidR="00336372" w:rsidRPr="00336372" w:rsidRDefault="00336372" w:rsidP="00336372">
      <w:pPr>
        <w:tabs>
          <w:tab w:val="left" w:pos="843"/>
        </w:tabs>
        <w:spacing w:after="120" w:line="360" w:lineRule="auto"/>
        <w:ind w:right="164"/>
        <w:jc w:val="both"/>
        <w:rPr>
          <w:rFonts w:asciiTheme="majorHAnsi" w:eastAsia="Calibri" w:hAnsiTheme="majorHAnsi" w:cstheme="majorHAnsi"/>
          <w:color w:val="2A2A2A"/>
          <w:lang w:val="en-GB"/>
        </w:rPr>
      </w:pPr>
      <w:r w:rsidRPr="00336372">
        <w:rPr>
          <w:rFonts w:asciiTheme="majorHAnsi" w:eastAsia="Calibri" w:hAnsiTheme="majorHAnsi" w:cstheme="majorHAnsi"/>
          <w:color w:val="2D2D2D"/>
          <w:w w:val="105"/>
          <w:lang w:val="en-GB"/>
        </w:rPr>
        <w:t>Section</w:t>
      </w:r>
      <w:r w:rsidRPr="00336372">
        <w:rPr>
          <w:rFonts w:asciiTheme="majorHAnsi" w:eastAsia="Calibri" w:hAnsiTheme="majorHAnsi" w:cstheme="majorHAnsi"/>
          <w:color w:val="2D2D2D"/>
          <w:spacing w:val="32"/>
          <w:w w:val="105"/>
          <w:lang w:val="en-GB"/>
        </w:rPr>
        <w:t xml:space="preserve"> </w:t>
      </w:r>
      <w:r w:rsidRPr="00336372">
        <w:rPr>
          <w:rFonts w:asciiTheme="majorHAnsi" w:eastAsia="Calibri" w:hAnsiTheme="majorHAnsi" w:cstheme="majorHAnsi"/>
          <w:color w:val="1C1C1C"/>
          <w:w w:val="105"/>
          <w:lang w:val="en-GB"/>
        </w:rPr>
        <w:t>1</w:t>
      </w:r>
      <w:r w:rsidRPr="00336372">
        <w:rPr>
          <w:rFonts w:asciiTheme="majorHAnsi" w:eastAsia="Calibri" w:hAnsiTheme="majorHAnsi" w:cstheme="majorHAnsi"/>
          <w:color w:val="1C1C1C"/>
          <w:spacing w:val="-3"/>
          <w:w w:val="105"/>
          <w:lang w:val="en-GB"/>
        </w:rPr>
        <w:t>5</w:t>
      </w:r>
      <w:r w:rsidRPr="00336372">
        <w:rPr>
          <w:rFonts w:asciiTheme="majorHAnsi" w:eastAsia="Calibri" w:hAnsiTheme="majorHAnsi" w:cstheme="majorHAnsi"/>
          <w:color w:val="414141"/>
          <w:spacing w:val="-15"/>
          <w:w w:val="105"/>
          <w:lang w:val="en-GB"/>
        </w:rPr>
        <w:t>1</w:t>
      </w:r>
      <w:r w:rsidRPr="00336372">
        <w:rPr>
          <w:rFonts w:asciiTheme="majorHAnsi" w:eastAsia="Calibri" w:hAnsiTheme="majorHAnsi" w:cstheme="majorHAnsi"/>
          <w:color w:val="2D2D2D"/>
          <w:w w:val="105"/>
          <w:lang w:val="en-GB"/>
        </w:rPr>
        <w:t>(3)</w:t>
      </w:r>
      <w:r w:rsidRPr="00336372">
        <w:rPr>
          <w:rFonts w:asciiTheme="majorHAnsi" w:eastAsia="Calibri" w:hAnsiTheme="majorHAnsi" w:cstheme="majorHAnsi"/>
          <w:color w:val="2D2D2D"/>
          <w:spacing w:val="28"/>
          <w:w w:val="105"/>
          <w:lang w:val="en-GB"/>
        </w:rPr>
        <w:t xml:space="preserve"> </w:t>
      </w:r>
      <w:r w:rsidRPr="00336372">
        <w:rPr>
          <w:rFonts w:asciiTheme="majorHAnsi" w:eastAsia="Calibri" w:hAnsiTheme="majorHAnsi" w:cstheme="majorHAnsi"/>
          <w:color w:val="2D2D2D"/>
          <w:w w:val="105"/>
          <w:lang w:val="en-GB"/>
        </w:rPr>
        <w:t>of</w:t>
      </w:r>
      <w:r w:rsidRPr="00336372">
        <w:rPr>
          <w:rFonts w:asciiTheme="majorHAnsi" w:eastAsia="Calibri" w:hAnsiTheme="majorHAnsi" w:cstheme="majorHAnsi"/>
          <w:color w:val="2D2D2D"/>
          <w:spacing w:val="14"/>
          <w:w w:val="105"/>
          <w:lang w:val="en-GB"/>
        </w:rPr>
        <w:t xml:space="preserve"> </w:t>
      </w:r>
      <w:r w:rsidRPr="00336372">
        <w:rPr>
          <w:rFonts w:asciiTheme="majorHAnsi" w:eastAsia="Calibri" w:hAnsiTheme="majorHAnsi" w:cstheme="majorHAnsi"/>
          <w:color w:val="1C1C1C"/>
          <w:w w:val="105"/>
          <w:lang w:val="en-GB"/>
        </w:rPr>
        <w:t>the</w:t>
      </w:r>
      <w:r w:rsidRPr="00336372">
        <w:rPr>
          <w:rFonts w:asciiTheme="majorHAnsi" w:eastAsia="Calibri" w:hAnsiTheme="majorHAnsi" w:cstheme="majorHAnsi"/>
          <w:color w:val="1C1C1C"/>
          <w:spacing w:val="20"/>
          <w:w w:val="105"/>
          <w:lang w:val="en-GB"/>
        </w:rPr>
        <w:t xml:space="preserve"> </w:t>
      </w:r>
      <w:r w:rsidRPr="00336372">
        <w:rPr>
          <w:rFonts w:asciiTheme="majorHAnsi" w:eastAsia="Calibri" w:hAnsiTheme="majorHAnsi" w:cstheme="majorHAnsi"/>
          <w:color w:val="2D2D2D"/>
          <w:w w:val="105"/>
          <w:lang w:val="en-GB"/>
        </w:rPr>
        <w:t>Constitution</w:t>
      </w:r>
      <w:r w:rsidRPr="00336372">
        <w:rPr>
          <w:rFonts w:asciiTheme="majorHAnsi" w:eastAsia="Calibri" w:hAnsiTheme="majorHAnsi" w:cstheme="majorHAnsi"/>
          <w:color w:val="2D2D2D"/>
          <w:spacing w:val="27"/>
          <w:w w:val="105"/>
          <w:lang w:val="en-GB"/>
        </w:rPr>
        <w:t xml:space="preserve"> </w:t>
      </w:r>
      <w:r w:rsidRPr="00336372">
        <w:rPr>
          <w:rFonts w:asciiTheme="majorHAnsi" w:eastAsia="Calibri" w:hAnsiTheme="majorHAnsi" w:cstheme="majorHAnsi"/>
          <w:color w:val="2D2D2D"/>
          <w:w w:val="105"/>
          <w:lang w:val="en-GB"/>
        </w:rPr>
        <w:t>provides</w:t>
      </w:r>
      <w:r w:rsidRPr="00336372">
        <w:rPr>
          <w:rFonts w:asciiTheme="majorHAnsi" w:eastAsia="Calibri" w:hAnsiTheme="majorHAnsi" w:cstheme="majorHAnsi"/>
          <w:color w:val="2D2D2D"/>
          <w:spacing w:val="13"/>
          <w:w w:val="105"/>
          <w:lang w:val="en-GB"/>
        </w:rPr>
        <w:t xml:space="preserve"> </w:t>
      </w:r>
      <w:r w:rsidRPr="00336372">
        <w:rPr>
          <w:rFonts w:asciiTheme="majorHAnsi" w:eastAsia="Calibri" w:hAnsiTheme="majorHAnsi" w:cstheme="majorHAnsi"/>
          <w:color w:val="2D2D2D"/>
          <w:w w:val="105"/>
          <w:lang w:val="en-GB"/>
        </w:rPr>
        <w:t>that</w:t>
      </w:r>
      <w:r w:rsidRPr="00336372">
        <w:rPr>
          <w:rFonts w:asciiTheme="majorHAnsi" w:eastAsia="Calibri" w:hAnsiTheme="majorHAnsi" w:cstheme="majorHAnsi"/>
          <w:color w:val="2D2D2D"/>
          <w:spacing w:val="18"/>
          <w:w w:val="105"/>
          <w:lang w:val="en-GB"/>
        </w:rPr>
        <w:t xml:space="preserve"> </w:t>
      </w:r>
      <w:r w:rsidRPr="00336372">
        <w:rPr>
          <w:rFonts w:asciiTheme="majorHAnsi" w:eastAsia="Calibri" w:hAnsiTheme="majorHAnsi" w:cstheme="majorHAnsi"/>
          <w:color w:val="2D2D2D"/>
          <w:w w:val="105"/>
          <w:lang w:val="en-GB"/>
        </w:rPr>
        <w:t>a</w:t>
      </w:r>
      <w:r w:rsidRPr="00336372">
        <w:rPr>
          <w:rFonts w:asciiTheme="majorHAnsi" w:eastAsia="Calibri" w:hAnsiTheme="majorHAnsi" w:cstheme="majorHAnsi"/>
          <w:color w:val="2D2D2D"/>
          <w:spacing w:val="6"/>
          <w:w w:val="105"/>
          <w:lang w:val="en-GB"/>
        </w:rPr>
        <w:t xml:space="preserve"> </w:t>
      </w:r>
      <w:r w:rsidRPr="00336372">
        <w:rPr>
          <w:rFonts w:asciiTheme="majorHAnsi" w:eastAsia="Calibri" w:hAnsiTheme="majorHAnsi" w:cstheme="majorHAnsi"/>
          <w:color w:val="414141"/>
          <w:w w:val="105"/>
          <w:lang w:val="en-GB"/>
        </w:rPr>
        <w:t>"municip</w:t>
      </w:r>
      <w:r w:rsidRPr="00336372">
        <w:rPr>
          <w:rFonts w:asciiTheme="majorHAnsi" w:eastAsia="Calibri" w:hAnsiTheme="majorHAnsi" w:cstheme="majorHAnsi"/>
          <w:color w:val="414141"/>
          <w:spacing w:val="5"/>
          <w:w w:val="105"/>
          <w:lang w:val="en-GB"/>
        </w:rPr>
        <w:t>a</w:t>
      </w:r>
      <w:r w:rsidRPr="00336372">
        <w:rPr>
          <w:rFonts w:asciiTheme="majorHAnsi" w:eastAsia="Calibri" w:hAnsiTheme="majorHAnsi" w:cstheme="majorHAnsi"/>
          <w:color w:val="1C1C1C"/>
          <w:w w:val="105"/>
          <w:lang w:val="en-GB"/>
        </w:rPr>
        <w:t>lity</w:t>
      </w:r>
      <w:r w:rsidRPr="00336372">
        <w:rPr>
          <w:rFonts w:asciiTheme="majorHAnsi" w:eastAsia="Calibri" w:hAnsiTheme="majorHAnsi" w:cstheme="majorHAnsi"/>
          <w:color w:val="1C1C1C"/>
          <w:spacing w:val="15"/>
          <w:w w:val="105"/>
          <w:lang w:val="en-GB"/>
        </w:rPr>
        <w:t xml:space="preserve"> </w:t>
      </w:r>
      <w:r w:rsidRPr="00336372">
        <w:rPr>
          <w:rFonts w:asciiTheme="majorHAnsi" w:eastAsia="Calibri" w:hAnsiTheme="majorHAnsi" w:cstheme="majorHAnsi"/>
          <w:color w:val="2D2D2D"/>
          <w:w w:val="105"/>
          <w:lang w:val="en-GB"/>
        </w:rPr>
        <w:t>has</w:t>
      </w:r>
      <w:r w:rsidRPr="00336372">
        <w:rPr>
          <w:rFonts w:asciiTheme="majorHAnsi" w:eastAsia="Calibri" w:hAnsiTheme="majorHAnsi" w:cstheme="majorHAnsi"/>
          <w:color w:val="2D2D2D"/>
          <w:spacing w:val="7"/>
          <w:w w:val="105"/>
          <w:lang w:val="en-GB"/>
        </w:rPr>
        <w:t xml:space="preserve"> </w:t>
      </w:r>
      <w:r w:rsidRPr="00336372">
        <w:rPr>
          <w:rFonts w:asciiTheme="majorHAnsi" w:eastAsia="Calibri" w:hAnsiTheme="majorHAnsi" w:cstheme="majorHAnsi"/>
          <w:color w:val="2D2D2D"/>
          <w:w w:val="105"/>
          <w:lang w:val="en-GB"/>
        </w:rPr>
        <w:t>the</w:t>
      </w:r>
      <w:r w:rsidRPr="00336372">
        <w:rPr>
          <w:rFonts w:asciiTheme="majorHAnsi" w:eastAsia="Calibri" w:hAnsiTheme="majorHAnsi" w:cstheme="majorHAnsi"/>
          <w:color w:val="2D2D2D"/>
          <w:w w:val="104"/>
          <w:lang w:val="en-GB"/>
        </w:rPr>
        <w:t xml:space="preserve"> </w:t>
      </w:r>
      <w:r w:rsidRPr="00336372">
        <w:rPr>
          <w:rFonts w:asciiTheme="majorHAnsi" w:eastAsia="Calibri" w:hAnsiTheme="majorHAnsi" w:cstheme="majorHAnsi"/>
          <w:color w:val="2D2D2D"/>
          <w:w w:val="105"/>
          <w:u w:val="single" w:color="000000"/>
          <w:lang w:val="en-GB"/>
        </w:rPr>
        <w:t>right</w:t>
      </w:r>
      <w:r w:rsidRPr="00336372">
        <w:rPr>
          <w:rFonts w:asciiTheme="majorHAnsi" w:eastAsia="Calibri" w:hAnsiTheme="majorHAnsi" w:cstheme="majorHAnsi"/>
          <w:color w:val="2D2D2D"/>
          <w:spacing w:val="5"/>
          <w:w w:val="105"/>
          <w:u w:val="single" w:color="000000"/>
          <w:lang w:val="en-GB"/>
        </w:rPr>
        <w:t xml:space="preserve"> </w:t>
      </w:r>
      <w:r w:rsidRPr="00336372">
        <w:rPr>
          <w:rFonts w:asciiTheme="majorHAnsi" w:eastAsia="Calibri" w:hAnsiTheme="majorHAnsi" w:cstheme="majorHAnsi"/>
          <w:color w:val="1C1C1C"/>
          <w:w w:val="105"/>
          <w:lang w:val="en-GB"/>
        </w:rPr>
        <w:t>to</w:t>
      </w:r>
      <w:r w:rsidRPr="00336372">
        <w:rPr>
          <w:rFonts w:asciiTheme="majorHAnsi" w:eastAsia="Calibri" w:hAnsiTheme="majorHAnsi" w:cstheme="majorHAnsi"/>
          <w:color w:val="1C1C1C"/>
          <w:spacing w:val="14"/>
          <w:w w:val="105"/>
          <w:lang w:val="en-GB"/>
        </w:rPr>
        <w:t xml:space="preserve"> </w:t>
      </w:r>
      <w:r w:rsidRPr="00336372">
        <w:rPr>
          <w:rFonts w:asciiTheme="majorHAnsi" w:eastAsia="Calibri" w:hAnsiTheme="majorHAnsi" w:cstheme="majorHAnsi"/>
          <w:color w:val="2D2D2D"/>
          <w:w w:val="105"/>
          <w:lang w:val="en-GB"/>
        </w:rPr>
        <w:t>govern,</w:t>
      </w:r>
      <w:r w:rsidRPr="00336372">
        <w:rPr>
          <w:rFonts w:asciiTheme="majorHAnsi" w:eastAsia="Calibri" w:hAnsiTheme="majorHAnsi" w:cstheme="majorHAnsi"/>
          <w:color w:val="2D2D2D"/>
          <w:spacing w:val="23"/>
          <w:w w:val="105"/>
          <w:lang w:val="en-GB"/>
        </w:rPr>
        <w:t xml:space="preserve"> </w:t>
      </w:r>
      <w:r w:rsidRPr="00336372">
        <w:rPr>
          <w:rFonts w:asciiTheme="majorHAnsi" w:eastAsia="Calibri" w:hAnsiTheme="majorHAnsi" w:cstheme="majorHAnsi"/>
          <w:color w:val="2D2D2D"/>
          <w:w w:val="105"/>
          <w:lang w:val="en-GB"/>
        </w:rPr>
        <w:t>on</w:t>
      </w:r>
      <w:r w:rsidRPr="00336372">
        <w:rPr>
          <w:rFonts w:asciiTheme="majorHAnsi" w:eastAsia="Calibri" w:hAnsiTheme="majorHAnsi" w:cstheme="majorHAnsi"/>
          <w:color w:val="2D2D2D"/>
          <w:spacing w:val="22"/>
          <w:w w:val="105"/>
          <w:lang w:val="en-GB"/>
        </w:rPr>
        <w:t xml:space="preserve"> </w:t>
      </w:r>
      <w:r w:rsidRPr="00336372">
        <w:rPr>
          <w:rFonts w:asciiTheme="majorHAnsi" w:eastAsia="Calibri" w:hAnsiTheme="majorHAnsi" w:cstheme="majorHAnsi"/>
          <w:color w:val="2D2D2D"/>
          <w:w w:val="105"/>
          <w:lang w:val="en-GB"/>
        </w:rPr>
        <w:t>its</w:t>
      </w:r>
      <w:r w:rsidRPr="00336372">
        <w:rPr>
          <w:rFonts w:asciiTheme="majorHAnsi" w:eastAsia="Calibri" w:hAnsiTheme="majorHAnsi" w:cstheme="majorHAnsi"/>
          <w:color w:val="2D2D2D"/>
          <w:spacing w:val="5"/>
          <w:w w:val="105"/>
          <w:lang w:val="en-GB"/>
        </w:rPr>
        <w:t xml:space="preserve"> </w:t>
      </w:r>
      <w:r w:rsidRPr="00336372">
        <w:rPr>
          <w:rFonts w:asciiTheme="majorHAnsi" w:eastAsia="Calibri" w:hAnsiTheme="majorHAnsi" w:cstheme="majorHAnsi"/>
          <w:color w:val="2D2D2D"/>
          <w:w w:val="105"/>
          <w:lang w:val="en-GB"/>
        </w:rPr>
        <w:t>own</w:t>
      </w:r>
      <w:r w:rsidRPr="00336372">
        <w:rPr>
          <w:rFonts w:asciiTheme="majorHAnsi" w:eastAsia="Calibri" w:hAnsiTheme="majorHAnsi" w:cstheme="majorHAnsi"/>
          <w:color w:val="2D2D2D"/>
          <w:spacing w:val="22"/>
          <w:w w:val="105"/>
          <w:lang w:val="en-GB"/>
        </w:rPr>
        <w:t xml:space="preserve"> </w:t>
      </w:r>
      <w:r w:rsidRPr="00336372">
        <w:rPr>
          <w:rFonts w:asciiTheme="majorHAnsi" w:eastAsia="Calibri" w:hAnsiTheme="majorHAnsi" w:cstheme="majorHAnsi"/>
          <w:color w:val="2D2D2D"/>
          <w:w w:val="105"/>
          <w:lang w:val="en-GB"/>
        </w:rPr>
        <w:t>initiative,</w:t>
      </w:r>
      <w:r w:rsidRPr="00336372">
        <w:rPr>
          <w:rFonts w:asciiTheme="majorHAnsi" w:eastAsia="Calibri" w:hAnsiTheme="majorHAnsi" w:cstheme="majorHAnsi"/>
          <w:color w:val="2D2D2D"/>
          <w:spacing w:val="12"/>
          <w:w w:val="105"/>
          <w:lang w:val="en-GB"/>
        </w:rPr>
        <w:t xml:space="preserve"> </w:t>
      </w:r>
      <w:r w:rsidRPr="00336372">
        <w:rPr>
          <w:rFonts w:asciiTheme="majorHAnsi" w:eastAsia="Calibri" w:hAnsiTheme="majorHAnsi" w:cstheme="majorHAnsi"/>
          <w:color w:val="2D2D2D"/>
          <w:w w:val="105"/>
          <w:lang w:val="en-GB"/>
        </w:rPr>
        <w:t>the</w:t>
      </w:r>
      <w:r w:rsidRPr="00336372">
        <w:rPr>
          <w:rFonts w:asciiTheme="majorHAnsi" w:eastAsia="Calibri" w:hAnsiTheme="majorHAnsi" w:cstheme="majorHAnsi"/>
          <w:color w:val="2D2D2D"/>
          <w:spacing w:val="24"/>
          <w:w w:val="105"/>
          <w:lang w:val="en-GB"/>
        </w:rPr>
        <w:t xml:space="preserve"> </w:t>
      </w:r>
      <w:r w:rsidRPr="00336372">
        <w:rPr>
          <w:rFonts w:asciiTheme="majorHAnsi" w:eastAsia="Calibri" w:hAnsiTheme="majorHAnsi" w:cstheme="majorHAnsi"/>
          <w:color w:val="2D2D2D"/>
          <w:w w:val="105"/>
          <w:lang w:val="en-GB"/>
        </w:rPr>
        <w:t>local</w:t>
      </w:r>
      <w:r w:rsidRPr="00336372">
        <w:rPr>
          <w:rFonts w:asciiTheme="majorHAnsi" w:eastAsia="Calibri" w:hAnsiTheme="majorHAnsi" w:cstheme="majorHAnsi"/>
          <w:color w:val="2D2D2D"/>
          <w:spacing w:val="11"/>
          <w:w w:val="105"/>
          <w:lang w:val="en-GB"/>
        </w:rPr>
        <w:t xml:space="preserve"> </w:t>
      </w:r>
      <w:r w:rsidRPr="00336372">
        <w:rPr>
          <w:rFonts w:asciiTheme="majorHAnsi" w:eastAsia="Calibri" w:hAnsiTheme="majorHAnsi" w:cstheme="majorHAnsi"/>
          <w:color w:val="2D2D2D"/>
          <w:w w:val="105"/>
          <w:lang w:val="en-GB"/>
        </w:rPr>
        <w:t>government</w:t>
      </w:r>
      <w:r w:rsidRPr="00336372">
        <w:rPr>
          <w:rFonts w:asciiTheme="majorHAnsi" w:eastAsia="Calibri" w:hAnsiTheme="majorHAnsi" w:cstheme="majorHAnsi"/>
          <w:color w:val="2D2D2D"/>
          <w:spacing w:val="24"/>
          <w:w w:val="105"/>
          <w:lang w:val="en-GB"/>
        </w:rPr>
        <w:t xml:space="preserve"> </w:t>
      </w:r>
      <w:r w:rsidRPr="00336372">
        <w:rPr>
          <w:rFonts w:asciiTheme="majorHAnsi" w:eastAsia="Calibri" w:hAnsiTheme="majorHAnsi" w:cstheme="majorHAnsi"/>
          <w:color w:val="2D2D2D"/>
          <w:w w:val="105"/>
          <w:lang w:val="en-GB"/>
        </w:rPr>
        <w:t>affairs</w:t>
      </w:r>
      <w:r w:rsidRPr="00336372">
        <w:rPr>
          <w:rFonts w:asciiTheme="majorHAnsi" w:eastAsia="Calibri" w:hAnsiTheme="majorHAnsi" w:cstheme="majorHAnsi"/>
          <w:color w:val="2D2D2D"/>
          <w:spacing w:val="20"/>
          <w:w w:val="105"/>
          <w:lang w:val="en-GB"/>
        </w:rPr>
        <w:t xml:space="preserve"> </w:t>
      </w:r>
      <w:r w:rsidRPr="00336372">
        <w:rPr>
          <w:rFonts w:asciiTheme="majorHAnsi" w:eastAsia="Calibri" w:hAnsiTheme="majorHAnsi" w:cstheme="majorHAnsi"/>
          <w:color w:val="2D2D2D"/>
          <w:w w:val="105"/>
          <w:lang w:val="en-GB"/>
        </w:rPr>
        <w:t>of</w:t>
      </w:r>
      <w:r w:rsidRPr="00336372">
        <w:rPr>
          <w:rFonts w:asciiTheme="majorHAnsi" w:eastAsia="Calibri" w:hAnsiTheme="majorHAnsi" w:cstheme="majorHAnsi"/>
          <w:color w:val="2D2D2D"/>
          <w:spacing w:val="16"/>
          <w:w w:val="105"/>
          <w:lang w:val="en-GB"/>
        </w:rPr>
        <w:t xml:space="preserve"> </w:t>
      </w:r>
      <w:r w:rsidRPr="00336372">
        <w:rPr>
          <w:rFonts w:asciiTheme="majorHAnsi" w:eastAsia="Calibri" w:hAnsiTheme="majorHAnsi" w:cstheme="majorHAnsi"/>
          <w:color w:val="2D2D2D"/>
          <w:w w:val="105"/>
          <w:lang w:val="en-GB"/>
        </w:rPr>
        <w:t>the</w:t>
      </w:r>
      <w:r w:rsidRPr="00336372">
        <w:rPr>
          <w:rFonts w:asciiTheme="majorHAnsi" w:eastAsia="Calibri" w:hAnsiTheme="majorHAnsi" w:cstheme="majorHAnsi"/>
          <w:color w:val="2D2D2D"/>
          <w:w w:val="104"/>
          <w:lang w:val="en-GB"/>
        </w:rPr>
        <w:t xml:space="preserve"> </w:t>
      </w:r>
      <w:r w:rsidRPr="00336372">
        <w:rPr>
          <w:rFonts w:asciiTheme="majorHAnsi" w:eastAsia="Calibri" w:hAnsiTheme="majorHAnsi" w:cstheme="majorHAnsi"/>
          <w:color w:val="2D2D2D"/>
          <w:w w:val="105"/>
          <w:lang w:val="en-GB"/>
        </w:rPr>
        <w:t>community,</w:t>
      </w:r>
      <w:r w:rsidRPr="00336372">
        <w:rPr>
          <w:rFonts w:asciiTheme="majorHAnsi" w:eastAsia="Calibri" w:hAnsiTheme="majorHAnsi" w:cstheme="majorHAnsi"/>
          <w:color w:val="2D2D2D"/>
          <w:spacing w:val="-9"/>
          <w:w w:val="105"/>
          <w:lang w:val="en-GB"/>
        </w:rPr>
        <w:t xml:space="preserve"> </w:t>
      </w:r>
      <w:r w:rsidRPr="00336372">
        <w:rPr>
          <w:rFonts w:asciiTheme="majorHAnsi" w:eastAsia="Calibri" w:hAnsiTheme="majorHAnsi" w:cstheme="majorHAnsi"/>
          <w:color w:val="2D2D2D"/>
          <w:w w:val="105"/>
          <w:lang w:val="en-GB"/>
        </w:rPr>
        <w:t>subject</w:t>
      </w:r>
      <w:r w:rsidRPr="00336372">
        <w:rPr>
          <w:rFonts w:asciiTheme="majorHAnsi" w:eastAsia="Calibri" w:hAnsiTheme="majorHAnsi" w:cstheme="majorHAnsi"/>
          <w:color w:val="2D2D2D"/>
          <w:spacing w:val="-21"/>
          <w:w w:val="105"/>
          <w:lang w:val="en-GB"/>
        </w:rPr>
        <w:t xml:space="preserve"> </w:t>
      </w:r>
      <w:r w:rsidRPr="00336372">
        <w:rPr>
          <w:rFonts w:asciiTheme="majorHAnsi" w:eastAsia="Calibri" w:hAnsiTheme="majorHAnsi" w:cstheme="majorHAnsi"/>
          <w:color w:val="2D2D2D"/>
          <w:w w:val="105"/>
          <w:lang w:val="en-GB"/>
        </w:rPr>
        <w:t>to</w:t>
      </w:r>
      <w:r w:rsidRPr="00336372">
        <w:rPr>
          <w:rFonts w:asciiTheme="majorHAnsi" w:eastAsia="Calibri" w:hAnsiTheme="majorHAnsi" w:cstheme="majorHAnsi"/>
          <w:color w:val="2D2D2D"/>
          <w:spacing w:val="-17"/>
          <w:w w:val="105"/>
          <w:lang w:val="en-GB"/>
        </w:rPr>
        <w:t xml:space="preserve"> </w:t>
      </w:r>
      <w:r w:rsidRPr="00336372">
        <w:rPr>
          <w:rFonts w:asciiTheme="majorHAnsi" w:eastAsia="Calibri" w:hAnsiTheme="majorHAnsi" w:cstheme="majorHAnsi"/>
          <w:color w:val="1C1C1C"/>
          <w:w w:val="105"/>
          <w:lang w:val="en-GB"/>
        </w:rPr>
        <w:t>national</w:t>
      </w:r>
      <w:r w:rsidRPr="00336372">
        <w:rPr>
          <w:rFonts w:asciiTheme="majorHAnsi" w:eastAsia="Calibri" w:hAnsiTheme="majorHAnsi" w:cstheme="majorHAnsi"/>
          <w:color w:val="1C1C1C"/>
          <w:spacing w:val="-27"/>
          <w:w w:val="105"/>
          <w:lang w:val="en-GB"/>
        </w:rPr>
        <w:t xml:space="preserve"> </w:t>
      </w:r>
      <w:r w:rsidRPr="00336372">
        <w:rPr>
          <w:rFonts w:asciiTheme="majorHAnsi" w:eastAsia="Calibri" w:hAnsiTheme="majorHAnsi" w:cstheme="majorHAnsi"/>
          <w:color w:val="1C1C1C"/>
          <w:w w:val="105"/>
          <w:lang w:val="en-GB"/>
        </w:rPr>
        <w:t>and</w:t>
      </w:r>
      <w:r w:rsidRPr="00336372">
        <w:rPr>
          <w:rFonts w:asciiTheme="majorHAnsi" w:eastAsia="Calibri" w:hAnsiTheme="majorHAnsi" w:cstheme="majorHAnsi"/>
          <w:color w:val="1C1C1C"/>
          <w:spacing w:val="-15"/>
          <w:w w:val="105"/>
          <w:lang w:val="en-GB"/>
        </w:rPr>
        <w:t xml:space="preserve"> </w:t>
      </w:r>
      <w:r w:rsidRPr="00336372">
        <w:rPr>
          <w:rFonts w:asciiTheme="majorHAnsi" w:eastAsia="Calibri" w:hAnsiTheme="majorHAnsi" w:cstheme="majorHAnsi"/>
          <w:color w:val="2D2D2D"/>
          <w:w w:val="105"/>
          <w:lang w:val="en-GB"/>
        </w:rPr>
        <w:t>provinci</w:t>
      </w:r>
      <w:r w:rsidRPr="00336372">
        <w:rPr>
          <w:rFonts w:asciiTheme="majorHAnsi" w:eastAsia="Calibri" w:hAnsiTheme="majorHAnsi" w:cstheme="majorHAnsi"/>
          <w:color w:val="2D2D2D"/>
          <w:spacing w:val="1"/>
          <w:w w:val="105"/>
          <w:lang w:val="en-GB"/>
        </w:rPr>
        <w:t>a</w:t>
      </w:r>
      <w:r w:rsidRPr="00336372">
        <w:rPr>
          <w:rFonts w:asciiTheme="majorHAnsi" w:eastAsia="Calibri" w:hAnsiTheme="majorHAnsi" w:cstheme="majorHAnsi"/>
          <w:color w:val="0C0C0C"/>
          <w:w w:val="105"/>
          <w:lang w:val="en-GB"/>
        </w:rPr>
        <w:t>l</w:t>
      </w:r>
      <w:r w:rsidRPr="00336372">
        <w:rPr>
          <w:rFonts w:asciiTheme="majorHAnsi" w:eastAsia="Calibri" w:hAnsiTheme="majorHAnsi" w:cstheme="majorHAnsi"/>
          <w:color w:val="0C0C0C"/>
          <w:spacing w:val="-43"/>
          <w:w w:val="105"/>
          <w:lang w:val="en-GB"/>
        </w:rPr>
        <w:t xml:space="preserve"> </w:t>
      </w:r>
      <w:r w:rsidRPr="00336372">
        <w:rPr>
          <w:rFonts w:asciiTheme="majorHAnsi" w:eastAsia="Calibri" w:hAnsiTheme="majorHAnsi" w:cstheme="majorHAnsi"/>
          <w:color w:val="2D2D2D"/>
          <w:w w:val="105"/>
          <w:lang w:val="en-GB"/>
        </w:rPr>
        <w:t>legislatio</w:t>
      </w:r>
      <w:r w:rsidRPr="00336372">
        <w:rPr>
          <w:rFonts w:asciiTheme="majorHAnsi" w:eastAsia="Calibri" w:hAnsiTheme="majorHAnsi" w:cstheme="majorHAnsi"/>
          <w:color w:val="2D2D2D"/>
          <w:spacing w:val="14"/>
          <w:w w:val="105"/>
          <w:lang w:val="en-GB"/>
        </w:rPr>
        <w:t>n</w:t>
      </w:r>
      <w:r w:rsidRPr="00336372">
        <w:rPr>
          <w:rFonts w:asciiTheme="majorHAnsi" w:eastAsia="Calibri" w:hAnsiTheme="majorHAnsi" w:cstheme="majorHAnsi"/>
          <w:color w:val="4F4F4F"/>
          <w:w w:val="105"/>
          <w:lang w:val="en-GB"/>
        </w:rPr>
        <w:t>,</w:t>
      </w:r>
      <w:r w:rsidRPr="00336372">
        <w:rPr>
          <w:rFonts w:asciiTheme="majorHAnsi" w:eastAsia="Calibri" w:hAnsiTheme="majorHAnsi" w:cstheme="majorHAnsi"/>
          <w:color w:val="4F4F4F"/>
          <w:spacing w:val="-50"/>
          <w:w w:val="105"/>
          <w:lang w:val="en-GB"/>
        </w:rPr>
        <w:t xml:space="preserve"> </w:t>
      </w:r>
      <w:r w:rsidRPr="00336372">
        <w:rPr>
          <w:rFonts w:asciiTheme="majorHAnsi" w:eastAsia="Calibri" w:hAnsiTheme="majorHAnsi" w:cstheme="majorHAnsi"/>
          <w:color w:val="2D2D2D"/>
          <w:w w:val="105"/>
          <w:lang w:val="en-GB"/>
        </w:rPr>
        <w:t>as</w:t>
      </w:r>
      <w:r w:rsidRPr="00336372">
        <w:rPr>
          <w:rFonts w:asciiTheme="majorHAnsi" w:eastAsia="Calibri" w:hAnsiTheme="majorHAnsi" w:cstheme="majorHAnsi"/>
          <w:color w:val="2D2D2D"/>
          <w:spacing w:val="-19"/>
          <w:w w:val="105"/>
          <w:lang w:val="en-GB"/>
        </w:rPr>
        <w:t xml:space="preserve"> </w:t>
      </w:r>
      <w:r w:rsidRPr="00336372">
        <w:rPr>
          <w:rFonts w:asciiTheme="majorHAnsi" w:eastAsia="Calibri" w:hAnsiTheme="majorHAnsi" w:cstheme="majorHAnsi"/>
          <w:color w:val="2D2D2D"/>
          <w:w w:val="105"/>
          <w:lang w:val="en-GB"/>
        </w:rPr>
        <w:t>provided</w:t>
      </w:r>
      <w:r w:rsidRPr="00336372">
        <w:rPr>
          <w:rFonts w:asciiTheme="majorHAnsi" w:eastAsia="Calibri" w:hAnsiTheme="majorHAnsi" w:cstheme="majorHAnsi"/>
          <w:color w:val="2D2D2D"/>
          <w:spacing w:val="-29"/>
          <w:w w:val="105"/>
          <w:lang w:val="en-GB"/>
        </w:rPr>
        <w:t xml:space="preserve"> </w:t>
      </w:r>
      <w:r w:rsidRPr="00336372">
        <w:rPr>
          <w:rFonts w:asciiTheme="majorHAnsi" w:eastAsia="Calibri" w:hAnsiTheme="majorHAnsi" w:cstheme="majorHAnsi"/>
          <w:color w:val="2D2D2D"/>
          <w:w w:val="105"/>
          <w:lang w:val="en-GB"/>
        </w:rPr>
        <w:t>for</w:t>
      </w:r>
      <w:r w:rsidRPr="00336372">
        <w:rPr>
          <w:rFonts w:asciiTheme="majorHAnsi" w:eastAsia="Calibri" w:hAnsiTheme="majorHAnsi" w:cstheme="majorHAnsi"/>
          <w:color w:val="2D2D2D"/>
          <w:spacing w:val="-6"/>
          <w:w w:val="105"/>
          <w:lang w:val="en-GB"/>
        </w:rPr>
        <w:t xml:space="preserve"> </w:t>
      </w:r>
      <w:r w:rsidRPr="00336372">
        <w:rPr>
          <w:rFonts w:asciiTheme="majorHAnsi" w:eastAsia="Calibri" w:hAnsiTheme="majorHAnsi" w:cstheme="majorHAnsi"/>
          <w:color w:val="2D2D2D"/>
          <w:w w:val="105"/>
          <w:lang w:val="en-GB"/>
        </w:rPr>
        <w:t>in</w:t>
      </w:r>
      <w:r w:rsidRPr="00336372">
        <w:rPr>
          <w:rFonts w:asciiTheme="majorHAnsi" w:eastAsia="Calibri" w:hAnsiTheme="majorHAnsi" w:cstheme="majorHAnsi"/>
          <w:color w:val="2D2D2D"/>
          <w:w w:val="108"/>
          <w:lang w:val="en-GB"/>
        </w:rPr>
        <w:t xml:space="preserve"> </w:t>
      </w:r>
      <w:r w:rsidRPr="00336372">
        <w:rPr>
          <w:rFonts w:asciiTheme="majorHAnsi" w:eastAsia="Calibri" w:hAnsiTheme="majorHAnsi" w:cstheme="majorHAnsi"/>
          <w:color w:val="1C1C1C"/>
          <w:w w:val="105"/>
          <w:lang w:val="en-GB"/>
        </w:rPr>
        <w:t>the</w:t>
      </w:r>
      <w:r w:rsidRPr="00336372">
        <w:rPr>
          <w:rFonts w:asciiTheme="majorHAnsi" w:eastAsia="Calibri" w:hAnsiTheme="majorHAnsi" w:cstheme="majorHAnsi"/>
          <w:color w:val="1C1C1C"/>
          <w:spacing w:val="-25"/>
          <w:w w:val="105"/>
          <w:lang w:val="en-GB"/>
        </w:rPr>
        <w:t xml:space="preserve"> </w:t>
      </w:r>
      <w:r w:rsidRPr="00336372">
        <w:rPr>
          <w:rFonts w:asciiTheme="majorHAnsi" w:eastAsia="Calibri" w:hAnsiTheme="majorHAnsi" w:cstheme="majorHAnsi"/>
          <w:color w:val="2D2D2D"/>
          <w:w w:val="105"/>
          <w:lang w:val="en-GB"/>
        </w:rPr>
        <w:t>Constitution".</w:t>
      </w:r>
      <w:r w:rsidRPr="00336372">
        <w:rPr>
          <w:rFonts w:asciiTheme="majorHAnsi" w:eastAsia="Calibri" w:hAnsiTheme="majorHAnsi" w:cstheme="majorHAnsi"/>
          <w:color w:val="2D2D2D"/>
          <w:spacing w:val="16"/>
          <w:w w:val="105"/>
          <w:lang w:val="en-GB"/>
        </w:rPr>
        <w:t xml:space="preserve"> </w:t>
      </w:r>
      <w:r w:rsidRPr="00336372">
        <w:rPr>
          <w:rFonts w:asciiTheme="majorHAnsi" w:eastAsia="Calibri" w:hAnsiTheme="majorHAnsi" w:cstheme="majorHAnsi"/>
          <w:color w:val="2D2D2D"/>
          <w:w w:val="105"/>
          <w:lang w:val="en-GB"/>
        </w:rPr>
        <w:t>The</w:t>
      </w:r>
      <w:r w:rsidRPr="00336372">
        <w:rPr>
          <w:rFonts w:asciiTheme="majorHAnsi" w:eastAsia="Calibri" w:hAnsiTheme="majorHAnsi" w:cstheme="majorHAnsi"/>
          <w:color w:val="2D2D2D"/>
          <w:spacing w:val="-34"/>
          <w:w w:val="105"/>
          <w:lang w:val="en-GB"/>
        </w:rPr>
        <w:t xml:space="preserve"> </w:t>
      </w:r>
      <w:r w:rsidRPr="00336372">
        <w:rPr>
          <w:rFonts w:asciiTheme="majorHAnsi" w:eastAsia="Calibri" w:hAnsiTheme="majorHAnsi" w:cstheme="majorHAnsi"/>
          <w:color w:val="2D2D2D"/>
          <w:w w:val="105"/>
          <w:lang w:val="en-GB"/>
        </w:rPr>
        <w:t>word</w:t>
      </w:r>
      <w:r w:rsidRPr="00336372">
        <w:rPr>
          <w:rFonts w:asciiTheme="majorHAnsi" w:eastAsia="Calibri" w:hAnsiTheme="majorHAnsi" w:cstheme="majorHAnsi"/>
          <w:color w:val="2D2D2D"/>
          <w:spacing w:val="-25"/>
          <w:w w:val="105"/>
          <w:lang w:val="en-GB"/>
        </w:rPr>
        <w:t xml:space="preserve"> </w:t>
      </w:r>
      <w:r w:rsidRPr="00336372">
        <w:rPr>
          <w:rFonts w:asciiTheme="majorHAnsi" w:eastAsia="Calibri" w:hAnsiTheme="majorHAnsi" w:cstheme="majorHAnsi"/>
          <w:color w:val="414141"/>
          <w:spacing w:val="-3"/>
          <w:w w:val="105"/>
          <w:lang w:val="en-GB"/>
        </w:rPr>
        <w:t>"</w:t>
      </w:r>
      <w:r w:rsidRPr="00336372">
        <w:rPr>
          <w:rFonts w:asciiTheme="majorHAnsi" w:eastAsia="Calibri" w:hAnsiTheme="majorHAnsi" w:cstheme="majorHAnsi"/>
          <w:color w:val="1C1C1C"/>
          <w:w w:val="105"/>
          <w:lang w:val="en-GB"/>
        </w:rPr>
        <w:t>gover</w:t>
      </w:r>
      <w:r w:rsidRPr="00336372">
        <w:rPr>
          <w:rFonts w:asciiTheme="majorHAnsi" w:eastAsia="Calibri" w:hAnsiTheme="majorHAnsi" w:cstheme="majorHAnsi"/>
          <w:color w:val="1C1C1C"/>
          <w:spacing w:val="11"/>
          <w:w w:val="105"/>
          <w:lang w:val="en-GB"/>
        </w:rPr>
        <w:t>n</w:t>
      </w:r>
      <w:r w:rsidRPr="00336372">
        <w:rPr>
          <w:rFonts w:asciiTheme="majorHAnsi" w:eastAsia="Calibri" w:hAnsiTheme="majorHAnsi" w:cstheme="majorHAnsi"/>
          <w:color w:val="4F4F4F"/>
          <w:w w:val="105"/>
          <w:lang w:val="en-GB"/>
        </w:rPr>
        <w:t>"</w:t>
      </w:r>
      <w:r w:rsidRPr="00336372">
        <w:rPr>
          <w:rFonts w:asciiTheme="majorHAnsi" w:eastAsia="Calibri" w:hAnsiTheme="majorHAnsi" w:cstheme="majorHAnsi"/>
          <w:color w:val="4F4F4F"/>
          <w:spacing w:val="-37"/>
          <w:w w:val="105"/>
          <w:lang w:val="en-GB"/>
        </w:rPr>
        <w:t xml:space="preserve"> </w:t>
      </w:r>
      <w:r w:rsidRPr="00336372">
        <w:rPr>
          <w:rFonts w:asciiTheme="majorHAnsi" w:eastAsia="Calibri" w:hAnsiTheme="majorHAnsi" w:cstheme="majorHAnsi"/>
          <w:color w:val="2D2D2D"/>
          <w:w w:val="105"/>
          <w:lang w:val="en-GB"/>
        </w:rPr>
        <w:t>contemplates</w:t>
      </w:r>
      <w:r w:rsidRPr="00336372">
        <w:rPr>
          <w:rFonts w:asciiTheme="majorHAnsi" w:eastAsia="Calibri" w:hAnsiTheme="majorHAnsi" w:cstheme="majorHAnsi"/>
          <w:color w:val="2D2D2D"/>
          <w:spacing w:val="-17"/>
          <w:w w:val="105"/>
          <w:lang w:val="en-GB"/>
        </w:rPr>
        <w:t xml:space="preserve"> </w:t>
      </w:r>
      <w:r w:rsidRPr="00336372">
        <w:rPr>
          <w:rFonts w:asciiTheme="majorHAnsi" w:eastAsia="Calibri" w:hAnsiTheme="majorHAnsi" w:cstheme="majorHAnsi"/>
          <w:color w:val="2D2D2D"/>
          <w:w w:val="105"/>
          <w:lang w:val="en-GB"/>
        </w:rPr>
        <w:t>policy</w:t>
      </w:r>
      <w:r w:rsidRPr="00336372">
        <w:rPr>
          <w:rFonts w:asciiTheme="majorHAnsi" w:eastAsia="Calibri" w:hAnsiTheme="majorHAnsi" w:cstheme="majorHAnsi"/>
          <w:color w:val="2D2D2D"/>
          <w:spacing w:val="-29"/>
          <w:w w:val="105"/>
          <w:lang w:val="en-GB"/>
        </w:rPr>
        <w:t xml:space="preserve"> </w:t>
      </w:r>
      <w:r w:rsidRPr="00336372">
        <w:rPr>
          <w:rFonts w:asciiTheme="majorHAnsi" w:eastAsia="Calibri" w:hAnsiTheme="majorHAnsi" w:cstheme="majorHAnsi"/>
          <w:color w:val="2D2D2D"/>
          <w:w w:val="105"/>
          <w:lang w:val="en-GB"/>
        </w:rPr>
        <w:t>making</w:t>
      </w:r>
      <w:r w:rsidRPr="00336372">
        <w:rPr>
          <w:rFonts w:asciiTheme="majorHAnsi" w:eastAsia="Calibri" w:hAnsiTheme="majorHAnsi" w:cstheme="majorHAnsi"/>
          <w:color w:val="2D2D2D"/>
          <w:spacing w:val="-36"/>
          <w:w w:val="105"/>
          <w:lang w:val="en-GB"/>
        </w:rPr>
        <w:t xml:space="preserve"> </w:t>
      </w:r>
      <w:r w:rsidRPr="00336372">
        <w:rPr>
          <w:rFonts w:asciiTheme="majorHAnsi" w:eastAsia="Calibri" w:hAnsiTheme="majorHAnsi" w:cstheme="majorHAnsi"/>
          <w:color w:val="1C1C1C"/>
          <w:w w:val="105"/>
          <w:lang w:val="en-GB"/>
        </w:rPr>
        <w:t>and</w:t>
      </w:r>
      <w:r w:rsidRPr="00336372">
        <w:rPr>
          <w:rFonts w:asciiTheme="majorHAnsi" w:eastAsia="Calibri" w:hAnsiTheme="majorHAnsi" w:cstheme="majorHAnsi"/>
          <w:color w:val="1C1C1C"/>
          <w:spacing w:val="-25"/>
          <w:w w:val="105"/>
          <w:lang w:val="en-GB"/>
        </w:rPr>
        <w:t xml:space="preserve"> </w:t>
      </w:r>
      <w:r w:rsidRPr="00336372">
        <w:rPr>
          <w:rFonts w:asciiTheme="majorHAnsi" w:eastAsia="Calibri" w:hAnsiTheme="majorHAnsi" w:cstheme="majorHAnsi"/>
          <w:color w:val="1C1C1C"/>
          <w:w w:val="105"/>
          <w:lang w:val="en-GB"/>
        </w:rPr>
        <w:t>rul</w:t>
      </w:r>
      <w:r w:rsidRPr="00336372">
        <w:rPr>
          <w:rFonts w:asciiTheme="majorHAnsi" w:eastAsia="Calibri" w:hAnsiTheme="majorHAnsi" w:cstheme="majorHAnsi"/>
          <w:color w:val="1C1C1C"/>
          <w:spacing w:val="12"/>
          <w:w w:val="105"/>
          <w:lang w:val="en-GB"/>
        </w:rPr>
        <w:t>e</w:t>
      </w:r>
      <w:r w:rsidRPr="00336372">
        <w:rPr>
          <w:rFonts w:asciiTheme="majorHAnsi" w:eastAsia="Calibri" w:hAnsiTheme="majorHAnsi" w:cstheme="majorHAnsi"/>
          <w:color w:val="414141"/>
          <w:w w:val="105"/>
          <w:lang w:val="en-GB"/>
        </w:rPr>
        <w:t>,</w:t>
      </w:r>
      <w:r w:rsidRPr="00336372">
        <w:rPr>
          <w:rFonts w:asciiTheme="majorHAnsi" w:eastAsia="Calibri" w:hAnsiTheme="majorHAnsi" w:cstheme="majorHAnsi"/>
          <w:color w:val="414141"/>
          <w:w w:val="115"/>
          <w:lang w:val="en-GB"/>
        </w:rPr>
        <w:t xml:space="preserve"> </w:t>
      </w:r>
      <w:r w:rsidRPr="00336372">
        <w:rPr>
          <w:rFonts w:asciiTheme="majorHAnsi" w:eastAsia="Calibri" w:hAnsiTheme="majorHAnsi" w:cstheme="majorHAnsi"/>
          <w:color w:val="2D2D2D"/>
          <w:w w:val="105"/>
          <w:lang w:val="en-GB"/>
        </w:rPr>
        <w:t>standard</w:t>
      </w:r>
      <w:r w:rsidRPr="00336372">
        <w:rPr>
          <w:rFonts w:asciiTheme="majorHAnsi" w:eastAsia="Calibri" w:hAnsiTheme="majorHAnsi" w:cstheme="majorHAnsi"/>
          <w:color w:val="2D2D2D"/>
          <w:spacing w:val="32"/>
          <w:w w:val="105"/>
          <w:lang w:val="en-GB"/>
        </w:rPr>
        <w:t xml:space="preserve"> </w:t>
      </w:r>
      <w:r w:rsidRPr="00336372">
        <w:rPr>
          <w:rFonts w:asciiTheme="majorHAnsi" w:eastAsia="Calibri" w:hAnsiTheme="majorHAnsi" w:cstheme="majorHAnsi"/>
          <w:color w:val="2D2D2D"/>
          <w:w w:val="105"/>
          <w:lang w:val="en-GB"/>
        </w:rPr>
        <w:t>and</w:t>
      </w:r>
      <w:r w:rsidRPr="00336372">
        <w:rPr>
          <w:rFonts w:asciiTheme="majorHAnsi" w:eastAsia="Calibri" w:hAnsiTheme="majorHAnsi" w:cstheme="majorHAnsi"/>
          <w:color w:val="2D2D2D"/>
          <w:spacing w:val="20"/>
          <w:w w:val="105"/>
          <w:lang w:val="en-GB"/>
        </w:rPr>
        <w:t xml:space="preserve"> </w:t>
      </w:r>
      <w:r w:rsidRPr="00336372">
        <w:rPr>
          <w:rFonts w:asciiTheme="majorHAnsi" w:eastAsia="Calibri" w:hAnsiTheme="majorHAnsi" w:cstheme="majorHAnsi"/>
          <w:color w:val="2D2D2D"/>
          <w:w w:val="105"/>
          <w:lang w:val="en-GB"/>
        </w:rPr>
        <w:t>princi</w:t>
      </w:r>
      <w:r w:rsidRPr="00336372">
        <w:rPr>
          <w:rFonts w:asciiTheme="majorHAnsi" w:eastAsia="Calibri" w:hAnsiTheme="majorHAnsi" w:cstheme="majorHAnsi"/>
          <w:color w:val="2D2D2D"/>
          <w:spacing w:val="9"/>
          <w:w w:val="105"/>
          <w:lang w:val="en-GB"/>
        </w:rPr>
        <w:t>p</w:t>
      </w:r>
      <w:r w:rsidRPr="00336372">
        <w:rPr>
          <w:rFonts w:asciiTheme="majorHAnsi" w:eastAsia="Calibri" w:hAnsiTheme="majorHAnsi" w:cstheme="majorHAnsi"/>
          <w:color w:val="0C0C0C"/>
          <w:spacing w:val="-18"/>
          <w:w w:val="105"/>
          <w:lang w:val="en-GB"/>
        </w:rPr>
        <w:t>l</w:t>
      </w:r>
      <w:r w:rsidRPr="00336372">
        <w:rPr>
          <w:rFonts w:asciiTheme="majorHAnsi" w:eastAsia="Calibri" w:hAnsiTheme="majorHAnsi" w:cstheme="majorHAnsi"/>
          <w:color w:val="2D2D2D"/>
          <w:w w:val="105"/>
          <w:lang w:val="en-GB"/>
        </w:rPr>
        <w:t>e</w:t>
      </w:r>
      <w:r w:rsidRPr="00336372">
        <w:rPr>
          <w:rFonts w:asciiTheme="majorHAnsi" w:eastAsia="Calibri" w:hAnsiTheme="majorHAnsi" w:cstheme="majorHAnsi"/>
          <w:color w:val="2D2D2D"/>
          <w:spacing w:val="23"/>
          <w:w w:val="105"/>
          <w:lang w:val="en-GB"/>
        </w:rPr>
        <w:t xml:space="preserve"> </w:t>
      </w:r>
      <w:r w:rsidRPr="00336372">
        <w:rPr>
          <w:rFonts w:asciiTheme="majorHAnsi" w:eastAsia="Calibri" w:hAnsiTheme="majorHAnsi" w:cstheme="majorHAnsi"/>
          <w:color w:val="2D2D2D"/>
          <w:w w:val="105"/>
          <w:lang w:val="en-GB"/>
        </w:rPr>
        <w:t>makin</w:t>
      </w:r>
      <w:r w:rsidRPr="00336372">
        <w:rPr>
          <w:rFonts w:asciiTheme="majorHAnsi" w:eastAsia="Calibri" w:hAnsiTheme="majorHAnsi" w:cstheme="majorHAnsi"/>
          <w:color w:val="2D2D2D"/>
          <w:spacing w:val="9"/>
          <w:w w:val="105"/>
          <w:lang w:val="en-GB"/>
        </w:rPr>
        <w:t>g</w:t>
      </w:r>
      <w:r w:rsidRPr="00336372">
        <w:rPr>
          <w:rFonts w:asciiTheme="majorHAnsi" w:eastAsia="Calibri" w:hAnsiTheme="majorHAnsi" w:cstheme="majorHAnsi"/>
          <w:color w:val="0C0C0C"/>
          <w:spacing w:val="-19"/>
          <w:w w:val="105"/>
          <w:lang w:val="en-GB"/>
        </w:rPr>
        <w:t>.</w:t>
      </w:r>
      <w:r w:rsidRPr="00336372">
        <w:rPr>
          <w:rFonts w:asciiTheme="majorHAnsi" w:eastAsia="Calibri" w:hAnsiTheme="majorHAnsi" w:cstheme="majorHAnsi"/>
          <w:color w:val="0C0C0C"/>
          <w:spacing w:val="-21"/>
          <w:w w:val="105"/>
          <w:position w:val="11"/>
          <w:lang w:val="en-GB"/>
        </w:rPr>
        <w:t>1</w:t>
      </w:r>
      <w:r w:rsidRPr="00336372">
        <w:rPr>
          <w:rFonts w:asciiTheme="majorHAnsi" w:eastAsia="Calibri" w:hAnsiTheme="majorHAnsi" w:cstheme="majorHAnsi"/>
          <w:color w:val="414141"/>
          <w:spacing w:val="5"/>
          <w:w w:val="105"/>
          <w:position w:val="11"/>
          <w:lang w:val="en-GB"/>
        </w:rPr>
        <w:t>5</w:t>
      </w:r>
      <w:r w:rsidRPr="00336372">
        <w:rPr>
          <w:rFonts w:asciiTheme="majorHAnsi" w:eastAsia="Calibri" w:hAnsiTheme="majorHAnsi" w:cstheme="majorHAnsi"/>
          <w:color w:val="0C0C0C"/>
          <w:w w:val="105"/>
          <w:lang w:val="en-GB"/>
        </w:rPr>
        <w:t>.</w:t>
      </w:r>
      <w:r w:rsidRPr="00336372">
        <w:rPr>
          <w:rFonts w:asciiTheme="majorHAnsi" w:eastAsia="Calibri" w:hAnsiTheme="majorHAnsi" w:cstheme="majorHAnsi"/>
          <w:color w:val="0C0C0C"/>
          <w:spacing w:val="7"/>
          <w:w w:val="105"/>
          <w:lang w:val="en-GB"/>
        </w:rPr>
        <w:t xml:space="preserve"> </w:t>
      </w:r>
      <w:r w:rsidRPr="00336372">
        <w:rPr>
          <w:rFonts w:asciiTheme="majorHAnsi" w:eastAsia="Calibri" w:hAnsiTheme="majorHAnsi" w:cstheme="majorHAnsi"/>
          <w:color w:val="1C1C1C"/>
          <w:w w:val="105"/>
          <w:lang w:val="en-GB"/>
        </w:rPr>
        <w:t>The</w:t>
      </w:r>
      <w:r w:rsidRPr="00336372">
        <w:rPr>
          <w:rFonts w:asciiTheme="majorHAnsi" w:eastAsia="Calibri" w:hAnsiTheme="majorHAnsi" w:cstheme="majorHAnsi"/>
          <w:color w:val="1C1C1C"/>
          <w:spacing w:val="30"/>
          <w:w w:val="105"/>
          <w:lang w:val="en-GB"/>
        </w:rPr>
        <w:t xml:space="preserve"> </w:t>
      </w:r>
      <w:r w:rsidRPr="00336372">
        <w:rPr>
          <w:rFonts w:asciiTheme="majorHAnsi" w:eastAsia="Calibri" w:hAnsiTheme="majorHAnsi" w:cstheme="majorHAnsi"/>
          <w:color w:val="2D2D2D"/>
          <w:w w:val="105"/>
          <w:lang w:val="en-GB"/>
        </w:rPr>
        <w:t>use</w:t>
      </w:r>
      <w:r w:rsidRPr="00336372">
        <w:rPr>
          <w:rFonts w:asciiTheme="majorHAnsi" w:eastAsia="Calibri" w:hAnsiTheme="majorHAnsi" w:cstheme="majorHAnsi"/>
          <w:color w:val="2D2D2D"/>
          <w:spacing w:val="18"/>
          <w:w w:val="105"/>
          <w:lang w:val="en-GB"/>
        </w:rPr>
        <w:t xml:space="preserve"> </w:t>
      </w:r>
      <w:r w:rsidRPr="00336372">
        <w:rPr>
          <w:rFonts w:asciiTheme="majorHAnsi" w:eastAsia="Calibri" w:hAnsiTheme="majorHAnsi" w:cstheme="majorHAnsi"/>
          <w:color w:val="2D2D2D"/>
          <w:w w:val="105"/>
          <w:lang w:val="en-GB"/>
        </w:rPr>
        <w:t>of</w:t>
      </w:r>
      <w:r w:rsidRPr="00336372">
        <w:rPr>
          <w:rFonts w:asciiTheme="majorHAnsi" w:eastAsia="Calibri" w:hAnsiTheme="majorHAnsi" w:cstheme="majorHAnsi"/>
          <w:color w:val="2D2D2D"/>
          <w:spacing w:val="15"/>
          <w:w w:val="105"/>
          <w:lang w:val="en-GB"/>
        </w:rPr>
        <w:t xml:space="preserve"> </w:t>
      </w:r>
      <w:r w:rsidRPr="00336372">
        <w:rPr>
          <w:rFonts w:asciiTheme="majorHAnsi" w:eastAsia="Calibri" w:hAnsiTheme="majorHAnsi" w:cstheme="majorHAnsi"/>
          <w:color w:val="1C1C1C"/>
          <w:w w:val="105"/>
          <w:lang w:val="en-GB"/>
        </w:rPr>
        <w:t>the</w:t>
      </w:r>
      <w:r w:rsidRPr="00336372">
        <w:rPr>
          <w:rFonts w:asciiTheme="majorHAnsi" w:eastAsia="Calibri" w:hAnsiTheme="majorHAnsi" w:cstheme="majorHAnsi"/>
          <w:color w:val="1C1C1C"/>
          <w:spacing w:val="13"/>
          <w:w w:val="105"/>
          <w:lang w:val="en-GB"/>
        </w:rPr>
        <w:t xml:space="preserve"> </w:t>
      </w:r>
      <w:r w:rsidRPr="00336372">
        <w:rPr>
          <w:rFonts w:asciiTheme="majorHAnsi" w:eastAsia="Calibri" w:hAnsiTheme="majorHAnsi" w:cstheme="majorHAnsi"/>
          <w:color w:val="2D2D2D"/>
          <w:w w:val="105"/>
          <w:lang w:val="en-GB"/>
        </w:rPr>
        <w:t>words</w:t>
      </w:r>
      <w:r w:rsidRPr="00336372">
        <w:rPr>
          <w:rFonts w:asciiTheme="majorHAnsi" w:eastAsia="Calibri" w:hAnsiTheme="majorHAnsi" w:cstheme="majorHAnsi"/>
          <w:color w:val="2D2D2D"/>
          <w:spacing w:val="28"/>
          <w:w w:val="105"/>
          <w:lang w:val="en-GB"/>
        </w:rPr>
        <w:t xml:space="preserve"> </w:t>
      </w:r>
      <w:r w:rsidRPr="00336372">
        <w:rPr>
          <w:rFonts w:asciiTheme="majorHAnsi" w:eastAsia="Calibri" w:hAnsiTheme="majorHAnsi" w:cstheme="majorHAnsi"/>
          <w:color w:val="4F4F4F"/>
          <w:w w:val="105"/>
          <w:lang w:val="en-GB"/>
        </w:rPr>
        <w:t>"</w:t>
      </w:r>
      <w:r w:rsidRPr="00336372">
        <w:rPr>
          <w:rFonts w:asciiTheme="majorHAnsi" w:eastAsia="Calibri" w:hAnsiTheme="majorHAnsi" w:cstheme="majorHAnsi"/>
          <w:color w:val="2D2D2D"/>
          <w:w w:val="105"/>
          <w:lang w:val="en-GB"/>
        </w:rPr>
        <w:t>own</w:t>
      </w:r>
      <w:r w:rsidRPr="00336372">
        <w:rPr>
          <w:rFonts w:asciiTheme="majorHAnsi" w:eastAsia="Calibri" w:hAnsiTheme="majorHAnsi" w:cstheme="majorHAnsi"/>
          <w:color w:val="2D2D2D"/>
          <w:spacing w:val="20"/>
          <w:w w:val="105"/>
          <w:lang w:val="en-GB"/>
        </w:rPr>
        <w:t xml:space="preserve"> </w:t>
      </w:r>
      <w:r w:rsidRPr="00336372">
        <w:rPr>
          <w:rFonts w:asciiTheme="majorHAnsi" w:eastAsia="Calibri" w:hAnsiTheme="majorHAnsi" w:cstheme="majorHAnsi"/>
          <w:color w:val="2D2D2D"/>
          <w:w w:val="105"/>
          <w:lang w:val="en-GB"/>
        </w:rPr>
        <w:t>initiative"</w:t>
      </w:r>
      <w:r w:rsidRPr="00336372">
        <w:rPr>
          <w:rFonts w:asciiTheme="majorHAnsi" w:eastAsia="Calibri" w:hAnsiTheme="majorHAnsi" w:cstheme="majorHAnsi"/>
          <w:color w:val="2D2D2D"/>
          <w:w w:val="99"/>
          <w:lang w:val="en-GB"/>
        </w:rPr>
        <w:t xml:space="preserve"> </w:t>
      </w:r>
      <w:r w:rsidRPr="00336372">
        <w:rPr>
          <w:rFonts w:asciiTheme="majorHAnsi" w:eastAsia="Calibri" w:hAnsiTheme="majorHAnsi" w:cstheme="majorHAnsi"/>
          <w:color w:val="2D2D2D"/>
          <w:w w:val="105"/>
          <w:lang w:val="en-GB"/>
        </w:rPr>
        <w:t>suggests</w:t>
      </w:r>
      <w:r w:rsidRPr="00336372">
        <w:rPr>
          <w:rFonts w:asciiTheme="majorHAnsi" w:eastAsia="Calibri" w:hAnsiTheme="majorHAnsi" w:cstheme="majorHAnsi"/>
          <w:color w:val="2D2D2D"/>
          <w:spacing w:val="59"/>
          <w:w w:val="105"/>
          <w:lang w:val="en-GB"/>
        </w:rPr>
        <w:t xml:space="preserve"> </w:t>
      </w:r>
      <w:r w:rsidRPr="00336372">
        <w:rPr>
          <w:rFonts w:asciiTheme="majorHAnsi" w:eastAsia="Calibri" w:hAnsiTheme="majorHAnsi" w:cstheme="majorHAnsi"/>
          <w:color w:val="1C1C1C"/>
          <w:w w:val="105"/>
          <w:lang w:val="en-GB"/>
        </w:rPr>
        <w:t>that</w:t>
      </w:r>
      <w:r w:rsidRPr="00336372">
        <w:rPr>
          <w:rFonts w:asciiTheme="majorHAnsi" w:eastAsia="Calibri" w:hAnsiTheme="majorHAnsi" w:cstheme="majorHAnsi"/>
          <w:color w:val="1C1C1C"/>
          <w:spacing w:val="53"/>
          <w:w w:val="105"/>
          <w:lang w:val="en-GB"/>
        </w:rPr>
        <w:t xml:space="preserve"> </w:t>
      </w:r>
      <w:r w:rsidRPr="00336372">
        <w:rPr>
          <w:rFonts w:asciiTheme="majorHAnsi" w:eastAsia="Calibri" w:hAnsiTheme="majorHAnsi" w:cstheme="majorHAnsi"/>
          <w:color w:val="2D2D2D"/>
          <w:w w:val="105"/>
          <w:lang w:val="en-GB"/>
        </w:rPr>
        <w:t>the power for the municipal public transport function is not</w:t>
      </w:r>
      <w:r w:rsidRPr="00336372">
        <w:rPr>
          <w:rFonts w:asciiTheme="majorHAnsi" w:eastAsia="Calibri" w:hAnsiTheme="majorHAnsi" w:cstheme="majorHAnsi"/>
          <w:color w:val="1C1C1C"/>
          <w:spacing w:val="49"/>
          <w:w w:val="105"/>
          <w:lang w:val="en-GB"/>
        </w:rPr>
        <w:t xml:space="preserve"> </w:t>
      </w:r>
      <w:r w:rsidRPr="00336372">
        <w:rPr>
          <w:rFonts w:asciiTheme="majorHAnsi" w:eastAsia="Calibri" w:hAnsiTheme="majorHAnsi" w:cstheme="majorHAnsi"/>
          <w:color w:val="2D2D2D"/>
          <w:w w:val="105"/>
          <w:lang w:val="en-GB"/>
        </w:rPr>
        <w:t>dependent</w:t>
      </w:r>
      <w:r w:rsidRPr="00336372">
        <w:rPr>
          <w:rFonts w:asciiTheme="majorHAnsi" w:eastAsia="Calibri" w:hAnsiTheme="majorHAnsi" w:cstheme="majorHAnsi"/>
          <w:color w:val="2D2D2D"/>
          <w:spacing w:val="65"/>
          <w:w w:val="105"/>
          <w:lang w:val="en-GB"/>
        </w:rPr>
        <w:t xml:space="preserve"> </w:t>
      </w:r>
      <w:r w:rsidRPr="00336372">
        <w:rPr>
          <w:rFonts w:asciiTheme="majorHAnsi" w:eastAsia="Calibri" w:hAnsiTheme="majorHAnsi" w:cstheme="majorHAnsi"/>
          <w:color w:val="2D2D2D"/>
          <w:w w:val="105"/>
          <w:lang w:val="en-GB"/>
        </w:rPr>
        <w:t>on</w:t>
      </w:r>
      <w:r w:rsidRPr="00336372">
        <w:rPr>
          <w:rFonts w:asciiTheme="majorHAnsi" w:eastAsia="Calibri" w:hAnsiTheme="majorHAnsi" w:cstheme="majorHAnsi"/>
          <w:color w:val="2D2D2D"/>
          <w:w w:val="101"/>
          <w:lang w:val="en-GB"/>
        </w:rPr>
        <w:t xml:space="preserve"> </w:t>
      </w:r>
      <w:r w:rsidRPr="00336372">
        <w:rPr>
          <w:rFonts w:asciiTheme="majorHAnsi" w:eastAsia="Calibri" w:hAnsiTheme="majorHAnsi" w:cstheme="majorHAnsi"/>
          <w:color w:val="2D2D2D"/>
          <w:w w:val="105"/>
          <w:lang w:val="en-GB"/>
        </w:rPr>
        <w:t>ena</w:t>
      </w:r>
      <w:r w:rsidRPr="00336372">
        <w:rPr>
          <w:rFonts w:asciiTheme="majorHAnsi" w:eastAsia="Calibri" w:hAnsiTheme="majorHAnsi" w:cstheme="majorHAnsi"/>
          <w:color w:val="2D2D2D"/>
          <w:spacing w:val="11"/>
          <w:w w:val="105"/>
          <w:lang w:val="en-GB"/>
        </w:rPr>
        <w:t>b</w:t>
      </w:r>
      <w:r w:rsidRPr="00336372">
        <w:rPr>
          <w:rFonts w:asciiTheme="majorHAnsi" w:eastAsia="Calibri" w:hAnsiTheme="majorHAnsi" w:cstheme="majorHAnsi"/>
          <w:color w:val="0C0C0C"/>
          <w:spacing w:val="-18"/>
          <w:w w:val="105"/>
          <w:lang w:val="en-GB"/>
        </w:rPr>
        <w:t>l</w:t>
      </w:r>
      <w:r w:rsidRPr="00336372">
        <w:rPr>
          <w:rFonts w:asciiTheme="majorHAnsi" w:eastAsia="Calibri" w:hAnsiTheme="majorHAnsi" w:cstheme="majorHAnsi"/>
          <w:color w:val="2D2D2D"/>
          <w:w w:val="105"/>
          <w:lang w:val="en-GB"/>
        </w:rPr>
        <w:t>ing</w:t>
      </w:r>
      <w:r w:rsidRPr="00336372">
        <w:rPr>
          <w:rFonts w:asciiTheme="majorHAnsi" w:eastAsia="Calibri" w:hAnsiTheme="majorHAnsi" w:cstheme="majorHAnsi"/>
          <w:color w:val="2D2D2D"/>
          <w:spacing w:val="-23"/>
          <w:w w:val="105"/>
          <w:lang w:val="en-GB"/>
        </w:rPr>
        <w:t xml:space="preserve"> </w:t>
      </w:r>
      <w:r w:rsidRPr="00336372">
        <w:rPr>
          <w:rFonts w:asciiTheme="majorHAnsi" w:eastAsia="Calibri" w:hAnsiTheme="majorHAnsi" w:cstheme="majorHAnsi"/>
          <w:color w:val="1C1C1C"/>
          <w:w w:val="105"/>
          <w:lang w:val="en-GB"/>
        </w:rPr>
        <w:t>national legislation</w:t>
      </w:r>
      <w:r w:rsidRPr="00336372">
        <w:rPr>
          <w:rFonts w:asciiTheme="majorHAnsi" w:eastAsia="Calibri" w:hAnsiTheme="majorHAnsi" w:cstheme="majorHAnsi"/>
          <w:color w:val="1C1C1C"/>
          <w:spacing w:val="-39"/>
          <w:w w:val="105"/>
          <w:lang w:val="en-GB"/>
        </w:rPr>
        <w:t xml:space="preserve"> </w:t>
      </w:r>
      <w:r w:rsidRPr="00336372">
        <w:rPr>
          <w:rFonts w:asciiTheme="majorHAnsi" w:eastAsia="Calibri" w:hAnsiTheme="majorHAnsi" w:cstheme="majorHAnsi"/>
          <w:color w:val="414141"/>
          <w:spacing w:val="-19"/>
          <w:w w:val="105"/>
          <w:lang w:val="en-GB"/>
        </w:rPr>
        <w:t>.</w:t>
      </w:r>
      <w:r w:rsidRPr="00336372">
        <w:rPr>
          <w:rFonts w:asciiTheme="majorHAnsi" w:eastAsia="Times New Roman" w:hAnsiTheme="majorHAnsi" w:cstheme="majorHAnsi"/>
          <w:color w:val="414141"/>
          <w:w w:val="105"/>
          <w:position w:val="10"/>
          <w:lang w:val="en-GB"/>
        </w:rPr>
        <w:t>16</w:t>
      </w:r>
    </w:p>
    <w:p w:rsidR="00336372" w:rsidRPr="00336372" w:rsidRDefault="00336372" w:rsidP="00336372">
      <w:pPr>
        <w:widowControl w:val="0"/>
        <w:tabs>
          <w:tab w:val="left" w:pos="863"/>
        </w:tabs>
        <w:spacing w:line="360" w:lineRule="auto"/>
        <w:ind w:right="110"/>
        <w:jc w:val="both"/>
        <w:rPr>
          <w:rFonts w:asciiTheme="majorHAnsi" w:eastAsia="Calibri" w:hAnsiTheme="majorHAnsi" w:cstheme="majorHAnsi"/>
          <w:lang w:val="en-GB"/>
        </w:rPr>
      </w:pPr>
      <w:r w:rsidRPr="00336372">
        <w:rPr>
          <w:rFonts w:asciiTheme="majorHAnsi" w:eastAsia="Calibri" w:hAnsiTheme="majorHAnsi" w:cstheme="majorHAnsi"/>
          <w:color w:val="2D2D2D"/>
          <w:lang w:val="en-GB"/>
        </w:rPr>
        <w:t>The</w:t>
      </w:r>
      <w:r w:rsidRPr="00336372">
        <w:rPr>
          <w:rFonts w:asciiTheme="majorHAnsi" w:eastAsia="Calibri" w:hAnsiTheme="majorHAnsi" w:cstheme="majorHAnsi"/>
          <w:color w:val="2D2D2D"/>
          <w:spacing w:val="27"/>
          <w:lang w:val="en-GB"/>
        </w:rPr>
        <w:t xml:space="preserve"> </w:t>
      </w:r>
      <w:r w:rsidRPr="00336372">
        <w:rPr>
          <w:rFonts w:asciiTheme="majorHAnsi" w:eastAsia="Calibri" w:hAnsiTheme="majorHAnsi" w:cstheme="majorHAnsi"/>
          <w:color w:val="2D2D2D"/>
          <w:lang w:val="en-GB"/>
        </w:rPr>
        <w:t>use</w:t>
      </w:r>
      <w:r w:rsidRPr="00336372">
        <w:rPr>
          <w:rFonts w:asciiTheme="majorHAnsi" w:eastAsia="Calibri" w:hAnsiTheme="majorHAnsi" w:cstheme="majorHAnsi"/>
          <w:color w:val="2D2D2D"/>
          <w:spacing w:val="18"/>
          <w:lang w:val="en-GB"/>
        </w:rPr>
        <w:t xml:space="preserve"> </w:t>
      </w:r>
      <w:r w:rsidRPr="00336372">
        <w:rPr>
          <w:rFonts w:asciiTheme="majorHAnsi" w:eastAsia="Calibri" w:hAnsiTheme="majorHAnsi" w:cstheme="majorHAnsi"/>
          <w:color w:val="2D2D2D"/>
          <w:lang w:val="en-GB"/>
        </w:rPr>
        <w:t>of</w:t>
      </w:r>
      <w:r w:rsidRPr="00336372">
        <w:rPr>
          <w:rFonts w:asciiTheme="majorHAnsi" w:eastAsia="Calibri" w:hAnsiTheme="majorHAnsi" w:cstheme="majorHAnsi"/>
          <w:color w:val="2D2D2D"/>
          <w:spacing w:val="21"/>
          <w:lang w:val="en-GB"/>
        </w:rPr>
        <w:t xml:space="preserve"> </w:t>
      </w:r>
      <w:r w:rsidRPr="00336372">
        <w:rPr>
          <w:rFonts w:asciiTheme="majorHAnsi" w:eastAsia="Calibri" w:hAnsiTheme="majorHAnsi" w:cstheme="majorHAnsi"/>
          <w:color w:val="1C1C1C"/>
          <w:lang w:val="en-GB"/>
        </w:rPr>
        <w:t>the</w:t>
      </w:r>
      <w:r w:rsidRPr="00336372">
        <w:rPr>
          <w:rFonts w:asciiTheme="majorHAnsi" w:eastAsia="Calibri" w:hAnsiTheme="majorHAnsi" w:cstheme="majorHAnsi"/>
          <w:color w:val="1C1C1C"/>
          <w:spacing w:val="31"/>
          <w:lang w:val="en-GB"/>
        </w:rPr>
        <w:t xml:space="preserve"> </w:t>
      </w:r>
      <w:r w:rsidRPr="00336372">
        <w:rPr>
          <w:rFonts w:asciiTheme="majorHAnsi" w:eastAsia="Calibri" w:hAnsiTheme="majorHAnsi" w:cstheme="majorHAnsi"/>
          <w:color w:val="2D2D2D"/>
          <w:lang w:val="en-GB"/>
        </w:rPr>
        <w:t>word</w:t>
      </w:r>
      <w:r w:rsidRPr="00336372">
        <w:rPr>
          <w:rFonts w:asciiTheme="majorHAnsi" w:eastAsia="Calibri" w:hAnsiTheme="majorHAnsi" w:cstheme="majorHAnsi"/>
          <w:color w:val="2D2D2D"/>
          <w:spacing w:val="26"/>
          <w:lang w:val="en-GB"/>
        </w:rPr>
        <w:t xml:space="preserve"> </w:t>
      </w:r>
      <w:r w:rsidRPr="00336372">
        <w:rPr>
          <w:rFonts w:asciiTheme="majorHAnsi" w:eastAsia="Calibri" w:hAnsiTheme="majorHAnsi" w:cstheme="majorHAnsi"/>
          <w:color w:val="414141"/>
          <w:lang w:val="en-GB"/>
        </w:rPr>
        <w:t>"ri</w:t>
      </w:r>
      <w:r w:rsidRPr="00336372">
        <w:rPr>
          <w:rFonts w:asciiTheme="majorHAnsi" w:eastAsia="Calibri" w:hAnsiTheme="majorHAnsi" w:cstheme="majorHAnsi"/>
          <w:color w:val="414141"/>
          <w:spacing w:val="8"/>
          <w:lang w:val="en-GB"/>
        </w:rPr>
        <w:t>g</w:t>
      </w:r>
      <w:r w:rsidRPr="00336372">
        <w:rPr>
          <w:rFonts w:asciiTheme="majorHAnsi" w:eastAsia="Calibri" w:hAnsiTheme="majorHAnsi" w:cstheme="majorHAnsi"/>
          <w:color w:val="1C1C1C"/>
          <w:lang w:val="en-GB"/>
        </w:rPr>
        <w:t>h</w:t>
      </w:r>
      <w:r w:rsidRPr="00336372">
        <w:rPr>
          <w:rFonts w:asciiTheme="majorHAnsi" w:eastAsia="Calibri" w:hAnsiTheme="majorHAnsi" w:cstheme="majorHAnsi"/>
          <w:color w:val="1C1C1C"/>
          <w:spacing w:val="-14"/>
          <w:lang w:val="en-GB"/>
        </w:rPr>
        <w:t>t</w:t>
      </w:r>
      <w:r w:rsidRPr="00336372">
        <w:rPr>
          <w:rFonts w:asciiTheme="majorHAnsi" w:eastAsia="Calibri" w:hAnsiTheme="majorHAnsi" w:cstheme="majorHAnsi"/>
          <w:color w:val="4F4F4F"/>
          <w:spacing w:val="6"/>
          <w:lang w:val="en-GB"/>
        </w:rPr>
        <w:t>"</w:t>
      </w:r>
      <w:r w:rsidRPr="00336372">
        <w:rPr>
          <w:rFonts w:asciiTheme="majorHAnsi" w:eastAsia="Calibri" w:hAnsiTheme="majorHAnsi" w:cstheme="majorHAnsi"/>
          <w:color w:val="2D2D2D"/>
          <w:lang w:val="en-GB"/>
        </w:rPr>
        <w:t>,</w:t>
      </w:r>
      <w:r w:rsidRPr="00336372">
        <w:rPr>
          <w:rFonts w:asciiTheme="majorHAnsi" w:eastAsia="Calibri" w:hAnsiTheme="majorHAnsi" w:cstheme="majorHAnsi"/>
          <w:color w:val="2D2D2D"/>
          <w:spacing w:val="10"/>
          <w:lang w:val="en-GB"/>
        </w:rPr>
        <w:t xml:space="preserve"> </w:t>
      </w:r>
      <w:r w:rsidRPr="00336372">
        <w:rPr>
          <w:rFonts w:asciiTheme="majorHAnsi" w:eastAsia="Calibri" w:hAnsiTheme="majorHAnsi" w:cstheme="majorHAnsi"/>
          <w:color w:val="0C0C0C"/>
          <w:spacing w:val="-18"/>
          <w:lang w:val="en-GB"/>
        </w:rPr>
        <w:t>i</w:t>
      </w:r>
      <w:r w:rsidRPr="00336372">
        <w:rPr>
          <w:rFonts w:asciiTheme="majorHAnsi" w:eastAsia="Calibri" w:hAnsiTheme="majorHAnsi" w:cstheme="majorHAnsi"/>
          <w:color w:val="2D2D2D"/>
          <w:lang w:val="en-GB"/>
        </w:rPr>
        <w:t>n</w:t>
      </w:r>
      <w:r w:rsidRPr="00336372">
        <w:rPr>
          <w:rFonts w:asciiTheme="majorHAnsi" w:eastAsia="Calibri" w:hAnsiTheme="majorHAnsi" w:cstheme="majorHAnsi"/>
          <w:color w:val="2D2D2D"/>
          <w:spacing w:val="14"/>
          <w:lang w:val="en-GB"/>
        </w:rPr>
        <w:t xml:space="preserve"> </w:t>
      </w:r>
      <w:r w:rsidRPr="00336372">
        <w:rPr>
          <w:rFonts w:asciiTheme="majorHAnsi" w:eastAsia="Calibri" w:hAnsiTheme="majorHAnsi" w:cstheme="majorHAnsi"/>
          <w:color w:val="1C1C1C"/>
          <w:lang w:val="en-GB"/>
        </w:rPr>
        <w:t>relation</w:t>
      </w:r>
      <w:r w:rsidRPr="00336372">
        <w:rPr>
          <w:rFonts w:asciiTheme="majorHAnsi" w:eastAsia="Calibri" w:hAnsiTheme="majorHAnsi" w:cstheme="majorHAnsi"/>
          <w:color w:val="1C1C1C"/>
          <w:spacing w:val="15"/>
          <w:lang w:val="en-GB"/>
        </w:rPr>
        <w:t xml:space="preserve"> </w:t>
      </w:r>
      <w:r w:rsidRPr="00336372">
        <w:rPr>
          <w:rFonts w:asciiTheme="majorHAnsi" w:eastAsia="Calibri" w:hAnsiTheme="majorHAnsi" w:cstheme="majorHAnsi"/>
          <w:color w:val="1C1C1C"/>
          <w:lang w:val="en-GB"/>
        </w:rPr>
        <w:t>to</w:t>
      </w:r>
      <w:r w:rsidRPr="00336372">
        <w:rPr>
          <w:rFonts w:asciiTheme="majorHAnsi" w:eastAsia="Calibri" w:hAnsiTheme="majorHAnsi" w:cstheme="majorHAnsi"/>
          <w:color w:val="1C1C1C"/>
          <w:spacing w:val="17"/>
          <w:lang w:val="en-GB"/>
        </w:rPr>
        <w:t xml:space="preserve"> </w:t>
      </w:r>
      <w:r w:rsidRPr="00336372">
        <w:rPr>
          <w:rFonts w:asciiTheme="majorHAnsi" w:eastAsia="Calibri" w:hAnsiTheme="majorHAnsi" w:cstheme="majorHAnsi"/>
          <w:color w:val="2D2D2D"/>
          <w:lang w:val="en-GB"/>
        </w:rPr>
        <w:t>the</w:t>
      </w:r>
      <w:r w:rsidRPr="00336372">
        <w:rPr>
          <w:rFonts w:asciiTheme="majorHAnsi" w:eastAsia="Calibri" w:hAnsiTheme="majorHAnsi" w:cstheme="majorHAnsi"/>
          <w:color w:val="2D2D2D"/>
          <w:spacing w:val="40"/>
          <w:lang w:val="en-GB"/>
        </w:rPr>
        <w:t xml:space="preserve"> </w:t>
      </w:r>
      <w:r w:rsidRPr="00336372">
        <w:rPr>
          <w:rFonts w:asciiTheme="majorHAnsi" w:eastAsia="Calibri" w:hAnsiTheme="majorHAnsi" w:cstheme="majorHAnsi"/>
          <w:color w:val="1C1C1C"/>
          <w:lang w:val="en-GB"/>
        </w:rPr>
        <w:t>local</w:t>
      </w:r>
      <w:r w:rsidRPr="00336372">
        <w:rPr>
          <w:rFonts w:asciiTheme="majorHAnsi" w:eastAsia="Calibri" w:hAnsiTheme="majorHAnsi" w:cstheme="majorHAnsi"/>
          <w:color w:val="1C1C1C"/>
          <w:spacing w:val="23"/>
          <w:lang w:val="en-GB"/>
        </w:rPr>
        <w:t xml:space="preserve"> </w:t>
      </w:r>
      <w:r w:rsidRPr="00336372">
        <w:rPr>
          <w:rFonts w:asciiTheme="majorHAnsi" w:eastAsia="Calibri" w:hAnsiTheme="majorHAnsi" w:cstheme="majorHAnsi"/>
          <w:color w:val="2D2D2D"/>
          <w:lang w:val="en-GB"/>
        </w:rPr>
        <w:t>sphere</w:t>
      </w:r>
      <w:r w:rsidRPr="00336372">
        <w:rPr>
          <w:rFonts w:asciiTheme="majorHAnsi" w:eastAsia="Calibri" w:hAnsiTheme="majorHAnsi" w:cstheme="majorHAnsi"/>
          <w:color w:val="2D2D2D"/>
          <w:spacing w:val="34"/>
          <w:lang w:val="en-GB"/>
        </w:rPr>
        <w:t xml:space="preserve"> </w:t>
      </w:r>
      <w:r w:rsidRPr="00336372">
        <w:rPr>
          <w:rFonts w:asciiTheme="majorHAnsi" w:eastAsia="Calibri" w:hAnsiTheme="majorHAnsi" w:cstheme="majorHAnsi"/>
          <w:color w:val="2D2D2D"/>
          <w:lang w:val="en-GB"/>
        </w:rPr>
        <w:t>of</w:t>
      </w:r>
      <w:r w:rsidRPr="00336372">
        <w:rPr>
          <w:rFonts w:asciiTheme="majorHAnsi" w:eastAsia="Calibri" w:hAnsiTheme="majorHAnsi" w:cstheme="majorHAnsi"/>
          <w:color w:val="2D2D2D"/>
          <w:spacing w:val="30"/>
          <w:lang w:val="en-GB"/>
        </w:rPr>
        <w:t xml:space="preserve"> </w:t>
      </w:r>
      <w:r w:rsidRPr="00336372">
        <w:rPr>
          <w:rFonts w:asciiTheme="majorHAnsi" w:eastAsia="Calibri" w:hAnsiTheme="majorHAnsi" w:cstheme="majorHAnsi"/>
          <w:color w:val="2D2D2D"/>
          <w:lang w:val="en-GB"/>
        </w:rPr>
        <w:t>government</w:t>
      </w:r>
      <w:r w:rsidRPr="00336372">
        <w:rPr>
          <w:rFonts w:asciiTheme="majorHAnsi" w:eastAsia="Calibri" w:hAnsiTheme="majorHAnsi" w:cstheme="majorHAnsi"/>
          <w:color w:val="4F4F4F"/>
          <w:w w:val="125"/>
          <w:lang w:val="en-GB"/>
        </w:rPr>
        <w:t>,</w:t>
      </w:r>
      <w:r w:rsidRPr="00336372">
        <w:rPr>
          <w:rFonts w:asciiTheme="majorHAnsi" w:eastAsia="Calibri" w:hAnsiTheme="majorHAnsi" w:cstheme="majorHAnsi"/>
          <w:color w:val="4F4F4F"/>
          <w:w w:val="154"/>
          <w:lang w:val="en-GB"/>
        </w:rPr>
        <w:t xml:space="preserve"> </w:t>
      </w:r>
      <w:r w:rsidRPr="00336372">
        <w:rPr>
          <w:rFonts w:asciiTheme="majorHAnsi" w:eastAsia="Calibri" w:hAnsiTheme="majorHAnsi" w:cstheme="majorHAnsi"/>
          <w:color w:val="2D2D2D"/>
          <w:lang w:val="en-GB"/>
        </w:rPr>
        <w:t>leads</w:t>
      </w:r>
      <w:r w:rsidRPr="00336372">
        <w:rPr>
          <w:rFonts w:asciiTheme="majorHAnsi" w:eastAsia="Calibri" w:hAnsiTheme="majorHAnsi" w:cstheme="majorHAnsi"/>
          <w:color w:val="2D2D2D"/>
          <w:spacing w:val="52"/>
          <w:lang w:val="en-GB"/>
        </w:rPr>
        <w:t xml:space="preserve"> </w:t>
      </w:r>
      <w:r w:rsidRPr="00336372">
        <w:rPr>
          <w:rFonts w:asciiTheme="majorHAnsi" w:eastAsia="Calibri" w:hAnsiTheme="majorHAnsi" w:cstheme="majorHAnsi"/>
          <w:color w:val="2D2D2D"/>
          <w:lang w:val="en-GB"/>
        </w:rPr>
        <w:t>to</w:t>
      </w:r>
      <w:r w:rsidRPr="00336372">
        <w:rPr>
          <w:rFonts w:asciiTheme="majorHAnsi" w:eastAsia="Calibri" w:hAnsiTheme="majorHAnsi" w:cstheme="majorHAnsi"/>
          <w:color w:val="2D2D2D"/>
          <w:spacing w:val="56"/>
          <w:lang w:val="en-GB"/>
        </w:rPr>
        <w:t xml:space="preserve"> </w:t>
      </w:r>
      <w:r w:rsidRPr="00336372">
        <w:rPr>
          <w:rFonts w:asciiTheme="majorHAnsi" w:eastAsia="Calibri" w:hAnsiTheme="majorHAnsi" w:cstheme="majorHAnsi"/>
          <w:color w:val="1C1C1C"/>
          <w:lang w:val="en-GB"/>
        </w:rPr>
        <w:t>the</w:t>
      </w:r>
      <w:r w:rsidRPr="00336372">
        <w:rPr>
          <w:rFonts w:asciiTheme="majorHAnsi" w:eastAsia="Calibri" w:hAnsiTheme="majorHAnsi" w:cstheme="majorHAnsi"/>
          <w:color w:val="1C1C1C"/>
          <w:spacing w:val="57"/>
          <w:lang w:val="en-GB"/>
        </w:rPr>
        <w:t xml:space="preserve"> </w:t>
      </w:r>
      <w:r w:rsidRPr="00336372">
        <w:rPr>
          <w:rFonts w:asciiTheme="majorHAnsi" w:eastAsia="Calibri" w:hAnsiTheme="majorHAnsi" w:cstheme="majorHAnsi"/>
          <w:color w:val="2D2D2D"/>
          <w:lang w:val="en-GB"/>
        </w:rPr>
        <w:t>conclusion</w:t>
      </w:r>
      <w:r w:rsidRPr="00336372">
        <w:rPr>
          <w:rFonts w:asciiTheme="majorHAnsi" w:eastAsia="Calibri" w:hAnsiTheme="majorHAnsi" w:cstheme="majorHAnsi"/>
          <w:color w:val="2D2D2D"/>
          <w:spacing w:val="10"/>
          <w:lang w:val="en-GB"/>
        </w:rPr>
        <w:t xml:space="preserve"> </w:t>
      </w:r>
      <w:r w:rsidRPr="00336372">
        <w:rPr>
          <w:rFonts w:asciiTheme="majorHAnsi" w:eastAsia="Calibri" w:hAnsiTheme="majorHAnsi" w:cstheme="majorHAnsi"/>
          <w:color w:val="2D2D2D"/>
          <w:lang w:val="en-GB"/>
        </w:rPr>
        <w:t>th</w:t>
      </w:r>
      <w:r w:rsidRPr="00336372">
        <w:rPr>
          <w:rFonts w:asciiTheme="majorHAnsi" w:eastAsia="Calibri" w:hAnsiTheme="majorHAnsi" w:cstheme="majorHAnsi"/>
          <w:color w:val="2D2D2D"/>
          <w:spacing w:val="-10"/>
          <w:lang w:val="en-GB"/>
        </w:rPr>
        <w:t>a</w:t>
      </w:r>
      <w:r w:rsidRPr="00336372">
        <w:rPr>
          <w:rFonts w:asciiTheme="majorHAnsi" w:eastAsia="Calibri" w:hAnsiTheme="majorHAnsi" w:cstheme="majorHAnsi"/>
          <w:color w:val="0C0C0C"/>
          <w:lang w:val="en-GB"/>
        </w:rPr>
        <w:t>t</w:t>
      </w:r>
      <w:r w:rsidRPr="00336372">
        <w:rPr>
          <w:rFonts w:asciiTheme="majorHAnsi" w:eastAsia="Calibri" w:hAnsiTheme="majorHAnsi" w:cstheme="majorHAnsi"/>
          <w:color w:val="0C0C0C"/>
          <w:spacing w:val="51"/>
          <w:lang w:val="en-GB"/>
        </w:rPr>
        <w:t xml:space="preserve"> </w:t>
      </w:r>
      <w:r w:rsidRPr="00336372">
        <w:rPr>
          <w:rFonts w:asciiTheme="majorHAnsi" w:eastAsia="Calibri" w:hAnsiTheme="majorHAnsi" w:cstheme="majorHAnsi"/>
          <w:color w:val="1C1C1C"/>
          <w:lang w:val="en-GB"/>
        </w:rPr>
        <w:t xml:space="preserve">municipalities have </w:t>
      </w:r>
      <w:r w:rsidRPr="00336372">
        <w:rPr>
          <w:rFonts w:asciiTheme="majorHAnsi" w:eastAsia="Calibri" w:hAnsiTheme="majorHAnsi" w:cstheme="majorHAnsi"/>
          <w:color w:val="2D2D2D"/>
          <w:lang w:val="en-GB"/>
        </w:rPr>
        <w:t>an</w:t>
      </w:r>
      <w:r w:rsidRPr="00336372">
        <w:rPr>
          <w:rFonts w:asciiTheme="majorHAnsi" w:eastAsia="Calibri" w:hAnsiTheme="majorHAnsi" w:cstheme="majorHAnsi"/>
          <w:color w:val="2D2D2D"/>
          <w:spacing w:val="63"/>
          <w:lang w:val="en-GB"/>
        </w:rPr>
        <w:t xml:space="preserve"> </w:t>
      </w:r>
      <w:r w:rsidRPr="00336372">
        <w:rPr>
          <w:rFonts w:asciiTheme="majorHAnsi" w:eastAsia="Calibri" w:hAnsiTheme="majorHAnsi" w:cstheme="majorHAnsi"/>
          <w:color w:val="2D2D2D"/>
          <w:lang w:val="en-GB"/>
        </w:rPr>
        <w:t>en</w:t>
      </w:r>
      <w:r w:rsidRPr="00336372">
        <w:rPr>
          <w:rFonts w:asciiTheme="majorHAnsi" w:eastAsia="Calibri" w:hAnsiTheme="majorHAnsi" w:cstheme="majorHAnsi"/>
          <w:color w:val="2D2D2D"/>
          <w:spacing w:val="6"/>
          <w:lang w:val="en-GB"/>
        </w:rPr>
        <w:t>t</w:t>
      </w:r>
      <w:r w:rsidRPr="00336372">
        <w:rPr>
          <w:rFonts w:asciiTheme="majorHAnsi" w:eastAsia="Calibri" w:hAnsiTheme="majorHAnsi" w:cstheme="majorHAnsi"/>
          <w:color w:val="0C0C0C"/>
          <w:spacing w:val="-25"/>
          <w:lang w:val="en-GB"/>
        </w:rPr>
        <w:t>i</w:t>
      </w:r>
      <w:r w:rsidRPr="00336372">
        <w:rPr>
          <w:rFonts w:asciiTheme="majorHAnsi" w:eastAsia="Calibri" w:hAnsiTheme="majorHAnsi" w:cstheme="majorHAnsi"/>
          <w:color w:val="2D2D2D"/>
          <w:lang w:val="en-GB"/>
        </w:rPr>
        <w:t>tlement</w:t>
      </w:r>
      <w:r w:rsidRPr="00336372">
        <w:rPr>
          <w:rFonts w:asciiTheme="majorHAnsi" w:eastAsia="Calibri" w:hAnsiTheme="majorHAnsi" w:cstheme="majorHAnsi"/>
          <w:color w:val="2D2D2D"/>
          <w:spacing w:val="63"/>
          <w:lang w:val="en-GB"/>
        </w:rPr>
        <w:t xml:space="preserve"> </w:t>
      </w:r>
      <w:r w:rsidRPr="00336372">
        <w:rPr>
          <w:rFonts w:asciiTheme="majorHAnsi" w:eastAsia="Calibri" w:hAnsiTheme="majorHAnsi" w:cstheme="majorHAnsi"/>
          <w:color w:val="414141"/>
          <w:lang w:val="en-GB"/>
        </w:rPr>
        <w:t>to</w:t>
      </w:r>
      <w:r w:rsidRPr="00336372">
        <w:rPr>
          <w:rFonts w:asciiTheme="majorHAnsi" w:eastAsia="Calibri" w:hAnsiTheme="majorHAnsi" w:cstheme="majorHAnsi"/>
          <w:color w:val="414141"/>
          <w:spacing w:val="3"/>
          <w:lang w:val="en-GB"/>
        </w:rPr>
        <w:t xml:space="preserve"> </w:t>
      </w:r>
      <w:r w:rsidRPr="00336372">
        <w:rPr>
          <w:rFonts w:asciiTheme="majorHAnsi" w:eastAsia="Calibri" w:hAnsiTheme="majorHAnsi" w:cstheme="majorHAnsi"/>
          <w:color w:val="2D2D2D"/>
          <w:lang w:val="en-GB"/>
        </w:rPr>
        <w:t>govern</w:t>
      </w:r>
      <w:r w:rsidRPr="00336372">
        <w:rPr>
          <w:rFonts w:asciiTheme="majorHAnsi" w:eastAsia="Calibri" w:hAnsiTheme="majorHAnsi" w:cstheme="majorHAnsi"/>
          <w:color w:val="2D2D2D"/>
          <w:spacing w:val="59"/>
          <w:lang w:val="en-GB"/>
        </w:rPr>
        <w:t xml:space="preserve"> </w:t>
      </w:r>
      <w:r w:rsidRPr="00336372">
        <w:rPr>
          <w:rFonts w:asciiTheme="majorHAnsi" w:eastAsia="Calibri" w:hAnsiTheme="majorHAnsi" w:cstheme="majorHAnsi"/>
          <w:color w:val="1C1C1C"/>
          <w:lang w:val="en-GB"/>
        </w:rPr>
        <w:t>the</w:t>
      </w:r>
      <w:r w:rsidRPr="00336372">
        <w:rPr>
          <w:rFonts w:asciiTheme="majorHAnsi" w:eastAsia="Calibri" w:hAnsiTheme="majorHAnsi" w:cstheme="majorHAnsi"/>
          <w:color w:val="1C1C1C"/>
          <w:w w:val="107"/>
          <w:lang w:val="en-GB"/>
        </w:rPr>
        <w:t xml:space="preserve"> </w:t>
      </w:r>
      <w:r w:rsidRPr="00336372">
        <w:rPr>
          <w:rFonts w:asciiTheme="majorHAnsi" w:eastAsia="Calibri" w:hAnsiTheme="majorHAnsi" w:cstheme="majorHAnsi"/>
          <w:color w:val="2D2D2D"/>
          <w:lang w:val="en-GB"/>
        </w:rPr>
        <w:t>function</w:t>
      </w:r>
      <w:r w:rsidRPr="00336372">
        <w:rPr>
          <w:rFonts w:asciiTheme="majorHAnsi" w:eastAsia="Calibri" w:hAnsiTheme="majorHAnsi" w:cstheme="majorHAnsi"/>
          <w:color w:val="2D2D2D"/>
          <w:spacing w:val="31"/>
          <w:lang w:val="en-GB"/>
        </w:rPr>
        <w:t xml:space="preserve"> </w:t>
      </w:r>
      <w:r w:rsidRPr="00336372">
        <w:rPr>
          <w:rFonts w:asciiTheme="majorHAnsi" w:eastAsia="Calibri" w:hAnsiTheme="majorHAnsi" w:cstheme="majorHAnsi"/>
          <w:color w:val="2D2D2D"/>
          <w:lang w:val="en-GB"/>
        </w:rPr>
        <w:t>of</w:t>
      </w:r>
      <w:r w:rsidRPr="00336372">
        <w:rPr>
          <w:rFonts w:asciiTheme="majorHAnsi" w:eastAsia="Calibri" w:hAnsiTheme="majorHAnsi" w:cstheme="majorHAnsi"/>
          <w:color w:val="2D2D2D"/>
          <w:spacing w:val="32"/>
          <w:lang w:val="en-GB"/>
        </w:rPr>
        <w:t xml:space="preserve"> </w:t>
      </w:r>
      <w:r w:rsidRPr="00336372">
        <w:rPr>
          <w:rFonts w:asciiTheme="majorHAnsi" w:eastAsia="Calibri" w:hAnsiTheme="majorHAnsi" w:cstheme="majorHAnsi"/>
          <w:color w:val="2D2D2D"/>
          <w:lang w:val="en-GB"/>
        </w:rPr>
        <w:t>municipal public transport which</w:t>
      </w:r>
      <w:r w:rsidRPr="00336372">
        <w:rPr>
          <w:rFonts w:asciiTheme="majorHAnsi" w:eastAsia="Calibri" w:hAnsiTheme="majorHAnsi" w:cstheme="majorHAnsi"/>
          <w:color w:val="0C0C0C"/>
          <w:spacing w:val="4"/>
          <w:lang w:val="en-GB"/>
        </w:rPr>
        <w:t xml:space="preserve"> </w:t>
      </w:r>
      <w:r w:rsidRPr="00336372">
        <w:rPr>
          <w:rFonts w:asciiTheme="majorHAnsi" w:eastAsia="Calibri" w:hAnsiTheme="majorHAnsi" w:cstheme="majorHAnsi"/>
          <w:color w:val="2D2D2D"/>
          <w:lang w:val="en-GB"/>
        </w:rPr>
        <w:t>can</w:t>
      </w:r>
      <w:r w:rsidRPr="00336372">
        <w:rPr>
          <w:rFonts w:asciiTheme="majorHAnsi" w:eastAsia="Calibri" w:hAnsiTheme="majorHAnsi" w:cstheme="majorHAnsi"/>
          <w:color w:val="2D2D2D"/>
          <w:spacing w:val="17"/>
          <w:lang w:val="en-GB"/>
        </w:rPr>
        <w:t xml:space="preserve"> </w:t>
      </w:r>
      <w:r w:rsidRPr="00336372">
        <w:rPr>
          <w:rFonts w:asciiTheme="majorHAnsi" w:eastAsia="Calibri" w:hAnsiTheme="majorHAnsi" w:cstheme="majorHAnsi"/>
          <w:color w:val="2D2D2D"/>
          <w:lang w:val="en-GB"/>
        </w:rPr>
        <w:t>be</w:t>
      </w:r>
      <w:r w:rsidRPr="00336372">
        <w:rPr>
          <w:rFonts w:asciiTheme="majorHAnsi" w:eastAsia="Calibri" w:hAnsiTheme="majorHAnsi" w:cstheme="majorHAnsi"/>
          <w:color w:val="2D2D2D"/>
          <w:spacing w:val="5"/>
          <w:lang w:val="en-GB"/>
        </w:rPr>
        <w:t xml:space="preserve"> </w:t>
      </w:r>
      <w:r w:rsidRPr="00336372">
        <w:rPr>
          <w:rFonts w:asciiTheme="majorHAnsi" w:eastAsia="Calibri" w:hAnsiTheme="majorHAnsi" w:cstheme="majorHAnsi"/>
          <w:color w:val="2D2D2D"/>
          <w:lang w:val="en-GB"/>
        </w:rPr>
        <w:t>cl</w:t>
      </w:r>
      <w:r w:rsidRPr="00336372">
        <w:rPr>
          <w:rFonts w:asciiTheme="majorHAnsi" w:eastAsia="Calibri" w:hAnsiTheme="majorHAnsi" w:cstheme="majorHAnsi"/>
          <w:color w:val="2D2D2D"/>
          <w:spacing w:val="-5"/>
          <w:lang w:val="en-GB"/>
        </w:rPr>
        <w:t>a</w:t>
      </w:r>
      <w:r w:rsidRPr="00336372">
        <w:rPr>
          <w:rFonts w:asciiTheme="majorHAnsi" w:eastAsia="Calibri" w:hAnsiTheme="majorHAnsi" w:cstheme="majorHAnsi"/>
          <w:color w:val="0C0C0C"/>
          <w:spacing w:val="-18"/>
          <w:lang w:val="en-GB"/>
        </w:rPr>
        <w:t>i</w:t>
      </w:r>
      <w:r w:rsidRPr="00336372">
        <w:rPr>
          <w:rFonts w:asciiTheme="majorHAnsi" w:eastAsia="Calibri" w:hAnsiTheme="majorHAnsi" w:cstheme="majorHAnsi"/>
          <w:color w:val="2D2D2D"/>
          <w:lang w:val="en-GB"/>
        </w:rPr>
        <w:t>med</w:t>
      </w:r>
      <w:r w:rsidRPr="00336372">
        <w:rPr>
          <w:rFonts w:asciiTheme="majorHAnsi" w:eastAsia="Calibri" w:hAnsiTheme="majorHAnsi" w:cstheme="majorHAnsi"/>
          <w:color w:val="2D2D2D"/>
          <w:spacing w:val="11"/>
          <w:lang w:val="en-GB"/>
        </w:rPr>
        <w:t xml:space="preserve"> </w:t>
      </w:r>
      <w:r w:rsidRPr="00336372">
        <w:rPr>
          <w:rFonts w:asciiTheme="majorHAnsi" w:eastAsia="Calibri" w:hAnsiTheme="majorHAnsi" w:cstheme="majorHAnsi"/>
          <w:color w:val="2D2D2D"/>
          <w:lang w:val="en-GB"/>
        </w:rPr>
        <w:t>and</w:t>
      </w:r>
      <w:r w:rsidRPr="00336372">
        <w:rPr>
          <w:rFonts w:asciiTheme="majorHAnsi" w:eastAsia="Calibri" w:hAnsiTheme="majorHAnsi" w:cstheme="majorHAnsi"/>
          <w:color w:val="2D2D2D"/>
          <w:spacing w:val="18"/>
          <w:lang w:val="en-GB"/>
        </w:rPr>
        <w:t xml:space="preserve"> </w:t>
      </w:r>
      <w:r w:rsidRPr="00336372">
        <w:rPr>
          <w:rFonts w:asciiTheme="majorHAnsi" w:eastAsia="Calibri" w:hAnsiTheme="majorHAnsi" w:cstheme="majorHAnsi"/>
          <w:color w:val="1C1C1C"/>
          <w:lang w:val="en-GB"/>
        </w:rPr>
        <w:t>defended</w:t>
      </w:r>
      <w:r w:rsidRPr="00336372">
        <w:rPr>
          <w:rFonts w:asciiTheme="majorHAnsi" w:eastAsia="Calibri" w:hAnsiTheme="majorHAnsi" w:cstheme="majorHAnsi"/>
          <w:color w:val="1C1C1C"/>
          <w:spacing w:val="28"/>
          <w:lang w:val="en-GB"/>
        </w:rPr>
        <w:t xml:space="preserve"> </w:t>
      </w:r>
      <w:r w:rsidRPr="00336372">
        <w:rPr>
          <w:rFonts w:asciiTheme="majorHAnsi" w:eastAsia="Calibri" w:hAnsiTheme="majorHAnsi" w:cstheme="majorHAnsi"/>
          <w:color w:val="2D2D2D"/>
          <w:lang w:val="en-GB"/>
        </w:rPr>
        <w:t>in</w:t>
      </w:r>
      <w:r w:rsidRPr="00336372">
        <w:rPr>
          <w:rFonts w:asciiTheme="majorHAnsi" w:eastAsia="Calibri" w:hAnsiTheme="majorHAnsi" w:cstheme="majorHAnsi"/>
          <w:color w:val="2D2D2D"/>
          <w:spacing w:val="-15"/>
          <w:lang w:val="en-GB"/>
        </w:rPr>
        <w:t xml:space="preserve"> </w:t>
      </w:r>
      <w:r w:rsidRPr="00336372">
        <w:rPr>
          <w:rFonts w:asciiTheme="majorHAnsi" w:eastAsia="Calibri" w:hAnsiTheme="majorHAnsi" w:cstheme="majorHAnsi"/>
          <w:color w:val="2D2D2D"/>
          <w:lang w:val="en-GB"/>
        </w:rPr>
        <w:t>terms</w:t>
      </w:r>
      <w:r w:rsidRPr="00336372">
        <w:rPr>
          <w:rFonts w:asciiTheme="majorHAnsi" w:eastAsia="Calibri" w:hAnsiTheme="majorHAnsi" w:cstheme="majorHAnsi"/>
          <w:color w:val="2D2D2D"/>
          <w:spacing w:val="16"/>
          <w:lang w:val="en-GB"/>
        </w:rPr>
        <w:t xml:space="preserve"> </w:t>
      </w:r>
      <w:r w:rsidRPr="00336372">
        <w:rPr>
          <w:rFonts w:asciiTheme="majorHAnsi" w:eastAsia="Calibri" w:hAnsiTheme="majorHAnsi" w:cstheme="majorHAnsi"/>
          <w:color w:val="2D2D2D"/>
          <w:lang w:val="en-GB"/>
        </w:rPr>
        <w:t>of</w:t>
      </w:r>
      <w:r w:rsidRPr="00336372">
        <w:rPr>
          <w:rFonts w:asciiTheme="majorHAnsi" w:eastAsia="Calibri" w:hAnsiTheme="majorHAnsi" w:cstheme="majorHAnsi"/>
          <w:color w:val="2D2D2D"/>
          <w:spacing w:val="11"/>
          <w:lang w:val="en-GB"/>
        </w:rPr>
        <w:t xml:space="preserve"> </w:t>
      </w:r>
      <w:r w:rsidRPr="00336372">
        <w:rPr>
          <w:rFonts w:asciiTheme="majorHAnsi" w:eastAsia="Calibri" w:hAnsiTheme="majorHAnsi" w:cstheme="majorHAnsi"/>
          <w:color w:val="1C1C1C"/>
          <w:lang w:val="en-GB"/>
        </w:rPr>
        <w:t>the</w:t>
      </w:r>
      <w:r w:rsidRPr="00336372">
        <w:rPr>
          <w:rFonts w:asciiTheme="majorHAnsi" w:eastAsia="Calibri" w:hAnsiTheme="majorHAnsi" w:cstheme="majorHAnsi"/>
          <w:color w:val="1C1C1C"/>
          <w:w w:val="104"/>
          <w:lang w:val="en-GB"/>
        </w:rPr>
        <w:t xml:space="preserve"> </w:t>
      </w:r>
      <w:r w:rsidRPr="00336372">
        <w:rPr>
          <w:rFonts w:asciiTheme="majorHAnsi" w:eastAsia="Calibri" w:hAnsiTheme="majorHAnsi" w:cstheme="majorHAnsi"/>
          <w:color w:val="2D2D2D"/>
          <w:lang w:val="en-GB"/>
        </w:rPr>
        <w:t>Constitution</w:t>
      </w:r>
      <w:r w:rsidRPr="00336372">
        <w:rPr>
          <w:rFonts w:asciiTheme="majorHAnsi" w:eastAsia="Calibri" w:hAnsiTheme="majorHAnsi" w:cstheme="majorHAnsi"/>
          <w:color w:val="4F4F4F"/>
          <w:spacing w:val="-18"/>
          <w:lang w:val="en-GB"/>
        </w:rPr>
        <w:t>.</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While it is clearly difficult to distinguish between “public transport” and “municipal public transport” the manner in which the legislative amendments as they now stand give power to the minister to allow or disallow municipalities to contract public transport services implies that none of the services dealt with in the legislation can be regarded as “municipal public transport”. Yet previous Constitutional Court judgements, such as that which has defined the scope of “municipal planning”, have resulted in very significant powers being given to municipalities</w:t>
      </w:r>
      <w:r w:rsidRPr="00336372">
        <w:rPr>
          <w:rFonts w:asciiTheme="majorHAnsi" w:eastAsia="Calibri" w:hAnsiTheme="majorHAnsi" w:cstheme="majorHAnsi"/>
          <w:vertAlign w:val="superscript"/>
        </w:rPr>
        <w:footnoteReference w:id="1"/>
      </w:r>
      <w:r w:rsidRPr="00336372">
        <w:rPr>
          <w:rFonts w:asciiTheme="majorHAnsi" w:eastAsia="Calibri" w:hAnsiTheme="majorHAnsi" w:cstheme="majorHAnsi"/>
        </w:rPr>
        <w:t xml:space="preserve">.    </w:t>
      </w:r>
    </w:p>
    <w:p w:rsidR="00336372" w:rsidRPr="00336372" w:rsidRDefault="00336372" w:rsidP="00336372">
      <w:pPr>
        <w:keepNext/>
        <w:keepLines/>
        <w:spacing w:before="360" w:after="160" w:line="259" w:lineRule="auto"/>
        <w:ind w:left="432" w:hanging="432"/>
        <w:jc w:val="both"/>
        <w:outlineLvl w:val="0"/>
        <w:rPr>
          <w:rFonts w:asciiTheme="majorHAnsi" w:eastAsia="MS Gothic" w:hAnsiTheme="majorHAnsi" w:cstheme="majorHAnsi"/>
          <w:b/>
          <w:bCs/>
          <w:color w:val="000000"/>
        </w:rPr>
      </w:pPr>
      <w:r w:rsidRPr="00336372">
        <w:rPr>
          <w:rFonts w:asciiTheme="majorHAnsi" w:eastAsia="MS Gothic" w:hAnsiTheme="majorHAnsi" w:cstheme="majorHAnsi"/>
          <w:b/>
          <w:bCs/>
          <w:color w:val="000000"/>
        </w:rPr>
        <w:lastRenderedPageBreak/>
        <w:t>NATIONAL POLICY CONTEXT</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SALGA comments are made within the context of the national policy and legislative framework, including </w:t>
      </w:r>
    </w:p>
    <w:p w:rsidR="00336372" w:rsidRPr="00336372" w:rsidRDefault="00336372" w:rsidP="00336372">
      <w:pPr>
        <w:widowControl w:val="0"/>
        <w:numPr>
          <w:ilvl w:val="0"/>
          <w:numId w:val="24"/>
        </w:numPr>
        <w:spacing w:after="120" w:line="360" w:lineRule="auto"/>
        <w:ind w:right="896"/>
        <w:jc w:val="both"/>
        <w:rPr>
          <w:rFonts w:asciiTheme="majorHAnsi" w:eastAsia="Calibri" w:hAnsiTheme="majorHAnsi" w:cstheme="majorHAnsi"/>
          <w:lang w:val="en-ZA"/>
        </w:rPr>
      </w:pPr>
      <w:r w:rsidRPr="00336372">
        <w:rPr>
          <w:rFonts w:asciiTheme="majorHAnsi" w:eastAsia="Calibri" w:hAnsiTheme="majorHAnsi" w:cstheme="majorHAnsi"/>
          <w:lang w:val="en-GB"/>
        </w:rPr>
        <w:t xml:space="preserve">The Constitution of the Republic of South Africa (1996), </w:t>
      </w:r>
    </w:p>
    <w:p w:rsidR="00336372" w:rsidRPr="00336372" w:rsidRDefault="00336372" w:rsidP="00336372">
      <w:pPr>
        <w:widowControl w:val="0"/>
        <w:numPr>
          <w:ilvl w:val="0"/>
          <w:numId w:val="24"/>
        </w:numPr>
        <w:spacing w:after="120" w:line="360" w:lineRule="auto"/>
        <w:ind w:right="896"/>
        <w:jc w:val="both"/>
        <w:rPr>
          <w:rFonts w:asciiTheme="majorHAnsi" w:eastAsia="Calibri" w:hAnsiTheme="majorHAnsi" w:cstheme="majorHAnsi"/>
          <w:lang w:val="en-ZA"/>
        </w:rPr>
      </w:pPr>
      <w:r w:rsidRPr="00336372">
        <w:rPr>
          <w:rFonts w:asciiTheme="majorHAnsi" w:eastAsia="Calibri" w:hAnsiTheme="majorHAnsi" w:cstheme="majorHAnsi"/>
          <w:lang w:val="en-GB"/>
        </w:rPr>
        <w:t>The National Transport White Paper (1996),</w:t>
      </w:r>
    </w:p>
    <w:p w:rsidR="00336372" w:rsidRPr="00336372" w:rsidRDefault="00336372" w:rsidP="00336372">
      <w:pPr>
        <w:widowControl w:val="0"/>
        <w:numPr>
          <w:ilvl w:val="0"/>
          <w:numId w:val="24"/>
        </w:numPr>
        <w:spacing w:after="120" w:line="360" w:lineRule="auto"/>
        <w:ind w:right="896"/>
        <w:jc w:val="both"/>
        <w:rPr>
          <w:rFonts w:asciiTheme="majorHAnsi" w:eastAsia="Calibri" w:hAnsiTheme="majorHAnsi" w:cstheme="majorHAnsi"/>
          <w:lang w:val="en-ZA"/>
        </w:rPr>
      </w:pPr>
      <w:r w:rsidRPr="00336372">
        <w:rPr>
          <w:rFonts w:asciiTheme="majorHAnsi" w:eastAsia="Calibri" w:hAnsiTheme="majorHAnsi" w:cstheme="majorHAnsi"/>
          <w:lang w:val="en-GB"/>
        </w:rPr>
        <w:t xml:space="preserve">National Transport Master Plan 2050 </w:t>
      </w:r>
    </w:p>
    <w:p w:rsidR="00336372" w:rsidRPr="00336372" w:rsidRDefault="00336372" w:rsidP="00336372">
      <w:pPr>
        <w:widowControl w:val="0"/>
        <w:numPr>
          <w:ilvl w:val="0"/>
          <w:numId w:val="24"/>
        </w:numPr>
        <w:spacing w:after="120" w:line="360" w:lineRule="auto"/>
        <w:ind w:right="896"/>
        <w:jc w:val="both"/>
        <w:rPr>
          <w:rFonts w:asciiTheme="majorHAnsi" w:eastAsia="Calibri" w:hAnsiTheme="majorHAnsi" w:cstheme="majorHAnsi"/>
          <w:lang w:val="en-ZA"/>
        </w:rPr>
      </w:pPr>
      <w:r w:rsidRPr="00336372">
        <w:rPr>
          <w:rFonts w:asciiTheme="majorHAnsi" w:eastAsia="Calibri" w:hAnsiTheme="majorHAnsi" w:cstheme="majorHAnsi"/>
          <w:lang w:val="en-GB"/>
        </w:rPr>
        <w:t>Public Transport Strategy and Action Plan,</w:t>
      </w:r>
    </w:p>
    <w:p w:rsidR="00336372" w:rsidRPr="00336372" w:rsidRDefault="00336372" w:rsidP="00336372">
      <w:pPr>
        <w:widowControl w:val="0"/>
        <w:numPr>
          <w:ilvl w:val="0"/>
          <w:numId w:val="24"/>
        </w:numPr>
        <w:spacing w:after="120" w:line="360" w:lineRule="auto"/>
        <w:ind w:right="896"/>
        <w:jc w:val="both"/>
        <w:rPr>
          <w:rFonts w:asciiTheme="majorHAnsi" w:eastAsia="Calibri" w:hAnsiTheme="majorHAnsi" w:cstheme="majorHAnsi"/>
          <w:lang w:val="en-ZA"/>
        </w:rPr>
      </w:pPr>
      <w:r w:rsidRPr="00336372">
        <w:rPr>
          <w:rFonts w:asciiTheme="majorHAnsi" w:eastAsia="Calibri" w:hAnsiTheme="majorHAnsi" w:cstheme="majorHAnsi"/>
          <w:lang w:val="en-GB"/>
        </w:rPr>
        <w:t xml:space="preserve">National Development Plan 2030, and the </w:t>
      </w:r>
    </w:p>
    <w:p w:rsidR="00336372" w:rsidRPr="00336372" w:rsidRDefault="00336372" w:rsidP="00336372">
      <w:pPr>
        <w:widowControl w:val="0"/>
        <w:numPr>
          <w:ilvl w:val="0"/>
          <w:numId w:val="24"/>
        </w:numPr>
        <w:spacing w:after="120" w:line="360" w:lineRule="auto"/>
        <w:ind w:right="896"/>
        <w:jc w:val="both"/>
        <w:rPr>
          <w:rFonts w:asciiTheme="majorHAnsi" w:eastAsia="Calibri" w:hAnsiTheme="majorHAnsi" w:cstheme="majorHAnsi"/>
          <w:lang w:val="en-ZA"/>
        </w:rPr>
      </w:pPr>
      <w:r w:rsidRPr="00336372">
        <w:rPr>
          <w:rFonts w:asciiTheme="majorHAnsi" w:eastAsia="Calibri" w:hAnsiTheme="majorHAnsi" w:cstheme="majorHAnsi"/>
          <w:lang w:val="en-GB"/>
        </w:rPr>
        <w:t>Integrated Urban Development Framework</w:t>
      </w:r>
    </w:p>
    <w:p w:rsidR="00336372" w:rsidRPr="00336372" w:rsidRDefault="00336372" w:rsidP="00336372">
      <w:pPr>
        <w:spacing w:after="120" w:line="360" w:lineRule="auto"/>
        <w:ind w:right="896"/>
        <w:jc w:val="both"/>
        <w:rPr>
          <w:rFonts w:asciiTheme="majorHAnsi" w:eastAsia="Calibri" w:hAnsiTheme="majorHAnsi" w:cstheme="majorHAnsi"/>
          <w:lang w:val="en-GB"/>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1996 White Paper on Transport, the Public Transport Strategy and Action Plan,  2009 National Land Transport Act (“NLTA”), National Master Plan 2050 (NATMAP) and the more recent Integrated Urban Development Framework (IUDF) all support decentralization of land transport functions to local government.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purpose of national policy is to consolidate responsibility for public transport at the lowest appropriate level. This approach goes back to the 1996 White Paper on Transport, which states, inter alia, that  </w:t>
      </w:r>
    </w:p>
    <w:p w:rsidR="00336372" w:rsidRPr="00336372" w:rsidRDefault="00336372" w:rsidP="00336372">
      <w:pPr>
        <w:widowControl w:val="0"/>
        <w:spacing w:before="100" w:beforeAutospacing="1" w:after="100" w:afterAutospacing="1"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The principle of subsidiarity and devolution of public passenger transport functions, powers and duties to the lowest appropriate level of government is confirmed. </w:t>
      </w:r>
    </w:p>
    <w:p w:rsidR="00336372" w:rsidRPr="00336372" w:rsidRDefault="00336372" w:rsidP="00336372">
      <w:pPr>
        <w:widowControl w:val="0"/>
        <w:spacing w:after="200" w:line="360" w:lineRule="auto"/>
        <w:jc w:val="both"/>
        <w:rPr>
          <w:rFonts w:asciiTheme="majorHAnsi" w:eastAsia="Calibri" w:hAnsiTheme="majorHAnsi" w:cstheme="majorHAnsi"/>
        </w:rPr>
      </w:pPr>
      <w:bookmarkStart w:id="0" w:name="_GoBack"/>
      <w:bookmarkEnd w:id="0"/>
      <w:r w:rsidRPr="00336372">
        <w:rPr>
          <w:rFonts w:asciiTheme="majorHAnsi" w:eastAsia="Calibri" w:hAnsiTheme="majorHAnsi" w:cstheme="majorHAnsi"/>
        </w:rPr>
        <w:t xml:space="preserve">The purpose of consolidating responsibility for public transport in one place is that this facilitates what the 1996 White Paper referred to as </w:t>
      </w:r>
      <w:r w:rsidRPr="00336372">
        <w:rPr>
          <w:rFonts w:asciiTheme="majorHAnsi" w:eastAsia="Calibri" w:hAnsiTheme="majorHAnsi" w:cstheme="majorHAnsi"/>
          <w:i/>
        </w:rPr>
        <w:t>integration</w:t>
      </w:r>
      <w:r w:rsidRPr="00336372">
        <w:rPr>
          <w:rFonts w:asciiTheme="majorHAnsi" w:eastAsia="Calibri" w:hAnsiTheme="majorHAnsi" w:cstheme="majorHAnsi"/>
        </w:rPr>
        <w:t xml:space="preserve"> and </w:t>
      </w:r>
      <w:r w:rsidRPr="00336372">
        <w:rPr>
          <w:rFonts w:asciiTheme="majorHAnsi" w:eastAsia="Calibri" w:hAnsiTheme="majorHAnsi" w:cstheme="majorHAnsi"/>
          <w:i/>
        </w:rPr>
        <w:t>inter-modalism</w:t>
      </w:r>
      <w:r w:rsidRPr="00336372">
        <w:rPr>
          <w:rFonts w:asciiTheme="majorHAnsi" w:eastAsia="Calibri" w:hAnsiTheme="majorHAnsi" w:cstheme="majorHAnsi"/>
        </w:rPr>
        <w:t xml:space="preserve">. In the current fragmented system, where different spheres of government are responsible for different modes, each authority tends to prioritise the particular mode for which it has responsibility rather than the interests of the passenger.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Consolidating and integrating responsibility for public transport makes it possible for a single public authority (eg a metropolitan government) to prioritize user needs, ensuring the best mix of modes is available, and facilitating seamless movement across different modes, integrated ticketing, etc. The 1996 White Paper also stressed the need to integrate land use and transport responsibilities because of the importance of land use in determining the patterns of transport demand.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This approach was confirmed in all policy and legislative documents since then, including the latest draft White Paper on Transport. </w:t>
      </w:r>
    </w:p>
    <w:p w:rsidR="00336372" w:rsidRPr="00336372" w:rsidRDefault="00336372" w:rsidP="00336372">
      <w:pPr>
        <w:keepNext/>
        <w:keepLines/>
        <w:spacing w:before="360" w:after="160" w:line="360" w:lineRule="auto"/>
        <w:ind w:left="432" w:hanging="432"/>
        <w:jc w:val="both"/>
        <w:outlineLvl w:val="0"/>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THE NLTA AMENDMENTS</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The National Land Transport Act (Act 5 of 2009) sought to drive the program of decentralization. One of the mechanisms to do so was to no longer provide for provinces to be bus contracting authorities, other than in respect of existing contracts provided for under s46 of the Act (the contracts in terms of which services such as PUTCO, Golden Arrow Bus Services (GABS), Buscor, Interstate, etc. are provided). It was intended that these s46 contracts be assigned to local governments, which could then renegotiate them to bring them in line with their Integrated Transport Plans, and subsequently put them out to tender again, having restructured the basis of the tenders if necessary.</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It could be argued that the approach taken in the current National Land Transport Act proceeds from the view that the legacy services currently provided by provinces are in all cases “municipal public transport”; this would explain why no provision is made for provinces to be bus contracting authorities other than in respect of existing contracts.  While we do not necessarily agree fully with such a view, the opposite view implied by the amendments that none of the services dealt with in the legislation are “municipal public transport” is incorrect.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In hindsight, completely removing provinces right to conclude new contracts, as was done in the 2009 NLTA, was not practical. In many cases local municipalities do not have the capacity to take over the s46 contracts, or were unwilling given the financial risks it entailed. There are also cases where it makes sense for provinces to be the contracting authority; for example, in some of the smaller cities and towns, where the services provide a mainly rural/urban linkage, operating extensively across municipal boundaries.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In Gauteng a different challenge arises because in some respects the adjacent metropolitan authorities of Johannesburg, Tshwane and Ekurhuleni form a single, extended urban region, so mechanisms are needed for co-operation between them.</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amendments address these problems in two key ways by providing for: </w:t>
      </w:r>
    </w:p>
    <w:p w:rsidR="00336372" w:rsidRPr="00336372" w:rsidRDefault="00336372" w:rsidP="00336372">
      <w:pPr>
        <w:widowControl w:val="0"/>
        <w:numPr>
          <w:ilvl w:val="0"/>
          <w:numId w:val="15"/>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Provinces to conclude new bus contracts; </w:t>
      </w:r>
    </w:p>
    <w:p w:rsidR="00336372" w:rsidRPr="00336372" w:rsidRDefault="00336372" w:rsidP="00336372">
      <w:pPr>
        <w:widowControl w:val="0"/>
        <w:numPr>
          <w:ilvl w:val="0"/>
          <w:numId w:val="15"/>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The creation of transport authorities whereby provinces and municipalities can agree to exercise their power jointly in instances such as those of Gauteng.</w:t>
      </w:r>
    </w:p>
    <w:p w:rsidR="00336372" w:rsidRPr="00336372" w:rsidRDefault="00336372" w:rsidP="00336372">
      <w:pPr>
        <w:keepNext/>
        <w:keepLines/>
        <w:spacing w:before="360" w:after="160" w:line="360" w:lineRule="auto"/>
        <w:ind w:left="432" w:hanging="432"/>
        <w:jc w:val="both"/>
        <w:outlineLvl w:val="0"/>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SHORTCOMINGS OF THE ADJUSTMENTS </w:t>
      </w: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rPr>
        <w:t xml:space="preserve">Removal of the provision for assigning s46 contracts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Section 7(m) of the Amendment Bill amends section 11 of the current Act by substituting the following clause for clause 11.6 of the current act: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‘‘(6) </w:t>
      </w:r>
      <w:r w:rsidRPr="00336372">
        <w:rPr>
          <w:rFonts w:asciiTheme="majorHAnsi" w:eastAsia="Calibri" w:hAnsiTheme="majorHAnsi" w:cstheme="majorHAnsi"/>
          <w:b/>
          <w:bCs/>
        </w:rPr>
        <w:t xml:space="preserve">[Subject to section 21, where] </w:t>
      </w:r>
      <w:r w:rsidRPr="00336372">
        <w:rPr>
          <w:rFonts w:asciiTheme="majorHAnsi" w:eastAsia="Calibri" w:hAnsiTheme="majorHAnsi" w:cstheme="majorHAnsi"/>
        </w:rPr>
        <w:t xml:space="preserve">Where a province is performing </w:t>
      </w:r>
      <w:r w:rsidRPr="00336372">
        <w:rPr>
          <w:rFonts w:asciiTheme="majorHAnsi" w:eastAsia="Calibri" w:hAnsiTheme="majorHAnsi" w:cstheme="majorHAnsi"/>
          <w:b/>
          <w:bCs/>
        </w:rPr>
        <w:t>[a function contemplated in subsection (1)</w:t>
      </w:r>
      <w:r w:rsidRPr="00336372">
        <w:rPr>
          <w:rFonts w:asciiTheme="majorHAnsi" w:eastAsia="Calibri" w:hAnsiTheme="majorHAnsi" w:cstheme="majorHAnsi"/>
          <w:b/>
          <w:bCs/>
          <w:i/>
          <w:iCs/>
        </w:rPr>
        <w:t>(a)</w:t>
      </w:r>
      <w:r w:rsidRPr="00336372">
        <w:rPr>
          <w:rFonts w:asciiTheme="majorHAnsi" w:eastAsia="Calibri" w:hAnsiTheme="majorHAnsi" w:cstheme="majorHAnsi"/>
          <w:b/>
          <w:bCs/>
        </w:rPr>
        <w:t xml:space="preserve">] </w:t>
      </w:r>
      <w:r w:rsidRPr="00336372">
        <w:rPr>
          <w:rFonts w:asciiTheme="majorHAnsi" w:eastAsia="Calibri" w:hAnsiTheme="majorHAnsi" w:cstheme="majorHAnsi"/>
        </w:rPr>
        <w:t xml:space="preserve">the function of acting as contracting authority for contracts concluded under the Transition Act on the date of commencement of this Act, it must continue performing that function, </w:t>
      </w:r>
      <w:r w:rsidRPr="00336372">
        <w:rPr>
          <w:rFonts w:asciiTheme="majorHAnsi" w:eastAsia="Calibri" w:hAnsiTheme="majorHAnsi" w:cstheme="majorHAnsi"/>
          <w:b/>
          <w:bCs/>
          <w:highlight w:val="yellow"/>
        </w:rPr>
        <w:t>[unless that function is assigned to a municipality by the Minister]</w:t>
      </w:r>
      <w:r w:rsidRPr="00336372">
        <w:rPr>
          <w:rFonts w:asciiTheme="majorHAnsi" w:eastAsia="Calibri" w:hAnsiTheme="majorHAnsi" w:cstheme="majorHAnsi"/>
          <w:b/>
          <w:bCs/>
        </w:rPr>
        <w:t xml:space="preserve"> </w:t>
      </w:r>
      <w:r w:rsidRPr="00336372">
        <w:rPr>
          <w:rFonts w:asciiTheme="majorHAnsi" w:eastAsia="Calibri" w:hAnsiTheme="majorHAnsi" w:cstheme="majorHAnsi"/>
        </w:rPr>
        <w:t>until those contracts have lapsed or expired or been cancelled, or replaced by other contracts or arrangements in terms of this Act.’’ [yellow highlight added for emphasis]</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words </w:t>
      </w:r>
      <w:r w:rsidRPr="00336372">
        <w:rPr>
          <w:rFonts w:asciiTheme="majorHAnsi" w:eastAsia="Calibri" w:hAnsiTheme="majorHAnsi" w:cstheme="majorHAnsi"/>
          <w:b/>
        </w:rPr>
        <w:t>“unless that function is assigned to a municipality by the Minister”</w:t>
      </w:r>
      <w:r w:rsidRPr="00336372">
        <w:rPr>
          <w:rFonts w:asciiTheme="majorHAnsi" w:eastAsia="Calibri" w:hAnsiTheme="majorHAnsi" w:cstheme="majorHAnsi"/>
        </w:rPr>
        <w:t xml:space="preserve"> have been deleted.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Restructuring the legacy s46 bus contracts is one of the most challenging issues to be addressed in the reform of public transport, which government has so far failed to achieve over more than 15 years of trying.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For a successful transition from these contracts, the authority around which responsibility for public transport is being consolidated (which, in terms of the new amendments, may be a metropolitan </w:t>
      </w:r>
      <w:r w:rsidR="00BD15D4">
        <w:rPr>
          <w:rFonts w:asciiTheme="majorHAnsi" w:eastAsia="Calibri" w:hAnsiTheme="majorHAnsi" w:cstheme="majorHAnsi"/>
        </w:rPr>
        <w:t xml:space="preserve">or local </w:t>
      </w:r>
      <w:r w:rsidRPr="00336372">
        <w:rPr>
          <w:rFonts w:asciiTheme="majorHAnsi" w:eastAsia="Calibri" w:hAnsiTheme="majorHAnsi" w:cstheme="majorHAnsi"/>
        </w:rPr>
        <w:t xml:space="preserve">government, an entity as provided for in the new section 12, or in some cases a province) should be in charge of the process of restructuring the legacy contracts. This enables such a body to ensure that the way restructuring is done supports the strategy going forward.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For example, if a municipality has an approved Integrated Transport Plan and an approved Integrated Public Transport Network Plan where they wish to divide an existing very large legacy contract into a number of smaller contracts and tender these out on a staggered basis to enable a more competitive system, this should be permitted. Other municipalities may wish to combine and restructure various existing contracts together. Introducing the new contracts requires controlling how the old contracts are brought to a close. To have one authority (a province) responsible for terminating one contract and another authority (e.g. a metropolitan municipality) responsible for introducing its successor – which succession must happen without a break in service delivery – raises institutional and operational impracticalities.</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amendment as it stands removes the provision for assigning the legacy contracts to municipalities. This means that </w:t>
      </w:r>
      <w:r w:rsidRPr="00336372">
        <w:rPr>
          <w:rFonts w:asciiTheme="majorHAnsi" w:eastAsia="Calibri" w:hAnsiTheme="majorHAnsi" w:cstheme="majorHAnsi"/>
          <w:b/>
        </w:rPr>
        <w:t>even where a municipality has been approved by the Minister in terms of the new s11 provisions to conclude contracts, or through an exemption, the Minister may not assign the s46 contracts to it</w:t>
      </w:r>
      <w:r w:rsidRPr="00336372">
        <w:rPr>
          <w:rFonts w:asciiTheme="majorHAnsi" w:eastAsia="Calibri" w:hAnsiTheme="majorHAnsi" w:cstheme="majorHAnsi"/>
        </w:rPr>
        <w:t xml:space="preserve">.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This removal of the provision for assignment also contradicts s156(4) of the Constitution, as shown above, which mandates the assignment to municipalities of ‘necessarily related’ functions where such functions would be ‘most effectively administered locally’ and the municipality ‘has the capacity’ to do so.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Given the arguments set out above, not only must the deletion of the words </w:t>
      </w:r>
      <w:r w:rsidRPr="00336372">
        <w:rPr>
          <w:rFonts w:asciiTheme="majorHAnsi" w:eastAsia="Calibri" w:hAnsiTheme="majorHAnsi" w:cstheme="majorHAnsi"/>
          <w:bCs/>
        </w:rPr>
        <w:t>“unless that function is assigned to a municipality by the Minister”</w:t>
      </w:r>
      <w:r w:rsidRPr="00336372">
        <w:rPr>
          <w:rFonts w:asciiTheme="majorHAnsi" w:eastAsia="Calibri" w:hAnsiTheme="majorHAnsi" w:cstheme="majorHAnsi"/>
          <w:b/>
          <w:bCs/>
        </w:rPr>
        <w:t xml:space="preserve"> </w:t>
      </w:r>
      <w:r w:rsidRPr="00336372">
        <w:rPr>
          <w:rFonts w:asciiTheme="majorHAnsi" w:eastAsia="Calibri" w:hAnsiTheme="majorHAnsi" w:cstheme="majorHAnsi"/>
        </w:rPr>
        <w:t xml:space="preserve">be reversed, but the Act must also provide for assignment to whatever body is created for joint exercise of power in terms of section 12.  </w:t>
      </w:r>
    </w:p>
    <w:p w:rsidR="00336372" w:rsidRPr="00336372" w:rsidRDefault="00336372" w:rsidP="00336372">
      <w:pPr>
        <w:widowControl w:val="0"/>
        <w:spacing w:after="200" w:line="360" w:lineRule="auto"/>
        <w:jc w:val="both"/>
        <w:rPr>
          <w:rFonts w:asciiTheme="majorHAnsi" w:eastAsia="Calibri" w:hAnsiTheme="majorHAnsi" w:cstheme="majorHAnsi"/>
          <w:b/>
          <w:u w:val="single"/>
        </w:rPr>
      </w:pPr>
      <w:r w:rsidRPr="00336372">
        <w:rPr>
          <w:rFonts w:asciiTheme="majorHAnsi" w:eastAsia="Calibri" w:hAnsiTheme="majorHAnsi" w:cstheme="majorHAnsi"/>
          <w:b/>
          <w:u w:val="single"/>
        </w:rPr>
        <w:t xml:space="preserve">Recommended change to Amendment Act: </w:t>
      </w:r>
    </w:p>
    <w:p w:rsidR="00336372" w:rsidRPr="00336372" w:rsidRDefault="00336372" w:rsidP="00336372">
      <w:pPr>
        <w:widowControl w:val="0"/>
        <w:numPr>
          <w:ilvl w:val="0"/>
          <w:numId w:val="19"/>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The proposed amendment 7(m) to section 11(6) should be changed and the deletion  </w:t>
      </w:r>
    </w:p>
    <w:p w:rsidR="00336372" w:rsidRPr="00336372" w:rsidRDefault="00336372" w:rsidP="00336372">
      <w:pPr>
        <w:widowControl w:val="0"/>
        <w:spacing w:after="200" w:line="360" w:lineRule="auto"/>
        <w:ind w:left="720" w:firstLine="720"/>
        <w:jc w:val="both"/>
        <w:rPr>
          <w:rFonts w:asciiTheme="majorHAnsi" w:eastAsia="Calibri" w:hAnsiTheme="majorHAnsi" w:cstheme="majorHAnsi"/>
        </w:rPr>
      </w:pPr>
      <w:bookmarkStart w:id="1" w:name="_Hlk522787391"/>
      <w:r w:rsidRPr="00336372">
        <w:rPr>
          <w:rFonts w:asciiTheme="majorHAnsi" w:eastAsia="Calibri" w:hAnsiTheme="majorHAnsi" w:cstheme="majorHAnsi"/>
          <w:b/>
          <w:bCs/>
        </w:rPr>
        <w:t>[unless that function is assigned to a municipality by the Minister]</w:t>
      </w:r>
    </w:p>
    <w:bookmarkEnd w:id="1"/>
    <w:p w:rsidR="00336372" w:rsidRPr="00336372" w:rsidRDefault="00336372" w:rsidP="00336372">
      <w:pPr>
        <w:widowControl w:val="0"/>
        <w:spacing w:after="200" w:line="360" w:lineRule="auto"/>
        <w:ind w:firstLine="720"/>
        <w:jc w:val="both"/>
        <w:rPr>
          <w:rFonts w:asciiTheme="majorHAnsi" w:eastAsia="Calibri" w:hAnsiTheme="majorHAnsi" w:cstheme="majorHAnsi"/>
        </w:rPr>
      </w:pPr>
      <w:r w:rsidRPr="00336372">
        <w:rPr>
          <w:rFonts w:asciiTheme="majorHAnsi" w:eastAsia="Calibri" w:hAnsiTheme="majorHAnsi" w:cstheme="majorHAnsi"/>
        </w:rPr>
        <w:t xml:space="preserve">should be reversed, i.e. that these words remain in the section, as they are. </w:t>
      </w:r>
    </w:p>
    <w:p w:rsidR="00336372" w:rsidRPr="00336372" w:rsidRDefault="00336372" w:rsidP="00336372">
      <w:pPr>
        <w:widowControl w:val="0"/>
        <w:numPr>
          <w:ilvl w:val="0"/>
          <w:numId w:val="19"/>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The words “or </w:t>
      </w:r>
      <w:bookmarkStart w:id="2" w:name="_Hlk522868077"/>
      <w:r w:rsidRPr="00336372">
        <w:rPr>
          <w:rFonts w:asciiTheme="majorHAnsi" w:eastAsia="Calibri" w:hAnsiTheme="majorHAnsi" w:cstheme="majorHAnsi"/>
        </w:rPr>
        <w:t>provincial entity or similar body as provided for in section 12</w:t>
      </w:r>
      <w:bookmarkEnd w:id="2"/>
      <w:r w:rsidRPr="00336372">
        <w:rPr>
          <w:rFonts w:asciiTheme="majorHAnsi" w:eastAsia="Calibri" w:hAnsiTheme="majorHAnsi" w:cstheme="majorHAnsi"/>
        </w:rPr>
        <w:t xml:space="preserve">” should be added so that the retained clause reads </w:t>
      </w:r>
    </w:p>
    <w:p w:rsidR="00336372" w:rsidRPr="00336372" w:rsidRDefault="00336372" w:rsidP="00336372">
      <w:pPr>
        <w:widowControl w:val="0"/>
        <w:spacing w:after="200" w:line="360" w:lineRule="auto"/>
        <w:ind w:left="1440"/>
        <w:jc w:val="both"/>
        <w:rPr>
          <w:rFonts w:asciiTheme="majorHAnsi" w:eastAsia="Calibri" w:hAnsiTheme="majorHAnsi" w:cstheme="majorHAnsi"/>
        </w:rPr>
      </w:pPr>
      <w:r w:rsidRPr="00336372">
        <w:rPr>
          <w:rFonts w:asciiTheme="majorHAnsi" w:eastAsia="Calibri" w:hAnsiTheme="majorHAnsi" w:cstheme="majorHAnsi"/>
          <w:b/>
          <w:bCs/>
          <w:u w:val="single"/>
        </w:rPr>
        <w:t>unless that function is assigned to a municipality, or provincial entity or similar body as provided for in section 12</w:t>
      </w: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rPr>
        <w:t xml:space="preserve">Uncertain process of decentralization of public transport  </w:t>
      </w: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Summary of problem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While the existing legislation sought to compel a process of decentralization which in some cases would be inappropriate, the amendments now create </w:t>
      </w:r>
      <w:r w:rsidRPr="00336372">
        <w:rPr>
          <w:rFonts w:asciiTheme="majorHAnsi" w:eastAsia="Calibri" w:hAnsiTheme="majorHAnsi" w:cstheme="majorHAnsi"/>
          <w:b/>
        </w:rPr>
        <w:t>new problems</w:t>
      </w:r>
      <w:r w:rsidRPr="00336372">
        <w:rPr>
          <w:rFonts w:asciiTheme="majorHAnsi" w:eastAsia="Calibri" w:hAnsiTheme="majorHAnsi" w:cstheme="majorHAnsi"/>
        </w:rPr>
        <w:t xml:space="preserve"> in implementing appropriate forms of decentralization.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The powers that some municipalities</w:t>
      </w:r>
      <w:r w:rsidRPr="00336372">
        <w:rPr>
          <w:rFonts w:asciiTheme="majorHAnsi" w:eastAsia="Calibri" w:hAnsiTheme="majorHAnsi" w:cstheme="majorHAnsi"/>
          <w:b/>
        </w:rPr>
        <w:t xml:space="preserve"> </w:t>
      </w:r>
      <w:r w:rsidRPr="00336372">
        <w:rPr>
          <w:rFonts w:asciiTheme="majorHAnsi" w:eastAsia="Calibri" w:hAnsiTheme="majorHAnsi" w:cstheme="majorHAnsi"/>
          <w:b/>
          <w:u w:val="single"/>
        </w:rPr>
        <w:t>are already exercising</w:t>
      </w:r>
      <w:r w:rsidRPr="00336372">
        <w:rPr>
          <w:rFonts w:asciiTheme="majorHAnsi" w:eastAsia="Calibri" w:hAnsiTheme="majorHAnsi" w:cstheme="majorHAnsi"/>
          <w:b/>
        </w:rPr>
        <w:t xml:space="preserve"> </w:t>
      </w:r>
      <w:r w:rsidRPr="00336372">
        <w:rPr>
          <w:rFonts w:asciiTheme="majorHAnsi" w:eastAsia="Calibri" w:hAnsiTheme="majorHAnsi" w:cstheme="majorHAnsi"/>
        </w:rPr>
        <w:t>are</w:t>
      </w:r>
      <w:r w:rsidRPr="00336372">
        <w:rPr>
          <w:rFonts w:asciiTheme="majorHAnsi" w:eastAsia="Calibri" w:hAnsiTheme="majorHAnsi" w:cstheme="majorHAnsi"/>
          <w:b/>
        </w:rPr>
        <w:t xml:space="preserve"> </w:t>
      </w:r>
      <w:r w:rsidRPr="00336372">
        <w:rPr>
          <w:rFonts w:asciiTheme="majorHAnsi" w:eastAsia="Calibri" w:hAnsiTheme="majorHAnsi" w:cstheme="majorHAnsi"/>
          <w:b/>
          <w:u w:val="single"/>
        </w:rPr>
        <w:t>removed</w:t>
      </w:r>
      <w:r w:rsidRPr="00336372">
        <w:rPr>
          <w:rFonts w:asciiTheme="majorHAnsi" w:eastAsia="Calibri" w:hAnsiTheme="majorHAnsi" w:cstheme="majorHAnsi"/>
        </w:rPr>
        <w:t xml:space="preserve"> subject to an uncertain process of either exemption or ministerial approval. This will create significant contractual uncertainties, and undermine municipalities currently in negotiations related to the conclusion of new contracts. This will, in turn, create confusion in the implementation of public transport programs with potentially serious service delivery implications.</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Services at risk include all existing IPTN services such as Johannesburg’s Rea Vaya, and Cape Town’s MyCiTi – including all processes underway to roll those processes out further, or provide new services in other cities.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approach embodied in the amendments as they now stand is that, while under the existing NLTA there is assumed devolution to municipalities, the amendments now </w:t>
      </w:r>
      <w:r w:rsidRPr="00336372">
        <w:rPr>
          <w:rFonts w:asciiTheme="majorHAnsi" w:eastAsia="Calibri" w:hAnsiTheme="majorHAnsi" w:cstheme="majorHAnsi"/>
          <w:b/>
          <w:u w:val="single"/>
        </w:rPr>
        <w:t>remove all existing municipal powers</w:t>
      </w:r>
      <w:r w:rsidRPr="00336372">
        <w:rPr>
          <w:rFonts w:asciiTheme="majorHAnsi" w:eastAsia="Calibri" w:hAnsiTheme="majorHAnsi" w:cstheme="majorHAnsi"/>
        </w:rPr>
        <w:t xml:space="preserve"> to conclude road based public transport contracts and </w:t>
      </w:r>
      <w:r w:rsidRPr="00336372">
        <w:rPr>
          <w:rFonts w:asciiTheme="majorHAnsi" w:eastAsia="Calibri" w:hAnsiTheme="majorHAnsi" w:cstheme="majorHAnsi"/>
          <w:b/>
          <w:u w:val="single"/>
        </w:rPr>
        <w:t>give the Minister the power to decide whether a municipality should be given this authority</w:t>
      </w:r>
      <w:r w:rsidRPr="00336372">
        <w:rPr>
          <w:rFonts w:asciiTheme="majorHAnsi" w:eastAsia="Calibri" w:hAnsiTheme="majorHAnsi" w:cstheme="majorHAnsi"/>
        </w:rPr>
        <w:t xml:space="preserve">. On a blanket basis the powers are taken away – even where municipalities are currently exercising them – and then given back on a piecemeal basis in a manner which lacks transparency and requires the national Minister to apply his/her mind to the details of every municipality.  It adds complexity and is likely to result in time delays, and gives the Minister unfettered power not only to decide on what basis to allow municipalities to exercise their functions but also to judge whether they have met the criteria s/he has set.  The scope for disruption as a result of the required decision making process, is enormous, affecting services used by hundreds of thousands of commuters every day.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basis upon which the Minister is supposed to decide is set out in the new section 11.10 (d), which is discussed further below.   While the Minster is investigating, considering and deciding the matter, all powers will effectively have been removed from municipalities.  Realising that this creates significant problems where municipalities are already exercising these powers, the drafters of the amendments have provided for a mechanism whereby the Minister may temporarily </w:t>
      </w:r>
      <w:r w:rsidRPr="00336372">
        <w:rPr>
          <w:rFonts w:asciiTheme="majorHAnsi" w:eastAsia="Calibri" w:hAnsiTheme="majorHAnsi" w:cstheme="majorHAnsi"/>
          <w:u w:val="single"/>
        </w:rPr>
        <w:t>exempt</w:t>
      </w:r>
      <w:r w:rsidRPr="00336372">
        <w:rPr>
          <w:rFonts w:asciiTheme="majorHAnsi" w:eastAsia="Calibri" w:hAnsiTheme="majorHAnsi" w:cstheme="majorHAnsi"/>
        </w:rPr>
        <w:t xml:space="preserve"> municipalities from having to get his/her approval based on the process delineated in terms of section 11.10 (d) – an exemption which can be withdrawn at any time.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w:t>
      </w:r>
      <w:r w:rsidR="00BD15D4">
        <w:rPr>
          <w:rFonts w:asciiTheme="majorHAnsi" w:eastAsia="Calibri" w:hAnsiTheme="majorHAnsi" w:cstheme="majorHAnsi"/>
        </w:rPr>
        <w:t>approach</w:t>
      </w:r>
      <w:r w:rsidRPr="00336372">
        <w:rPr>
          <w:rFonts w:asciiTheme="majorHAnsi" w:eastAsia="Calibri" w:hAnsiTheme="majorHAnsi" w:cstheme="majorHAnsi"/>
        </w:rPr>
        <w:t xml:space="preserve"> needs to be reworked for the following reasons: </w:t>
      </w:r>
    </w:p>
    <w:p w:rsidR="00336372" w:rsidRPr="00336372" w:rsidRDefault="00336372" w:rsidP="00336372">
      <w:pPr>
        <w:widowControl w:val="0"/>
        <w:numPr>
          <w:ilvl w:val="0"/>
          <w:numId w:val="16"/>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It creates an </w:t>
      </w:r>
      <w:r w:rsidRPr="00336372">
        <w:rPr>
          <w:rFonts w:asciiTheme="majorHAnsi" w:eastAsia="Calibri" w:hAnsiTheme="majorHAnsi" w:cstheme="majorHAnsi"/>
          <w:b/>
          <w:u w:val="single"/>
        </w:rPr>
        <w:t>unnecessary interruption</w:t>
      </w:r>
      <w:r w:rsidRPr="00336372">
        <w:rPr>
          <w:rFonts w:asciiTheme="majorHAnsi" w:eastAsia="Calibri" w:hAnsiTheme="majorHAnsi" w:cstheme="majorHAnsi"/>
        </w:rPr>
        <w:t xml:space="preserve"> in cases where a municipality is already exercising its powers, and makes addressing this interruption </w:t>
      </w:r>
      <w:r w:rsidRPr="00336372">
        <w:rPr>
          <w:rFonts w:asciiTheme="majorHAnsi" w:eastAsia="Calibri" w:hAnsiTheme="majorHAnsi" w:cstheme="majorHAnsi"/>
          <w:b/>
          <w:u w:val="single"/>
        </w:rPr>
        <w:t>dependent upon the Minister taking a number of decisions</w:t>
      </w:r>
      <w:r w:rsidRPr="00336372">
        <w:rPr>
          <w:rFonts w:asciiTheme="majorHAnsi" w:eastAsia="Calibri" w:hAnsiTheme="majorHAnsi" w:cstheme="majorHAnsi"/>
        </w:rPr>
        <w:t xml:space="preserve">.   There is always the possibility of time delays, decisions being subjected to legal challenge, or other unanticipated problems. </w:t>
      </w:r>
    </w:p>
    <w:p w:rsidR="00336372" w:rsidRPr="00336372" w:rsidRDefault="00336372" w:rsidP="00336372">
      <w:pPr>
        <w:widowControl w:val="0"/>
        <w:numPr>
          <w:ilvl w:val="0"/>
          <w:numId w:val="16"/>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While the legislation gives some guidance to the basis upon which the Minister may decide whether a municipality qualifies to conclude public transport, the Minister is given </w:t>
      </w:r>
      <w:r w:rsidRPr="00336372">
        <w:rPr>
          <w:rFonts w:asciiTheme="majorHAnsi" w:eastAsia="Calibri" w:hAnsiTheme="majorHAnsi" w:cstheme="majorHAnsi"/>
          <w:b/>
          <w:u w:val="single"/>
        </w:rPr>
        <w:t>unconstrained power to decide</w:t>
      </w:r>
      <w:r w:rsidRPr="00336372">
        <w:rPr>
          <w:rFonts w:asciiTheme="majorHAnsi" w:eastAsia="Calibri" w:hAnsiTheme="majorHAnsi" w:cstheme="majorHAnsi"/>
        </w:rPr>
        <w:t xml:space="preserve"> both </w:t>
      </w:r>
      <w:r w:rsidRPr="00336372">
        <w:rPr>
          <w:rFonts w:asciiTheme="majorHAnsi" w:eastAsia="Calibri" w:hAnsiTheme="majorHAnsi" w:cstheme="majorHAnsi"/>
          <w:b/>
          <w:u w:val="single"/>
        </w:rPr>
        <w:t>what criteria</w:t>
      </w:r>
      <w:r w:rsidRPr="00336372">
        <w:rPr>
          <w:rFonts w:asciiTheme="majorHAnsi" w:eastAsia="Calibri" w:hAnsiTheme="majorHAnsi" w:cstheme="majorHAnsi"/>
        </w:rPr>
        <w:t xml:space="preserve"> the municipality must meet to qualify, and </w:t>
      </w:r>
      <w:r w:rsidRPr="00336372">
        <w:rPr>
          <w:rFonts w:asciiTheme="majorHAnsi" w:eastAsia="Calibri" w:hAnsiTheme="majorHAnsi" w:cstheme="majorHAnsi"/>
          <w:b/>
          <w:u w:val="single"/>
        </w:rPr>
        <w:t>whether the municipality has met the criteria</w:t>
      </w:r>
      <w:r w:rsidRPr="00336372">
        <w:rPr>
          <w:rFonts w:asciiTheme="majorHAnsi" w:eastAsia="Calibri" w:hAnsiTheme="majorHAnsi" w:cstheme="majorHAnsi"/>
        </w:rPr>
        <w:t>. Furthermore</w:t>
      </w:r>
      <w:r w:rsidRPr="00336372">
        <w:rPr>
          <w:rFonts w:asciiTheme="majorHAnsi" w:eastAsia="Calibri" w:hAnsiTheme="majorHAnsi" w:cstheme="majorHAnsi"/>
          <w:b/>
          <w:u w:val="single"/>
        </w:rPr>
        <w:t>, no obligation</w:t>
      </w:r>
      <w:r w:rsidRPr="00336372">
        <w:rPr>
          <w:rFonts w:asciiTheme="majorHAnsi" w:eastAsia="Calibri" w:hAnsiTheme="majorHAnsi" w:cstheme="majorHAnsi"/>
        </w:rPr>
        <w:t xml:space="preserve"> is placed on the Minister to </w:t>
      </w:r>
      <w:r w:rsidRPr="00336372">
        <w:rPr>
          <w:rFonts w:asciiTheme="majorHAnsi" w:eastAsia="Calibri" w:hAnsiTheme="majorHAnsi" w:cstheme="majorHAnsi"/>
          <w:b/>
          <w:u w:val="single"/>
        </w:rPr>
        <w:t>explain his/her decision</w:t>
      </w:r>
      <w:r w:rsidRPr="00336372">
        <w:rPr>
          <w:rFonts w:asciiTheme="majorHAnsi" w:eastAsia="Calibri" w:hAnsiTheme="majorHAnsi" w:cstheme="majorHAnsi"/>
        </w:rPr>
        <w:t>.  Based on the principle of transparency, the development and finalisation of such an evaluation framework must include municipalities.</w:t>
      </w:r>
    </w:p>
    <w:p w:rsidR="00336372" w:rsidRPr="00336372" w:rsidRDefault="00336372" w:rsidP="00336372">
      <w:pPr>
        <w:widowControl w:val="0"/>
        <w:numPr>
          <w:ilvl w:val="0"/>
          <w:numId w:val="16"/>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The exemption clause provides for a process that could easily become complex and long, is dependent upon the Minister taking action, and can be reversed at any time. This creates </w:t>
      </w:r>
      <w:r w:rsidRPr="00336372">
        <w:rPr>
          <w:rFonts w:asciiTheme="majorHAnsi" w:eastAsia="Calibri" w:hAnsiTheme="majorHAnsi" w:cstheme="majorHAnsi"/>
          <w:b/>
          <w:u w:val="single"/>
        </w:rPr>
        <w:t>significant uncertainty</w:t>
      </w:r>
      <w:r w:rsidRPr="00336372">
        <w:rPr>
          <w:rFonts w:asciiTheme="majorHAnsi" w:eastAsia="Calibri" w:hAnsiTheme="majorHAnsi" w:cstheme="majorHAnsi"/>
        </w:rPr>
        <w:t>, making it very difficult for municipalities and service providers to make the kind of contractual commitments required for a sound public transport system.</w:t>
      </w:r>
    </w:p>
    <w:p w:rsidR="00336372" w:rsidRDefault="00336372" w:rsidP="00336372">
      <w:pPr>
        <w:widowControl w:val="0"/>
        <w:numPr>
          <w:ilvl w:val="0"/>
          <w:numId w:val="16"/>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Where a municipality is already exercising a power (e.g. if it has commenced negotiations with relevant operators) it is not clear </w:t>
      </w:r>
      <w:r w:rsidRPr="00336372">
        <w:rPr>
          <w:rFonts w:asciiTheme="majorHAnsi" w:eastAsia="Calibri" w:hAnsiTheme="majorHAnsi" w:cstheme="majorHAnsi"/>
          <w:b/>
          <w:u w:val="single"/>
        </w:rPr>
        <w:t>whether the municipality can continue while waiting for the Minister to make a decision,</w:t>
      </w:r>
      <w:r w:rsidRPr="00336372">
        <w:rPr>
          <w:rFonts w:asciiTheme="majorHAnsi" w:eastAsia="Calibri" w:hAnsiTheme="majorHAnsi" w:cstheme="majorHAnsi"/>
        </w:rPr>
        <w:t xml:space="preserve"> or if s/he </w:t>
      </w:r>
      <w:r w:rsidRPr="00336372">
        <w:rPr>
          <w:rFonts w:asciiTheme="majorHAnsi" w:eastAsia="Calibri" w:hAnsiTheme="majorHAnsi" w:cstheme="majorHAnsi"/>
          <w:b/>
          <w:u w:val="single"/>
        </w:rPr>
        <w:t>decides not to grant the exemption</w:t>
      </w:r>
      <w:r w:rsidRPr="00336372">
        <w:rPr>
          <w:rFonts w:asciiTheme="majorHAnsi" w:eastAsia="Calibri" w:hAnsiTheme="majorHAnsi" w:cstheme="majorHAnsi"/>
        </w:rPr>
        <w:t>.  This raises concerns</w:t>
      </w:r>
      <w:r w:rsidR="009208D8">
        <w:rPr>
          <w:rFonts w:asciiTheme="majorHAnsi" w:eastAsia="Calibri" w:hAnsiTheme="majorHAnsi" w:cstheme="majorHAnsi"/>
        </w:rPr>
        <w:t>,</w:t>
      </w:r>
      <w:r w:rsidRPr="00336372">
        <w:rPr>
          <w:rFonts w:asciiTheme="majorHAnsi" w:eastAsia="Calibri" w:hAnsiTheme="majorHAnsi" w:cstheme="majorHAnsi"/>
        </w:rPr>
        <w:t xml:space="preserve"> for example, </w:t>
      </w:r>
      <w:r w:rsidR="009208D8">
        <w:rPr>
          <w:rFonts w:asciiTheme="majorHAnsi" w:eastAsia="Calibri" w:hAnsiTheme="majorHAnsi" w:cstheme="majorHAnsi"/>
        </w:rPr>
        <w:t xml:space="preserve">as to whether </w:t>
      </w:r>
      <w:r w:rsidRPr="00336372">
        <w:rPr>
          <w:rFonts w:asciiTheme="majorHAnsi" w:eastAsia="Calibri" w:hAnsiTheme="majorHAnsi" w:cstheme="majorHAnsi"/>
        </w:rPr>
        <w:t xml:space="preserve">functions and their associated contracts </w:t>
      </w:r>
      <w:r w:rsidR="009208D8" w:rsidRPr="009208D8">
        <w:rPr>
          <w:rFonts w:asciiTheme="majorHAnsi" w:eastAsia="Calibri" w:hAnsiTheme="majorHAnsi" w:cstheme="majorHAnsi"/>
        </w:rPr>
        <w:t xml:space="preserve">must </w:t>
      </w:r>
      <w:r w:rsidRPr="00336372">
        <w:rPr>
          <w:rFonts w:asciiTheme="majorHAnsi" w:eastAsia="Calibri" w:hAnsiTheme="majorHAnsi" w:cstheme="majorHAnsi"/>
        </w:rPr>
        <w:t xml:space="preserve">be returned to the province or national government? How will this to be done?  What are the implications if the province is not in a position to take over such functions? Must any negotiations around new contracts cease?    </w:t>
      </w:r>
    </w:p>
    <w:p w:rsidR="0056550C" w:rsidRPr="00336372" w:rsidRDefault="0056550C" w:rsidP="0056550C">
      <w:pPr>
        <w:widowControl w:val="0"/>
        <w:spacing w:after="160" w:line="360" w:lineRule="auto"/>
        <w:ind w:left="720"/>
        <w:contextualSpacing/>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These challenges are all relevant, even if all public transport functions are defined as Schedule 4A functions.  But where a public transport function qualifies as “municipal public transport” and is therefore a Schedule 4B function – over which “municipalities have executive authority in respect of, and… the right to administer” the proposed Amendment Act is clearly inconsistent with the Constitution.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Overall, the proposed changes make decentralisation, including exercise of a Schedule 4B function, unpredictable and dependent upon the decision of the national Minister and his administrative officials. This encroaches on the executive authority of municipalities for municipal public transport. </w:t>
      </w: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Clauses giving rise to the problem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clauses contained in the amendments that cause the above mentioned challenges are outlined below, followed by recommended amendments.    The relevant changes introduced by the amendments are as follows: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In terms of 7(h) of the Amendment Bill, Section 11.1(c) (xxvi) of the NLTA  is amended to make the right of municipalities to conclude road based contracts subject to written certification by the Minister that the municipality has complied with the ‘requirements and criteria’ set out by the Minister. Section 11.1(c) sets out the roles of municipalities, with the new section 11.1(c) (xxvi) reading</w:t>
      </w:r>
      <w:r w:rsidR="009208D8">
        <w:rPr>
          <w:rFonts w:asciiTheme="majorHAnsi" w:eastAsia="Calibri" w:hAnsiTheme="majorHAnsi" w:cstheme="majorHAnsi"/>
        </w:rPr>
        <w:t xml:space="preserve"> that</w:t>
      </w:r>
      <w:r w:rsidRPr="00336372">
        <w:rPr>
          <w:rFonts w:asciiTheme="majorHAnsi" w:eastAsia="Calibri" w:hAnsiTheme="majorHAnsi" w:cstheme="majorHAnsi"/>
        </w:rPr>
        <w:t xml:space="preserve">: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11.1(c) The municipal sphere of government is responsible for….</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 ‘‘(xxvi) concluding subsidised service contracts, commercial service contracts, </w:t>
      </w:r>
      <w:r w:rsidRPr="00336372">
        <w:rPr>
          <w:rFonts w:asciiTheme="majorHAnsi" w:eastAsia="Calibri" w:hAnsiTheme="majorHAnsi" w:cstheme="majorHAnsi"/>
          <w:b/>
          <w:bCs/>
        </w:rPr>
        <w:t xml:space="preserve">[and] </w:t>
      </w:r>
      <w:r w:rsidRPr="00336372">
        <w:rPr>
          <w:rFonts w:asciiTheme="majorHAnsi" w:eastAsia="Calibri" w:hAnsiTheme="majorHAnsi" w:cstheme="majorHAnsi"/>
        </w:rPr>
        <w:t xml:space="preserve">negotiated contracts, and stopgap contracts contemplated in section </w:t>
      </w:r>
      <w:r w:rsidRPr="00336372">
        <w:rPr>
          <w:rFonts w:asciiTheme="majorHAnsi" w:eastAsia="Calibri" w:hAnsiTheme="majorHAnsi" w:cstheme="majorHAnsi"/>
          <w:b/>
          <w:bCs/>
        </w:rPr>
        <w:t xml:space="preserve">[41(1)] </w:t>
      </w:r>
      <w:r w:rsidRPr="00336372">
        <w:rPr>
          <w:rFonts w:asciiTheme="majorHAnsi" w:eastAsia="Calibri" w:hAnsiTheme="majorHAnsi" w:cstheme="majorHAnsi"/>
          <w:u w:val="single"/>
        </w:rPr>
        <w:t>41A</w:t>
      </w:r>
      <w:r w:rsidRPr="00336372">
        <w:rPr>
          <w:rFonts w:asciiTheme="majorHAnsi" w:eastAsia="Calibri" w:hAnsiTheme="majorHAnsi" w:cstheme="majorHAnsi"/>
        </w:rPr>
        <w:t xml:space="preserve"> with operators for services within their areas, </w:t>
      </w:r>
      <w:r w:rsidRPr="00336372">
        <w:rPr>
          <w:rFonts w:asciiTheme="majorHAnsi" w:eastAsia="Calibri" w:hAnsiTheme="majorHAnsi" w:cstheme="majorHAnsi"/>
          <w:highlight w:val="yellow"/>
          <w:u w:val="single"/>
        </w:rPr>
        <w:t>subject to subsections (6) and (9) and after following the prescribed procedures: Provided that the municipality meets the requirements and criteria prescribed by the Minister under subsection (10)</w:t>
      </w:r>
      <w:r w:rsidRPr="00336372">
        <w:rPr>
          <w:rFonts w:asciiTheme="majorHAnsi" w:eastAsia="Calibri" w:hAnsiTheme="majorHAnsi" w:cstheme="majorHAnsi"/>
          <w:i/>
          <w:iCs/>
          <w:highlight w:val="yellow"/>
          <w:u w:val="single"/>
        </w:rPr>
        <w:t xml:space="preserve">(d) </w:t>
      </w:r>
      <w:r w:rsidRPr="00336372">
        <w:rPr>
          <w:rFonts w:asciiTheme="majorHAnsi" w:eastAsia="Calibri" w:hAnsiTheme="majorHAnsi" w:cstheme="majorHAnsi"/>
          <w:highlight w:val="yellow"/>
          <w:u w:val="single"/>
        </w:rPr>
        <w:t>and the Minister has certified in writing that it has complied</w:t>
      </w:r>
      <w:r w:rsidRPr="00336372">
        <w:rPr>
          <w:rFonts w:asciiTheme="majorHAnsi" w:eastAsia="Calibri" w:hAnsiTheme="majorHAnsi" w:cstheme="majorHAnsi"/>
          <w:highlight w:val="yellow"/>
        </w:rPr>
        <w:t>;’’</w:t>
      </w:r>
      <w:r w:rsidRPr="00336372">
        <w:rPr>
          <w:rFonts w:asciiTheme="majorHAnsi" w:eastAsia="Calibri" w:hAnsiTheme="majorHAnsi" w:cstheme="majorHAnsi"/>
        </w:rPr>
        <w:t xml:space="preserve"> [yellow highlight added for emphasis]</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Meanwhile the basis upon which the Minister may prescribe requirements and criteria is set out in a new 11.10 (d) which states that the Minister: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u w:val="single"/>
        </w:rPr>
        <w:t>may prescribe requirements and criteria with which municipalities must comply in order to conclude contracts contemplated in subsection (1)</w:t>
      </w:r>
      <w:r w:rsidRPr="00336372">
        <w:rPr>
          <w:rFonts w:asciiTheme="majorHAnsi" w:eastAsia="Calibri" w:hAnsiTheme="majorHAnsi" w:cstheme="majorHAnsi"/>
          <w:i/>
          <w:iCs/>
          <w:u w:val="single"/>
        </w:rPr>
        <w:t>(c)</w:t>
      </w:r>
      <w:r w:rsidRPr="00336372">
        <w:rPr>
          <w:rFonts w:asciiTheme="majorHAnsi" w:eastAsia="Calibri" w:hAnsiTheme="majorHAnsi" w:cstheme="majorHAnsi"/>
          <w:u w:val="single"/>
        </w:rPr>
        <w:t xml:space="preserve">(xxvi), in consultation with the Minister responsible for local government matters, which </w:t>
      </w:r>
      <w:r w:rsidRPr="00336372">
        <w:rPr>
          <w:rFonts w:asciiTheme="majorHAnsi" w:eastAsia="Calibri" w:hAnsiTheme="majorHAnsi" w:cstheme="majorHAnsi"/>
          <w:highlight w:val="yellow"/>
          <w:u w:val="single"/>
        </w:rPr>
        <w:t>may include, but are not limited to the following</w:t>
      </w:r>
      <w:r w:rsidRPr="00336372">
        <w:rPr>
          <w:rFonts w:asciiTheme="majorHAnsi" w:eastAsia="Calibri" w:hAnsiTheme="majorHAnsi" w:cstheme="majorHAnsi"/>
          <w:u w:val="single"/>
        </w:rPr>
        <w:t>:</w:t>
      </w: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u w:val="single"/>
        </w:rPr>
      </w:pPr>
      <w:r w:rsidRPr="00336372">
        <w:rPr>
          <w:rFonts w:asciiTheme="majorHAnsi" w:eastAsia="Calibri" w:hAnsiTheme="majorHAnsi" w:cstheme="majorHAnsi"/>
          <w:u w:val="single"/>
        </w:rPr>
        <w:t>(i) that the Municipality concerned has prepared an acceptable integrated transport plan;</w:t>
      </w: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u w:val="single"/>
        </w:rPr>
      </w:pPr>
      <w:r w:rsidRPr="00336372">
        <w:rPr>
          <w:rFonts w:asciiTheme="majorHAnsi" w:eastAsia="Calibri" w:hAnsiTheme="majorHAnsi" w:cstheme="majorHAnsi"/>
          <w:u w:val="single"/>
        </w:rPr>
        <w:t>(ii) that the municipality possesses the necessary capacity to enter into and manage such contracts; and</w:t>
      </w: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rPr>
      </w:pPr>
      <w:r w:rsidRPr="00336372">
        <w:rPr>
          <w:rFonts w:asciiTheme="majorHAnsi" w:eastAsia="Calibri" w:hAnsiTheme="majorHAnsi" w:cstheme="majorHAnsi"/>
          <w:u w:val="single"/>
        </w:rPr>
        <w:t>(iii) that the quantity and nature of subsidised public transport services, the demographics and size and distribution of population in the area, among other relevant factors, will justify the contract or contracts.</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[yellow highlight added for emphasis]</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While the amendment offers three areas where the Minister </w:t>
      </w:r>
      <w:r w:rsidRPr="00336372">
        <w:rPr>
          <w:rFonts w:asciiTheme="majorHAnsi" w:eastAsia="Calibri" w:hAnsiTheme="majorHAnsi" w:cstheme="majorHAnsi"/>
          <w:u w:val="single"/>
        </w:rPr>
        <w:t>may</w:t>
      </w:r>
      <w:r w:rsidRPr="00336372">
        <w:rPr>
          <w:rFonts w:asciiTheme="majorHAnsi" w:eastAsia="Calibri" w:hAnsiTheme="majorHAnsi" w:cstheme="majorHAnsi"/>
        </w:rPr>
        <w:t xml:space="preserve"> prescribe requirements and criteria, it does not compel the Minister to do so in respect of these areas, and furthermore, places </w:t>
      </w:r>
      <w:r w:rsidRPr="00336372">
        <w:rPr>
          <w:rFonts w:asciiTheme="majorHAnsi" w:eastAsia="Calibri" w:hAnsiTheme="majorHAnsi" w:cstheme="majorHAnsi"/>
          <w:u w:val="single"/>
        </w:rPr>
        <w:t>no limits</w:t>
      </w:r>
      <w:r w:rsidRPr="00336372">
        <w:rPr>
          <w:rFonts w:asciiTheme="majorHAnsi" w:eastAsia="Calibri" w:hAnsiTheme="majorHAnsi" w:cstheme="majorHAnsi"/>
        </w:rPr>
        <w:t xml:space="preserve"> on what could be prescribed. Furthermore, there is nothing to ensure that the process is conducted speedily by the Minister – potentially causing delays which could be highly detrimental to the municipality; and no mechanism ensuring transparency, such as an obligation on the Minister to give reasons which the municipality can either challenge or address.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The new exemption clause reads as follows, providing for extensive procedural steps and engagements prior to the possible granting of an application (adding significantly to risk of municipalities currently using such powers):</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u w:val="single"/>
        </w:rPr>
        <w:t xml:space="preserve">‘‘(1A) </w:t>
      </w:r>
      <w:r w:rsidRPr="00336372">
        <w:rPr>
          <w:rFonts w:asciiTheme="majorHAnsi" w:eastAsia="Calibri" w:hAnsiTheme="majorHAnsi" w:cstheme="majorHAnsi"/>
          <w:i/>
          <w:iCs/>
          <w:u w:val="single"/>
        </w:rPr>
        <w:t xml:space="preserve">(a) </w:t>
      </w:r>
      <w:r w:rsidRPr="00336372">
        <w:rPr>
          <w:rFonts w:asciiTheme="majorHAnsi" w:eastAsia="Calibri" w:hAnsiTheme="majorHAnsi" w:cstheme="majorHAnsi"/>
          <w:u w:val="single"/>
        </w:rPr>
        <w:t>A municipality may, in writing, apply to the Minister for exemption from the proviso in subparagraph (xxvi) of subsection (1)</w:t>
      </w:r>
      <w:r w:rsidRPr="00336372">
        <w:rPr>
          <w:rFonts w:asciiTheme="majorHAnsi" w:eastAsia="Calibri" w:hAnsiTheme="majorHAnsi" w:cstheme="majorHAnsi"/>
          <w:i/>
          <w:iCs/>
          <w:u w:val="single"/>
        </w:rPr>
        <w:t>(c)</w:t>
      </w:r>
      <w:r w:rsidRPr="00336372">
        <w:rPr>
          <w:rFonts w:asciiTheme="majorHAnsi" w:eastAsia="Calibri" w:hAnsiTheme="majorHAnsi" w:cstheme="majorHAnsi"/>
          <w:u w:val="single"/>
        </w:rPr>
        <w:t>, and must furnish the Minister with reasons for such application.</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(b) </w:t>
      </w:r>
      <w:r w:rsidRPr="00336372">
        <w:rPr>
          <w:rFonts w:asciiTheme="majorHAnsi" w:eastAsia="Calibri" w:hAnsiTheme="majorHAnsi" w:cstheme="majorHAnsi"/>
          <w:u w:val="single"/>
        </w:rPr>
        <w:t>In order to enable the Minister to make a decision on such an application, the Minister may call for further information from such municipality.</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(c) </w:t>
      </w:r>
      <w:r w:rsidRPr="00336372">
        <w:rPr>
          <w:rFonts w:asciiTheme="majorHAnsi" w:eastAsia="Calibri" w:hAnsiTheme="majorHAnsi" w:cstheme="majorHAnsi"/>
          <w:u w:val="single"/>
        </w:rPr>
        <w:t>The Minister may, in writing and within a period of not more than 60 days of receipt of the application, refuse to grant exemption with reasons or grant exemption, subject to such conditions as he or she may deem fit.</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(d) </w:t>
      </w:r>
      <w:r w:rsidRPr="00336372">
        <w:rPr>
          <w:rFonts w:asciiTheme="majorHAnsi" w:eastAsia="Calibri" w:hAnsiTheme="majorHAnsi" w:cstheme="majorHAnsi"/>
          <w:u w:val="single"/>
        </w:rPr>
        <w:t>If any such condition is not complied with, the Minister may, in writing, withdraw the exemption concerned or determine new conditions.</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(e) </w:t>
      </w:r>
      <w:r w:rsidRPr="00336372">
        <w:rPr>
          <w:rFonts w:asciiTheme="majorHAnsi" w:eastAsia="Calibri" w:hAnsiTheme="majorHAnsi" w:cstheme="majorHAnsi"/>
          <w:u w:val="single"/>
        </w:rPr>
        <w:t>The Minister may, from time to time, review any exemption granted or condition determined in terms of this subsection, and if he or she deems it necessary, withdraw such exemption or delete or amend such condition.’’;</w:t>
      </w:r>
    </w:p>
    <w:p w:rsidR="0056550C" w:rsidRDefault="0056550C"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The exemption clause similarly gives far too much power to the Minister in the exemption process, including the power to withdraw the exemption whenever s/he wants to determine new conditions for granting exemption. </w:t>
      </w: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Recommended amendments</w:t>
      </w:r>
    </w:p>
    <w:p w:rsidR="00336372" w:rsidRPr="00336372" w:rsidRDefault="00336372" w:rsidP="00336372">
      <w:pPr>
        <w:widowControl w:val="0"/>
        <w:spacing w:after="200" w:line="360" w:lineRule="auto"/>
        <w:jc w:val="both"/>
        <w:rPr>
          <w:rFonts w:asciiTheme="majorHAnsi" w:eastAsia="Calibri" w:hAnsiTheme="majorHAnsi" w:cstheme="majorHAnsi"/>
          <w:highlight w:val="yellow"/>
        </w:rPr>
      </w:pPr>
      <w:r w:rsidRPr="00336372">
        <w:rPr>
          <w:rFonts w:asciiTheme="majorHAnsi" w:eastAsia="Calibri" w:hAnsiTheme="majorHAnsi" w:cstheme="majorHAnsi"/>
        </w:rPr>
        <w:t xml:space="preserve">This section needs to clearly state that it refers to the public transport function and not the municipal public transport function.  The changes proposed below refer to the public transport function as per Schedule 4 Part A.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In this section words added to the draft wording of the Bill are in bold and underlined, and words that are deleted are in bold and in square brackets (eg </w:t>
      </w:r>
      <w:r w:rsidRPr="00336372">
        <w:rPr>
          <w:rFonts w:asciiTheme="majorHAnsi" w:eastAsia="Calibri" w:hAnsiTheme="majorHAnsi" w:cstheme="majorHAnsi"/>
          <w:b/>
        </w:rPr>
        <w:t>[deleted]</w:t>
      </w:r>
      <w:r w:rsidRPr="00336372">
        <w:rPr>
          <w:rFonts w:asciiTheme="majorHAnsi" w:eastAsia="Calibri" w:hAnsiTheme="majorHAnsi" w:cstheme="majorHAnsi"/>
        </w:rPr>
        <w:t>).</w:t>
      </w:r>
    </w:p>
    <w:p w:rsidR="00336372" w:rsidRPr="00336372" w:rsidRDefault="00336372" w:rsidP="00336372">
      <w:pPr>
        <w:keepNext/>
        <w:widowControl w:val="0"/>
        <w:numPr>
          <w:ilvl w:val="0"/>
          <w:numId w:val="18"/>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Provision must be made to a) avoid powers being withdrawn once they have already been exercised, including in cases where municipalities are currently exercising such powers; and b) ensure assessment of compliance is not delayed and reasons are given if municipality is deemed non-compliant.    </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The amendment to 11.1(c) xxvi as contained in 7(h) should be revised to read that:   </w:t>
      </w:r>
    </w:p>
    <w:p w:rsidR="00336372" w:rsidRPr="00336372" w:rsidRDefault="00336372" w:rsidP="00336372">
      <w:pPr>
        <w:widowControl w:val="0"/>
        <w:autoSpaceDE w:val="0"/>
        <w:autoSpaceDN w:val="0"/>
        <w:adjustRightInd w:val="0"/>
        <w:spacing w:line="360" w:lineRule="auto"/>
        <w:ind w:left="1080"/>
        <w:jc w:val="both"/>
        <w:rPr>
          <w:rFonts w:asciiTheme="majorHAnsi" w:eastAsia="Calibri" w:hAnsiTheme="majorHAnsi" w:cstheme="majorHAnsi"/>
        </w:rPr>
      </w:pPr>
      <w:r w:rsidRPr="00336372">
        <w:rPr>
          <w:rFonts w:asciiTheme="majorHAnsi" w:eastAsia="Calibri" w:hAnsiTheme="majorHAnsi" w:cstheme="majorHAnsi"/>
        </w:rPr>
        <w:t>‘‘the municipal sphere o</w:t>
      </w:r>
      <w:r w:rsidR="0056550C">
        <w:rPr>
          <w:rFonts w:asciiTheme="majorHAnsi" w:eastAsia="Calibri" w:hAnsiTheme="majorHAnsi" w:cstheme="majorHAnsi"/>
        </w:rPr>
        <w:t>f government is responsible for</w:t>
      </w:r>
      <w:r w:rsidRPr="00336372">
        <w:rPr>
          <w:rFonts w:asciiTheme="majorHAnsi" w:eastAsia="Calibri" w:hAnsiTheme="majorHAnsi" w:cstheme="majorHAnsi"/>
        </w:rPr>
        <w:t>:-</w:t>
      </w:r>
    </w:p>
    <w:p w:rsidR="00336372" w:rsidRPr="00336372" w:rsidRDefault="00336372" w:rsidP="00336372">
      <w:pPr>
        <w:widowControl w:val="0"/>
        <w:autoSpaceDE w:val="0"/>
        <w:autoSpaceDN w:val="0"/>
        <w:adjustRightInd w:val="0"/>
        <w:spacing w:line="360" w:lineRule="auto"/>
        <w:ind w:left="1080"/>
        <w:jc w:val="both"/>
        <w:rPr>
          <w:rFonts w:asciiTheme="majorHAnsi" w:eastAsia="Calibri" w:hAnsiTheme="majorHAnsi" w:cstheme="majorHAnsi"/>
        </w:rPr>
      </w:pP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b/>
          <w:u w:val="single"/>
        </w:rPr>
      </w:pPr>
      <w:r w:rsidRPr="00336372">
        <w:rPr>
          <w:rFonts w:asciiTheme="majorHAnsi" w:eastAsia="Calibri" w:hAnsiTheme="majorHAnsi" w:cstheme="majorHAnsi"/>
        </w:rPr>
        <w:t xml:space="preserve">(xxvi) concluding subsidised service contracts, commercial service contracts, </w:t>
      </w:r>
      <w:r w:rsidRPr="00336372">
        <w:rPr>
          <w:rFonts w:asciiTheme="majorHAnsi" w:eastAsia="Calibri" w:hAnsiTheme="majorHAnsi" w:cstheme="majorHAnsi"/>
          <w:b/>
          <w:bCs/>
        </w:rPr>
        <w:t xml:space="preserve">[and] </w:t>
      </w:r>
      <w:r w:rsidRPr="00336372">
        <w:rPr>
          <w:rFonts w:asciiTheme="majorHAnsi" w:eastAsia="Calibri" w:hAnsiTheme="majorHAnsi" w:cstheme="majorHAnsi"/>
        </w:rPr>
        <w:t xml:space="preserve">negotiated contracts, and stopgap contracts contemplated in section </w:t>
      </w:r>
      <w:r w:rsidRPr="00336372">
        <w:rPr>
          <w:rFonts w:asciiTheme="majorHAnsi" w:eastAsia="Calibri" w:hAnsiTheme="majorHAnsi" w:cstheme="majorHAnsi"/>
          <w:b/>
          <w:bCs/>
        </w:rPr>
        <w:t xml:space="preserve">[41(1)] </w:t>
      </w:r>
      <w:r w:rsidRPr="00336372">
        <w:rPr>
          <w:rFonts w:asciiTheme="majorHAnsi" w:eastAsia="Calibri" w:hAnsiTheme="majorHAnsi" w:cstheme="majorHAnsi"/>
          <w:u w:val="single"/>
        </w:rPr>
        <w:t>41A</w:t>
      </w:r>
      <w:r w:rsidRPr="00336372">
        <w:rPr>
          <w:rFonts w:asciiTheme="majorHAnsi" w:eastAsia="Calibri" w:hAnsiTheme="majorHAnsi" w:cstheme="majorHAnsi"/>
        </w:rPr>
        <w:t xml:space="preserve"> with operators for services within their areas, </w:t>
      </w:r>
      <w:r w:rsidRPr="00336372">
        <w:rPr>
          <w:rFonts w:asciiTheme="majorHAnsi" w:eastAsia="Calibri" w:hAnsiTheme="majorHAnsi" w:cstheme="majorHAnsi"/>
          <w:u w:val="single"/>
        </w:rPr>
        <w:t>subject to subsections (6) and (9) and after following the prescribed procedures: Provided that the municipality meets the requirements and criteria prescribed by the Minister under subsection (10)</w:t>
      </w:r>
      <w:r w:rsidRPr="00336372">
        <w:rPr>
          <w:rFonts w:asciiTheme="majorHAnsi" w:eastAsia="Calibri" w:hAnsiTheme="majorHAnsi" w:cstheme="majorHAnsi"/>
          <w:i/>
          <w:iCs/>
          <w:u w:val="single"/>
        </w:rPr>
        <w:t xml:space="preserve">(d) </w:t>
      </w:r>
      <w:r w:rsidRPr="00336372">
        <w:rPr>
          <w:rFonts w:asciiTheme="majorHAnsi" w:eastAsia="Calibri" w:hAnsiTheme="majorHAnsi" w:cstheme="majorHAnsi"/>
          <w:u w:val="single"/>
        </w:rPr>
        <w:t>and the Minister has certified in writing that it has complied</w:t>
      </w:r>
      <w:r w:rsidRPr="00336372">
        <w:rPr>
          <w:rFonts w:asciiTheme="majorHAnsi" w:eastAsia="Calibri" w:hAnsiTheme="majorHAnsi" w:cstheme="majorHAnsi"/>
        </w:rPr>
        <w:t xml:space="preserve">; </w:t>
      </w:r>
      <w:r w:rsidRPr="00336372">
        <w:rPr>
          <w:rFonts w:asciiTheme="majorHAnsi" w:eastAsia="Calibri" w:hAnsiTheme="majorHAnsi" w:cstheme="majorHAnsi"/>
          <w:b/>
          <w:u w:val="single"/>
        </w:rPr>
        <w:t xml:space="preserve">with the further proviso that a) where a municipality has requested such responsibilities the Minister shall, within 60 days either certify such compliance or furnish reasons why the municipality is deemed not to have complied; and b) where a municipality has previously concluded any such contracts the responsibilities provided for in this subsection shall not be withdrawn; </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keepNext/>
        <w:widowControl w:val="0"/>
        <w:numPr>
          <w:ilvl w:val="0"/>
          <w:numId w:val="18"/>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Provision must be made to restrict the scope upon which the Minister can determine whether a municipality can exercise the powers in 11.1(c), and the speed with which s/he does so. The requirements and criteria are currently too open ended and should be restricted to only the three areas denoted, and a clause should be added to ensure that the Minister publishes the criteria and requirements and the mechanism for assessing compliance within a reasonable time.</w:t>
      </w:r>
    </w:p>
    <w:p w:rsidR="00336372" w:rsidRPr="00336372" w:rsidRDefault="00336372" w:rsidP="00336372">
      <w:pPr>
        <w:widowControl w:val="0"/>
        <w:autoSpaceDE w:val="0"/>
        <w:autoSpaceDN w:val="0"/>
        <w:adjustRightInd w:val="0"/>
        <w:spacing w:line="360" w:lineRule="auto"/>
        <w:ind w:left="360"/>
        <w:jc w:val="both"/>
        <w:rPr>
          <w:rFonts w:asciiTheme="majorHAnsi" w:eastAsia="Calibri" w:hAnsiTheme="majorHAnsi" w:cstheme="majorHAnsi"/>
        </w:rPr>
      </w:pPr>
      <w:r w:rsidRPr="00336372">
        <w:rPr>
          <w:rFonts w:asciiTheme="majorHAnsi" w:eastAsia="Calibri" w:hAnsiTheme="majorHAnsi" w:cstheme="majorHAnsi"/>
        </w:rPr>
        <w:t>The amendment 11.10(d) as contained in 7(n) of the Amendment Act should be adjusted to the effect that ‘the Minister’:</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b/>
          <w:u w:val="single"/>
        </w:rPr>
      </w:pP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b/>
          <w:u w:val="single"/>
        </w:rPr>
        <w:t>“shall</w:t>
      </w:r>
      <w:r w:rsidRPr="00336372">
        <w:rPr>
          <w:rFonts w:asciiTheme="majorHAnsi" w:eastAsia="Calibri" w:hAnsiTheme="majorHAnsi" w:cstheme="majorHAnsi"/>
          <w:u w:val="single"/>
        </w:rPr>
        <w:t xml:space="preserve"> </w:t>
      </w:r>
      <w:r w:rsidRPr="00336372">
        <w:rPr>
          <w:rFonts w:asciiTheme="majorHAnsi" w:eastAsia="Calibri" w:hAnsiTheme="majorHAnsi" w:cstheme="majorHAnsi"/>
          <w:b/>
          <w:u w:val="single"/>
        </w:rPr>
        <w:t>[</w:t>
      </w:r>
      <w:r w:rsidRPr="00336372">
        <w:rPr>
          <w:rFonts w:asciiTheme="majorHAnsi" w:eastAsia="Calibri" w:hAnsiTheme="majorHAnsi" w:cstheme="majorHAnsi"/>
          <w:b/>
        </w:rPr>
        <w:t>may</w:t>
      </w:r>
      <w:r w:rsidRPr="00336372">
        <w:rPr>
          <w:rFonts w:asciiTheme="majorHAnsi" w:eastAsia="Calibri" w:hAnsiTheme="majorHAnsi" w:cstheme="majorHAnsi"/>
          <w:b/>
          <w:u w:val="single"/>
        </w:rPr>
        <w:t>] within 180 days of the gazetting of this amendment act</w:t>
      </w:r>
      <w:r w:rsidRPr="00336372">
        <w:rPr>
          <w:rFonts w:asciiTheme="majorHAnsi" w:eastAsia="Calibri" w:hAnsiTheme="majorHAnsi" w:cstheme="majorHAnsi"/>
          <w:u w:val="single"/>
        </w:rPr>
        <w:t xml:space="preserve"> prescribe requirements and criteria with which municipalities must comply in order to conclude contracts contemplated in subsection (1)</w:t>
      </w:r>
      <w:r w:rsidRPr="00336372">
        <w:rPr>
          <w:rFonts w:asciiTheme="majorHAnsi" w:eastAsia="Calibri" w:hAnsiTheme="majorHAnsi" w:cstheme="majorHAnsi"/>
          <w:i/>
          <w:iCs/>
          <w:u w:val="single"/>
        </w:rPr>
        <w:t>(c)</w:t>
      </w:r>
      <w:r w:rsidRPr="00336372">
        <w:rPr>
          <w:rFonts w:asciiTheme="majorHAnsi" w:eastAsia="Calibri" w:hAnsiTheme="majorHAnsi" w:cstheme="majorHAnsi"/>
          <w:u w:val="single"/>
        </w:rPr>
        <w:t xml:space="preserve">(xxvi), in consultation with the Minister responsible for local government matters, which </w:t>
      </w:r>
      <w:r w:rsidRPr="00336372">
        <w:rPr>
          <w:rFonts w:asciiTheme="majorHAnsi" w:eastAsia="Calibri" w:hAnsiTheme="majorHAnsi" w:cstheme="majorHAnsi"/>
          <w:b/>
          <w:u w:val="single"/>
        </w:rPr>
        <w:t>[may include, but]</w:t>
      </w:r>
      <w:r w:rsidRPr="00336372">
        <w:rPr>
          <w:rFonts w:asciiTheme="majorHAnsi" w:eastAsia="Calibri" w:hAnsiTheme="majorHAnsi" w:cstheme="majorHAnsi"/>
          <w:u w:val="single"/>
        </w:rPr>
        <w:t xml:space="preserve"> are </w:t>
      </w:r>
      <w:r w:rsidRPr="00336372">
        <w:rPr>
          <w:rFonts w:asciiTheme="majorHAnsi" w:eastAsia="Calibri" w:hAnsiTheme="majorHAnsi" w:cstheme="majorHAnsi"/>
          <w:b/>
          <w:u w:val="single"/>
        </w:rPr>
        <w:t>[not]</w:t>
      </w:r>
      <w:r w:rsidRPr="00336372">
        <w:rPr>
          <w:rFonts w:asciiTheme="majorHAnsi" w:eastAsia="Calibri" w:hAnsiTheme="majorHAnsi" w:cstheme="majorHAnsi"/>
          <w:u w:val="single"/>
        </w:rPr>
        <w:t xml:space="preserve"> limited to the following:</w:t>
      </w: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u w:val="single"/>
        </w:rPr>
      </w:pPr>
      <w:r w:rsidRPr="00336372">
        <w:rPr>
          <w:rFonts w:asciiTheme="majorHAnsi" w:eastAsia="Calibri" w:hAnsiTheme="majorHAnsi" w:cstheme="majorHAnsi"/>
          <w:u w:val="single"/>
        </w:rPr>
        <w:t>(i) that the Municipality concerned has prepared an acceptable integrated transport plan;</w:t>
      </w: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u w:val="single"/>
        </w:rPr>
      </w:pPr>
      <w:r w:rsidRPr="00336372">
        <w:rPr>
          <w:rFonts w:asciiTheme="majorHAnsi" w:eastAsia="Calibri" w:hAnsiTheme="majorHAnsi" w:cstheme="majorHAnsi"/>
          <w:u w:val="single"/>
        </w:rPr>
        <w:t>(ii) that the municipality possesses the necessary capacity to enter into and manage such contracts; and</w:t>
      </w:r>
    </w:p>
    <w:p w:rsidR="00336372" w:rsidRPr="00336372" w:rsidRDefault="00336372" w:rsidP="00336372">
      <w:pPr>
        <w:widowControl w:val="0"/>
        <w:autoSpaceDE w:val="0"/>
        <w:autoSpaceDN w:val="0"/>
        <w:adjustRightInd w:val="0"/>
        <w:spacing w:line="360" w:lineRule="auto"/>
        <w:ind w:left="1440"/>
        <w:jc w:val="both"/>
        <w:rPr>
          <w:rFonts w:asciiTheme="majorHAnsi" w:eastAsia="Calibri" w:hAnsiTheme="majorHAnsi" w:cstheme="majorHAnsi"/>
          <w:b/>
          <w:u w:val="single"/>
        </w:rPr>
      </w:pPr>
      <w:r w:rsidRPr="00336372">
        <w:rPr>
          <w:rFonts w:asciiTheme="majorHAnsi" w:eastAsia="Calibri" w:hAnsiTheme="majorHAnsi" w:cstheme="majorHAnsi"/>
          <w:u w:val="single"/>
        </w:rPr>
        <w:t xml:space="preserve">(iii) that the quantity and nature of subsidised public transport services, the demographics and size and distribution of population in the area, among other relevant factors, will justify the contract or contracts; </w:t>
      </w:r>
      <w:r w:rsidRPr="00336372">
        <w:rPr>
          <w:rFonts w:asciiTheme="majorHAnsi" w:eastAsia="Calibri" w:hAnsiTheme="majorHAnsi" w:cstheme="majorHAnsi"/>
          <w:b/>
          <w:u w:val="single"/>
        </w:rPr>
        <w:t xml:space="preserve">and </w:t>
      </w:r>
    </w:p>
    <w:p w:rsidR="00336372" w:rsidRPr="00336372" w:rsidRDefault="0056550C" w:rsidP="00336372">
      <w:pPr>
        <w:widowControl w:val="0"/>
        <w:autoSpaceDE w:val="0"/>
        <w:autoSpaceDN w:val="0"/>
        <w:adjustRightInd w:val="0"/>
        <w:spacing w:line="360" w:lineRule="auto"/>
        <w:ind w:left="720"/>
        <w:jc w:val="both"/>
        <w:rPr>
          <w:rFonts w:asciiTheme="majorHAnsi" w:eastAsia="Calibri" w:hAnsiTheme="majorHAnsi" w:cstheme="majorHAnsi"/>
          <w:b/>
        </w:rPr>
      </w:pPr>
      <w:r>
        <w:rPr>
          <w:rFonts w:asciiTheme="majorHAnsi" w:eastAsia="Calibri" w:hAnsiTheme="majorHAnsi" w:cstheme="majorHAnsi"/>
          <w:b/>
          <w:u w:val="single"/>
        </w:rPr>
        <w:t xml:space="preserve">determine </w:t>
      </w:r>
      <w:r w:rsidR="00336372" w:rsidRPr="00336372">
        <w:rPr>
          <w:rFonts w:asciiTheme="majorHAnsi" w:eastAsia="Calibri" w:hAnsiTheme="majorHAnsi" w:cstheme="majorHAnsi"/>
          <w:b/>
          <w:u w:val="single"/>
        </w:rPr>
        <w:t xml:space="preserve">a reasonable, transparent and fair process for assessing such compliance;”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  </w:t>
      </w:r>
    </w:p>
    <w:p w:rsidR="00336372" w:rsidRPr="00336372" w:rsidRDefault="00336372" w:rsidP="00336372">
      <w:pPr>
        <w:widowControl w:val="0"/>
        <w:numPr>
          <w:ilvl w:val="0"/>
          <w:numId w:val="18"/>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Even if the changes are made to 11.1(c) and 11.10(d) changes are also needed to clause 11.1A to ensure the exemptions process is dealt with speedily.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bookmarkStart w:id="3" w:name="_Hlk522802324"/>
      <w:r w:rsidRPr="00336372">
        <w:rPr>
          <w:rFonts w:asciiTheme="majorHAnsi" w:eastAsia="Calibri" w:hAnsiTheme="majorHAnsi" w:cstheme="majorHAnsi"/>
          <w:u w:val="single"/>
        </w:rPr>
        <w:t xml:space="preserve">‘‘(1A) </w:t>
      </w:r>
      <w:r w:rsidRPr="00336372">
        <w:rPr>
          <w:rFonts w:asciiTheme="majorHAnsi" w:eastAsia="Calibri" w:hAnsiTheme="majorHAnsi" w:cstheme="majorHAnsi"/>
          <w:i/>
          <w:iCs/>
          <w:u w:val="single"/>
        </w:rPr>
        <w:t xml:space="preserve">(a) </w:t>
      </w:r>
      <w:r w:rsidRPr="00336372">
        <w:rPr>
          <w:rFonts w:asciiTheme="majorHAnsi" w:eastAsia="Calibri" w:hAnsiTheme="majorHAnsi" w:cstheme="majorHAnsi"/>
          <w:u w:val="single"/>
        </w:rPr>
        <w:t>A municipality may, in writing, apply to the Minister for exemption from the proviso in subparagraph (xxvi) of subsection (1)</w:t>
      </w:r>
      <w:r w:rsidR="0056550C">
        <w:rPr>
          <w:rFonts w:asciiTheme="majorHAnsi" w:eastAsia="Calibri" w:hAnsiTheme="majorHAnsi" w:cstheme="majorHAnsi"/>
          <w:u w:val="single"/>
        </w:rPr>
        <w:t xml:space="preserve"> </w:t>
      </w:r>
      <w:r w:rsidRPr="00336372">
        <w:rPr>
          <w:rFonts w:asciiTheme="majorHAnsi" w:eastAsia="Calibri" w:hAnsiTheme="majorHAnsi" w:cstheme="majorHAnsi"/>
          <w:i/>
          <w:iCs/>
          <w:u w:val="single"/>
        </w:rPr>
        <w:t>(c)</w:t>
      </w:r>
      <w:r w:rsidRPr="00336372">
        <w:rPr>
          <w:rFonts w:asciiTheme="majorHAnsi" w:eastAsia="Calibri" w:hAnsiTheme="majorHAnsi" w:cstheme="majorHAnsi"/>
          <w:u w:val="single"/>
        </w:rPr>
        <w:t>, and must furnish the Minister with reasons for such application.</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(b) </w:t>
      </w:r>
      <w:r w:rsidRPr="00336372">
        <w:rPr>
          <w:rFonts w:asciiTheme="majorHAnsi" w:eastAsia="Calibri" w:hAnsiTheme="majorHAnsi" w:cstheme="majorHAnsi"/>
          <w:u w:val="single"/>
        </w:rPr>
        <w:t xml:space="preserve">In order to enable the Minister to make a decision on such an application, the Minister may </w:t>
      </w:r>
      <w:r w:rsidRPr="00336372">
        <w:rPr>
          <w:rFonts w:asciiTheme="majorHAnsi" w:eastAsia="Calibri" w:hAnsiTheme="majorHAnsi" w:cstheme="majorHAnsi"/>
          <w:b/>
          <w:u w:val="single"/>
        </w:rPr>
        <w:t>within 30 days</w:t>
      </w:r>
      <w:r w:rsidRPr="00336372">
        <w:rPr>
          <w:rFonts w:asciiTheme="majorHAnsi" w:eastAsia="Calibri" w:hAnsiTheme="majorHAnsi" w:cstheme="majorHAnsi"/>
          <w:u w:val="single"/>
        </w:rPr>
        <w:t xml:space="preserve"> call for further information from such municipality.</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(c) </w:t>
      </w:r>
      <w:r w:rsidRPr="00336372">
        <w:rPr>
          <w:rFonts w:asciiTheme="majorHAnsi" w:eastAsia="Calibri" w:hAnsiTheme="majorHAnsi" w:cstheme="majorHAnsi"/>
          <w:u w:val="single"/>
        </w:rPr>
        <w:t xml:space="preserve">The Minister </w:t>
      </w:r>
      <w:r w:rsidRPr="00336372">
        <w:rPr>
          <w:rFonts w:asciiTheme="majorHAnsi" w:eastAsia="Calibri" w:hAnsiTheme="majorHAnsi" w:cstheme="majorHAnsi"/>
          <w:b/>
          <w:u w:val="single"/>
        </w:rPr>
        <w:t>shall</w:t>
      </w:r>
      <w:r w:rsidRPr="00336372">
        <w:rPr>
          <w:rFonts w:asciiTheme="majorHAnsi" w:eastAsia="Calibri" w:hAnsiTheme="majorHAnsi" w:cstheme="majorHAnsi"/>
          <w:u w:val="single"/>
        </w:rPr>
        <w:t xml:space="preserve"> [may], in writing and within a period of not more than 60 days of receipt of the application </w:t>
      </w:r>
      <w:r w:rsidRPr="00336372">
        <w:rPr>
          <w:rFonts w:asciiTheme="majorHAnsi" w:eastAsia="Calibri" w:hAnsiTheme="majorHAnsi" w:cstheme="majorHAnsi"/>
          <w:b/>
          <w:u w:val="single"/>
        </w:rPr>
        <w:t>or such further information as requested</w:t>
      </w:r>
      <w:r w:rsidRPr="00336372">
        <w:rPr>
          <w:rFonts w:asciiTheme="majorHAnsi" w:eastAsia="Calibri" w:hAnsiTheme="majorHAnsi" w:cstheme="majorHAnsi"/>
          <w:u w:val="single"/>
        </w:rPr>
        <w:t xml:space="preserve">, refuse to grant exemption with reasons or grant exemption, subject to such conditions as he or she may deem fit, </w:t>
      </w:r>
      <w:r w:rsidRPr="00336372">
        <w:rPr>
          <w:rFonts w:asciiTheme="majorHAnsi" w:eastAsia="Calibri" w:hAnsiTheme="majorHAnsi" w:cstheme="majorHAnsi"/>
          <w:b/>
          <w:u w:val="single"/>
        </w:rPr>
        <w:t>failing which the exemption shall be deemed to have been granted without conditions</w:t>
      </w:r>
      <w:r w:rsidRPr="00336372">
        <w:rPr>
          <w:rFonts w:asciiTheme="majorHAnsi" w:eastAsia="Calibri" w:hAnsiTheme="majorHAnsi" w:cstheme="majorHAnsi"/>
          <w:u w:val="single"/>
        </w:rPr>
        <w:t xml:space="preserve">.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i/>
          <w:iCs/>
          <w:u w:val="single"/>
        </w:rPr>
        <w:t xml:space="preserve">(d) </w:t>
      </w:r>
      <w:r w:rsidRPr="00336372">
        <w:rPr>
          <w:rFonts w:asciiTheme="majorHAnsi" w:eastAsia="Calibri" w:hAnsiTheme="majorHAnsi" w:cstheme="majorHAnsi"/>
          <w:u w:val="single"/>
        </w:rPr>
        <w:t>If any such condition is not complied with, the Minister may, in writing, withdraw the exemption concerned or determine new conditions.</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b/>
          <w:i/>
          <w:iCs/>
          <w:u w:val="single"/>
        </w:rPr>
        <w:t xml:space="preserve">[(e) </w:t>
      </w:r>
      <w:r w:rsidRPr="00336372">
        <w:rPr>
          <w:rFonts w:asciiTheme="majorHAnsi" w:eastAsia="Calibri" w:hAnsiTheme="majorHAnsi" w:cstheme="majorHAnsi"/>
          <w:b/>
          <w:u w:val="single"/>
        </w:rPr>
        <w:t>The Minister may, from time to time, review any exemption granted or condition determined in terms of this subsection, and if he or she deems it necessary, withdraw such exemption or delete or amend such condition.]</w:t>
      </w:r>
      <w:r w:rsidRPr="00336372">
        <w:rPr>
          <w:rFonts w:asciiTheme="majorHAnsi" w:eastAsia="Calibri" w:hAnsiTheme="majorHAnsi" w:cstheme="majorHAnsi"/>
          <w:u w:val="single"/>
        </w:rPr>
        <w:t>’’;</w:t>
      </w:r>
    </w:p>
    <w:bookmarkEnd w:id="3"/>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rPr>
        <w:t>Further changes that compromise decentralization and good governance</w:t>
      </w: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Right of national government to conclude contracts with operators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In the NLTA (11.1(a</w:t>
      </w:r>
      <w:r w:rsidR="0056550C" w:rsidRPr="00336372">
        <w:rPr>
          <w:rFonts w:asciiTheme="majorHAnsi" w:eastAsia="Calibri" w:hAnsiTheme="majorHAnsi" w:cstheme="majorHAnsi"/>
        </w:rPr>
        <w:t>) (</w:t>
      </w:r>
      <w:r w:rsidRPr="00336372">
        <w:rPr>
          <w:rFonts w:asciiTheme="majorHAnsi" w:eastAsia="Calibri" w:hAnsiTheme="majorHAnsi" w:cstheme="majorHAnsi"/>
        </w:rPr>
        <w:t>xi)) national government is only given scope to “act as contracting authority for subsidised service contracts, interim contracts, current tendered contracts and negotiated contracts concluded in terms of the Transition Act”. This has been amended to allow national government to conclude new contracts, with the replacement of 11.1(a</w:t>
      </w:r>
      <w:r w:rsidR="0056550C" w:rsidRPr="00336372">
        <w:rPr>
          <w:rFonts w:asciiTheme="majorHAnsi" w:eastAsia="Calibri" w:hAnsiTheme="majorHAnsi" w:cstheme="majorHAnsi"/>
        </w:rPr>
        <w:t>) (</w:t>
      </w:r>
      <w:r w:rsidRPr="00336372">
        <w:rPr>
          <w:rFonts w:asciiTheme="majorHAnsi" w:eastAsia="Calibri" w:hAnsiTheme="majorHAnsi" w:cstheme="majorHAnsi"/>
        </w:rPr>
        <w:t xml:space="preserve">xi) with the following in terms </w:t>
      </w:r>
      <w:r w:rsidR="0056550C" w:rsidRPr="00336372">
        <w:rPr>
          <w:rFonts w:asciiTheme="majorHAnsi" w:eastAsia="Calibri" w:hAnsiTheme="majorHAnsi" w:cstheme="majorHAnsi"/>
        </w:rPr>
        <w:t>of 7</w:t>
      </w:r>
      <w:r w:rsidRPr="00336372">
        <w:rPr>
          <w:rFonts w:asciiTheme="majorHAnsi" w:eastAsia="Calibri" w:hAnsiTheme="majorHAnsi" w:cstheme="majorHAnsi"/>
        </w:rPr>
        <w:t>(a) of the Amendment Act. Section 11.1(a</w:t>
      </w:r>
      <w:r w:rsidR="0056550C" w:rsidRPr="00336372">
        <w:rPr>
          <w:rFonts w:asciiTheme="majorHAnsi" w:eastAsia="Calibri" w:hAnsiTheme="majorHAnsi" w:cstheme="majorHAnsi"/>
        </w:rPr>
        <w:t>) (</w:t>
      </w:r>
      <w:r w:rsidRPr="00336372">
        <w:rPr>
          <w:rFonts w:asciiTheme="majorHAnsi" w:eastAsia="Calibri" w:hAnsiTheme="majorHAnsi" w:cstheme="majorHAnsi"/>
        </w:rPr>
        <w:t>xi) now states that ‘the national sphere of government is responsible for:</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bookmarkStart w:id="4" w:name="_Hlk522807758"/>
      <w:r w:rsidRPr="00336372">
        <w:rPr>
          <w:rFonts w:asciiTheme="majorHAnsi" w:eastAsia="Calibri" w:hAnsiTheme="majorHAnsi" w:cstheme="majorHAnsi"/>
          <w:u w:val="single"/>
        </w:rPr>
        <w:t>‘‘(xi) concluding subsidised service contracts, negotiated contracts, and stopgap contracts contemplated in section 41A, with operators;</w:t>
      </w:r>
      <w:r w:rsidRPr="00336372">
        <w:rPr>
          <w:rFonts w:asciiTheme="majorHAnsi" w:eastAsia="Calibri" w:hAnsiTheme="majorHAnsi" w:cstheme="majorHAnsi"/>
        </w:rPr>
        <w:t>’’;</w:t>
      </w:r>
    </w:p>
    <w:bookmarkEnd w:id="4"/>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This has the potential to create significant confusion, where a municipality is already responsible in an area, and compromise accountability. No good reason has been provided for extending national government’s responsibilities into these types of operations</w:t>
      </w:r>
      <w:r w:rsidR="00733A73">
        <w:rPr>
          <w:rFonts w:asciiTheme="majorHAnsi" w:eastAsia="Calibri" w:hAnsiTheme="majorHAnsi" w:cstheme="majorHAnsi"/>
        </w:rPr>
        <w:t>; the rationale</w:t>
      </w:r>
      <w:r w:rsidRPr="00336372">
        <w:rPr>
          <w:rFonts w:asciiTheme="majorHAnsi" w:eastAsia="Calibri" w:hAnsiTheme="majorHAnsi" w:cstheme="majorHAnsi"/>
        </w:rPr>
        <w:t xml:space="preserve"> is thus unclear.  There may be some scope for doing so where contracts cross provincial boundaries, but this needs to be stated.</w:t>
      </w:r>
      <w:r w:rsidR="00733A73">
        <w:rPr>
          <w:rFonts w:asciiTheme="majorHAnsi" w:eastAsia="Calibri" w:hAnsiTheme="majorHAnsi" w:cstheme="majorHAnsi"/>
        </w:rPr>
        <w:t xml:space="preserve"> Certainly, to reduce confusion in accountability, it </w:t>
      </w:r>
      <w:r w:rsidRPr="00336372">
        <w:rPr>
          <w:rFonts w:asciiTheme="majorHAnsi" w:eastAsia="Calibri" w:hAnsiTheme="majorHAnsi" w:cstheme="majorHAnsi"/>
        </w:rPr>
        <w:t xml:space="preserve">should not be done without the agreement of relevant provincial or municipal contracting authorities.  </w:t>
      </w:r>
    </w:p>
    <w:p w:rsidR="00336372" w:rsidRPr="00336372" w:rsidRDefault="00336372" w:rsidP="00336372">
      <w:pPr>
        <w:widowControl w:val="0"/>
        <w:spacing w:after="200" w:line="360" w:lineRule="auto"/>
        <w:jc w:val="both"/>
        <w:rPr>
          <w:rFonts w:asciiTheme="majorHAnsi" w:eastAsia="Calibri" w:hAnsiTheme="majorHAnsi" w:cstheme="majorHAnsi"/>
          <w:b/>
        </w:rPr>
      </w:pPr>
      <w:r w:rsidRPr="00336372">
        <w:rPr>
          <w:rFonts w:asciiTheme="majorHAnsi" w:eastAsia="Calibri" w:hAnsiTheme="majorHAnsi" w:cstheme="majorHAnsi"/>
          <w:b/>
        </w:rPr>
        <w:t xml:space="preserve">Recommended amendment: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u w:val="single"/>
        </w:rPr>
        <w:t xml:space="preserve">‘‘(xi) concluding subsidised service contracts, negotiated contracts, and stopgap contracts contemplated in section 41A, with operators, </w:t>
      </w:r>
      <w:r w:rsidRPr="00336372">
        <w:rPr>
          <w:rFonts w:asciiTheme="majorHAnsi" w:eastAsia="Calibri" w:hAnsiTheme="majorHAnsi" w:cstheme="majorHAnsi"/>
          <w:b/>
          <w:u w:val="single"/>
        </w:rPr>
        <w:t>provided that the municipal or provincial contracting authorities which are responsible for the area in which the contracted operations are located agree to this in writing</w:t>
      </w:r>
      <w:r w:rsidRPr="00336372">
        <w:rPr>
          <w:rFonts w:asciiTheme="majorHAnsi" w:eastAsia="Calibri" w:hAnsiTheme="majorHAnsi" w:cstheme="majorHAnsi"/>
          <w:u w:val="single"/>
        </w:rPr>
        <w:t>;”</w:t>
      </w:r>
      <w:r w:rsidRPr="00336372">
        <w:rPr>
          <w:rFonts w:asciiTheme="majorHAnsi" w:eastAsia="Calibri" w:hAnsiTheme="majorHAnsi" w:cstheme="majorHAnsi"/>
          <w:b/>
          <w:u w:val="single"/>
        </w:rPr>
        <w:t xml:space="preserve"> </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Significant restrictions placed on range of functions which national and provincial government may devolve to municipalities.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In the NLTA as it currently stands national government may assign any of its twelve functions listed under 11.1(a) to municipalities. This is in line with section 156(4) of the Constitution. This has now been changed so that only the operating licence function may be assigned, as follows: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‘‘(2) The Minister may assign </w:t>
      </w:r>
      <w:r w:rsidRPr="00336372">
        <w:rPr>
          <w:rFonts w:asciiTheme="majorHAnsi" w:eastAsia="Calibri" w:hAnsiTheme="majorHAnsi" w:cstheme="majorHAnsi"/>
          <w:b/>
          <w:bCs/>
          <w:highlight w:val="yellow"/>
        </w:rPr>
        <w:t xml:space="preserve">[any] </w:t>
      </w:r>
      <w:r w:rsidRPr="00336372">
        <w:rPr>
          <w:rFonts w:asciiTheme="majorHAnsi" w:eastAsia="Calibri" w:hAnsiTheme="majorHAnsi" w:cstheme="majorHAnsi"/>
          <w:highlight w:val="yellow"/>
          <w:u w:val="single"/>
        </w:rPr>
        <w:t>the</w:t>
      </w:r>
      <w:r w:rsidRPr="00336372">
        <w:rPr>
          <w:rFonts w:asciiTheme="majorHAnsi" w:eastAsia="Calibri" w:hAnsiTheme="majorHAnsi" w:cstheme="majorHAnsi"/>
        </w:rPr>
        <w:t xml:space="preserve"> function contemplated in subsection (1)</w:t>
      </w:r>
      <w:r w:rsidRPr="00336372">
        <w:rPr>
          <w:rFonts w:asciiTheme="majorHAnsi" w:eastAsia="Calibri" w:hAnsiTheme="majorHAnsi" w:cstheme="majorHAnsi"/>
          <w:i/>
          <w:iCs/>
        </w:rPr>
        <w:t>(a</w:t>
      </w:r>
      <w:r w:rsidRPr="00336372">
        <w:rPr>
          <w:rFonts w:asciiTheme="majorHAnsi" w:eastAsia="Calibri" w:hAnsiTheme="majorHAnsi" w:cstheme="majorHAnsi"/>
          <w:i/>
          <w:iCs/>
          <w:highlight w:val="yellow"/>
        </w:rPr>
        <w:t>)</w:t>
      </w:r>
      <w:r w:rsidRPr="00336372">
        <w:rPr>
          <w:rFonts w:asciiTheme="majorHAnsi" w:eastAsia="Calibri" w:hAnsiTheme="majorHAnsi" w:cstheme="majorHAnsi"/>
          <w:highlight w:val="yellow"/>
        </w:rPr>
        <w:t>(</w:t>
      </w:r>
      <w:r w:rsidRPr="00336372">
        <w:rPr>
          <w:rFonts w:asciiTheme="majorHAnsi" w:eastAsia="Calibri" w:hAnsiTheme="majorHAnsi" w:cstheme="majorHAnsi"/>
          <w:highlight w:val="yellow"/>
          <w:u w:val="single"/>
        </w:rPr>
        <w:t>viii)</w:t>
      </w:r>
      <w:r w:rsidRPr="00336372">
        <w:rPr>
          <w:rFonts w:asciiTheme="majorHAnsi" w:eastAsia="Calibri" w:hAnsiTheme="majorHAnsi" w:cstheme="majorHAnsi"/>
        </w:rPr>
        <w:t xml:space="preserve"> to a province or municipality, subject to sections 99 and 156(4) of the Constitution and sections 9 and 10 of the Systems</w:t>
      </w:r>
    </w:p>
    <w:p w:rsidR="00336372" w:rsidRPr="00336372" w:rsidRDefault="00336372" w:rsidP="00336372">
      <w:pPr>
        <w:widowControl w:val="0"/>
        <w:spacing w:after="200" w:line="360" w:lineRule="auto"/>
        <w:ind w:left="720"/>
        <w:jc w:val="both"/>
        <w:rPr>
          <w:rFonts w:asciiTheme="majorHAnsi" w:eastAsia="Calibri" w:hAnsiTheme="majorHAnsi" w:cstheme="majorHAnsi"/>
        </w:rPr>
      </w:pPr>
      <w:r w:rsidRPr="00336372">
        <w:rPr>
          <w:rFonts w:asciiTheme="majorHAnsi" w:eastAsia="Calibri" w:hAnsiTheme="majorHAnsi" w:cstheme="majorHAnsi"/>
        </w:rPr>
        <w:t>Act, to achieve the objectives of the Constitution and this Act.’’; [yellow highlight added for emphasis]</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Section 11.3 which provides for assignment of provincial responsibilities to municipalities has been deleted. This is unnecessarily restrictive and no good reason has been provided for this restriction.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Section 11.4 which provides for municipalities to request such assignments has been similarly amended. </w:t>
      </w:r>
    </w:p>
    <w:p w:rsidR="00336372" w:rsidRPr="00336372" w:rsidRDefault="00336372" w:rsidP="00336372">
      <w:pPr>
        <w:widowControl w:val="0"/>
        <w:spacing w:after="200" w:line="360" w:lineRule="auto"/>
        <w:jc w:val="both"/>
        <w:rPr>
          <w:rFonts w:asciiTheme="majorHAnsi" w:eastAsia="Calibri" w:hAnsiTheme="majorHAnsi" w:cstheme="majorHAnsi"/>
          <w:b/>
        </w:rPr>
      </w:pPr>
      <w:r w:rsidRPr="00336372">
        <w:rPr>
          <w:rFonts w:asciiTheme="majorHAnsi" w:eastAsia="Calibri" w:hAnsiTheme="majorHAnsi" w:cstheme="majorHAnsi"/>
          <w:b/>
        </w:rPr>
        <w:t xml:space="preserve">Recommended amendments:  </w:t>
      </w:r>
    </w:p>
    <w:p w:rsidR="00336372" w:rsidRPr="00336372" w:rsidRDefault="00336372" w:rsidP="00336372">
      <w:pPr>
        <w:widowControl w:val="0"/>
        <w:numPr>
          <w:ilvl w:val="0"/>
          <w:numId w:val="20"/>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Amendment 7(j), which amends 11.2 should be deleted. </w:t>
      </w:r>
    </w:p>
    <w:p w:rsidR="00336372" w:rsidRPr="00336372" w:rsidRDefault="00336372" w:rsidP="00336372">
      <w:pPr>
        <w:widowControl w:val="0"/>
        <w:numPr>
          <w:ilvl w:val="0"/>
          <w:numId w:val="20"/>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Amendment 7(k), which amends 11.3 should be deleted.</w:t>
      </w:r>
    </w:p>
    <w:p w:rsidR="00336372" w:rsidRPr="00336372" w:rsidRDefault="00336372" w:rsidP="00336372">
      <w:pPr>
        <w:widowControl w:val="0"/>
        <w:numPr>
          <w:ilvl w:val="0"/>
          <w:numId w:val="20"/>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Amendment 7(l), which amends 11.4 should be deleted.     </w:t>
      </w: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Failure to provide for the devolution of the rail function</w:t>
      </w:r>
    </w:p>
    <w:p w:rsidR="00336372" w:rsidRPr="00336372" w:rsidRDefault="00336372" w:rsidP="00336372">
      <w:pPr>
        <w:widowControl w:val="0"/>
        <w:spacing w:after="200" w:line="360" w:lineRule="auto"/>
        <w:jc w:val="both"/>
        <w:rPr>
          <w:rFonts w:asciiTheme="majorHAnsi" w:eastAsia="Calibri" w:hAnsiTheme="majorHAnsi" w:cstheme="majorHAnsi"/>
          <w:b/>
          <w:u w:val="single"/>
        </w:rPr>
      </w:pPr>
      <w:r w:rsidRPr="00336372">
        <w:rPr>
          <w:rFonts w:asciiTheme="majorHAnsi" w:eastAsia="Calibri" w:hAnsiTheme="majorHAnsi" w:cstheme="majorHAnsi"/>
        </w:rPr>
        <w:t xml:space="preserve">The rail White Paper contemplates the devolution of rail responsibilities to municipalities. Currently the legislation provides for various rail related planning to be done by municipalities in consultation with PRASA. This is acceptable under the current arrangements, and likely to be so for some years to come. However, </w:t>
      </w:r>
      <w:r w:rsidRPr="00336372">
        <w:rPr>
          <w:rFonts w:asciiTheme="majorHAnsi" w:eastAsia="Calibri" w:hAnsiTheme="majorHAnsi" w:cstheme="majorHAnsi"/>
          <w:b/>
          <w:u w:val="single"/>
        </w:rPr>
        <w:t xml:space="preserve">the process toward devolution of rail should be provided for. </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r w:rsidRPr="00336372">
        <w:rPr>
          <w:rFonts w:asciiTheme="majorHAnsi" w:eastAsia="Calibri" w:hAnsiTheme="majorHAnsi" w:cstheme="majorHAnsi"/>
        </w:rPr>
        <w:t>Section 11.1(c) (v) and (xix) are being amended to ensure that municipalities do their planning with respect to rail ‘in consultation with state owed rail operators’ – or ‘in agreements with PRASA’. This should only hold to the extent such matters are not devolved to the municipality</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b/>
        </w:rPr>
      </w:pPr>
      <w:r w:rsidRPr="00336372">
        <w:rPr>
          <w:rFonts w:asciiTheme="majorHAnsi" w:eastAsia="Calibri" w:hAnsiTheme="majorHAnsi" w:cstheme="majorHAnsi"/>
          <w:b/>
        </w:rPr>
        <w:t xml:space="preserve">Recommended amendments:  </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p>
    <w:p w:rsidR="00336372" w:rsidRPr="00336372" w:rsidRDefault="00336372" w:rsidP="00336372">
      <w:pPr>
        <w:widowControl w:val="0"/>
        <w:numPr>
          <w:ilvl w:val="0"/>
          <w:numId w:val="21"/>
        </w:numPr>
        <w:autoSpaceDE w:val="0"/>
        <w:autoSpaceDN w:val="0"/>
        <w:adjustRightInd w:val="0"/>
        <w:spacing w:after="20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Proposed amendment of section 11.1(c):</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“financial planning with regard to land transport within or affecting its area, </w:t>
      </w:r>
      <w:r w:rsidRPr="00336372">
        <w:rPr>
          <w:rFonts w:asciiTheme="majorHAnsi" w:eastAsia="Calibri" w:hAnsiTheme="majorHAnsi" w:cstheme="majorHAnsi"/>
          <w:u w:val="single"/>
        </w:rPr>
        <w:t xml:space="preserve">in consultation with state-owned rail operators in the case of rail matters </w:t>
      </w:r>
      <w:r w:rsidRPr="00336372">
        <w:rPr>
          <w:rFonts w:asciiTheme="majorHAnsi" w:eastAsia="Calibri" w:hAnsiTheme="majorHAnsi" w:cstheme="majorHAnsi"/>
          <w:b/>
          <w:u w:val="single"/>
        </w:rPr>
        <w:t>until rail responsibilities affected by such planning have been devolved to the municipality</w:t>
      </w:r>
      <w:r w:rsidRPr="00336372">
        <w:rPr>
          <w:rFonts w:asciiTheme="majorHAnsi" w:eastAsia="Calibri" w:hAnsiTheme="majorHAnsi" w:cstheme="majorHAnsi"/>
        </w:rPr>
        <w:t>, with particular reference to transport planning, infrastructure, operations, services, maintenance, monitoring and administration, with due focus on rehabilitation and maintenance of infrastructure;’’</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numPr>
          <w:ilvl w:val="0"/>
          <w:numId w:val="21"/>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Similarly, the proposed amendment in 11.1(c) (xix) should be amended to read: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‘‘(xix) in relation to the planning functions contemplated in paragraph (iv) </w:t>
      </w:r>
      <w:r w:rsidRPr="00336372">
        <w:rPr>
          <w:rFonts w:asciiTheme="majorHAnsi" w:eastAsia="Calibri" w:hAnsiTheme="majorHAnsi" w:cstheme="majorHAnsi"/>
          <w:u w:val="single"/>
        </w:rPr>
        <w:t>provide for</w:t>
      </w:r>
      <w:r w:rsidRPr="00336372">
        <w:rPr>
          <w:rFonts w:asciiTheme="majorHAnsi" w:eastAsia="Calibri" w:hAnsiTheme="majorHAnsi" w:cstheme="majorHAnsi"/>
        </w:rPr>
        <w:t xml:space="preserve"> </w:t>
      </w:r>
      <w:r w:rsidRPr="00336372">
        <w:rPr>
          <w:rFonts w:asciiTheme="majorHAnsi" w:eastAsia="Calibri" w:hAnsiTheme="majorHAnsi" w:cstheme="majorHAnsi"/>
          <w:b/>
          <w:bCs/>
        </w:rPr>
        <w:t xml:space="preserve">[include] </w:t>
      </w:r>
      <w:r w:rsidRPr="00336372">
        <w:rPr>
          <w:rFonts w:asciiTheme="majorHAnsi" w:eastAsia="Calibri" w:hAnsiTheme="majorHAnsi" w:cstheme="majorHAnsi"/>
        </w:rPr>
        <w:t xml:space="preserve">service level planning for passenger rail on a corridor network basis in </w:t>
      </w:r>
      <w:r w:rsidRPr="00336372">
        <w:rPr>
          <w:rFonts w:asciiTheme="majorHAnsi" w:eastAsia="Calibri" w:hAnsiTheme="majorHAnsi" w:cstheme="majorHAnsi"/>
          <w:b/>
          <w:bCs/>
        </w:rPr>
        <w:t xml:space="preserve">[consultation] </w:t>
      </w:r>
      <w:r w:rsidRPr="00336372">
        <w:rPr>
          <w:rFonts w:asciiTheme="majorHAnsi" w:eastAsia="Calibri" w:hAnsiTheme="majorHAnsi" w:cstheme="majorHAnsi"/>
          <w:u w:val="single"/>
        </w:rPr>
        <w:t>agreement</w:t>
      </w:r>
      <w:r w:rsidRPr="00336372">
        <w:rPr>
          <w:rFonts w:asciiTheme="majorHAnsi" w:eastAsia="Calibri" w:hAnsiTheme="majorHAnsi" w:cstheme="majorHAnsi"/>
        </w:rPr>
        <w:t xml:space="preserve"> with the </w:t>
      </w:r>
      <w:r w:rsidRPr="00336372">
        <w:rPr>
          <w:rFonts w:asciiTheme="majorHAnsi" w:eastAsia="Calibri" w:hAnsiTheme="majorHAnsi" w:cstheme="majorHAnsi"/>
          <w:b/>
          <w:bCs/>
        </w:rPr>
        <w:t>[South African Rail Commuter Corporation]</w:t>
      </w:r>
      <w:r w:rsidRPr="00336372">
        <w:rPr>
          <w:rFonts w:asciiTheme="majorHAnsi" w:eastAsia="Calibri" w:hAnsiTheme="majorHAnsi" w:cstheme="majorHAnsi"/>
        </w:rPr>
        <w:t xml:space="preserve">’ Passenger Rail Agency or other rail service providers </w:t>
      </w:r>
      <w:r w:rsidRPr="00336372">
        <w:rPr>
          <w:rFonts w:asciiTheme="majorHAnsi" w:eastAsia="Calibri" w:hAnsiTheme="majorHAnsi" w:cstheme="majorHAnsi"/>
          <w:b/>
          <w:u w:val="single"/>
        </w:rPr>
        <w:t>until rail responsibilities affected by such planning have been devolved to the municipality</w:t>
      </w:r>
      <w:r w:rsidRPr="00336372">
        <w:rPr>
          <w:rFonts w:asciiTheme="majorHAnsi" w:eastAsia="Calibri" w:hAnsiTheme="majorHAnsi" w:cstheme="majorHAnsi"/>
        </w:rPr>
        <w:t>;’’.</w:t>
      </w:r>
    </w:p>
    <w:p w:rsidR="00336372" w:rsidRPr="00336372" w:rsidRDefault="00336372" w:rsidP="00336372">
      <w:pPr>
        <w:keepNext/>
        <w:keepLines/>
        <w:numPr>
          <w:ilvl w:val="2"/>
          <w:numId w:val="0"/>
        </w:numPr>
        <w:spacing w:before="240" w:after="240" w:line="360" w:lineRule="auto"/>
        <w:ind w:left="720" w:hanging="720"/>
        <w:jc w:val="both"/>
        <w:outlineLvl w:val="2"/>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Operating licenses for services crossing municipal boundaries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Section 12 of the amendment act amends section 18 of the NLTA to now state that the Municipal Regulatory Entity only decides on granting operating licences for services </w:t>
      </w:r>
      <w:r w:rsidRPr="00336372">
        <w:rPr>
          <w:rFonts w:asciiTheme="majorHAnsi" w:eastAsia="Calibri" w:hAnsiTheme="majorHAnsi" w:cstheme="majorHAnsi"/>
          <w:u w:val="single"/>
        </w:rPr>
        <w:t>wholly within their areas</w:t>
      </w:r>
      <w:r w:rsidRPr="00336372">
        <w:rPr>
          <w:rFonts w:asciiTheme="majorHAnsi" w:eastAsia="Calibri" w:hAnsiTheme="majorHAnsi" w:cstheme="majorHAnsi"/>
        </w:rPr>
        <w:t xml:space="preserve">. This can give rise to significant problems where an operator provides a service which emanates from outside a municipality, but most of the service is actually situated within the municipality.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It may be possible that the municipality is trying to restrict operators in the border area of the municipality but they get around this by applying to the province and then operate mainly within the municipality. There is significant potential in this case for an operator to play the province and the municipality off against one another. The proposed amendment should therefore be changed to ensure that the province decides on the licence in consultation with the Municipal Regulatory Entity.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The same difficulty arises in s32 of the Amendment Act, which amends section 54 (2) of the NLTA.</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Currently section 54 provides for operating licences for services which cross municipal boundaries to be applied for through the Municipal Regulatory Entity.    The current NLTA reads: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(2) A person wishing to undertake an intra-provincial service—</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(a) </w:t>
      </w:r>
      <w:r w:rsidRPr="00336372">
        <w:rPr>
          <w:rFonts w:asciiTheme="majorHAnsi" w:eastAsia="Calibri" w:hAnsiTheme="majorHAnsi" w:cstheme="majorHAnsi"/>
        </w:rPr>
        <w:t>taking place in the area of the municipality to which the operating licence function has been assigned; or</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(b) </w:t>
      </w:r>
      <w:r w:rsidRPr="00336372">
        <w:rPr>
          <w:rFonts w:asciiTheme="majorHAnsi" w:eastAsia="Calibri" w:hAnsiTheme="majorHAnsi" w:cstheme="majorHAnsi"/>
        </w:rPr>
        <w:t xml:space="preserve">starting in the area of that municipality and also taking place in the area of another municipality, must apply to a municipality referred to in paragraph </w:t>
      </w:r>
      <w:r w:rsidRPr="00336372">
        <w:rPr>
          <w:rFonts w:asciiTheme="majorHAnsi" w:eastAsia="Calibri" w:hAnsiTheme="majorHAnsi" w:cstheme="majorHAnsi"/>
          <w:i/>
          <w:iCs/>
        </w:rPr>
        <w:t xml:space="preserve">(a) </w:t>
      </w:r>
      <w:r w:rsidRPr="00336372">
        <w:rPr>
          <w:rFonts w:asciiTheme="majorHAnsi" w:eastAsia="Calibri" w:hAnsiTheme="majorHAnsi" w:cstheme="majorHAnsi"/>
        </w:rPr>
        <w:t>for the necessary operating licence.</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iCs/>
        </w:rPr>
      </w:pP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r w:rsidRPr="00336372">
        <w:rPr>
          <w:rFonts w:asciiTheme="majorHAnsi" w:eastAsia="Calibri" w:hAnsiTheme="majorHAnsi" w:cstheme="majorHAnsi"/>
        </w:rPr>
        <w:t xml:space="preserve">This has been replaced with the following: </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‘‘(2) A person wishing to undertake a service provided wholly within the area of jurisdiction of a Municipal Regulatory Entity must apply to that Entity.’’</w:t>
      </w: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p>
    <w:p w:rsidR="00336372" w:rsidRPr="00336372" w:rsidRDefault="00336372" w:rsidP="00336372">
      <w:pPr>
        <w:widowControl w:val="0"/>
        <w:autoSpaceDE w:val="0"/>
        <w:autoSpaceDN w:val="0"/>
        <w:adjustRightInd w:val="0"/>
        <w:spacing w:line="360" w:lineRule="auto"/>
        <w:jc w:val="both"/>
        <w:rPr>
          <w:rFonts w:asciiTheme="majorHAnsi" w:eastAsia="Calibri" w:hAnsiTheme="majorHAnsi" w:cstheme="majorHAnsi"/>
        </w:rPr>
      </w:pPr>
      <w:r w:rsidRPr="00336372">
        <w:rPr>
          <w:rFonts w:asciiTheme="majorHAnsi" w:eastAsia="Calibri" w:hAnsiTheme="majorHAnsi" w:cstheme="majorHAnsi"/>
        </w:rPr>
        <w:t xml:space="preserve">A way to address the problem that has now been created, and to make it consistent with what is being proposed for the new section 18 is to amend 54.3 as follows:   </w:t>
      </w:r>
    </w:p>
    <w:p w:rsidR="00336372" w:rsidRPr="00336372" w:rsidRDefault="00336372" w:rsidP="00336372">
      <w:pPr>
        <w:keepNext/>
        <w:keepLines/>
        <w:spacing w:before="240" w:after="240" w:line="360" w:lineRule="auto"/>
        <w:ind w:left="720" w:hanging="720"/>
        <w:jc w:val="both"/>
        <w:outlineLvl w:val="2"/>
        <w:rPr>
          <w:rFonts w:asciiTheme="majorHAnsi" w:eastAsia="MS Gothic" w:hAnsiTheme="majorHAnsi" w:cstheme="majorHAnsi"/>
          <w:b/>
          <w:bCs/>
          <w:color w:val="000000"/>
        </w:rPr>
      </w:pPr>
      <w:bookmarkStart w:id="5" w:name="_Hlk524258381"/>
      <w:r w:rsidRPr="00336372">
        <w:rPr>
          <w:rFonts w:asciiTheme="majorHAnsi" w:eastAsia="MS Gothic" w:hAnsiTheme="majorHAnsi" w:cstheme="majorHAnsi"/>
          <w:b/>
          <w:bCs/>
          <w:color w:val="000000"/>
        </w:rPr>
        <w:t>Recommended amendments:</w:t>
      </w:r>
      <w:bookmarkEnd w:id="5"/>
      <w:r w:rsidRPr="00336372">
        <w:rPr>
          <w:rFonts w:asciiTheme="majorHAnsi" w:eastAsia="MS Gothic" w:hAnsiTheme="majorHAnsi" w:cstheme="majorHAnsi"/>
          <w:b/>
          <w:bCs/>
          <w:color w:val="000000"/>
        </w:rPr>
        <w:t xml:space="preserve"> </w:t>
      </w:r>
    </w:p>
    <w:p w:rsidR="00336372" w:rsidRPr="00336372" w:rsidRDefault="00336372" w:rsidP="00336372">
      <w:pPr>
        <w:widowControl w:val="0"/>
        <w:numPr>
          <w:ilvl w:val="0"/>
          <w:numId w:val="22"/>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The amendment to section 18 should add the words underlined and in bold.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Section 18 of the principal Act is hereby amended—</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(a) </w:t>
      </w:r>
      <w:r w:rsidRPr="00336372">
        <w:rPr>
          <w:rFonts w:asciiTheme="majorHAnsi" w:eastAsia="Calibri" w:hAnsiTheme="majorHAnsi" w:cstheme="majorHAnsi"/>
        </w:rPr>
        <w:t>by the substitution for subsection (1) of the following subsection:</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‘‘(1) A </w:t>
      </w:r>
      <w:r w:rsidRPr="00336372">
        <w:rPr>
          <w:rFonts w:asciiTheme="majorHAnsi" w:eastAsia="Calibri" w:hAnsiTheme="majorHAnsi" w:cstheme="majorHAnsi"/>
          <w:b/>
          <w:bCs/>
        </w:rPr>
        <w:t xml:space="preserve">[municipality to which the operating licensing function has been assigned under section 11(2)] </w:t>
      </w:r>
      <w:r w:rsidRPr="00336372">
        <w:rPr>
          <w:rFonts w:asciiTheme="majorHAnsi" w:eastAsia="Calibri" w:hAnsiTheme="majorHAnsi" w:cstheme="majorHAnsi"/>
          <w:u w:val="single"/>
        </w:rPr>
        <w:t>Municipal Regulatory Entity</w:t>
      </w:r>
      <w:r w:rsidRPr="00336372">
        <w:rPr>
          <w:rFonts w:asciiTheme="majorHAnsi" w:eastAsia="Calibri" w:hAnsiTheme="majorHAnsi" w:cstheme="majorHAnsi"/>
        </w:rPr>
        <w:t xml:space="preserve"> must receive and decide on applications relating to operating licences for</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services wholly within </w:t>
      </w:r>
      <w:r w:rsidRPr="00336372">
        <w:rPr>
          <w:rFonts w:asciiTheme="majorHAnsi" w:eastAsia="Calibri" w:hAnsiTheme="majorHAnsi" w:cstheme="majorHAnsi"/>
          <w:b/>
          <w:bCs/>
        </w:rPr>
        <w:t xml:space="preserve">[their areas] </w:t>
      </w:r>
      <w:r w:rsidRPr="00336372">
        <w:rPr>
          <w:rFonts w:asciiTheme="majorHAnsi" w:eastAsia="Calibri" w:hAnsiTheme="majorHAnsi" w:cstheme="majorHAnsi"/>
          <w:u w:val="single"/>
        </w:rPr>
        <w:t>the area</w:t>
      </w:r>
      <w:r w:rsidRPr="00336372">
        <w:rPr>
          <w:rFonts w:asciiTheme="majorHAnsi" w:eastAsia="Calibri" w:hAnsiTheme="majorHAnsi" w:cstheme="majorHAnsi"/>
        </w:rPr>
        <w:t xml:space="preserve"> of jurisdiction </w:t>
      </w:r>
      <w:r w:rsidRPr="00336372">
        <w:rPr>
          <w:rFonts w:asciiTheme="majorHAnsi" w:eastAsia="Calibri" w:hAnsiTheme="majorHAnsi" w:cstheme="majorHAnsi"/>
          <w:u w:val="single"/>
        </w:rPr>
        <w:t>of the municipality concerned</w:t>
      </w:r>
      <w:r w:rsidRPr="00336372">
        <w:rPr>
          <w:rFonts w:asciiTheme="majorHAnsi" w:eastAsia="Calibri" w:hAnsiTheme="majorHAnsi" w:cstheme="majorHAnsi"/>
        </w:rPr>
        <w:t xml:space="preserve">, excluding applications that must be made to the National Public Transport Regulator </w:t>
      </w:r>
      <w:r w:rsidRPr="00336372">
        <w:rPr>
          <w:rFonts w:asciiTheme="majorHAnsi" w:eastAsia="Calibri" w:hAnsiTheme="majorHAnsi" w:cstheme="majorHAnsi"/>
          <w:b/>
          <w:bCs/>
        </w:rPr>
        <w:t xml:space="preserve">[or a] </w:t>
      </w:r>
      <w:r w:rsidRPr="00336372">
        <w:rPr>
          <w:rFonts w:asciiTheme="majorHAnsi" w:eastAsia="Calibri" w:hAnsiTheme="majorHAnsi" w:cstheme="majorHAnsi"/>
          <w:u w:val="single"/>
        </w:rPr>
        <w:t xml:space="preserve">and applications for intraprovincial services where the services cross the boundary of that municipality, which must be made to the </w:t>
      </w:r>
      <w:r w:rsidRPr="00336372">
        <w:rPr>
          <w:rFonts w:asciiTheme="majorHAnsi" w:eastAsia="Calibri" w:hAnsiTheme="majorHAnsi" w:cstheme="majorHAnsi"/>
        </w:rPr>
        <w:t>Provincial Regulatory Entity</w:t>
      </w:r>
      <w:r w:rsidRPr="00336372">
        <w:rPr>
          <w:rFonts w:asciiTheme="majorHAnsi" w:eastAsia="Calibri" w:hAnsiTheme="majorHAnsi" w:cstheme="majorHAnsi"/>
          <w:b/>
          <w:u w:val="single"/>
        </w:rPr>
        <w:t>, who must decide on such applications in consultation with the Municipal Regulatory Entities of the affected municipalities.</w:t>
      </w:r>
      <w:r w:rsidRPr="00336372">
        <w:rPr>
          <w:rFonts w:asciiTheme="majorHAnsi" w:eastAsia="Calibri" w:hAnsiTheme="majorHAnsi" w:cstheme="majorHAnsi"/>
        </w:rPr>
        <w:t>’’</w:t>
      </w:r>
    </w:p>
    <w:p w:rsidR="00336372" w:rsidRPr="00336372" w:rsidRDefault="00336372" w:rsidP="00336372">
      <w:pPr>
        <w:widowControl w:val="0"/>
        <w:spacing w:after="200" w:line="360" w:lineRule="auto"/>
        <w:jc w:val="both"/>
        <w:rPr>
          <w:rFonts w:asciiTheme="majorHAnsi" w:eastAsia="Calibri" w:hAnsiTheme="majorHAnsi" w:cstheme="majorHAnsi"/>
        </w:rPr>
      </w:pPr>
    </w:p>
    <w:p w:rsidR="00336372" w:rsidRPr="00336372" w:rsidRDefault="00336372" w:rsidP="00336372">
      <w:pPr>
        <w:widowControl w:val="0"/>
        <w:numPr>
          <w:ilvl w:val="0"/>
          <w:numId w:val="23"/>
        </w:num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 xml:space="preserve">For consistency with the above section 54.3 should be amended as follows: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“(3) A person wishing to undertake a service other than one contemplated in subsection (1) or (2), must apply to the Provincial Regulatory Entity of the relevant province for the necessary operating licence, </w:t>
      </w:r>
      <w:r w:rsidRPr="00336372">
        <w:rPr>
          <w:rFonts w:asciiTheme="majorHAnsi" w:eastAsia="Calibri" w:hAnsiTheme="majorHAnsi" w:cstheme="majorHAnsi"/>
          <w:b/>
          <w:u w:val="single"/>
        </w:rPr>
        <w:t>which the Provincial Regulatory Entity must decide on in consultation with the Municipal Regulatory Entities of the affected municipalities</w:t>
      </w:r>
      <w:r w:rsidRPr="00336372">
        <w:rPr>
          <w:rFonts w:asciiTheme="majorHAnsi" w:eastAsia="Calibri" w:hAnsiTheme="majorHAnsi" w:cstheme="majorHAnsi"/>
          <w:u w:val="single"/>
        </w:rPr>
        <w:t>.”</w:t>
      </w: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rPr>
        <w:t>Complicating the process of transformation through empowerment of minibus-taxi operators</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Section 41 of the existing NLTA provides for negotiating new contracts with existing operators to provide services. In instances such as the implementation of Rea Vaya or MyCiTi existing operators have been given the option either to continue to operate as they are doing until their licence expires, take compensation and leave the industry (this has been attractive especially to older operators who wish to retire), or take compensation and contribute this to the formation of new companies which the city will negotiate with for the provision of new 12 year contracts. </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The key point is that the negotiation of the new contract needs to be done with those taking compensation and intending to stay and provide new services, not those who have left and retired. </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The existing clause 41(2) reads </w:t>
      </w:r>
    </w:p>
    <w:p w:rsidR="00336372" w:rsidRPr="00336372" w:rsidRDefault="00336372" w:rsidP="00336372">
      <w:pPr>
        <w:widowControl w:val="0"/>
        <w:spacing w:after="200" w:line="360" w:lineRule="auto"/>
        <w:ind w:left="720"/>
        <w:jc w:val="both"/>
        <w:rPr>
          <w:rFonts w:asciiTheme="majorHAnsi" w:eastAsia="Calibri" w:hAnsiTheme="majorHAnsi" w:cstheme="majorHAnsi"/>
        </w:rPr>
      </w:pPr>
      <w:r w:rsidRPr="00336372">
        <w:rPr>
          <w:rFonts w:asciiTheme="majorHAnsi" w:eastAsia="Calibri" w:hAnsiTheme="majorHAnsi" w:cstheme="majorHAnsi"/>
        </w:rPr>
        <w:t>41. (2) The negotiations envisaged by subsections (1) and (2) must where appropriate include operators in the area subject to interim contracts, subsidised service contracts, commercial service contracts, existing negotiated contracts and operators of unscheduled services and non-contracted services.</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The draft Amendment Act has amended this to read </w:t>
      </w:r>
    </w:p>
    <w:p w:rsidR="00336372" w:rsidRPr="00336372" w:rsidRDefault="00336372" w:rsidP="00336372">
      <w:pPr>
        <w:widowControl w:val="0"/>
        <w:spacing w:after="200" w:line="360" w:lineRule="auto"/>
        <w:ind w:left="720"/>
        <w:jc w:val="both"/>
        <w:rPr>
          <w:rFonts w:asciiTheme="majorHAnsi" w:eastAsia="Calibri" w:hAnsiTheme="majorHAnsi" w:cstheme="majorHAnsi"/>
          <w:u w:val="single"/>
        </w:rPr>
      </w:pPr>
      <w:r w:rsidRPr="00336372">
        <w:rPr>
          <w:rFonts w:asciiTheme="majorHAnsi" w:eastAsia="Calibri" w:hAnsiTheme="majorHAnsi" w:cstheme="majorHAnsi"/>
        </w:rPr>
        <w:t xml:space="preserve">41. (2) The negotiations envisaged by [subsections (1) </w:t>
      </w:r>
      <w:r w:rsidRPr="00336372">
        <w:rPr>
          <w:rFonts w:asciiTheme="majorHAnsi" w:eastAsia="Calibri" w:hAnsiTheme="majorHAnsi" w:cstheme="majorHAnsi"/>
          <w:b/>
        </w:rPr>
        <w:t>[and (2)]</w:t>
      </w:r>
      <w:r w:rsidRPr="00336372">
        <w:rPr>
          <w:rFonts w:asciiTheme="majorHAnsi" w:eastAsia="Calibri" w:hAnsiTheme="majorHAnsi" w:cstheme="majorHAnsi"/>
        </w:rPr>
        <w:t xml:space="preserve"> subsection (1) must where appropriate include </w:t>
      </w:r>
      <w:r w:rsidRPr="00336372">
        <w:rPr>
          <w:rFonts w:asciiTheme="majorHAnsi" w:eastAsia="Calibri" w:hAnsiTheme="majorHAnsi" w:cstheme="majorHAnsi"/>
          <w:highlight w:val="yellow"/>
          <w:u w:val="single"/>
        </w:rPr>
        <w:t>affected</w:t>
      </w:r>
      <w:r w:rsidRPr="00336372">
        <w:rPr>
          <w:rFonts w:asciiTheme="majorHAnsi" w:eastAsia="Calibri" w:hAnsiTheme="majorHAnsi" w:cstheme="majorHAnsi"/>
        </w:rPr>
        <w:t xml:space="preserve"> operators </w:t>
      </w:r>
      <w:r w:rsidRPr="00336372">
        <w:rPr>
          <w:rFonts w:asciiTheme="majorHAnsi" w:eastAsia="Calibri" w:hAnsiTheme="majorHAnsi" w:cstheme="majorHAnsi"/>
          <w:b/>
        </w:rPr>
        <w:t>[in the area</w:t>
      </w:r>
      <w:r w:rsidRPr="00336372">
        <w:rPr>
          <w:rFonts w:asciiTheme="majorHAnsi" w:eastAsia="Calibri" w:hAnsiTheme="majorHAnsi" w:cstheme="majorHAnsi"/>
        </w:rPr>
        <w:t xml:space="preserve">] </w:t>
      </w:r>
      <w:r w:rsidRPr="00336372">
        <w:rPr>
          <w:rFonts w:asciiTheme="majorHAnsi" w:eastAsia="Calibri" w:hAnsiTheme="majorHAnsi" w:cstheme="majorHAnsi"/>
          <w:highlight w:val="yellow"/>
          <w:u w:val="single"/>
        </w:rPr>
        <w:t>on the relevant route or routes</w:t>
      </w:r>
      <w:r w:rsidRPr="00336372">
        <w:rPr>
          <w:rFonts w:asciiTheme="majorHAnsi" w:eastAsia="Calibri" w:hAnsiTheme="majorHAnsi" w:cstheme="majorHAnsi"/>
        </w:rPr>
        <w:t xml:space="preserve"> subject to interim contracts, subsidised service contracts, commercial service contracts, existing negotiated contracts and operators of unscheduled services and noncontracted services, </w:t>
      </w:r>
      <w:r w:rsidRPr="00336372">
        <w:rPr>
          <w:rFonts w:asciiTheme="majorHAnsi" w:eastAsia="Calibri" w:hAnsiTheme="majorHAnsi" w:cstheme="majorHAnsi"/>
          <w:u w:val="single"/>
        </w:rPr>
        <w:t>but the contracting authority may exclude from the negotiations operators or classes of operators—</w:t>
      </w:r>
    </w:p>
    <w:p w:rsidR="00336372" w:rsidRPr="00336372" w:rsidRDefault="00336372" w:rsidP="00336372">
      <w:pPr>
        <w:widowControl w:val="0"/>
        <w:spacing w:after="200" w:line="360" w:lineRule="auto"/>
        <w:ind w:left="1440"/>
        <w:jc w:val="both"/>
        <w:rPr>
          <w:rFonts w:asciiTheme="majorHAnsi" w:eastAsia="Calibri" w:hAnsiTheme="majorHAnsi" w:cstheme="majorHAnsi"/>
          <w:u w:val="single"/>
        </w:rPr>
      </w:pPr>
      <w:r w:rsidRPr="00336372">
        <w:rPr>
          <w:rFonts w:asciiTheme="majorHAnsi" w:eastAsia="Calibri" w:hAnsiTheme="majorHAnsi" w:cstheme="majorHAnsi"/>
          <w:u w:val="single"/>
        </w:rPr>
        <w:t>(a) in terms of regulations made under section 8(1)(d); or</w:t>
      </w:r>
    </w:p>
    <w:p w:rsidR="00336372" w:rsidRPr="00336372" w:rsidRDefault="00336372" w:rsidP="00336372">
      <w:pPr>
        <w:widowControl w:val="0"/>
        <w:spacing w:after="200" w:line="360" w:lineRule="auto"/>
        <w:ind w:left="1440"/>
        <w:jc w:val="both"/>
        <w:rPr>
          <w:rFonts w:asciiTheme="majorHAnsi" w:eastAsia="Calibri" w:hAnsiTheme="majorHAnsi" w:cstheme="majorHAnsi"/>
        </w:rPr>
      </w:pPr>
      <w:r w:rsidRPr="00336372">
        <w:rPr>
          <w:rFonts w:asciiTheme="majorHAnsi" w:eastAsia="Calibri" w:hAnsiTheme="majorHAnsi" w:cstheme="majorHAnsi"/>
          <w:u w:val="single"/>
        </w:rPr>
        <w:t>(b) where the contracting authority has made an offer in writing to an individual operator or class of operators in the prescribed manner and they have rejected the offer in writing within 42 days or have failed to respond to the offer within that time</w:t>
      </w:r>
      <w:r w:rsidRPr="00336372">
        <w:rPr>
          <w:rFonts w:asciiTheme="majorHAnsi" w:eastAsia="Calibri" w:hAnsiTheme="majorHAnsi" w:cstheme="majorHAnsi"/>
        </w:rPr>
        <w:t>. [yellow highlight added for emphasis]</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Our concern is with the inclusion of the term ‘affected’ and reference to ‘on the relevant route or routes’. We are concerned that this is too restrictive of who the municipality must negotiate with in bringing into being the new contracts. For example, it may be more appropriate for the municipality to negotiate with broader groups of operators in a given area, rather than those that are directly operating on the relevant routes who may have accepted compensation and decided not to invest in a new </w:t>
      </w:r>
      <w:r w:rsidR="00733A73">
        <w:rPr>
          <w:rFonts w:asciiTheme="majorHAnsi" w:eastAsia="Calibri" w:hAnsiTheme="majorHAnsi" w:cstheme="majorHAnsi"/>
        </w:rPr>
        <w:t>vehicle operating company</w:t>
      </w:r>
      <w:r w:rsidRPr="00336372">
        <w:rPr>
          <w:rFonts w:asciiTheme="majorHAnsi" w:eastAsia="Calibri" w:hAnsiTheme="majorHAnsi" w:cstheme="majorHAnsi"/>
        </w:rPr>
        <w:t xml:space="preserve">, specifically to ensure effective empowerment and building of strong new </w:t>
      </w:r>
      <w:r w:rsidR="00733A73">
        <w:rPr>
          <w:rFonts w:asciiTheme="majorHAnsi" w:eastAsia="Calibri" w:hAnsiTheme="majorHAnsi" w:cstheme="majorHAnsi"/>
        </w:rPr>
        <w:t>vehicle operating companies</w:t>
      </w:r>
      <w:r w:rsidRPr="00336372">
        <w:rPr>
          <w:rFonts w:asciiTheme="majorHAnsi" w:eastAsia="Calibri" w:hAnsiTheme="majorHAnsi" w:cstheme="majorHAnsi"/>
        </w:rPr>
        <w:t xml:space="preserve"> into the future. This will also assist with future competition when the tendering stage of contracting commences. Secondly, reference to “routes” are too restrictive, since sometimes the impact is on services despite the rationalized services taking another alignment, e.g. where it serves the same origin / destination pair.</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b/>
        </w:rPr>
        <w:t>Recommended amendments</w:t>
      </w:r>
      <w:r w:rsidRPr="00336372">
        <w:rPr>
          <w:rFonts w:asciiTheme="majorHAnsi" w:eastAsia="Calibri" w:hAnsiTheme="majorHAnsi" w:cstheme="majorHAnsi"/>
        </w:rPr>
        <w:t>:</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The amendments to the first part of 41</w:t>
      </w:r>
      <w:r w:rsidR="0056550C" w:rsidRPr="00336372">
        <w:rPr>
          <w:rFonts w:asciiTheme="majorHAnsi" w:eastAsia="Calibri" w:hAnsiTheme="majorHAnsi" w:cstheme="majorHAnsi"/>
        </w:rPr>
        <w:t>. (</w:t>
      </w:r>
      <w:r w:rsidRPr="00336372">
        <w:rPr>
          <w:rFonts w:asciiTheme="majorHAnsi" w:eastAsia="Calibri" w:hAnsiTheme="majorHAnsi" w:cstheme="majorHAnsi"/>
        </w:rPr>
        <w:t xml:space="preserve">2) should be reversed so as to read: </w:t>
      </w:r>
    </w:p>
    <w:p w:rsidR="00336372" w:rsidRPr="00336372" w:rsidRDefault="00336372" w:rsidP="00336372">
      <w:pPr>
        <w:widowControl w:val="0"/>
        <w:spacing w:after="200" w:line="360" w:lineRule="auto"/>
        <w:ind w:left="720"/>
        <w:jc w:val="both"/>
        <w:rPr>
          <w:rFonts w:asciiTheme="majorHAnsi" w:eastAsia="Calibri" w:hAnsiTheme="majorHAnsi" w:cstheme="majorHAnsi"/>
        </w:rPr>
      </w:pPr>
      <w:r w:rsidRPr="00336372">
        <w:rPr>
          <w:rFonts w:asciiTheme="majorHAnsi" w:eastAsia="Calibri" w:hAnsiTheme="majorHAnsi" w:cstheme="majorHAnsi"/>
        </w:rPr>
        <w:t xml:space="preserve">41. (2) The negotiations envisaged by [subsections (1) </w:t>
      </w:r>
      <w:r w:rsidRPr="00336372">
        <w:rPr>
          <w:rFonts w:asciiTheme="majorHAnsi" w:eastAsia="Calibri" w:hAnsiTheme="majorHAnsi" w:cstheme="majorHAnsi"/>
          <w:b/>
        </w:rPr>
        <w:t>[and (2)]</w:t>
      </w:r>
      <w:r w:rsidRPr="00336372">
        <w:rPr>
          <w:rFonts w:asciiTheme="majorHAnsi" w:eastAsia="Calibri" w:hAnsiTheme="majorHAnsi" w:cstheme="majorHAnsi"/>
        </w:rPr>
        <w:t xml:space="preserve"> subsection (1) must where appropriate include </w:t>
      </w:r>
      <w:r w:rsidRPr="00336372">
        <w:rPr>
          <w:rFonts w:asciiTheme="majorHAnsi" w:eastAsia="Calibri" w:hAnsiTheme="majorHAnsi" w:cstheme="majorHAnsi"/>
          <w:b/>
        </w:rPr>
        <w:t>[</w:t>
      </w:r>
      <w:r w:rsidRPr="00336372">
        <w:rPr>
          <w:rFonts w:asciiTheme="majorHAnsi" w:eastAsia="Calibri" w:hAnsiTheme="majorHAnsi" w:cstheme="majorHAnsi"/>
          <w:b/>
          <w:strike/>
          <w:u w:val="single"/>
        </w:rPr>
        <w:t>affected]</w:t>
      </w:r>
      <w:r w:rsidRPr="00336372">
        <w:rPr>
          <w:rFonts w:asciiTheme="majorHAnsi" w:eastAsia="Calibri" w:hAnsiTheme="majorHAnsi" w:cstheme="majorHAnsi"/>
        </w:rPr>
        <w:t xml:space="preserve"> operators </w:t>
      </w:r>
      <w:r w:rsidRPr="00336372">
        <w:rPr>
          <w:rFonts w:asciiTheme="majorHAnsi" w:eastAsia="Calibri" w:hAnsiTheme="majorHAnsi" w:cstheme="majorHAnsi"/>
          <w:b/>
          <w:u w:val="single"/>
        </w:rPr>
        <w:t>in the area</w:t>
      </w:r>
      <w:r w:rsidRPr="00336372">
        <w:rPr>
          <w:rFonts w:asciiTheme="majorHAnsi" w:eastAsia="Calibri" w:hAnsiTheme="majorHAnsi" w:cstheme="majorHAnsi"/>
        </w:rPr>
        <w:t xml:space="preserve"> </w:t>
      </w:r>
      <w:r w:rsidRPr="00336372">
        <w:rPr>
          <w:rFonts w:asciiTheme="majorHAnsi" w:eastAsia="Calibri" w:hAnsiTheme="majorHAnsi" w:cstheme="majorHAnsi"/>
          <w:b/>
        </w:rPr>
        <w:t>[</w:t>
      </w:r>
      <w:r w:rsidRPr="00336372">
        <w:rPr>
          <w:rFonts w:asciiTheme="majorHAnsi" w:eastAsia="Calibri" w:hAnsiTheme="majorHAnsi" w:cstheme="majorHAnsi"/>
          <w:b/>
          <w:strike/>
          <w:u w:val="single"/>
        </w:rPr>
        <w:t>on the relevant route or routes]</w:t>
      </w:r>
      <w:r w:rsidRPr="00336372">
        <w:rPr>
          <w:rFonts w:asciiTheme="majorHAnsi" w:eastAsia="Calibri" w:hAnsiTheme="majorHAnsi" w:cstheme="majorHAnsi"/>
          <w:b/>
        </w:rPr>
        <w:t xml:space="preserve"> </w:t>
      </w:r>
      <w:r w:rsidRPr="00336372">
        <w:rPr>
          <w:rFonts w:asciiTheme="majorHAnsi" w:eastAsia="Calibri" w:hAnsiTheme="majorHAnsi" w:cstheme="majorHAnsi"/>
        </w:rPr>
        <w:t>subject to interim contracts, subsidised service contracts…..</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The new additions at the end of 41</w:t>
      </w:r>
      <w:r w:rsidR="0056550C" w:rsidRPr="00336372">
        <w:rPr>
          <w:rFonts w:asciiTheme="majorHAnsi" w:eastAsia="Calibri" w:hAnsiTheme="majorHAnsi" w:cstheme="majorHAnsi"/>
        </w:rPr>
        <w:t>. (</w:t>
      </w:r>
      <w:r w:rsidRPr="00336372">
        <w:rPr>
          <w:rFonts w:asciiTheme="majorHAnsi" w:eastAsia="Calibri" w:hAnsiTheme="majorHAnsi" w:cstheme="majorHAnsi"/>
        </w:rPr>
        <w:t xml:space="preserve">2) can remain. </w:t>
      </w: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rPr>
        <w:t xml:space="preserve">Deletion of requirement to provide insurance cover </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 xml:space="preserve">Section 62(1) sets out the requirements that must be met before granting an operating licence. </w:t>
      </w:r>
    </w:p>
    <w:p w:rsidR="00336372" w:rsidRPr="00336372" w:rsidRDefault="00336372" w:rsidP="00336372">
      <w:pPr>
        <w:widowControl w:val="0"/>
        <w:spacing w:after="200" w:line="360" w:lineRule="auto"/>
        <w:ind w:left="360"/>
        <w:jc w:val="both"/>
        <w:rPr>
          <w:rFonts w:asciiTheme="majorHAnsi" w:eastAsia="Calibri" w:hAnsiTheme="majorHAnsi" w:cstheme="majorHAnsi"/>
        </w:rPr>
      </w:pPr>
      <w:r w:rsidRPr="00336372">
        <w:rPr>
          <w:rFonts w:asciiTheme="majorHAnsi" w:eastAsia="Calibri" w:hAnsiTheme="majorHAnsi" w:cstheme="majorHAnsi"/>
        </w:rPr>
        <w:t>Requirement 62(1</w:t>
      </w:r>
      <w:r w:rsidR="0056550C" w:rsidRPr="00336372">
        <w:rPr>
          <w:rFonts w:asciiTheme="majorHAnsi" w:eastAsia="Calibri" w:hAnsiTheme="majorHAnsi" w:cstheme="majorHAnsi"/>
        </w:rPr>
        <w:t>) (</w:t>
      </w:r>
      <w:r w:rsidRPr="00336372">
        <w:rPr>
          <w:rFonts w:asciiTheme="majorHAnsi" w:eastAsia="Calibri" w:hAnsiTheme="majorHAnsi" w:cstheme="majorHAnsi"/>
        </w:rPr>
        <w:t xml:space="preserve">f) has been deleted by clause 37 of the Amendment Act as indicated here: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b/>
          <w:bCs/>
        </w:rPr>
        <w:t xml:space="preserve">62. </w:t>
      </w:r>
      <w:r w:rsidRPr="00336372">
        <w:rPr>
          <w:rFonts w:asciiTheme="majorHAnsi" w:eastAsia="Calibri" w:hAnsiTheme="majorHAnsi" w:cstheme="majorHAnsi"/>
        </w:rPr>
        <w:t xml:space="preserve">(1) </w:t>
      </w:r>
      <w:r w:rsidR="0056550C" w:rsidRPr="00336372">
        <w:rPr>
          <w:rFonts w:asciiTheme="majorHAnsi" w:eastAsia="Calibri" w:hAnsiTheme="majorHAnsi" w:cstheme="majorHAnsi"/>
        </w:rPr>
        <w:t>an</w:t>
      </w:r>
      <w:r w:rsidRPr="00336372">
        <w:rPr>
          <w:rFonts w:asciiTheme="majorHAnsi" w:eastAsia="Calibri" w:hAnsiTheme="majorHAnsi" w:cstheme="majorHAnsi"/>
        </w:rPr>
        <w:t xml:space="preserve"> operating licence may only be issued if the applicant—</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(a) </w:t>
      </w:r>
      <w:r w:rsidRPr="00336372">
        <w:rPr>
          <w:rFonts w:asciiTheme="majorHAnsi" w:eastAsia="Calibri" w:hAnsiTheme="majorHAnsi" w:cstheme="majorHAnsi"/>
        </w:rPr>
        <w:t>has applied in terms of this Act and applicable provincial laws;</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(b) </w:t>
      </w:r>
      <w:r w:rsidRPr="00336372">
        <w:rPr>
          <w:rFonts w:asciiTheme="majorHAnsi" w:eastAsia="Calibri" w:hAnsiTheme="majorHAnsi" w:cstheme="majorHAnsi"/>
        </w:rPr>
        <w:t xml:space="preserve">has furnished a valid tax clearance certificate from the South African Revenue Service certifying that his, her or its tax affairs are in order;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(c) </w:t>
      </w:r>
      <w:r w:rsidRPr="00336372">
        <w:rPr>
          <w:rFonts w:asciiTheme="majorHAnsi" w:eastAsia="Calibri" w:hAnsiTheme="majorHAnsi" w:cstheme="majorHAnsi"/>
        </w:rPr>
        <w:t>has signed a statement to the effect that he or she or it will comply with labour laws in respect of drivers and other staff, as well as sectoral determinations of the Department of Labour;</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(d) </w:t>
      </w:r>
      <w:r w:rsidRPr="00336372">
        <w:rPr>
          <w:rFonts w:asciiTheme="majorHAnsi" w:eastAsia="Calibri" w:hAnsiTheme="majorHAnsi" w:cstheme="majorHAnsi"/>
        </w:rPr>
        <w:t>has submitted a current roadworthy certificate, which was issued for the vehicle not earlier than the prescribed point in time, or a duly certified copy of  such a certificate, as well as proof that the vehicle is properly licensed and has a national information system model number allocated to it;</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i/>
          <w:iCs/>
        </w:rPr>
        <w:t xml:space="preserve">(e) </w:t>
      </w:r>
      <w:r w:rsidRPr="00336372">
        <w:rPr>
          <w:rFonts w:asciiTheme="majorHAnsi" w:eastAsia="Calibri" w:hAnsiTheme="majorHAnsi" w:cstheme="majorHAnsi"/>
        </w:rPr>
        <w:t>in the case of renewal, transfer or amendment, has returned the previous licence issued for the same service to the entity issuing it; and</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highlight w:val="yellow"/>
        </w:rPr>
        <w:t>[(</w:t>
      </w:r>
      <w:r w:rsidRPr="00336372">
        <w:rPr>
          <w:rFonts w:asciiTheme="majorHAnsi" w:eastAsia="Calibri" w:hAnsiTheme="majorHAnsi" w:cstheme="majorHAnsi"/>
          <w:i/>
          <w:highlight w:val="yellow"/>
        </w:rPr>
        <w:t>f)</w:t>
      </w:r>
      <w:r w:rsidRPr="00336372">
        <w:rPr>
          <w:rFonts w:asciiTheme="majorHAnsi" w:eastAsia="Calibri" w:hAnsiTheme="majorHAnsi" w:cstheme="majorHAnsi"/>
          <w:highlight w:val="yellow"/>
        </w:rPr>
        <w:t xml:space="preserve"> has submitted proof of insurance cover as prescribed;] and</w:t>
      </w:r>
      <w:r w:rsidRPr="00336372">
        <w:rPr>
          <w:rFonts w:asciiTheme="majorHAnsi" w:eastAsia="Calibri" w:hAnsiTheme="majorHAnsi" w:cstheme="majorHAnsi"/>
        </w:rPr>
        <w:t xml:space="preserve"> </w:t>
      </w:r>
    </w:p>
    <w:p w:rsidR="00336372" w:rsidRPr="00336372" w:rsidRDefault="00336372" w:rsidP="00336372">
      <w:pPr>
        <w:widowControl w:val="0"/>
        <w:autoSpaceDE w:val="0"/>
        <w:autoSpaceDN w:val="0"/>
        <w:adjustRightInd w:val="0"/>
        <w:spacing w:line="360" w:lineRule="auto"/>
        <w:ind w:left="720"/>
        <w:jc w:val="both"/>
        <w:rPr>
          <w:rFonts w:asciiTheme="majorHAnsi" w:eastAsia="Calibri" w:hAnsiTheme="majorHAnsi" w:cstheme="majorHAnsi"/>
        </w:rPr>
      </w:pPr>
      <w:r w:rsidRPr="00336372">
        <w:rPr>
          <w:rFonts w:asciiTheme="majorHAnsi" w:eastAsia="Calibri" w:hAnsiTheme="majorHAnsi" w:cstheme="majorHAnsi"/>
          <w:b/>
          <w:bCs/>
          <w:i/>
          <w:iCs/>
        </w:rPr>
        <w:t xml:space="preserve">(g) </w:t>
      </w:r>
      <w:r w:rsidRPr="00336372">
        <w:rPr>
          <w:rFonts w:asciiTheme="majorHAnsi" w:eastAsia="Calibri" w:hAnsiTheme="majorHAnsi" w:cstheme="majorHAnsi"/>
        </w:rPr>
        <w:t>has submitted any other proof, information or document as prescribed or required by the relevant entity. [yellow highlight added for emphasis]</w:t>
      </w:r>
    </w:p>
    <w:p w:rsidR="00336372" w:rsidRPr="00336372" w:rsidRDefault="00336372" w:rsidP="00336372">
      <w:pPr>
        <w:spacing w:after="160" w:line="360" w:lineRule="auto"/>
        <w:contextualSpacing/>
        <w:jc w:val="both"/>
        <w:rPr>
          <w:rFonts w:asciiTheme="majorHAnsi" w:eastAsia="Calibri" w:hAnsiTheme="majorHAnsi" w:cstheme="majorHAnsi"/>
        </w:rPr>
      </w:pPr>
    </w:p>
    <w:p w:rsidR="00336372" w:rsidRPr="00336372" w:rsidRDefault="00336372" w:rsidP="00336372">
      <w:pPr>
        <w:spacing w:after="160" w:line="360" w:lineRule="auto"/>
        <w:contextualSpacing/>
        <w:jc w:val="both"/>
        <w:rPr>
          <w:rFonts w:asciiTheme="majorHAnsi" w:eastAsia="Calibri" w:hAnsiTheme="majorHAnsi" w:cstheme="majorHAnsi"/>
        </w:rPr>
      </w:pPr>
      <w:r w:rsidRPr="00336372">
        <w:rPr>
          <w:rFonts w:asciiTheme="majorHAnsi" w:eastAsia="Calibri" w:hAnsiTheme="majorHAnsi" w:cstheme="majorHAnsi"/>
        </w:rPr>
        <w:t>While insurance of the vehicle itself should not be a requirement, insurance of damage to people/passengers, etc. and third party vehicles should remain as a requirement.</w:t>
      </w:r>
      <w:r w:rsidR="00927EAB">
        <w:rPr>
          <w:rFonts w:asciiTheme="majorHAnsi" w:eastAsia="Calibri" w:hAnsiTheme="majorHAnsi" w:cstheme="majorHAnsi"/>
        </w:rPr>
        <w:t xml:space="preserve"> </w:t>
      </w:r>
      <w:r w:rsidRPr="00336372">
        <w:rPr>
          <w:rFonts w:asciiTheme="majorHAnsi" w:eastAsia="Calibri" w:hAnsiTheme="majorHAnsi" w:cstheme="majorHAnsi"/>
        </w:rPr>
        <w:t xml:space="preserve">This is what should be prescribed, and words to that effect could be added. </w:t>
      </w:r>
    </w:p>
    <w:p w:rsidR="00336372" w:rsidRPr="00336372" w:rsidRDefault="00336372" w:rsidP="00336372">
      <w:pPr>
        <w:spacing w:after="160" w:line="360" w:lineRule="auto"/>
        <w:contextualSpacing/>
        <w:jc w:val="both"/>
        <w:rPr>
          <w:rFonts w:asciiTheme="majorHAnsi" w:eastAsia="Calibri" w:hAnsiTheme="majorHAnsi" w:cstheme="majorHAnsi"/>
        </w:rPr>
      </w:pPr>
    </w:p>
    <w:p w:rsidR="00336372" w:rsidRPr="00336372" w:rsidRDefault="00336372" w:rsidP="00336372">
      <w:pPr>
        <w:spacing w:after="160" w:line="360" w:lineRule="auto"/>
        <w:ind w:left="720"/>
        <w:contextualSpacing/>
        <w:jc w:val="both"/>
        <w:rPr>
          <w:rFonts w:asciiTheme="majorHAnsi" w:eastAsia="Calibri" w:hAnsiTheme="majorHAnsi" w:cstheme="majorHAnsi"/>
        </w:rPr>
      </w:pPr>
      <w:r w:rsidRPr="00336372">
        <w:rPr>
          <w:rFonts w:asciiTheme="majorHAnsi" w:eastAsia="Calibri" w:hAnsiTheme="majorHAnsi" w:cstheme="majorHAnsi"/>
        </w:rPr>
        <w:t xml:space="preserve"> 62</w:t>
      </w:r>
      <w:r w:rsidR="0056550C" w:rsidRPr="00336372">
        <w:rPr>
          <w:rFonts w:asciiTheme="majorHAnsi" w:eastAsia="Calibri" w:hAnsiTheme="majorHAnsi" w:cstheme="majorHAnsi"/>
        </w:rPr>
        <w:t>. (</w:t>
      </w:r>
      <w:r w:rsidRPr="00336372">
        <w:rPr>
          <w:rFonts w:asciiTheme="majorHAnsi" w:eastAsia="Calibri" w:hAnsiTheme="majorHAnsi" w:cstheme="majorHAnsi"/>
        </w:rPr>
        <w:t>1</w:t>
      </w:r>
      <w:r w:rsidR="0056550C" w:rsidRPr="00336372">
        <w:rPr>
          <w:rFonts w:asciiTheme="majorHAnsi" w:eastAsia="Calibri" w:hAnsiTheme="majorHAnsi" w:cstheme="majorHAnsi"/>
        </w:rPr>
        <w:t>) (</w:t>
      </w:r>
      <w:r w:rsidRPr="00336372">
        <w:rPr>
          <w:rFonts w:asciiTheme="majorHAnsi" w:eastAsia="Calibri" w:hAnsiTheme="majorHAnsi" w:cstheme="majorHAnsi"/>
        </w:rPr>
        <w:t>f</w:t>
      </w:r>
      <w:r w:rsidR="0056550C" w:rsidRPr="00336372">
        <w:rPr>
          <w:rFonts w:asciiTheme="majorHAnsi" w:eastAsia="Calibri" w:hAnsiTheme="majorHAnsi" w:cstheme="majorHAnsi"/>
        </w:rPr>
        <w:t>) “</w:t>
      </w:r>
      <w:r w:rsidRPr="00336372">
        <w:rPr>
          <w:rFonts w:asciiTheme="majorHAnsi" w:eastAsia="Calibri" w:hAnsiTheme="majorHAnsi" w:cstheme="majorHAnsi"/>
        </w:rPr>
        <w:t xml:space="preserve">has submitted proof of insurance cover </w:t>
      </w:r>
      <w:r w:rsidRPr="00336372">
        <w:rPr>
          <w:rFonts w:asciiTheme="majorHAnsi" w:eastAsia="Calibri" w:hAnsiTheme="majorHAnsi" w:cstheme="majorHAnsi"/>
          <w:b/>
          <w:u w:val="single"/>
        </w:rPr>
        <w:t>in respect of injury or death of passengers and third parties</w:t>
      </w:r>
      <w:r w:rsidRPr="00336372">
        <w:rPr>
          <w:rFonts w:asciiTheme="majorHAnsi" w:eastAsia="Calibri" w:hAnsiTheme="majorHAnsi" w:cstheme="majorHAnsi"/>
        </w:rPr>
        <w:t xml:space="preserve"> as prescribed; and”</w:t>
      </w: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rPr>
        <w:t>Substitution of section 47 of Act 5 of 2009 (Conversion of permits to operating licences and of indefinite period operating licences to definite period licences, and rationalisation of operating licences)</w:t>
      </w:r>
    </w:p>
    <w:p w:rsidR="00336372" w:rsidRPr="00336372" w:rsidRDefault="00336372" w:rsidP="00336372">
      <w:pPr>
        <w:tabs>
          <w:tab w:val="left" w:pos="567"/>
          <w:tab w:val="left" w:pos="1134"/>
          <w:tab w:val="left" w:pos="1701"/>
        </w:tabs>
        <w:spacing w:line="360" w:lineRule="auto"/>
        <w:jc w:val="both"/>
        <w:rPr>
          <w:rFonts w:asciiTheme="majorHAnsi" w:eastAsia="Calibri" w:hAnsiTheme="majorHAnsi" w:cstheme="majorHAnsi"/>
          <w:lang w:val="en-ZA"/>
        </w:rPr>
      </w:pPr>
      <w:r w:rsidRPr="00336372">
        <w:rPr>
          <w:rFonts w:asciiTheme="majorHAnsi" w:eastAsia="Calibri" w:hAnsiTheme="majorHAnsi" w:cstheme="majorHAnsi"/>
          <w:lang w:val="en-ZA"/>
        </w:rPr>
        <w:t>A more structured, planned and systemic approach and process is required, with mechanisms to terminate or convert to a more structured licensing option to assist municipalities</w:t>
      </w:r>
      <w:r w:rsidR="00927EAB">
        <w:rPr>
          <w:rFonts w:asciiTheme="majorHAnsi" w:eastAsia="Calibri" w:hAnsiTheme="majorHAnsi" w:cstheme="majorHAnsi"/>
          <w:lang w:val="en-ZA"/>
        </w:rPr>
        <w:t xml:space="preserve">. </w:t>
      </w:r>
      <w:r w:rsidRPr="00336372">
        <w:rPr>
          <w:rFonts w:asciiTheme="majorHAnsi" w:eastAsia="Calibri" w:hAnsiTheme="majorHAnsi" w:cstheme="majorHAnsi"/>
          <w:lang w:val="en-ZA"/>
        </w:rPr>
        <w:t>This is a long drawn out process which has impacted on operational, strategic and negotiation frameworks including negotiations toward implementation of Bus Rapid Transit (BRT) programs.</w:t>
      </w:r>
    </w:p>
    <w:p w:rsidR="00336372" w:rsidRPr="00336372" w:rsidRDefault="00336372" w:rsidP="00336372">
      <w:pPr>
        <w:keepNext/>
        <w:widowControl w:val="0"/>
        <w:numPr>
          <w:ilvl w:val="1"/>
          <w:numId w:val="17"/>
        </w:numPr>
        <w:spacing w:before="360" w:after="240" w:line="360" w:lineRule="auto"/>
        <w:jc w:val="both"/>
        <w:outlineLvl w:val="1"/>
        <w:rPr>
          <w:rFonts w:asciiTheme="majorHAnsi" w:eastAsia="Calibri" w:hAnsiTheme="majorHAnsi" w:cstheme="majorHAnsi"/>
          <w:b/>
        </w:rPr>
      </w:pPr>
      <w:r w:rsidRPr="00336372">
        <w:rPr>
          <w:rFonts w:asciiTheme="majorHAnsi" w:eastAsia="Calibri" w:hAnsiTheme="majorHAnsi" w:cstheme="majorHAnsi"/>
          <w:b/>
          <w:lang w:val="en-GB"/>
        </w:rPr>
        <w:t>Amendment of Section 84 - Tourist Transport Services</w:t>
      </w:r>
    </w:p>
    <w:p w:rsidR="00336372" w:rsidRPr="00336372" w:rsidRDefault="00336372" w:rsidP="00336372">
      <w:pPr>
        <w:widowControl w:val="0"/>
        <w:spacing w:after="200" w:line="360" w:lineRule="auto"/>
        <w:jc w:val="both"/>
        <w:rPr>
          <w:rFonts w:asciiTheme="majorHAnsi" w:eastAsia="Calibri" w:hAnsiTheme="majorHAnsi" w:cstheme="majorHAnsi"/>
          <w:lang w:val="en-ZA"/>
        </w:rPr>
      </w:pPr>
      <w:r w:rsidRPr="00336372">
        <w:rPr>
          <w:rFonts w:asciiTheme="majorHAnsi" w:eastAsia="Calibri" w:hAnsiTheme="majorHAnsi" w:cstheme="majorHAnsi"/>
          <w:lang w:val="en-ZA"/>
        </w:rPr>
        <w:t xml:space="preserve">At present municipalities are not included nor consulted in the tourist transport services (“red bus”) process. These applications are processed by the National Public Transport Regulator. These operations </w:t>
      </w:r>
      <w:r w:rsidR="00927EAB">
        <w:rPr>
          <w:rFonts w:asciiTheme="majorHAnsi" w:eastAsia="Calibri" w:hAnsiTheme="majorHAnsi" w:cstheme="majorHAnsi"/>
          <w:lang w:val="en-ZA"/>
        </w:rPr>
        <w:t>occur</w:t>
      </w:r>
      <w:r w:rsidRPr="00336372">
        <w:rPr>
          <w:rFonts w:asciiTheme="majorHAnsi" w:eastAsia="Calibri" w:hAnsiTheme="majorHAnsi" w:cstheme="majorHAnsi"/>
          <w:lang w:val="en-ZA"/>
        </w:rPr>
        <w:t xml:space="preserve"> in the municipal jurisdictional space and functionally depend on key municipal assets. An amendment must be made to section 84 whereby municipalities are included and consulted in the application for tourist operations processes provided for in Sections 80 – 84 of Act 5 of 2009.</w:t>
      </w:r>
    </w:p>
    <w:p w:rsidR="00336372" w:rsidRPr="00336372" w:rsidRDefault="00336372" w:rsidP="00336372">
      <w:pPr>
        <w:keepNext/>
        <w:keepLines/>
        <w:spacing w:before="360" w:after="160" w:line="360" w:lineRule="auto"/>
        <w:ind w:left="432" w:hanging="432"/>
        <w:jc w:val="both"/>
        <w:outlineLvl w:val="0"/>
        <w:rPr>
          <w:rFonts w:asciiTheme="majorHAnsi" w:eastAsia="MS Gothic" w:hAnsiTheme="majorHAnsi" w:cstheme="majorHAnsi"/>
          <w:b/>
          <w:bCs/>
          <w:color w:val="000000"/>
        </w:rPr>
      </w:pPr>
      <w:r w:rsidRPr="00336372">
        <w:rPr>
          <w:rFonts w:asciiTheme="majorHAnsi" w:eastAsia="MS Gothic" w:hAnsiTheme="majorHAnsi" w:cstheme="majorHAnsi"/>
          <w:b/>
          <w:bCs/>
          <w:color w:val="000000"/>
        </w:rPr>
        <w:t xml:space="preserve">CONCLUSION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 xml:space="preserve">SALGA is committed to working with all parties to devise legislative approaches which provide for effective management of public transport in line with national policy principles and which are consistent with the Constitution. </w:t>
      </w:r>
    </w:p>
    <w:p w:rsidR="00336372" w:rsidRPr="00336372" w:rsidRDefault="00336372" w:rsidP="00336372">
      <w:pPr>
        <w:widowControl w:val="0"/>
        <w:spacing w:after="200" w:line="360" w:lineRule="auto"/>
        <w:jc w:val="both"/>
        <w:rPr>
          <w:rFonts w:asciiTheme="majorHAnsi" w:eastAsia="Calibri" w:hAnsiTheme="majorHAnsi" w:cstheme="majorHAnsi"/>
        </w:rPr>
      </w:pPr>
      <w:r w:rsidRPr="00336372">
        <w:rPr>
          <w:rFonts w:asciiTheme="majorHAnsi" w:eastAsia="Calibri" w:hAnsiTheme="majorHAnsi" w:cstheme="majorHAnsi"/>
        </w:rPr>
        <w:t>We are deeply concerned that the National Land Transport Amendment (NLTA) Bill (B 7-2016) undermines the executive authority of municipalities for municipal public transport as per the Constitution</w:t>
      </w:r>
      <w:r w:rsidR="00927EAB">
        <w:rPr>
          <w:rFonts w:asciiTheme="majorHAnsi" w:eastAsia="Calibri" w:hAnsiTheme="majorHAnsi" w:cstheme="majorHAnsi"/>
        </w:rPr>
        <w:t>, and even to the extent this is not the case has introduced processes which are poorly conceived and could lead to uncertainty and disruption of services.</w:t>
      </w:r>
      <w:r w:rsidRPr="00336372">
        <w:rPr>
          <w:rFonts w:asciiTheme="majorHAnsi" w:eastAsia="Calibri" w:hAnsiTheme="majorHAnsi" w:cstheme="majorHAnsi"/>
        </w:rPr>
        <w:t xml:space="preserve">  We trust that consideration of our submission </w:t>
      </w:r>
      <w:r w:rsidR="00927EAB">
        <w:rPr>
          <w:rFonts w:asciiTheme="majorHAnsi" w:eastAsia="Calibri" w:hAnsiTheme="majorHAnsi" w:cstheme="majorHAnsi"/>
        </w:rPr>
        <w:t xml:space="preserve">will lead to changes which </w:t>
      </w:r>
      <w:r w:rsidRPr="00336372">
        <w:rPr>
          <w:rFonts w:asciiTheme="majorHAnsi" w:eastAsia="Calibri" w:hAnsiTheme="majorHAnsi" w:cstheme="majorHAnsi"/>
        </w:rPr>
        <w:t>ensure that the Amendment</w:t>
      </w:r>
      <w:r w:rsidR="00927EAB">
        <w:rPr>
          <w:rFonts w:asciiTheme="majorHAnsi" w:eastAsia="Calibri" w:hAnsiTheme="majorHAnsi" w:cstheme="majorHAnsi"/>
        </w:rPr>
        <w:t xml:space="preserve"> Bill</w:t>
      </w:r>
      <w:r w:rsidRPr="00336372">
        <w:rPr>
          <w:rFonts w:asciiTheme="majorHAnsi" w:eastAsia="Calibri" w:hAnsiTheme="majorHAnsi" w:cstheme="majorHAnsi"/>
        </w:rPr>
        <w:t xml:space="preserve"> is in line with the Constitution and the powers and functions of municipalities for municipal public transport</w:t>
      </w:r>
      <w:r w:rsidR="00927EAB">
        <w:rPr>
          <w:rFonts w:asciiTheme="majorHAnsi" w:eastAsia="Calibri" w:hAnsiTheme="majorHAnsi" w:cstheme="majorHAnsi"/>
        </w:rPr>
        <w:t>; and supports sound and practical arrangements for all public transport.</w:t>
      </w:r>
      <w:r w:rsidRPr="00336372">
        <w:rPr>
          <w:rFonts w:asciiTheme="majorHAnsi" w:eastAsia="Calibri" w:hAnsiTheme="majorHAnsi" w:cstheme="majorHAnsi"/>
        </w:rPr>
        <w:t xml:space="preserve"> </w:t>
      </w:r>
    </w:p>
    <w:p w:rsidR="00336372" w:rsidRPr="00336372" w:rsidRDefault="00336372" w:rsidP="00336372">
      <w:pPr>
        <w:widowControl w:val="0"/>
        <w:spacing w:after="200" w:line="276" w:lineRule="auto"/>
        <w:jc w:val="both"/>
        <w:rPr>
          <w:rFonts w:asciiTheme="majorHAnsi" w:eastAsia="Calibri" w:hAnsiTheme="majorHAnsi" w:cstheme="majorHAnsi"/>
        </w:rPr>
      </w:pPr>
      <w:r w:rsidRPr="00336372">
        <w:rPr>
          <w:rFonts w:asciiTheme="majorHAnsi" w:eastAsia="Calibri" w:hAnsiTheme="majorHAnsi" w:cstheme="majorHAnsi"/>
        </w:rPr>
        <w:t xml:space="preserve">Yours sincerely; </w:t>
      </w:r>
    </w:p>
    <w:p w:rsidR="00336372" w:rsidRDefault="00336372" w:rsidP="00336372">
      <w:pPr>
        <w:widowControl w:val="0"/>
        <w:ind w:right="861"/>
        <w:jc w:val="both"/>
        <w:rPr>
          <w:rFonts w:asciiTheme="majorHAnsi" w:eastAsia="Calibri" w:hAnsiTheme="majorHAnsi" w:cstheme="majorHAnsi"/>
        </w:rPr>
      </w:pPr>
    </w:p>
    <w:p w:rsidR="0056550C" w:rsidRDefault="0056550C" w:rsidP="00336372">
      <w:pPr>
        <w:widowControl w:val="0"/>
        <w:ind w:right="861"/>
        <w:jc w:val="both"/>
        <w:rPr>
          <w:rFonts w:asciiTheme="majorHAnsi" w:eastAsia="Calibri" w:hAnsiTheme="majorHAnsi" w:cstheme="majorHAnsi"/>
        </w:rPr>
      </w:pPr>
    </w:p>
    <w:p w:rsidR="0056550C" w:rsidRDefault="0056550C" w:rsidP="00336372">
      <w:pPr>
        <w:widowControl w:val="0"/>
        <w:ind w:right="861"/>
        <w:jc w:val="both"/>
        <w:rPr>
          <w:rFonts w:asciiTheme="majorHAnsi" w:eastAsia="Calibri" w:hAnsiTheme="majorHAnsi" w:cstheme="majorHAnsi"/>
        </w:rPr>
      </w:pPr>
    </w:p>
    <w:p w:rsidR="0056550C" w:rsidRPr="00336372" w:rsidRDefault="0056550C" w:rsidP="00336372">
      <w:pPr>
        <w:widowControl w:val="0"/>
        <w:ind w:right="861"/>
        <w:jc w:val="both"/>
        <w:rPr>
          <w:rFonts w:asciiTheme="majorHAnsi" w:eastAsia="Calibri" w:hAnsiTheme="majorHAnsi" w:cstheme="majorHAnsi"/>
        </w:rPr>
      </w:pPr>
    </w:p>
    <w:p w:rsidR="00336372" w:rsidRPr="00336372" w:rsidRDefault="00336372" w:rsidP="00336372">
      <w:pPr>
        <w:widowControl w:val="0"/>
        <w:ind w:right="861"/>
        <w:jc w:val="both"/>
        <w:rPr>
          <w:rFonts w:asciiTheme="majorHAnsi" w:eastAsia="Calibri" w:hAnsiTheme="majorHAnsi" w:cstheme="majorHAnsi"/>
          <w:lang w:val="en-ZA"/>
        </w:rPr>
      </w:pPr>
      <w:r w:rsidRPr="00336372">
        <w:rPr>
          <w:rFonts w:asciiTheme="majorHAnsi" w:eastAsia="Calibri" w:hAnsiTheme="majorHAnsi" w:cstheme="majorHAnsi"/>
          <w:lang w:val="en-ZA"/>
        </w:rPr>
        <w:t>________________________</w:t>
      </w:r>
    </w:p>
    <w:p w:rsidR="00336372" w:rsidRPr="00336372" w:rsidRDefault="00336372" w:rsidP="00336372">
      <w:pPr>
        <w:widowControl w:val="0"/>
        <w:ind w:right="861"/>
        <w:jc w:val="both"/>
        <w:rPr>
          <w:rFonts w:asciiTheme="majorHAnsi" w:eastAsia="Calibri" w:hAnsiTheme="majorHAnsi" w:cstheme="majorHAnsi"/>
          <w:b/>
        </w:rPr>
      </w:pPr>
      <w:r w:rsidRPr="00336372">
        <w:rPr>
          <w:rFonts w:asciiTheme="majorHAnsi" w:eastAsia="Calibri" w:hAnsiTheme="majorHAnsi" w:cstheme="majorHAnsi"/>
          <w:b/>
        </w:rPr>
        <w:t>PARKS TAU</w:t>
      </w:r>
    </w:p>
    <w:p w:rsidR="009E1EDA" w:rsidRDefault="00336372" w:rsidP="0056550C">
      <w:pPr>
        <w:widowControl w:val="0"/>
        <w:ind w:right="861"/>
        <w:jc w:val="both"/>
        <w:rPr>
          <w:rFonts w:asciiTheme="majorHAnsi" w:eastAsia="Calibri" w:hAnsiTheme="majorHAnsi" w:cstheme="majorHAnsi"/>
          <w:b/>
        </w:rPr>
      </w:pPr>
      <w:r w:rsidRPr="00336372">
        <w:rPr>
          <w:rFonts w:asciiTheme="majorHAnsi" w:eastAsia="Calibri" w:hAnsiTheme="majorHAnsi" w:cstheme="majorHAnsi"/>
          <w:b/>
        </w:rPr>
        <w:t>PRESIDENT OF SALGA</w:t>
      </w:r>
    </w:p>
    <w:p w:rsidR="0056550C" w:rsidRPr="0056550C" w:rsidRDefault="0056550C" w:rsidP="0056550C">
      <w:pPr>
        <w:widowControl w:val="0"/>
        <w:ind w:right="861"/>
        <w:jc w:val="both"/>
        <w:rPr>
          <w:rFonts w:asciiTheme="majorHAnsi" w:eastAsiaTheme="minorHAnsi" w:hAnsiTheme="majorHAnsi" w:cstheme="majorHAnsi"/>
          <w:lang w:val="en-ZA"/>
        </w:rPr>
      </w:pPr>
      <w:r w:rsidRPr="0056550C">
        <w:rPr>
          <w:rFonts w:asciiTheme="majorHAnsi" w:eastAsia="Calibri" w:hAnsiTheme="majorHAnsi" w:cstheme="majorHAnsi"/>
        </w:rPr>
        <w:t>Date: 28 September 2018</w:t>
      </w:r>
    </w:p>
    <w:sectPr w:rsidR="0056550C" w:rsidRPr="0056550C" w:rsidSect="00BF1F98">
      <w:footerReference w:type="default" r:id="rId12"/>
      <w:footerReference w:type="first" r:id="rId13"/>
      <w:type w:val="continuous"/>
      <w:pgSz w:w="11900" w:h="16840"/>
      <w:pgMar w:top="850" w:right="850" w:bottom="850" w:left="850" w:header="0" w:footer="15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80F72" w16cid:durableId="1F5A79D8"/>
  <w16cid:commentId w16cid:paraId="26653659" w16cid:durableId="1F5A79F8"/>
  <w16cid:commentId w16cid:paraId="13E2B513" w16cid:durableId="1F5A7A87"/>
  <w16cid:commentId w16cid:paraId="7B494AFA" w16cid:durableId="1F5A7B73"/>
  <w16cid:commentId w16cid:paraId="45CE580C" w16cid:durableId="1F5A7F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1C" w:rsidRDefault="00D9231C" w:rsidP="00D346E1">
      <w:r>
        <w:separator/>
      </w:r>
    </w:p>
  </w:endnote>
  <w:endnote w:type="continuationSeparator" w:id="0">
    <w:p w:rsidR="00D9231C" w:rsidRDefault="00D9231C" w:rsidP="00D3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8" w:rsidRDefault="00C65507">
    <w:pPr>
      <w:pStyle w:val="Footer"/>
    </w:pPr>
    <w:r>
      <w:rPr>
        <w:noProof/>
        <w:lang w:val="en-ZA" w:eastAsia="en-ZA"/>
      </w:rPr>
      <w:pict>
        <v:rect id="Rectangle 5" o:spid="_x0000_s8197" style="position:absolute;margin-left:-42pt;margin-top:15.1pt;width:612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w:r>
    <w:r>
      <w:rPr>
        <w:noProof/>
        <w:lang w:val="en-ZA" w:eastAsia="en-ZA"/>
      </w:rPr>
      <w:pict>
        <v:shapetype id="_x0000_t202" coordsize="21600,21600" o:spt="202" path="m,l,21600r21600,l21600,xe">
          <v:stroke joinstyle="miter"/>
          <v:path gradientshapeok="t" o:connecttype="rect"/>
        </v:shapetype>
        <v:shape id="Text Box 6" o:spid="_x0000_s8196" type="#_x0000_t202" style="position:absolute;margin-left:12pt;margin-top:29.7pt;width:513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HBqAIAAKMFAAAOAAAAZHJzL2Uyb0RvYy54bWysVN9P2zAQfp+0/8Hye0lSN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" filled="f" stroked="f">
          <v:textbox>
            <w:txbxContent>
              <w:p w:rsidR="00C437D8" w:rsidRPr="00D346E1" w:rsidRDefault="00C437D8" w:rsidP="00326612">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rsidR="00C437D8" w:rsidRPr="00D346E1" w:rsidRDefault="00C437D8" w:rsidP="00326612">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rsidR="00C437D8" w:rsidRPr="00D346E1" w:rsidRDefault="00C437D8" w:rsidP="00326612">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rsidR="00C437D8" w:rsidRPr="00D346E1" w:rsidRDefault="00C65507" w:rsidP="00326612">
                <w:pPr>
                  <w:spacing w:before="19"/>
                  <w:ind w:right="49"/>
                  <w:jc w:val="center"/>
                  <w:rPr>
                    <w:rFonts w:ascii="Arial" w:eastAsia="Century Gothic" w:hAnsi="Arial" w:cs="Arial"/>
                    <w:color w:val="FFFFFF" w:themeColor="accent5"/>
                    <w:sz w:val="18"/>
                    <w:szCs w:val="18"/>
                  </w:rPr>
                </w:pPr>
                <w:hyperlink r:id="rId1">
                  <w:r w:rsidR="00C437D8" w:rsidRPr="00D346E1">
                    <w:rPr>
                      <w:rFonts w:ascii="Arial" w:eastAsia="Century Gothic" w:hAnsi="Arial" w:cs="Arial"/>
                      <w:color w:val="FFFFFF" w:themeColor="accent5"/>
                      <w:sz w:val="18"/>
                      <w:szCs w:val="18"/>
                    </w:rPr>
                    <w:t>www.salga.org.za</w:t>
                  </w:r>
                </w:hyperlink>
              </w:p>
              <w:p w:rsidR="00C437D8" w:rsidRPr="00D346E1" w:rsidRDefault="00C437D8" w:rsidP="00326612">
                <w:pPr>
                  <w:ind w:right="49"/>
                  <w:rPr>
                    <w:color w:val="FFFFFF" w:themeColor="accent5"/>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8" w:rsidRDefault="00C65507">
    <w:pPr>
      <w:pStyle w:val="Footer"/>
    </w:pPr>
    <w:r>
      <w:rPr>
        <w:noProof/>
        <w:lang w:val="en-ZA" w:eastAsia="en-ZA"/>
      </w:rPr>
      <w:pict>
        <v:shapetype id="_x0000_t202" coordsize="21600,21600" o:spt="202" path="m,l,21600r21600,l21600,xe">
          <v:stroke joinstyle="miter"/>
          <v:path gradientshapeok="t" o:connecttype="rect"/>
        </v:shapetype>
        <v:shape id="Text Box 3" o:spid="_x0000_s8194" type="#_x0000_t202" style="position:absolute;margin-left:0;margin-top:27.7pt;width:513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bqrAIAAKo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" filled="f" stroked="f">
          <v:textbox>
            <w:txbxContent>
              <w:p w:rsidR="00C437D8" w:rsidRPr="00D346E1" w:rsidRDefault="00C437D8"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Pr>
                    <w:rFonts w:ascii="Arial" w:eastAsia="Century Gothic" w:hAnsi="Arial" w:cs="Arial"/>
                    <w:color w:val="FFFFFF" w:themeColor="accent5"/>
                    <w:sz w:val="18"/>
                    <w:szCs w:val="18"/>
                  </w:rPr>
                  <w:t>012 369 8001</w:t>
                </w:r>
              </w:p>
              <w:p w:rsidR="00C437D8" w:rsidRPr="00D346E1" w:rsidRDefault="00C437D8"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w:t>
                </w:r>
                <w:r>
                  <w:rPr>
                    <w:rFonts w:ascii="Arial" w:eastAsia="Century Gothic" w:hAnsi="Arial" w:cs="Arial"/>
                    <w:color w:val="FFFFFF" w:themeColor="accent5"/>
                    <w:sz w:val="18"/>
                    <w:szCs w:val="18"/>
                  </w:rPr>
                  <w:t>RETORIA</w:t>
                </w:r>
                <w:r w:rsidRPr="00D346E1">
                  <w:rPr>
                    <w:rFonts w:ascii="Arial" w:eastAsia="Century Gothic" w:hAnsi="Arial" w:cs="Arial"/>
                    <w:color w:val="FFFFFF" w:themeColor="accent5"/>
                    <w:sz w:val="18"/>
                    <w:szCs w:val="18"/>
                  </w:rPr>
                  <w:t xml:space="preserve"> 0181</w:t>
                </w:r>
              </w:p>
              <w:p w:rsidR="00C437D8" w:rsidRPr="00D346E1" w:rsidRDefault="00C437D8"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 xml:space="preserve">PO Box 2094, </w:t>
                </w:r>
                <w:r>
                  <w:rPr>
                    <w:rFonts w:ascii="Arial" w:eastAsia="Century Gothic" w:hAnsi="Arial" w:cs="Arial"/>
                    <w:color w:val="FFFFFF" w:themeColor="accent5"/>
                    <w:sz w:val="18"/>
                    <w:szCs w:val="18"/>
                  </w:rPr>
                  <w:t>PRETORIA</w:t>
                </w:r>
                <w:r w:rsidRPr="00D346E1">
                  <w:rPr>
                    <w:rFonts w:ascii="Arial" w:eastAsia="Century Gothic" w:hAnsi="Arial" w:cs="Arial"/>
                    <w:color w:val="FFFFFF" w:themeColor="accent5"/>
                    <w:sz w:val="18"/>
                    <w:szCs w:val="18"/>
                  </w:rPr>
                  <w:t xml:space="preserve"> 0001</w:t>
                </w:r>
              </w:p>
              <w:p w:rsidR="00C437D8" w:rsidRPr="00D346E1" w:rsidRDefault="00C65507" w:rsidP="00D346E1">
                <w:pPr>
                  <w:spacing w:before="19"/>
                  <w:ind w:right="49"/>
                  <w:jc w:val="center"/>
                  <w:rPr>
                    <w:rFonts w:ascii="Arial" w:eastAsia="Century Gothic" w:hAnsi="Arial" w:cs="Arial"/>
                    <w:color w:val="FFFFFF" w:themeColor="accent5"/>
                    <w:sz w:val="18"/>
                    <w:szCs w:val="18"/>
                  </w:rPr>
                </w:pPr>
                <w:hyperlink r:id="rId1">
                  <w:r w:rsidR="00C437D8" w:rsidRPr="00D346E1">
                    <w:rPr>
                      <w:rFonts w:ascii="Arial" w:eastAsia="Century Gothic" w:hAnsi="Arial" w:cs="Arial"/>
                      <w:color w:val="FFFFFF" w:themeColor="accent5"/>
                      <w:sz w:val="18"/>
                      <w:szCs w:val="18"/>
                    </w:rPr>
                    <w:t>www.salga.org.za</w:t>
                  </w:r>
                </w:hyperlink>
              </w:p>
              <w:p w:rsidR="00C437D8" w:rsidRPr="00D346E1" w:rsidRDefault="00C437D8" w:rsidP="00D346E1">
                <w:pPr>
                  <w:ind w:right="49"/>
                  <w:rPr>
                    <w:color w:val="FFFFFF" w:themeColor="accent5"/>
                  </w:rPr>
                </w:pPr>
              </w:p>
            </w:txbxContent>
          </v:textbox>
        </v:shape>
      </w:pict>
    </w:r>
    <w:r>
      <w:rPr>
        <w:noProof/>
        <w:lang w:val="en-ZA" w:eastAsia="en-ZA"/>
      </w:rPr>
      <w:pict>
        <v:rect id="Rectangle 4" o:spid="_x0000_s8193" style="position:absolute;margin-left:-54pt;margin-top:13.1pt;width:612pt;height:90pt;z-index:251659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0" w:rsidRDefault="003374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DA" w:rsidRDefault="009E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1C" w:rsidRDefault="00D9231C" w:rsidP="00D346E1">
      <w:r>
        <w:separator/>
      </w:r>
    </w:p>
  </w:footnote>
  <w:footnote w:type="continuationSeparator" w:id="0">
    <w:p w:rsidR="00D9231C" w:rsidRDefault="00D9231C" w:rsidP="00D346E1">
      <w:r>
        <w:continuationSeparator/>
      </w:r>
    </w:p>
  </w:footnote>
  <w:footnote w:id="1">
    <w:p w:rsidR="00336372" w:rsidRPr="00CF6314" w:rsidRDefault="00336372" w:rsidP="00336372">
      <w:pPr>
        <w:pStyle w:val="FootnoteText"/>
      </w:pPr>
      <w:r>
        <w:rPr>
          <w:rStyle w:val="FootnoteReference"/>
        </w:rPr>
        <w:footnoteRef/>
      </w:r>
      <w:r>
        <w:t xml:space="preserve"> Note that the public transport function is more like the ‘planning’ and ‘electricity reticulation’ functions in that the Constitution lists all these under Schedule 4B and less like the ‘housing’ function; there is no ‘municipal housing’ function listed in 4B.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8" w:rsidRDefault="00C65507">
    <w:pPr>
      <w:pStyle w:val="Header"/>
    </w:pPr>
    <w:r>
      <w:rPr>
        <w:noProof/>
        <w:lang w:val="en-ZA" w:eastAsia="en-ZA"/>
      </w:rPr>
      <w:pict>
        <v:shapetype id="_x0000_t202" coordsize="21600,21600" o:spt="202" path="m,l,21600r21600,l21600,xe">
          <v:stroke joinstyle="miter"/>
          <v:path gradientshapeok="t" o:connecttype="rect"/>
        </v:shapetype>
        <v:shape id="Text Box 2" o:spid="_x0000_s8195" type="#_x0000_t202" style="position:absolute;margin-left:-17.95pt;margin-top:26.2pt;width:198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rqwIAAKs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" filled="f" stroked="f">
          <v:textbox>
            <w:txbxContent>
              <w:p w:rsidR="00C437D8" w:rsidRPr="00D346E1" w:rsidRDefault="00C437D8">
                <w:pPr>
                  <w:rPr>
                    <w:color w:val="000000" w:themeColor="accent6"/>
                    <w:sz w:val="20"/>
                    <w:szCs w:val="20"/>
                  </w:rPr>
                </w:pPr>
                <w:r w:rsidRPr="00D346E1">
                  <w:rPr>
                    <w:color w:val="000000" w:themeColor="accent6"/>
                    <w:sz w:val="20"/>
                    <w:szCs w:val="20"/>
                  </w:rPr>
                  <w:t>Enquiries:</w:t>
                </w:r>
                <w:r>
                  <w:rPr>
                    <w:color w:val="000000" w:themeColor="accent6"/>
                    <w:sz w:val="20"/>
                    <w:szCs w:val="20"/>
                  </w:rPr>
                  <w:t xml:space="preserve"> </w:t>
                </w:r>
                <w:r w:rsidR="009D0181">
                  <w:rPr>
                    <w:color w:val="000000" w:themeColor="accent6"/>
                    <w:sz w:val="20"/>
                    <w:szCs w:val="20"/>
                  </w:rPr>
                  <w:t xml:space="preserve">Donald Cupido </w:t>
                </w:r>
              </w:p>
              <w:p w:rsidR="00C437D8" w:rsidRPr="00D346E1" w:rsidRDefault="00C437D8">
                <w:pPr>
                  <w:rPr>
                    <w:color w:val="000000" w:themeColor="accent6"/>
                    <w:sz w:val="20"/>
                    <w:szCs w:val="20"/>
                  </w:rPr>
                </w:pPr>
                <w:r w:rsidRPr="00D346E1">
                  <w:rPr>
                    <w:color w:val="000000" w:themeColor="accent6"/>
                    <w:sz w:val="20"/>
                    <w:szCs w:val="20"/>
                  </w:rPr>
                  <w:t>Tel:</w:t>
                </w:r>
                <w:r>
                  <w:rPr>
                    <w:color w:val="000000" w:themeColor="accent6"/>
                    <w:sz w:val="20"/>
                    <w:szCs w:val="20"/>
                  </w:rPr>
                  <w:t xml:space="preserve"> 012 369 8000 </w:t>
                </w:r>
              </w:p>
              <w:p w:rsidR="00C437D8" w:rsidRPr="00D346E1" w:rsidRDefault="00C437D8">
                <w:pPr>
                  <w:rPr>
                    <w:color w:val="000000" w:themeColor="accent6"/>
                    <w:sz w:val="20"/>
                    <w:szCs w:val="20"/>
                  </w:rPr>
                </w:pPr>
                <w:r w:rsidRPr="00D346E1">
                  <w:rPr>
                    <w:color w:val="000000" w:themeColor="accent6"/>
                    <w:sz w:val="20"/>
                    <w:szCs w:val="20"/>
                  </w:rPr>
                  <w:t>Fax:</w:t>
                </w:r>
                <w:r>
                  <w:rPr>
                    <w:color w:val="000000" w:themeColor="accent6"/>
                    <w:sz w:val="20"/>
                    <w:szCs w:val="20"/>
                  </w:rPr>
                  <w:t xml:space="preserve"> 012 369 8001</w:t>
                </w:r>
              </w:p>
              <w:p w:rsidR="00C437D8" w:rsidRDefault="00C437D8">
                <w:pPr>
                  <w:rPr>
                    <w:color w:val="000000" w:themeColor="accent6"/>
                    <w:sz w:val="20"/>
                    <w:szCs w:val="20"/>
                  </w:rPr>
                </w:pPr>
                <w:r w:rsidRPr="00D346E1">
                  <w:rPr>
                    <w:color w:val="000000" w:themeColor="accent6"/>
                    <w:sz w:val="20"/>
                    <w:szCs w:val="20"/>
                  </w:rPr>
                  <w:t>E-mail:</w:t>
                </w:r>
                <w:r>
                  <w:rPr>
                    <w:color w:val="000000" w:themeColor="accent6"/>
                    <w:sz w:val="20"/>
                    <w:szCs w:val="20"/>
                  </w:rPr>
                  <w:t xml:space="preserve"> </w:t>
                </w:r>
                <w:r w:rsidR="009D0181">
                  <w:rPr>
                    <w:color w:val="000000" w:themeColor="accent6"/>
                    <w:sz w:val="20"/>
                    <w:szCs w:val="20"/>
                  </w:rPr>
                  <w:t>dcupido</w:t>
                </w:r>
                <w:r w:rsidR="007B6602">
                  <w:rPr>
                    <w:color w:val="000000" w:themeColor="accent6"/>
                    <w:sz w:val="20"/>
                    <w:szCs w:val="20"/>
                  </w:rPr>
                  <w:t>@salga.org.za</w:t>
                </w:r>
                <w:hyperlink r:id="rId1" w:history="1"/>
              </w:p>
              <w:p w:rsidR="009E1EDA" w:rsidRDefault="009E1EDA">
                <w:pPr>
                  <w:rPr>
                    <w:color w:val="000000" w:themeColor="accent6"/>
                    <w:sz w:val="20"/>
                    <w:szCs w:val="20"/>
                  </w:rPr>
                </w:pPr>
              </w:p>
            </w:txbxContent>
          </v:textbox>
        </v:shape>
      </w:pict>
    </w:r>
    <w:r w:rsidR="00C437D8">
      <w:rPr>
        <w:noProof/>
        <w:lang w:val="en-ZA" w:eastAsia="en-ZA"/>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331470</wp:posOffset>
          </wp:positionV>
          <wp:extent cx="1778536"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GA 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78536" cy="800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AF1"/>
    <w:multiLevelType w:val="hybridMultilevel"/>
    <w:tmpl w:val="DA72D3F6"/>
    <w:lvl w:ilvl="0" w:tplc="9DE267D6">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804BCA"/>
    <w:multiLevelType w:val="hybridMultilevel"/>
    <w:tmpl w:val="8B8E7082"/>
    <w:lvl w:ilvl="0" w:tplc="6944E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0C00"/>
    <w:multiLevelType w:val="hybridMultilevel"/>
    <w:tmpl w:val="BA2240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74DBF"/>
    <w:multiLevelType w:val="hybridMultilevel"/>
    <w:tmpl w:val="9BF69976"/>
    <w:lvl w:ilvl="0" w:tplc="EAC66A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840CA"/>
    <w:multiLevelType w:val="hybridMultilevel"/>
    <w:tmpl w:val="9A728C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7C325E"/>
    <w:multiLevelType w:val="hybridMultilevel"/>
    <w:tmpl w:val="79FE8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82C42"/>
    <w:multiLevelType w:val="hybridMultilevel"/>
    <w:tmpl w:val="36001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821BE8"/>
    <w:multiLevelType w:val="hybridMultilevel"/>
    <w:tmpl w:val="7950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A61A0"/>
    <w:multiLevelType w:val="hybridMultilevel"/>
    <w:tmpl w:val="11740A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3E7164"/>
    <w:multiLevelType w:val="hybridMultilevel"/>
    <w:tmpl w:val="15D6F302"/>
    <w:lvl w:ilvl="0" w:tplc="E4C88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44A3A"/>
    <w:multiLevelType w:val="hybridMultilevel"/>
    <w:tmpl w:val="CED42640"/>
    <w:lvl w:ilvl="0" w:tplc="7060818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31B53CE1"/>
    <w:multiLevelType w:val="hybridMultilevel"/>
    <w:tmpl w:val="82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C5238"/>
    <w:multiLevelType w:val="hybridMultilevel"/>
    <w:tmpl w:val="D36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B68E6"/>
    <w:multiLevelType w:val="hybridMultilevel"/>
    <w:tmpl w:val="79FE8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0290"/>
    <w:multiLevelType w:val="hybridMultilevel"/>
    <w:tmpl w:val="DE88826E"/>
    <w:lvl w:ilvl="0" w:tplc="0F6638DA">
      <w:start w:val="2"/>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0C371C"/>
    <w:multiLevelType w:val="hybridMultilevel"/>
    <w:tmpl w:val="D36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D3CBD"/>
    <w:multiLevelType w:val="hybridMultilevel"/>
    <w:tmpl w:val="A2B81A66"/>
    <w:lvl w:ilvl="0" w:tplc="FE6C27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7E32A6"/>
    <w:multiLevelType w:val="hybridMultilevel"/>
    <w:tmpl w:val="A3800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06952"/>
    <w:multiLevelType w:val="hybridMultilevel"/>
    <w:tmpl w:val="F2A0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73C41"/>
    <w:multiLevelType w:val="multilevel"/>
    <w:tmpl w:val="654ED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94429A4"/>
    <w:multiLevelType w:val="hybridMultilevel"/>
    <w:tmpl w:val="85242258"/>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21">
    <w:nsid w:val="6CB057D7"/>
    <w:multiLevelType w:val="hybridMultilevel"/>
    <w:tmpl w:val="3BB8827A"/>
    <w:lvl w:ilvl="0" w:tplc="8264C6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42EC1"/>
    <w:multiLevelType w:val="hybridMultilevel"/>
    <w:tmpl w:val="DD5CA9A2"/>
    <w:lvl w:ilvl="0" w:tplc="6944E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4797B"/>
    <w:multiLevelType w:val="hybridMultilevel"/>
    <w:tmpl w:val="244E4DB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21"/>
  </w:num>
  <w:num w:numId="3">
    <w:abstractNumId w:val="12"/>
  </w:num>
  <w:num w:numId="4">
    <w:abstractNumId w:val="15"/>
  </w:num>
  <w:num w:numId="5">
    <w:abstractNumId w:val="5"/>
  </w:num>
  <w:num w:numId="6">
    <w:abstractNumId w:val="22"/>
  </w:num>
  <w:num w:numId="7">
    <w:abstractNumId w:val="6"/>
  </w:num>
  <w:num w:numId="8">
    <w:abstractNumId w:val="1"/>
  </w:num>
  <w:num w:numId="9">
    <w:abstractNumId w:val="17"/>
  </w:num>
  <w:num w:numId="10">
    <w:abstractNumId w:val="9"/>
  </w:num>
  <w:num w:numId="11">
    <w:abstractNumId w:val="3"/>
  </w:num>
  <w:num w:numId="12">
    <w:abstractNumId w:val="2"/>
  </w:num>
  <w:num w:numId="13">
    <w:abstractNumId w:val="10"/>
  </w:num>
  <w:num w:numId="14">
    <w:abstractNumId w:val="13"/>
  </w:num>
  <w:num w:numId="15">
    <w:abstractNumId w:val="11"/>
  </w:num>
  <w:num w:numId="16">
    <w:abstractNumId w:val="18"/>
  </w:num>
  <w:num w:numId="17">
    <w:abstractNumId w:val="19"/>
  </w:num>
  <w:num w:numId="18">
    <w:abstractNumId w:val="16"/>
  </w:num>
  <w:num w:numId="19">
    <w:abstractNumId w:val="4"/>
  </w:num>
  <w:num w:numId="20">
    <w:abstractNumId w:val="8"/>
  </w:num>
  <w:num w:numId="21">
    <w:abstractNumId w:val="23"/>
  </w:num>
  <w:num w:numId="22">
    <w:abstractNumId w:val="0"/>
  </w:num>
  <w:num w:numId="23">
    <w:abstractNumId w:val="14"/>
  </w:num>
  <w:num w:numId="24">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useFELayout/>
  </w:compat>
  <w:rsids>
    <w:rsidRoot w:val="0038151E"/>
    <w:rsid w:val="00013CE9"/>
    <w:rsid w:val="000172FB"/>
    <w:rsid w:val="000513B8"/>
    <w:rsid w:val="000678F4"/>
    <w:rsid w:val="000A5C82"/>
    <w:rsid w:val="000C5896"/>
    <w:rsid w:val="000C73AE"/>
    <w:rsid w:val="000D61A5"/>
    <w:rsid w:val="000E2311"/>
    <w:rsid w:val="000F0452"/>
    <w:rsid w:val="00130F1F"/>
    <w:rsid w:val="00140BB0"/>
    <w:rsid w:val="00140E8A"/>
    <w:rsid w:val="0014160C"/>
    <w:rsid w:val="00145F2B"/>
    <w:rsid w:val="00147D4D"/>
    <w:rsid w:val="0015216C"/>
    <w:rsid w:val="00172AC4"/>
    <w:rsid w:val="001733BB"/>
    <w:rsid w:val="00196147"/>
    <w:rsid w:val="001C7B62"/>
    <w:rsid w:val="001E3401"/>
    <w:rsid w:val="001E6013"/>
    <w:rsid w:val="001F527D"/>
    <w:rsid w:val="00200CD8"/>
    <w:rsid w:val="00237D86"/>
    <w:rsid w:val="00241B2F"/>
    <w:rsid w:val="002468FC"/>
    <w:rsid w:val="002476EA"/>
    <w:rsid w:val="00257164"/>
    <w:rsid w:val="002661F8"/>
    <w:rsid w:val="002710DE"/>
    <w:rsid w:val="002B7599"/>
    <w:rsid w:val="002F6F84"/>
    <w:rsid w:val="00321351"/>
    <w:rsid w:val="00326612"/>
    <w:rsid w:val="00326803"/>
    <w:rsid w:val="00336372"/>
    <w:rsid w:val="00337400"/>
    <w:rsid w:val="0035620A"/>
    <w:rsid w:val="00367D8B"/>
    <w:rsid w:val="003735D3"/>
    <w:rsid w:val="00374C4F"/>
    <w:rsid w:val="00377B40"/>
    <w:rsid w:val="0038151E"/>
    <w:rsid w:val="00394B27"/>
    <w:rsid w:val="003B3C58"/>
    <w:rsid w:val="003F4FDB"/>
    <w:rsid w:val="003F65FF"/>
    <w:rsid w:val="00410DA5"/>
    <w:rsid w:val="004114EE"/>
    <w:rsid w:val="00441293"/>
    <w:rsid w:val="00441FEF"/>
    <w:rsid w:val="00452A8E"/>
    <w:rsid w:val="00470954"/>
    <w:rsid w:val="00475F9A"/>
    <w:rsid w:val="00476433"/>
    <w:rsid w:val="0047754E"/>
    <w:rsid w:val="004967B5"/>
    <w:rsid w:val="004A5919"/>
    <w:rsid w:val="004A5995"/>
    <w:rsid w:val="004B1F9B"/>
    <w:rsid w:val="004C0201"/>
    <w:rsid w:val="0050228E"/>
    <w:rsid w:val="00502F3A"/>
    <w:rsid w:val="00513B56"/>
    <w:rsid w:val="0051620A"/>
    <w:rsid w:val="00524090"/>
    <w:rsid w:val="00524C62"/>
    <w:rsid w:val="0055481D"/>
    <w:rsid w:val="0056550C"/>
    <w:rsid w:val="00574EB3"/>
    <w:rsid w:val="00582B51"/>
    <w:rsid w:val="00590F24"/>
    <w:rsid w:val="00593873"/>
    <w:rsid w:val="00593E23"/>
    <w:rsid w:val="00595DC3"/>
    <w:rsid w:val="005A3875"/>
    <w:rsid w:val="005C5ECD"/>
    <w:rsid w:val="005F2B5C"/>
    <w:rsid w:val="00603C5C"/>
    <w:rsid w:val="006067C1"/>
    <w:rsid w:val="00611084"/>
    <w:rsid w:val="00614332"/>
    <w:rsid w:val="0063081D"/>
    <w:rsid w:val="00645E65"/>
    <w:rsid w:val="00663CA3"/>
    <w:rsid w:val="006707F3"/>
    <w:rsid w:val="00671F93"/>
    <w:rsid w:val="00696101"/>
    <w:rsid w:val="006B2548"/>
    <w:rsid w:val="006B3C5A"/>
    <w:rsid w:val="006C4CA4"/>
    <w:rsid w:val="006D0DB3"/>
    <w:rsid w:val="006F140A"/>
    <w:rsid w:val="006F7D4D"/>
    <w:rsid w:val="007011A4"/>
    <w:rsid w:val="00731B63"/>
    <w:rsid w:val="00732ED0"/>
    <w:rsid w:val="00733698"/>
    <w:rsid w:val="00733A73"/>
    <w:rsid w:val="00734B6C"/>
    <w:rsid w:val="00753FDD"/>
    <w:rsid w:val="007656D2"/>
    <w:rsid w:val="0077614C"/>
    <w:rsid w:val="00781488"/>
    <w:rsid w:val="00792AA5"/>
    <w:rsid w:val="007B6602"/>
    <w:rsid w:val="007D12E8"/>
    <w:rsid w:val="007E3A76"/>
    <w:rsid w:val="00802681"/>
    <w:rsid w:val="008243CF"/>
    <w:rsid w:val="00825D93"/>
    <w:rsid w:val="00831EEB"/>
    <w:rsid w:val="00841509"/>
    <w:rsid w:val="008538DE"/>
    <w:rsid w:val="00853E8A"/>
    <w:rsid w:val="00856415"/>
    <w:rsid w:val="00856ECC"/>
    <w:rsid w:val="0086125C"/>
    <w:rsid w:val="00867278"/>
    <w:rsid w:val="008703E9"/>
    <w:rsid w:val="00882F20"/>
    <w:rsid w:val="0089519F"/>
    <w:rsid w:val="008B6BF5"/>
    <w:rsid w:val="008C22B9"/>
    <w:rsid w:val="008C6B51"/>
    <w:rsid w:val="008D29AA"/>
    <w:rsid w:val="008D4C38"/>
    <w:rsid w:val="008D4E47"/>
    <w:rsid w:val="008F3AF5"/>
    <w:rsid w:val="00900F9A"/>
    <w:rsid w:val="00911571"/>
    <w:rsid w:val="009208D8"/>
    <w:rsid w:val="00921EBA"/>
    <w:rsid w:val="00927C51"/>
    <w:rsid w:val="00927EAB"/>
    <w:rsid w:val="00940D07"/>
    <w:rsid w:val="00942093"/>
    <w:rsid w:val="00960EBF"/>
    <w:rsid w:val="009A5C2C"/>
    <w:rsid w:val="009B58F6"/>
    <w:rsid w:val="009D0181"/>
    <w:rsid w:val="009E1EDA"/>
    <w:rsid w:val="009F2E71"/>
    <w:rsid w:val="00A06EC7"/>
    <w:rsid w:val="00A20876"/>
    <w:rsid w:val="00A211E1"/>
    <w:rsid w:val="00A42207"/>
    <w:rsid w:val="00A50196"/>
    <w:rsid w:val="00A51AE1"/>
    <w:rsid w:val="00A8787B"/>
    <w:rsid w:val="00AA224C"/>
    <w:rsid w:val="00AB35C7"/>
    <w:rsid w:val="00AB4189"/>
    <w:rsid w:val="00AB6B2A"/>
    <w:rsid w:val="00AD3C05"/>
    <w:rsid w:val="00AD6501"/>
    <w:rsid w:val="00AE5702"/>
    <w:rsid w:val="00AF6BCB"/>
    <w:rsid w:val="00B01794"/>
    <w:rsid w:val="00B45367"/>
    <w:rsid w:val="00B67BDC"/>
    <w:rsid w:val="00B80FAE"/>
    <w:rsid w:val="00B8101C"/>
    <w:rsid w:val="00B865E0"/>
    <w:rsid w:val="00B92F52"/>
    <w:rsid w:val="00B942F3"/>
    <w:rsid w:val="00B97438"/>
    <w:rsid w:val="00BA5334"/>
    <w:rsid w:val="00BC014C"/>
    <w:rsid w:val="00BC5560"/>
    <w:rsid w:val="00BD15D4"/>
    <w:rsid w:val="00BD4EFF"/>
    <w:rsid w:val="00BE67D4"/>
    <w:rsid w:val="00BF1F98"/>
    <w:rsid w:val="00C15A5E"/>
    <w:rsid w:val="00C16AC2"/>
    <w:rsid w:val="00C17221"/>
    <w:rsid w:val="00C207CE"/>
    <w:rsid w:val="00C309E4"/>
    <w:rsid w:val="00C327D2"/>
    <w:rsid w:val="00C437D8"/>
    <w:rsid w:val="00C518DC"/>
    <w:rsid w:val="00C6335F"/>
    <w:rsid w:val="00C65507"/>
    <w:rsid w:val="00C66EF0"/>
    <w:rsid w:val="00C73EF7"/>
    <w:rsid w:val="00C92B4B"/>
    <w:rsid w:val="00C92D3F"/>
    <w:rsid w:val="00CC0831"/>
    <w:rsid w:val="00CC26FB"/>
    <w:rsid w:val="00CC31E3"/>
    <w:rsid w:val="00CD3FFD"/>
    <w:rsid w:val="00CF5E5D"/>
    <w:rsid w:val="00D10124"/>
    <w:rsid w:val="00D346E1"/>
    <w:rsid w:val="00D57B42"/>
    <w:rsid w:val="00D60BF0"/>
    <w:rsid w:val="00D65E11"/>
    <w:rsid w:val="00D74CAD"/>
    <w:rsid w:val="00D769FF"/>
    <w:rsid w:val="00D9231C"/>
    <w:rsid w:val="00D944F2"/>
    <w:rsid w:val="00D95928"/>
    <w:rsid w:val="00DA38FB"/>
    <w:rsid w:val="00DD4746"/>
    <w:rsid w:val="00DE0EC9"/>
    <w:rsid w:val="00DE2AE2"/>
    <w:rsid w:val="00DF42C2"/>
    <w:rsid w:val="00E16D9A"/>
    <w:rsid w:val="00E20D5E"/>
    <w:rsid w:val="00E34D25"/>
    <w:rsid w:val="00E36910"/>
    <w:rsid w:val="00E67F25"/>
    <w:rsid w:val="00E765D1"/>
    <w:rsid w:val="00E7689E"/>
    <w:rsid w:val="00E96A27"/>
    <w:rsid w:val="00EA015E"/>
    <w:rsid w:val="00ED0E8E"/>
    <w:rsid w:val="00EF60D1"/>
    <w:rsid w:val="00F004B2"/>
    <w:rsid w:val="00F01FC1"/>
    <w:rsid w:val="00F14099"/>
    <w:rsid w:val="00F14DC6"/>
    <w:rsid w:val="00F2043C"/>
    <w:rsid w:val="00F318E1"/>
    <w:rsid w:val="00F32AA1"/>
    <w:rsid w:val="00F45FDE"/>
    <w:rsid w:val="00F52DE3"/>
    <w:rsid w:val="00F62CF1"/>
    <w:rsid w:val="00F758EC"/>
    <w:rsid w:val="00F803AD"/>
    <w:rsid w:val="00F81368"/>
    <w:rsid w:val="00F90E2C"/>
    <w:rsid w:val="00F92088"/>
    <w:rsid w:val="00F93C24"/>
    <w:rsid w:val="00FB2379"/>
    <w:rsid w:val="00FC41A0"/>
    <w:rsid w:val="00FC64E9"/>
    <w:rsid w:val="00FD6D36"/>
    <w:rsid w:val="00FD7DC5"/>
    <w:rsid w:val="00FF5E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07"/>
  </w:style>
  <w:style w:type="paragraph" w:styleId="Heading1">
    <w:name w:val="heading 1"/>
    <w:basedOn w:val="Normal"/>
    <w:next w:val="Normal"/>
    <w:link w:val="Heading1Char"/>
    <w:uiPriority w:val="9"/>
    <w:qFormat/>
    <w:rsid w:val="00FD6D36"/>
    <w:pPr>
      <w:keepNext/>
      <w:keepLines/>
      <w:spacing w:before="480" w:line="276" w:lineRule="auto"/>
      <w:outlineLvl w:val="0"/>
    </w:pPr>
    <w:rPr>
      <w:rFonts w:asciiTheme="majorHAnsi" w:eastAsiaTheme="majorEastAsia" w:hAnsiTheme="majorHAnsi" w:cstheme="majorBidi"/>
      <w:b/>
      <w:bCs/>
      <w:color w:val="BA4F0C" w:themeColor="accent1" w:themeShade="BF"/>
      <w:sz w:val="28"/>
      <w:szCs w:val="28"/>
      <w:lang w:val="en-ZA"/>
    </w:rPr>
  </w:style>
  <w:style w:type="paragraph" w:styleId="Heading2">
    <w:name w:val="heading 2"/>
    <w:basedOn w:val="Normal"/>
    <w:next w:val="Normal"/>
    <w:link w:val="Heading2Char"/>
    <w:uiPriority w:val="9"/>
    <w:semiHidden/>
    <w:unhideWhenUsed/>
    <w:qFormat/>
    <w:rsid w:val="00336372"/>
    <w:pPr>
      <w:keepNext/>
      <w:keepLines/>
      <w:spacing w:before="40"/>
      <w:outlineLvl w:val="1"/>
    </w:pPr>
    <w:rPr>
      <w:rFonts w:asciiTheme="majorHAnsi" w:eastAsiaTheme="majorEastAsia" w:hAnsiTheme="majorHAnsi" w:cstheme="majorBidi"/>
      <w:color w:val="BA4F0C" w:themeColor="accent1" w:themeShade="BF"/>
      <w:sz w:val="26"/>
      <w:szCs w:val="26"/>
    </w:rPr>
  </w:style>
  <w:style w:type="paragraph" w:styleId="Heading3">
    <w:name w:val="heading 3"/>
    <w:basedOn w:val="Normal"/>
    <w:next w:val="Normal"/>
    <w:link w:val="Heading3Char"/>
    <w:uiPriority w:val="9"/>
    <w:unhideWhenUsed/>
    <w:qFormat/>
    <w:rsid w:val="00336372"/>
    <w:pPr>
      <w:keepNext/>
      <w:keepLines/>
      <w:spacing w:before="40"/>
      <w:outlineLvl w:val="2"/>
    </w:pPr>
    <w:rPr>
      <w:rFonts w:asciiTheme="majorHAnsi" w:eastAsiaTheme="majorEastAsia" w:hAnsiTheme="majorHAnsi" w:cstheme="majorBidi"/>
      <w:color w:val="7B3408" w:themeColor="accent1" w:themeShade="7F"/>
    </w:rPr>
  </w:style>
  <w:style w:type="paragraph" w:styleId="Heading4">
    <w:name w:val="heading 4"/>
    <w:basedOn w:val="Normal"/>
    <w:next w:val="NormalIndent"/>
    <w:link w:val="Heading4Char"/>
    <w:autoRedefine/>
    <w:qFormat/>
    <w:rsid w:val="00336372"/>
    <w:pPr>
      <w:spacing w:before="40" w:after="40" w:line="276" w:lineRule="auto"/>
      <w:ind w:left="864" w:hanging="864"/>
      <w:jc w:val="both"/>
      <w:outlineLvl w:val="3"/>
    </w:pPr>
    <w:rPr>
      <w:rFonts w:ascii="Century Gothic" w:eastAsia="Calibri" w:hAnsi="Century Goth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E1"/>
    <w:pPr>
      <w:tabs>
        <w:tab w:val="center" w:pos="4320"/>
        <w:tab w:val="right" w:pos="8640"/>
      </w:tabs>
    </w:pPr>
  </w:style>
  <w:style w:type="character" w:customStyle="1" w:styleId="HeaderChar">
    <w:name w:val="Header Char"/>
    <w:basedOn w:val="DefaultParagraphFont"/>
    <w:link w:val="Header"/>
    <w:uiPriority w:val="99"/>
    <w:rsid w:val="00D346E1"/>
  </w:style>
  <w:style w:type="paragraph" w:styleId="Footer">
    <w:name w:val="footer"/>
    <w:basedOn w:val="Normal"/>
    <w:link w:val="FooterChar"/>
    <w:uiPriority w:val="99"/>
    <w:unhideWhenUsed/>
    <w:rsid w:val="00D346E1"/>
    <w:pPr>
      <w:tabs>
        <w:tab w:val="center" w:pos="4320"/>
        <w:tab w:val="right" w:pos="8640"/>
      </w:tabs>
    </w:pPr>
  </w:style>
  <w:style w:type="character" w:customStyle="1" w:styleId="FooterChar">
    <w:name w:val="Footer Char"/>
    <w:basedOn w:val="DefaultParagraphFont"/>
    <w:link w:val="Footer"/>
    <w:uiPriority w:val="99"/>
    <w:rsid w:val="00D346E1"/>
  </w:style>
  <w:style w:type="paragraph" w:styleId="BalloonText">
    <w:name w:val="Balloon Text"/>
    <w:basedOn w:val="Normal"/>
    <w:link w:val="BalloonTextChar"/>
    <w:uiPriority w:val="99"/>
    <w:semiHidden/>
    <w:unhideWhenUsed/>
    <w:rsid w:val="00D346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6E1"/>
    <w:rPr>
      <w:rFonts w:ascii="Lucida Grande" w:hAnsi="Lucida Grande"/>
      <w:sz w:val="18"/>
      <w:szCs w:val="18"/>
    </w:rPr>
  </w:style>
  <w:style w:type="table" w:styleId="TableGrid">
    <w:name w:val="Table Grid"/>
    <w:basedOn w:val="TableNormal"/>
    <w:uiPriority w:val="39"/>
    <w:rsid w:val="00D346E1"/>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46E1"/>
    <w:pPr>
      <w:widowControl w:val="0"/>
    </w:pPr>
    <w:rPr>
      <w:rFonts w:eastAsiaTheme="minorHAnsi"/>
      <w:sz w:val="22"/>
      <w:szCs w:val="22"/>
    </w:rPr>
  </w:style>
  <w:style w:type="character" w:styleId="Hyperlink">
    <w:name w:val="Hyperlink"/>
    <w:basedOn w:val="DefaultParagraphFont"/>
    <w:uiPriority w:val="99"/>
    <w:unhideWhenUsed/>
    <w:rsid w:val="00BC5560"/>
    <w:rPr>
      <w:color w:val="0000FF"/>
      <w:u w:val="single"/>
    </w:rPr>
  </w:style>
  <w:style w:type="character" w:styleId="Strong">
    <w:name w:val="Strong"/>
    <w:basedOn w:val="DefaultParagraphFont"/>
    <w:uiPriority w:val="22"/>
    <w:qFormat/>
    <w:rsid w:val="00BC5560"/>
    <w:rPr>
      <w:b/>
      <w:bCs/>
    </w:rPr>
  </w:style>
  <w:style w:type="paragraph" w:styleId="ListParagraph">
    <w:name w:val="List Paragraph"/>
    <w:aliases w:val="List Paragraph - 2"/>
    <w:basedOn w:val="Normal"/>
    <w:link w:val="ListParagraphChar"/>
    <w:uiPriority w:val="34"/>
    <w:qFormat/>
    <w:rsid w:val="00F93C24"/>
    <w:pPr>
      <w:ind w:left="720"/>
      <w:contextualSpacing/>
    </w:pPr>
  </w:style>
  <w:style w:type="character" w:styleId="CommentReference">
    <w:name w:val="annotation reference"/>
    <w:basedOn w:val="DefaultParagraphFont"/>
    <w:uiPriority w:val="99"/>
    <w:semiHidden/>
    <w:unhideWhenUsed/>
    <w:rsid w:val="009B58F6"/>
    <w:rPr>
      <w:sz w:val="16"/>
      <w:szCs w:val="16"/>
    </w:rPr>
  </w:style>
  <w:style w:type="paragraph" w:styleId="CommentText">
    <w:name w:val="annotation text"/>
    <w:basedOn w:val="Normal"/>
    <w:link w:val="CommentTextChar"/>
    <w:uiPriority w:val="99"/>
    <w:semiHidden/>
    <w:unhideWhenUsed/>
    <w:rsid w:val="009B58F6"/>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9B58F6"/>
    <w:rPr>
      <w:rFonts w:eastAsiaTheme="minorHAnsi"/>
      <w:sz w:val="20"/>
      <w:szCs w:val="20"/>
      <w:lang w:val="en-ZA"/>
    </w:rPr>
  </w:style>
  <w:style w:type="paragraph" w:styleId="FootnoteText">
    <w:name w:val="footnote text"/>
    <w:basedOn w:val="Normal"/>
    <w:link w:val="FootnoteTextChar"/>
    <w:uiPriority w:val="99"/>
    <w:unhideWhenUsed/>
    <w:rsid w:val="009B58F6"/>
    <w:rPr>
      <w:rFonts w:eastAsiaTheme="minorHAnsi"/>
      <w:sz w:val="20"/>
      <w:szCs w:val="20"/>
      <w:lang w:val="en-ZA"/>
    </w:rPr>
  </w:style>
  <w:style w:type="character" w:customStyle="1" w:styleId="FootnoteTextChar">
    <w:name w:val="Footnote Text Char"/>
    <w:basedOn w:val="DefaultParagraphFont"/>
    <w:link w:val="FootnoteText"/>
    <w:uiPriority w:val="99"/>
    <w:rsid w:val="009B58F6"/>
    <w:rPr>
      <w:rFonts w:eastAsiaTheme="minorHAnsi"/>
      <w:sz w:val="20"/>
      <w:szCs w:val="20"/>
      <w:lang w:val="en-ZA"/>
    </w:rPr>
  </w:style>
  <w:style w:type="character" w:styleId="FootnoteReference">
    <w:name w:val="footnote reference"/>
    <w:basedOn w:val="DefaultParagraphFont"/>
    <w:uiPriority w:val="99"/>
    <w:semiHidden/>
    <w:unhideWhenUsed/>
    <w:rsid w:val="009B58F6"/>
    <w:rPr>
      <w:vertAlign w:val="superscript"/>
    </w:rPr>
  </w:style>
  <w:style w:type="paragraph" w:styleId="NormalWeb">
    <w:name w:val="Normal (Web)"/>
    <w:basedOn w:val="Normal"/>
    <w:uiPriority w:val="99"/>
    <w:semiHidden/>
    <w:unhideWhenUsed/>
    <w:rsid w:val="00AD650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D6D36"/>
    <w:rPr>
      <w:rFonts w:asciiTheme="majorHAnsi" w:eastAsiaTheme="majorEastAsia" w:hAnsiTheme="majorHAnsi" w:cstheme="majorBidi"/>
      <w:b/>
      <w:bCs/>
      <w:color w:val="BA4F0C" w:themeColor="accent1" w:themeShade="BF"/>
      <w:sz w:val="28"/>
      <w:szCs w:val="28"/>
      <w:lang w:val="en-ZA"/>
    </w:rPr>
  </w:style>
  <w:style w:type="character" w:customStyle="1" w:styleId="ListParagraphChar">
    <w:name w:val="List Paragraph Char"/>
    <w:aliases w:val="List Paragraph - 2 Char"/>
    <w:link w:val="ListParagraph"/>
    <w:uiPriority w:val="34"/>
    <w:rsid w:val="00E96A27"/>
  </w:style>
  <w:style w:type="paragraph" w:styleId="CommentSubject">
    <w:name w:val="annotation subject"/>
    <w:basedOn w:val="CommentText"/>
    <w:next w:val="CommentText"/>
    <w:link w:val="CommentSubjectChar"/>
    <w:uiPriority w:val="99"/>
    <w:semiHidden/>
    <w:unhideWhenUsed/>
    <w:rsid w:val="00C518DC"/>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C518DC"/>
    <w:rPr>
      <w:rFonts w:eastAsiaTheme="minorHAnsi"/>
      <w:b/>
      <w:bCs/>
      <w:sz w:val="20"/>
      <w:szCs w:val="20"/>
      <w:lang w:val="en-ZA"/>
    </w:rPr>
  </w:style>
  <w:style w:type="table" w:customStyle="1" w:styleId="TableGrid1">
    <w:name w:val="Table Grid1"/>
    <w:basedOn w:val="TableNormal"/>
    <w:next w:val="TableGrid"/>
    <w:uiPriority w:val="39"/>
    <w:rsid w:val="004A591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36372"/>
    <w:rPr>
      <w:rFonts w:asciiTheme="majorHAnsi" w:eastAsiaTheme="majorEastAsia" w:hAnsiTheme="majorHAnsi" w:cstheme="majorBidi"/>
      <w:color w:val="BA4F0C" w:themeColor="accent1" w:themeShade="BF"/>
      <w:sz w:val="26"/>
      <w:szCs w:val="26"/>
    </w:rPr>
  </w:style>
  <w:style w:type="character" w:customStyle="1" w:styleId="Heading3Char">
    <w:name w:val="Heading 3 Char"/>
    <w:basedOn w:val="DefaultParagraphFont"/>
    <w:link w:val="Heading3"/>
    <w:uiPriority w:val="9"/>
    <w:semiHidden/>
    <w:rsid w:val="00336372"/>
    <w:rPr>
      <w:rFonts w:asciiTheme="majorHAnsi" w:eastAsiaTheme="majorEastAsia" w:hAnsiTheme="majorHAnsi" w:cstheme="majorBidi"/>
      <w:color w:val="7B3408" w:themeColor="accent1" w:themeShade="7F"/>
    </w:rPr>
  </w:style>
  <w:style w:type="character" w:customStyle="1" w:styleId="Heading4Char">
    <w:name w:val="Heading 4 Char"/>
    <w:basedOn w:val="DefaultParagraphFont"/>
    <w:link w:val="Heading4"/>
    <w:rsid w:val="00336372"/>
    <w:rPr>
      <w:rFonts w:ascii="Century Gothic" w:eastAsia="Calibri" w:hAnsi="Century Gothic" w:cs="Arial"/>
      <w:sz w:val="22"/>
      <w:szCs w:val="22"/>
    </w:rPr>
  </w:style>
  <w:style w:type="paragraph" w:customStyle="1" w:styleId="Heading51">
    <w:name w:val="Heading 51"/>
    <w:basedOn w:val="Normal"/>
    <w:next w:val="Normal"/>
    <w:uiPriority w:val="9"/>
    <w:semiHidden/>
    <w:unhideWhenUsed/>
    <w:qFormat/>
    <w:rsid w:val="00336372"/>
    <w:pPr>
      <w:keepNext/>
      <w:keepLines/>
      <w:spacing w:before="200" w:line="259" w:lineRule="auto"/>
      <w:ind w:left="3600" w:hanging="360"/>
      <w:outlineLvl w:val="4"/>
    </w:pPr>
    <w:rPr>
      <w:rFonts w:ascii="Cambria" w:eastAsia="MS Gothic" w:hAnsi="Cambria" w:cs="Times New Roman"/>
      <w:color w:val="17365D"/>
      <w:sz w:val="22"/>
      <w:szCs w:val="22"/>
    </w:rPr>
  </w:style>
  <w:style w:type="paragraph" w:customStyle="1" w:styleId="Heading61">
    <w:name w:val="Heading 61"/>
    <w:basedOn w:val="Normal"/>
    <w:next w:val="Normal"/>
    <w:uiPriority w:val="9"/>
    <w:semiHidden/>
    <w:unhideWhenUsed/>
    <w:qFormat/>
    <w:rsid w:val="00336372"/>
    <w:pPr>
      <w:keepNext/>
      <w:keepLines/>
      <w:spacing w:before="200" w:line="259" w:lineRule="auto"/>
      <w:ind w:left="4320" w:hanging="180"/>
      <w:outlineLvl w:val="5"/>
    </w:pPr>
    <w:rPr>
      <w:rFonts w:ascii="Cambria" w:eastAsia="MS Gothic" w:hAnsi="Cambria" w:cs="Times New Roman"/>
      <w:i/>
      <w:iCs/>
      <w:color w:val="17365D"/>
      <w:sz w:val="22"/>
      <w:szCs w:val="22"/>
    </w:rPr>
  </w:style>
  <w:style w:type="paragraph" w:customStyle="1" w:styleId="Heading71">
    <w:name w:val="Heading 71"/>
    <w:basedOn w:val="Normal"/>
    <w:next w:val="Normal"/>
    <w:uiPriority w:val="9"/>
    <w:semiHidden/>
    <w:unhideWhenUsed/>
    <w:qFormat/>
    <w:rsid w:val="00336372"/>
    <w:pPr>
      <w:keepNext/>
      <w:keepLines/>
      <w:spacing w:before="200" w:line="259" w:lineRule="auto"/>
      <w:ind w:left="5040" w:hanging="360"/>
      <w:outlineLvl w:val="6"/>
    </w:pPr>
    <w:rPr>
      <w:rFonts w:ascii="Cambria" w:eastAsia="MS Gothic" w:hAnsi="Cambria" w:cs="Times New Roman"/>
      <w:i/>
      <w:iCs/>
      <w:color w:val="404040"/>
      <w:sz w:val="22"/>
      <w:szCs w:val="22"/>
    </w:rPr>
  </w:style>
  <w:style w:type="paragraph" w:customStyle="1" w:styleId="Heading81">
    <w:name w:val="Heading 81"/>
    <w:basedOn w:val="Normal"/>
    <w:next w:val="Normal"/>
    <w:uiPriority w:val="9"/>
    <w:semiHidden/>
    <w:unhideWhenUsed/>
    <w:qFormat/>
    <w:rsid w:val="00336372"/>
    <w:pPr>
      <w:keepNext/>
      <w:keepLines/>
      <w:spacing w:before="200" w:line="259" w:lineRule="auto"/>
      <w:ind w:left="5760" w:hanging="36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336372"/>
    <w:pPr>
      <w:keepNext/>
      <w:keepLines/>
      <w:spacing w:before="200" w:line="259" w:lineRule="auto"/>
      <w:ind w:left="6480" w:hanging="180"/>
      <w:outlineLvl w:val="8"/>
    </w:pPr>
    <w:rPr>
      <w:rFonts w:ascii="Cambria" w:eastAsia="MS Gothic" w:hAnsi="Cambria" w:cs="Times New Roman"/>
      <w:i/>
      <w:iCs/>
      <w:color w:val="404040"/>
      <w:sz w:val="20"/>
      <w:szCs w:val="20"/>
    </w:rPr>
  </w:style>
  <w:style w:type="table" w:customStyle="1" w:styleId="TableGrid2">
    <w:name w:val="Table Grid2"/>
    <w:basedOn w:val="TableNormal"/>
    <w:next w:val="TableGrid"/>
    <w:uiPriority w:val="39"/>
    <w:rsid w:val="0033637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336372"/>
    <w:pPr>
      <w:ind w:left="720"/>
    </w:pPr>
  </w:style>
</w:styles>
</file>

<file path=word/webSettings.xml><?xml version="1.0" encoding="utf-8"?>
<w:webSettings xmlns:r="http://schemas.openxmlformats.org/officeDocument/2006/relationships" xmlns:w="http://schemas.openxmlformats.org/wordprocessingml/2006/main">
  <w:divs>
    <w:div w:id="66806430">
      <w:bodyDiv w:val="1"/>
      <w:marLeft w:val="0"/>
      <w:marRight w:val="0"/>
      <w:marTop w:val="0"/>
      <w:marBottom w:val="0"/>
      <w:divBdr>
        <w:top w:val="none" w:sz="0" w:space="0" w:color="auto"/>
        <w:left w:val="none" w:sz="0" w:space="0" w:color="auto"/>
        <w:bottom w:val="none" w:sz="0" w:space="0" w:color="auto"/>
        <w:right w:val="none" w:sz="0" w:space="0" w:color="auto"/>
      </w:divBdr>
      <w:divsChild>
        <w:div w:id="1180005044">
          <w:marLeft w:val="547"/>
          <w:marRight w:val="0"/>
          <w:marTop w:val="115"/>
          <w:marBottom w:val="0"/>
          <w:divBdr>
            <w:top w:val="none" w:sz="0" w:space="0" w:color="auto"/>
            <w:left w:val="none" w:sz="0" w:space="0" w:color="auto"/>
            <w:bottom w:val="none" w:sz="0" w:space="0" w:color="auto"/>
            <w:right w:val="none" w:sz="0" w:space="0" w:color="auto"/>
          </w:divBdr>
        </w:div>
      </w:divsChild>
    </w:div>
    <w:div w:id="327173109">
      <w:bodyDiv w:val="1"/>
      <w:marLeft w:val="0"/>
      <w:marRight w:val="0"/>
      <w:marTop w:val="0"/>
      <w:marBottom w:val="0"/>
      <w:divBdr>
        <w:top w:val="none" w:sz="0" w:space="0" w:color="auto"/>
        <w:left w:val="none" w:sz="0" w:space="0" w:color="auto"/>
        <w:bottom w:val="none" w:sz="0" w:space="0" w:color="auto"/>
        <w:right w:val="none" w:sz="0" w:space="0" w:color="auto"/>
      </w:divBdr>
      <w:divsChild>
        <w:div w:id="1624841862">
          <w:marLeft w:val="547"/>
          <w:marRight w:val="0"/>
          <w:marTop w:val="115"/>
          <w:marBottom w:val="0"/>
          <w:divBdr>
            <w:top w:val="none" w:sz="0" w:space="0" w:color="auto"/>
            <w:left w:val="none" w:sz="0" w:space="0" w:color="auto"/>
            <w:bottom w:val="none" w:sz="0" w:space="0" w:color="auto"/>
            <w:right w:val="none" w:sz="0" w:space="0" w:color="auto"/>
          </w:divBdr>
        </w:div>
      </w:divsChild>
    </w:div>
    <w:div w:id="460849621">
      <w:bodyDiv w:val="1"/>
      <w:marLeft w:val="0"/>
      <w:marRight w:val="0"/>
      <w:marTop w:val="0"/>
      <w:marBottom w:val="0"/>
      <w:divBdr>
        <w:top w:val="none" w:sz="0" w:space="0" w:color="auto"/>
        <w:left w:val="none" w:sz="0" w:space="0" w:color="auto"/>
        <w:bottom w:val="none" w:sz="0" w:space="0" w:color="auto"/>
        <w:right w:val="none" w:sz="0" w:space="0" w:color="auto"/>
      </w:divBdr>
      <w:divsChild>
        <w:div w:id="275062284">
          <w:marLeft w:val="1166"/>
          <w:marRight w:val="0"/>
          <w:marTop w:val="77"/>
          <w:marBottom w:val="0"/>
          <w:divBdr>
            <w:top w:val="none" w:sz="0" w:space="0" w:color="auto"/>
            <w:left w:val="none" w:sz="0" w:space="0" w:color="auto"/>
            <w:bottom w:val="none" w:sz="0" w:space="0" w:color="auto"/>
            <w:right w:val="none" w:sz="0" w:space="0" w:color="auto"/>
          </w:divBdr>
        </w:div>
        <w:div w:id="301666268">
          <w:marLeft w:val="1166"/>
          <w:marRight w:val="0"/>
          <w:marTop w:val="77"/>
          <w:marBottom w:val="0"/>
          <w:divBdr>
            <w:top w:val="none" w:sz="0" w:space="0" w:color="auto"/>
            <w:left w:val="none" w:sz="0" w:space="0" w:color="auto"/>
            <w:bottom w:val="none" w:sz="0" w:space="0" w:color="auto"/>
            <w:right w:val="none" w:sz="0" w:space="0" w:color="auto"/>
          </w:divBdr>
        </w:div>
        <w:div w:id="146671801">
          <w:marLeft w:val="1987"/>
          <w:marRight w:val="0"/>
          <w:marTop w:val="77"/>
          <w:marBottom w:val="0"/>
          <w:divBdr>
            <w:top w:val="none" w:sz="0" w:space="0" w:color="auto"/>
            <w:left w:val="none" w:sz="0" w:space="0" w:color="auto"/>
            <w:bottom w:val="none" w:sz="0" w:space="0" w:color="auto"/>
            <w:right w:val="none" w:sz="0" w:space="0" w:color="auto"/>
          </w:divBdr>
        </w:div>
        <w:div w:id="139272113">
          <w:marLeft w:val="1987"/>
          <w:marRight w:val="0"/>
          <w:marTop w:val="77"/>
          <w:marBottom w:val="0"/>
          <w:divBdr>
            <w:top w:val="none" w:sz="0" w:space="0" w:color="auto"/>
            <w:left w:val="none" w:sz="0" w:space="0" w:color="auto"/>
            <w:bottom w:val="none" w:sz="0" w:space="0" w:color="auto"/>
            <w:right w:val="none" w:sz="0" w:space="0" w:color="auto"/>
          </w:divBdr>
        </w:div>
        <w:div w:id="467094010">
          <w:marLeft w:val="1987"/>
          <w:marRight w:val="0"/>
          <w:marTop w:val="77"/>
          <w:marBottom w:val="0"/>
          <w:divBdr>
            <w:top w:val="none" w:sz="0" w:space="0" w:color="auto"/>
            <w:left w:val="none" w:sz="0" w:space="0" w:color="auto"/>
            <w:bottom w:val="none" w:sz="0" w:space="0" w:color="auto"/>
            <w:right w:val="none" w:sz="0" w:space="0" w:color="auto"/>
          </w:divBdr>
        </w:div>
      </w:divsChild>
    </w:div>
    <w:div w:id="467742328">
      <w:bodyDiv w:val="1"/>
      <w:marLeft w:val="0"/>
      <w:marRight w:val="0"/>
      <w:marTop w:val="0"/>
      <w:marBottom w:val="0"/>
      <w:divBdr>
        <w:top w:val="none" w:sz="0" w:space="0" w:color="auto"/>
        <w:left w:val="none" w:sz="0" w:space="0" w:color="auto"/>
        <w:bottom w:val="none" w:sz="0" w:space="0" w:color="auto"/>
        <w:right w:val="none" w:sz="0" w:space="0" w:color="auto"/>
      </w:divBdr>
      <w:divsChild>
        <w:div w:id="826362959">
          <w:marLeft w:val="0"/>
          <w:marRight w:val="0"/>
          <w:marTop w:val="0"/>
          <w:marBottom w:val="0"/>
          <w:divBdr>
            <w:top w:val="none" w:sz="0" w:space="0" w:color="auto"/>
            <w:left w:val="none" w:sz="0" w:space="0" w:color="auto"/>
            <w:bottom w:val="none" w:sz="0" w:space="0" w:color="auto"/>
            <w:right w:val="none" w:sz="0" w:space="0" w:color="auto"/>
          </w:divBdr>
        </w:div>
      </w:divsChild>
    </w:div>
    <w:div w:id="534078280">
      <w:bodyDiv w:val="1"/>
      <w:marLeft w:val="0"/>
      <w:marRight w:val="0"/>
      <w:marTop w:val="0"/>
      <w:marBottom w:val="0"/>
      <w:divBdr>
        <w:top w:val="none" w:sz="0" w:space="0" w:color="auto"/>
        <w:left w:val="none" w:sz="0" w:space="0" w:color="auto"/>
        <w:bottom w:val="none" w:sz="0" w:space="0" w:color="auto"/>
        <w:right w:val="none" w:sz="0" w:space="0" w:color="auto"/>
      </w:divBdr>
    </w:div>
    <w:div w:id="647173003">
      <w:bodyDiv w:val="1"/>
      <w:marLeft w:val="0"/>
      <w:marRight w:val="0"/>
      <w:marTop w:val="0"/>
      <w:marBottom w:val="0"/>
      <w:divBdr>
        <w:top w:val="none" w:sz="0" w:space="0" w:color="auto"/>
        <w:left w:val="none" w:sz="0" w:space="0" w:color="auto"/>
        <w:bottom w:val="none" w:sz="0" w:space="0" w:color="auto"/>
        <w:right w:val="none" w:sz="0" w:space="0" w:color="auto"/>
      </w:divBdr>
      <w:divsChild>
        <w:div w:id="587151992">
          <w:marLeft w:val="0"/>
          <w:marRight w:val="0"/>
          <w:marTop w:val="0"/>
          <w:marBottom w:val="0"/>
          <w:divBdr>
            <w:top w:val="none" w:sz="0" w:space="0" w:color="auto"/>
            <w:left w:val="none" w:sz="0" w:space="0" w:color="auto"/>
            <w:bottom w:val="none" w:sz="0" w:space="0" w:color="auto"/>
            <w:right w:val="none" w:sz="0" w:space="0" w:color="auto"/>
          </w:divBdr>
        </w:div>
      </w:divsChild>
    </w:div>
    <w:div w:id="678851197">
      <w:bodyDiv w:val="1"/>
      <w:marLeft w:val="0"/>
      <w:marRight w:val="0"/>
      <w:marTop w:val="0"/>
      <w:marBottom w:val="0"/>
      <w:divBdr>
        <w:top w:val="none" w:sz="0" w:space="0" w:color="auto"/>
        <w:left w:val="none" w:sz="0" w:space="0" w:color="auto"/>
        <w:bottom w:val="none" w:sz="0" w:space="0" w:color="auto"/>
        <w:right w:val="none" w:sz="0" w:space="0" w:color="auto"/>
      </w:divBdr>
    </w:div>
    <w:div w:id="685987230">
      <w:bodyDiv w:val="1"/>
      <w:marLeft w:val="0"/>
      <w:marRight w:val="0"/>
      <w:marTop w:val="0"/>
      <w:marBottom w:val="0"/>
      <w:divBdr>
        <w:top w:val="none" w:sz="0" w:space="0" w:color="auto"/>
        <w:left w:val="none" w:sz="0" w:space="0" w:color="auto"/>
        <w:bottom w:val="none" w:sz="0" w:space="0" w:color="auto"/>
        <w:right w:val="none" w:sz="0" w:space="0" w:color="auto"/>
      </w:divBdr>
      <w:divsChild>
        <w:div w:id="1302686378">
          <w:marLeft w:val="547"/>
          <w:marRight w:val="0"/>
          <w:marTop w:val="86"/>
          <w:marBottom w:val="240"/>
          <w:divBdr>
            <w:top w:val="none" w:sz="0" w:space="0" w:color="auto"/>
            <w:left w:val="none" w:sz="0" w:space="0" w:color="auto"/>
            <w:bottom w:val="none" w:sz="0" w:space="0" w:color="auto"/>
            <w:right w:val="none" w:sz="0" w:space="0" w:color="auto"/>
          </w:divBdr>
        </w:div>
        <w:div w:id="1030648414">
          <w:marLeft w:val="1166"/>
          <w:marRight w:val="0"/>
          <w:marTop w:val="86"/>
          <w:marBottom w:val="240"/>
          <w:divBdr>
            <w:top w:val="none" w:sz="0" w:space="0" w:color="auto"/>
            <w:left w:val="none" w:sz="0" w:space="0" w:color="auto"/>
            <w:bottom w:val="none" w:sz="0" w:space="0" w:color="auto"/>
            <w:right w:val="none" w:sz="0" w:space="0" w:color="auto"/>
          </w:divBdr>
        </w:div>
        <w:div w:id="1843541281">
          <w:marLeft w:val="547"/>
          <w:marRight w:val="0"/>
          <w:marTop w:val="86"/>
          <w:marBottom w:val="240"/>
          <w:divBdr>
            <w:top w:val="none" w:sz="0" w:space="0" w:color="auto"/>
            <w:left w:val="none" w:sz="0" w:space="0" w:color="auto"/>
            <w:bottom w:val="none" w:sz="0" w:space="0" w:color="auto"/>
            <w:right w:val="none" w:sz="0" w:space="0" w:color="auto"/>
          </w:divBdr>
        </w:div>
        <w:div w:id="1789854573">
          <w:marLeft w:val="1166"/>
          <w:marRight w:val="0"/>
          <w:marTop w:val="86"/>
          <w:marBottom w:val="240"/>
          <w:divBdr>
            <w:top w:val="none" w:sz="0" w:space="0" w:color="auto"/>
            <w:left w:val="none" w:sz="0" w:space="0" w:color="auto"/>
            <w:bottom w:val="none" w:sz="0" w:space="0" w:color="auto"/>
            <w:right w:val="none" w:sz="0" w:space="0" w:color="auto"/>
          </w:divBdr>
        </w:div>
        <w:div w:id="2067139289">
          <w:marLeft w:val="547"/>
          <w:marRight w:val="0"/>
          <w:marTop w:val="86"/>
          <w:marBottom w:val="240"/>
          <w:divBdr>
            <w:top w:val="none" w:sz="0" w:space="0" w:color="auto"/>
            <w:left w:val="none" w:sz="0" w:space="0" w:color="auto"/>
            <w:bottom w:val="none" w:sz="0" w:space="0" w:color="auto"/>
            <w:right w:val="none" w:sz="0" w:space="0" w:color="auto"/>
          </w:divBdr>
        </w:div>
        <w:div w:id="1192842987">
          <w:marLeft w:val="1166"/>
          <w:marRight w:val="0"/>
          <w:marTop w:val="86"/>
          <w:marBottom w:val="240"/>
          <w:divBdr>
            <w:top w:val="none" w:sz="0" w:space="0" w:color="auto"/>
            <w:left w:val="none" w:sz="0" w:space="0" w:color="auto"/>
            <w:bottom w:val="none" w:sz="0" w:space="0" w:color="auto"/>
            <w:right w:val="none" w:sz="0" w:space="0" w:color="auto"/>
          </w:divBdr>
        </w:div>
      </w:divsChild>
    </w:div>
    <w:div w:id="741416472">
      <w:bodyDiv w:val="1"/>
      <w:marLeft w:val="0"/>
      <w:marRight w:val="0"/>
      <w:marTop w:val="0"/>
      <w:marBottom w:val="0"/>
      <w:divBdr>
        <w:top w:val="none" w:sz="0" w:space="0" w:color="auto"/>
        <w:left w:val="none" w:sz="0" w:space="0" w:color="auto"/>
        <w:bottom w:val="none" w:sz="0" w:space="0" w:color="auto"/>
        <w:right w:val="none" w:sz="0" w:space="0" w:color="auto"/>
      </w:divBdr>
    </w:div>
    <w:div w:id="77902856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64">
          <w:marLeft w:val="547"/>
          <w:marRight w:val="0"/>
          <w:marTop w:val="115"/>
          <w:marBottom w:val="0"/>
          <w:divBdr>
            <w:top w:val="none" w:sz="0" w:space="0" w:color="auto"/>
            <w:left w:val="none" w:sz="0" w:space="0" w:color="auto"/>
            <w:bottom w:val="none" w:sz="0" w:space="0" w:color="auto"/>
            <w:right w:val="none" w:sz="0" w:space="0" w:color="auto"/>
          </w:divBdr>
        </w:div>
      </w:divsChild>
    </w:div>
    <w:div w:id="841316504">
      <w:bodyDiv w:val="1"/>
      <w:marLeft w:val="0"/>
      <w:marRight w:val="0"/>
      <w:marTop w:val="0"/>
      <w:marBottom w:val="0"/>
      <w:divBdr>
        <w:top w:val="none" w:sz="0" w:space="0" w:color="auto"/>
        <w:left w:val="none" w:sz="0" w:space="0" w:color="auto"/>
        <w:bottom w:val="none" w:sz="0" w:space="0" w:color="auto"/>
        <w:right w:val="none" w:sz="0" w:space="0" w:color="auto"/>
      </w:divBdr>
      <w:divsChild>
        <w:div w:id="2058818346">
          <w:marLeft w:val="0"/>
          <w:marRight w:val="0"/>
          <w:marTop w:val="0"/>
          <w:marBottom w:val="0"/>
          <w:divBdr>
            <w:top w:val="none" w:sz="0" w:space="0" w:color="auto"/>
            <w:left w:val="none" w:sz="0" w:space="0" w:color="auto"/>
            <w:bottom w:val="none" w:sz="0" w:space="0" w:color="auto"/>
            <w:right w:val="none" w:sz="0" w:space="0" w:color="auto"/>
          </w:divBdr>
        </w:div>
      </w:divsChild>
    </w:div>
    <w:div w:id="859784158">
      <w:bodyDiv w:val="1"/>
      <w:marLeft w:val="0"/>
      <w:marRight w:val="0"/>
      <w:marTop w:val="0"/>
      <w:marBottom w:val="0"/>
      <w:divBdr>
        <w:top w:val="none" w:sz="0" w:space="0" w:color="auto"/>
        <w:left w:val="none" w:sz="0" w:space="0" w:color="auto"/>
        <w:bottom w:val="none" w:sz="0" w:space="0" w:color="auto"/>
        <w:right w:val="none" w:sz="0" w:space="0" w:color="auto"/>
      </w:divBdr>
      <w:divsChild>
        <w:div w:id="1499152994">
          <w:marLeft w:val="0"/>
          <w:marRight w:val="0"/>
          <w:marTop w:val="0"/>
          <w:marBottom w:val="0"/>
          <w:divBdr>
            <w:top w:val="none" w:sz="0" w:space="0" w:color="auto"/>
            <w:left w:val="none" w:sz="0" w:space="0" w:color="auto"/>
            <w:bottom w:val="none" w:sz="0" w:space="0" w:color="auto"/>
            <w:right w:val="none" w:sz="0" w:space="0" w:color="auto"/>
          </w:divBdr>
        </w:div>
      </w:divsChild>
    </w:div>
    <w:div w:id="894664308">
      <w:bodyDiv w:val="1"/>
      <w:marLeft w:val="0"/>
      <w:marRight w:val="0"/>
      <w:marTop w:val="0"/>
      <w:marBottom w:val="0"/>
      <w:divBdr>
        <w:top w:val="none" w:sz="0" w:space="0" w:color="auto"/>
        <w:left w:val="none" w:sz="0" w:space="0" w:color="auto"/>
        <w:bottom w:val="none" w:sz="0" w:space="0" w:color="auto"/>
        <w:right w:val="none" w:sz="0" w:space="0" w:color="auto"/>
      </w:divBdr>
      <w:divsChild>
        <w:div w:id="1045981780">
          <w:marLeft w:val="0"/>
          <w:marRight w:val="0"/>
          <w:marTop w:val="0"/>
          <w:marBottom w:val="0"/>
          <w:divBdr>
            <w:top w:val="none" w:sz="0" w:space="0" w:color="auto"/>
            <w:left w:val="none" w:sz="0" w:space="0" w:color="auto"/>
            <w:bottom w:val="none" w:sz="0" w:space="0" w:color="auto"/>
            <w:right w:val="none" w:sz="0" w:space="0" w:color="auto"/>
          </w:divBdr>
        </w:div>
      </w:divsChild>
    </w:div>
    <w:div w:id="929002849">
      <w:bodyDiv w:val="1"/>
      <w:marLeft w:val="0"/>
      <w:marRight w:val="0"/>
      <w:marTop w:val="0"/>
      <w:marBottom w:val="0"/>
      <w:divBdr>
        <w:top w:val="none" w:sz="0" w:space="0" w:color="auto"/>
        <w:left w:val="none" w:sz="0" w:space="0" w:color="auto"/>
        <w:bottom w:val="none" w:sz="0" w:space="0" w:color="auto"/>
        <w:right w:val="none" w:sz="0" w:space="0" w:color="auto"/>
      </w:divBdr>
    </w:div>
    <w:div w:id="1027146508">
      <w:bodyDiv w:val="1"/>
      <w:marLeft w:val="0"/>
      <w:marRight w:val="0"/>
      <w:marTop w:val="0"/>
      <w:marBottom w:val="0"/>
      <w:divBdr>
        <w:top w:val="none" w:sz="0" w:space="0" w:color="auto"/>
        <w:left w:val="none" w:sz="0" w:space="0" w:color="auto"/>
        <w:bottom w:val="none" w:sz="0" w:space="0" w:color="auto"/>
        <w:right w:val="none" w:sz="0" w:space="0" w:color="auto"/>
      </w:divBdr>
      <w:divsChild>
        <w:div w:id="1805729147">
          <w:marLeft w:val="0"/>
          <w:marRight w:val="0"/>
          <w:marTop w:val="0"/>
          <w:marBottom w:val="0"/>
          <w:divBdr>
            <w:top w:val="none" w:sz="0" w:space="0" w:color="auto"/>
            <w:left w:val="none" w:sz="0" w:space="0" w:color="auto"/>
            <w:bottom w:val="none" w:sz="0" w:space="0" w:color="auto"/>
            <w:right w:val="none" w:sz="0" w:space="0" w:color="auto"/>
          </w:divBdr>
        </w:div>
      </w:divsChild>
    </w:div>
    <w:div w:id="1166091816">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6">
          <w:marLeft w:val="634"/>
          <w:marRight w:val="0"/>
          <w:marTop w:val="86"/>
          <w:marBottom w:val="0"/>
          <w:divBdr>
            <w:top w:val="none" w:sz="0" w:space="0" w:color="auto"/>
            <w:left w:val="none" w:sz="0" w:space="0" w:color="auto"/>
            <w:bottom w:val="none" w:sz="0" w:space="0" w:color="auto"/>
            <w:right w:val="none" w:sz="0" w:space="0" w:color="auto"/>
          </w:divBdr>
        </w:div>
        <w:div w:id="1933856275">
          <w:marLeft w:val="1166"/>
          <w:marRight w:val="0"/>
          <w:marTop w:val="86"/>
          <w:marBottom w:val="0"/>
          <w:divBdr>
            <w:top w:val="none" w:sz="0" w:space="0" w:color="auto"/>
            <w:left w:val="none" w:sz="0" w:space="0" w:color="auto"/>
            <w:bottom w:val="none" w:sz="0" w:space="0" w:color="auto"/>
            <w:right w:val="none" w:sz="0" w:space="0" w:color="auto"/>
          </w:divBdr>
        </w:div>
        <w:div w:id="2041785646">
          <w:marLeft w:val="1166"/>
          <w:marRight w:val="0"/>
          <w:marTop w:val="86"/>
          <w:marBottom w:val="0"/>
          <w:divBdr>
            <w:top w:val="none" w:sz="0" w:space="0" w:color="auto"/>
            <w:left w:val="none" w:sz="0" w:space="0" w:color="auto"/>
            <w:bottom w:val="none" w:sz="0" w:space="0" w:color="auto"/>
            <w:right w:val="none" w:sz="0" w:space="0" w:color="auto"/>
          </w:divBdr>
        </w:div>
        <w:div w:id="2009552984">
          <w:marLeft w:val="1987"/>
          <w:marRight w:val="0"/>
          <w:marTop w:val="86"/>
          <w:marBottom w:val="0"/>
          <w:divBdr>
            <w:top w:val="none" w:sz="0" w:space="0" w:color="auto"/>
            <w:left w:val="none" w:sz="0" w:space="0" w:color="auto"/>
            <w:bottom w:val="none" w:sz="0" w:space="0" w:color="auto"/>
            <w:right w:val="none" w:sz="0" w:space="0" w:color="auto"/>
          </w:divBdr>
        </w:div>
      </w:divsChild>
    </w:div>
    <w:div w:id="1378967213">
      <w:bodyDiv w:val="1"/>
      <w:marLeft w:val="0"/>
      <w:marRight w:val="0"/>
      <w:marTop w:val="0"/>
      <w:marBottom w:val="0"/>
      <w:divBdr>
        <w:top w:val="none" w:sz="0" w:space="0" w:color="auto"/>
        <w:left w:val="none" w:sz="0" w:space="0" w:color="auto"/>
        <w:bottom w:val="none" w:sz="0" w:space="0" w:color="auto"/>
        <w:right w:val="none" w:sz="0" w:space="0" w:color="auto"/>
      </w:divBdr>
      <w:divsChild>
        <w:div w:id="2000033569">
          <w:marLeft w:val="0"/>
          <w:marRight w:val="0"/>
          <w:marTop w:val="0"/>
          <w:marBottom w:val="0"/>
          <w:divBdr>
            <w:top w:val="none" w:sz="0" w:space="0" w:color="auto"/>
            <w:left w:val="none" w:sz="0" w:space="0" w:color="auto"/>
            <w:bottom w:val="none" w:sz="0" w:space="0" w:color="auto"/>
            <w:right w:val="none" w:sz="0" w:space="0" w:color="auto"/>
          </w:divBdr>
        </w:div>
      </w:divsChild>
    </w:div>
    <w:div w:id="1596593063">
      <w:bodyDiv w:val="1"/>
      <w:marLeft w:val="0"/>
      <w:marRight w:val="0"/>
      <w:marTop w:val="0"/>
      <w:marBottom w:val="0"/>
      <w:divBdr>
        <w:top w:val="none" w:sz="0" w:space="0" w:color="auto"/>
        <w:left w:val="none" w:sz="0" w:space="0" w:color="auto"/>
        <w:bottom w:val="none" w:sz="0" w:space="0" w:color="auto"/>
        <w:right w:val="none" w:sz="0" w:space="0" w:color="auto"/>
      </w:divBdr>
    </w:div>
    <w:div w:id="1640646337">
      <w:bodyDiv w:val="1"/>
      <w:marLeft w:val="0"/>
      <w:marRight w:val="0"/>
      <w:marTop w:val="0"/>
      <w:marBottom w:val="0"/>
      <w:divBdr>
        <w:top w:val="none" w:sz="0" w:space="0" w:color="auto"/>
        <w:left w:val="none" w:sz="0" w:space="0" w:color="auto"/>
        <w:bottom w:val="none" w:sz="0" w:space="0" w:color="auto"/>
        <w:right w:val="none" w:sz="0" w:space="0" w:color="auto"/>
      </w:divBdr>
    </w:div>
    <w:div w:id="1794903933">
      <w:bodyDiv w:val="1"/>
      <w:marLeft w:val="0"/>
      <w:marRight w:val="0"/>
      <w:marTop w:val="0"/>
      <w:marBottom w:val="0"/>
      <w:divBdr>
        <w:top w:val="none" w:sz="0" w:space="0" w:color="auto"/>
        <w:left w:val="none" w:sz="0" w:space="0" w:color="auto"/>
        <w:bottom w:val="none" w:sz="0" w:space="0" w:color="auto"/>
        <w:right w:val="none" w:sz="0" w:space="0" w:color="auto"/>
      </w:divBdr>
      <w:divsChild>
        <w:div w:id="1975207594">
          <w:marLeft w:val="1166"/>
          <w:marRight w:val="0"/>
          <w:marTop w:val="86"/>
          <w:marBottom w:val="240"/>
          <w:divBdr>
            <w:top w:val="none" w:sz="0" w:space="0" w:color="auto"/>
            <w:left w:val="none" w:sz="0" w:space="0" w:color="auto"/>
            <w:bottom w:val="none" w:sz="0" w:space="0" w:color="auto"/>
            <w:right w:val="none" w:sz="0" w:space="0" w:color="auto"/>
          </w:divBdr>
        </w:div>
        <w:div w:id="981695724">
          <w:marLeft w:val="1166"/>
          <w:marRight w:val="0"/>
          <w:marTop w:val="86"/>
          <w:marBottom w:val="240"/>
          <w:divBdr>
            <w:top w:val="none" w:sz="0" w:space="0" w:color="auto"/>
            <w:left w:val="none" w:sz="0" w:space="0" w:color="auto"/>
            <w:bottom w:val="none" w:sz="0" w:space="0" w:color="auto"/>
            <w:right w:val="none" w:sz="0" w:space="0" w:color="auto"/>
          </w:divBdr>
        </w:div>
        <w:div w:id="991519771">
          <w:marLeft w:val="1166"/>
          <w:marRight w:val="0"/>
          <w:marTop w:val="86"/>
          <w:marBottom w:val="240"/>
          <w:divBdr>
            <w:top w:val="none" w:sz="0" w:space="0" w:color="auto"/>
            <w:left w:val="none" w:sz="0" w:space="0" w:color="auto"/>
            <w:bottom w:val="none" w:sz="0" w:space="0" w:color="auto"/>
            <w:right w:val="none" w:sz="0" w:space="0" w:color="auto"/>
          </w:divBdr>
        </w:div>
        <w:div w:id="2098477483">
          <w:marLeft w:val="1166"/>
          <w:marRight w:val="0"/>
          <w:marTop w:val="86"/>
          <w:marBottom w:val="240"/>
          <w:divBdr>
            <w:top w:val="none" w:sz="0" w:space="0" w:color="auto"/>
            <w:left w:val="none" w:sz="0" w:space="0" w:color="auto"/>
            <w:bottom w:val="none" w:sz="0" w:space="0" w:color="auto"/>
            <w:right w:val="none" w:sz="0" w:space="0" w:color="auto"/>
          </w:divBdr>
        </w:div>
      </w:divsChild>
    </w:div>
    <w:div w:id="1831752846">
      <w:bodyDiv w:val="1"/>
      <w:marLeft w:val="0"/>
      <w:marRight w:val="0"/>
      <w:marTop w:val="0"/>
      <w:marBottom w:val="0"/>
      <w:divBdr>
        <w:top w:val="none" w:sz="0" w:space="0" w:color="auto"/>
        <w:left w:val="none" w:sz="0" w:space="0" w:color="auto"/>
        <w:bottom w:val="none" w:sz="0" w:space="0" w:color="auto"/>
        <w:right w:val="none" w:sz="0" w:space="0" w:color="auto"/>
      </w:divBdr>
      <w:divsChild>
        <w:div w:id="897863227">
          <w:marLeft w:val="547"/>
          <w:marRight w:val="0"/>
          <w:marTop w:val="86"/>
          <w:marBottom w:val="0"/>
          <w:divBdr>
            <w:top w:val="none" w:sz="0" w:space="0" w:color="auto"/>
            <w:left w:val="none" w:sz="0" w:space="0" w:color="auto"/>
            <w:bottom w:val="none" w:sz="0" w:space="0" w:color="auto"/>
            <w:right w:val="none" w:sz="0" w:space="0" w:color="auto"/>
          </w:divBdr>
        </w:div>
        <w:div w:id="1472557956">
          <w:marLeft w:val="1166"/>
          <w:marRight w:val="0"/>
          <w:marTop w:val="77"/>
          <w:marBottom w:val="0"/>
          <w:divBdr>
            <w:top w:val="none" w:sz="0" w:space="0" w:color="auto"/>
            <w:left w:val="none" w:sz="0" w:space="0" w:color="auto"/>
            <w:bottom w:val="none" w:sz="0" w:space="0" w:color="auto"/>
            <w:right w:val="none" w:sz="0" w:space="0" w:color="auto"/>
          </w:divBdr>
        </w:div>
        <w:div w:id="601767809">
          <w:marLeft w:val="1166"/>
          <w:marRight w:val="0"/>
          <w:marTop w:val="77"/>
          <w:marBottom w:val="0"/>
          <w:divBdr>
            <w:top w:val="none" w:sz="0" w:space="0" w:color="auto"/>
            <w:left w:val="none" w:sz="0" w:space="0" w:color="auto"/>
            <w:bottom w:val="none" w:sz="0" w:space="0" w:color="auto"/>
            <w:right w:val="none" w:sz="0" w:space="0" w:color="auto"/>
          </w:divBdr>
        </w:div>
        <w:div w:id="544684288">
          <w:marLeft w:val="1987"/>
          <w:marRight w:val="0"/>
          <w:marTop w:val="77"/>
          <w:marBottom w:val="0"/>
          <w:divBdr>
            <w:top w:val="none" w:sz="0" w:space="0" w:color="auto"/>
            <w:left w:val="none" w:sz="0" w:space="0" w:color="auto"/>
            <w:bottom w:val="none" w:sz="0" w:space="0" w:color="auto"/>
            <w:right w:val="none" w:sz="0" w:space="0" w:color="auto"/>
          </w:divBdr>
        </w:div>
        <w:div w:id="1574199676">
          <w:marLeft w:val="1987"/>
          <w:marRight w:val="0"/>
          <w:marTop w:val="77"/>
          <w:marBottom w:val="0"/>
          <w:divBdr>
            <w:top w:val="none" w:sz="0" w:space="0" w:color="auto"/>
            <w:left w:val="none" w:sz="0" w:space="0" w:color="auto"/>
            <w:bottom w:val="none" w:sz="0" w:space="0" w:color="auto"/>
            <w:right w:val="none" w:sz="0" w:space="0" w:color="auto"/>
          </w:divBdr>
        </w:div>
      </w:divsChild>
    </w:div>
    <w:div w:id="1853104962">
      <w:bodyDiv w:val="1"/>
      <w:marLeft w:val="0"/>
      <w:marRight w:val="0"/>
      <w:marTop w:val="0"/>
      <w:marBottom w:val="0"/>
      <w:divBdr>
        <w:top w:val="none" w:sz="0" w:space="0" w:color="auto"/>
        <w:left w:val="none" w:sz="0" w:space="0" w:color="auto"/>
        <w:bottom w:val="none" w:sz="0" w:space="0" w:color="auto"/>
        <w:right w:val="none" w:sz="0" w:space="0" w:color="auto"/>
      </w:divBdr>
      <w:divsChild>
        <w:div w:id="1537113111">
          <w:marLeft w:val="547"/>
          <w:marRight w:val="0"/>
          <w:marTop w:val="86"/>
          <w:marBottom w:val="0"/>
          <w:divBdr>
            <w:top w:val="none" w:sz="0" w:space="0" w:color="auto"/>
            <w:left w:val="none" w:sz="0" w:space="0" w:color="auto"/>
            <w:bottom w:val="none" w:sz="0" w:space="0" w:color="auto"/>
            <w:right w:val="none" w:sz="0" w:space="0" w:color="auto"/>
          </w:divBdr>
        </w:div>
        <w:div w:id="1450127173">
          <w:marLeft w:val="1166"/>
          <w:marRight w:val="0"/>
          <w:marTop w:val="77"/>
          <w:marBottom w:val="0"/>
          <w:divBdr>
            <w:top w:val="none" w:sz="0" w:space="0" w:color="auto"/>
            <w:left w:val="none" w:sz="0" w:space="0" w:color="auto"/>
            <w:bottom w:val="none" w:sz="0" w:space="0" w:color="auto"/>
            <w:right w:val="none" w:sz="0" w:space="0" w:color="auto"/>
          </w:divBdr>
        </w:div>
        <w:div w:id="834150879">
          <w:marLeft w:val="1166"/>
          <w:marRight w:val="0"/>
          <w:marTop w:val="77"/>
          <w:marBottom w:val="0"/>
          <w:divBdr>
            <w:top w:val="none" w:sz="0" w:space="0" w:color="auto"/>
            <w:left w:val="none" w:sz="0" w:space="0" w:color="auto"/>
            <w:bottom w:val="none" w:sz="0" w:space="0" w:color="auto"/>
            <w:right w:val="none" w:sz="0" w:space="0" w:color="auto"/>
          </w:divBdr>
        </w:div>
        <w:div w:id="1555046192">
          <w:marLeft w:val="1987"/>
          <w:marRight w:val="0"/>
          <w:marTop w:val="77"/>
          <w:marBottom w:val="0"/>
          <w:divBdr>
            <w:top w:val="none" w:sz="0" w:space="0" w:color="auto"/>
            <w:left w:val="none" w:sz="0" w:space="0" w:color="auto"/>
            <w:bottom w:val="none" w:sz="0" w:space="0" w:color="auto"/>
            <w:right w:val="none" w:sz="0" w:space="0" w:color="auto"/>
          </w:divBdr>
        </w:div>
        <w:div w:id="1480730667">
          <w:marLeft w:val="1987"/>
          <w:marRight w:val="0"/>
          <w:marTop w:val="77"/>
          <w:marBottom w:val="0"/>
          <w:divBdr>
            <w:top w:val="none" w:sz="0" w:space="0" w:color="auto"/>
            <w:left w:val="none" w:sz="0" w:space="0" w:color="auto"/>
            <w:bottom w:val="none" w:sz="0" w:space="0" w:color="auto"/>
            <w:right w:val="none" w:sz="0" w:space="0" w:color="auto"/>
          </w:divBdr>
        </w:div>
        <w:div w:id="1752896279">
          <w:marLeft w:val="1987"/>
          <w:marRight w:val="0"/>
          <w:marTop w:val="77"/>
          <w:marBottom w:val="0"/>
          <w:divBdr>
            <w:top w:val="none" w:sz="0" w:space="0" w:color="auto"/>
            <w:left w:val="none" w:sz="0" w:space="0" w:color="auto"/>
            <w:bottom w:val="none" w:sz="0" w:space="0" w:color="auto"/>
            <w:right w:val="none" w:sz="0" w:space="0" w:color="auto"/>
          </w:divBdr>
        </w:div>
      </w:divsChild>
    </w:div>
    <w:div w:id="1951160441">
      <w:bodyDiv w:val="1"/>
      <w:marLeft w:val="0"/>
      <w:marRight w:val="0"/>
      <w:marTop w:val="0"/>
      <w:marBottom w:val="0"/>
      <w:divBdr>
        <w:top w:val="none" w:sz="0" w:space="0" w:color="auto"/>
        <w:left w:val="none" w:sz="0" w:space="0" w:color="auto"/>
        <w:bottom w:val="none" w:sz="0" w:space="0" w:color="auto"/>
        <w:right w:val="none" w:sz="0" w:space="0" w:color="auto"/>
      </w:divBdr>
      <w:divsChild>
        <w:div w:id="10079015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nizulu@parliament.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lga.org.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lga.org.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shangana@salga.org.za" TargetMode="External"/></Relationships>
</file>

<file path=word/theme/theme1.xml><?xml version="1.0" encoding="utf-8"?>
<a:theme xmlns:a="http://schemas.openxmlformats.org/drawingml/2006/main" name="Office Theme">
  <a:themeElements>
    <a:clrScheme name="SALGA 1">
      <a:dk1>
        <a:srgbClr val="F06D19"/>
      </a:dk1>
      <a:lt1>
        <a:sysClr val="window" lastClr="FFFFFF"/>
      </a:lt1>
      <a:dk2>
        <a:srgbClr val="C7C9CA"/>
      </a:dk2>
      <a:lt2>
        <a:srgbClr val="D6B758"/>
      </a:lt2>
      <a:accent1>
        <a:srgbClr val="F06D19"/>
      </a:accent1>
      <a:accent2>
        <a:srgbClr val="D6B758"/>
      </a:accent2>
      <a:accent3>
        <a:srgbClr val="8F8E8E"/>
      </a:accent3>
      <a:accent4>
        <a:srgbClr val="C7C9CA"/>
      </a:accent4>
      <a:accent5>
        <a:srgbClr val="FFFFFF"/>
      </a:accent5>
      <a:accent6>
        <a:srgbClr val="000000"/>
      </a:accent6>
      <a:hlink>
        <a:srgbClr val="8F8E8E"/>
      </a:hlink>
      <a:folHlink>
        <a:srgbClr val="C7C9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EA70-FB7A-4742-8063-A5E81C1A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SALGA</Company>
  <LinksUpToDate>false</LinksUpToDate>
  <CharactersWithSpaces>43462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Tshangana</dc:creator>
  <cp:lastModifiedBy>PUMZA</cp:lastModifiedBy>
  <cp:revision>2</cp:revision>
  <cp:lastPrinted>2018-01-18T10:40:00Z</cp:lastPrinted>
  <dcterms:created xsi:type="dcterms:W3CDTF">2019-02-15T09:55:00Z</dcterms:created>
  <dcterms:modified xsi:type="dcterms:W3CDTF">2019-02-15T09:55:00Z</dcterms:modified>
</cp:coreProperties>
</file>