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676D2" w14:textId="77777777" w:rsidR="00F812D4" w:rsidRDefault="00716BDE" w:rsidP="00716BDE">
      <w:pPr>
        <w:spacing w:line="240" w:lineRule="auto"/>
        <w:ind w:left="532" w:right="43" w:hanging="446"/>
        <w:jc w:val="both"/>
        <w:rPr>
          <w:rFonts w:ascii="Times New Roman" w:eastAsia="Times New Roman" w:hAnsi="Times New Roman" w:cs="Times New Roman"/>
          <w:b/>
          <w:sz w:val="28"/>
          <w:szCs w:val="28"/>
          <w:lang w:val="en-GB" w:eastAsia="en-GB"/>
        </w:rPr>
      </w:pPr>
      <w:bookmarkStart w:id="0" w:name="_GoBack"/>
      <w:bookmarkEnd w:id="0"/>
      <w:r>
        <w:rPr>
          <w:rFonts w:ascii="Times New Roman" w:eastAsia="Times New Roman" w:hAnsi="Times New Roman" w:cs="Times New Roman"/>
          <w:b/>
          <w:sz w:val="28"/>
          <w:szCs w:val="28"/>
          <w:lang w:val="en-GB" w:eastAsia="en-GB"/>
        </w:rPr>
        <w:t>2.</w:t>
      </w:r>
      <w:r>
        <w:rPr>
          <w:rFonts w:ascii="Times New Roman" w:eastAsia="Times New Roman" w:hAnsi="Times New Roman" w:cs="Times New Roman"/>
          <w:b/>
          <w:sz w:val="28"/>
          <w:szCs w:val="28"/>
          <w:lang w:val="en-GB" w:eastAsia="en-GB"/>
        </w:rPr>
        <w:tab/>
      </w:r>
      <w:r w:rsidR="004F1C0F" w:rsidRPr="00DA1167">
        <w:rPr>
          <w:rFonts w:ascii="Times New Roman" w:eastAsia="Times New Roman" w:hAnsi="Times New Roman" w:cs="Times New Roman"/>
          <w:b/>
          <w:sz w:val="28"/>
          <w:szCs w:val="28"/>
          <w:lang w:val="en-GB" w:eastAsia="en-GB"/>
        </w:rPr>
        <w:t xml:space="preserve">REPORT </w:t>
      </w:r>
      <w:r w:rsidR="00730F8E">
        <w:rPr>
          <w:rFonts w:ascii="Times New Roman" w:eastAsia="Times New Roman" w:hAnsi="Times New Roman" w:cs="Times New Roman"/>
          <w:b/>
          <w:sz w:val="28"/>
          <w:szCs w:val="28"/>
          <w:lang w:val="en-GB" w:eastAsia="en-GB"/>
        </w:rPr>
        <w:t>OF THE</w:t>
      </w:r>
      <w:r w:rsidR="00730F8E" w:rsidRPr="00DA1167">
        <w:rPr>
          <w:rFonts w:ascii="Times New Roman" w:eastAsia="Times New Roman" w:hAnsi="Times New Roman" w:cs="Times New Roman"/>
          <w:b/>
          <w:sz w:val="28"/>
          <w:szCs w:val="28"/>
          <w:lang w:val="en-GB" w:eastAsia="en-GB"/>
        </w:rPr>
        <w:t xml:space="preserve"> PORTFOLIO COMMITTEE ON HUMAN SETTLEMENTS </w:t>
      </w:r>
      <w:r w:rsidR="004F1C0F" w:rsidRPr="00DA1167">
        <w:rPr>
          <w:rFonts w:ascii="Times New Roman" w:eastAsia="Times New Roman" w:hAnsi="Times New Roman" w:cs="Times New Roman"/>
          <w:b/>
          <w:sz w:val="28"/>
          <w:szCs w:val="28"/>
          <w:lang w:val="en-GB" w:eastAsia="en-GB"/>
        </w:rPr>
        <w:t>ON</w:t>
      </w:r>
      <w:r w:rsidR="00407E15" w:rsidRPr="00DA1167">
        <w:rPr>
          <w:rFonts w:ascii="Times New Roman" w:eastAsia="Times New Roman" w:hAnsi="Times New Roman" w:cs="Times New Roman"/>
          <w:b/>
          <w:sz w:val="28"/>
          <w:szCs w:val="28"/>
          <w:lang w:val="en-GB" w:eastAsia="en-GB"/>
        </w:rPr>
        <w:t xml:space="preserve"> THE ST</w:t>
      </w:r>
      <w:r w:rsidR="0070196B" w:rsidRPr="00DA1167">
        <w:rPr>
          <w:rFonts w:ascii="Times New Roman" w:eastAsia="Times New Roman" w:hAnsi="Times New Roman" w:cs="Times New Roman"/>
          <w:b/>
          <w:sz w:val="28"/>
          <w:szCs w:val="28"/>
          <w:lang w:val="en-GB" w:eastAsia="en-GB"/>
        </w:rPr>
        <w:t xml:space="preserve">UDY TOUR </w:t>
      </w:r>
      <w:r w:rsidR="00521266" w:rsidRPr="00DA1167">
        <w:rPr>
          <w:rFonts w:ascii="Times New Roman" w:eastAsia="Times New Roman" w:hAnsi="Times New Roman" w:cs="Times New Roman"/>
          <w:b/>
          <w:sz w:val="28"/>
          <w:szCs w:val="28"/>
          <w:lang w:val="en-GB" w:eastAsia="en-GB"/>
        </w:rPr>
        <w:t>TO SINGAPORE</w:t>
      </w:r>
      <w:r w:rsidR="00750DA8">
        <w:rPr>
          <w:rFonts w:ascii="Times New Roman" w:eastAsia="Times New Roman" w:hAnsi="Times New Roman" w:cs="Times New Roman"/>
          <w:b/>
          <w:sz w:val="28"/>
          <w:szCs w:val="28"/>
          <w:lang w:val="en-GB" w:eastAsia="en-GB"/>
        </w:rPr>
        <w:t xml:space="preserve">, </w:t>
      </w:r>
      <w:r w:rsidR="00F77518">
        <w:rPr>
          <w:rFonts w:ascii="Times New Roman" w:eastAsia="Times New Roman" w:hAnsi="Times New Roman" w:cs="Times New Roman"/>
          <w:b/>
          <w:sz w:val="28"/>
          <w:szCs w:val="28"/>
          <w:lang w:val="en-GB" w:eastAsia="en-GB"/>
        </w:rPr>
        <w:t xml:space="preserve">DATED </w:t>
      </w:r>
      <w:r w:rsidR="00750DA8">
        <w:rPr>
          <w:rFonts w:ascii="Times New Roman" w:eastAsia="Times New Roman" w:hAnsi="Times New Roman" w:cs="Times New Roman"/>
          <w:b/>
          <w:sz w:val="28"/>
          <w:szCs w:val="28"/>
          <w:lang w:val="en-GB" w:eastAsia="en-GB"/>
        </w:rPr>
        <w:t>4 D</w:t>
      </w:r>
      <w:r w:rsidR="00DF7C1B">
        <w:rPr>
          <w:rFonts w:ascii="Times New Roman" w:eastAsia="Times New Roman" w:hAnsi="Times New Roman" w:cs="Times New Roman"/>
          <w:b/>
          <w:sz w:val="28"/>
          <w:szCs w:val="28"/>
          <w:lang w:val="en-GB" w:eastAsia="en-GB"/>
        </w:rPr>
        <w:t>ECEMBER</w:t>
      </w:r>
      <w:r w:rsidR="00750DA8">
        <w:rPr>
          <w:rFonts w:ascii="Times New Roman" w:eastAsia="Times New Roman" w:hAnsi="Times New Roman" w:cs="Times New Roman"/>
          <w:b/>
          <w:sz w:val="28"/>
          <w:szCs w:val="28"/>
          <w:lang w:val="en-GB" w:eastAsia="en-GB"/>
        </w:rPr>
        <w:t xml:space="preserve"> 2018</w:t>
      </w:r>
      <w:r w:rsidR="00DB0939" w:rsidRPr="00DA1167">
        <w:rPr>
          <w:rFonts w:ascii="Times New Roman" w:eastAsia="Times New Roman" w:hAnsi="Times New Roman" w:cs="Times New Roman"/>
          <w:b/>
          <w:sz w:val="28"/>
          <w:szCs w:val="28"/>
          <w:lang w:val="en-GB" w:eastAsia="en-GB"/>
        </w:rPr>
        <w:t xml:space="preserve"> </w:t>
      </w:r>
    </w:p>
    <w:p w14:paraId="29A9427D" w14:textId="77777777" w:rsidR="000A380D" w:rsidRPr="00DA1167" w:rsidRDefault="000A380D" w:rsidP="002E133C">
      <w:pPr>
        <w:spacing w:line="360" w:lineRule="auto"/>
        <w:ind w:right="49"/>
        <w:jc w:val="both"/>
        <w:rPr>
          <w:rFonts w:ascii="Times New Roman" w:eastAsia="Times New Roman" w:hAnsi="Times New Roman" w:cs="Times New Roman"/>
          <w:b/>
          <w:sz w:val="28"/>
          <w:szCs w:val="28"/>
          <w:lang w:val="en-GB" w:eastAsia="en-GB"/>
        </w:rPr>
      </w:pPr>
    </w:p>
    <w:p w14:paraId="5D6873F9" w14:textId="77777777" w:rsidR="00401B05" w:rsidRPr="003D5E56" w:rsidRDefault="00921FD3" w:rsidP="002E133C">
      <w:pPr>
        <w:pStyle w:val="ListParagraph"/>
        <w:numPr>
          <w:ilvl w:val="0"/>
          <w:numId w:val="22"/>
        </w:numPr>
        <w:spacing w:line="360" w:lineRule="auto"/>
        <w:ind w:right="49"/>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INTRODUCTION</w:t>
      </w:r>
    </w:p>
    <w:p w14:paraId="0B360B00" w14:textId="77777777" w:rsidR="00BC5E7A" w:rsidRPr="00DA1167" w:rsidRDefault="001648EE" w:rsidP="002E133C">
      <w:p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A delegation of the Portfolio Committee on Human Settlements (the delegation) embarked on an international study tour to Singapore from </w:t>
      </w:r>
      <w:r w:rsidR="00A1468F" w:rsidRPr="00DA1167">
        <w:rPr>
          <w:rFonts w:ascii="Times New Roman" w:eastAsia="Times New Roman" w:hAnsi="Times New Roman" w:cs="Times New Roman"/>
          <w:sz w:val="24"/>
          <w:szCs w:val="24"/>
          <w:lang w:val="en-GB" w:eastAsia="en-GB"/>
        </w:rPr>
        <w:t>13</w:t>
      </w:r>
      <w:r w:rsidRPr="00DA1167">
        <w:rPr>
          <w:rFonts w:ascii="Times New Roman" w:eastAsia="Times New Roman" w:hAnsi="Times New Roman" w:cs="Times New Roman"/>
          <w:sz w:val="24"/>
          <w:szCs w:val="24"/>
          <w:lang w:val="en-GB" w:eastAsia="en-GB"/>
        </w:rPr>
        <w:t xml:space="preserve"> to 1</w:t>
      </w:r>
      <w:r w:rsidR="00A1468F" w:rsidRPr="00DA1167">
        <w:rPr>
          <w:rFonts w:ascii="Times New Roman" w:eastAsia="Times New Roman" w:hAnsi="Times New Roman" w:cs="Times New Roman"/>
          <w:sz w:val="24"/>
          <w:szCs w:val="24"/>
          <w:lang w:val="en-GB" w:eastAsia="en-GB"/>
        </w:rPr>
        <w:t>7</w:t>
      </w:r>
      <w:r w:rsidRPr="00DA1167">
        <w:rPr>
          <w:rFonts w:ascii="Times New Roman" w:eastAsia="Times New Roman" w:hAnsi="Times New Roman" w:cs="Times New Roman"/>
          <w:sz w:val="24"/>
          <w:szCs w:val="24"/>
          <w:lang w:val="en-GB" w:eastAsia="en-GB"/>
        </w:rPr>
        <w:t xml:space="preserve"> August 2018.</w:t>
      </w:r>
      <w:r w:rsidR="00A1468F" w:rsidRPr="00DA1167">
        <w:rPr>
          <w:rFonts w:ascii="Times New Roman" w:eastAsia="Times New Roman" w:hAnsi="Times New Roman" w:cs="Times New Roman"/>
          <w:sz w:val="24"/>
          <w:szCs w:val="24"/>
          <w:lang w:val="en-GB" w:eastAsia="en-GB"/>
        </w:rPr>
        <w:t xml:space="preserve">  This is i</w:t>
      </w:r>
      <w:r w:rsidR="00BC5E7A" w:rsidRPr="00DA1167">
        <w:rPr>
          <w:rFonts w:ascii="Times New Roman" w:eastAsia="Times New Roman" w:hAnsi="Times New Roman" w:cs="Times New Roman"/>
          <w:sz w:val="24"/>
          <w:szCs w:val="24"/>
          <w:lang w:val="en-GB" w:eastAsia="en-GB"/>
        </w:rPr>
        <w:t xml:space="preserve">n part fulfilment of its strategic plan objectives </w:t>
      </w:r>
      <w:r w:rsidR="00A1468F" w:rsidRPr="00DA1167">
        <w:rPr>
          <w:rFonts w:ascii="Times New Roman" w:eastAsia="Times New Roman" w:hAnsi="Times New Roman" w:cs="Times New Roman"/>
          <w:sz w:val="24"/>
          <w:szCs w:val="24"/>
          <w:lang w:val="en-GB" w:eastAsia="en-GB"/>
        </w:rPr>
        <w:t>to</w:t>
      </w:r>
      <w:r w:rsidR="00BC5E7A" w:rsidRPr="00DA1167">
        <w:rPr>
          <w:rFonts w:ascii="Times New Roman" w:eastAsia="Times New Roman" w:hAnsi="Times New Roman" w:cs="Times New Roman"/>
          <w:sz w:val="24"/>
          <w:szCs w:val="24"/>
          <w:lang w:val="en-GB" w:eastAsia="en-GB"/>
        </w:rPr>
        <w:t xml:space="preserve"> conduct a study tour to Singapore </w:t>
      </w:r>
      <w:r w:rsidR="00232C44" w:rsidRPr="00DA1167">
        <w:rPr>
          <w:rFonts w:ascii="Times New Roman" w:eastAsia="Times New Roman" w:hAnsi="Times New Roman" w:cs="Times New Roman"/>
          <w:sz w:val="24"/>
          <w:szCs w:val="24"/>
          <w:lang w:val="en-GB" w:eastAsia="en-GB"/>
        </w:rPr>
        <w:t>to learn best practice.</w:t>
      </w:r>
    </w:p>
    <w:p w14:paraId="3350B5EC" w14:textId="77777777" w:rsidR="003E1E2D" w:rsidRPr="00DA1167" w:rsidRDefault="003E1E2D" w:rsidP="002E133C">
      <w:pPr>
        <w:spacing w:line="360" w:lineRule="auto"/>
        <w:ind w:right="49"/>
        <w:jc w:val="both"/>
        <w:rPr>
          <w:rFonts w:ascii="Times New Roman" w:eastAsia="Times New Roman" w:hAnsi="Times New Roman" w:cs="Times New Roman"/>
          <w:b/>
          <w:sz w:val="24"/>
          <w:szCs w:val="24"/>
          <w:lang w:val="en-GB" w:eastAsia="en-GB"/>
        </w:rPr>
      </w:pPr>
    </w:p>
    <w:p w14:paraId="3A5FFE0B" w14:textId="77777777" w:rsidR="00AE2CA8" w:rsidRPr="003D5E56" w:rsidRDefault="009C7182" w:rsidP="002E133C">
      <w:pPr>
        <w:spacing w:line="360" w:lineRule="auto"/>
        <w:ind w:right="49"/>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1.1</w:t>
      </w:r>
      <w:r w:rsidR="00633F23" w:rsidRPr="003D5E56">
        <w:rPr>
          <w:rFonts w:ascii="Times New Roman" w:eastAsia="Times New Roman" w:hAnsi="Times New Roman" w:cs="Times New Roman"/>
          <w:b/>
          <w:sz w:val="24"/>
          <w:szCs w:val="24"/>
          <w:lang w:val="en-GB" w:eastAsia="en-GB"/>
        </w:rPr>
        <w:tab/>
      </w:r>
      <w:r w:rsidR="00A91F15" w:rsidRPr="003D5E56">
        <w:rPr>
          <w:rFonts w:ascii="Times New Roman" w:eastAsia="Times New Roman" w:hAnsi="Times New Roman" w:cs="Times New Roman"/>
          <w:b/>
          <w:sz w:val="24"/>
          <w:szCs w:val="24"/>
          <w:lang w:val="en-GB" w:eastAsia="en-GB"/>
        </w:rPr>
        <w:t>Objective</w:t>
      </w:r>
      <w:r w:rsidR="00730F8E" w:rsidRPr="003D5E56">
        <w:rPr>
          <w:rFonts w:ascii="Times New Roman" w:eastAsia="Times New Roman" w:hAnsi="Times New Roman" w:cs="Times New Roman"/>
          <w:b/>
          <w:sz w:val="24"/>
          <w:szCs w:val="24"/>
          <w:lang w:val="en-GB" w:eastAsia="en-GB"/>
        </w:rPr>
        <w:t>s</w:t>
      </w:r>
      <w:r w:rsidR="00A91F15" w:rsidRPr="003D5E56">
        <w:rPr>
          <w:rFonts w:ascii="Times New Roman" w:eastAsia="Times New Roman" w:hAnsi="Times New Roman" w:cs="Times New Roman"/>
          <w:b/>
          <w:sz w:val="24"/>
          <w:szCs w:val="24"/>
          <w:lang w:val="en-GB" w:eastAsia="en-GB"/>
        </w:rPr>
        <w:t xml:space="preserve"> </w:t>
      </w:r>
      <w:r w:rsidR="003E574C" w:rsidRPr="003D5E56">
        <w:rPr>
          <w:rFonts w:ascii="Times New Roman" w:eastAsia="Times New Roman" w:hAnsi="Times New Roman" w:cs="Times New Roman"/>
          <w:b/>
          <w:sz w:val="24"/>
          <w:szCs w:val="24"/>
          <w:lang w:val="en-GB" w:eastAsia="en-GB"/>
        </w:rPr>
        <w:t>of</w:t>
      </w:r>
      <w:r w:rsidR="00A621E8" w:rsidRPr="003D5E56">
        <w:rPr>
          <w:rFonts w:ascii="Times New Roman" w:eastAsia="Times New Roman" w:hAnsi="Times New Roman" w:cs="Times New Roman"/>
          <w:b/>
          <w:sz w:val="24"/>
          <w:szCs w:val="24"/>
          <w:lang w:val="en-GB" w:eastAsia="en-GB"/>
        </w:rPr>
        <w:t xml:space="preserve"> the Study Tour</w:t>
      </w:r>
    </w:p>
    <w:p w14:paraId="0FA1C7A3" w14:textId="77777777" w:rsidR="00553DF0" w:rsidRPr="00DA1167" w:rsidRDefault="007A4D07" w:rsidP="002E133C">
      <w:p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w:t>
      </w:r>
      <w:r w:rsidR="00307809" w:rsidRPr="00DA1167">
        <w:rPr>
          <w:rFonts w:ascii="Times New Roman" w:eastAsia="Times New Roman" w:hAnsi="Times New Roman" w:cs="Times New Roman"/>
          <w:sz w:val="24"/>
          <w:szCs w:val="24"/>
          <w:lang w:val="en-GB" w:eastAsia="en-GB"/>
        </w:rPr>
        <w:t xml:space="preserve">o meet with </w:t>
      </w:r>
      <w:r w:rsidR="004F1C0F" w:rsidRPr="00DA1167">
        <w:rPr>
          <w:rFonts w:ascii="Times New Roman" w:eastAsia="Times New Roman" w:hAnsi="Times New Roman" w:cs="Times New Roman"/>
          <w:sz w:val="24"/>
          <w:szCs w:val="24"/>
          <w:lang w:val="en-GB" w:eastAsia="en-GB"/>
        </w:rPr>
        <w:t xml:space="preserve">state </w:t>
      </w:r>
      <w:r w:rsidR="00307809" w:rsidRPr="00DA1167">
        <w:rPr>
          <w:rFonts w:ascii="Times New Roman" w:eastAsia="Times New Roman" w:hAnsi="Times New Roman" w:cs="Times New Roman"/>
          <w:sz w:val="24"/>
          <w:szCs w:val="24"/>
          <w:lang w:val="en-GB" w:eastAsia="en-GB"/>
        </w:rPr>
        <w:t>bodies, institutions and people seized with the delivery of housing and human settlements in Singapore</w:t>
      </w:r>
      <w:r w:rsidR="00553DF0" w:rsidRPr="00DA1167">
        <w:rPr>
          <w:rFonts w:ascii="Times New Roman" w:eastAsia="Times New Roman" w:hAnsi="Times New Roman" w:cs="Times New Roman"/>
          <w:sz w:val="24"/>
          <w:szCs w:val="24"/>
          <w:lang w:val="en-GB" w:eastAsia="en-GB"/>
        </w:rPr>
        <w:t xml:space="preserve"> with particular focus on the following:</w:t>
      </w:r>
    </w:p>
    <w:p w14:paraId="4C74714F" w14:textId="77777777" w:rsidR="00553DF0" w:rsidRPr="00DA1167" w:rsidRDefault="00553DF0" w:rsidP="002E133C">
      <w:pPr>
        <w:pStyle w:val="ListParagraph"/>
        <w:numPr>
          <w:ilvl w:val="0"/>
          <w:numId w:val="16"/>
        </w:num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Housing and Human Settlements Policy Planning and Coordination</w:t>
      </w:r>
      <w:r w:rsidR="00F73C0D">
        <w:rPr>
          <w:rFonts w:ascii="Times New Roman" w:eastAsia="Times New Roman" w:hAnsi="Times New Roman" w:cs="Times New Roman"/>
          <w:sz w:val="24"/>
          <w:szCs w:val="24"/>
          <w:lang w:val="en-GB" w:eastAsia="en-GB"/>
        </w:rPr>
        <w:t>.</w:t>
      </w:r>
    </w:p>
    <w:p w14:paraId="2A2BCD46" w14:textId="77777777" w:rsidR="00553DF0" w:rsidRPr="00DA1167" w:rsidRDefault="00553DF0" w:rsidP="002E133C">
      <w:pPr>
        <w:pStyle w:val="ListParagraph"/>
        <w:numPr>
          <w:ilvl w:val="0"/>
          <w:numId w:val="16"/>
        </w:num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Learn Best Practice with regards to Sustainable Human Settlements</w:t>
      </w:r>
      <w:r w:rsidR="00F73C0D">
        <w:rPr>
          <w:rFonts w:ascii="Times New Roman" w:eastAsia="Times New Roman" w:hAnsi="Times New Roman" w:cs="Times New Roman"/>
          <w:sz w:val="24"/>
          <w:szCs w:val="24"/>
          <w:lang w:val="en-GB" w:eastAsia="en-GB"/>
        </w:rPr>
        <w:t>.</w:t>
      </w:r>
    </w:p>
    <w:p w14:paraId="6D6ECDA5" w14:textId="77777777" w:rsidR="003E574C" w:rsidRPr="00DA1167" w:rsidRDefault="00553DF0" w:rsidP="002E133C">
      <w:pPr>
        <w:pStyle w:val="ListParagraph"/>
        <w:numPr>
          <w:ilvl w:val="0"/>
          <w:numId w:val="16"/>
        </w:num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Identify Possible Policy Approaches that could be adopted to ensure development of sustainable human settlements in South Africa.</w:t>
      </w:r>
      <w:r w:rsidR="00307809" w:rsidRPr="00DA1167">
        <w:rPr>
          <w:rFonts w:ascii="Times New Roman" w:eastAsia="Times New Roman" w:hAnsi="Times New Roman" w:cs="Times New Roman"/>
          <w:sz w:val="24"/>
          <w:szCs w:val="24"/>
          <w:lang w:val="en-GB" w:eastAsia="en-GB"/>
        </w:rPr>
        <w:t xml:space="preserve"> </w:t>
      </w:r>
    </w:p>
    <w:p w14:paraId="4ED41D44" w14:textId="77777777" w:rsidR="00252307" w:rsidRPr="00DA1167" w:rsidRDefault="00252307" w:rsidP="002E133C">
      <w:pPr>
        <w:pStyle w:val="ListParagraph"/>
        <w:spacing w:line="360" w:lineRule="auto"/>
        <w:jc w:val="both"/>
        <w:rPr>
          <w:rFonts w:ascii="Times New Roman" w:hAnsi="Times New Roman" w:cs="Times New Roman"/>
          <w:sz w:val="24"/>
          <w:szCs w:val="24"/>
          <w:lang w:val="en-US"/>
        </w:rPr>
      </w:pPr>
    </w:p>
    <w:p w14:paraId="3A7389F4" w14:textId="77777777" w:rsidR="00252307" w:rsidRPr="003D5E56" w:rsidRDefault="00252307" w:rsidP="002E133C">
      <w:pPr>
        <w:pStyle w:val="ListParagraph"/>
        <w:numPr>
          <w:ilvl w:val="1"/>
          <w:numId w:val="4"/>
        </w:num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 xml:space="preserve">Multi-party delegation </w:t>
      </w:r>
    </w:p>
    <w:p w14:paraId="7D801DB8" w14:textId="77777777" w:rsidR="00252307" w:rsidRPr="00DA1167" w:rsidRDefault="00252307" w:rsidP="002E133C">
      <w:p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delegation consisted of Hon N </w:t>
      </w:r>
      <w:proofErr w:type="spellStart"/>
      <w:r w:rsidRPr="00DA1167">
        <w:rPr>
          <w:rFonts w:ascii="Times New Roman" w:eastAsia="Times New Roman" w:hAnsi="Times New Roman" w:cs="Times New Roman"/>
          <w:sz w:val="24"/>
          <w:szCs w:val="24"/>
          <w:lang w:val="en-GB" w:eastAsia="en-GB"/>
        </w:rPr>
        <w:t>N</w:t>
      </w:r>
      <w:proofErr w:type="spellEnd"/>
      <w:r w:rsidRPr="00DA1167">
        <w:rPr>
          <w:rFonts w:ascii="Times New Roman" w:eastAsia="Times New Roman" w:hAnsi="Times New Roman" w:cs="Times New Roman"/>
          <w:sz w:val="24"/>
          <w:szCs w:val="24"/>
          <w:lang w:val="en-GB" w:eastAsia="en-GB"/>
        </w:rPr>
        <w:t xml:space="preserve"> </w:t>
      </w:r>
      <w:proofErr w:type="spellStart"/>
      <w:r w:rsidRPr="00DA1167">
        <w:rPr>
          <w:rFonts w:ascii="Times New Roman" w:eastAsia="Times New Roman" w:hAnsi="Times New Roman" w:cs="Times New Roman"/>
          <w:sz w:val="24"/>
          <w:szCs w:val="24"/>
          <w:lang w:val="en-GB" w:eastAsia="en-GB"/>
        </w:rPr>
        <w:t>Mafu</w:t>
      </w:r>
      <w:proofErr w:type="spellEnd"/>
      <w:r w:rsidRPr="00DA1167">
        <w:rPr>
          <w:rFonts w:ascii="Times New Roman" w:eastAsia="Times New Roman" w:hAnsi="Times New Roman" w:cs="Times New Roman"/>
          <w:sz w:val="24"/>
          <w:szCs w:val="24"/>
          <w:lang w:val="en-GB" w:eastAsia="en-GB"/>
        </w:rPr>
        <w:t xml:space="preserve"> (ANC) as leader of the delegation, </w:t>
      </w:r>
      <w:r w:rsidR="00633F23" w:rsidRPr="00DA1167">
        <w:rPr>
          <w:rFonts w:ascii="Times New Roman" w:eastAsia="Times New Roman" w:hAnsi="Times New Roman" w:cs="Times New Roman"/>
          <w:sz w:val="24"/>
          <w:szCs w:val="24"/>
          <w:lang w:val="en-GB" w:eastAsia="en-GB"/>
        </w:rPr>
        <w:t xml:space="preserve">Hon M F </w:t>
      </w:r>
      <w:proofErr w:type="spellStart"/>
      <w:r w:rsidR="00633F23" w:rsidRPr="00DA1167">
        <w:rPr>
          <w:rFonts w:ascii="Times New Roman" w:eastAsia="Times New Roman" w:hAnsi="Times New Roman" w:cs="Times New Roman"/>
          <w:sz w:val="24"/>
          <w:szCs w:val="24"/>
          <w:lang w:val="en-GB" w:eastAsia="en-GB"/>
        </w:rPr>
        <w:t>Nkadimeng</w:t>
      </w:r>
      <w:proofErr w:type="spellEnd"/>
      <w:r w:rsidR="00633F23" w:rsidRPr="00DA1167">
        <w:rPr>
          <w:rFonts w:ascii="Times New Roman" w:eastAsia="Times New Roman" w:hAnsi="Times New Roman" w:cs="Times New Roman"/>
          <w:sz w:val="24"/>
          <w:szCs w:val="24"/>
          <w:lang w:val="en-GB" w:eastAsia="en-GB"/>
        </w:rPr>
        <w:t xml:space="preserve"> </w:t>
      </w:r>
      <w:r w:rsidRPr="00DA1167">
        <w:rPr>
          <w:rFonts w:ascii="Times New Roman" w:eastAsia="Times New Roman" w:hAnsi="Times New Roman" w:cs="Times New Roman"/>
          <w:sz w:val="24"/>
          <w:szCs w:val="24"/>
          <w:lang w:val="en-GB" w:eastAsia="en-GB"/>
        </w:rPr>
        <w:t xml:space="preserve">(ANC), Hon </w:t>
      </w:r>
      <w:r w:rsidR="00633F23" w:rsidRPr="00DA1167">
        <w:rPr>
          <w:rFonts w:ascii="Times New Roman" w:eastAsia="Times New Roman" w:hAnsi="Times New Roman" w:cs="Times New Roman"/>
          <w:sz w:val="24"/>
          <w:szCs w:val="24"/>
          <w:lang w:val="en-GB" w:eastAsia="en-GB"/>
        </w:rPr>
        <w:t xml:space="preserve">P L </w:t>
      </w:r>
      <w:proofErr w:type="spellStart"/>
      <w:r w:rsidR="00633F23" w:rsidRPr="00DA1167">
        <w:rPr>
          <w:rFonts w:ascii="Times New Roman" w:eastAsia="Times New Roman" w:hAnsi="Times New Roman" w:cs="Times New Roman"/>
          <w:sz w:val="24"/>
          <w:szCs w:val="24"/>
          <w:lang w:val="en-GB" w:eastAsia="en-GB"/>
        </w:rPr>
        <w:t>Khoarai</w:t>
      </w:r>
      <w:proofErr w:type="spellEnd"/>
      <w:r w:rsidRPr="00DA1167">
        <w:rPr>
          <w:rFonts w:ascii="Times New Roman" w:eastAsia="Times New Roman" w:hAnsi="Times New Roman" w:cs="Times New Roman"/>
          <w:sz w:val="24"/>
          <w:szCs w:val="24"/>
          <w:lang w:val="en-GB" w:eastAsia="en-GB"/>
        </w:rPr>
        <w:t xml:space="preserve"> (ANC), Hon </w:t>
      </w:r>
      <w:r w:rsidR="00633F23" w:rsidRPr="00DA1167">
        <w:rPr>
          <w:rFonts w:ascii="Times New Roman" w:eastAsia="Times New Roman" w:hAnsi="Times New Roman" w:cs="Times New Roman"/>
          <w:sz w:val="24"/>
          <w:szCs w:val="24"/>
          <w:lang w:val="en-GB" w:eastAsia="en-GB"/>
        </w:rPr>
        <w:t xml:space="preserve">M </w:t>
      </w:r>
      <w:proofErr w:type="spellStart"/>
      <w:r w:rsidR="00633F23" w:rsidRPr="00DA1167">
        <w:rPr>
          <w:rFonts w:ascii="Times New Roman" w:eastAsia="Times New Roman" w:hAnsi="Times New Roman" w:cs="Times New Roman"/>
          <w:sz w:val="24"/>
          <w:szCs w:val="24"/>
          <w:lang w:val="en-GB" w:eastAsia="en-GB"/>
        </w:rPr>
        <w:t>Wolmarans</w:t>
      </w:r>
      <w:proofErr w:type="spellEnd"/>
      <w:r w:rsidRPr="00DA1167">
        <w:rPr>
          <w:rFonts w:ascii="Times New Roman" w:eastAsia="Times New Roman" w:hAnsi="Times New Roman" w:cs="Times New Roman"/>
          <w:sz w:val="24"/>
          <w:szCs w:val="24"/>
          <w:lang w:val="en-GB" w:eastAsia="en-GB"/>
        </w:rPr>
        <w:t xml:space="preserve"> (ANC), Hon </w:t>
      </w:r>
      <w:r w:rsidR="00633F23" w:rsidRPr="00DA1167">
        <w:rPr>
          <w:rFonts w:ascii="Times New Roman" w:eastAsia="Times New Roman" w:hAnsi="Times New Roman" w:cs="Times New Roman"/>
          <w:sz w:val="24"/>
          <w:szCs w:val="24"/>
          <w:lang w:val="en-GB" w:eastAsia="en-GB"/>
        </w:rPr>
        <w:t xml:space="preserve">N K F </w:t>
      </w:r>
      <w:proofErr w:type="spellStart"/>
      <w:r w:rsidR="00633F23" w:rsidRPr="00DA1167">
        <w:rPr>
          <w:rFonts w:ascii="Times New Roman" w:eastAsia="Times New Roman" w:hAnsi="Times New Roman" w:cs="Times New Roman"/>
          <w:sz w:val="24"/>
          <w:szCs w:val="24"/>
          <w:lang w:val="en-GB" w:eastAsia="en-GB"/>
        </w:rPr>
        <w:t>Hlonyana</w:t>
      </w:r>
      <w:proofErr w:type="spellEnd"/>
      <w:r w:rsidRPr="00DA1167">
        <w:rPr>
          <w:rFonts w:ascii="Times New Roman" w:eastAsia="Times New Roman" w:hAnsi="Times New Roman" w:cs="Times New Roman"/>
          <w:sz w:val="24"/>
          <w:szCs w:val="24"/>
          <w:lang w:val="en-GB" w:eastAsia="en-GB"/>
        </w:rPr>
        <w:t xml:space="preserve"> (EFF)</w:t>
      </w:r>
      <w:r w:rsidR="00633F23" w:rsidRPr="00DA1167">
        <w:rPr>
          <w:rFonts w:ascii="Times New Roman" w:eastAsia="Times New Roman" w:hAnsi="Times New Roman" w:cs="Times New Roman"/>
          <w:sz w:val="24"/>
          <w:szCs w:val="24"/>
          <w:lang w:val="en-GB" w:eastAsia="en-GB"/>
        </w:rPr>
        <w:t>, Hon M Bara, (DA),</w:t>
      </w:r>
      <w:r w:rsidRPr="00DA1167">
        <w:rPr>
          <w:rFonts w:ascii="Times New Roman" w:eastAsia="Times New Roman" w:hAnsi="Times New Roman" w:cs="Times New Roman"/>
          <w:sz w:val="24"/>
          <w:szCs w:val="24"/>
          <w:lang w:val="en-GB" w:eastAsia="en-GB"/>
        </w:rPr>
        <w:t xml:space="preserve"> Hon KP </w:t>
      </w:r>
      <w:proofErr w:type="spellStart"/>
      <w:r w:rsidRPr="00DA1167">
        <w:rPr>
          <w:rFonts w:ascii="Times New Roman" w:eastAsia="Times New Roman" w:hAnsi="Times New Roman" w:cs="Times New Roman"/>
          <w:sz w:val="24"/>
          <w:szCs w:val="24"/>
          <w:lang w:val="en-GB" w:eastAsia="en-GB"/>
        </w:rPr>
        <w:t>Sithole</w:t>
      </w:r>
      <w:proofErr w:type="spellEnd"/>
      <w:r w:rsidRPr="00DA1167">
        <w:rPr>
          <w:rFonts w:ascii="Times New Roman" w:eastAsia="Times New Roman" w:hAnsi="Times New Roman" w:cs="Times New Roman"/>
          <w:sz w:val="24"/>
          <w:szCs w:val="24"/>
          <w:lang w:val="en-GB" w:eastAsia="en-GB"/>
        </w:rPr>
        <w:t xml:space="preserve"> (IFP) and Mr M </w:t>
      </w:r>
      <w:proofErr w:type="spellStart"/>
      <w:r w:rsidRPr="00DA1167">
        <w:rPr>
          <w:rFonts w:ascii="Times New Roman" w:eastAsia="Times New Roman" w:hAnsi="Times New Roman" w:cs="Times New Roman"/>
          <w:sz w:val="24"/>
          <w:szCs w:val="24"/>
          <w:lang w:val="en-GB" w:eastAsia="en-GB"/>
        </w:rPr>
        <w:t>Shelembe</w:t>
      </w:r>
      <w:proofErr w:type="spellEnd"/>
      <w:r w:rsidRPr="00DA1167">
        <w:rPr>
          <w:rFonts w:ascii="Times New Roman" w:eastAsia="Times New Roman" w:hAnsi="Times New Roman" w:cs="Times New Roman"/>
          <w:sz w:val="24"/>
          <w:szCs w:val="24"/>
          <w:lang w:val="en-GB" w:eastAsia="en-GB"/>
        </w:rPr>
        <w:t xml:space="preserve"> (NFP). </w:t>
      </w:r>
    </w:p>
    <w:p w14:paraId="37011202" w14:textId="77777777" w:rsidR="00252307" w:rsidRPr="00DA1167" w:rsidRDefault="00252307" w:rsidP="002E133C">
      <w:p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delegation was accompanied by Committee Support Staff: Ms K </w:t>
      </w:r>
      <w:proofErr w:type="spellStart"/>
      <w:r w:rsidRPr="00DA1167">
        <w:rPr>
          <w:rFonts w:ascii="Times New Roman" w:eastAsia="Times New Roman" w:hAnsi="Times New Roman" w:cs="Times New Roman"/>
          <w:sz w:val="24"/>
          <w:szCs w:val="24"/>
          <w:lang w:val="en-GB" w:eastAsia="en-GB"/>
        </w:rPr>
        <w:t>Pasiya-Mndende</w:t>
      </w:r>
      <w:proofErr w:type="spellEnd"/>
      <w:r w:rsidRPr="00DA1167">
        <w:rPr>
          <w:rFonts w:ascii="Times New Roman" w:eastAsia="Times New Roman" w:hAnsi="Times New Roman" w:cs="Times New Roman"/>
          <w:sz w:val="24"/>
          <w:szCs w:val="24"/>
          <w:lang w:val="en-GB" w:eastAsia="en-GB"/>
        </w:rPr>
        <w:t xml:space="preserve"> (Committee Secretary)</w:t>
      </w:r>
      <w:r w:rsidR="00633F23" w:rsidRPr="00DA1167">
        <w:rPr>
          <w:rFonts w:ascii="Times New Roman" w:eastAsia="Times New Roman" w:hAnsi="Times New Roman" w:cs="Times New Roman"/>
          <w:sz w:val="24"/>
          <w:szCs w:val="24"/>
          <w:lang w:val="en-GB" w:eastAsia="en-GB"/>
        </w:rPr>
        <w:t xml:space="preserve"> and </w:t>
      </w:r>
      <w:r w:rsidRPr="00DA1167">
        <w:rPr>
          <w:rFonts w:ascii="Times New Roman" w:eastAsia="Times New Roman" w:hAnsi="Times New Roman" w:cs="Times New Roman"/>
          <w:sz w:val="24"/>
          <w:szCs w:val="24"/>
          <w:lang w:val="en-GB" w:eastAsia="en-GB"/>
        </w:rPr>
        <w:t xml:space="preserve">Mr S </w:t>
      </w:r>
      <w:proofErr w:type="spellStart"/>
      <w:r w:rsidRPr="00DA1167">
        <w:rPr>
          <w:rFonts w:ascii="Times New Roman" w:eastAsia="Times New Roman" w:hAnsi="Times New Roman" w:cs="Times New Roman"/>
          <w:sz w:val="24"/>
          <w:szCs w:val="24"/>
          <w:lang w:val="en-GB" w:eastAsia="en-GB"/>
        </w:rPr>
        <w:t>Mnguni</w:t>
      </w:r>
      <w:proofErr w:type="spellEnd"/>
      <w:r w:rsidRPr="00DA1167">
        <w:rPr>
          <w:rFonts w:ascii="Times New Roman" w:eastAsia="Times New Roman" w:hAnsi="Times New Roman" w:cs="Times New Roman"/>
          <w:sz w:val="24"/>
          <w:szCs w:val="24"/>
          <w:lang w:val="en-GB" w:eastAsia="en-GB"/>
        </w:rPr>
        <w:t xml:space="preserve"> (Content Advisor)</w:t>
      </w:r>
      <w:r w:rsidR="00730F8E">
        <w:rPr>
          <w:rFonts w:ascii="Times New Roman" w:eastAsia="Times New Roman" w:hAnsi="Times New Roman" w:cs="Times New Roman"/>
          <w:sz w:val="24"/>
          <w:szCs w:val="24"/>
          <w:lang w:val="en-GB" w:eastAsia="en-GB"/>
        </w:rPr>
        <w:t>.</w:t>
      </w:r>
    </w:p>
    <w:p w14:paraId="3F1C9B70" w14:textId="77777777" w:rsidR="00252307" w:rsidRPr="00DA1167" w:rsidRDefault="00252307" w:rsidP="002E133C">
      <w:pPr>
        <w:spacing w:line="360" w:lineRule="auto"/>
        <w:ind w:right="43"/>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delegation was also accompanied by officials from the national Department of Human Settlements: Mr M </w:t>
      </w:r>
      <w:proofErr w:type="spellStart"/>
      <w:r w:rsidRPr="00DA1167">
        <w:rPr>
          <w:rFonts w:ascii="Times New Roman" w:eastAsia="Times New Roman" w:hAnsi="Times New Roman" w:cs="Times New Roman"/>
          <w:sz w:val="24"/>
          <w:szCs w:val="24"/>
          <w:lang w:val="en-GB" w:eastAsia="en-GB"/>
        </w:rPr>
        <w:t>Kraba</w:t>
      </w:r>
      <w:proofErr w:type="spellEnd"/>
      <w:r w:rsidRPr="00DA1167">
        <w:rPr>
          <w:rFonts w:ascii="Times New Roman" w:eastAsia="Times New Roman" w:hAnsi="Times New Roman" w:cs="Times New Roman"/>
          <w:sz w:val="24"/>
          <w:szCs w:val="24"/>
          <w:lang w:val="en-GB" w:eastAsia="en-GB"/>
        </w:rPr>
        <w:t xml:space="preserve">, Director – Director-General’s office (Parliamentary Liaison Officer); Ms S </w:t>
      </w:r>
      <w:proofErr w:type="spellStart"/>
      <w:r w:rsidRPr="00DA1167">
        <w:rPr>
          <w:rFonts w:ascii="Times New Roman" w:eastAsia="Times New Roman" w:hAnsi="Times New Roman" w:cs="Times New Roman"/>
          <w:sz w:val="24"/>
          <w:szCs w:val="24"/>
          <w:lang w:val="en-GB" w:eastAsia="en-GB"/>
        </w:rPr>
        <w:t>Modimola</w:t>
      </w:r>
      <w:proofErr w:type="spellEnd"/>
      <w:r w:rsidRPr="00DA1167">
        <w:rPr>
          <w:rFonts w:ascii="Times New Roman" w:eastAsia="Times New Roman" w:hAnsi="Times New Roman" w:cs="Times New Roman"/>
          <w:sz w:val="24"/>
          <w:szCs w:val="24"/>
          <w:lang w:val="en-GB" w:eastAsia="en-GB"/>
        </w:rPr>
        <w:t xml:space="preserve">, Deputy Director – Stakeholder and Intergovernmental Relation Coordinator; Mr S </w:t>
      </w:r>
      <w:proofErr w:type="spellStart"/>
      <w:r w:rsidRPr="00DA1167">
        <w:rPr>
          <w:rFonts w:ascii="Times New Roman" w:eastAsia="Times New Roman" w:hAnsi="Times New Roman" w:cs="Times New Roman"/>
          <w:sz w:val="24"/>
          <w:szCs w:val="24"/>
          <w:lang w:val="en-GB" w:eastAsia="en-GB"/>
        </w:rPr>
        <w:t>Watani</w:t>
      </w:r>
      <w:proofErr w:type="spellEnd"/>
      <w:r w:rsidRPr="00DA1167">
        <w:rPr>
          <w:rFonts w:ascii="Times New Roman" w:eastAsia="Times New Roman" w:hAnsi="Times New Roman" w:cs="Times New Roman"/>
          <w:sz w:val="24"/>
          <w:szCs w:val="24"/>
          <w:lang w:val="en-GB" w:eastAsia="en-GB"/>
        </w:rPr>
        <w:t>, Parliamentary Liaison Off</w:t>
      </w:r>
      <w:r w:rsidR="00521F93" w:rsidRPr="00DA1167">
        <w:rPr>
          <w:rFonts w:ascii="Times New Roman" w:eastAsia="Times New Roman" w:hAnsi="Times New Roman" w:cs="Times New Roman"/>
          <w:sz w:val="24"/>
          <w:szCs w:val="24"/>
          <w:lang w:val="en-GB" w:eastAsia="en-GB"/>
        </w:rPr>
        <w:t>icer (Deputy Minister’s Office) and</w:t>
      </w:r>
      <w:r w:rsidRPr="00DA1167">
        <w:rPr>
          <w:rFonts w:ascii="Times New Roman" w:eastAsia="Times New Roman" w:hAnsi="Times New Roman" w:cs="Times New Roman"/>
          <w:sz w:val="24"/>
          <w:szCs w:val="24"/>
          <w:lang w:val="en-GB" w:eastAsia="en-GB"/>
        </w:rPr>
        <w:t xml:space="preserve"> </w:t>
      </w:r>
      <w:r w:rsidR="00521F93" w:rsidRPr="00DA1167">
        <w:rPr>
          <w:rFonts w:ascii="Times New Roman" w:eastAsia="Times New Roman" w:hAnsi="Times New Roman" w:cs="Times New Roman"/>
          <w:sz w:val="24"/>
          <w:szCs w:val="24"/>
          <w:lang w:val="en-GB" w:eastAsia="en-GB"/>
        </w:rPr>
        <w:t xml:space="preserve">Mr S </w:t>
      </w:r>
      <w:proofErr w:type="spellStart"/>
      <w:r w:rsidR="0097265B">
        <w:rPr>
          <w:rFonts w:ascii="Times New Roman" w:eastAsia="Times New Roman" w:hAnsi="Times New Roman" w:cs="Times New Roman"/>
          <w:sz w:val="24"/>
          <w:szCs w:val="24"/>
          <w:lang w:val="en-GB" w:eastAsia="en-GB"/>
        </w:rPr>
        <w:t>Mc</w:t>
      </w:r>
      <w:r w:rsidR="00521F93" w:rsidRPr="00DA1167">
        <w:rPr>
          <w:rFonts w:ascii="Times New Roman" w:eastAsia="Times New Roman" w:hAnsi="Times New Roman" w:cs="Times New Roman"/>
          <w:sz w:val="24"/>
          <w:szCs w:val="24"/>
          <w:lang w:val="en-GB" w:eastAsia="en-GB"/>
        </w:rPr>
        <w:t>anziba</w:t>
      </w:r>
      <w:proofErr w:type="spellEnd"/>
      <w:r w:rsidR="00521F93" w:rsidRPr="00DA1167">
        <w:rPr>
          <w:rFonts w:ascii="Times New Roman" w:eastAsia="Times New Roman" w:hAnsi="Times New Roman" w:cs="Times New Roman"/>
          <w:sz w:val="24"/>
          <w:szCs w:val="24"/>
          <w:lang w:val="en-GB" w:eastAsia="en-GB"/>
        </w:rPr>
        <w:t>, Chief of Staff (Minister’s Office).</w:t>
      </w:r>
    </w:p>
    <w:p w14:paraId="4783E0D1" w14:textId="77777777" w:rsidR="002E133C" w:rsidRDefault="002E133C" w:rsidP="002E133C">
      <w:pPr>
        <w:spacing w:line="360" w:lineRule="auto"/>
        <w:ind w:right="49"/>
        <w:jc w:val="both"/>
        <w:rPr>
          <w:rFonts w:ascii="Times New Roman" w:eastAsia="Times New Roman" w:hAnsi="Times New Roman" w:cs="Times New Roman"/>
          <w:b/>
          <w:sz w:val="24"/>
          <w:szCs w:val="24"/>
          <w:lang w:val="en-GB" w:eastAsia="en-GB"/>
        </w:rPr>
      </w:pPr>
    </w:p>
    <w:p w14:paraId="2954968E" w14:textId="77777777" w:rsidR="002C081B" w:rsidRPr="003D5E56" w:rsidRDefault="00633F23" w:rsidP="002E133C">
      <w:pPr>
        <w:spacing w:line="360" w:lineRule="auto"/>
        <w:ind w:right="49"/>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lastRenderedPageBreak/>
        <w:t>2.</w:t>
      </w:r>
      <w:r w:rsidRPr="003D5E56">
        <w:rPr>
          <w:rFonts w:ascii="Times New Roman" w:eastAsia="Times New Roman" w:hAnsi="Times New Roman" w:cs="Times New Roman"/>
          <w:b/>
          <w:sz w:val="24"/>
          <w:szCs w:val="24"/>
          <w:lang w:val="en-GB" w:eastAsia="en-GB"/>
        </w:rPr>
        <w:tab/>
      </w:r>
      <w:r w:rsidR="00A621E8" w:rsidRPr="003D5E56">
        <w:rPr>
          <w:rFonts w:ascii="Times New Roman" w:eastAsia="Times New Roman" w:hAnsi="Times New Roman" w:cs="Times New Roman"/>
          <w:b/>
          <w:sz w:val="24"/>
          <w:szCs w:val="24"/>
          <w:lang w:val="en-GB" w:eastAsia="en-GB"/>
        </w:rPr>
        <w:t>Singapore in Context</w:t>
      </w:r>
    </w:p>
    <w:p w14:paraId="2D209D41" w14:textId="77777777" w:rsidR="00921FD3" w:rsidRPr="00DA1167" w:rsidRDefault="00B25D8E"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Singap</w:t>
      </w:r>
      <w:r w:rsidR="00AE2CA8" w:rsidRPr="00DA1167">
        <w:rPr>
          <w:rFonts w:ascii="Times New Roman" w:eastAsia="Times New Roman" w:hAnsi="Times New Roman" w:cs="Times New Roman"/>
          <w:sz w:val="24"/>
          <w:szCs w:val="24"/>
          <w:lang w:val="en-GB" w:eastAsia="en-GB"/>
        </w:rPr>
        <w:t>o</w:t>
      </w:r>
      <w:r w:rsidRPr="00DA1167">
        <w:rPr>
          <w:rFonts w:ascii="Times New Roman" w:eastAsia="Times New Roman" w:hAnsi="Times New Roman" w:cs="Times New Roman"/>
          <w:sz w:val="24"/>
          <w:szCs w:val="24"/>
          <w:lang w:val="en-GB" w:eastAsia="en-GB"/>
        </w:rPr>
        <w:t xml:space="preserve">re </w:t>
      </w:r>
      <w:r w:rsidR="00921FD3" w:rsidRPr="00DA1167">
        <w:rPr>
          <w:rFonts w:ascii="Times New Roman" w:eastAsia="Times New Roman" w:hAnsi="Times New Roman" w:cs="Times New Roman"/>
          <w:sz w:val="24"/>
          <w:szCs w:val="24"/>
          <w:lang w:val="en-GB" w:eastAsia="en-GB"/>
        </w:rPr>
        <w:t xml:space="preserve">is a sovereign </w:t>
      </w:r>
      <w:r w:rsidR="004F1C0F" w:rsidRPr="00DA1167">
        <w:rPr>
          <w:rFonts w:ascii="Times New Roman" w:eastAsia="Times New Roman" w:hAnsi="Times New Roman" w:cs="Times New Roman"/>
          <w:sz w:val="24"/>
          <w:szCs w:val="24"/>
          <w:lang w:val="en-GB" w:eastAsia="en-GB"/>
        </w:rPr>
        <w:t>city-</w:t>
      </w:r>
      <w:r w:rsidR="003E574C" w:rsidRPr="00DA1167">
        <w:rPr>
          <w:rFonts w:ascii="Times New Roman" w:eastAsia="Times New Roman" w:hAnsi="Times New Roman" w:cs="Times New Roman"/>
          <w:sz w:val="24"/>
          <w:szCs w:val="24"/>
          <w:lang w:val="en-GB" w:eastAsia="en-GB"/>
        </w:rPr>
        <w:t>state</w:t>
      </w:r>
      <w:r w:rsidRPr="00DA1167">
        <w:rPr>
          <w:rFonts w:ascii="Times New Roman" w:eastAsia="Times New Roman" w:hAnsi="Times New Roman" w:cs="Times New Roman"/>
          <w:sz w:val="24"/>
          <w:szCs w:val="24"/>
          <w:lang w:val="en-GB" w:eastAsia="en-GB"/>
        </w:rPr>
        <w:t xml:space="preserve"> of</w:t>
      </w:r>
      <w:r w:rsidR="003E574C" w:rsidRPr="00DA1167">
        <w:rPr>
          <w:rFonts w:ascii="Times New Roman" w:eastAsia="Times New Roman" w:hAnsi="Times New Roman" w:cs="Times New Roman"/>
          <w:sz w:val="24"/>
          <w:szCs w:val="24"/>
          <w:lang w:val="en-GB" w:eastAsia="en-GB"/>
        </w:rPr>
        <w:t xml:space="preserve"> approximately</w:t>
      </w:r>
      <w:r w:rsidRPr="00DA1167">
        <w:rPr>
          <w:rFonts w:ascii="Times New Roman" w:eastAsia="Times New Roman" w:hAnsi="Times New Roman" w:cs="Times New Roman"/>
          <w:sz w:val="24"/>
          <w:szCs w:val="24"/>
          <w:lang w:val="en-GB" w:eastAsia="en-GB"/>
        </w:rPr>
        <w:t xml:space="preserve"> 5</w:t>
      </w:r>
      <w:proofErr w:type="gramStart"/>
      <w:r w:rsidR="003E574C" w:rsidRPr="00DA1167">
        <w:rPr>
          <w:rFonts w:ascii="Times New Roman" w:eastAsia="Times New Roman" w:hAnsi="Times New Roman" w:cs="Times New Roman"/>
          <w:sz w:val="24"/>
          <w:szCs w:val="24"/>
          <w:lang w:val="en-GB" w:eastAsia="en-GB"/>
        </w:rPr>
        <w:t>,5</w:t>
      </w:r>
      <w:proofErr w:type="gramEnd"/>
      <w:r w:rsidRPr="00DA1167">
        <w:rPr>
          <w:rFonts w:ascii="Times New Roman" w:eastAsia="Times New Roman" w:hAnsi="Times New Roman" w:cs="Times New Roman"/>
          <w:sz w:val="24"/>
          <w:szCs w:val="24"/>
          <w:lang w:val="en-GB" w:eastAsia="en-GB"/>
        </w:rPr>
        <w:t xml:space="preserve"> million </w:t>
      </w:r>
      <w:r w:rsidR="003E574C" w:rsidRPr="00DA1167">
        <w:rPr>
          <w:rFonts w:ascii="Times New Roman" w:eastAsia="Times New Roman" w:hAnsi="Times New Roman" w:cs="Times New Roman"/>
          <w:sz w:val="24"/>
          <w:szCs w:val="24"/>
          <w:lang w:val="en-GB" w:eastAsia="en-GB"/>
        </w:rPr>
        <w:t>citizens</w:t>
      </w:r>
      <w:r w:rsidR="00921FD3" w:rsidRPr="00DA1167">
        <w:rPr>
          <w:rFonts w:ascii="Times New Roman" w:eastAsia="Times New Roman" w:hAnsi="Times New Roman" w:cs="Times New Roman"/>
          <w:sz w:val="24"/>
          <w:szCs w:val="24"/>
          <w:lang w:val="en-GB" w:eastAsia="en-GB"/>
        </w:rPr>
        <w:t>, situated in Southeast Asia</w:t>
      </w:r>
      <w:r w:rsidR="00BE448C" w:rsidRPr="00DA1167">
        <w:rPr>
          <w:rFonts w:ascii="Times New Roman" w:eastAsia="Times New Roman" w:hAnsi="Times New Roman" w:cs="Times New Roman"/>
          <w:sz w:val="24"/>
          <w:szCs w:val="24"/>
          <w:lang w:val="en-GB" w:eastAsia="en-GB"/>
        </w:rPr>
        <w:t xml:space="preserve">. </w:t>
      </w:r>
      <w:r w:rsidR="001E4ABF" w:rsidRPr="00DA1167">
        <w:rPr>
          <w:rFonts w:ascii="Times New Roman" w:eastAsia="Times New Roman" w:hAnsi="Times New Roman" w:cs="Times New Roman"/>
          <w:sz w:val="24"/>
          <w:szCs w:val="24"/>
          <w:lang w:val="en-GB" w:eastAsia="en-GB"/>
        </w:rPr>
        <w:t>It is characterized by a highly de</w:t>
      </w:r>
      <w:r w:rsidR="00921FD3" w:rsidRPr="00DA1167">
        <w:rPr>
          <w:rFonts w:ascii="Times New Roman" w:eastAsia="Times New Roman" w:hAnsi="Times New Roman" w:cs="Times New Roman"/>
          <w:sz w:val="24"/>
          <w:szCs w:val="24"/>
          <w:lang w:val="en-GB" w:eastAsia="en-GB"/>
        </w:rPr>
        <w:t xml:space="preserve">veloped and advanced economy which ranks 5th on the United Nations Human Development Index as well as the 3rd highest Gross Domestic Product per capita. A highly urbanized country, ranked highly in education, healthcare, life expectancy, quality of life, personal safety and housing provision. </w:t>
      </w:r>
    </w:p>
    <w:p w14:paraId="573D8E05"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6F7E33A0" w14:textId="77777777" w:rsidR="005F5AAB" w:rsidRPr="00DA1167" w:rsidRDefault="00E9766E"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Singapore’s housing policy has evolved over time in response to different housing challenges. To date Singapore’s public housing has housed an entire nation across the island city-state.</w:t>
      </w:r>
      <w:r w:rsidR="005F5AAB" w:rsidRPr="00DA1167">
        <w:rPr>
          <w:rFonts w:ascii="Times New Roman" w:eastAsia="Times New Roman" w:hAnsi="Times New Roman" w:cs="Times New Roman"/>
          <w:sz w:val="24"/>
          <w:szCs w:val="24"/>
          <w:lang w:val="en-GB" w:eastAsia="en-GB"/>
        </w:rPr>
        <w:t xml:space="preserve"> </w:t>
      </w:r>
    </w:p>
    <w:p w14:paraId="578F6AD9" w14:textId="77777777" w:rsidR="005F5AAB" w:rsidRPr="00DA1167" w:rsidRDefault="005F5AAB"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government developed its housing policies based on three pillars, namely:</w:t>
      </w:r>
    </w:p>
    <w:p w14:paraId="3402EC10" w14:textId="77777777" w:rsidR="005F5AAB" w:rsidRPr="00DA1167" w:rsidRDefault="005F5AAB" w:rsidP="002E133C">
      <w:pPr>
        <w:pStyle w:val="ListParagraph"/>
        <w:numPr>
          <w:ilvl w:val="0"/>
          <w:numId w:val="17"/>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Establishment of the Housing and Development Board in 1960;</w:t>
      </w:r>
    </w:p>
    <w:p w14:paraId="6F26E47F" w14:textId="77777777" w:rsidR="005F5AAB" w:rsidRPr="00DA1167" w:rsidRDefault="005F5AAB" w:rsidP="002E133C">
      <w:pPr>
        <w:pStyle w:val="ListParagraph"/>
        <w:numPr>
          <w:ilvl w:val="0"/>
          <w:numId w:val="17"/>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Enactment of the Land Acquisition Act in 1966;</w:t>
      </w:r>
    </w:p>
    <w:p w14:paraId="4218CF4D" w14:textId="77777777" w:rsidR="005F5AAB" w:rsidRPr="00DA1167" w:rsidRDefault="005F5AAB" w:rsidP="002E133C">
      <w:pPr>
        <w:pStyle w:val="ListParagraph"/>
        <w:numPr>
          <w:ilvl w:val="0"/>
          <w:numId w:val="17"/>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Expansion of the role of the Central Provident Fund which later became a housing finance institution in 1968.</w:t>
      </w:r>
      <w:r w:rsidR="00E9766E" w:rsidRPr="00DA1167">
        <w:rPr>
          <w:rFonts w:ascii="Times New Roman" w:eastAsia="Times New Roman" w:hAnsi="Times New Roman" w:cs="Times New Roman"/>
          <w:sz w:val="24"/>
          <w:szCs w:val="24"/>
          <w:lang w:val="en-GB" w:eastAsia="en-GB"/>
        </w:rPr>
        <w:t xml:space="preserve"> </w:t>
      </w:r>
    </w:p>
    <w:p w14:paraId="4CD59DDB" w14:textId="77777777" w:rsidR="009F7FF7" w:rsidRPr="00DA1167" w:rsidRDefault="001E4ABF"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Notably, </w:t>
      </w:r>
      <w:proofErr w:type="gramStart"/>
      <w:r w:rsidRPr="00DA1167">
        <w:rPr>
          <w:rFonts w:ascii="Times New Roman" w:eastAsia="Times New Roman" w:hAnsi="Times New Roman" w:cs="Times New Roman"/>
          <w:sz w:val="24"/>
          <w:szCs w:val="24"/>
          <w:lang w:val="en-GB" w:eastAsia="en-GB"/>
        </w:rPr>
        <w:t>is</w:t>
      </w:r>
      <w:proofErr w:type="gramEnd"/>
      <w:r w:rsidRPr="00DA1167">
        <w:rPr>
          <w:rFonts w:ascii="Times New Roman" w:eastAsia="Times New Roman" w:hAnsi="Times New Roman" w:cs="Times New Roman"/>
          <w:sz w:val="24"/>
          <w:szCs w:val="24"/>
          <w:lang w:val="en-GB" w:eastAsia="en-GB"/>
        </w:rPr>
        <w:t xml:space="preserve"> the government’s significant ownership of land and the state’</w:t>
      </w:r>
      <w:r w:rsidR="00AE5B01" w:rsidRPr="00DA1167">
        <w:rPr>
          <w:rFonts w:ascii="Times New Roman" w:eastAsia="Times New Roman" w:hAnsi="Times New Roman" w:cs="Times New Roman"/>
          <w:sz w:val="24"/>
          <w:szCs w:val="24"/>
          <w:lang w:val="en-GB" w:eastAsia="en-GB"/>
        </w:rPr>
        <w:t xml:space="preserve">s </w:t>
      </w:r>
      <w:r w:rsidRPr="00DA1167">
        <w:rPr>
          <w:rFonts w:ascii="Times New Roman" w:eastAsia="Times New Roman" w:hAnsi="Times New Roman" w:cs="Times New Roman"/>
          <w:sz w:val="24"/>
          <w:szCs w:val="24"/>
          <w:lang w:val="en-GB" w:eastAsia="en-GB"/>
        </w:rPr>
        <w:t>provision of public housing to currently more than 80% of the resident population which therefore makes Singapore’s development model</w:t>
      </w:r>
      <w:r w:rsidR="00223F34" w:rsidRPr="00DA1167">
        <w:rPr>
          <w:rFonts w:ascii="Times New Roman" w:eastAsia="Times New Roman" w:hAnsi="Times New Roman" w:cs="Times New Roman"/>
          <w:sz w:val="24"/>
          <w:szCs w:val="24"/>
          <w:lang w:val="en-GB" w:eastAsia="en-GB"/>
        </w:rPr>
        <w:t xml:space="preserve"> not easy</w:t>
      </w:r>
      <w:r w:rsidR="00077476" w:rsidRPr="00DA1167">
        <w:rPr>
          <w:rFonts w:ascii="Times New Roman" w:eastAsia="Times New Roman" w:hAnsi="Times New Roman" w:cs="Times New Roman"/>
          <w:sz w:val="24"/>
          <w:szCs w:val="24"/>
          <w:lang w:val="en-GB" w:eastAsia="en-GB"/>
        </w:rPr>
        <w:t xml:space="preserve"> to describe. P</w:t>
      </w:r>
      <w:r w:rsidRPr="00DA1167">
        <w:rPr>
          <w:rFonts w:ascii="Times New Roman" w:eastAsia="Times New Roman" w:hAnsi="Times New Roman" w:cs="Times New Roman"/>
          <w:sz w:val="24"/>
          <w:szCs w:val="24"/>
          <w:lang w:val="en-GB" w:eastAsia="en-GB"/>
        </w:rPr>
        <w:t xml:space="preserve">erhaps, it is best </w:t>
      </w:r>
      <w:r w:rsidR="00AE5B01" w:rsidRPr="00DA1167">
        <w:rPr>
          <w:rFonts w:ascii="Times New Roman" w:eastAsia="Times New Roman" w:hAnsi="Times New Roman" w:cs="Times New Roman"/>
          <w:sz w:val="24"/>
          <w:szCs w:val="24"/>
          <w:lang w:val="en-GB" w:eastAsia="en-GB"/>
        </w:rPr>
        <w:t>described as a hybrid of capitalist and socialist</w:t>
      </w:r>
      <w:r w:rsidR="00223F34" w:rsidRPr="00DA1167">
        <w:rPr>
          <w:rFonts w:ascii="Times New Roman" w:eastAsia="Times New Roman" w:hAnsi="Times New Roman" w:cs="Times New Roman"/>
          <w:sz w:val="24"/>
          <w:szCs w:val="24"/>
          <w:lang w:val="en-GB" w:eastAsia="en-GB"/>
        </w:rPr>
        <w:t xml:space="preserve"> approaches to macroeconomic management. As a city-state, it is a single-tier state system.</w:t>
      </w:r>
    </w:p>
    <w:p w14:paraId="3A15AF14"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6CEA67E8" w14:textId="77777777" w:rsidR="00401B05" w:rsidRPr="00DA1167" w:rsidRDefault="009F7FF7"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However, it has not always been smooth-sailing as in recent times, Singapore has also been compelled to deal with housing policy challenges that include the need to curb speculative and investment housing demand, increase in income inequality, as well as aging population. In responding to these, the government has had to introduce carefully crafted macro-prudential polies, targeted housing grants to assist low and middle-income households, and programmes aimed at assisting elderly households monetize their housing equity. </w:t>
      </w:r>
    </w:p>
    <w:p w14:paraId="77A120B8" w14:textId="77777777" w:rsidR="00E11365" w:rsidRDefault="00E11365" w:rsidP="002E133C">
      <w:pPr>
        <w:spacing w:line="360" w:lineRule="auto"/>
        <w:ind w:right="49"/>
        <w:jc w:val="both"/>
        <w:rPr>
          <w:rFonts w:ascii="Times New Roman" w:eastAsia="Times New Roman" w:hAnsi="Times New Roman" w:cs="Times New Roman"/>
          <w:b/>
          <w:sz w:val="24"/>
          <w:szCs w:val="24"/>
          <w:lang w:val="en-GB" w:eastAsia="en-GB"/>
        </w:rPr>
      </w:pPr>
    </w:p>
    <w:p w14:paraId="7B713358" w14:textId="77777777" w:rsidR="003E574C" w:rsidRPr="003D5E56" w:rsidRDefault="004D238A" w:rsidP="002E133C">
      <w:pPr>
        <w:spacing w:line="360" w:lineRule="auto"/>
        <w:ind w:left="720" w:right="49" w:hanging="720"/>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2.1</w:t>
      </w:r>
      <w:r w:rsidR="009C7182" w:rsidRPr="003D5E56">
        <w:rPr>
          <w:rFonts w:ascii="Times New Roman" w:eastAsia="Times New Roman" w:hAnsi="Times New Roman" w:cs="Times New Roman"/>
          <w:b/>
          <w:sz w:val="24"/>
          <w:szCs w:val="24"/>
          <w:lang w:val="en-GB" w:eastAsia="en-GB"/>
        </w:rPr>
        <w:tab/>
      </w:r>
      <w:r w:rsidR="001F39D3" w:rsidRPr="003D5E56">
        <w:rPr>
          <w:rFonts w:ascii="Times New Roman" w:eastAsia="Times New Roman" w:hAnsi="Times New Roman" w:cs="Times New Roman"/>
          <w:b/>
          <w:sz w:val="24"/>
          <w:szCs w:val="24"/>
          <w:lang w:val="en-GB" w:eastAsia="en-GB"/>
        </w:rPr>
        <w:t>B</w:t>
      </w:r>
      <w:r w:rsidR="00AC5B6A" w:rsidRPr="003D5E56">
        <w:rPr>
          <w:rFonts w:ascii="Times New Roman" w:eastAsia="Times New Roman" w:hAnsi="Times New Roman" w:cs="Times New Roman"/>
          <w:b/>
          <w:sz w:val="24"/>
          <w:szCs w:val="24"/>
          <w:lang w:val="en-GB" w:eastAsia="en-GB"/>
        </w:rPr>
        <w:t xml:space="preserve">riefing with the South African High Commission to </w:t>
      </w:r>
      <w:r w:rsidR="001F39D3" w:rsidRPr="003D5E56">
        <w:rPr>
          <w:rFonts w:ascii="Times New Roman" w:eastAsia="Times New Roman" w:hAnsi="Times New Roman" w:cs="Times New Roman"/>
          <w:b/>
          <w:sz w:val="24"/>
          <w:szCs w:val="24"/>
          <w:lang w:val="en-GB" w:eastAsia="en-GB"/>
        </w:rPr>
        <w:t>S</w:t>
      </w:r>
      <w:r w:rsidR="00AC5B6A" w:rsidRPr="003D5E56">
        <w:rPr>
          <w:rFonts w:ascii="Times New Roman" w:eastAsia="Times New Roman" w:hAnsi="Times New Roman" w:cs="Times New Roman"/>
          <w:b/>
          <w:sz w:val="24"/>
          <w:szCs w:val="24"/>
          <w:lang w:val="en-GB" w:eastAsia="en-GB"/>
        </w:rPr>
        <w:t xml:space="preserve">ingapore, </w:t>
      </w:r>
      <w:r w:rsidR="001F39D3" w:rsidRPr="003D5E56">
        <w:rPr>
          <w:rFonts w:ascii="Times New Roman" w:eastAsia="Times New Roman" w:hAnsi="Times New Roman" w:cs="Times New Roman"/>
          <w:b/>
          <w:sz w:val="24"/>
          <w:szCs w:val="24"/>
          <w:lang w:val="en-GB" w:eastAsia="en-GB"/>
        </w:rPr>
        <w:t>M</w:t>
      </w:r>
      <w:r w:rsidR="00AC5B6A" w:rsidRPr="003D5E56">
        <w:rPr>
          <w:rFonts w:ascii="Times New Roman" w:eastAsia="Times New Roman" w:hAnsi="Times New Roman" w:cs="Times New Roman"/>
          <w:b/>
          <w:sz w:val="24"/>
          <w:szCs w:val="24"/>
          <w:lang w:val="en-GB" w:eastAsia="en-GB"/>
        </w:rPr>
        <w:t xml:space="preserve">r </w:t>
      </w:r>
      <w:r w:rsidR="005F11BF" w:rsidRPr="003D5E56">
        <w:rPr>
          <w:rFonts w:ascii="Times New Roman" w:eastAsia="Times New Roman" w:hAnsi="Times New Roman" w:cs="Times New Roman"/>
          <w:b/>
          <w:sz w:val="24"/>
          <w:szCs w:val="24"/>
          <w:lang w:val="en-GB" w:eastAsia="en-GB"/>
        </w:rPr>
        <w:t>M</w:t>
      </w:r>
      <w:r w:rsidR="001F39D3" w:rsidRPr="003D5E56">
        <w:rPr>
          <w:rFonts w:ascii="Times New Roman" w:eastAsia="Times New Roman" w:hAnsi="Times New Roman" w:cs="Times New Roman"/>
          <w:b/>
          <w:sz w:val="24"/>
          <w:szCs w:val="24"/>
          <w:lang w:val="en-GB" w:eastAsia="en-GB"/>
        </w:rPr>
        <w:t xml:space="preserve"> </w:t>
      </w:r>
      <w:r w:rsidR="007E4272" w:rsidRPr="003D5E56">
        <w:rPr>
          <w:rFonts w:ascii="Times New Roman" w:eastAsia="Times New Roman" w:hAnsi="Times New Roman" w:cs="Times New Roman"/>
          <w:b/>
          <w:sz w:val="24"/>
          <w:szCs w:val="24"/>
          <w:lang w:val="en-GB" w:eastAsia="en-GB"/>
        </w:rPr>
        <w:t xml:space="preserve">C </w:t>
      </w:r>
      <w:proofErr w:type="spellStart"/>
      <w:r w:rsidR="001F39D3" w:rsidRPr="003D5E56">
        <w:rPr>
          <w:rFonts w:ascii="Times New Roman" w:eastAsia="Times New Roman" w:hAnsi="Times New Roman" w:cs="Times New Roman"/>
          <w:b/>
          <w:sz w:val="24"/>
          <w:szCs w:val="24"/>
          <w:lang w:val="en-GB" w:eastAsia="en-GB"/>
        </w:rPr>
        <w:t>M</w:t>
      </w:r>
      <w:r w:rsidRPr="003D5E56">
        <w:rPr>
          <w:rFonts w:ascii="Times New Roman" w:eastAsia="Times New Roman" w:hAnsi="Times New Roman" w:cs="Times New Roman"/>
          <w:b/>
          <w:sz w:val="24"/>
          <w:szCs w:val="24"/>
          <w:lang w:val="en-GB" w:eastAsia="en-GB"/>
        </w:rPr>
        <w:t>okitlane</w:t>
      </w:r>
      <w:proofErr w:type="spellEnd"/>
    </w:p>
    <w:p w14:paraId="40CBA497" w14:textId="77777777" w:rsidR="00F73C0D" w:rsidRDefault="001E02BE"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lastRenderedPageBreak/>
        <w:t>His Excellency welcomed the delegation</w:t>
      </w:r>
      <w:r w:rsidR="00730F8E">
        <w:rPr>
          <w:rFonts w:ascii="Times New Roman" w:eastAsia="Times New Roman" w:hAnsi="Times New Roman" w:cs="Times New Roman"/>
          <w:sz w:val="24"/>
          <w:szCs w:val="24"/>
          <w:lang w:val="en-GB" w:eastAsia="en-GB"/>
        </w:rPr>
        <w:t xml:space="preserve">. </w:t>
      </w:r>
    </w:p>
    <w:p w14:paraId="5F7604CD" w14:textId="77777777" w:rsidR="001E02BE" w:rsidRPr="00DA1167" w:rsidRDefault="00730F8E" w:rsidP="002E133C">
      <w:p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w:t>
      </w:r>
      <w:r w:rsidRPr="00DA1167">
        <w:rPr>
          <w:rFonts w:ascii="Times New Roman" w:eastAsia="Times New Roman" w:hAnsi="Times New Roman" w:cs="Times New Roman"/>
          <w:sz w:val="24"/>
          <w:szCs w:val="24"/>
          <w:lang w:val="en-GB" w:eastAsia="en-GB"/>
        </w:rPr>
        <w:t xml:space="preserve"> Chairperson of the Portfolio Committee, Ms N </w:t>
      </w:r>
      <w:proofErr w:type="spellStart"/>
      <w:r w:rsidRPr="00DA1167">
        <w:rPr>
          <w:rFonts w:ascii="Times New Roman" w:eastAsia="Times New Roman" w:hAnsi="Times New Roman" w:cs="Times New Roman"/>
          <w:sz w:val="24"/>
          <w:szCs w:val="24"/>
          <w:lang w:val="en-GB" w:eastAsia="en-GB"/>
        </w:rPr>
        <w:t>Mafu</w:t>
      </w:r>
      <w:proofErr w:type="spellEnd"/>
      <w:r w:rsidRPr="00DA1167">
        <w:rPr>
          <w:rFonts w:ascii="Times New Roman" w:eastAsia="Times New Roman" w:hAnsi="Times New Roman" w:cs="Times New Roman"/>
          <w:sz w:val="24"/>
          <w:szCs w:val="24"/>
          <w:lang w:val="en-GB" w:eastAsia="en-GB"/>
        </w:rPr>
        <w:t xml:space="preserve">, </w:t>
      </w:r>
      <w:r w:rsidR="001E02BE" w:rsidRPr="00DA1167">
        <w:rPr>
          <w:rFonts w:ascii="Times New Roman" w:eastAsia="Times New Roman" w:hAnsi="Times New Roman" w:cs="Times New Roman"/>
          <w:sz w:val="24"/>
          <w:szCs w:val="24"/>
          <w:lang w:val="en-GB" w:eastAsia="en-GB"/>
        </w:rPr>
        <w:t>introduced the delegation and outlined the purpose of the visit</w:t>
      </w:r>
      <w:r w:rsidR="00AC5B6A" w:rsidRPr="00DA1167">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r w:rsidR="001E02BE" w:rsidRPr="00DA1167">
        <w:rPr>
          <w:rFonts w:ascii="Times New Roman" w:eastAsia="Times New Roman" w:hAnsi="Times New Roman" w:cs="Times New Roman"/>
          <w:sz w:val="24"/>
          <w:szCs w:val="24"/>
          <w:lang w:val="en-GB" w:eastAsia="en-GB"/>
        </w:rPr>
        <w:t>H</w:t>
      </w:r>
      <w:r>
        <w:rPr>
          <w:rFonts w:ascii="Times New Roman" w:eastAsia="Times New Roman" w:hAnsi="Times New Roman" w:cs="Times New Roman"/>
          <w:sz w:val="24"/>
          <w:szCs w:val="24"/>
          <w:lang w:val="en-GB" w:eastAsia="en-GB"/>
        </w:rPr>
        <w:t xml:space="preserve">is </w:t>
      </w:r>
      <w:r w:rsidR="001E02BE" w:rsidRPr="00DA1167">
        <w:rPr>
          <w:rFonts w:ascii="Times New Roman" w:eastAsia="Times New Roman" w:hAnsi="Times New Roman" w:cs="Times New Roman"/>
          <w:sz w:val="24"/>
          <w:szCs w:val="24"/>
          <w:lang w:val="en-GB" w:eastAsia="en-GB"/>
        </w:rPr>
        <w:t>E</w:t>
      </w:r>
      <w:r>
        <w:rPr>
          <w:rFonts w:ascii="Times New Roman" w:eastAsia="Times New Roman" w:hAnsi="Times New Roman" w:cs="Times New Roman"/>
          <w:sz w:val="24"/>
          <w:szCs w:val="24"/>
          <w:lang w:val="en-GB" w:eastAsia="en-GB"/>
        </w:rPr>
        <w:t>xcellency</w:t>
      </w:r>
      <w:r w:rsidR="001E02BE" w:rsidRPr="00DA1167">
        <w:rPr>
          <w:rFonts w:ascii="Times New Roman" w:eastAsia="Times New Roman" w:hAnsi="Times New Roman" w:cs="Times New Roman"/>
          <w:sz w:val="24"/>
          <w:szCs w:val="24"/>
          <w:lang w:val="en-GB" w:eastAsia="en-GB"/>
        </w:rPr>
        <w:t xml:space="preserve"> </w:t>
      </w:r>
      <w:proofErr w:type="spellStart"/>
      <w:r w:rsidR="001E02BE" w:rsidRPr="00DA1167">
        <w:rPr>
          <w:rFonts w:ascii="Times New Roman" w:eastAsia="Times New Roman" w:hAnsi="Times New Roman" w:cs="Times New Roman"/>
          <w:sz w:val="24"/>
          <w:szCs w:val="24"/>
          <w:lang w:val="en-GB" w:eastAsia="en-GB"/>
        </w:rPr>
        <w:t>Mokitlane</w:t>
      </w:r>
      <w:proofErr w:type="spellEnd"/>
      <w:r w:rsidR="001E02BE" w:rsidRPr="00DA1167">
        <w:rPr>
          <w:rFonts w:ascii="Times New Roman" w:eastAsia="Times New Roman" w:hAnsi="Times New Roman" w:cs="Times New Roman"/>
          <w:sz w:val="24"/>
          <w:szCs w:val="24"/>
          <w:lang w:val="en-GB" w:eastAsia="en-GB"/>
        </w:rPr>
        <w:t xml:space="preserve"> acknowledged the purpose of the visit</w:t>
      </w:r>
      <w:r>
        <w:rPr>
          <w:rFonts w:ascii="Times New Roman" w:eastAsia="Times New Roman" w:hAnsi="Times New Roman" w:cs="Times New Roman"/>
          <w:sz w:val="24"/>
          <w:szCs w:val="24"/>
          <w:lang w:val="en-GB" w:eastAsia="en-GB"/>
        </w:rPr>
        <w:t xml:space="preserve"> and</w:t>
      </w:r>
      <w:r w:rsidR="001E02BE" w:rsidRPr="00DA1167">
        <w:rPr>
          <w:rFonts w:ascii="Times New Roman" w:eastAsia="Times New Roman" w:hAnsi="Times New Roman" w:cs="Times New Roman"/>
          <w:sz w:val="24"/>
          <w:szCs w:val="24"/>
          <w:lang w:val="en-GB" w:eastAsia="en-GB"/>
        </w:rPr>
        <w:t xml:space="preserve"> intro</w:t>
      </w:r>
      <w:r w:rsidR="00B10975" w:rsidRPr="00DA1167">
        <w:rPr>
          <w:rFonts w:ascii="Times New Roman" w:eastAsia="Times New Roman" w:hAnsi="Times New Roman" w:cs="Times New Roman"/>
          <w:sz w:val="24"/>
          <w:szCs w:val="24"/>
          <w:lang w:val="en-GB" w:eastAsia="en-GB"/>
        </w:rPr>
        <w:t>duced Mr</w:t>
      </w:r>
      <w:r w:rsidR="001E02BE" w:rsidRPr="00DA1167">
        <w:rPr>
          <w:rFonts w:ascii="Times New Roman" w:eastAsia="Times New Roman" w:hAnsi="Times New Roman" w:cs="Times New Roman"/>
          <w:sz w:val="24"/>
          <w:szCs w:val="24"/>
          <w:lang w:val="en-GB" w:eastAsia="en-GB"/>
        </w:rPr>
        <w:t xml:space="preserve"> Sean Pike, Political </w:t>
      </w:r>
      <w:r w:rsidR="00C5330C" w:rsidRPr="00DA1167">
        <w:rPr>
          <w:rFonts w:ascii="Times New Roman" w:eastAsia="Times New Roman" w:hAnsi="Times New Roman" w:cs="Times New Roman"/>
          <w:sz w:val="24"/>
          <w:szCs w:val="24"/>
          <w:lang w:val="en-GB" w:eastAsia="en-GB"/>
        </w:rPr>
        <w:t>Counsellor</w:t>
      </w:r>
      <w:r w:rsidR="00B10975" w:rsidRPr="00DA1167">
        <w:rPr>
          <w:rFonts w:ascii="Times New Roman" w:eastAsia="Times New Roman" w:hAnsi="Times New Roman" w:cs="Times New Roman"/>
          <w:sz w:val="24"/>
          <w:szCs w:val="24"/>
          <w:lang w:val="en-GB" w:eastAsia="en-GB"/>
        </w:rPr>
        <w:t>,</w:t>
      </w:r>
      <w:r w:rsidR="00C5330C" w:rsidRPr="00DA1167">
        <w:rPr>
          <w:rFonts w:ascii="Times New Roman" w:eastAsia="Times New Roman" w:hAnsi="Times New Roman" w:cs="Times New Roman"/>
          <w:sz w:val="24"/>
          <w:szCs w:val="24"/>
          <w:lang w:val="en-GB" w:eastAsia="en-GB"/>
        </w:rPr>
        <w:t xml:space="preserve"> who</w:t>
      </w:r>
      <w:r w:rsidR="001E02BE" w:rsidRPr="00DA1167">
        <w:rPr>
          <w:rFonts w:ascii="Times New Roman" w:eastAsia="Times New Roman" w:hAnsi="Times New Roman" w:cs="Times New Roman"/>
          <w:sz w:val="24"/>
          <w:szCs w:val="24"/>
          <w:lang w:val="en-GB" w:eastAsia="en-GB"/>
        </w:rPr>
        <w:t xml:space="preserve"> then </w:t>
      </w:r>
      <w:r w:rsidR="00C5330C" w:rsidRPr="00DA1167">
        <w:rPr>
          <w:rFonts w:ascii="Times New Roman" w:eastAsia="Times New Roman" w:hAnsi="Times New Roman" w:cs="Times New Roman"/>
          <w:sz w:val="24"/>
          <w:szCs w:val="24"/>
          <w:lang w:val="en-GB" w:eastAsia="en-GB"/>
        </w:rPr>
        <w:t>presented</w:t>
      </w:r>
      <w:r w:rsidR="00B10975" w:rsidRPr="00DA1167">
        <w:rPr>
          <w:rFonts w:ascii="Times New Roman" w:eastAsia="Times New Roman" w:hAnsi="Times New Roman" w:cs="Times New Roman"/>
          <w:sz w:val="24"/>
          <w:szCs w:val="24"/>
          <w:lang w:val="en-GB" w:eastAsia="en-GB"/>
        </w:rPr>
        <w:t xml:space="preserve"> an outline of the programme. The Chairperson also proceeded to introduce the South African delegation as well as briefly outline t</w:t>
      </w:r>
      <w:r w:rsidR="00C21009" w:rsidRPr="00DA1167">
        <w:rPr>
          <w:rFonts w:ascii="Times New Roman" w:eastAsia="Times New Roman" w:hAnsi="Times New Roman" w:cs="Times New Roman"/>
          <w:sz w:val="24"/>
          <w:szCs w:val="24"/>
          <w:lang w:val="en-GB" w:eastAsia="en-GB"/>
        </w:rPr>
        <w:t>he purpose and objectives</w:t>
      </w:r>
      <w:r w:rsidR="00B10975" w:rsidRPr="00DA1167">
        <w:rPr>
          <w:rFonts w:ascii="Times New Roman" w:eastAsia="Times New Roman" w:hAnsi="Times New Roman" w:cs="Times New Roman"/>
          <w:sz w:val="24"/>
          <w:szCs w:val="24"/>
          <w:lang w:val="en-GB" w:eastAsia="en-GB"/>
        </w:rPr>
        <w:t xml:space="preserve"> of the study tour. </w:t>
      </w:r>
    </w:p>
    <w:p w14:paraId="4DA32568" w14:textId="77777777" w:rsidR="000A380D" w:rsidRPr="00DA1167" w:rsidRDefault="000A380D" w:rsidP="002E133C">
      <w:pPr>
        <w:spacing w:line="360" w:lineRule="auto"/>
        <w:jc w:val="both"/>
        <w:rPr>
          <w:rFonts w:ascii="Times New Roman" w:hAnsi="Times New Roman" w:cs="Times New Roman"/>
          <w:b/>
          <w:sz w:val="28"/>
          <w:szCs w:val="28"/>
          <w:lang w:val="en-US"/>
        </w:rPr>
      </w:pPr>
    </w:p>
    <w:p w14:paraId="06DEE711" w14:textId="77777777" w:rsidR="000A380D" w:rsidRPr="003D5E56" w:rsidRDefault="004D238A"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2.2</w:t>
      </w:r>
      <w:r w:rsidRPr="003D5E56">
        <w:rPr>
          <w:rFonts w:ascii="Times New Roman" w:eastAsia="Times New Roman" w:hAnsi="Times New Roman" w:cs="Times New Roman"/>
          <w:b/>
          <w:sz w:val="24"/>
          <w:szCs w:val="24"/>
          <w:lang w:val="en-GB" w:eastAsia="en-GB"/>
        </w:rPr>
        <w:tab/>
      </w:r>
      <w:proofErr w:type="gramStart"/>
      <w:r w:rsidR="00326D9F" w:rsidRPr="003D5E56">
        <w:rPr>
          <w:rFonts w:ascii="Times New Roman" w:eastAsia="Times New Roman" w:hAnsi="Times New Roman" w:cs="Times New Roman"/>
          <w:b/>
          <w:sz w:val="24"/>
          <w:szCs w:val="24"/>
          <w:lang w:val="en-GB" w:eastAsia="en-GB"/>
        </w:rPr>
        <w:t>V</w:t>
      </w:r>
      <w:r w:rsidR="001648EE" w:rsidRPr="003D5E56">
        <w:rPr>
          <w:rFonts w:ascii="Times New Roman" w:eastAsia="Times New Roman" w:hAnsi="Times New Roman" w:cs="Times New Roman"/>
          <w:b/>
          <w:sz w:val="24"/>
          <w:szCs w:val="24"/>
          <w:lang w:val="en-GB" w:eastAsia="en-GB"/>
        </w:rPr>
        <w:t>isit</w:t>
      </w:r>
      <w:proofErr w:type="gramEnd"/>
      <w:r w:rsidR="001648EE" w:rsidRPr="003D5E56">
        <w:rPr>
          <w:rFonts w:ascii="Times New Roman" w:eastAsia="Times New Roman" w:hAnsi="Times New Roman" w:cs="Times New Roman"/>
          <w:b/>
          <w:sz w:val="24"/>
          <w:szCs w:val="24"/>
          <w:lang w:val="en-GB" w:eastAsia="en-GB"/>
        </w:rPr>
        <w:t xml:space="preserve"> to Parliament of Singapore</w:t>
      </w:r>
      <w:r w:rsidR="00326D9F" w:rsidRPr="003D5E56">
        <w:rPr>
          <w:rFonts w:ascii="Times New Roman" w:eastAsia="Times New Roman" w:hAnsi="Times New Roman" w:cs="Times New Roman"/>
          <w:b/>
          <w:sz w:val="24"/>
          <w:szCs w:val="24"/>
          <w:lang w:val="en-GB" w:eastAsia="en-GB"/>
        </w:rPr>
        <w:t xml:space="preserve"> </w:t>
      </w:r>
    </w:p>
    <w:p w14:paraId="30533A50" w14:textId="77777777" w:rsidR="00C5330C" w:rsidRPr="00DA1167" w:rsidRDefault="00BC5E7A"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visit to the Parliament of Singapore provided i</w:t>
      </w:r>
      <w:r w:rsidR="00F23F56" w:rsidRPr="00DA1167">
        <w:rPr>
          <w:rFonts w:ascii="Times New Roman" w:eastAsia="Times New Roman" w:hAnsi="Times New Roman" w:cs="Times New Roman"/>
          <w:sz w:val="24"/>
          <w:szCs w:val="24"/>
          <w:lang w:val="en-GB" w:eastAsia="en-GB"/>
        </w:rPr>
        <w:t>nsight</w:t>
      </w:r>
      <w:r w:rsidR="00F73C0D">
        <w:rPr>
          <w:rFonts w:ascii="Times New Roman" w:eastAsia="Times New Roman" w:hAnsi="Times New Roman" w:cs="Times New Roman"/>
          <w:sz w:val="24"/>
          <w:szCs w:val="24"/>
          <w:lang w:val="en-GB" w:eastAsia="en-GB"/>
        </w:rPr>
        <w:t xml:space="preserve"> on its </w:t>
      </w:r>
      <w:r w:rsidR="00F23F56" w:rsidRPr="00DA1167">
        <w:rPr>
          <w:rFonts w:ascii="Times New Roman" w:eastAsia="Times New Roman" w:hAnsi="Times New Roman" w:cs="Times New Roman"/>
          <w:sz w:val="24"/>
          <w:szCs w:val="24"/>
          <w:lang w:val="en-GB" w:eastAsia="en-GB"/>
        </w:rPr>
        <w:t>Parliamentary and electoral System, Legislative/Law making processes</w:t>
      </w:r>
      <w:r w:rsidRPr="00DA1167">
        <w:rPr>
          <w:rFonts w:ascii="Times New Roman" w:eastAsia="Times New Roman" w:hAnsi="Times New Roman" w:cs="Times New Roman"/>
          <w:sz w:val="24"/>
          <w:szCs w:val="24"/>
          <w:lang w:val="en-GB" w:eastAsia="en-GB"/>
        </w:rPr>
        <w:t xml:space="preserve">, public participation as well as the oversight role of the Parliament.  </w:t>
      </w:r>
      <w:r w:rsidR="00915A66" w:rsidRPr="00DA1167">
        <w:rPr>
          <w:rFonts w:ascii="Times New Roman" w:eastAsia="Times New Roman" w:hAnsi="Times New Roman" w:cs="Times New Roman"/>
          <w:sz w:val="24"/>
          <w:szCs w:val="24"/>
          <w:lang w:val="en-GB" w:eastAsia="en-GB"/>
        </w:rPr>
        <w:t>Thereafter, the delegation undertook a tour of the Parliament House.</w:t>
      </w:r>
    </w:p>
    <w:p w14:paraId="03F0DF51" w14:textId="77777777" w:rsidR="001648EE" w:rsidRPr="00DA1167" w:rsidRDefault="001648EE" w:rsidP="002E133C">
      <w:pPr>
        <w:spacing w:line="360" w:lineRule="auto"/>
        <w:jc w:val="both"/>
        <w:rPr>
          <w:rFonts w:ascii="Times New Roman" w:eastAsia="Times New Roman" w:hAnsi="Times New Roman" w:cs="Times New Roman"/>
          <w:b/>
          <w:sz w:val="24"/>
          <w:szCs w:val="24"/>
          <w:lang w:val="en-GB" w:eastAsia="en-GB"/>
        </w:rPr>
      </w:pPr>
    </w:p>
    <w:p w14:paraId="4AB3C825" w14:textId="77777777" w:rsidR="00C10CF7" w:rsidRPr="003D5E56" w:rsidRDefault="004D238A"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2.2.1</w:t>
      </w:r>
      <w:r w:rsidRPr="003D5E56">
        <w:rPr>
          <w:rFonts w:ascii="Times New Roman" w:eastAsia="Times New Roman" w:hAnsi="Times New Roman" w:cs="Times New Roman"/>
          <w:b/>
          <w:sz w:val="24"/>
          <w:szCs w:val="24"/>
          <w:lang w:val="en-GB" w:eastAsia="en-GB"/>
        </w:rPr>
        <w:tab/>
      </w:r>
      <w:r w:rsidR="001E2A3E" w:rsidRPr="003D5E56">
        <w:rPr>
          <w:rFonts w:ascii="Times New Roman" w:eastAsia="Times New Roman" w:hAnsi="Times New Roman" w:cs="Times New Roman"/>
          <w:b/>
          <w:sz w:val="24"/>
          <w:szCs w:val="24"/>
          <w:lang w:val="en-GB" w:eastAsia="en-GB"/>
        </w:rPr>
        <w:t>Background to the Parliamentary System</w:t>
      </w:r>
      <w:r w:rsidR="00C10CF7" w:rsidRPr="003D5E56">
        <w:rPr>
          <w:rFonts w:ascii="Times New Roman" w:eastAsia="Times New Roman" w:hAnsi="Times New Roman" w:cs="Times New Roman"/>
          <w:b/>
          <w:sz w:val="24"/>
          <w:szCs w:val="24"/>
          <w:lang w:val="en-GB" w:eastAsia="en-GB"/>
        </w:rPr>
        <w:t xml:space="preserve"> </w:t>
      </w:r>
    </w:p>
    <w:p w14:paraId="6E12033D" w14:textId="77777777" w:rsidR="00DA6C6F" w:rsidRPr="00DA1167" w:rsidRDefault="00DA6C6F"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In Singapore, Parliament is sup</w:t>
      </w:r>
      <w:r w:rsidR="00DD5574" w:rsidRPr="00DA1167">
        <w:rPr>
          <w:rFonts w:ascii="Times New Roman" w:eastAsia="Times New Roman" w:hAnsi="Times New Roman" w:cs="Times New Roman"/>
          <w:sz w:val="24"/>
          <w:szCs w:val="24"/>
          <w:lang w:val="en-GB" w:eastAsia="en-GB"/>
        </w:rPr>
        <w:t>reme, which in essence refers to the adherence to the</w:t>
      </w:r>
      <w:r w:rsidRPr="00DA1167">
        <w:rPr>
          <w:rFonts w:ascii="Times New Roman" w:eastAsia="Times New Roman" w:hAnsi="Times New Roman" w:cs="Times New Roman"/>
          <w:sz w:val="24"/>
          <w:szCs w:val="24"/>
          <w:lang w:val="en-GB" w:eastAsia="en-GB"/>
        </w:rPr>
        <w:t xml:space="preserve"> doctrine of Parliamentary sovereignty</w:t>
      </w:r>
      <w:r w:rsidR="001A2411" w:rsidRPr="00DA1167">
        <w:rPr>
          <w:rFonts w:ascii="Times New Roman" w:eastAsia="Times New Roman" w:hAnsi="Times New Roman" w:cs="Times New Roman"/>
          <w:sz w:val="24"/>
          <w:szCs w:val="24"/>
          <w:lang w:val="en-GB" w:eastAsia="en-GB"/>
        </w:rPr>
        <w:t>, as was the case in South Africa during the pre-democracy dispensation</w:t>
      </w:r>
      <w:r w:rsidRPr="00DA1167">
        <w:rPr>
          <w:rFonts w:ascii="Times New Roman" w:eastAsia="Times New Roman" w:hAnsi="Times New Roman" w:cs="Times New Roman"/>
          <w:sz w:val="24"/>
          <w:szCs w:val="24"/>
          <w:lang w:val="en-GB" w:eastAsia="en-GB"/>
        </w:rPr>
        <w:t>. In such a system not only is Parliament the h</w:t>
      </w:r>
      <w:r w:rsidR="008C18BF" w:rsidRPr="00DA1167">
        <w:rPr>
          <w:rFonts w:ascii="Times New Roman" w:eastAsia="Times New Roman" w:hAnsi="Times New Roman" w:cs="Times New Roman"/>
          <w:sz w:val="24"/>
          <w:szCs w:val="24"/>
          <w:lang w:val="en-GB" w:eastAsia="en-GB"/>
        </w:rPr>
        <w:t>ighest legislative body, capabl</w:t>
      </w:r>
      <w:r w:rsidRPr="00DA1167">
        <w:rPr>
          <w:rFonts w:ascii="Times New Roman" w:eastAsia="Times New Roman" w:hAnsi="Times New Roman" w:cs="Times New Roman"/>
          <w:sz w:val="24"/>
          <w:szCs w:val="24"/>
          <w:lang w:val="en-GB" w:eastAsia="en-GB"/>
        </w:rPr>
        <w:t>e of enacting any laws it wishes, but no court may test the substance of parliamentary acts or statutes against standards such as fairness and equality and the courts cannot declare such laws invalid if</w:t>
      </w:r>
      <w:r w:rsidR="008F354F">
        <w:rPr>
          <w:rFonts w:ascii="Times New Roman" w:eastAsia="Times New Roman" w:hAnsi="Times New Roman" w:cs="Times New Roman"/>
          <w:sz w:val="24"/>
          <w:szCs w:val="24"/>
          <w:lang w:val="en-GB" w:eastAsia="en-GB"/>
        </w:rPr>
        <w:t>,</w:t>
      </w:r>
      <w:r w:rsidRPr="00DA1167">
        <w:rPr>
          <w:rFonts w:ascii="Times New Roman" w:eastAsia="Times New Roman" w:hAnsi="Times New Roman" w:cs="Times New Roman"/>
          <w:sz w:val="24"/>
          <w:szCs w:val="24"/>
          <w:lang w:val="en-GB" w:eastAsia="en-GB"/>
        </w:rPr>
        <w:t xml:space="preserve"> for example, they are unfair or unreasonable. </w:t>
      </w:r>
      <w:r w:rsidR="0007312B" w:rsidRPr="00DA1167">
        <w:rPr>
          <w:rFonts w:ascii="Times New Roman" w:eastAsia="Times New Roman" w:hAnsi="Times New Roman" w:cs="Times New Roman"/>
          <w:sz w:val="24"/>
          <w:szCs w:val="24"/>
          <w:lang w:val="en-GB" w:eastAsia="en-GB"/>
        </w:rPr>
        <w:t>This was the system of government which operated in South Africa be</w:t>
      </w:r>
      <w:r w:rsidR="00C04A0C" w:rsidRPr="00DA1167">
        <w:rPr>
          <w:rFonts w:ascii="Times New Roman" w:eastAsia="Times New Roman" w:hAnsi="Times New Roman" w:cs="Times New Roman"/>
          <w:sz w:val="24"/>
          <w:szCs w:val="24"/>
          <w:lang w:val="en-GB" w:eastAsia="en-GB"/>
        </w:rPr>
        <w:t>fore the 1993 C</w:t>
      </w:r>
      <w:r w:rsidR="0007312B" w:rsidRPr="00DA1167">
        <w:rPr>
          <w:rFonts w:ascii="Times New Roman" w:eastAsia="Times New Roman" w:hAnsi="Times New Roman" w:cs="Times New Roman"/>
          <w:sz w:val="24"/>
          <w:szCs w:val="24"/>
          <w:lang w:val="en-GB" w:eastAsia="en-GB"/>
        </w:rPr>
        <w:t xml:space="preserve">onstitution (Interim) came into operation. </w:t>
      </w:r>
      <w:r w:rsidR="00702ED0" w:rsidRPr="00DA1167">
        <w:rPr>
          <w:rFonts w:ascii="Times New Roman" w:eastAsia="Times New Roman" w:hAnsi="Times New Roman" w:cs="Times New Roman"/>
          <w:sz w:val="24"/>
          <w:szCs w:val="24"/>
          <w:lang w:val="en-GB" w:eastAsia="en-GB"/>
        </w:rPr>
        <w:t xml:space="preserve">Today, the system of government in South Africa </w:t>
      </w:r>
      <w:r w:rsidR="000A45A4" w:rsidRPr="00DA1167">
        <w:rPr>
          <w:rFonts w:ascii="Times New Roman" w:eastAsia="Times New Roman" w:hAnsi="Times New Roman" w:cs="Times New Roman"/>
          <w:sz w:val="24"/>
          <w:szCs w:val="24"/>
          <w:lang w:val="en-GB" w:eastAsia="en-GB"/>
        </w:rPr>
        <w:t>is based on Constitutionalism which in essence means government in accordance with the Constitution</w:t>
      </w:r>
      <w:r w:rsidR="00840212" w:rsidRPr="00DA1167">
        <w:rPr>
          <w:rFonts w:ascii="Times New Roman" w:eastAsia="Times New Roman" w:hAnsi="Times New Roman" w:cs="Times New Roman"/>
          <w:sz w:val="24"/>
          <w:szCs w:val="24"/>
          <w:lang w:val="en-GB" w:eastAsia="en-GB"/>
        </w:rPr>
        <w:t xml:space="preserve"> (1996)</w:t>
      </w:r>
      <w:r w:rsidR="000A45A4" w:rsidRPr="00DA1167">
        <w:rPr>
          <w:rFonts w:ascii="Times New Roman" w:eastAsia="Times New Roman" w:hAnsi="Times New Roman" w:cs="Times New Roman"/>
          <w:sz w:val="24"/>
          <w:szCs w:val="24"/>
          <w:lang w:val="en-GB" w:eastAsia="en-GB"/>
        </w:rPr>
        <w:t xml:space="preserve">. </w:t>
      </w:r>
    </w:p>
    <w:p w14:paraId="44132628"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2DABB50F" w14:textId="77777777" w:rsidR="0070196B" w:rsidRDefault="00C10CF7"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w:t>
      </w:r>
      <w:r w:rsidR="00380879" w:rsidRPr="00DA1167">
        <w:rPr>
          <w:rFonts w:ascii="Times New Roman" w:eastAsia="Times New Roman" w:hAnsi="Times New Roman" w:cs="Times New Roman"/>
          <w:sz w:val="24"/>
          <w:szCs w:val="24"/>
          <w:lang w:val="en-GB" w:eastAsia="en-GB"/>
        </w:rPr>
        <w:t>Parliament</w:t>
      </w:r>
      <w:r w:rsidRPr="00DA1167">
        <w:rPr>
          <w:rFonts w:ascii="Times New Roman" w:eastAsia="Times New Roman" w:hAnsi="Times New Roman" w:cs="Times New Roman"/>
          <w:sz w:val="24"/>
          <w:szCs w:val="24"/>
          <w:lang w:val="en-GB" w:eastAsia="en-GB"/>
        </w:rPr>
        <w:t xml:space="preserve"> of Singapore</w:t>
      </w:r>
      <w:r w:rsidR="00380879" w:rsidRPr="00DA1167">
        <w:rPr>
          <w:rFonts w:ascii="Times New Roman" w:eastAsia="Times New Roman" w:hAnsi="Times New Roman" w:cs="Times New Roman"/>
          <w:sz w:val="24"/>
          <w:szCs w:val="24"/>
          <w:lang w:val="en-GB" w:eastAsia="en-GB"/>
        </w:rPr>
        <w:t xml:space="preserve"> is unicameral and consists of 100 elected Members.</w:t>
      </w:r>
      <w:r w:rsidR="00D70637" w:rsidRPr="00DA1167">
        <w:rPr>
          <w:rFonts w:ascii="Times New Roman" w:eastAsia="Times New Roman" w:hAnsi="Times New Roman" w:cs="Times New Roman"/>
          <w:sz w:val="24"/>
          <w:szCs w:val="24"/>
          <w:lang w:val="en-GB" w:eastAsia="en-GB"/>
        </w:rPr>
        <w:t xml:space="preserve"> There used to b</w:t>
      </w:r>
      <w:r w:rsidR="00380879" w:rsidRPr="00DA1167">
        <w:rPr>
          <w:rFonts w:ascii="Times New Roman" w:eastAsia="Times New Roman" w:hAnsi="Times New Roman" w:cs="Times New Roman"/>
          <w:sz w:val="24"/>
          <w:szCs w:val="24"/>
          <w:lang w:val="en-GB" w:eastAsia="en-GB"/>
        </w:rPr>
        <w:t>e 101 elected Members of Pa</w:t>
      </w:r>
      <w:r w:rsidR="007D65F4" w:rsidRPr="00DA1167">
        <w:rPr>
          <w:rFonts w:ascii="Times New Roman" w:eastAsia="Times New Roman" w:hAnsi="Times New Roman" w:cs="Times New Roman"/>
          <w:sz w:val="24"/>
          <w:szCs w:val="24"/>
          <w:lang w:val="en-GB" w:eastAsia="en-GB"/>
        </w:rPr>
        <w:t xml:space="preserve">rliament however, one has since assumed the highest office as the President of Singapore, who happens to be the first female President </w:t>
      </w:r>
      <w:r w:rsidR="00730F8E">
        <w:rPr>
          <w:rFonts w:ascii="Times New Roman" w:eastAsia="Times New Roman" w:hAnsi="Times New Roman" w:cs="Times New Roman"/>
          <w:sz w:val="24"/>
          <w:szCs w:val="24"/>
          <w:lang w:val="en-GB" w:eastAsia="en-GB"/>
        </w:rPr>
        <w:t>of</w:t>
      </w:r>
      <w:r w:rsidR="00730F8E" w:rsidRPr="00DA1167">
        <w:rPr>
          <w:rFonts w:ascii="Times New Roman" w:eastAsia="Times New Roman" w:hAnsi="Times New Roman" w:cs="Times New Roman"/>
          <w:sz w:val="24"/>
          <w:szCs w:val="24"/>
          <w:lang w:val="en-GB" w:eastAsia="en-GB"/>
        </w:rPr>
        <w:t xml:space="preserve"> </w:t>
      </w:r>
      <w:r w:rsidR="007D65F4" w:rsidRPr="00DA1167">
        <w:rPr>
          <w:rFonts w:ascii="Times New Roman" w:eastAsia="Times New Roman" w:hAnsi="Times New Roman" w:cs="Times New Roman"/>
          <w:sz w:val="24"/>
          <w:szCs w:val="24"/>
          <w:lang w:val="en-GB" w:eastAsia="en-GB"/>
        </w:rPr>
        <w:t xml:space="preserve">Singapore. </w:t>
      </w:r>
    </w:p>
    <w:p w14:paraId="2F4DC2D6" w14:textId="77777777" w:rsidR="002E133C" w:rsidRPr="00DA1167" w:rsidRDefault="002E133C" w:rsidP="002E133C">
      <w:pPr>
        <w:spacing w:line="360" w:lineRule="auto"/>
        <w:ind w:right="49"/>
        <w:jc w:val="both"/>
        <w:rPr>
          <w:rFonts w:ascii="Times New Roman" w:eastAsia="Times New Roman" w:hAnsi="Times New Roman" w:cs="Times New Roman"/>
          <w:sz w:val="24"/>
          <w:szCs w:val="24"/>
          <w:lang w:val="en-GB" w:eastAsia="en-GB"/>
        </w:rPr>
      </w:pPr>
    </w:p>
    <w:p w14:paraId="55386308" w14:textId="77777777" w:rsidR="004A55B3" w:rsidRPr="00DA1167" w:rsidRDefault="004A55B3"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In addition, there are Nominated Members of Parliament (NMPs) who are appointed by the Pr</w:t>
      </w:r>
      <w:r w:rsidR="0064366E" w:rsidRPr="00DA1167">
        <w:rPr>
          <w:rFonts w:ascii="Times New Roman" w:eastAsia="Times New Roman" w:hAnsi="Times New Roman" w:cs="Times New Roman"/>
          <w:sz w:val="24"/>
          <w:szCs w:val="24"/>
          <w:lang w:val="en-GB" w:eastAsia="en-GB"/>
        </w:rPr>
        <w:t>esident for a term of two and half years</w:t>
      </w:r>
      <w:r w:rsidRPr="00DA1167">
        <w:rPr>
          <w:rFonts w:ascii="Times New Roman" w:eastAsia="Times New Roman" w:hAnsi="Times New Roman" w:cs="Times New Roman"/>
          <w:sz w:val="24"/>
          <w:szCs w:val="24"/>
          <w:lang w:val="en-GB" w:eastAsia="en-GB"/>
        </w:rPr>
        <w:t xml:space="preserve">, on the recommendation of a Special Select </w:t>
      </w:r>
      <w:r w:rsidRPr="00DA1167">
        <w:rPr>
          <w:rFonts w:ascii="Times New Roman" w:eastAsia="Times New Roman" w:hAnsi="Times New Roman" w:cs="Times New Roman"/>
          <w:sz w:val="24"/>
          <w:szCs w:val="24"/>
          <w:lang w:val="en-GB" w:eastAsia="en-GB"/>
        </w:rPr>
        <w:lastRenderedPageBreak/>
        <w:t xml:space="preserve">Committee of Parliament. The NMPs are generally nominated by lobby groups such as civic organisations, non-governmental organisations, labour unions, advocacy groups, </w:t>
      </w:r>
      <w:r w:rsidR="002E268A" w:rsidRPr="00DA1167">
        <w:rPr>
          <w:rFonts w:ascii="Times New Roman" w:eastAsia="Times New Roman" w:hAnsi="Times New Roman" w:cs="Times New Roman"/>
          <w:sz w:val="24"/>
          <w:szCs w:val="24"/>
          <w:lang w:val="en-GB" w:eastAsia="en-GB"/>
        </w:rPr>
        <w:t xml:space="preserve">sports bodies and any other </w:t>
      </w:r>
      <w:r w:rsidR="001648EE" w:rsidRPr="00DA1167">
        <w:rPr>
          <w:rFonts w:ascii="Times New Roman" w:eastAsia="Times New Roman" w:hAnsi="Times New Roman" w:cs="Times New Roman"/>
          <w:sz w:val="24"/>
          <w:szCs w:val="24"/>
          <w:lang w:val="en-GB" w:eastAsia="en-GB"/>
        </w:rPr>
        <w:t>interests’</w:t>
      </w:r>
      <w:r w:rsidR="002E268A" w:rsidRPr="00DA1167">
        <w:rPr>
          <w:rFonts w:ascii="Times New Roman" w:eastAsia="Times New Roman" w:hAnsi="Times New Roman" w:cs="Times New Roman"/>
          <w:sz w:val="24"/>
          <w:szCs w:val="24"/>
          <w:lang w:val="en-GB" w:eastAsia="en-GB"/>
        </w:rPr>
        <w:t xml:space="preserve"> groups. </w:t>
      </w:r>
      <w:r w:rsidR="003C6ACD" w:rsidRPr="00DA1167">
        <w:rPr>
          <w:rFonts w:ascii="Times New Roman" w:eastAsia="Times New Roman" w:hAnsi="Times New Roman" w:cs="Times New Roman"/>
          <w:sz w:val="24"/>
          <w:szCs w:val="24"/>
          <w:lang w:val="en-GB" w:eastAsia="en-GB"/>
        </w:rPr>
        <w:t xml:space="preserve">Nominated Members </w:t>
      </w:r>
      <w:r w:rsidR="00F509C2" w:rsidRPr="00DA1167">
        <w:rPr>
          <w:rFonts w:ascii="Times New Roman" w:eastAsia="Times New Roman" w:hAnsi="Times New Roman" w:cs="Times New Roman"/>
          <w:sz w:val="24"/>
          <w:szCs w:val="24"/>
          <w:lang w:val="en-GB" w:eastAsia="en-GB"/>
        </w:rPr>
        <w:t xml:space="preserve">of Parliament </w:t>
      </w:r>
      <w:r w:rsidR="003C6ACD" w:rsidRPr="00DA1167">
        <w:rPr>
          <w:rFonts w:ascii="Times New Roman" w:eastAsia="Times New Roman" w:hAnsi="Times New Roman" w:cs="Times New Roman"/>
          <w:sz w:val="24"/>
          <w:szCs w:val="24"/>
          <w:lang w:val="en-GB" w:eastAsia="en-GB"/>
        </w:rPr>
        <w:t>are intended to reflect independent</w:t>
      </w:r>
      <w:r w:rsidR="001E2A3E" w:rsidRPr="00DA1167">
        <w:rPr>
          <w:rFonts w:ascii="Times New Roman" w:eastAsia="Times New Roman" w:hAnsi="Times New Roman" w:cs="Times New Roman"/>
          <w:sz w:val="24"/>
          <w:szCs w:val="24"/>
          <w:lang w:val="en-GB" w:eastAsia="en-GB"/>
        </w:rPr>
        <w:t>, diverse demographics</w:t>
      </w:r>
      <w:r w:rsidR="003C6ACD" w:rsidRPr="00DA1167">
        <w:rPr>
          <w:rFonts w:ascii="Times New Roman" w:eastAsia="Times New Roman" w:hAnsi="Times New Roman" w:cs="Times New Roman"/>
          <w:sz w:val="24"/>
          <w:szCs w:val="24"/>
          <w:lang w:val="en-GB" w:eastAsia="en-GB"/>
        </w:rPr>
        <w:t xml:space="preserve"> and non-partisan views</w:t>
      </w:r>
      <w:r w:rsidR="00112B96" w:rsidRPr="00DA1167">
        <w:rPr>
          <w:rFonts w:ascii="Times New Roman" w:eastAsia="Times New Roman" w:hAnsi="Times New Roman" w:cs="Times New Roman"/>
          <w:sz w:val="24"/>
          <w:szCs w:val="24"/>
          <w:lang w:val="en-GB" w:eastAsia="en-GB"/>
        </w:rPr>
        <w:t>.</w:t>
      </w:r>
      <w:r w:rsidR="003C6ACD" w:rsidRPr="00DA1167">
        <w:rPr>
          <w:rFonts w:ascii="Times New Roman" w:eastAsia="Times New Roman" w:hAnsi="Times New Roman" w:cs="Times New Roman"/>
          <w:sz w:val="24"/>
          <w:szCs w:val="24"/>
          <w:lang w:val="en-GB" w:eastAsia="en-GB"/>
        </w:rPr>
        <w:t xml:space="preserve"> </w:t>
      </w:r>
    </w:p>
    <w:p w14:paraId="6F3C1B32"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6FEC3F94" w14:textId="77777777" w:rsidR="00AA0D71" w:rsidRPr="00DA1167" w:rsidRDefault="00AA0D71"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Parliament has a life of five years from its first sitting, but it can be dissolved earlier. To qualify for election to Parliament, a person must be a Singapore citizen, be 21 </w:t>
      </w:r>
      <w:r w:rsidR="00F7233D" w:rsidRPr="00DA1167">
        <w:rPr>
          <w:rFonts w:ascii="Times New Roman" w:eastAsia="Times New Roman" w:hAnsi="Times New Roman" w:cs="Times New Roman"/>
          <w:sz w:val="24"/>
          <w:szCs w:val="24"/>
          <w:lang w:val="en-GB" w:eastAsia="en-GB"/>
        </w:rPr>
        <w:t>years of age or older, and meet</w:t>
      </w:r>
      <w:r w:rsidR="0006194B" w:rsidRPr="00DA1167">
        <w:rPr>
          <w:rFonts w:ascii="Times New Roman" w:eastAsia="Times New Roman" w:hAnsi="Times New Roman" w:cs="Times New Roman"/>
          <w:sz w:val="24"/>
          <w:szCs w:val="24"/>
          <w:lang w:val="en-GB" w:eastAsia="en-GB"/>
        </w:rPr>
        <w:t xml:space="preserve"> certain requirements set out in the Constitution. Every citizen who is 21 years</w:t>
      </w:r>
      <w:r w:rsidR="00580C90" w:rsidRPr="00DA1167">
        <w:rPr>
          <w:rFonts w:ascii="Times New Roman" w:eastAsia="Times New Roman" w:hAnsi="Times New Roman" w:cs="Times New Roman"/>
          <w:sz w:val="24"/>
          <w:szCs w:val="24"/>
          <w:lang w:val="en-GB" w:eastAsia="en-GB"/>
        </w:rPr>
        <w:t xml:space="preserve"> and above is entitled to vote </w:t>
      </w:r>
      <w:r w:rsidR="0006194B" w:rsidRPr="00DA1167">
        <w:rPr>
          <w:rFonts w:ascii="Times New Roman" w:eastAsia="Times New Roman" w:hAnsi="Times New Roman" w:cs="Times New Roman"/>
          <w:sz w:val="24"/>
          <w:szCs w:val="24"/>
          <w:lang w:val="en-GB" w:eastAsia="en-GB"/>
        </w:rPr>
        <w:t xml:space="preserve">and voting is secret and compulsory. </w:t>
      </w:r>
    </w:p>
    <w:p w14:paraId="554FF8B1"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780475BD" w14:textId="77777777" w:rsidR="002C37C9" w:rsidRPr="00DA1167" w:rsidRDefault="00E4075B"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Sittings of Parliament are presided over by the Speaker or, in his/her absence, by the Deputy Speaker and both are elected by Parli</w:t>
      </w:r>
      <w:r w:rsidR="005C3B94" w:rsidRPr="00DA1167">
        <w:rPr>
          <w:rFonts w:ascii="Times New Roman" w:eastAsia="Times New Roman" w:hAnsi="Times New Roman" w:cs="Times New Roman"/>
          <w:sz w:val="24"/>
          <w:szCs w:val="24"/>
          <w:lang w:val="en-GB" w:eastAsia="en-GB"/>
        </w:rPr>
        <w:t>ament. Sittings of Parliament normally commence at 12.30 pm. The general public can attend any sitting by obtaining an admission order on the day of the sitting.</w:t>
      </w:r>
    </w:p>
    <w:p w14:paraId="5E25D2E3" w14:textId="77777777" w:rsidR="0003591F" w:rsidRPr="00DA1167" w:rsidRDefault="005C3B94"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 </w:t>
      </w:r>
    </w:p>
    <w:p w14:paraId="6C1838C9" w14:textId="77777777" w:rsidR="001E2A3E" w:rsidRPr="003D5E56" w:rsidRDefault="004D238A"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2.2.2</w:t>
      </w:r>
      <w:r w:rsidRPr="003D5E56">
        <w:rPr>
          <w:rFonts w:ascii="Times New Roman" w:eastAsia="Times New Roman" w:hAnsi="Times New Roman" w:cs="Times New Roman"/>
          <w:b/>
          <w:sz w:val="24"/>
          <w:szCs w:val="24"/>
          <w:lang w:val="en-GB" w:eastAsia="en-GB"/>
        </w:rPr>
        <w:tab/>
      </w:r>
      <w:r w:rsidR="001E2A3E" w:rsidRPr="003D5E56">
        <w:rPr>
          <w:rFonts w:ascii="Times New Roman" w:eastAsia="Times New Roman" w:hAnsi="Times New Roman" w:cs="Times New Roman"/>
          <w:b/>
          <w:sz w:val="24"/>
          <w:szCs w:val="24"/>
          <w:lang w:val="en-GB" w:eastAsia="en-GB"/>
        </w:rPr>
        <w:t>Law Making</w:t>
      </w:r>
      <w:r w:rsidR="003A4E2C" w:rsidRPr="003D5E56">
        <w:rPr>
          <w:rFonts w:ascii="Times New Roman" w:eastAsia="Times New Roman" w:hAnsi="Times New Roman" w:cs="Times New Roman"/>
          <w:b/>
          <w:sz w:val="24"/>
          <w:szCs w:val="24"/>
          <w:lang w:val="en-GB" w:eastAsia="en-GB"/>
        </w:rPr>
        <w:t xml:space="preserve"> </w:t>
      </w:r>
      <w:r w:rsidR="00906AF9" w:rsidRPr="003D5E56">
        <w:rPr>
          <w:rFonts w:ascii="Times New Roman" w:eastAsia="Times New Roman" w:hAnsi="Times New Roman" w:cs="Times New Roman"/>
          <w:b/>
          <w:sz w:val="24"/>
          <w:szCs w:val="24"/>
          <w:lang w:val="en-GB" w:eastAsia="en-GB"/>
        </w:rPr>
        <w:t>and</w:t>
      </w:r>
      <w:r w:rsidR="003A4E2C" w:rsidRPr="003D5E56">
        <w:rPr>
          <w:rFonts w:ascii="Times New Roman" w:eastAsia="Times New Roman" w:hAnsi="Times New Roman" w:cs="Times New Roman"/>
          <w:b/>
          <w:sz w:val="24"/>
          <w:szCs w:val="24"/>
          <w:lang w:val="en-GB" w:eastAsia="en-GB"/>
        </w:rPr>
        <w:t xml:space="preserve"> Legislative Process</w:t>
      </w:r>
    </w:p>
    <w:p w14:paraId="78476D8E" w14:textId="77777777" w:rsidR="001E2A3E" w:rsidRPr="00DA1167" w:rsidRDefault="00F23F56"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Singaporean electoral system is a </w:t>
      </w:r>
      <w:r w:rsidR="001E2A3E" w:rsidRPr="00DA1167">
        <w:rPr>
          <w:rFonts w:ascii="Times New Roman" w:eastAsia="Times New Roman" w:hAnsi="Times New Roman" w:cs="Times New Roman"/>
          <w:sz w:val="24"/>
          <w:szCs w:val="24"/>
          <w:lang w:val="en-GB" w:eastAsia="en-GB"/>
        </w:rPr>
        <w:t>First Past the Post Electoral System, elected in gr</w:t>
      </w:r>
      <w:r w:rsidR="001C6701" w:rsidRPr="00DA1167">
        <w:rPr>
          <w:rFonts w:ascii="Times New Roman" w:eastAsia="Times New Roman" w:hAnsi="Times New Roman" w:cs="Times New Roman"/>
          <w:sz w:val="24"/>
          <w:szCs w:val="24"/>
          <w:lang w:val="en-GB" w:eastAsia="en-GB"/>
        </w:rPr>
        <w:t xml:space="preserve">oup representation constituencies </w:t>
      </w:r>
      <w:r w:rsidR="00471BAD" w:rsidRPr="00DA1167">
        <w:rPr>
          <w:rFonts w:ascii="Times New Roman" w:eastAsia="Times New Roman" w:hAnsi="Times New Roman" w:cs="Times New Roman"/>
          <w:sz w:val="24"/>
          <w:szCs w:val="24"/>
          <w:lang w:val="en-GB" w:eastAsia="en-GB"/>
        </w:rPr>
        <w:t xml:space="preserve">(caters to the Chinese Indian and Malay races of the country) </w:t>
      </w:r>
      <w:r w:rsidR="001C6701" w:rsidRPr="00DA1167">
        <w:rPr>
          <w:rFonts w:ascii="Times New Roman" w:eastAsia="Times New Roman" w:hAnsi="Times New Roman" w:cs="Times New Roman"/>
          <w:sz w:val="24"/>
          <w:szCs w:val="24"/>
          <w:lang w:val="en-GB" w:eastAsia="en-GB"/>
        </w:rPr>
        <w:t xml:space="preserve">and single </w:t>
      </w:r>
      <w:r w:rsidRPr="00DA1167">
        <w:rPr>
          <w:rFonts w:ascii="Times New Roman" w:eastAsia="Times New Roman" w:hAnsi="Times New Roman" w:cs="Times New Roman"/>
          <w:sz w:val="24"/>
          <w:szCs w:val="24"/>
          <w:lang w:val="en-GB" w:eastAsia="en-GB"/>
        </w:rPr>
        <w:t>member</w:t>
      </w:r>
      <w:r w:rsidR="001C6701" w:rsidRPr="00DA1167">
        <w:rPr>
          <w:rFonts w:ascii="Times New Roman" w:eastAsia="Times New Roman" w:hAnsi="Times New Roman" w:cs="Times New Roman"/>
          <w:sz w:val="24"/>
          <w:szCs w:val="24"/>
          <w:lang w:val="en-GB" w:eastAsia="en-GB"/>
        </w:rPr>
        <w:t xml:space="preserve"> constituency</w:t>
      </w:r>
      <w:r w:rsidR="00471BAD" w:rsidRPr="00DA1167">
        <w:rPr>
          <w:rFonts w:ascii="Times New Roman" w:eastAsia="Times New Roman" w:hAnsi="Times New Roman" w:cs="Times New Roman"/>
          <w:sz w:val="24"/>
          <w:szCs w:val="24"/>
          <w:lang w:val="en-GB" w:eastAsia="en-GB"/>
        </w:rPr>
        <w:t>.</w:t>
      </w:r>
    </w:p>
    <w:p w14:paraId="6742C836"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0807A18D" w14:textId="77777777" w:rsidR="00471BAD" w:rsidRPr="00DA1167" w:rsidRDefault="00471BAD"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Parliament of Singapore is unicameral and consists of 100+1 elected Members. </w:t>
      </w:r>
      <w:proofErr w:type="gramStart"/>
      <w:r w:rsidRPr="00DA1167">
        <w:rPr>
          <w:rFonts w:ascii="Times New Roman" w:eastAsia="Times New Roman" w:hAnsi="Times New Roman" w:cs="Times New Roman"/>
          <w:sz w:val="24"/>
          <w:szCs w:val="24"/>
          <w:lang w:val="en-GB" w:eastAsia="en-GB"/>
        </w:rPr>
        <w:t>With one being the president of the country</w:t>
      </w:r>
      <w:r w:rsidR="00A75E42" w:rsidRPr="00DA1167">
        <w:rPr>
          <w:rFonts w:ascii="Times New Roman" w:eastAsia="Times New Roman" w:hAnsi="Times New Roman" w:cs="Times New Roman"/>
          <w:sz w:val="24"/>
          <w:szCs w:val="24"/>
          <w:lang w:val="en-GB" w:eastAsia="en-GB"/>
        </w:rPr>
        <w:t>.</w:t>
      </w:r>
      <w:proofErr w:type="gramEnd"/>
    </w:p>
    <w:p w14:paraId="27CD6136"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0D1716EF" w14:textId="77777777" w:rsidR="001E2A3E" w:rsidRPr="00DA1167" w:rsidRDefault="00471BAD"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People’s Action Party</w:t>
      </w:r>
      <w:r w:rsidR="005A239B" w:rsidRPr="00DA1167">
        <w:rPr>
          <w:rFonts w:ascii="Times New Roman" w:eastAsia="Times New Roman" w:hAnsi="Times New Roman" w:cs="Times New Roman"/>
          <w:sz w:val="24"/>
          <w:szCs w:val="24"/>
          <w:lang w:val="en-GB" w:eastAsia="en-GB"/>
        </w:rPr>
        <w:t xml:space="preserve"> </w:t>
      </w:r>
      <w:r w:rsidRPr="00DA1167">
        <w:rPr>
          <w:rFonts w:ascii="Times New Roman" w:eastAsia="Times New Roman" w:hAnsi="Times New Roman" w:cs="Times New Roman"/>
          <w:sz w:val="24"/>
          <w:szCs w:val="24"/>
          <w:lang w:val="en-GB" w:eastAsia="en-GB"/>
        </w:rPr>
        <w:t xml:space="preserve">(PAP) is founding party of the country post self-governance and is the only </w:t>
      </w:r>
      <w:r w:rsidR="001E2A3E" w:rsidRPr="00DA1167">
        <w:rPr>
          <w:rFonts w:ascii="Times New Roman" w:eastAsia="Times New Roman" w:hAnsi="Times New Roman" w:cs="Times New Roman"/>
          <w:sz w:val="24"/>
          <w:szCs w:val="24"/>
          <w:lang w:val="en-GB" w:eastAsia="en-GB"/>
        </w:rPr>
        <w:t>political Party to have been in power</w:t>
      </w:r>
      <w:r w:rsidR="00A75E42" w:rsidRPr="00DA1167">
        <w:rPr>
          <w:rFonts w:ascii="Times New Roman" w:eastAsia="Times New Roman" w:hAnsi="Times New Roman" w:cs="Times New Roman"/>
          <w:sz w:val="24"/>
          <w:szCs w:val="24"/>
          <w:lang w:val="en-GB" w:eastAsia="en-GB"/>
        </w:rPr>
        <w:t>.</w:t>
      </w:r>
      <w:r w:rsidR="001E2A3E" w:rsidRPr="00DA1167">
        <w:rPr>
          <w:rFonts w:ascii="Times New Roman" w:eastAsia="Times New Roman" w:hAnsi="Times New Roman" w:cs="Times New Roman"/>
          <w:sz w:val="24"/>
          <w:szCs w:val="24"/>
          <w:lang w:val="en-GB" w:eastAsia="en-GB"/>
        </w:rPr>
        <w:t xml:space="preserve"> </w:t>
      </w:r>
    </w:p>
    <w:p w14:paraId="49D778C9" w14:textId="77777777" w:rsidR="00F73C0D" w:rsidRDefault="00F73C0D" w:rsidP="002E133C">
      <w:pPr>
        <w:spacing w:line="360" w:lineRule="auto"/>
        <w:ind w:right="49"/>
        <w:jc w:val="both"/>
        <w:rPr>
          <w:rFonts w:ascii="Times New Roman" w:eastAsia="Times New Roman" w:hAnsi="Times New Roman" w:cs="Times New Roman"/>
          <w:sz w:val="24"/>
          <w:szCs w:val="24"/>
          <w:lang w:val="en-GB" w:eastAsia="en-GB"/>
        </w:rPr>
      </w:pPr>
    </w:p>
    <w:p w14:paraId="6A418611" w14:textId="77777777" w:rsidR="00471BAD" w:rsidRPr="00DA1167" w:rsidRDefault="001C6701"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Breakdown by type</w:t>
      </w:r>
      <w:r w:rsidR="00471BAD" w:rsidRPr="00DA1167">
        <w:rPr>
          <w:rFonts w:ascii="Times New Roman" w:eastAsia="Times New Roman" w:hAnsi="Times New Roman" w:cs="Times New Roman"/>
          <w:sz w:val="24"/>
          <w:szCs w:val="24"/>
          <w:lang w:val="en-GB" w:eastAsia="en-GB"/>
        </w:rPr>
        <w:t>: 88 elected members of parliament, 3</w:t>
      </w:r>
      <w:r w:rsidR="005A239B" w:rsidRPr="00DA1167">
        <w:rPr>
          <w:rFonts w:ascii="Times New Roman" w:eastAsia="Times New Roman" w:hAnsi="Times New Roman" w:cs="Times New Roman"/>
          <w:sz w:val="24"/>
          <w:szCs w:val="24"/>
          <w:lang w:val="en-GB" w:eastAsia="en-GB"/>
        </w:rPr>
        <w:t xml:space="preserve"> </w:t>
      </w:r>
      <w:r w:rsidR="00471BAD" w:rsidRPr="00DA1167">
        <w:rPr>
          <w:rFonts w:ascii="Times New Roman" w:eastAsia="Times New Roman" w:hAnsi="Times New Roman" w:cs="Times New Roman"/>
          <w:sz w:val="24"/>
          <w:szCs w:val="24"/>
          <w:lang w:val="en-GB" w:eastAsia="en-GB"/>
        </w:rPr>
        <w:t>NCMP, 9</w:t>
      </w:r>
      <w:r w:rsidR="005A239B" w:rsidRPr="00DA1167">
        <w:rPr>
          <w:rFonts w:ascii="Times New Roman" w:eastAsia="Times New Roman" w:hAnsi="Times New Roman" w:cs="Times New Roman"/>
          <w:sz w:val="24"/>
          <w:szCs w:val="24"/>
          <w:lang w:val="en-GB" w:eastAsia="en-GB"/>
        </w:rPr>
        <w:t xml:space="preserve"> </w:t>
      </w:r>
      <w:r w:rsidR="00471BAD" w:rsidRPr="00DA1167">
        <w:rPr>
          <w:rFonts w:ascii="Times New Roman" w:eastAsia="Times New Roman" w:hAnsi="Times New Roman" w:cs="Times New Roman"/>
          <w:sz w:val="24"/>
          <w:szCs w:val="24"/>
          <w:lang w:val="en-GB" w:eastAsia="en-GB"/>
        </w:rPr>
        <w:t>NMPs</w:t>
      </w:r>
    </w:p>
    <w:p w14:paraId="6EC12C37" w14:textId="77777777" w:rsidR="001E2A3E" w:rsidRPr="00DA1167" w:rsidRDefault="00471BAD" w:rsidP="002E133C">
      <w:pPr>
        <w:spacing w:line="360" w:lineRule="auto"/>
        <w:ind w:left="720" w:right="49"/>
        <w:jc w:val="both"/>
        <w:rPr>
          <w:rFonts w:ascii="Times New Roman" w:eastAsia="Times New Roman" w:hAnsi="Times New Roman" w:cs="Times New Roman"/>
          <w:b/>
          <w:sz w:val="24"/>
          <w:szCs w:val="24"/>
          <w:lang w:val="en-GB" w:eastAsia="en-GB"/>
        </w:rPr>
      </w:pPr>
      <w:r w:rsidRPr="00DA1167">
        <w:rPr>
          <w:rFonts w:ascii="Times New Roman" w:eastAsia="Times New Roman" w:hAnsi="Times New Roman" w:cs="Times New Roman"/>
          <w:b/>
          <w:sz w:val="24"/>
          <w:szCs w:val="24"/>
          <w:lang w:val="en-GB" w:eastAsia="en-GB"/>
        </w:rPr>
        <w:t>Breakdown by Party: 82 PAP, 9 workers party, 9</w:t>
      </w:r>
      <w:r w:rsidR="001512D0" w:rsidRPr="00DA1167">
        <w:rPr>
          <w:rFonts w:ascii="Times New Roman" w:eastAsia="Times New Roman" w:hAnsi="Times New Roman" w:cs="Times New Roman"/>
          <w:b/>
          <w:sz w:val="24"/>
          <w:szCs w:val="24"/>
          <w:lang w:val="en-GB" w:eastAsia="en-GB"/>
        </w:rPr>
        <w:t xml:space="preserve"> </w:t>
      </w:r>
      <w:r w:rsidRPr="00DA1167">
        <w:rPr>
          <w:rFonts w:ascii="Times New Roman" w:eastAsia="Times New Roman" w:hAnsi="Times New Roman" w:cs="Times New Roman"/>
          <w:b/>
          <w:sz w:val="24"/>
          <w:szCs w:val="24"/>
          <w:lang w:val="en-GB" w:eastAsia="en-GB"/>
        </w:rPr>
        <w:t>independent</w:t>
      </w:r>
    </w:p>
    <w:p w14:paraId="03CA255B" w14:textId="77777777" w:rsidR="00471BAD" w:rsidRPr="00DA1167" w:rsidRDefault="00471BAD" w:rsidP="002E133C">
      <w:pPr>
        <w:spacing w:line="360" w:lineRule="auto"/>
        <w:ind w:left="720" w:right="49"/>
        <w:jc w:val="both"/>
        <w:rPr>
          <w:rFonts w:ascii="Times New Roman" w:eastAsia="Times New Roman" w:hAnsi="Times New Roman" w:cs="Times New Roman"/>
          <w:b/>
          <w:sz w:val="24"/>
          <w:szCs w:val="24"/>
          <w:lang w:val="en-GB" w:eastAsia="en-GB"/>
        </w:rPr>
      </w:pPr>
      <w:r w:rsidRPr="00DA1167">
        <w:rPr>
          <w:rFonts w:ascii="Times New Roman" w:eastAsia="Times New Roman" w:hAnsi="Times New Roman" w:cs="Times New Roman"/>
          <w:b/>
          <w:sz w:val="24"/>
          <w:szCs w:val="24"/>
          <w:lang w:val="en-GB" w:eastAsia="en-GB"/>
        </w:rPr>
        <w:lastRenderedPageBreak/>
        <w:t>Breakdown by gender: 77</w:t>
      </w:r>
      <w:r w:rsidR="00EC260C" w:rsidRPr="00DA1167">
        <w:rPr>
          <w:rFonts w:ascii="Times New Roman" w:eastAsia="Times New Roman" w:hAnsi="Times New Roman" w:cs="Times New Roman"/>
          <w:b/>
          <w:sz w:val="24"/>
          <w:szCs w:val="24"/>
          <w:lang w:val="en-GB" w:eastAsia="en-GB"/>
        </w:rPr>
        <w:t>% male, 23% female</w:t>
      </w:r>
    </w:p>
    <w:p w14:paraId="7D07D2C5" w14:textId="77777777" w:rsidR="003A4E2C" w:rsidRPr="00DA1167" w:rsidRDefault="003A4E2C" w:rsidP="002E133C">
      <w:pPr>
        <w:spacing w:line="360" w:lineRule="auto"/>
        <w:jc w:val="both"/>
        <w:rPr>
          <w:rFonts w:ascii="Times New Roman" w:hAnsi="Times New Roman" w:cs="Times New Roman"/>
          <w:b/>
          <w:sz w:val="24"/>
          <w:szCs w:val="24"/>
          <w:lang w:val="en-US"/>
        </w:rPr>
      </w:pPr>
    </w:p>
    <w:p w14:paraId="302DD10B" w14:textId="77777777" w:rsidR="007C525D" w:rsidRPr="00DA1167" w:rsidRDefault="00A908AE" w:rsidP="002E133C">
      <w:pPr>
        <w:spacing w:line="360" w:lineRule="auto"/>
        <w:ind w:right="49"/>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With respect to Singapore’s Legislative Process, it is based on the Westminster Model.</w:t>
      </w:r>
      <w:r w:rsidR="00D661A7" w:rsidRPr="00DA1167">
        <w:rPr>
          <w:rFonts w:ascii="Times New Roman" w:eastAsia="Times New Roman" w:hAnsi="Times New Roman" w:cs="Times New Roman"/>
          <w:sz w:val="24"/>
          <w:szCs w:val="24"/>
          <w:lang w:val="en-GB" w:eastAsia="en-GB"/>
        </w:rPr>
        <w:t xml:space="preserve"> </w:t>
      </w:r>
      <w:r w:rsidR="005D70AB" w:rsidRPr="00DA1167">
        <w:rPr>
          <w:rFonts w:ascii="Times New Roman" w:eastAsia="Times New Roman" w:hAnsi="Times New Roman" w:cs="Times New Roman"/>
          <w:sz w:val="24"/>
          <w:szCs w:val="24"/>
          <w:lang w:val="en-GB" w:eastAsia="en-GB"/>
        </w:rPr>
        <w:t xml:space="preserve">For instance, when the government decides on a policy and if that policy requires a change in the law, a Bill is drafted. </w:t>
      </w:r>
      <w:r w:rsidR="00CF3508" w:rsidRPr="00DA1167">
        <w:rPr>
          <w:rFonts w:ascii="Times New Roman" w:eastAsia="Times New Roman" w:hAnsi="Times New Roman" w:cs="Times New Roman"/>
          <w:sz w:val="24"/>
          <w:szCs w:val="24"/>
          <w:lang w:val="en-GB" w:eastAsia="en-GB"/>
        </w:rPr>
        <w:t xml:space="preserve"> </w:t>
      </w:r>
      <w:r w:rsidR="005D70AB" w:rsidRPr="00DA1167">
        <w:rPr>
          <w:rFonts w:ascii="Times New Roman" w:eastAsia="Times New Roman" w:hAnsi="Times New Roman" w:cs="Times New Roman"/>
          <w:sz w:val="24"/>
          <w:szCs w:val="24"/>
          <w:lang w:val="en-GB" w:eastAsia="en-GB"/>
        </w:rPr>
        <w:t xml:space="preserve">Following its introduction, it is read the First Time and there is no debate. Members of Parliament are accorded at least 10 days to consider the Bill. </w:t>
      </w:r>
      <w:r w:rsidR="000A2DF8" w:rsidRPr="00DA1167">
        <w:rPr>
          <w:rFonts w:ascii="Times New Roman" w:eastAsia="Times New Roman" w:hAnsi="Times New Roman" w:cs="Times New Roman"/>
          <w:sz w:val="24"/>
          <w:szCs w:val="24"/>
          <w:lang w:val="en-GB" w:eastAsia="en-GB"/>
        </w:rPr>
        <w:t>The Bill is tabled for Second Reading and this is when the Bill is debated and voted on.</w:t>
      </w:r>
      <w:r w:rsidR="00CF3508" w:rsidRPr="00DA1167">
        <w:rPr>
          <w:rFonts w:ascii="Times New Roman" w:eastAsia="Times New Roman" w:hAnsi="Times New Roman" w:cs="Times New Roman"/>
          <w:sz w:val="24"/>
          <w:szCs w:val="24"/>
          <w:lang w:val="en-GB" w:eastAsia="en-GB"/>
        </w:rPr>
        <w:t xml:space="preserve">  </w:t>
      </w:r>
      <w:r w:rsidR="007C525D" w:rsidRPr="00DA1167">
        <w:rPr>
          <w:rFonts w:ascii="Times New Roman" w:eastAsia="Times New Roman" w:hAnsi="Times New Roman" w:cs="Times New Roman"/>
          <w:sz w:val="24"/>
          <w:szCs w:val="24"/>
          <w:lang w:val="en-GB" w:eastAsia="en-GB"/>
        </w:rPr>
        <w:t>In the event that the Bill is passed, Parliament will vote whether to refer the Bill to either a Committee of the Whole House or Select Committee on a Bill.</w:t>
      </w:r>
      <w:r w:rsidR="00CF3508" w:rsidRPr="00DA1167">
        <w:rPr>
          <w:rFonts w:ascii="Times New Roman" w:eastAsia="Times New Roman" w:hAnsi="Times New Roman" w:cs="Times New Roman"/>
          <w:sz w:val="24"/>
          <w:szCs w:val="24"/>
          <w:lang w:val="en-GB" w:eastAsia="en-GB"/>
        </w:rPr>
        <w:t xml:space="preserve">  </w:t>
      </w:r>
      <w:r w:rsidR="007C525D" w:rsidRPr="00DA1167">
        <w:rPr>
          <w:rFonts w:ascii="Times New Roman" w:eastAsia="Times New Roman" w:hAnsi="Times New Roman" w:cs="Times New Roman"/>
          <w:sz w:val="24"/>
          <w:szCs w:val="24"/>
          <w:lang w:val="en-GB" w:eastAsia="en-GB"/>
        </w:rPr>
        <w:t>After the Committee Stage, the Bill or Report will then be referred back to Parliament for a Third Reading.</w:t>
      </w:r>
      <w:r w:rsidR="00CF3508" w:rsidRPr="00DA1167">
        <w:rPr>
          <w:rFonts w:ascii="Times New Roman" w:eastAsia="Times New Roman" w:hAnsi="Times New Roman" w:cs="Times New Roman"/>
          <w:sz w:val="24"/>
          <w:szCs w:val="24"/>
          <w:lang w:val="en-GB" w:eastAsia="en-GB"/>
        </w:rPr>
        <w:t xml:space="preserve">  </w:t>
      </w:r>
      <w:r w:rsidR="00C21738" w:rsidRPr="00DA1167">
        <w:rPr>
          <w:rFonts w:ascii="Times New Roman" w:eastAsia="Times New Roman" w:hAnsi="Times New Roman" w:cs="Times New Roman"/>
          <w:sz w:val="24"/>
          <w:szCs w:val="24"/>
          <w:lang w:val="en-GB" w:eastAsia="en-GB"/>
        </w:rPr>
        <w:t>If agreed to, the Bill is then sent to the Presidential Council for Minority Rights (PRESCO) which is headed by the Chief Justice.</w:t>
      </w:r>
      <w:r w:rsidR="00CF3508" w:rsidRPr="00DA1167">
        <w:rPr>
          <w:rFonts w:ascii="Times New Roman" w:eastAsia="Times New Roman" w:hAnsi="Times New Roman" w:cs="Times New Roman"/>
          <w:sz w:val="24"/>
          <w:szCs w:val="24"/>
          <w:lang w:val="en-GB" w:eastAsia="en-GB"/>
        </w:rPr>
        <w:t xml:space="preserve">  </w:t>
      </w:r>
      <w:r w:rsidR="00C21738" w:rsidRPr="00DA1167">
        <w:rPr>
          <w:rFonts w:ascii="Times New Roman" w:eastAsia="Times New Roman" w:hAnsi="Times New Roman" w:cs="Times New Roman"/>
          <w:sz w:val="24"/>
          <w:szCs w:val="24"/>
          <w:lang w:val="en-GB" w:eastAsia="en-GB"/>
        </w:rPr>
        <w:t xml:space="preserve">If PRESECO approves the Bill, </w:t>
      </w:r>
      <w:r w:rsidR="008B113A" w:rsidRPr="00DA1167">
        <w:rPr>
          <w:rFonts w:ascii="Times New Roman" w:eastAsia="Times New Roman" w:hAnsi="Times New Roman" w:cs="Times New Roman"/>
          <w:sz w:val="24"/>
          <w:szCs w:val="24"/>
          <w:lang w:val="en-GB" w:eastAsia="en-GB"/>
        </w:rPr>
        <w:t>it becomes an Act of Parliament which then is</w:t>
      </w:r>
      <w:r w:rsidR="00C21738" w:rsidRPr="00DA1167">
        <w:rPr>
          <w:rFonts w:ascii="Times New Roman" w:eastAsia="Times New Roman" w:hAnsi="Times New Roman" w:cs="Times New Roman"/>
          <w:sz w:val="24"/>
          <w:szCs w:val="24"/>
          <w:lang w:val="en-GB" w:eastAsia="en-GB"/>
        </w:rPr>
        <w:t xml:space="preserve"> se</w:t>
      </w:r>
      <w:r w:rsidR="008B113A" w:rsidRPr="00DA1167">
        <w:rPr>
          <w:rFonts w:ascii="Times New Roman" w:eastAsia="Times New Roman" w:hAnsi="Times New Roman" w:cs="Times New Roman"/>
          <w:sz w:val="24"/>
          <w:szCs w:val="24"/>
          <w:lang w:val="en-GB" w:eastAsia="en-GB"/>
        </w:rPr>
        <w:t>nt to the President for assent.</w:t>
      </w:r>
      <w:r w:rsidR="00A645F7" w:rsidRPr="00DA1167">
        <w:rPr>
          <w:rFonts w:ascii="Times New Roman" w:eastAsia="Times New Roman" w:hAnsi="Times New Roman" w:cs="Times New Roman"/>
          <w:sz w:val="24"/>
          <w:szCs w:val="24"/>
          <w:lang w:val="en-GB" w:eastAsia="en-GB"/>
        </w:rPr>
        <w:t xml:space="preserve"> </w:t>
      </w:r>
      <w:r w:rsidR="008B113A" w:rsidRPr="00DA1167">
        <w:rPr>
          <w:rFonts w:ascii="Times New Roman" w:eastAsia="Times New Roman" w:hAnsi="Times New Roman" w:cs="Times New Roman"/>
          <w:sz w:val="24"/>
          <w:szCs w:val="24"/>
          <w:lang w:val="en-GB" w:eastAsia="en-GB"/>
        </w:rPr>
        <w:t xml:space="preserve">On being signed, that is, assented to, it is at this point that the Bill becomes law and is placed in the Statute Book.  </w:t>
      </w:r>
      <w:r w:rsidR="00C21738" w:rsidRPr="00DA1167">
        <w:rPr>
          <w:rFonts w:ascii="Times New Roman" w:eastAsia="Times New Roman" w:hAnsi="Times New Roman" w:cs="Times New Roman"/>
          <w:sz w:val="24"/>
          <w:szCs w:val="24"/>
          <w:lang w:val="en-GB" w:eastAsia="en-GB"/>
        </w:rPr>
        <w:t xml:space="preserve"> </w:t>
      </w:r>
    </w:p>
    <w:p w14:paraId="68B9680A" w14:textId="77777777" w:rsidR="004D238A" w:rsidRPr="00DA1167" w:rsidRDefault="004D238A" w:rsidP="002E133C">
      <w:pPr>
        <w:spacing w:line="360" w:lineRule="auto"/>
        <w:jc w:val="both"/>
        <w:rPr>
          <w:rFonts w:ascii="Times New Roman" w:eastAsia="Times New Roman" w:hAnsi="Times New Roman" w:cs="Times New Roman"/>
          <w:b/>
          <w:sz w:val="24"/>
          <w:szCs w:val="24"/>
          <w:lang w:val="en-GB" w:eastAsia="en-GB"/>
        </w:rPr>
      </w:pPr>
    </w:p>
    <w:p w14:paraId="2BD927B1" w14:textId="77777777" w:rsidR="00C13FBF" w:rsidRPr="003D5E56" w:rsidRDefault="004D238A"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2.2.3</w:t>
      </w:r>
      <w:r w:rsidRPr="003D5E56">
        <w:rPr>
          <w:rFonts w:ascii="Times New Roman" w:eastAsia="Times New Roman" w:hAnsi="Times New Roman" w:cs="Times New Roman"/>
          <w:b/>
          <w:sz w:val="24"/>
          <w:szCs w:val="24"/>
          <w:lang w:val="en-GB" w:eastAsia="en-GB"/>
        </w:rPr>
        <w:tab/>
      </w:r>
      <w:r w:rsidR="00C10CF7" w:rsidRPr="003D5E56">
        <w:rPr>
          <w:rFonts w:ascii="Times New Roman" w:eastAsia="Times New Roman" w:hAnsi="Times New Roman" w:cs="Times New Roman"/>
          <w:b/>
          <w:sz w:val="24"/>
          <w:szCs w:val="24"/>
          <w:lang w:val="en-GB" w:eastAsia="en-GB"/>
        </w:rPr>
        <w:t>Oversight</w:t>
      </w:r>
      <w:r w:rsidR="00430CBD" w:rsidRPr="003D5E56">
        <w:rPr>
          <w:rFonts w:ascii="Times New Roman" w:eastAsia="Times New Roman" w:hAnsi="Times New Roman" w:cs="Times New Roman"/>
          <w:b/>
          <w:sz w:val="24"/>
          <w:szCs w:val="24"/>
          <w:lang w:val="en-GB" w:eastAsia="en-GB"/>
        </w:rPr>
        <w:t xml:space="preserve"> Model</w:t>
      </w:r>
    </w:p>
    <w:p w14:paraId="44D485E5" w14:textId="77777777" w:rsidR="00C13FBF" w:rsidRPr="00DA1167" w:rsidRDefault="00C13FB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Parliament</w:t>
      </w:r>
      <w:r w:rsidR="00C06F75" w:rsidRPr="00DA1167">
        <w:rPr>
          <w:rFonts w:ascii="Times New Roman" w:eastAsia="Times New Roman" w:hAnsi="Times New Roman" w:cs="Times New Roman"/>
          <w:sz w:val="24"/>
          <w:szCs w:val="24"/>
          <w:lang w:val="en-GB" w:eastAsia="en-GB"/>
        </w:rPr>
        <w:t>ary B</w:t>
      </w:r>
      <w:r w:rsidRPr="00DA1167">
        <w:rPr>
          <w:rFonts w:ascii="Times New Roman" w:eastAsia="Times New Roman" w:hAnsi="Times New Roman" w:cs="Times New Roman"/>
          <w:sz w:val="24"/>
          <w:szCs w:val="24"/>
          <w:lang w:val="en-GB" w:eastAsia="en-GB"/>
        </w:rPr>
        <w:t>usiness</w:t>
      </w:r>
      <w:r w:rsidR="00C06F75" w:rsidRPr="00DA1167">
        <w:rPr>
          <w:rFonts w:ascii="Times New Roman" w:eastAsia="Times New Roman" w:hAnsi="Times New Roman" w:cs="Times New Roman"/>
          <w:sz w:val="24"/>
          <w:szCs w:val="24"/>
          <w:lang w:val="en-GB" w:eastAsia="en-GB"/>
        </w:rPr>
        <w:t xml:space="preserve"> entail</w:t>
      </w:r>
      <w:r w:rsidRPr="00DA1167">
        <w:rPr>
          <w:rFonts w:ascii="Times New Roman" w:eastAsia="Times New Roman" w:hAnsi="Times New Roman" w:cs="Times New Roman"/>
          <w:sz w:val="24"/>
          <w:szCs w:val="24"/>
          <w:lang w:val="en-GB" w:eastAsia="en-GB"/>
        </w:rPr>
        <w:t xml:space="preserve"> </w:t>
      </w:r>
      <w:r w:rsidR="00814E5C" w:rsidRPr="00DA1167">
        <w:rPr>
          <w:rFonts w:ascii="Times New Roman" w:eastAsia="Times New Roman" w:hAnsi="Times New Roman" w:cs="Times New Roman"/>
          <w:sz w:val="24"/>
          <w:szCs w:val="24"/>
          <w:lang w:val="en-GB" w:eastAsia="en-GB"/>
        </w:rPr>
        <w:t>among others, the practice of Parliamentary Questions, Motions, and Adjournment Debate’</w:t>
      </w:r>
    </w:p>
    <w:p w14:paraId="28217ECE"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280A6BCB" w14:textId="77777777" w:rsidR="00814E5C" w:rsidRPr="00DA1167" w:rsidRDefault="00814E5C"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Parliament’s Committee System consists of </w:t>
      </w:r>
      <w:r w:rsidR="00C13FBF" w:rsidRPr="00DA1167">
        <w:rPr>
          <w:rFonts w:ascii="Times New Roman" w:eastAsia="Times New Roman" w:hAnsi="Times New Roman" w:cs="Times New Roman"/>
          <w:sz w:val="24"/>
          <w:szCs w:val="24"/>
          <w:lang w:val="en-GB" w:eastAsia="en-GB"/>
        </w:rPr>
        <w:t>Select Committees</w:t>
      </w:r>
      <w:r w:rsidRPr="00DA1167">
        <w:rPr>
          <w:rFonts w:ascii="Times New Roman" w:eastAsia="Times New Roman" w:hAnsi="Times New Roman" w:cs="Times New Roman"/>
          <w:sz w:val="24"/>
          <w:szCs w:val="24"/>
          <w:lang w:val="en-GB" w:eastAsia="en-GB"/>
        </w:rPr>
        <w:t xml:space="preserve"> as well as </w:t>
      </w:r>
      <w:r w:rsidR="00596CC2" w:rsidRPr="00DA1167">
        <w:rPr>
          <w:rFonts w:ascii="Times New Roman" w:eastAsia="Times New Roman" w:hAnsi="Times New Roman" w:cs="Times New Roman"/>
          <w:sz w:val="24"/>
          <w:szCs w:val="24"/>
          <w:lang w:val="en-GB" w:eastAsia="en-GB"/>
        </w:rPr>
        <w:t>Govern</w:t>
      </w:r>
      <w:r w:rsidR="00C13FBF" w:rsidRPr="00DA1167">
        <w:rPr>
          <w:rFonts w:ascii="Times New Roman" w:eastAsia="Times New Roman" w:hAnsi="Times New Roman" w:cs="Times New Roman"/>
          <w:sz w:val="24"/>
          <w:szCs w:val="24"/>
          <w:lang w:val="en-GB" w:eastAsia="en-GB"/>
        </w:rPr>
        <w:t>m</w:t>
      </w:r>
      <w:r w:rsidR="00596CC2" w:rsidRPr="00DA1167">
        <w:rPr>
          <w:rFonts w:ascii="Times New Roman" w:eastAsia="Times New Roman" w:hAnsi="Times New Roman" w:cs="Times New Roman"/>
          <w:sz w:val="24"/>
          <w:szCs w:val="24"/>
          <w:lang w:val="en-GB" w:eastAsia="en-GB"/>
        </w:rPr>
        <w:t>e</w:t>
      </w:r>
      <w:r w:rsidR="00C13FBF" w:rsidRPr="00DA1167">
        <w:rPr>
          <w:rFonts w:ascii="Times New Roman" w:eastAsia="Times New Roman" w:hAnsi="Times New Roman" w:cs="Times New Roman"/>
          <w:sz w:val="24"/>
          <w:szCs w:val="24"/>
          <w:lang w:val="en-GB" w:eastAsia="en-GB"/>
        </w:rPr>
        <w:t xml:space="preserve">nt Parliamentary Committees </w:t>
      </w:r>
      <w:r w:rsidRPr="00DA1167">
        <w:rPr>
          <w:rFonts w:ascii="Times New Roman" w:eastAsia="Times New Roman" w:hAnsi="Times New Roman" w:cs="Times New Roman"/>
          <w:sz w:val="24"/>
          <w:szCs w:val="24"/>
          <w:lang w:val="en-GB" w:eastAsia="en-GB"/>
        </w:rPr>
        <w:t xml:space="preserve">which are under the direct control of the ruling political party as opposed to being departmentally aligned. </w:t>
      </w:r>
    </w:p>
    <w:p w14:paraId="32D6251C"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5C5A7F42" w14:textId="77777777" w:rsidR="00C13FBF" w:rsidRPr="00DA1167" w:rsidRDefault="00C13FB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Devolution of T</w:t>
      </w:r>
      <w:r w:rsidR="00596CC2" w:rsidRPr="00DA1167">
        <w:rPr>
          <w:rFonts w:ascii="Times New Roman" w:eastAsia="Times New Roman" w:hAnsi="Times New Roman" w:cs="Times New Roman"/>
          <w:sz w:val="24"/>
          <w:szCs w:val="24"/>
          <w:lang w:val="en-GB" w:eastAsia="en-GB"/>
        </w:rPr>
        <w:t>o</w:t>
      </w:r>
      <w:r w:rsidRPr="00DA1167">
        <w:rPr>
          <w:rFonts w:ascii="Times New Roman" w:eastAsia="Times New Roman" w:hAnsi="Times New Roman" w:cs="Times New Roman"/>
          <w:sz w:val="24"/>
          <w:szCs w:val="24"/>
          <w:lang w:val="en-GB" w:eastAsia="en-GB"/>
        </w:rPr>
        <w:t>wn</w:t>
      </w:r>
      <w:r w:rsidR="00596CC2" w:rsidRPr="00DA1167">
        <w:rPr>
          <w:rFonts w:ascii="Times New Roman" w:eastAsia="Times New Roman" w:hAnsi="Times New Roman" w:cs="Times New Roman"/>
          <w:sz w:val="24"/>
          <w:szCs w:val="24"/>
          <w:lang w:val="en-GB" w:eastAsia="en-GB"/>
        </w:rPr>
        <w:t xml:space="preserve"> </w:t>
      </w:r>
      <w:r w:rsidR="00430CBD" w:rsidRPr="00DA1167">
        <w:rPr>
          <w:rFonts w:ascii="Times New Roman" w:eastAsia="Times New Roman" w:hAnsi="Times New Roman" w:cs="Times New Roman"/>
          <w:sz w:val="24"/>
          <w:szCs w:val="24"/>
          <w:lang w:val="en-GB" w:eastAsia="en-GB"/>
        </w:rPr>
        <w:t>M</w:t>
      </w:r>
      <w:r w:rsidRPr="00DA1167">
        <w:rPr>
          <w:rFonts w:ascii="Times New Roman" w:eastAsia="Times New Roman" w:hAnsi="Times New Roman" w:cs="Times New Roman"/>
          <w:sz w:val="24"/>
          <w:szCs w:val="24"/>
          <w:lang w:val="en-GB" w:eastAsia="en-GB"/>
        </w:rPr>
        <w:t>anagement</w:t>
      </w:r>
      <w:r w:rsidR="00430CBD" w:rsidRPr="00DA1167">
        <w:rPr>
          <w:rFonts w:ascii="Times New Roman" w:eastAsia="Times New Roman" w:hAnsi="Times New Roman" w:cs="Times New Roman"/>
          <w:sz w:val="24"/>
          <w:szCs w:val="24"/>
          <w:lang w:val="en-GB" w:eastAsia="en-GB"/>
        </w:rPr>
        <w:t xml:space="preserve"> </w:t>
      </w:r>
      <w:r w:rsidR="00B92350" w:rsidRPr="00DA1167">
        <w:rPr>
          <w:rFonts w:ascii="Times New Roman" w:eastAsia="Times New Roman" w:hAnsi="Times New Roman" w:cs="Times New Roman"/>
          <w:sz w:val="24"/>
          <w:szCs w:val="24"/>
          <w:lang w:val="en-GB" w:eastAsia="en-GB"/>
        </w:rPr>
        <w:t xml:space="preserve">through Town Councils and running of Public Housing Estates by Members of Parliament in addition to constituency responsibilities. </w:t>
      </w:r>
      <w:r w:rsidR="00DB4193" w:rsidRPr="00DA1167">
        <w:rPr>
          <w:rFonts w:ascii="Times New Roman" w:eastAsia="Times New Roman" w:hAnsi="Times New Roman" w:cs="Times New Roman"/>
          <w:sz w:val="24"/>
          <w:szCs w:val="24"/>
          <w:lang w:val="en-GB" w:eastAsia="en-GB"/>
        </w:rPr>
        <w:t>It is the Min</w:t>
      </w:r>
      <w:r w:rsidR="007516B6" w:rsidRPr="00DA1167">
        <w:rPr>
          <w:rFonts w:ascii="Times New Roman" w:eastAsia="Times New Roman" w:hAnsi="Times New Roman" w:cs="Times New Roman"/>
          <w:sz w:val="24"/>
          <w:szCs w:val="24"/>
          <w:lang w:val="en-GB" w:eastAsia="en-GB"/>
        </w:rPr>
        <w:t xml:space="preserve">istry that exercises oversight. Delivery of social services to the needy is </w:t>
      </w:r>
      <w:r w:rsidR="00A75E42" w:rsidRPr="00DA1167">
        <w:rPr>
          <w:rFonts w:ascii="Times New Roman" w:eastAsia="Times New Roman" w:hAnsi="Times New Roman" w:cs="Times New Roman"/>
          <w:sz w:val="24"/>
          <w:szCs w:val="24"/>
          <w:lang w:val="en-GB" w:eastAsia="en-GB"/>
        </w:rPr>
        <w:t>the</w:t>
      </w:r>
      <w:r w:rsidR="007516B6" w:rsidRPr="00DA1167">
        <w:rPr>
          <w:rFonts w:ascii="Times New Roman" w:eastAsia="Times New Roman" w:hAnsi="Times New Roman" w:cs="Times New Roman"/>
          <w:sz w:val="24"/>
          <w:szCs w:val="24"/>
          <w:lang w:val="en-GB" w:eastAsia="en-GB"/>
        </w:rPr>
        <w:t xml:space="preserve"> responsibility of Community Development Councils and Mayors who happen to be also Members of Parliament.</w:t>
      </w:r>
    </w:p>
    <w:p w14:paraId="16D0E9E2" w14:textId="77777777" w:rsidR="00C13FBF" w:rsidRPr="00DA1167" w:rsidRDefault="00C13FBF" w:rsidP="002E133C">
      <w:pPr>
        <w:spacing w:line="360" w:lineRule="auto"/>
        <w:jc w:val="both"/>
        <w:rPr>
          <w:rFonts w:ascii="Times New Roman" w:eastAsia="Times New Roman" w:hAnsi="Times New Roman" w:cs="Times New Roman"/>
          <w:sz w:val="24"/>
          <w:szCs w:val="24"/>
          <w:lang w:val="en-GB" w:eastAsia="en-GB"/>
        </w:rPr>
      </w:pPr>
    </w:p>
    <w:p w14:paraId="67A953F2" w14:textId="77777777" w:rsidR="00C10CF7" w:rsidRPr="003D5E56" w:rsidRDefault="004D238A"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lastRenderedPageBreak/>
        <w:t>2.2.</w:t>
      </w:r>
      <w:r w:rsidR="001971BB" w:rsidRPr="003D5E56">
        <w:rPr>
          <w:rFonts w:ascii="Times New Roman" w:eastAsia="Times New Roman" w:hAnsi="Times New Roman" w:cs="Times New Roman"/>
          <w:b/>
          <w:sz w:val="24"/>
          <w:szCs w:val="24"/>
          <w:lang w:val="en-GB" w:eastAsia="en-GB"/>
        </w:rPr>
        <w:t>4</w:t>
      </w:r>
      <w:r w:rsidRPr="003D5E56">
        <w:rPr>
          <w:rFonts w:ascii="Times New Roman" w:eastAsia="Times New Roman" w:hAnsi="Times New Roman" w:cs="Times New Roman"/>
          <w:b/>
          <w:sz w:val="24"/>
          <w:szCs w:val="24"/>
          <w:lang w:val="en-GB" w:eastAsia="en-GB"/>
        </w:rPr>
        <w:tab/>
      </w:r>
      <w:r w:rsidR="00C10CF7" w:rsidRPr="003D5E56">
        <w:rPr>
          <w:rFonts w:ascii="Times New Roman" w:eastAsia="Times New Roman" w:hAnsi="Times New Roman" w:cs="Times New Roman"/>
          <w:b/>
          <w:sz w:val="24"/>
          <w:szCs w:val="24"/>
          <w:lang w:val="en-GB" w:eastAsia="en-GB"/>
        </w:rPr>
        <w:t>Public Participation</w:t>
      </w:r>
      <w:r w:rsidR="002E133C">
        <w:rPr>
          <w:rFonts w:ascii="Times New Roman" w:eastAsia="Times New Roman" w:hAnsi="Times New Roman" w:cs="Times New Roman"/>
          <w:b/>
          <w:sz w:val="24"/>
          <w:szCs w:val="24"/>
          <w:lang w:val="en-GB" w:eastAsia="en-GB"/>
        </w:rPr>
        <w:t xml:space="preserve"> and Discussion</w:t>
      </w:r>
    </w:p>
    <w:p w14:paraId="66066ABD" w14:textId="77777777" w:rsidR="0012299A" w:rsidRPr="00DA1167" w:rsidRDefault="001C6701"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Public Petition</w:t>
      </w:r>
      <w:r w:rsidR="00996E52" w:rsidRPr="00DA1167">
        <w:rPr>
          <w:rFonts w:ascii="Times New Roman" w:eastAsia="Times New Roman" w:hAnsi="Times New Roman" w:cs="Times New Roman"/>
          <w:sz w:val="24"/>
          <w:szCs w:val="24"/>
          <w:lang w:val="en-GB" w:eastAsia="en-GB"/>
        </w:rPr>
        <w:t xml:space="preserve"> – the delegation was presented with instances whereby certain decisions were taken following public petition process. </w:t>
      </w:r>
      <w:proofErr w:type="gramStart"/>
      <w:r w:rsidR="00996E52" w:rsidRPr="00DA1167">
        <w:rPr>
          <w:rFonts w:ascii="Times New Roman" w:eastAsia="Times New Roman" w:hAnsi="Times New Roman" w:cs="Times New Roman"/>
          <w:sz w:val="24"/>
          <w:szCs w:val="24"/>
          <w:lang w:val="en-GB" w:eastAsia="en-GB"/>
        </w:rPr>
        <w:t xml:space="preserve">For instance, decision on the relocation of </w:t>
      </w:r>
      <w:proofErr w:type="spellStart"/>
      <w:r w:rsidR="00996E52" w:rsidRPr="00DA1167">
        <w:rPr>
          <w:rFonts w:ascii="Times New Roman" w:eastAsia="Times New Roman" w:hAnsi="Times New Roman" w:cs="Times New Roman"/>
          <w:sz w:val="24"/>
          <w:szCs w:val="24"/>
          <w:lang w:val="en-GB" w:eastAsia="en-GB"/>
        </w:rPr>
        <w:t>Sungei</w:t>
      </w:r>
      <w:proofErr w:type="spellEnd"/>
      <w:r w:rsidR="00996E52" w:rsidRPr="00DA1167">
        <w:rPr>
          <w:rFonts w:ascii="Times New Roman" w:eastAsia="Times New Roman" w:hAnsi="Times New Roman" w:cs="Times New Roman"/>
          <w:sz w:val="24"/>
          <w:szCs w:val="24"/>
          <w:lang w:val="en-GB" w:eastAsia="en-GB"/>
        </w:rPr>
        <w:t xml:space="preserve"> Road Market (“Thieves Market”) and </w:t>
      </w:r>
      <w:r w:rsidR="009231A8" w:rsidRPr="00DA1167">
        <w:rPr>
          <w:rFonts w:ascii="Times New Roman" w:eastAsia="Times New Roman" w:hAnsi="Times New Roman" w:cs="Times New Roman"/>
          <w:sz w:val="24"/>
          <w:szCs w:val="24"/>
          <w:lang w:val="en-GB" w:eastAsia="en-GB"/>
        </w:rPr>
        <w:t>Stallhol</w:t>
      </w:r>
      <w:r w:rsidR="00996E52" w:rsidRPr="00DA1167">
        <w:rPr>
          <w:rFonts w:ascii="Times New Roman" w:eastAsia="Times New Roman" w:hAnsi="Times New Roman" w:cs="Times New Roman"/>
          <w:sz w:val="24"/>
          <w:szCs w:val="24"/>
          <w:lang w:val="en-GB" w:eastAsia="en-GB"/>
        </w:rPr>
        <w:t>ders</w:t>
      </w:r>
      <w:r w:rsidR="009231A8" w:rsidRPr="00DA1167">
        <w:rPr>
          <w:rFonts w:ascii="Times New Roman" w:eastAsia="Times New Roman" w:hAnsi="Times New Roman" w:cs="Times New Roman"/>
          <w:sz w:val="24"/>
          <w:szCs w:val="24"/>
          <w:lang w:val="en-GB" w:eastAsia="en-GB"/>
        </w:rPr>
        <w:t xml:space="preserve"> as well as the decision for more inclusive provision of Public Housing for Single Parents</w:t>
      </w:r>
      <w:r w:rsidR="00CE765A" w:rsidRPr="00DA1167">
        <w:rPr>
          <w:rFonts w:ascii="Times New Roman" w:eastAsia="Times New Roman" w:hAnsi="Times New Roman" w:cs="Times New Roman"/>
          <w:sz w:val="24"/>
          <w:szCs w:val="24"/>
          <w:lang w:val="en-GB" w:eastAsia="en-GB"/>
        </w:rPr>
        <w:t xml:space="preserve"> (Public Housing apartments)</w:t>
      </w:r>
      <w:r w:rsidR="009231A8" w:rsidRPr="00DA1167">
        <w:rPr>
          <w:rFonts w:ascii="Times New Roman" w:eastAsia="Times New Roman" w:hAnsi="Times New Roman" w:cs="Times New Roman"/>
          <w:sz w:val="24"/>
          <w:szCs w:val="24"/>
          <w:lang w:val="en-GB" w:eastAsia="en-GB"/>
        </w:rPr>
        <w:t>.</w:t>
      </w:r>
      <w:proofErr w:type="gramEnd"/>
      <w:r w:rsidR="00996E52" w:rsidRPr="00DA1167">
        <w:rPr>
          <w:rFonts w:ascii="Times New Roman" w:eastAsia="Times New Roman" w:hAnsi="Times New Roman" w:cs="Times New Roman"/>
          <w:sz w:val="24"/>
          <w:szCs w:val="24"/>
          <w:lang w:val="en-GB" w:eastAsia="en-GB"/>
        </w:rPr>
        <w:t xml:space="preserve"> </w:t>
      </w:r>
    </w:p>
    <w:p w14:paraId="1F39D038" w14:textId="77777777" w:rsidR="001C6701" w:rsidRPr="00DA1167" w:rsidRDefault="009050C7"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public is also encouraged to make</w:t>
      </w:r>
      <w:r w:rsidR="001C6701" w:rsidRPr="00DA1167">
        <w:rPr>
          <w:rFonts w:ascii="Times New Roman" w:eastAsia="Times New Roman" w:hAnsi="Times New Roman" w:cs="Times New Roman"/>
          <w:sz w:val="24"/>
          <w:szCs w:val="24"/>
          <w:lang w:val="en-GB" w:eastAsia="en-GB"/>
        </w:rPr>
        <w:t xml:space="preserve"> written representation </w:t>
      </w:r>
      <w:r w:rsidRPr="00DA1167">
        <w:rPr>
          <w:rFonts w:ascii="Times New Roman" w:eastAsia="Times New Roman" w:hAnsi="Times New Roman" w:cs="Times New Roman"/>
          <w:sz w:val="24"/>
          <w:szCs w:val="24"/>
          <w:lang w:val="en-GB" w:eastAsia="en-GB"/>
        </w:rPr>
        <w:t>to a Select C</w:t>
      </w:r>
      <w:r w:rsidR="001C6701" w:rsidRPr="00DA1167">
        <w:rPr>
          <w:rFonts w:ascii="Times New Roman" w:eastAsia="Times New Roman" w:hAnsi="Times New Roman" w:cs="Times New Roman"/>
          <w:sz w:val="24"/>
          <w:szCs w:val="24"/>
          <w:lang w:val="en-GB" w:eastAsia="en-GB"/>
        </w:rPr>
        <w:t>ommittee</w:t>
      </w:r>
      <w:r w:rsidRPr="00DA1167">
        <w:rPr>
          <w:rFonts w:ascii="Times New Roman" w:eastAsia="Times New Roman" w:hAnsi="Times New Roman" w:cs="Times New Roman"/>
          <w:sz w:val="24"/>
          <w:szCs w:val="24"/>
          <w:lang w:val="en-GB" w:eastAsia="en-GB"/>
        </w:rPr>
        <w:t xml:space="preserve"> of Parliament</w:t>
      </w:r>
      <w:r w:rsidR="00A75E42" w:rsidRPr="00DA1167">
        <w:rPr>
          <w:rFonts w:ascii="Times New Roman" w:eastAsia="Times New Roman" w:hAnsi="Times New Roman" w:cs="Times New Roman"/>
          <w:sz w:val="24"/>
          <w:szCs w:val="24"/>
          <w:lang w:val="en-GB" w:eastAsia="en-GB"/>
        </w:rPr>
        <w:t>:</w:t>
      </w:r>
    </w:p>
    <w:p w14:paraId="07F5BBFB" w14:textId="77777777" w:rsidR="00C13FBF" w:rsidRPr="00DA1167" w:rsidRDefault="00C13FBF" w:rsidP="002E133C">
      <w:pPr>
        <w:pStyle w:val="ListParagraph"/>
        <w:numPr>
          <w:ilvl w:val="0"/>
          <w:numId w:val="18"/>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Volunteering in Grassroot</w:t>
      </w:r>
      <w:r w:rsidR="009050C7" w:rsidRPr="00DA1167">
        <w:rPr>
          <w:rFonts w:ascii="Times New Roman" w:eastAsia="Times New Roman" w:hAnsi="Times New Roman" w:cs="Times New Roman"/>
          <w:sz w:val="24"/>
          <w:szCs w:val="24"/>
          <w:lang w:val="en-GB" w:eastAsia="en-GB"/>
        </w:rPr>
        <w:t>s organisations/ Meet with the P</w:t>
      </w:r>
      <w:r w:rsidRPr="00DA1167">
        <w:rPr>
          <w:rFonts w:ascii="Times New Roman" w:eastAsia="Times New Roman" w:hAnsi="Times New Roman" w:cs="Times New Roman"/>
          <w:sz w:val="24"/>
          <w:szCs w:val="24"/>
          <w:lang w:val="en-GB" w:eastAsia="en-GB"/>
        </w:rPr>
        <w:t>eople sessions</w:t>
      </w:r>
      <w:r w:rsidR="00A75E42" w:rsidRPr="00DA1167">
        <w:rPr>
          <w:rFonts w:ascii="Times New Roman" w:eastAsia="Times New Roman" w:hAnsi="Times New Roman" w:cs="Times New Roman"/>
          <w:sz w:val="24"/>
          <w:szCs w:val="24"/>
          <w:lang w:val="en-GB" w:eastAsia="en-GB"/>
        </w:rPr>
        <w:t>;</w:t>
      </w:r>
    </w:p>
    <w:p w14:paraId="7939322B" w14:textId="77777777" w:rsidR="009050C7" w:rsidRPr="00DA1167" w:rsidRDefault="00C13FBF" w:rsidP="002E133C">
      <w:pPr>
        <w:pStyle w:val="ListParagraph"/>
        <w:numPr>
          <w:ilvl w:val="0"/>
          <w:numId w:val="18"/>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Public consultations on Bills and policies</w:t>
      </w:r>
      <w:r w:rsidR="00A75E42" w:rsidRPr="00DA1167">
        <w:rPr>
          <w:rFonts w:ascii="Times New Roman" w:eastAsia="Times New Roman" w:hAnsi="Times New Roman" w:cs="Times New Roman"/>
          <w:sz w:val="24"/>
          <w:szCs w:val="24"/>
          <w:lang w:val="en-GB" w:eastAsia="en-GB"/>
        </w:rPr>
        <w:t>;</w:t>
      </w:r>
    </w:p>
    <w:p w14:paraId="22469F59" w14:textId="77777777" w:rsidR="009050C7" w:rsidRPr="00DA1167" w:rsidRDefault="00C13FBF" w:rsidP="002E133C">
      <w:pPr>
        <w:pStyle w:val="ListParagraph"/>
        <w:numPr>
          <w:ilvl w:val="0"/>
          <w:numId w:val="18"/>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E-polls on</w:t>
      </w:r>
      <w:r w:rsidR="009050C7" w:rsidRPr="00DA1167">
        <w:rPr>
          <w:rFonts w:ascii="Times New Roman" w:eastAsia="Times New Roman" w:hAnsi="Times New Roman" w:cs="Times New Roman"/>
          <w:sz w:val="24"/>
          <w:szCs w:val="24"/>
          <w:lang w:val="en-GB" w:eastAsia="en-GB"/>
        </w:rPr>
        <w:t xml:space="preserve"> policy and implementation issue</w:t>
      </w:r>
      <w:r w:rsidRPr="00DA1167">
        <w:rPr>
          <w:rFonts w:ascii="Times New Roman" w:eastAsia="Times New Roman" w:hAnsi="Times New Roman" w:cs="Times New Roman"/>
          <w:sz w:val="24"/>
          <w:szCs w:val="24"/>
          <w:lang w:val="en-GB" w:eastAsia="en-GB"/>
        </w:rPr>
        <w:t>s</w:t>
      </w:r>
      <w:r w:rsidR="00A75E42" w:rsidRPr="00DA1167">
        <w:rPr>
          <w:rFonts w:ascii="Times New Roman" w:eastAsia="Times New Roman" w:hAnsi="Times New Roman" w:cs="Times New Roman"/>
          <w:sz w:val="24"/>
          <w:szCs w:val="24"/>
          <w:lang w:val="en-GB" w:eastAsia="en-GB"/>
        </w:rPr>
        <w:t>;</w:t>
      </w:r>
    </w:p>
    <w:p w14:paraId="0A5BD966" w14:textId="77777777" w:rsidR="00C13FBF" w:rsidRPr="00DA1167" w:rsidRDefault="009050C7" w:rsidP="002E133C">
      <w:pPr>
        <w:pStyle w:val="ListParagraph"/>
        <w:numPr>
          <w:ilvl w:val="0"/>
          <w:numId w:val="18"/>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Feedback and Discussions</w:t>
      </w:r>
      <w:r w:rsidR="00F73C0D">
        <w:rPr>
          <w:rFonts w:ascii="Times New Roman" w:eastAsia="Times New Roman" w:hAnsi="Times New Roman" w:cs="Times New Roman"/>
          <w:sz w:val="24"/>
          <w:szCs w:val="24"/>
          <w:lang w:val="en-GB" w:eastAsia="en-GB"/>
        </w:rPr>
        <w:t>.</w:t>
      </w:r>
      <w:r w:rsidRPr="00DA1167">
        <w:rPr>
          <w:rFonts w:ascii="Times New Roman" w:eastAsia="Times New Roman" w:hAnsi="Times New Roman" w:cs="Times New Roman"/>
          <w:sz w:val="24"/>
          <w:szCs w:val="24"/>
          <w:lang w:val="en-GB" w:eastAsia="en-GB"/>
        </w:rPr>
        <w:t xml:space="preserve"> </w:t>
      </w:r>
    </w:p>
    <w:p w14:paraId="00AFDD26" w14:textId="77777777" w:rsidR="00A75E42" w:rsidRPr="00DA1167" w:rsidRDefault="00A75E42" w:rsidP="002E133C">
      <w:pPr>
        <w:spacing w:line="360" w:lineRule="auto"/>
        <w:jc w:val="both"/>
        <w:rPr>
          <w:rFonts w:ascii="Times New Roman" w:eastAsia="Times New Roman" w:hAnsi="Times New Roman" w:cs="Times New Roman"/>
          <w:sz w:val="24"/>
          <w:szCs w:val="24"/>
          <w:lang w:val="en-GB" w:eastAsia="en-GB"/>
        </w:rPr>
      </w:pPr>
    </w:p>
    <w:p w14:paraId="75C3AC08" w14:textId="77777777" w:rsidR="001C6701" w:rsidRPr="00DA1167" w:rsidRDefault="00BC636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Portfo</w:t>
      </w:r>
      <w:r w:rsidR="00605150" w:rsidRPr="00DA1167">
        <w:rPr>
          <w:rFonts w:ascii="Times New Roman" w:eastAsia="Times New Roman" w:hAnsi="Times New Roman" w:cs="Times New Roman"/>
          <w:sz w:val="24"/>
          <w:szCs w:val="24"/>
          <w:lang w:val="en-GB" w:eastAsia="en-GB"/>
        </w:rPr>
        <w:t>lio Committee M</w:t>
      </w:r>
      <w:r w:rsidR="00F23F56" w:rsidRPr="00DA1167">
        <w:rPr>
          <w:rFonts w:ascii="Times New Roman" w:eastAsia="Times New Roman" w:hAnsi="Times New Roman" w:cs="Times New Roman"/>
          <w:sz w:val="24"/>
          <w:szCs w:val="24"/>
          <w:lang w:val="en-GB" w:eastAsia="en-GB"/>
        </w:rPr>
        <w:t>emb</w:t>
      </w:r>
      <w:r w:rsidR="00003A1C" w:rsidRPr="00DA1167">
        <w:rPr>
          <w:rFonts w:ascii="Times New Roman" w:eastAsia="Times New Roman" w:hAnsi="Times New Roman" w:cs="Times New Roman"/>
          <w:sz w:val="24"/>
          <w:szCs w:val="24"/>
          <w:lang w:val="en-GB" w:eastAsia="en-GB"/>
        </w:rPr>
        <w:t>ers shared information on</w:t>
      </w:r>
      <w:r w:rsidR="00F23F56" w:rsidRPr="00DA1167">
        <w:rPr>
          <w:rFonts w:ascii="Times New Roman" w:eastAsia="Times New Roman" w:hAnsi="Times New Roman" w:cs="Times New Roman"/>
          <w:sz w:val="24"/>
          <w:szCs w:val="24"/>
          <w:lang w:val="en-GB" w:eastAsia="en-GB"/>
        </w:rPr>
        <w:t xml:space="preserve"> the</w:t>
      </w:r>
      <w:r w:rsidR="00605150" w:rsidRPr="00DA1167">
        <w:rPr>
          <w:rFonts w:ascii="Times New Roman" w:eastAsia="Times New Roman" w:hAnsi="Times New Roman" w:cs="Times New Roman"/>
          <w:sz w:val="24"/>
          <w:szCs w:val="24"/>
          <w:lang w:val="en-GB" w:eastAsia="en-GB"/>
        </w:rPr>
        <w:t xml:space="preserve"> South African Parliamentary S</w:t>
      </w:r>
      <w:r w:rsidR="00F23F56" w:rsidRPr="00DA1167">
        <w:rPr>
          <w:rFonts w:ascii="Times New Roman" w:eastAsia="Times New Roman" w:hAnsi="Times New Roman" w:cs="Times New Roman"/>
          <w:sz w:val="24"/>
          <w:szCs w:val="24"/>
          <w:lang w:val="en-GB" w:eastAsia="en-GB"/>
        </w:rPr>
        <w:t>y</w:t>
      </w:r>
      <w:r w:rsidR="00605150" w:rsidRPr="00DA1167">
        <w:rPr>
          <w:rFonts w:ascii="Times New Roman" w:eastAsia="Times New Roman" w:hAnsi="Times New Roman" w:cs="Times New Roman"/>
          <w:sz w:val="24"/>
          <w:szCs w:val="24"/>
          <w:lang w:val="en-GB" w:eastAsia="en-GB"/>
        </w:rPr>
        <w:t>s</w:t>
      </w:r>
      <w:r w:rsidR="00003A1C" w:rsidRPr="00DA1167">
        <w:rPr>
          <w:rFonts w:ascii="Times New Roman" w:eastAsia="Times New Roman" w:hAnsi="Times New Roman" w:cs="Times New Roman"/>
          <w:sz w:val="24"/>
          <w:szCs w:val="24"/>
          <w:lang w:val="en-GB" w:eastAsia="en-GB"/>
        </w:rPr>
        <w:t>tem</w:t>
      </w:r>
      <w:r w:rsidR="001C6701" w:rsidRPr="00DA1167">
        <w:rPr>
          <w:rFonts w:ascii="Times New Roman" w:eastAsia="Times New Roman" w:hAnsi="Times New Roman" w:cs="Times New Roman"/>
          <w:sz w:val="24"/>
          <w:szCs w:val="24"/>
          <w:lang w:val="en-GB" w:eastAsia="en-GB"/>
        </w:rPr>
        <w:t xml:space="preserve">, </w:t>
      </w:r>
      <w:r w:rsidR="00003A1C" w:rsidRPr="00DA1167">
        <w:rPr>
          <w:rFonts w:ascii="Times New Roman" w:eastAsia="Times New Roman" w:hAnsi="Times New Roman" w:cs="Times New Roman"/>
          <w:sz w:val="24"/>
          <w:szCs w:val="24"/>
          <w:lang w:val="en-GB" w:eastAsia="en-GB"/>
        </w:rPr>
        <w:t xml:space="preserve">made up of two Houses, the National Assembly (400 </w:t>
      </w:r>
      <w:r w:rsidR="009D1EFF" w:rsidRPr="00DA1167">
        <w:rPr>
          <w:rFonts w:ascii="Times New Roman" w:eastAsia="Times New Roman" w:hAnsi="Times New Roman" w:cs="Times New Roman"/>
          <w:sz w:val="24"/>
          <w:szCs w:val="24"/>
          <w:lang w:val="en-GB" w:eastAsia="en-GB"/>
        </w:rPr>
        <w:t xml:space="preserve">Elected </w:t>
      </w:r>
      <w:r w:rsidR="00003A1C" w:rsidRPr="00DA1167">
        <w:rPr>
          <w:rFonts w:ascii="Times New Roman" w:eastAsia="Times New Roman" w:hAnsi="Times New Roman" w:cs="Times New Roman"/>
          <w:sz w:val="24"/>
          <w:szCs w:val="24"/>
          <w:lang w:val="en-GB" w:eastAsia="en-GB"/>
        </w:rPr>
        <w:t>M</w:t>
      </w:r>
      <w:r w:rsidR="001C6701" w:rsidRPr="00DA1167">
        <w:rPr>
          <w:rFonts w:ascii="Times New Roman" w:eastAsia="Times New Roman" w:hAnsi="Times New Roman" w:cs="Times New Roman"/>
          <w:sz w:val="24"/>
          <w:szCs w:val="24"/>
          <w:lang w:val="en-GB" w:eastAsia="en-GB"/>
        </w:rPr>
        <w:t>embers</w:t>
      </w:r>
      <w:r w:rsidR="00003A1C" w:rsidRPr="00DA1167">
        <w:rPr>
          <w:rFonts w:ascii="Times New Roman" w:eastAsia="Times New Roman" w:hAnsi="Times New Roman" w:cs="Times New Roman"/>
          <w:sz w:val="24"/>
          <w:szCs w:val="24"/>
          <w:lang w:val="en-GB" w:eastAsia="en-GB"/>
        </w:rPr>
        <w:t>), and the National Council of Provinces (consisting of provincial representatives from the 9 provinces)</w:t>
      </w:r>
      <w:r w:rsidR="009D1EFF" w:rsidRPr="00DA1167">
        <w:rPr>
          <w:rFonts w:ascii="Times New Roman" w:eastAsia="Times New Roman" w:hAnsi="Times New Roman" w:cs="Times New Roman"/>
          <w:sz w:val="24"/>
          <w:szCs w:val="24"/>
          <w:lang w:val="en-GB" w:eastAsia="en-GB"/>
        </w:rPr>
        <w:t xml:space="preserve">. They also touched on Parliament’s </w:t>
      </w:r>
      <w:r w:rsidR="00F77518" w:rsidRPr="00DA1167">
        <w:rPr>
          <w:rFonts w:ascii="Times New Roman" w:eastAsia="Times New Roman" w:hAnsi="Times New Roman" w:cs="Times New Roman"/>
          <w:sz w:val="24"/>
          <w:szCs w:val="24"/>
          <w:lang w:val="en-GB" w:eastAsia="en-GB"/>
        </w:rPr>
        <w:t>Law-making</w:t>
      </w:r>
      <w:r w:rsidR="009D1EFF" w:rsidRPr="00DA1167">
        <w:rPr>
          <w:rFonts w:ascii="Times New Roman" w:eastAsia="Times New Roman" w:hAnsi="Times New Roman" w:cs="Times New Roman"/>
          <w:sz w:val="24"/>
          <w:szCs w:val="24"/>
          <w:lang w:val="en-GB" w:eastAsia="en-GB"/>
        </w:rPr>
        <w:t xml:space="preserve"> and Oversight role through the Parliamentary Committee system. </w:t>
      </w:r>
    </w:p>
    <w:p w14:paraId="6EAB95B5" w14:textId="77777777" w:rsidR="00E644DD" w:rsidRDefault="00E644DD" w:rsidP="002E133C">
      <w:pPr>
        <w:spacing w:line="360" w:lineRule="auto"/>
        <w:jc w:val="both"/>
        <w:rPr>
          <w:rFonts w:ascii="Times New Roman" w:hAnsi="Times New Roman" w:cs="Times New Roman"/>
          <w:color w:val="FF0000"/>
          <w:sz w:val="24"/>
          <w:szCs w:val="24"/>
          <w:lang w:val="en-US"/>
        </w:rPr>
      </w:pPr>
    </w:p>
    <w:p w14:paraId="479B2E39" w14:textId="77777777" w:rsidR="00C10CF7" w:rsidRPr="003D5E56" w:rsidRDefault="004D238A"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2.3</w:t>
      </w:r>
      <w:r w:rsidRPr="003D5E56">
        <w:rPr>
          <w:rFonts w:ascii="Times New Roman" w:eastAsia="Times New Roman" w:hAnsi="Times New Roman" w:cs="Times New Roman"/>
          <w:b/>
          <w:sz w:val="24"/>
          <w:szCs w:val="24"/>
          <w:lang w:val="en-GB" w:eastAsia="en-GB"/>
        </w:rPr>
        <w:tab/>
      </w:r>
      <w:r w:rsidR="00326D9F" w:rsidRPr="003D5E56">
        <w:rPr>
          <w:rFonts w:ascii="Times New Roman" w:eastAsia="Times New Roman" w:hAnsi="Times New Roman" w:cs="Times New Roman"/>
          <w:b/>
          <w:sz w:val="24"/>
          <w:szCs w:val="24"/>
          <w:lang w:val="en-GB" w:eastAsia="en-GB"/>
        </w:rPr>
        <w:t>M</w:t>
      </w:r>
      <w:r w:rsidRPr="003D5E56">
        <w:rPr>
          <w:rFonts w:ascii="Times New Roman" w:eastAsia="Times New Roman" w:hAnsi="Times New Roman" w:cs="Times New Roman"/>
          <w:b/>
          <w:sz w:val="24"/>
          <w:szCs w:val="24"/>
          <w:lang w:val="en-GB" w:eastAsia="en-GB"/>
        </w:rPr>
        <w:t xml:space="preserve">eeting with the Centre for Liveable Cities </w:t>
      </w:r>
      <w:r w:rsidR="00591D28" w:rsidRPr="003D5E56">
        <w:rPr>
          <w:rFonts w:ascii="Times New Roman" w:eastAsia="Times New Roman" w:hAnsi="Times New Roman" w:cs="Times New Roman"/>
          <w:b/>
          <w:sz w:val="24"/>
          <w:szCs w:val="24"/>
          <w:lang w:val="en-GB" w:eastAsia="en-GB"/>
        </w:rPr>
        <w:t xml:space="preserve"> </w:t>
      </w:r>
      <w:r w:rsidR="009640E6" w:rsidRPr="003D5E56">
        <w:rPr>
          <w:rFonts w:ascii="Times New Roman" w:eastAsia="Times New Roman" w:hAnsi="Times New Roman" w:cs="Times New Roman"/>
          <w:b/>
          <w:sz w:val="24"/>
          <w:szCs w:val="24"/>
          <w:lang w:val="en-GB" w:eastAsia="en-GB"/>
        </w:rPr>
        <w:t xml:space="preserve"> </w:t>
      </w:r>
    </w:p>
    <w:p w14:paraId="27492915" w14:textId="77777777" w:rsidR="00326D9F" w:rsidRPr="003D5E56" w:rsidRDefault="004D238A"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2.3</w:t>
      </w:r>
      <w:r w:rsidR="005D22DB" w:rsidRPr="003D5E56">
        <w:rPr>
          <w:rFonts w:ascii="Times New Roman" w:eastAsia="Times New Roman" w:hAnsi="Times New Roman" w:cs="Times New Roman"/>
          <w:b/>
          <w:sz w:val="24"/>
          <w:szCs w:val="24"/>
          <w:lang w:val="en-GB" w:eastAsia="en-GB"/>
        </w:rPr>
        <w:t>.1</w:t>
      </w:r>
      <w:r w:rsidR="005D22DB" w:rsidRPr="003D5E56">
        <w:rPr>
          <w:rFonts w:ascii="Times New Roman" w:eastAsia="Times New Roman" w:hAnsi="Times New Roman" w:cs="Times New Roman"/>
          <w:b/>
          <w:sz w:val="24"/>
          <w:szCs w:val="24"/>
          <w:lang w:val="en-GB" w:eastAsia="en-GB"/>
        </w:rPr>
        <w:tab/>
      </w:r>
      <w:r w:rsidR="00326D9F" w:rsidRPr="003D5E56">
        <w:rPr>
          <w:rFonts w:ascii="Times New Roman" w:eastAsia="Times New Roman" w:hAnsi="Times New Roman" w:cs="Times New Roman"/>
          <w:b/>
          <w:sz w:val="24"/>
          <w:szCs w:val="24"/>
          <w:lang w:val="en-GB" w:eastAsia="en-GB"/>
        </w:rPr>
        <w:t>Background</w:t>
      </w:r>
      <w:r w:rsidR="001F39D3" w:rsidRPr="003D5E56">
        <w:rPr>
          <w:rFonts w:ascii="Times New Roman" w:eastAsia="Times New Roman" w:hAnsi="Times New Roman" w:cs="Times New Roman"/>
          <w:b/>
          <w:sz w:val="24"/>
          <w:szCs w:val="24"/>
          <w:lang w:val="en-GB" w:eastAsia="en-GB"/>
        </w:rPr>
        <w:t xml:space="preserve"> and Mandate</w:t>
      </w:r>
    </w:p>
    <w:p w14:paraId="3CB9E571" w14:textId="77777777" w:rsidR="008440EC" w:rsidRPr="00DA1167" w:rsidRDefault="00345BFD"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This year marks a decade since The Centre for </w:t>
      </w:r>
      <w:r w:rsidR="00F77518" w:rsidRPr="00DA1167">
        <w:rPr>
          <w:rFonts w:ascii="Times New Roman" w:eastAsia="Times New Roman" w:hAnsi="Times New Roman" w:cs="Times New Roman"/>
          <w:sz w:val="24"/>
          <w:szCs w:val="24"/>
          <w:lang w:val="en-GB" w:eastAsia="en-GB"/>
        </w:rPr>
        <w:t>Liveable</w:t>
      </w:r>
      <w:r w:rsidRPr="00DA1167">
        <w:rPr>
          <w:rFonts w:ascii="Times New Roman" w:eastAsia="Times New Roman" w:hAnsi="Times New Roman" w:cs="Times New Roman"/>
          <w:sz w:val="24"/>
          <w:szCs w:val="24"/>
          <w:lang w:val="en-GB" w:eastAsia="en-GB"/>
        </w:rPr>
        <w:t xml:space="preserve"> Cities was founded in Singapore for the purpose of trying to address the fundamental question on how people can live well in cities. </w:t>
      </w:r>
      <w:r w:rsidR="008440EC" w:rsidRPr="00DA1167">
        <w:rPr>
          <w:rFonts w:ascii="Times New Roman" w:eastAsia="Times New Roman" w:hAnsi="Times New Roman" w:cs="Times New Roman"/>
          <w:sz w:val="24"/>
          <w:szCs w:val="24"/>
          <w:lang w:val="en-GB" w:eastAsia="en-GB"/>
        </w:rPr>
        <w:t>The Centre for Liveable Cities was set up by the Singapore Government in 2008 this fundamental question.</w:t>
      </w:r>
    </w:p>
    <w:p w14:paraId="42A3FF96" w14:textId="77777777" w:rsidR="008440EC" w:rsidRPr="00DA1167" w:rsidRDefault="008440EC" w:rsidP="002E133C">
      <w:pPr>
        <w:spacing w:line="360" w:lineRule="auto"/>
        <w:jc w:val="both"/>
        <w:rPr>
          <w:rFonts w:ascii="Times New Roman" w:eastAsia="Times New Roman" w:hAnsi="Times New Roman" w:cs="Times New Roman"/>
          <w:sz w:val="24"/>
          <w:szCs w:val="24"/>
          <w:lang w:val="en-GB" w:eastAsia="en-GB"/>
        </w:rPr>
      </w:pPr>
    </w:p>
    <w:p w14:paraId="2890E7AC" w14:textId="77777777" w:rsidR="00E744BA" w:rsidRPr="00DA1167" w:rsidRDefault="00345BFD" w:rsidP="002E133C">
      <w:pPr>
        <w:spacing w:line="360" w:lineRule="auto"/>
        <w:jc w:val="both"/>
        <w:rPr>
          <w:rFonts w:ascii="Times New Roman" w:hAnsi="Times New Roman" w:cs="Times New Roman"/>
          <w:color w:val="FF0000"/>
          <w:sz w:val="24"/>
          <w:szCs w:val="24"/>
          <w:lang w:val="en-US"/>
        </w:rPr>
      </w:pPr>
      <w:r w:rsidRPr="00DA1167">
        <w:rPr>
          <w:rFonts w:ascii="Times New Roman" w:eastAsia="Times New Roman" w:hAnsi="Times New Roman" w:cs="Times New Roman"/>
          <w:sz w:val="24"/>
          <w:szCs w:val="24"/>
          <w:lang w:val="en-GB" w:eastAsia="en-GB"/>
        </w:rPr>
        <w:t>In its ten years of existence, the Centre has become known globally as thought leader, a think tank and champion for liveability and good urban development th</w:t>
      </w:r>
      <w:r w:rsidR="00E11365" w:rsidRPr="00DA1167">
        <w:rPr>
          <w:rFonts w:ascii="Times New Roman" w:eastAsia="Times New Roman" w:hAnsi="Times New Roman" w:cs="Times New Roman"/>
          <w:sz w:val="24"/>
          <w:szCs w:val="24"/>
          <w:lang w:val="en-GB" w:eastAsia="en-GB"/>
        </w:rPr>
        <w:t xml:space="preserve">rough the following focus areas were </w:t>
      </w:r>
      <w:r w:rsidRPr="00DA1167">
        <w:rPr>
          <w:rFonts w:ascii="Times New Roman" w:eastAsia="Times New Roman" w:hAnsi="Times New Roman" w:cs="Times New Roman"/>
          <w:sz w:val="24"/>
          <w:szCs w:val="24"/>
          <w:lang w:val="en-GB" w:eastAsia="en-GB"/>
        </w:rPr>
        <w:t>Research;</w:t>
      </w:r>
      <w:r w:rsidR="00E11365" w:rsidRPr="00DA1167">
        <w:rPr>
          <w:rFonts w:ascii="Times New Roman" w:eastAsia="Times New Roman" w:hAnsi="Times New Roman" w:cs="Times New Roman"/>
          <w:sz w:val="24"/>
          <w:szCs w:val="24"/>
          <w:lang w:val="en-GB" w:eastAsia="en-GB"/>
        </w:rPr>
        <w:t xml:space="preserve"> </w:t>
      </w:r>
      <w:r w:rsidRPr="00DA1167">
        <w:rPr>
          <w:rFonts w:ascii="Times New Roman" w:eastAsia="Times New Roman" w:hAnsi="Times New Roman" w:cs="Times New Roman"/>
          <w:sz w:val="24"/>
          <w:szCs w:val="24"/>
          <w:lang w:val="en-GB" w:eastAsia="en-GB"/>
        </w:rPr>
        <w:t>Capacity Development;</w:t>
      </w:r>
      <w:r w:rsidR="00E11365" w:rsidRPr="00DA1167">
        <w:rPr>
          <w:rFonts w:ascii="Times New Roman" w:eastAsia="Times New Roman" w:hAnsi="Times New Roman" w:cs="Times New Roman"/>
          <w:sz w:val="24"/>
          <w:szCs w:val="24"/>
          <w:lang w:val="en-GB" w:eastAsia="en-GB"/>
        </w:rPr>
        <w:t xml:space="preserve"> </w:t>
      </w:r>
      <w:r w:rsidRPr="00DA1167">
        <w:rPr>
          <w:rFonts w:ascii="Times New Roman" w:eastAsia="Times New Roman" w:hAnsi="Times New Roman" w:cs="Times New Roman"/>
          <w:sz w:val="24"/>
          <w:szCs w:val="24"/>
          <w:lang w:val="en-GB" w:eastAsia="en-GB"/>
        </w:rPr>
        <w:t>Advisory Services and</w:t>
      </w:r>
      <w:r w:rsidR="00E744BA" w:rsidRPr="00DA1167">
        <w:rPr>
          <w:rFonts w:ascii="Times New Roman" w:eastAsia="Times New Roman" w:hAnsi="Times New Roman" w:cs="Times New Roman"/>
          <w:sz w:val="24"/>
          <w:szCs w:val="24"/>
          <w:lang w:val="en-GB" w:eastAsia="en-GB"/>
        </w:rPr>
        <w:t xml:space="preserve"> </w:t>
      </w:r>
      <w:r w:rsidRPr="00DA1167">
        <w:rPr>
          <w:rFonts w:ascii="Times New Roman" w:eastAsia="Times New Roman" w:hAnsi="Times New Roman" w:cs="Times New Roman"/>
          <w:sz w:val="24"/>
          <w:szCs w:val="24"/>
          <w:lang w:val="en-GB" w:eastAsia="en-GB"/>
        </w:rPr>
        <w:t>Knowledge Platforms</w:t>
      </w:r>
      <w:r w:rsidR="00E11365" w:rsidRPr="00DA1167">
        <w:rPr>
          <w:rFonts w:ascii="Times New Roman" w:eastAsia="Times New Roman" w:hAnsi="Times New Roman" w:cs="Times New Roman"/>
          <w:sz w:val="24"/>
          <w:szCs w:val="24"/>
          <w:lang w:val="en-GB" w:eastAsia="en-GB"/>
        </w:rPr>
        <w:t>.</w:t>
      </w:r>
    </w:p>
    <w:p w14:paraId="5A148494" w14:textId="77777777" w:rsidR="00CA1A6D" w:rsidRPr="00DA1167" w:rsidRDefault="00CA1A6D" w:rsidP="002E133C">
      <w:pPr>
        <w:spacing w:line="360" w:lineRule="auto"/>
        <w:jc w:val="both"/>
        <w:rPr>
          <w:rFonts w:ascii="Times New Roman" w:eastAsia="Times New Roman" w:hAnsi="Times New Roman" w:cs="Times New Roman"/>
          <w:b/>
          <w:sz w:val="28"/>
          <w:szCs w:val="28"/>
          <w:lang w:val="en-GB" w:eastAsia="en-GB"/>
        </w:rPr>
      </w:pPr>
    </w:p>
    <w:p w14:paraId="602F0C76" w14:textId="77777777" w:rsidR="00C10CF7" w:rsidRPr="003D5E56" w:rsidRDefault="005D22DB"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lastRenderedPageBreak/>
        <w:t>2.3.2</w:t>
      </w:r>
      <w:r w:rsidRPr="003D5E56">
        <w:rPr>
          <w:rFonts w:ascii="Times New Roman" w:eastAsia="Times New Roman" w:hAnsi="Times New Roman" w:cs="Times New Roman"/>
          <w:b/>
          <w:sz w:val="24"/>
          <w:szCs w:val="24"/>
          <w:lang w:val="en-GB" w:eastAsia="en-GB"/>
        </w:rPr>
        <w:tab/>
      </w:r>
      <w:r w:rsidR="001F39D3" w:rsidRPr="003D5E56">
        <w:rPr>
          <w:rFonts w:ascii="Times New Roman" w:eastAsia="Times New Roman" w:hAnsi="Times New Roman" w:cs="Times New Roman"/>
          <w:b/>
          <w:sz w:val="24"/>
          <w:szCs w:val="24"/>
          <w:lang w:val="en-GB" w:eastAsia="en-GB"/>
        </w:rPr>
        <w:t>Presentation</w:t>
      </w:r>
      <w:r w:rsidR="00483BEB" w:rsidRPr="003D5E56">
        <w:rPr>
          <w:rFonts w:ascii="Times New Roman" w:eastAsia="Times New Roman" w:hAnsi="Times New Roman" w:cs="Times New Roman"/>
          <w:b/>
          <w:sz w:val="24"/>
          <w:szCs w:val="24"/>
          <w:lang w:val="en-GB" w:eastAsia="en-GB"/>
        </w:rPr>
        <w:t xml:space="preserve"> and Discussion</w:t>
      </w:r>
    </w:p>
    <w:p w14:paraId="07FDFDE3" w14:textId="77777777" w:rsidR="00193372" w:rsidRPr="00DA1167" w:rsidRDefault="00193372"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presentation distilled the process behind Singapore’s urban development into a framework that outlines how </w:t>
      </w:r>
      <w:r w:rsidR="00DE2A9D" w:rsidRPr="00DA1167">
        <w:rPr>
          <w:rFonts w:ascii="Times New Roman" w:eastAsia="Times New Roman" w:hAnsi="Times New Roman" w:cs="Times New Roman"/>
          <w:sz w:val="24"/>
          <w:szCs w:val="24"/>
          <w:lang w:val="en-GB" w:eastAsia="en-GB"/>
        </w:rPr>
        <w:t xml:space="preserve">the country achieved its liveability outcomes, which are: </w:t>
      </w:r>
    </w:p>
    <w:p w14:paraId="360199F9" w14:textId="77777777" w:rsidR="00DE2A9D" w:rsidRPr="00DA1167" w:rsidRDefault="00DE2A9D" w:rsidP="002E133C">
      <w:pPr>
        <w:pStyle w:val="ListParagraph"/>
        <w:numPr>
          <w:ilvl w:val="0"/>
          <w:numId w:val="10"/>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A high quality of life;</w:t>
      </w:r>
    </w:p>
    <w:p w14:paraId="767CBB3F" w14:textId="77777777" w:rsidR="00DE2A9D" w:rsidRPr="00DA1167" w:rsidRDefault="00DE2A9D" w:rsidP="002E133C">
      <w:pPr>
        <w:pStyle w:val="ListParagraph"/>
        <w:numPr>
          <w:ilvl w:val="0"/>
          <w:numId w:val="10"/>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A competitive economy;</w:t>
      </w:r>
    </w:p>
    <w:p w14:paraId="2A285F44" w14:textId="77777777" w:rsidR="00DE2A9D" w:rsidRPr="00DA1167" w:rsidRDefault="00DE2A9D" w:rsidP="002E133C">
      <w:pPr>
        <w:pStyle w:val="ListParagraph"/>
        <w:numPr>
          <w:ilvl w:val="0"/>
          <w:numId w:val="10"/>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A sustainable environment. </w:t>
      </w:r>
    </w:p>
    <w:p w14:paraId="69DB8573" w14:textId="77777777" w:rsidR="00DE2A9D" w:rsidRPr="00DA1167" w:rsidRDefault="00DE2A9D" w:rsidP="002E133C">
      <w:pPr>
        <w:pStyle w:val="ListParagraph"/>
        <w:spacing w:line="360" w:lineRule="auto"/>
        <w:ind w:left="405"/>
        <w:jc w:val="both"/>
        <w:rPr>
          <w:rFonts w:ascii="Times New Roman" w:hAnsi="Times New Roman" w:cs="Times New Roman"/>
          <w:color w:val="FF0000"/>
          <w:sz w:val="24"/>
          <w:szCs w:val="24"/>
          <w:lang w:val="en-US"/>
        </w:rPr>
      </w:pPr>
    </w:p>
    <w:p w14:paraId="259B6D23" w14:textId="77777777" w:rsidR="00DE2A9D" w:rsidRPr="00DA1167" w:rsidRDefault="00DE2A9D"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It is the systems underlying these outcomes that are key, emphasizing the importance of integrated master planning and development, and </w:t>
      </w:r>
      <w:proofErr w:type="gramStart"/>
      <w:r w:rsidRPr="00DA1167">
        <w:rPr>
          <w:rFonts w:ascii="Times New Roman" w:eastAsia="Times New Roman" w:hAnsi="Times New Roman" w:cs="Times New Roman"/>
          <w:sz w:val="24"/>
          <w:szCs w:val="24"/>
          <w:lang w:val="en-GB" w:eastAsia="en-GB"/>
        </w:rPr>
        <w:t>a dynamic</w:t>
      </w:r>
      <w:proofErr w:type="gramEnd"/>
      <w:r w:rsidRPr="00DA1167">
        <w:rPr>
          <w:rFonts w:ascii="Times New Roman" w:eastAsia="Times New Roman" w:hAnsi="Times New Roman" w:cs="Times New Roman"/>
          <w:sz w:val="24"/>
          <w:szCs w:val="24"/>
          <w:lang w:val="en-GB" w:eastAsia="en-GB"/>
        </w:rPr>
        <w:t xml:space="preserve"> urban governance. </w:t>
      </w:r>
    </w:p>
    <w:p w14:paraId="56B6A1D1" w14:textId="77777777" w:rsidR="00DE2A9D" w:rsidRPr="00DA1167" w:rsidRDefault="00DE2A9D" w:rsidP="002E133C">
      <w:pPr>
        <w:spacing w:line="360" w:lineRule="auto"/>
        <w:jc w:val="both"/>
        <w:rPr>
          <w:rFonts w:ascii="Times New Roman" w:eastAsia="Times New Roman" w:hAnsi="Times New Roman" w:cs="Times New Roman"/>
          <w:sz w:val="24"/>
          <w:szCs w:val="24"/>
          <w:lang w:val="en-GB" w:eastAsia="en-GB"/>
        </w:rPr>
      </w:pPr>
    </w:p>
    <w:p w14:paraId="376AC16B" w14:textId="77777777" w:rsidR="00845A6D" w:rsidRPr="00DA1167" w:rsidRDefault="00217CF7"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Cent</w:t>
      </w:r>
      <w:r w:rsidR="00A3710B" w:rsidRPr="00DA1167">
        <w:rPr>
          <w:rFonts w:ascii="Times New Roman" w:eastAsia="Times New Roman" w:hAnsi="Times New Roman" w:cs="Times New Roman"/>
          <w:sz w:val="24"/>
          <w:szCs w:val="24"/>
          <w:lang w:val="en-GB" w:eastAsia="en-GB"/>
        </w:rPr>
        <w:t>re for Liveability Cities provides a framework</w:t>
      </w:r>
      <w:r w:rsidR="00845A6D" w:rsidRPr="00DA1167">
        <w:rPr>
          <w:rFonts w:ascii="Times New Roman" w:eastAsia="Times New Roman" w:hAnsi="Times New Roman" w:cs="Times New Roman"/>
          <w:sz w:val="24"/>
          <w:szCs w:val="24"/>
          <w:lang w:val="en-GB" w:eastAsia="en-GB"/>
        </w:rPr>
        <w:t xml:space="preserve"> for plannin</w:t>
      </w:r>
      <w:r w:rsidR="00A3710B" w:rsidRPr="00DA1167">
        <w:rPr>
          <w:rFonts w:ascii="Times New Roman" w:eastAsia="Times New Roman" w:hAnsi="Times New Roman" w:cs="Times New Roman"/>
          <w:sz w:val="24"/>
          <w:szCs w:val="24"/>
          <w:lang w:val="en-GB" w:eastAsia="en-GB"/>
        </w:rPr>
        <w:t xml:space="preserve">g and developing </w:t>
      </w:r>
      <w:r w:rsidRPr="00DA1167">
        <w:rPr>
          <w:rFonts w:ascii="Times New Roman" w:eastAsia="Times New Roman" w:hAnsi="Times New Roman" w:cs="Times New Roman"/>
          <w:sz w:val="24"/>
          <w:szCs w:val="24"/>
          <w:lang w:val="en-GB" w:eastAsia="en-GB"/>
        </w:rPr>
        <w:t xml:space="preserve">a city that has to become more liveable. The CLC is respected for the way it has connected city leaders, private sector experts, researchers and other professionals grappling with urban issues in order to share knowledge and experiences. </w:t>
      </w:r>
    </w:p>
    <w:p w14:paraId="158AEE54" w14:textId="77777777" w:rsidR="00193950" w:rsidRPr="00DA1167" w:rsidRDefault="00193950" w:rsidP="002E133C">
      <w:pPr>
        <w:spacing w:line="360" w:lineRule="auto"/>
        <w:jc w:val="both"/>
        <w:rPr>
          <w:rFonts w:ascii="Times New Roman" w:eastAsia="Times New Roman" w:hAnsi="Times New Roman" w:cs="Times New Roman"/>
          <w:sz w:val="24"/>
          <w:szCs w:val="24"/>
          <w:lang w:val="en-GB" w:eastAsia="en-GB"/>
        </w:rPr>
      </w:pPr>
    </w:p>
    <w:p w14:paraId="0DE5D8CC" w14:textId="77777777" w:rsidR="00193950" w:rsidRPr="00DA1167" w:rsidRDefault="00193950"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There is </w:t>
      </w:r>
      <w:proofErr w:type="gramStart"/>
      <w:r w:rsidRPr="00DA1167">
        <w:rPr>
          <w:rFonts w:ascii="Times New Roman" w:eastAsia="Times New Roman" w:hAnsi="Times New Roman" w:cs="Times New Roman"/>
          <w:sz w:val="24"/>
          <w:szCs w:val="24"/>
          <w:lang w:val="en-GB" w:eastAsia="en-GB"/>
        </w:rPr>
        <w:t>an urgency</w:t>
      </w:r>
      <w:proofErr w:type="gramEnd"/>
      <w:r w:rsidRPr="00DA1167">
        <w:rPr>
          <w:rFonts w:ascii="Times New Roman" w:eastAsia="Times New Roman" w:hAnsi="Times New Roman" w:cs="Times New Roman"/>
          <w:sz w:val="24"/>
          <w:szCs w:val="24"/>
          <w:lang w:val="en-GB" w:eastAsia="en-GB"/>
        </w:rPr>
        <w:t xml:space="preserve"> to the Centre’s work, especially as cities everywhere continue to experience urbanization and there has to be recognition that good city living does not come about naturally, or </w:t>
      </w:r>
      <w:r w:rsidR="00B1353A" w:rsidRPr="00DA1167">
        <w:rPr>
          <w:rFonts w:ascii="Times New Roman" w:eastAsia="Times New Roman" w:hAnsi="Times New Roman" w:cs="Times New Roman"/>
          <w:sz w:val="24"/>
          <w:szCs w:val="24"/>
          <w:lang w:val="en-GB" w:eastAsia="en-GB"/>
        </w:rPr>
        <w:t xml:space="preserve">by chance. </w:t>
      </w:r>
      <w:r w:rsidR="00A03F1C" w:rsidRPr="00DA1167">
        <w:rPr>
          <w:rFonts w:ascii="Times New Roman" w:eastAsia="Times New Roman" w:hAnsi="Times New Roman" w:cs="Times New Roman"/>
          <w:sz w:val="24"/>
          <w:szCs w:val="24"/>
          <w:lang w:val="en-GB" w:eastAsia="en-GB"/>
        </w:rPr>
        <w:t xml:space="preserve">Cities must be carefully and thoughtfully planned and developed, and effectively run, in order to be highly liveable. </w:t>
      </w:r>
      <w:r w:rsidR="00C731C2" w:rsidRPr="00DA1167">
        <w:rPr>
          <w:rFonts w:ascii="Times New Roman" w:eastAsia="Times New Roman" w:hAnsi="Times New Roman" w:cs="Times New Roman"/>
          <w:sz w:val="24"/>
          <w:szCs w:val="24"/>
          <w:lang w:val="en-GB" w:eastAsia="en-GB"/>
        </w:rPr>
        <w:t>Being mindful of the problems that may arise when urbanization goes wrong, just over 50 or so years ago, the city had just about every urban social ill</w:t>
      </w:r>
      <w:r w:rsidR="00A75E42" w:rsidRPr="00DA1167">
        <w:rPr>
          <w:rFonts w:ascii="Times New Roman" w:eastAsia="Times New Roman" w:hAnsi="Times New Roman" w:cs="Times New Roman"/>
          <w:sz w:val="24"/>
          <w:szCs w:val="24"/>
          <w:lang w:val="en-GB" w:eastAsia="en-GB"/>
        </w:rPr>
        <w:t xml:space="preserve">, </w:t>
      </w:r>
      <w:r w:rsidR="00C731C2" w:rsidRPr="00DA1167">
        <w:rPr>
          <w:rFonts w:ascii="Times New Roman" w:eastAsia="Times New Roman" w:hAnsi="Times New Roman" w:cs="Times New Roman"/>
          <w:sz w:val="24"/>
          <w:szCs w:val="24"/>
          <w:lang w:val="en-GB" w:eastAsia="en-GB"/>
        </w:rPr>
        <w:t>one could imagine</w:t>
      </w:r>
      <w:r w:rsidR="00CE2724" w:rsidRPr="00DA1167">
        <w:rPr>
          <w:rFonts w:ascii="Times New Roman" w:eastAsia="Times New Roman" w:hAnsi="Times New Roman" w:cs="Times New Roman"/>
          <w:sz w:val="24"/>
          <w:szCs w:val="24"/>
          <w:lang w:val="en-GB" w:eastAsia="en-GB"/>
        </w:rPr>
        <w:t xml:space="preserve"> such as overcrowded slums, widespread poverty, water shortages, poor sanitation, flooding, traffic congestion, crime, and disease. However, Singapore succeeded in turning the situation around, and is now one of the most liveable cities in Asia and the world. </w:t>
      </w:r>
    </w:p>
    <w:p w14:paraId="45BABA23" w14:textId="77777777" w:rsidR="00771CCC" w:rsidRPr="00DA1167" w:rsidRDefault="00771CCC" w:rsidP="002E133C">
      <w:pPr>
        <w:spacing w:line="360" w:lineRule="auto"/>
        <w:jc w:val="both"/>
        <w:rPr>
          <w:rFonts w:ascii="Times New Roman" w:eastAsia="Times New Roman" w:hAnsi="Times New Roman" w:cs="Times New Roman"/>
          <w:sz w:val="24"/>
          <w:szCs w:val="24"/>
          <w:lang w:val="en-GB" w:eastAsia="en-GB"/>
        </w:rPr>
      </w:pPr>
    </w:p>
    <w:p w14:paraId="2783BB1D" w14:textId="77777777" w:rsidR="001F39D3" w:rsidRPr="00DA1167" w:rsidRDefault="00771CCC"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Centre is working hard to understand and share knowledge about how Singapore achieved its transformation. As cities mature and aspire towards new goals of walkability, ample green spaces, social inclusion, public participation, and affordability, the Centre is also studying the efforts of cities from all around the world, and sharing their lessons for mutual learning. </w:t>
      </w:r>
      <w:r w:rsidR="00213944" w:rsidRPr="00DA1167">
        <w:rPr>
          <w:rFonts w:ascii="Times New Roman" w:eastAsia="Times New Roman" w:hAnsi="Times New Roman" w:cs="Times New Roman"/>
          <w:sz w:val="24"/>
          <w:szCs w:val="24"/>
          <w:lang w:val="en-GB" w:eastAsia="en-GB"/>
        </w:rPr>
        <w:t xml:space="preserve">Finally, since its founding, the Centre has built up a valuable body of research </w:t>
      </w:r>
      <w:r w:rsidR="00213944" w:rsidRPr="00DA1167">
        <w:rPr>
          <w:rFonts w:ascii="Times New Roman" w:eastAsia="Times New Roman" w:hAnsi="Times New Roman" w:cs="Times New Roman"/>
          <w:sz w:val="24"/>
          <w:szCs w:val="24"/>
          <w:lang w:val="en-GB" w:eastAsia="en-GB"/>
        </w:rPr>
        <w:lastRenderedPageBreak/>
        <w:t xml:space="preserve">centred on this liveability framework and how it relates to Singapore’s past and future development. </w:t>
      </w:r>
    </w:p>
    <w:p w14:paraId="03AE1EAE" w14:textId="77777777" w:rsidR="00F73C0D" w:rsidRDefault="00F73C0D" w:rsidP="002E133C">
      <w:pPr>
        <w:spacing w:line="360" w:lineRule="auto"/>
        <w:jc w:val="both"/>
        <w:rPr>
          <w:rFonts w:ascii="Times New Roman" w:eastAsia="Times New Roman" w:hAnsi="Times New Roman" w:cs="Times New Roman"/>
          <w:b/>
          <w:sz w:val="28"/>
          <w:szCs w:val="28"/>
          <w:lang w:val="en-GB" w:eastAsia="en-GB"/>
        </w:rPr>
      </w:pPr>
    </w:p>
    <w:p w14:paraId="49DBB634" w14:textId="77777777" w:rsidR="00326D9F" w:rsidRPr="003D5E56" w:rsidRDefault="005D22DB"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2.4</w:t>
      </w:r>
      <w:r w:rsidRPr="003D5E56">
        <w:rPr>
          <w:rFonts w:ascii="Times New Roman" w:eastAsia="Times New Roman" w:hAnsi="Times New Roman" w:cs="Times New Roman"/>
          <w:b/>
          <w:sz w:val="24"/>
          <w:szCs w:val="24"/>
          <w:lang w:val="en-GB" w:eastAsia="en-GB"/>
        </w:rPr>
        <w:tab/>
      </w:r>
      <w:r w:rsidR="00326D9F" w:rsidRPr="003D5E56">
        <w:rPr>
          <w:rFonts w:ascii="Times New Roman" w:eastAsia="Times New Roman" w:hAnsi="Times New Roman" w:cs="Times New Roman"/>
          <w:b/>
          <w:sz w:val="24"/>
          <w:szCs w:val="24"/>
          <w:lang w:val="en-GB" w:eastAsia="en-GB"/>
        </w:rPr>
        <w:t>M</w:t>
      </w:r>
      <w:r w:rsidRPr="003D5E56">
        <w:rPr>
          <w:rFonts w:ascii="Times New Roman" w:eastAsia="Times New Roman" w:hAnsi="Times New Roman" w:cs="Times New Roman"/>
          <w:b/>
          <w:sz w:val="24"/>
          <w:szCs w:val="24"/>
          <w:lang w:val="en-GB" w:eastAsia="en-GB"/>
        </w:rPr>
        <w:t>eeting with the Housing Development Board (HDB)</w:t>
      </w:r>
    </w:p>
    <w:p w14:paraId="0CE9BD30" w14:textId="77777777" w:rsidR="00A9292F" w:rsidRPr="003D5E56" w:rsidRDefault="005D22DB"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2.4.1</w:t>
      </w:r>
      <w:r w:rsidRPr="003D5E56">
        <w:rPr>
          <w:rFonts w:ascii="Times New Roman" w:eastAsia="Times New Roman" w:hAnsi="Times New Roman" w:cs="Times New Roman"/>
          <w:b/>
          <w:sz w:val="24"/>
          <w:szCs w:val="24"/>
          <w:lang w:val="en-GB" w:eastAsia="en-GB"/>
        </w:rPr>
        <w:tab/>
      </w:r>
      <w:r w:rsidR="00326D9F" w:rsidRPr="003D5E56">
        <w:rPr>
          <w:rFonts w:ascii="Times New Roman" w:eastAsia="Times New Roman" w:hAnsi="Times New Roman" w:cs="Times New Roman"/>
          <w:b/>
          <w:sz w:val="24"/>
          <w:szCs w:val="24"/>
          <w:lang w:val="en-GB" w:eastAsia="en-GB"/>
        </w:rPr>
        <w:t xml:space="preserve">Background </w:t>
      </w:r>
      <w:r w:rsidR="001D43FD" w:rsidRPr="003D5E56">
        <w:rPr>
          <w:rFonts w:ascii="Times New Roman" w:eastAsia="Times New Roman" w:hAnsi="Times New Roman" w:cs="Times New Roman"/>
          <w:b/>
          <w:sz w:val="24"/>
          <w:szCs w:val="24"/>
          <w:lang w:val="en-GB" w:eastAsia="en-GB"/>
        </w:rPr>
        <w:t>and M</w:t>
      </w:r>
      <w:r w:rsidR="001F39D3" w:rsidRPr="003D5E56">
        <w:rPr>
          <w:rFonts w:ascii="Times New Roman" w:eastAsia="Times New Roman" w:hAnsi="Times New Roman" w:cs="Times New Roman"/>
          <w:b/>
          <w:sz w:val="24"/>
          <w:szCs w:val="24"/>
          <w:lang w:val="en-GB" w:eastAsia="en-GB"/>
        </w:rPr>
        <w:t xml:space="preserve">andate </w:t>
      </w:r>
      <w:r w:rsidR="00326D9F" w:rsidRPr="003D5E56">
        <w:rPr>
          <w:rFonts w:ascii="Times New Roman" w:eastAsia="Times New Roman" w:hAnsi="Times New Roman" w:cs="Times New Roman"/>
          <w:b/>
          <w:sz w:val="24"/>
          <w:szCs w:val="24"/>
          <w:lang w:val="en-GB" w:eastAsia="en-GB"/>
        </w:rPr>
        <w:t>of the Housing Development Board (HDB)</w:t>
      </w:r>
      <w:r w:rsidR="00A9292F" w:rsidRPr="003D5E56">
        <w:rPr>
          <w:rFonts w:ascii="Times New Roman" w:eastAsia="Times New Roman" w:hAnsi="Times New Roman" w:cs="Times New Roman"/>
          <w:b/>
          <w:sz w:val="24"/>
          <w:szCs w:val="24"/>
          <w:lang w:val="en-GB" w:eastAsia="en-GB"/>
        </w:rPr>
        <w:t xml:space="preserve"> </w:t>
      </w:r>
    </w:p>
    <w:p w14:paraId="7E0B9B2C" w14:textId="77777777" w:rsidR="00A9292F" w:rsidRPr="00DA1167" w:rsidRDefault="00A9292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HDB was established on 1 February 1960 to solve </w:t>
      </w:r>
      <w:r w:rsidR="00CA1A6D" w:rsidRPr="00DA1167">
        <w:rPr>
          <w:rFonts w:ascii="Times New Roman" w:eastAsia="Times New Roman" w:hAnsi="Times New Roman" w:cs="Times New Roman"/>
          <w:sz w:val="24"/>
          <w:szCs w:val="24"/>
          <w:lang w:val="en-GB" w:eastAsia="en-GB"/>
        </w:rPr>
        <w:t>Singapore’s housing</w:t>
      </w:r>
      <w:r w:rsidRPr="00DA1167">
        <w:rPr>
          <w:rFonts w:ascii="Times New Roman" w:eastAsia="Times New Roman" w:hAnsi="Times New Roman" w:cs="Times New Roman"/>
          <w:sz w:val="24"/>
          <w:szCs w:val="24"/>
          <w:lang w:val="en-GB" w:eastAsia="en-GB"/>
        </w:rPr>
        <w:t xml:space="preserve"> crisis, the entity was tasked with providing sanitary living conditions to replace the prevalent unhygienic slums and crowded squatter settlements. </w:t>
      </w:r>
    </w:p>
    <w:p w14:paraId="1E4CE4CB" w14:textId="77777777" w:rsidR="00A9292F" w:rsidRPr="00DA1167" w:rsidRDefault="00A9292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Singapore's public housing has housed more than 1 million people with flats being completed in 23 towns and 3 estates across the island. The HDB flats are home to over 80% of Singapore's population, with about 90% of these resident households owning their home. For over 50 years, the HDB has provided quality and affordable public housing for generations of Singaporeans.</w:t>
      </w:r>
    </w:p>
    <w:p w14:paraId="06F1F254" w14:textId="77777777" w:rsidR="00A9292F" w:rsidRPr="00DA1167" w:rsidRDefault="00A9292F" w:rsidP="002E133C">
      <w:pPr>
        <w:spacing w:line="360" w:lineRule="auto"/>
        <w:jc w:val="both"/>
        <w:rPr>
          <w:rFonts w:ascii="Times New Roman" w:eastAsia="Times New Roman" w:hAnsi="Times New Roman" w:cs="Times New Roman"/>
          <w:sz w:val="24"/>
          <w:szCs w:val="24"/>
          <w:lang w:val="en-GB" w:eastAsia="en-GB"/>
        </w:rPr>
      </w:pPr>
    </w:p>
    <w:p w14:paraId="0AEA24EF" w14:textId="77777777" w:rsidR="00A9292F" w:rsidRPr="00DA1167" w:rsidRDefault="00A9292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Housing &amp; Development Board (HDB) is Singapore's public housing authority and statutory board under the Ministry of National Development. The entity’s mandate is to plan and develop Singapore's housing estates; building homes and transforming towns. The HDB also provides various commercial, recreational, and social amenities.</w:t>
      </w:r>
    </w:p>
    <w:p w14:paraId="5397A2F0" w14:textId="77777777" w:rsidR="009022F3" w:rsidRPr="00DA1167" w:rsidRDefault="009022F3" w:rsidP="002E133C">
      <w:pPr>
        <w:spacing w:line="360" w:lineRule="auto"/>
        <w:jc w:val="both"/>
        <w:rPr>
          <w:rFonts w:ascii="Times New Roman" w:hAnsi="Times New Roman" w:cs="Times New Roman"/>
          <w:b/>
          <w:sz w:val="28"/>
          <w:szCs w:val="28"/>
          <w:lang w:val="en-US"/>
        </w:rPr>
      </w:pPr>
    </w:p>
    <w:p w14:paraId="7B52C147" w14:textId="77777777" w:rsidR="00326D9F" w:rsidRPr="003D5E56" w:rsidRDefault="005D22DB" w:rsidP="002E133C">
      <w:pPr>
        <w:spacing w:line="360" w:lineRule="auto"/>
        <w:jc w:val="both"/>
        <w:rPr>
          <w:rFonts w:ascii="Times New Roman" w:hAnsi="Times New Roman" w:cs="Times New Roman"/>
          <w:b/>
          <w:sz w:val="24"/>
          <w:szCs w:val="24"/>
          <w:lang w:val="en-US"/>
        </w:rPr>
      </w:pPr>
      <w:r w:rsidRPr="003D5E56">
        <w:rPr>
          <w:rFonts w:ascii="Times New Roman" w:hAnsi="Times New Roman" w:cs="Times New Roman"/>
          <w:b/>
          <w:sz w:val="24"/>
          <w:szCs w:val="24"/>
          <w:lang w:val="en-US"/>
        </w:rPr>
        <w:t>2.4.</w:t>
      </w:r>
      <w:r w:rsidR="001971BB" w:rsidRPr="003D5E56">
        <w:rPr>
          <w:rFonts w:ascii="Times New Roman" w:hAnsi="Times New Roman" w:cs="Times New Roman"/>
          <w:b/>
          <w:sz w:val="24"/>
          <w:szCs w:val="24"/>
          <w:lang w:val="en-US"/>
        </w:rPr>
        <w:t>2</w:t>
      </w:r>
      <w:r w:rsidRPr="003D5E56">
        <w:rPr>
          <w:rFonts w:ascii="Times New Roman" w:hAnsi="Times New Roman" w:cs="Times New Roman"/>
          <w:b/>
          <w:sz w:val="24"/>
          <w:szCs w:val="24"/>
          <w:lang w:val="en-US"/>
        </w:rPr>
        <w:tab/>
      </w:r>
      <w:r w:rsidR="001F39D3" w:rsidRPr="003D5E56">
        <w:rPr>
          <w:rFonts w:ascii="Times New Roman" w:hAnsi="Times New Roman" w:cs="Times New Roman"/>
          <w:b/>
          <w:sz w:val="24"/>
          <w:szCs w:val="24"/>
          <w:lang w:val="en-US"/>
        </w:rPr>
        <w:t xml:space="preserve">Presentation </w:t>
      </w:r>
      <w:r w:rsidR="002159B2" w:rsidRPr="003D5E56">
        <w:rPr>
          <w:rFonts w:ascii="Times New Roman" w:hAnsi="Times New Roman" w:cs="Times New Roman"/>
          <w:b/>
          <w:sz w:val="24"/>
          <w:szCs w:val="24"/>
          <w:lang w:val="en-US"/>
        </w:rPr>
        <w:t>and Discussion</w:t>
      </w:r>
    </w:p>
    <w:p w14:paraId="30CDB6CE" w14:textId="77777777" w:rsidR="00A9292F" w:rsidRDefault="002159B2"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As of 2018, there </w:t>
      </w:r>
      <w:proofErr w:type="gramStart"/>
      <w:r w:rsidRPr="00DA1167">
        <w:rPr>
          <w:rFonts w:ascii="Times New Roman" w:eastAsia="Times New Roman" w:hAnsi="Times New Roman" w:cs="Times New Roman"/>
          <w:sz w:val="24"/>
          <w:szCs w:val="24"/>
          <w:lang w:val="en-GB" w:eastAsia="en-GB"/>
        </w:rPr>
        <w:t>is</w:t>
      </w:r>
      <w:proofErr w:type="gramEnd"/>
      <w:r w:rsidRPr="00DA1167">
        <w:rPr>
          <w:rFonts w:ascii="Times New Roman" w:eastAsia="Times New Roman" w:hAnsi="Times New Roman" w:cs="Times New Roman"/>
          <w:sz w:val="24"/>
          <w:szCs w:val="24"/>
          <w:lang w:val="en-GB" w:eastAsia="en-GB"/>
        </w:rPr>
        <w:t xml:space="preserve"> approximately a million public houses in Singapore largely concentrated in a number of new towns which are along the city’s coastal zone and all the homes come with a 99-year lease which is sold at a below-market value price.</w:t>
      </w:r>
      <w:r w:rsidR="00BC4AC9" w:rsidRPr="00DA1167">
        <w:rPr>
          <w:rFonts w:ascii="Times New Roman" w:eastAsia="Times New Roman" w:hAnsi="Times New Roman" w:cs="Times New Roman"/>
          <w:sz w:val="24"/>
          <w:szCs w:val="24"/>
          <w:lang w:val="en-GB" w:eastAsia="en-GB"/>
        </w:rPr>
        <w:t xml:space="preserve"> All new applicants are required to wait for a period of three – four years for the construction to be completed. </w:t>
      </w:r>
      <w:r w:rsidRPr="00DA1167">
        <w:rPr>
          <w:rFonts w:ascii="Times New Roman" w:eastAsia="Times New Roman" w:hAnsi="Times New Roman" w:cs="Times New Roman"/>
          <w:sz w:val="24"/>
          <w:szCs w:val="24"/>
          <w:lang w:val="en-GB" w:eastAsia="en-GB"/>
        </w:rPr>
        <w:t xml:space="preserve"> </w:t>
      </w:r>
      <w:r w:rsidR="00DD682F" w:rsidRPr="00DA1167">
        <w:rPr>
          <w:rFonts w:ascii="Times New Roman" w:eastAsia="Times New Roman" w:hAnsi="Times New Roman" w:cs="Times New Roman"/>
          <w:sz w:val="24"/>
          <w:szCs w:val="24"/>
          <w:lang w:val="en-GB" w:eastAsia="en-GB"/>
        </w:rPr>
        <w:t>Through the use of the Central Provident Fund</w:t>
      </w:r>
      <w:r w:rsidR="0026014C" w:rsidRPr="00DA1167">
        <w:rPr>
          <w:rFonts w:ascii="Times New Roman" w:eastAsia="Times New Roman" w:hAnsi="Times New Roman" w:cs="Times New Roman"/>
          <w:sz w:val="24"/>
          <w:szCs w:val="24"/>
          <w:lang w:val="en-GB" w:eastAsia="en-GB"/>
        </w:rPr>
        <w:t xml:space="preserve">, more citizens had become homeowners and through this CPF, together with other schemes and grants introduced over the years, </w:t>
      </w:r>
      <w:proofErr w:type="gramStart"/>
      <w:r w:rsidR="0026014C" w:rsidRPr="00DA1167">
        <w:rPr>
          <w:rFonts w:ascii="Times New Roman" w:eastAsia="Times New Roman" w:hAnsi="Times New Roman" w:cs="Times New Roman"/>
          <w:sz w:val="24"/>
          <w:szCs w:val="24"/>
          <w:lang w:val="en-GB" w:eastAsia="en-GB"/>
        </w:rPr>
        <w:t>has</w:t>
      </w:r>
      <w:proofErr w:type="gramEnd"/>
      <w:r w:rsidR="0026014C" w:rsidRPr="00DA1167">
        <w:rPr>
          <w:rFonts w:ascii="Times New Roman" w:eastAsia="Times New Roman" w:hAnsi="Times New Roman" w:cs="Times New Roman"/>
          <w:sz w:val="24"/>
          <w:szCs w:val="24"/>
          <w:lang w:val="en-GB" w:eastAsia="en-GB"/>
        </w:rPr>
        <w:t xml:space="preserve"> made home ownership highly affordable. </w:t>
      </w:r>
    </w:p>
    <w:p w14:paraId="5EEAD9F8" w14:textId="77777777" w:rsidR="002E133C" w:rsidRPr="00DA1167" w:rsidRDefault="002E133C" w:rsidP="002E133C">
      <w:pPr>
        <w:spacing w:line="360" w:lineRule="auto"/>
        <w:jc w:val="both"/>
        <w:rPr>
          <w:rFonts w:ascii="Times New Roman" w:eastAsia="Times New Roman" w:hAnsi="Times New Roman" w:cs="Times New Roman"/>
          <w:sz w:val="24"/>
          <w:szCs w:val="24"/>
          <w:lang w:val="en-GB" w:eastAsia="en-GB"/>
        </w:rPr>
      </w:pPr>
    </w:p>
    <w:p w14:paraId="72B8F6D4" w14:textId="77777777" w:rsidR="007016FB" w:rsidRDefault="007016FB"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lastRenderedPageBreak/>
        <w:t>During the interaction that ensued in the aftermath of the presentation, Members of the Portfolio Committee among others, raised the issue of the role of the Housing Development Agency</w:t>
      </w:r>
      <w:r w:rsidR="00875E40" w:rsidRPr="00DA1167">
        <w:rPr>
          <w:rFonts w:ascii="Times New Roman" w:eastAsia="Times New Roman" w:hAnsi="Times New Roman" w:cs="Times New Roman"/>
          <w:sz w:val="24"/>
          <w:szCs w:val="24"/>
          <w:lang w:val="en-GB" w:eastAsia="en-GB"/>
        </w:rPr>
        <w:t xml:space="preserve"> (HAD)</w:t>
      </w:r>
      <w:r w:rsidRPr="00DA1167">
        <w:rPr>
          <w:rFonts w:ascii="Times New Roman" w:eastAsia="Times New Roman" w:hAnsi="Times New Roman" w:cs="Times New Roman"/>
          <w:sz w:val="24"/>
          <w:szCs w:val="24"/>
          <w:lang w:val="en-GB" w:eastAsia="en-GB"/>
        </w:rPr>
        <w:t xml:space="preserve"> in South Africa and how the </w:t>
      </w:r>
      <w:r w:rsidR="00667DA8" w:rsidRPr="00DA1167">
        <w:rPr>
          <w:rFonts w:ascii="Times New Roman" w:eastAsia="Times New Roman" w:hAnsi="Times New Roman" w:cs="Times New Roman"/>
          <w:sz w:val="24"/>
          <w:szCs w:val="24"/>
          <w:lang w:val="en-GB" w:eastAsia="en-GB"/>
        </w:rPr>
        <w:t xml:space="preserve">continued </w:t>
      </w:r>
      <w:r w:rsidRPr="00DA1167">
        <w:rPr>
          <w:rFonts w:ascii="Times New Roman" w:eastAsia="Times New Roman" w:hAnsi="Times New Roman" w:cs="Times New Roman"/>
          <w:sz w:val="24"/>
          <w:szCs w:val="24"/>
          <w:lang w:val="en-GB" w:eastAsia="en-GB"/>
        </w:rPr>
        <w:t xml:space="preserve">provision of free housing was unsustainable in the long run. </w:t>
      </w:r>
    </w:p>
    <w:p w14:paraId="3CE206E5" w14:textId="77777777" w:rsidR="002E133C" w:rsidRPr="00DA1167" w:rsidRDefault="002E133C" w:rsidP="002E133C">
      <w:pPr>
        <w:spacing w:line="360" w:lineRule="auto"/>
        <w:jc w:val="both"/>
        <w:rPr>
          <w:rFonts w:ascii="Times New Roman" w:eastAsia="Times New Roman" w:hAnsi="Times New Roman" w:cs="Times New Roman"/>
          <w:sz w:val="24"/>
          <w:szCs w:val="24"/>
          <w:lang w:val="en-GB" w:eastAsia="en-GB"/>
        </w:rPr>
      </w:pPr>
    </w:p>
    <w:p w14:paraId="462F5DFA" w14:textId="77777777" w:rsidR="00A9292F" w:rsidRPr="00DA1167" w:rsidRDefault="00902DDD"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Following the meeting at the H</w:t>
      </w:r>
      <w:r w:rsidR="00875E40" w:rsidRPr="00DA1167">
        <w:rPr>
          <w:rFonts w:ascii="Times New Roman" w:eastAsia="Times New Roman" w:hAnsi="Times New Roman" w:cs="Times New Roman"/>
          <w:sz w:val="24"/>
          <w:szCs w:val="24"/>
          <w:lang w:val="en-GB" w:eastAsia="en-GB"/>
        </w:rPr>
        <w:t>D</w:t>
      </w:r>
      <w:r w:rsidRPr="00DA1167">
        <w:rPr>
          <w:rFonts w:ascii="Times New Roman" w:eastAsia="Times New Roman" w:hAnsi="Times New Roman" w:cs="Times New Roman"/>
          <w:sz w:val="24"/>
          <w:szCs w:val="24"/>
          <w:lang w:val="en-GB" w:eastAsia="en-GB"/>
        </w:rPr>
        <w:t xml:space="preserve">B, the delegation, accompanied by Mr Sean Pike visited show apartments at My Nice Home Gallery. </w:t>
      </w:r>
    </w:p>
    <w:p w14:paraId="2235110B" w14:textId="77777777" w:rsidR="0003591F" w:rsidRPr="00DA1167" w:rsidRDefault="0003591F" w:rsidP="002E133C">
      <w:pPr>
        <w:spacing w:line="360" w:lineRule="auto"/>
        <w:jc w:val="both"/>
        <w:rPr>
          <w:rFonts w:ascii="Times New Roman" w:hAnsi="Times New Roman" w:cs="Times New Roman"/>
          <w:b/>
          <w:sz w:val="24"/>
          <w:szCs w:val="24"/>
          <w:lang w:val="en-US"/>
        </w:rPr>
      </w:pPr>
    </w:p>
    <w:p w14:paraId="68DBA8F0" w14:textId="77777777" w:rsidR="00326D9F" w:rsidRPr="003D5E56" w:rsidRDefault="005D22DB" w:rsidP="002E133C">
      <w:pPr>
        <w:spacing w:line="360" w:lineRule="auto"/>
        <w:jc w:val="both"/>
        <w:rPr>
          <w:rFonts w:ascii="Times New Roman" w:hAnsi="Times New Roman" w:cs="Times New Roman"/>
          <w:b/>
          <w:sz w:val="24"/>
          <w:szCs w:val="24"/>
          <w:lang w:val="en-US"/>
        </w:rPr>
      </w:pPr>
      <w:r w:rsidRPr="003D5E56">
        <w:rPr>
          <w:rFonts w:ascii="Times New Roman" w:hAnsi="Times New Roman" w:cs="Times New Roman"/>
          <w:b/>
          <w:sz w:val="24"/>
          <w:szCs w:val="24"/>
          <w:lang w:val="en-US"/>
        </w:rPr>
        <w:t>2.5</w:t>
      </w:r>
      <w:r w:rsidRPr="003D5E56">
        <w:rPr>
          <w:rFonts w:ascii="Times New Roman" w:hAnsi="Times New Roman" w:cs="Times New Roman"/>
          <w:b/>
          <w:sz w:val="24"/>
          <w:szCs w:val="24"/>
          <w:lang w:val="en-US"/>
        </w:rPr>
        <w:tab/>
      </w:r>
      <w:r w:rsidR="00326D9F" w:rsidRPr="003D5E56">
        <w:rPr>
          <w:rFonts w:ascii="Times New Roman" w:hAnsi="Times New Roman" w:cs="Times New Roman"/>
          <w:b/>
          <w:sz w:val="24"/>
          <w:szCs w:val="24"/>
          <w:lang w:val="en-US"/>
        </w:rPr>
        <w:t>M</w:t>
      </w:r>
      <w:r w:rsidRPr="003D5E56">
        <w:rPr>
          <w:rFonts w:ascii="Times New Roman" w:hAnsi="Times New Roman" w:cs="Times New Roman"/>
          <w:b/>
          <w:sz w:val="24"/>
          <w:szCs w:val="24"/>
          <w:lang w:val="en-US"/>
        </w:rPr>
        <w:t xml:space="preserve">eeting with </w:t>
      </w:r>
      <w:proofErr w:type="spellStart"/>
      <w:r w:rsidRPr="003D5E56">
        <w:rPr>
          <w:rFonts w:ascii="Times New Roman" w:hAnsi="Times New Roman" w:cs="Times New Roman"/>
          <w:b/>
          <w:sz w:val="24"/>
          <w:szCs w:val="24"/>
          <w:lang w:val="en-US"/>
        </w:rPr>
        <w:t>Surbana</w:t>
      </w:r>
      <w:proofErr w:type="spellEnd"/>
      <w:r w:rsidRPr="003D5E56">
        <w:rPr>
          <w:rFonts w:ascii="Times New Roman" w:hAnsi="Times New Roman" w:cs="Times New Roman"/>
          <w:b/>
          <w:sz w:val="24"/>
          <w:szCs w:val="24"/>
          <w:lang w:val="en-US"/>
        </w:rPr>
        <w:t xml:space="preserve"> </w:t>
      </w:r>
      <w:proofErr w:type="spellStart"/>
      <w:r w:rsidRPr="003D5E56">
        <w:rPr>
          <w:rFonts w:ascii="Times New Roman" w:hAnsi="Times New Roman" w:cs="Times New Roman"/>
          <w:b/>
          <w:sz w:val="24"/>
          <w:szCs w:val="24"/>
          <w:lang w:val="en-US"/>
        </w:rPr>
        <w:t>Jurong</w:t>
      </w:r>
      <w:proofErr w:type="spellEnd"/>
      <w:r w:rsidRPr="003D5E56">
        <w:rPr>
          <w:rFonts w:ascii="Times New Roman" w:hAnsi="Times New Roman" w:cs="Times New Roman"/>
          <w:b/>
          <w:sz w:val="24"/>
          <w:szCs w:val="24"/>
          <w:lang w:val="en-US"/>
        </w:rPr>
        <w:t xml:space="preserve"> Consultants</w:t>
      </w:r>
    </w:p>
    <w:p w14:paraId="4DECE623" w14:textId="77777777" w:rsidR="00326D9F" w:rsidRPr="003D5E56" w:rsidRDefault="005D22DB" w:rsidP="002E133C">
      <w:pPr>
        <w:spacing w:line="360" w:lineRule="auto"/>
        <w:jc w:val="both"/>
        <w:rPr>
          <w:rFonts w:ascii="Times New Roman" w:hAnsi="Times New Roman" w:cs="Times New Roman"/>
          <w:b/>
          <w:sz w:val="24"/>
          <w:szCs w:val="24"/>
          <w:lang w:val="en-US"/>
        </w:rPr>
      </w:pPr>
      <w:r w:rsidRPr="003D5E56">
        <w:rPr>
          <w:rFonts w:ascii="Times New Roman" w:hAnsi="Times New Roman" w:cs="Times New Roman"/>
          <w:b/>
          <w:sz w:val="24"/>
          <w:szCs w:val="24"/>
          <w:lang w:val="en-US"/>
        </w:rPr>
        <w:t>2.5.1</w:t>
      </w:r>
      <w:r w:rsidRPr="003D5E56">
        <w:rPr>
          <w:rFonts w:ascii="Times New Roman" w:hAnsi="Times New Roman" w:cs="Times New Roman"/>
          <w:b/>
          <w:sz w:val="24"/>
          <w:szCs w:val="24"/>
          <w:lang w:val="en-US"/>
        </w:rPr>
        <w:tab/>
      </w:r>
      <w:r w:rsidR="00326D9F" w:rsidRPr="003D5E56">
        <w:rPr>
          <w:rFonts w:ascii="Times New Roman" w:hAnsi="Times New Roman" w:cs="Times New Roman"/>
          <w:b/>
          <w:sz w:val="24"/>
          <w:szCs w:val="24"/>
          <w:lang w:val="en-US"/>
        </w:rPr>
        <w:t>Background</w:t>
      </w:r>
      <w:r w:rsidR="001F39D3" w:rsidRPr="003D5E56">
        <w:rPr>
          <w:rFonts w:ascii="Times New Roman" w:hAnsi="Times New Roman" w:cs="Times New Roman"/>
          <w:b/>
          <w:sz w:val="24"/>
          <w:szCs w:val="24"/>
          <w:lang w:val="en-US"/>
        </w:rPr>
        <w:t xml:space="preserve"> and Mandate</w:t>
      </w:r>
    </w:p>
    <w:p w14:paraId="1445BC96" w14:textId="77777777" w:rsidR="00A81495" w:rsidRPr="00DA1167" w:rsidRDefault="00A9292F" w:rsidP="002E133C">
      <w:pPr>
        <w:spacing w:line="360" w:lineRule="auto"/>
        <w:jc w:val="both"/>
        <w:rPr>
          <w:rFonts w:ascii="Times New Roman" w:eastAsia="Times New Roman" w:hAnsi="Times New Roman" w:cs="Times New Roman"/>
          <w:sz w:val="24"/>
          <w:szCs w:val="24"/>
          <w:lang w:val="en-GB" w:eastAsia="en-GB"/>
        </w:rPr>
      </w:pPr>
      <w:proofErr w:type="spellStart"/>
      <w:r w:rsidRPr="00DA1167">
        <w:rPr>
          <w:rFonts w:ascii="Times New Roman" w:eastAsia="Times New Roman" w:hAnsi="Times New Roman" w:cs="Times New Roman"/>
          <w:sz w:val="24"/>
          <w:szCs w:val="24"/>
          <w:lang w:val="en-GB" w:eastAsia="en-GB"/>
        </w:rPr>
        <w:t>Surbana</w:t>
      </w:r>
      <w:proofErr w:type="spellEnd"/>
      <w:r w:rsidRPr="00DA1167">
        <w:rPr>
          <w:rFonts w:ascii="Times New Roman" w:eastAsia="Times New Roman" w:hAnsi="Times New Roman" w:cs="Times New Roman"/>
          <w:sz w:val="24"/>
          <w:szCs w:val="24"/>
          <w:lang w:val="en-GB" w:eastAsia="en-GB"/>
        </w:rPr>
        <w:t xml:space="preserve"> </w:t>
      </w:r>
      <w:proofErr w:type="spellStart"/>
      <w:r w:rsidRPr="00DA1167">
        <w:rPr>
          <w:rFonts w:ascii="Times New Roman" w:eastAsia="Times New Roman" w:hAnsi="Times New Roman" w:cs="Times New Roman"/>
          <w:sz w:val="24"/>
          <w:szCs w:val="24"/>
          <w:lang w:val="en-GB" w:eastAsia="en-GB"/>
        </w:rPr>
        <w:t>Jurong</w:t>
      </w:r>
      <w:proofErr w:type="spellEnd"/>
      <w:r w:rsidRPr="00DA1167">
        <w:rPr>
          <w:rFonts w:ascii="Times New Roman" w:eastAsia="Times New Roman" w:hAnsi="Times New Roman" w:cs="Times New Roman"/>
          <w:sz w:val="24"/>
          <w:szCs w:val="24"/>
          <w:lang w:val="en-GB" w:eastAsia="en-GB"/>
        </w:rPr>
        <w:t xml:space="preserve"> (SJ) is one of Asia’s largest consultancy firms that </w:t>
      </w:r>
      <w:proofErr w:type="gramStart"/>
      <w:r w:rsidRPr="00DA1167">
        <w:rPr>
          <w:rFonts w:ascii="Times New Roman" w:eastAsia="Times New Roman" w:hAnsi="Times New Roman" w:cs="Times New Roman"/>
          <w:sz w:val="24"/>
          <w:szCs w:val="24"/>
          <w:lang w:val="en-GB" w:eastAsia="en-GB"/>
        </w:rPr>
        <w:t>delivers</w:t>
      </w:r>
      <w:proofErr w:type="gramEnd"/>
      <w:r w:rsidRPr="00DA1167">
        <w:rPr>
          <w:rFonts w:ascii="Times New Roman" w:eastAsia="Times New Roman" w:hAnsi="Times New Roman" w:cs="Times New Roman"/>
          <w:sz w:val="24"/>
          <w:szCs w:val="24"/>
          <w:lang w:val="en-GB" w:eastAsia="en-GB"/>
        </w:rPr>
        <w:t xml:space="preserve"> urban, infrastructure and engineering solutions to support sustainable social </w:t>
      </w:r>
      <w:r w:rsidR="00875E40" w:rsidRPr="00DA1167">
        <w:rPr>
          <w:rFonts w:ascii="Times New Roman" w:eastAsia="Times New Roman" w:hAnsi="Times New Roman" w:cs="Times New Roman"/>
          <w:sz w:val="24"/>
          <w:szCs w:val="24"/>
          <w:lang w:val="en-GB" w:eastAsia="en-GB"/>
        </w:rPr>
        <w:t>and</w:t>
      </w:r>
      <w:r w:rsidRPr="00DA1167">
        <w:rPr>
          <w:rFonts w:ascii="Times New Roman" w:eastAsia="Times New Roman" w:hAnsi="Times New Roman" w:cs="Times New Roman"/>
          <w:sz w:val="24"/>
          <w:szCs w:val="24"/>
          <w:lang w:val="en-GB" w:eastAsia="en-GB"/>
        </w:rPr>
        <w:t xml:space="preserve"> economic growth for its clients. </w:t>
      </w:r>
      <w:r w:rsidR="00A81495" w:rsidRPr="00DA1167">
        <w:rPr>
          <w:rFonts w:ascii="Times New Roman" w:eastAsia="Times New Roman" w:hAnsi="Times New Roman" w:cs="Times New Roman"/>
          <w:sz w:val="24"/>
          <w:szCs w:val="24"/>
          <w:lang w:val="en-GB" w:eastAsia="en-GB"/>
        </w:rPr>
        <w:t xml:space="preserve">It should be noted that SJ operates as a government entity in Singapore; </w:t>
      </w:r>
      <w:r w:rsidR="00E11365" w:rsidRPr="00DA1167">
        <w:rPr>
          <w:rFonts w:ascii="Times New Roman" w:eastAsia="Times New Roman" w:hAnsi="Times New Roman" w:cs="Times New Roman"/>
          <w:sz w:val="24"/>
          <w:szCs w:val="24"/>
          <w:lang w:val="en-GB" w:eastAsia="en-GB"/>
        </w:rPr>
        <w:t>however,</w:t>
      </w:r>
      <w:r w:rsidR="00A81495" w:rsidRPr="00DA1167">
        <w:rPr>
          <w:rFonts w:ascii="Times New Roman" w:eastAsia="Times New Roman" w:hAnsi="Times New Roman" w:cs="Times New Roman"/>
          <w:sz w:val="24"/>
          <w:szCs w:val="24"/>
          <w:lang w:val="en-GB" w:eastAsia="en-GB"/>
        </w:rPr>
        <w:t xml:space="preserve"> it provides services on a private company basis in other countries.</w:t>
      </w:r>
    </w:p>
    <w:p w14:paraId="5260813C"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5B4AC438" w14:textId="77777777" w:rsidR="001774AE" w:rsidRPr="00DA1167" w:rsidRDefault="00A9292F" w:rsidP="002E133C">
      <w:pPr>
        <w:spacing w:line="360" w:lineRule="auto"/>
        <w:jc w:val="both"/>
        <w:rPr>
          <w:rFonts w:ascii="Times New Roman" w:eastAsia="Times New Roman" w:hAnsi="Times New Roman" w:cs="Times New Roman"/>
          <w:sz w:val="24"/>
          <w:szCs w:val="24"/>
          <w:lang w:val="en-GB" w:eastAsia="en-GB"/>
        </w:rPr>
      </w:pPr>
      <w:proofErr w:type="spellStart"/>
      <w:r w:rsidRPr="00DA1167">
        <w:rPr>
          <w:rFonts w:ascii="Times New Roman" w:eastAsia="Times New Roman" w:hAnsi="Times New Roman" w:cs="Times New Roman"/>
          <w:sz w:val="24"/>
          <w:szCs w:val="24"/>
          <w:lang w:val="en-GB" w:eastAsia="en-GB"/>
        </w:rPr>
        <w:t>Surbana</w:t>
      </w:r>
      <w:proofErr w:type="spellEnd"/>
      <w:r w:rsidRPr="00DA1167">
        <w:rPr>
          <w:rFonts w:ascii="Times New Roman" w:eastAsia="Times New Roman" w:hAnsi="Times New Roman" w:cs="Times New Roman"/>
          <w:sz w:val="24"/>
          <w:szCs w:val="24"/>
          <w:lang w:val="en-GB" w:eastAsia="en-GB"/>
        </w:rPr>
        <w:t xml:space="preserve"> </w:t>
      </w:r>
      <w:proofErr w:type="spellStart"/>
      <w:r w:rsidRPr="00DA1167">
        <w:rPr>
          <w:rFonts w:ascii="Times New Roman" w:eastAsia="Times New Roman" w:hAnsi="Times New Roman" w:cs="Times New Roman"/>
          <w:sz w:val="24"/>
          <w:szCs w:val="24"/>
          <w:lang w:val="en-GB" w:eastAsia="en-GB"/>
        </w:rPr>
        <w:t>Jurong</w:t>
      </w:r>
      <w:proofErr w:type="spellEnd"/>
      <w:r w:rsidRPr="00DA1167">
        <w:rPr>
          <w:rFonts w:ascii="Times New Roman" w:eastAsia="Times New Roman" w:hAnsi="Times New Roman" w:cs="Times New Roman"/>
          <w:sz w:val="24"/>
          <w:szCs w:val="24"/>
          <w:lang w:val="en-GB" w:eastAsia="en-GB"/>
        </w:rPr>
        <w:t xml:space="preserve"> has a rich 50-year heritage in the development of Singapore’s urban, industrial and infrastructure landscape. The entity has roots to the HDB – the government agency synonymous with Singapore’s early township efforts. The entity has 26 townships in Singapore which are home to 80% of the country’s population, over the last 50 years. </w:t>
      </w:r>
    </w:p>
    <w:p w14:paraId="5E5687FC"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38ABC11D" w14:textId="77777777" w:rsidR="00A9292F" w:rsidRPr="00DA1167" w:rsidRDefault="001774AE"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w:t>
      </w:r>
      <w:proofErr w:type="spellStart"/>
      <w:r w:rsidRPr="00DA1167">
        <w:rPr>
          <w:rFonts w:ascii="Times New Roman" w:eastAsia="Times New Roman" w:hAnsi="Times New Roman" w:cs="Times New Roman"/>
          <w:sz w:val="24"/>
          <w:szCs w:val="24"/>
          <w:lang w:val="en-GB" w:eastAsia="en-GB"/>
        </w:rPr>
        <w:t>Surbana</w:t>
      </w:r>
      <w:proofErr w:type="spellEnd"/>
      <w:r w:rsidRPr="00DA1167">
        <w:rPr>
          <w:rFonts w:ascii="Times New Roman" w:eastAsia="Times New Roman" w:hAnsi="Times New Roman" w:cs="Times New Roman"/>
          <w:sz w:val="24"/>
          <w:szCs w:val="24"/>
          <w:lang w:val="en-GB" w:eastAsia="en-GB"/>
        </w:rPr>
        <w:t xml:space="preserve"> </w:t>
      </w:r>
      <w:proofErr w:type="spellStart"/>
      <w:r w:rsidRPr="00DA1167">
        <w:rPr>
          <w:rFonts w:ascii="Times New Roman" w:eastAsia="Times New Roman" w:hAnsi="Times New Roman" w:cs="Times New Roman"/>
          <w:sz w:val="24"/>
          <w:szCs w:val="24"/>
          <w:lang w:val="en-GB" w:eastAsia="en-GB"/>
        </w:rPr>
        <w:t>Jurong</w:t>
      </w:r>
      <w:proofErr w:type="spellEnd"/>
      <w:r w:rsidRPr="00DA1167">
        <w:rPr>
          <w:rFonts w:ascii="Times New Roman" w:eastAsia="Times New Roman" w:hAnsi="Times New Roman" w:cs="Times New Roman"/>
          <w:sz w:val="24"/>
          <w:szCs w:val="24"/>
          <w:lang w:val="en-GB" w:eastAsia="en-GB"/>
        </w:rPr>
        <w:t xml:space="preserve"> Group currently has a global workforce of 13,000 employees in over 110 offices across 40 countries in Asia, Australia, the Middle East, Africa and the Americas, with an annual turnover of around S$1.3 billion. </w:t>
      </w:r>
    </w:p>
    <w:p w14:paraId="301C44F6" w14:textId="77777777" w:rsidR="001774AE" w:rsidRPr="00DA1167" w:rsidRDefault="001774AE" w:rsidP="002E133C">
      <w:pPr>
        <w:pStyle w:val="ListParagraph"/>
        <w:spacing w:line="360" w:lineRule="auto"/>
        <w:ind w:left="405"/>
        <w:jc w:val="both"/>
        <w:rPr>
          <w:rFonts w:ascii="Times New Roman" w:hAnsi="Times New Roman" w:cs="Times New Roman"/>
          <w:b/>
          <w:sz w:val="24"/>
          <w:szCs w:val="24"/>
          <w:lang w:val="en-US"/>
        </w:rPr>
      </w:pPr>
    </w:p>
    <w:p w14:paraId="478E5986" w14:textId="77777777" w:rsidR="00326D9F" w:rsidRPr="003D5E56" w:rsidRDefault="005D22DB" w:rsidP="002E133C">
      <w:pPr>
        <w:spacing w:line="360" w:lineRule="auto"/>
        <w:jc w:val="both"/>
        <w:rPr>
          <w:rFonts w:ascii="Times New Roman" w:hAnsi="Times New Roman" w:cs="Times New Roman"/>
          <w:b/>
          <w:sz w:val="24"/>
          <w:szCs w:val="24"/>
          <w:lang w:val="en-US"/>
        </w:rPr>
      </w:pPr>
      <w:r w:rsidRPr="003D5E56">
        <w:rPr>
          <w:rFonts w:ascii="Times New Roman" w:hAnsi="Times New Roman" w:cs="Times New Roman"/>
          <w:b/>
          <w:sz w:val="24"/>
          <w:szCs w:val="24"/>
          <w:lang w:val="en-US"/>
        </w:rPr>
        <w:t>2.5.</w:t>
      </w:r>
      <w:r w:rsidR="001971BB" w:rsidRPr="003D5E56">
        <w:rPr>
          <w:rFonts w:ascii="Times New Roman" w:hAnsi="Times New Roman" w:cs="Times New Roman"/>
          <w:b/>
          <w:sz w:val="24"/>
          <w:szCs w:val="24"/>
          <w:lang w:val="en-US"/>
        </w:rPr>
        <w:t>2</w:t>
      </w:r>
      <w:r w:rsidRPr="003D5E56">
        <w:rPr>
          <w:rFonts w:ascii="Times New Roman" w:hAnsi="Times New Roman" w:cs="Times New Roman"/>
          <w:b/>
          <w:sz w:val="24"/>
          <w:szCs w:val="24"/>
          <w:lang w:val="en-US"/>
        </w:rPr>
        <w:tab/>
      </w:r>
      <w:r w:rsidR="001F39D3" w:rsidRPr="003D5E56">
        <w:rPr>
          <w:rFonts w:ascii="Times New Roman" w:hAnsi="Times New Roman" w:cs="Times New Roman"/>
          <w:b/>
          <w:sz w:val="24"/>
          <w:szCs w:val="24"/>
          <w:lang w:val="en-US"/>
        </w:rPr>
        <w:t>Presentation</w:t>
      </w:r>
      <w:r w:rsidR="00354765" w:rsidRPr="003D5E56">
        <w:rPr>
          <w:rFonts w:ascii="Times New Roman" w:hAnsi="Times New Roman" w:cs="Times New Roman"/>
          <w:b/>
          <w:sz w:val="24"/>
          <w:szCs w:val="24"/>
          <w:lang w:val="en-US"/>
        </w:rPr>
        <w:t xml:space="preserve"> and Discussion</w:t>
      </w:r>
    </w:p>
    <w:p w14:paraId="3B0D4073" w14:textId="77777777" w:rsidR="00995E78" w:rsidRPr="00DA1167" w:rsidRDefault="00995E78"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group’s main focus areas are: Urban Development, Infrastructure Development and Management Services. </w:t>
      </w:r>
    </w:p>
    <w:p w14:paraId="066E3C4B"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4E0BCBC8" w14:textId="77777777" w:rsidR="00995E78" w:rsidRPr="00DA1167" w:rsidRDefault="00995E78"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lastRenderedPageBreak/>
        <w:t xml:space="preserve">Within urban development, the company provides a full suite of services that cater to the built environment and have extensive experience in a broad range of developments, including residential, industrial and business parks and healthcare. They also provide engineering, architecture, master planning, </w:t>
      </w:r>
      <w:proofErr w:type="gramStart"/>
      <w:r w:rsidRPr="00DA1167">
        <w:rPr>
          <w:rFonts w:ascii="Times New Roman" w:eastAsia="Times New Roman" w:hAnsi="Times New Roman" w:cs="Times New Roman"/>
          <w:sz w:val="24"/>
          <w:szCs w:val="24"/>
          <w:lang w:val="en-GB" w:eastAsia="en-GB"/>
        </w:rPr>
        <w:t>landscaping</w:t>
      </w:r>
      <w:proofErr w:type="gramEnd"/>
      <w:r w:rsidRPr="00DA1167">
        <w:rPr>
          <w:rFonts w:ascii="Times New Roman" w:eastAsia="Times New Roman" w:hAnsi="Times New Roman" w:cs="Times New Roman"/>
          <w:sz w:val="24"/>
          <w:szCs w:val="24"/>
          <w:lang w:val="en-GB" w:eastAsia="en-GB"/>
        </w:rPr>
        <w:t xml:space="preserve"> and sustainability services for urban development projects.</w:t>
      </w:r>
      <w:r w:rsidR="001D7E21" w:rsidRPr="00DA1167">
        <w:rPr>
          <w:rFonts w:ascii="Times New Roman" w:eastAsia="Times New Roman" w:hAnsi="Times New Roman" w:cs="Times New Roman"/>
          <w:sz w:val="24"/>
          <w:szCs w:val="24"/>
          <w:lang w:val="en-GB" w:eastAsia="en-GB"/>
        </w:rPr>
        <w:t xml:space="preserve"> The entity builds homes, design cities, and improve infrastructure for sustainable industrial development and urban living</w:t>
      </w:r>
      <w:r w:rsidR="005C4496" w:rsidRPr="00DA1167">
        <w:rPr>
          <w:rFonts w:ascii="Times New Roman" w:eastAsia="Times New Roman" w:hAnsi="Times New Roman" w:cs="Times New Roman"/>
          <w:sz w:val="24"/>
          <w:szCs w:val="24"/>
          <w:lang w:val="en-GB" w:eastAsia="en-GB"/>
        </w:rPr>
        <w:t xml:space="preserve">. </w:t>
      </w:r>
      <w:proofErr w:type="spellStart"/>
      <w:r w:rsidR="005C4496" w:rsidRPr="00DA1167">
        <w:rPr>
          <w:rFonts w:ascii="Times New Roman" w:eastAsia="Times New Roman" w:hAnsi="Times New Roman" w:cs="Times New Roman"/>
          <w:sz w:val="24"/>
          <w:szCs w:val="24"/>
          <w:lang w:val="en-GB" w:eastAsia="en-GB"/>
        </w:rPr>
        <w:t>Surbana</w:t>
      </w:r>
      <w:proofErr w:type="spellEnd"/>
      <w:r w:rsidR="005C4496" w:rsidRPr="00DA1167">
        <w:rPr>
          <w:rFonts w:ascii="Times New Roman" w:eastAsia="Times New Roman" w:hAnsi="Times New Roman" w:cs="Times New Roman"/>
          <w:sz w:val="24"/>
          <w:szCs w:val="24"/>
          <w:lang w:val="en-GB" w:eastAsia="en-GB"/>
        </w:rPr>
        <w:t xml:space="preserve"> </w:t>
      </w:r>
      <w:proofErr w:type="spellStart"/>
      <w:r w:rsidR="00F77518" w:rsidRPr="00DA1167">
        <w:rPr>
          <w:rFonts w:ascii="Times New Roman" w:eastAsia="Times New Roman" w:hAnsi="Times New Roman" w:cs="Times New Roman"/>
          <w:sz w:val="24"/>
          <w:szCs w:val="24"/>
          <w:lang w:val="en-GB" w:eastAsia="en-GB"/>
        </w:rPr>
        <w:t>Jurong</w:t>
      </w:r>
      <w:proofErr w:type="spellEnd"/>
      <w:r w:rsidR="00F77518" w:rsidRPr="00DA1167">
        <w:rPr>
          <w:rFonts w:ascii="Times New Roman" w:eastAsia="Times New Roman" w:hAnsi="Times New Roman" w:cs="Times New Roman"/>
          <w:sz w:val="24"/>
          <w:szCs w:val="24"/>
          <w:lang w:val="en-GB" w:eastAsia="en-GB"/>
        </w:rPr>
        <w:t>’ s</w:t>
      </w:r>
      <w:r w:rsidR="005C4496" w:rsidRPr="00DA1167">
        <w:rPr>
          <w:rFonts w:ascii="Times New Roman" w:eastAsia="Times New Roman" w:hAnsi="Times New Roman" w:cs="Times New Roman"/>
          <w:sz w:val="24"/>
          <w:szCs w:val="24"/>
          <w:lang w:val="en-GB" w:eastAsia="en-GB"/>
        </w:rPr>
        <w:t xml:space="preserve"> global team of built environment professionals and other specialists, provides best-in – class consultancy across the full urban, industrial and infrastructure development value chain. </w:t>
      </w:r>
      <w:r w:rsidR="008555B2" w:rsidRPr="00DA1167">
        <w:rPr>
          <w:rFonts w:ascii="Times New Roman" w:eastAsia="Times New Roman" w:hAnsi="Times New Roman" w:cs="Times New Roman"/>
          <w:sz w:val="24"/>
          <w:szCs w:val="24"/>
          <w:lang w:val="en-GB" w:eastAsia="en-GB"/>
        </w:rPr>
        <w:t xml:space="preserve">With close to 70 years of track record in successful project delivery, the SJ Group has grown to become one of the Asia-based urban and infrastructure consulting firms, driven by progressive thinking and creative ideas. </w:t>
      </w:r>
    </w:p>
    <w:p w14:paraId="35959CE3"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47B07327" w14:textId="77777777" w:rsidR="00995E78" w:rsidRPr="00DA1167" w:rsidRDefault="00CD792A"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Their </w:t>
      </w:r>
      <w:r w:rsidR="00995E78" w:rsidRPr="00DA1167">
        <w:rPr>
          <w:rFonts w:ascii="Times New Roman" w:eastAsia="Times New Roman" w:hAnsi="Times New Roman" w:cs="Times New Roman"/>
          <w:sz w:val="24"/>
          <w:szCs w:val="24"/>
          <w:lang w:val="en-GB" w:eastAsia="en-GB"/>
        </w:rPr>
        <w:t>Management Services</w:t>
      </w:r>
      <w:r w:rsidRPr="00DA1167">
        <w:rPr>
          <w:rFonts w:ascii="Times New Roman" w:eastAsia="Times New Roman" w:hAnsi="Times New Roman" w:cs="Times New Roman"/>
          <w:sz w:val="24"/>
          <w:szCs w:val="24"/>
          <w:lang w:val="en-GB" w:eastAsia="en-GB"/>
        </w:rPr>
        <w:t xml:space="preserve"> </w:t>
      </w:r>
      <w:r w:rsidR="00995E78" w:rsidRPr="00DA1167">
        <w:rPr>
          <w:rFonts w:ascii="Times New Roman" w:eastAsia="Times New Roman" w:hAnsi="Times New Roman" w:cs="Times New Roman"/>
          <w:sz w:val="24"/>
          <w:szCs w:val="24"/>
          <w:lang w:val="en-GB" w:eastAsia="en-GB"/>
        </w:rPr>
        <w:t>to facilities management, development management, project management, BIM, asset management, smart city solutions and security services.</w:t>
      </w:r>
    </w:p>
    <w:p w14:paraId="573E6BF8" w14:textId="77777777" w:rsidR="0003591F" w:rsidRPr="00DA1167" w:rsidRDefault="0003591F" w:rsidP="002E133C">
      <w:pPr>
        <w:spacing w:line="360" w:lineRule="auto"/>
        <w:jc w:val="both"/>
        <w:rPr>
          <w:rFonts w:ascii="Times New Roman" w:eastAsia="Times New Roman" w:hAnsi="Times New Roman" w:cs="Times New Roman"/>
          <w:sz w:val="24"/>
          <w:szCs w:val="24"/>
          <w:lang w:val="en-GB" w:eastAsia="en-GB"/>
        </w:rPr>
      </w:pPr>
    </w:p>
    <w:p w14:paraId="10C0E9E8" w14:textId="77777777" w:rsidR="00995E78" w:rsidRPr="00DA1167" w:rsidRDefault="00995E78" w:rsidP="002E133C">
      <w:pPr>
        <w:spacing w:line="360" w:lineRule="auto"/>
        <w:jc w:val="both"/>
        <w:rPr>
          <w:rFonts w:ascii="Times New Roman" w:eastAsia="Times New Roman" w:hAnsi="Times New Roman" w:cs="Times New Roman"/>
          <w:sz w:val="24"/>
          <w:szCs w:val="24"/>
          <w:lang w:val="en-GB" w:eastAsia="en-GB"/>
        </w:rPr>
      </w:pPr>
      <w:proofErr w:type="spellStart"/>
      <w:r w:rsidRPr="00DA1167">
        <w:rPr>
          <w:rFonts w:ascii="Times New Roman" w:eastAsia="Times New Roman" w:hAnsi="Times New Roman" w:cs="Times New Roman"/>
          <w:sz w:val="24"/>
          <w:szCs w:val="24"/>
          <w:lang w:val="en-GB" w:eastAsia="en-GB"/>
        </w:rPr>
        <w:t>Surbana</w:t>
      </w:r>
      <w:proofErr w:type="spellEnd"/>
      <w:r w:rsidRPr="00DA1167">
        <w:rPr>
          <w:rFonts w:ascii="Times New Roman" w:eastAsia="Times New Roman" w:hAnsi="Times New Roman" w:cs="Times New Roman"/>
          <w:sz w:val="24"/>
          <w:szCs w:val="24"/>
          <w:lang w:val="en-GB" w:eastAsia="en-GB"/>
        </w:rPr>
        <w:t xml:space="preserve"> </w:t>
      </w:r>
      <w:proofErr w:type="spellStart"/>
      <w:r w:rsidRPr="00DA1167">
        <w:rPr>
          <w:rFonts w:ascii="Times New Roman" w:eastAsia="Times New Roman" w:hAnsi="Times New Roman" w:cs="Times New Roman"/>
          <w:sz w:val="24"/>
          <w:szCs w:val="24"/>
          <w:lang w:val="en-GB" w:eastAsia="en-GB"/>
        </w:rPr>
        <w:t>Jurong</w:t>
      </w:r>
      <w:proofErr w:type="spellEnd"/>
      <w:r w:rsidRPr="00DA1167">
        <w:rPr>
          <w:rFonts w:ascii="Times New Roman" w:eastAsia="Times New Roman" w:hAnsi="Times New Roman" w:cs="Times New Roman"/>
          <w:sz w:val="24"/>
          <w:szCs w:val="24"/>
          <w:lang w:val="en-GB" w:eastAsia="en-GB"/>
        </w:rPr>
        <w:t xml:space="preserve"> experience includes:</w:t>
      </w:r>
    </w:p>
    <w:p w14:paraId="53DA1078" w14:textId="77777777" w:rsidR="00995E78" w:rsidRPr="00DA1167" w:rsidRDefault="00995E78" w:rsidP="002E133C">
      <w:pPr>
        <w:pStyle w:val="ListParagraph"/>
        <w:spacing w:line="360" w:lineRule="auto"/>
        <w:ind w:left="405"/>
        <w:jc w:val="both"/>
        <w:rPr>
          <w:rFonts w:ascii="Times New Roman" w:hAnsi="Times New Roman" w:cs="Times New Roman"/>
          <w:b/>
          <w:sz w:val="24"/>
          <w:szCs w:val="24"/>
          <w:lang w:val="en-US"/>
        </w:rPr>
      </w:pPr>
    </w:p>
    <w:p w14:paraId="6FB6A55B"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Developing public housing for over a million households in Singapore over 50 years</w:t>
      </w:r>
      <w:r w:rsidR="00875E40" w:rsidRPr="00DA1167">
        <w:rPr>
          <w:rFonts w:ascii="Times New Roman" w:eastAsia="Times New Roman" w:hAnsi="Times New Roman" w:cs="Times New Roman"/>
          <w:sz w:val="24"/>
          <w:szCs w:val="24"/>
          <w:lang w:val="en-GB" w:eastAsia="en-GB"/>
        </w:rPr>
        <w:t>;</w:t>
      </w:r>
    </w:p>
    <w:p w14:paraId="4CF28520"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Helping over 30 countries develop their city masterplans</w:t>
      </w:r>
      <w:r w:rsidR="00875E40" w:rsidRPr="00DA1167">
        <w:rPr>
          <w:rFonts w:ascii="Times New Roman" w:eastAsia="Times New Roman" w:hAnsi="Times New Roman" w:cs="Times New Roman"/>
          <w:sz w:val="24"/>
          <w:szCs w:val="24"/>
          <w:lang w:val="en-GB" w:eastAsia="en-GB"/>
        </w:rPr>
        <w:t>;</w:t>
      </w:r>
    </w:p>
    <w:p w14:paraId="0EE9FA37"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Developing over 50 industrial parks worldwide that created jobs</w:t>
      </w:r>
      <w:r w:rsidR="00875E40" w:rsidRPr="00DA1167">
        <w:rPr>
          <w:rFonts w:ascii="Times New Roman" w:eastAsia="Times New Roman" w:hAnsi="Times New Roman" w:cs="Times New Roman"/>
          <w:sz w:val="24"/>
          <w:szCs w:val="24"/>
          <w:lang w:val="en-GB" w:eastAsia="en-GB"/>
        </w:rPr>
        <w:t>;</w:t>
      </w:r>
    </w:p>
    <w:p w14:paraId="4130BE70"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Being ranked among the top 20 privately owned design institutes in China</w:t>
      </w:r>
      <w:r w:rsidR="00875E40" w:rsidRPr="00DA1167">
        <w:rPr>
          <w:rFonts w:ascii="Times New Roman" w:eastAsia="Times New Roman" w:hAnsi="Times New Roman" w:cs="Times New Roman"/>
          <w:sz w:val="24"/>
          <w:szCs w:val="24"/>
          <w:lang w:val="en-GB" w:eastAsia="en-GB"/>
        </w:rPr>
        <w:t>;</w:t>
      </w:r>
    </w:p>
    <w:p w14:paraId="060699D8"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Creating one of the world’s 7 engineering wonders of the modern world through the Snowy Mountains Hydroelectric Scheme t in Australia</w:t>
      </w:r>
      <w:r w:rsidR="00875E40" w:rsidRPr="00DA1167">
        <w:rPr>
          <w:rFonts w:ascii="Times New Roman" w:eastAsia="Times New Roman" w:hAnsi="Times New Roman" w:cs="Times New Roman"/>
          <w:sz w:val="24"/>
          <w:szCs w:val="24"/>
          <w:lang w:val="en-GB" w:eastAsia="en-GB"/>
        </w:rPr>
        <w:t>;</w:t>
      </w:r>
    </w:p>
    <w:p w14:paraId="4648AE10"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Being ranked 48 out of 225 international design firms in the Engineering News-Record for 2016</w:t>
      </w:r>
      <w:r w:rsidR="00875E40" w:rsidRPr="00DA1167">
        <w:rPr>
          <w:rFonts w:ascii="Times New Roman" w:eastAsia="Times New Roman" w:hAnsi="Times New Roman" w:cs="Times New Roman"/>
          <w:sz w:val="24"/>
          <w:szCs w:val="24"/>
          <w:lang w:val="en-GB" w:eastAsia="en-GB"/>
        </w:rPr>
        <w:t>;</w:t>
      </w:r>
    </w:p>
    <w:p w14:paraId="6D4A774C"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Providing innovative engineering solutions for iconic projects including Changi Airport’s Jewel (Singapore International Airport)</w:t>
      </w:r>
      <w:r w:rsidR="00875E40" w:rsidRPr="00DA1167">
        <w:rPr>
          <w:rFonts w:ascii="Times New Roman" w:eastAsia="Times New Roman" w:hAnsi="Times New Roman" w:cs="Times New Roman"/>
          <w:sz w:val="24"/>
          <w:szCs w:val="24"/>
          <w:lang w:val="en-GB" w:eastAsia="en-GB"/>
        </w:rPr>
        <w:t>;</w:t>
      </w:r>
    </w:p>
    <w:p w14:paraId="5CCF967E" w14:textId="77777777" w:rsidR="00995E78" w:rsidRPr="00DA1167" w:rsidRDefault="00995E78"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Providing total security solutions for our clients’ needs</w:t>
      </w:r>
      <w:r w:rsidR="00875E40" w:rsidRPr="00DA1167">
        <w:rPr>
          <w:rFonts w:ascii="Times New Roman" w:eastAsia="Times New Roman" w:hAnsi="Times New Roman" w:cs="Times New Roman"/>
          <w:sz w:val="24"/>
          <w:szCs w:val="24"/>
          <w:lang w:val="en-GB" w:eastAsia="en-GB"/>
        </w:rPr>
        <w:t>.</w:t>
      </w:r>
    </w:p>
    <w:p w14:paraId="22CD5197" w14:textId="77777777" w:rsidR="00995E78" w:rsidRPr="00DA1167" w:rsidRDefault="00995E78" w:rsidP="002E133C">
      <w:pPr>
        <w:spacing w:line="360" w:lineRule="auto"/>
        <w:jc w:val="both"/>
        <w:rPr>
          <w:rFonts w:ascii="Times New Roman" w:hAnsi="Times New Roman" w:cs="Times New Roman"/>
          <w:b/>
          <w:sz w:val="24"/>
          <w:szCs w:val="24"/>
          <w:lang w:val="en-US"/>
        </w:rPr>
      </w:pPr>
    </w:p>
    <w:p w14:paraId="39BFE453" w14:textId="77777777" w:rsidR="00995E78" w:rsidRPr="001971BB" w:rsidRDefault="005D22DB" w:rsidP="002E133C">
      <w:pPr>
        <w:spacing w:line="360" w:lineRule="auto"/>
        <w:jc w:val="both"/>
        <w:rPr>
          <w:rFonts w:ascii="Times New Roman" w:hAnsi="Times New Roman" w:cs="Times New Roman"/>
          <w:b/>
          <w:sz w:val="24"/>
          <w:szCs w:val="24"/>
          <w:lang w:val="en-US"/>
        </w:rPr>
      </w:pPr>
      <w:r w:rsidRPr="001971BB">
        <w:rPr>
          <w:rFonts w:ascii="Times New Roman" w:hAnsi="Times New Roman" w:cs="Times New Roman"/>
          <w:b/>
          <w:sz w:val="24"/>
          <w:szCs w:val="24"/>
          <w:lang w:val="en-US"/>
        </w:rPr>
        <w:t>2.5.</w:t>
      </w:r>
      <w:r w:rsidR="002E133C">
        <w:rPr>
          <w:rFonts w:ascii="Times New Roman" w:hAnsi="Times New Roman" w:cs="Times New Roman"/>
          <w:b/>
          <w:sz w:val="24"/>
          <w:szCs w:val="24"/>
          <w:lang w:val="en-US"/>
        </w:rPr>
        <w:t>3</w:t>
      </w:r>
      <w:r w:rsidRPr="003D5E56">
        <w:rPr>
          <w:rFonts w:ascii="Times New Roman" w:hAnsi="Times New Roman" w:cs="Times New Roman"/>
          <w:b/>
          <w:sz w:val="24"/>
          <w:szCs w:val="24"/>
          <w:lang w:val="en-US"/>
        </w:rPr>
        <w:tab/>
      </w:r>
      <w:proofErr w:type="spellStart"/>
      <w:r w:rsidR="00995E78" w:rsidRPr="003D5E56">
        <w:rPr>
          <w:rFonts w:ascii="Times New Roman" w:hAnsi="Times New Roman" w:cs="Times New Roman"/>
          <w:b/>
          <w:sz w:val="24"/>
          <w:szCs w:val="24"/>
          <w:lang w:val="en-US"/>
        </w:rPr>
        <w:t>Surbana</w:t>
      </w:r>
      <w:proofErr w:type="spellEnd"/>
      <w:r w:rsidR="00995E78" w:rsidRPr="003D5E56">
        <w:rPr>
          <w:rFonts w:ascii="Times New Roman" w:hAnsi="Times New Roman" w:cs="Times New Roman"/>
          <w:b/>
          <w:sz w:val="24"/>
          <w:szCs w:val="24"/>
          <w:lang w:val="en-US"/>
        </w:rPr>
        <w:t xml:space="preserve"> </w:t>
      </w:r>
      <w:proofErr w:type="spellStart"/>
      <w:r w:rsidR="00995E78" w:rsidRPr="003D5E56">
        <w:rPr>
          <w:rFonts w:ascii="Times New Roman" w:hAnsi="Times New Roman" w:cs="Times New Roman"/>
          <w:b/>
          <w:sz w:val="24"/>
          <w:szCs w:val="24"/>
          <w:lang w:val="en-US"/>
        </w:rPr>
        <w:t>Jurong</w:t>
      </w:r>
      <w:proofErr w:type="spellEnd"/>
      <w:r w:rsidR="00995E78" w:rsidRPr="003D5E56">
        <w:rPr>
          <w:rFonts w:ascii="Times New Roman" w:hAnsi="Times New Roman" w:cs="Times New Roman"/>
          <w:b/>
          <w:sz w:val="24"/>
          <w:szCs w:val="24"/>
          <w:lang w:val="en-US"/>
        </w:rPr>
        <w:t xml:space="preserve"> African Footprin</w:t>
      </w:r>
      <w:r w:rsidR="00995E78" w:rsidRPr="001971BB">
        <w:rPr>
          <w:rFonts w:ascii="Times New Roman" w:hAnsi="Times New Roman" w:cs="Times New Roman"/>
          <w:b/>
          <w:sz w:val="24"/>
          <w:szCs w:val="24"/>
          <w:lang w:val="en-US"/>
        </w:rPr>
        <w:t>t</w:t>
      </w:r>
    </w:p>
    <w:p w14:paraId="11A70F29" w14:textId="77777777" w:rsidR="00A9292F" w:rsidRPr="00DA1167" w:rsidRDefault="00995E78"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lastRenderedPageBreak/>
        <w:t xml:space="preserve">The entity’s African presence is as detailed below:  20+ permanent offices in Africa, plus project offices, Diverse staff of over 1500 from </w:t>
      </w:r>
      <w:r w:rsidR="001B4AA6" w:rsidRPr="00DA1167">
        <w:rPr>
          <w:rFonts w:ascii="Times New Roman" w:eastAsia="Times New Roman" w:hAnsi="Times New Roman" w:cs="Times New Roman"/>
          <w:sz w:val="24"/>
          <w:szCs w:val="24"/>
          <w:lang w:val="en-GB" w:eastAsia="en-GB"/>
        </w:rPr>
        <w:t xml:space="preserve">the </w:t>
      </w:r>
      <w:r w:rsidRPr="00DA1167">
        <w:rPr>
          <w:rFonts w:ascii="Times New Roman" w:eastAsia="Times New Roman" w:hAnsi="Times New Roman" w:cs="Times New Roman"/>
          <w:sz w:val="24"/>
          <w:szCs w:val="24"/>
          <w:lang w:val="en-GB" w:eastAsia="en-GB"/>
        </w:rPr>
        <w:t>20+ countries, Operations in Africa since 1974</w:t>
      </w:r>
      <w:r w:rsidR="001B4AA6" w:rsidRPr="00DA1167">
        <w:rPr>
          <w:rFonts w:ascii="Times New Roman" w:eastAsia="Times New Roman" w:hAnsi="Times New Roman" w:cs="Times New Roman"/>
          <w:sz w:val="24"/>
          <w:szCs w:val="24"/>
          <w:lang w:val="en-GB" w:eastAsia="en-GB"/>
        </w:rPr>
        <w:t>.</w:t>
      </w:r>
    </w:p>
    <w:p w14:paraId="50FD448D" w14:textId="77777777" w:rsidR="00995E78" w:rsidRPr="00DA1167" w:rsidRDefault="00E0242C"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presentation highlighted a few of the entity’s projects in Africa, </w:t>
      </w:r>
      <w:r w:rsidR="001B4AA6" w:rsidRPr="00DA1167">
        <w:rPr>
          <w:rFonts w:ascii="Times New Roman" w:eastAsia="Times New Roman" w:hAnsi="Times New Roman" w:cs="Times New Roman"/>
          <w:sz w:val="24"/>
          <w:szCs w:val="24"/>
          <w:lang w:val="en-GB" w:eastAsia="en-GB"/>
        </w:rPr>
        <w:t xml:space="preserve">with a brief on their South African projects detailed </w:t>
      </w:r>
      <w:r w:rsidRPr="00DA1167">
        <w:rPr>
          <w:rFonts w:ascii="Times New Roman" w:eastAsia="Times New Roman" w:hAnsi="Times New Roman" w:cs="Times New Roman"/>
          <w:sz w:val="24"/>
          <w:szCs w:val="24"/>
          <w:lang w:val="en-GB" w:eastAsia="en-GB"/>
        </w:rPr>
        <w:t>briefly below:</w:t>
      </w:r>
    </w:p>
    <w:p w14:paraId="1F3BB8F4" w14:textId="77777777" w:rsidR="00995E78" w:rsidRDefault="001B4AA6" w:rsidP="002E133C">
      <w:pPr>
        <w:pStyle w:val="ListParagraph"/>
        <w:numPr>
          <w:ilvl w:val="0"/>
          <w:numId w:val="23"/>
        </w:numPr>
        <w:spacing w:line="360" w:lineRule="auto"/>
        <w:jc w:val="both"/>
        <w:rPr>
          <w:rFonts w:ascii="Times New Roman" w:eastAsia="Times New Roman" w:hAnsi="Times New Roman" w:cs="Times New Roman"/>
          <w:sz w:val="24"/>
          <w:szCs w:val="24"/>
          <w:lang w:val="en-GB" w:eastAsia="en-GB"/>
        </w:rPr>
      </w:pPr>
      <w:r w:rsidRPr="00F77518">
        <w:rPr>
          <w:rFonts w:ascii="Times New Roman" w:eastAsia="Times New Roman" w:hAnsi="Times New Roman" w:cs="Times New Roman"/>
          <w:sz w:val="24"/>
          <w:szCs w:val="24"/>
          <w:lang w:val="en-GB" w:eastAsia="en-GB"/>
        </w:rPr>
        <w:t>T</w:t>
      </w:r>
      <w:r w:rsidR="00995E78" w:rsidRPr="00F77518">
        <w:rPr>
          <w:rFonts w:ascii="Times New Roman" w:eastAsia="Times New Roman" w:hAnsi="Times New Roman" w:cs="Times New Roman"/>
          <w:sz w:val="24"/>
          <w:szCs w:val="24"/>
          <w:lang w:val="en-GB" w:eastAsia="en-GB"/>
        </w:rPr>
        <w:t xml:space="preserve">he company has developed an Integrated Master Plan for the Rustenburg Local </w:t>
      </w:r>
      <w:r w:rsidR="00E0242C" w:rsidRPr="00F77518">
        <w:rPr>
          <w:rFonts w:ascii="Times New Roman" w:eastAsia="Times New Roman" w:hAnsi="Times New Roman" w:cs="Times New Roman"/>
          <w:sz w:val="24"/>
          <w:szCs w:val="24"/>
          <w:lang w:val="en-GB" w:eastAsia="en-GB"/>
        </w:rPr>
        <w:t>Municipality (</w:t>
      </w:r>
      <w:r w:rsidR="00995E78" w:rsidRPr="00F77518">
        <w:rPr>
          <w:rFonts w:ascii="Times New Roman" w:eastAsia="Times New Roman" w:hAnsi="Times New Roman" w:cs="Times New Roman"/>
          <w:sz w:val="24"/>
          <w:szCs w:val="24"/>
          <w:lang w:val="en-GB" w:eastAsia="en-GB"/>
        </w:rPr>
        <w:t>RLM)</w:t>
      </w:r>
      <w:r w:rsidR="00E0242C" w:rsidRPr="00F77518">
        <w:rPr>
          <w:rFonts w:ascii="Times New Roman" w:eastAsia="Times New Roman" w:hAnsi="Times New Roman" w:cs="Times New Roman"/>
          <w:sz w:val="24"/>
          <w:szCs w:val="24"/>
          <w:lang w:val="en-GB" w:eastAsia="en-GB"/>
        </w:rPr>
        <w:t xml:space="preserve"> represented by the Royal </w:t>
      </w:r>
      <w:proofErr w:type="spellStart"/>
      <w:r w:rsidR="00E0242C" w:rsidRPr="00F77518">
        <w:rPr>
          <w:rFonts w:ascii="Times New Roman" w:eastAsia="Times New Roman" w:hAnsi="Times New Roman" w:cs="Times New Roman"/>
          <w:sz w:val="24"/>
          <w:szCs w:val="24"/>
          <w:lang w:val="en-GB" w:eastAsia="en-GB"/>
        </w:rPr>
        <w:t>Bafokeng</w:t>
      </w:r>
      <w:proofErr w:type="spellEnd"/>
      <w:r w:rsidR="00E0242C" w:rsidRPr="00F77518">
        <w:rPr>
          <w:rFonts w:ascii="Times New Roman" w:eastAsia="Times New Roman" w:hAnsi="Times New Roman" w:cs="Times New Roman"/>
          <w:sz w:val="24"/>
          <w:szCs w:val="24"/>
          <w:lang w:val="en-GB" w:eastAsia="en-GB"/>
        </w:rPr>
        <w:t xml:space="preserve"> Royal Council</w:t>
      </w:r>
      <w:r w:rsidR="00995E78" w:rsidRPr="00F77518">
        <w:rPr>
          <w:rFonts w:ascii="Times New Roman" w:eastAsia="Times New Roman" w:hAnsi="Times New Roman" w:cs="Times New Roman"/>
          <w:sz w:val="24"/>
          <w:szCs w:val="24"/>
          <w:lang w:val="en-GB" w:eastAsia="en-GB"/>
        </w:rPr>
        <w:t>. The Master Plan was approved in 2015 by the council of the RLM. It has incorporated the aspirations of all stakeholders through interactive workshops and public participation.</w:t>
      </w:r>
    </w:p>
    <w:p w14:paraId="5133396A" w14:textId="77777777" w:rsidR="00F73C0D" w:rsidRPr="00F77518" w:rsidRDefault="00F73C0D" w:rsidP="002E133C">
      <w:pPr>
        <w:pStyle w:val="ListParagraph"/>
        <w:spacing w:line="360" w:lineRule="auto"/>
        <w:jc w:val="both"/>
        <w:rPr>
          <w:rFonts w:ascii="Times New Roman" w:eastAsia="Times New Roman" w:hAnsi="Times New Roman" w:cs="Times New Roman"/>
          <w:sz w:val="24"/>
          <w:szCs w:val="24"/>
          <w:lang w:val="en-GB" w:eastAsia="en-GB"/>
        </w:rPr>
      </w:pPr>
    </w:p>
    <w:p w14:paraId="352E6A01" w14:textId="77777777" w:rsidR="00BC5E7A" w:rsidRDefault="00BC5E7A" w:rsidP="002E133C">
      <w:pPr>
        <w:pStyle w:val="ListParagraph"/>
        <w:numPr>
          <w:ilvl w:val="0"/>
          <w:numId w:val="23"/>
        </w:numPr>
        <w:spacing w:line="360" w:lineRule="auto"/>
        <w:jc w:val="both"/>
        <w:rPr>
          <w:rFonts w:ascii="Times New Roman" w:eastAsia="Times New Roman" w:hAnsi="Times New Roman" w:cs="Times New Roman"/>
          <w:sz w:val="24"/>
          <w:szCs w:val="24"/>
          <w:lang w:val="en-GB" w:eastAsia="en-GB"/>
        </w:rPr>
      </w:pPr>
      <w:r w:rsidRPr="00F77518">
        <w:rPr>
          <w:rFonts w:ascii="Times New Roman" w:eastAsia="Times New Roman" w:hAnsi="Times New Roman" w:cs="Times New Roman"/>
          <w:sz w:val="24"/>
          <w:szCs w:val="24"/>
          <w:lang w:val="en-GB" w:eastAsia="en-GB"/>
        </w:rPr>
        <w:t>SMEC South Africa, Member of the SJ Group which has a staff component of approximately 700 people, 70 years in operation, 50+ industry awards and 6 Regional offices in South Africa</w:t>
      </w:r>
      <w:r w:rsidR="00875E40" w:rsidRPr="00F77518">
        <w:rPr>
          <w:rFonts w:ascii="Times New Roman" w:eastAsia="Times New Roman" w:hAnsi="Times New Roman" w:cs="Times New Roman"/>
          <w:sz w:val="24"/>
          <w:szCs w:val="24"/>
          <w:lang w:val="en-GB" w:eastAsia="en-GB"/>
        </w:rPr>
        <w:t>.</w:t>
      </w:r>
    </w:p>
    <w:p w14:paraId="50A581AD" w14:textId="77777777" w:rsidR="00F73C0D" w:rsidRPr="00F77518" w:rsidRDefault="00F73C0D" w:rsidP="002E133C">
      <w:pPr>
        <w:pStyle w:val="ListParagraph"/>
        <w:spacing w:line="360" w:lineRule="auto"/>
        <w:rPr>
          <w:rFonts w:ascii="Times New Roman" w:eastAsia="Times New Roman" w:hAnsi="Times New Roman" w:cs="Times New Roman"/>
          <w:sz w:val="24"/>
          <w:szCs w:val="24"/>
          <w:lang w:val="en-GB" w:eastAsia="en-GB"/>
        </w:rPr>
      </w:pPr>
    </w:p>
    <w:p w14:paraId="786CB777" w14:textId="77777777" w:rsidR="00F73C0D" w:rsidRPr="00F77518" w:rsidRDefault="00F73C0D" w:rsidP="002E133C">
      <w:pPr>
        <w:pStyle w:val="ListParagraph"/>
        <w:spacing w:line="360" w:lineRule="auto"/>
        <w:jc w:val="both"/>
        <w:rPr>
          <w:rFonts w:ascii="Times New Roman" w:eastAsia="Times New Roman" w:hAnsi="Times New Roman" w:cs="Times New Roman"/>
          <w:sz w:val="24"/>
          <w:szCs w:val="24"/>
          <w:lang w:val="en-GB" w:eastAsia="en-GB"/>
        </w:rPr>
      </w:pPr>
    </w:p>
    <w:p w14:paraId="7DC74677" w14:textId="77777777" w:rsidR="00BC5E7A" w:rsidRPr="00F77518" w:rsidRDefault="00BC5E7A" w:rsidP="002E133C">
      <w:pPr>
        <w:pStyle w:val="ListParagraph"/>
        <w:numPr>
          <w:ilvl w:val="0"/>
          <w:numId w:val="23"/>
        </w:numPr>
        <w:spacing w:line="360" w:lineRule="auto"/>
        <w:jc w:val="both"/>
        <w:rPr>
          <w:rFonts w:ascii="Times New Roman" w:eastAsia="Times New Roman" w:hAnsi="Times New Roman" w:cs="Times New Roman"/>
          <w:sz w:val="24"/>
          <w:szCs w:val="24"/>
          <w:lang w:val="en-GB" w:eastAsia="en-GB"/>
        </w:rPr>
      </w:pPr>
      <w:r w:rsidRPr="00F77518">
        <w:rPr>
          <w:rFonts w:ascii="Times New Roman" w:eastAsia="Times New Roman" w:hAnsi="Times New Roman" w:cs="Times New Roman"/>
          <w:sz w:val="24"/>
          <w:szCs w:val="24"/>
          <w:lang w:val="en-GB" w:eastAsia="en-GB"/>
        </w:rPr>
        <w:t>Programme Management: Provision of water and sanitation services to eThekwini Human Settlements</w:t>
      </w:r>
      <w:r w:rsidR="00875E40" w:rsidRPr="00F77518">
        <w:rPr>
          <w:rFonts w:ascii="Times New Roman" w:eastAsia="Times New Roman" w:hAnsi="Times New Roman" w:cs="Times New Roman"/>
          <w:sz w:val="24"/>
          <w:szCs w:val="24"/>
          <w:lang w:val="en-GB" w:eastAsia="en-GB"/>
        </w:rPr>
        <w:t>.</w:t>
      </w:r>
    </w:p>
    <w:p w14:paraId="60E73558" w14:textId="77777777" w:rsidR="00326D9F" w:rsidRDefault="00326D9F" w:rsidP="002E133C">
      <w:pPr>
        <w:spacing w:line="360" w:lineRule="auto"/>
        <w:jc w:val="both"/>
        <w:rPr>
          <w:rFonts w:ascii="Times New Roman" w:hAnsi="Times New Roman" w:cs="Times New Roman"/>
          <w:b/>
          <w:sz w:val="24"/>
          <w:szCs w:val="24"/>
          <w:lang w:val="en-US"/>
        </w:rPr>
      </w:pPr>
    </w:p>
    <w:p w14:paraId="20F66363" w14:textId="77777777" w:rsidR="00326D9F" w:rsidRPr="003D5E56" w:rsidRDefault="005D22DB" w:rsidP="002E133C">
      <w:pPr>
        <w:spacing w:line="360" w:lineRule="auto"/>
        <w:jc w:val="both"/>
        <w:rPr>
          <w:rFonts w:ascii="Times New Roman" w:hAnsi="Times New Roman" w:cs="Times New Roman"/>
          <w:b/>
          <w:sz w:val="24"/>
          <w:szCs w:val="24"/>
          <w:lang w:val="en-US"/>
        </w:rPr>
      </w:pPr>
      <w:r w:rsidRPr="001971BB">
        <w:rPr>
          <w:rFonts w:ascii="Times New Roman" w:hAnsi="Times New Roman" w:cs="Times New Roman"/>
          <w:b/>
          <w:sz w:val="24"/>
          <w:szCs w:val="24"/>
          <w:lang w:val="en-US"/>
        </w:rPr>
        <w:t>2.6</w:t>
      </w:r>
      <w:r w:rsidRPr="001971BB">
        <w:rPr>
          <w:rFonts w:ascii="Times New Roman" w:hAnsi="Times New Roman" w:cs="Times New Roman"/>
          <w:b/>
          <w:sz w:val="24"/>
          <w:szCs w:val="24"/>
          <w:lang w:val="en-US"/>
        </w:rPr>
        <w:tab/>
      </w:r>
      <w:r w:rsidR="00326D9F" w:rsidRPr="003D5E56">
        <w:rPr>
          <w:rFonts w:ascii="Times New Roman" w:hAnsi="Times New Roman" w:cs="Times New Roman"/>
          <w:b/>
          <w:sz w:val="24"/>
          <w:szCs w:val="24"/>
          <w:lang w:val="en-US"/>
        </w:rPr>
        <w:t>M</w:t>
      </w:r>
      <w:r w:rsidRPr="003D5E56">
        <w:rPr>
          <w:rFonts w:ascii="Times New Roman" w:hAnsi="Times New Roman" w:cs="Times New Roman"/>
          <w:b/>
          <w:sz w:val="24"/>
          <w:szCs w:val="24"/>
          <w:lang w:val="en-US"/>
        </w:rPr>
        <w:t xml:space="preserve">eeting with the Urban Redevelopment Authority </w:t>
      </w:r>
      <w:r w:rsidR="009022F3" w:rsidRPr="003D5E56">
        <w:rPr>
          <w:rFonts w:ascii="Times New Roman" w:hAnsi="Times New Roman" w:cs="Times New Roman"/>
          <w:b/>
          <w:sz w:val="24"/>
          <w:szCs w:val="24"/>
          <w:lang w:val="en-US"/>
        </w:rPr>
        <w:t>(URA)</w:t>
      </w:r>
    </w:p>
    <w:p w14:paraId="274F8E74" w14:textId="77777777" w:rsidR="001F39D3" w:rsidRPr="003D5E56" w:rsidRDefault="005D22DB" w:rsidP="002E133C">
      <w:pPr>
        <w:spacing w:line="360" w:lineRule="auto"/>
        <w:jc w:val="both"/>
        <w:rPr>
          <w:rFonts w:ascii="Times New Roman" w:hAnsi="Times New Roman" w:cs="Times New Roman"/>
          <w:b/>
          <w:sz w:val="24"/>
          <w:szCs w:val="24"/>
          <w:lang w:val="en-US"/>
        </w:rPr>
      </w:pPr>
      <w:r w:rsidRPr="003D5E56">
        <w:rPr>
          <w:rFonts w:ascii="Times New Roman" w:hAnsi="Times New Roman" w:cs="Times New Roman"/>
          <w:b/>
          <w:sz w:val="24"/>
          <w:szCs w:val="24"/>
          <w:lang w:val="en-US"/>
        </w:rPr>
        <w:t>2.6.1</w:t>
      </w:r>
      <w:r w:rsidRPr="003D5E56">
        <w:rPr>
          <w:rFonts w:ascii="Times New Roman" w:hAnsi="Times New Roman" w:cs="Times New Roman"/>
          <w:b/>
          <w:sz w:val="24"/>
          <w:szCs w:val="24"/>
          <w:lang w:val="en-US"/>
        </w:rPr>
        <w:tab/>
      </w:r>
      <w:r w:rsidR="001F39D3" w:rsidRPr="003D5E56">
        <w:rPr>
          <w:rFonts w:ascii="Times New Roman" w:hAnsi="Times New Roman" w:cs="Times New Roman"/>
          <w:b/>
          <w:sz w:val="24"/>
          <w:szCs w:val="24"/>
          <w:lang w:val="en-US"/>
        </w:rPr>
        <w:t>Background and Mandate</w:t>
      </w:r>
    </w:p>
    <w:p w14:paraId="3218C88A" w14:textId="77777777" w:rsidR="00BC3833" w:rsidRDefault="009255E3" w:rsidP="002E133C">
      <w:pPr>
        <w:spacing w:line="360" w:lineRule="auto"/>
        <w:jc w:val="both"/>
        <w:rPr>
          <w:rFonts w:ascii="Times New Roman" w:hAnsi="Times New Roman" w:cs="Times New Roman"/>
          <w:b/>
          <w:color w:val="FF0000"/>
          <w:sz w:val="24"/>
          <w:szCs w:val="24"/>
          <w:lang w:val="en-US"/>
        </w:rPr>
      </w:pPr>
      <w:r w:rsidRPr="00DA1167">
        <w:rPr>
          <w:rFonts w:ascii="Times New Roman" w:eastAsia="Times New Roman" w:hAnsi="Times New Roman" w:cs="Times New Roman"/>
          <w:sz w:val="24"/>
          <w:szCs w:val="24"/>
          <w:lang w:val="en-GB" w:eastAsia="en-GB"/>
        </w:rPr>
        <w:t>The UR</w:t>
      </w:r>
      <w:r w:rsidR="00875E40" w:rsidRPr="00DA1167">
        <w:rPr>
          <w:rFonts w:ascii="Times New Roman" w:eastAsia="Times New Roman" w:hAnsi="Times New Roman" w:cs="Times New Roman"/>
          <w:sz w:val="24"/>
          <w:szCs w:val="24"/>
          <w:lang w:val="en-GB" w:eastAsia="en-GB"/>
        </w:rPr>
        <w:t>A</w:t>
      </w:r>
      <w:r w:rsidRPr="00DA1167">
        <w:rPr>
          <w:rFonts w:ascii="Times New Roman" w:eastAsia="Times New Roman" w:hAnsi="Times New Roman" w:cs="Times New Roman"/>
          <w:sz w:val="24"/>
          <w:szCs w:val="24"/>
          <w:lang w:val="en-GB" w:eastAsia="en-GB"/>
        </w:rPr>
        <w:t xml:space="preserve"> falls under</w:t>
      </w:r>
      <w:r w:rsidR="00BC3833" w:rsidRPr="00DA1167">
        <w:rPr>
          <w:rFonts w:ascii="Times New Roman" w:eastAsia="Times New Roman" w:hAnsi="Times New Roman" w:cs="Times New Roman"/>
          <w:sz w:val="24"/>
          <w:szCs w:val="24"/>
          <w:lang w:val="en-GB" w:eastAsia="en-GB"/>
        </w:rPr>
        <w:t xml:space="preserve"> the Ministry of National Development</w:t>
      </w:r>
      <w:r w:rsidR="00AA08CE" w:rsidRPr="00DA1167">
        <w:rPr>
          <w:rFonts w:ascii="Times New Roman" w:eastAsia="Times New Roman" w:hAnsi="Times New Roman" w:cs="Times New Roman"/>
          <w:sz w:val="24"/>
          <w:szCs w:val="24"/>
          <w:lang w:val="en-GB" w:eastAsia="en-GB"/>
        </w:rPr>
        <w:t xml:space="preserve"> and as the national authority on land use planning and conservation, the URA is chiefly responsible for managing and controlling the development of land in Singapore. This management and control of land development is carried out in accordance with the intentions and strategies articulated by the Concept Plan and Master Plan. Both land </w:t>
      </w:r>
      <w:r w:rsidR="00875E40" w:rsidRPr="00DA1167">
        <w:rPr>
          <w:rFonts w:ascii="Times New Roman" w:eastAsia="Times New Roman" w:hAnsi="Times New Roman" w:cs="Times New Roman"/>
          <w:sz w:val="24"/>
          <w:szCs w:val="24"/>
          <w:lang w:val="en-GB" w:eastAsia="en-GB"/>
        </w:rPr>
        <w:t>and</w:t>
      </w:r>
      <w:r w:rsidR="00AA08CE" w:rsidRPr="00DA1167">
        <w:rPr>
          <w:rFonts w:ascii="Times New Roman" w:eastAsia="Times New Roman" w:hAnsi="Times New Roman" w:cs="Times New Roman"/>
          <w:sz w:val="24"/>
          <w:szCs w:val="24"/>
          <w:lang w:val="en-GB" w:eastAsia="en-GB"/>
        </w:rPr>
        <w:t xml:space="preserve"> plans are important</w:t>
      </w:r>
      <w:r w:rsidR="00AA08CE" w:rsidRPr="00DA1167">
        <w:rPr>
          <w:rFonts w:ascii="Times New Roman" w:hAnsi="Times New Roman" w:cs="Times New Roman"/>
          <w:b/>
          <w:color w:val="FF0000"/>
          <w:sz w:val="24"/>
          <w:szCs w:val="24"/>
          <w:lang w:val="en-US"/>
        </w:rPr>
        <w:t xml:space="preserve"> </w:t>
      </w:r>
      <w:r w:rsidR="00AA08CE" w:rsidRPr="00DA1167">
        <w:rPr>
          <w:rFonts w:ascii="Times New Roman" w:eastAsia="Times New Roman" w:hAnsi="Times New Roman" w:cs="Times New Roman"/>
          <w:sz w:val="24"/>
          <w:szCs w:val="24"/>
          <w:lang w:val="en-GB" w:eastAsia="en-GB"/>
        </w:rPr>
        <w:t>high-level documents that provide the roadmap for the physical development of Singapore.</w:t>
      </w:r>
      <w:r w:rsidR="00AA08CE" w:rsidRPr="00DA1167">
        <w:rPr>
          <w:rFonts w:ascii="Times New Roman" w:hAnsi="Times New Roman" w:cs="Times New Roman"/>
          <w:b/>
          <w:color w:val="FF0000"/>
          <w:sz w:val="24"/>
          <w:szCs w:val="24"/>
          <w:lang w:val="en-US"/>
        </w:rPr>
        <w:t xml:space="preserve"> </w:t>
      </w:r>
    </w:p>
    <w:p w14:paraId="7BD22C26" w14:textId="77777777" w:rsidR="00F73C0D" w:rsidRPr="00DA1167" w:rsidRDefault="00F73C0D" w:rsidP="002E133C">
      <w:pPr>
        <w:spacing w:line="360" w:lineRule="auto"/>
        <w:jc w:val="both"/>
        <w:rPr>
          <w:rFonts w:ascii="Times New Roman" w:hAnsi="Times New Roman" w:cs="Times New Roman"/>
          <w:b/>
          <w:color w:val="FF0000"/>
          <w:sz w:val="24"/>
          <w:szCs w:val="24"/>
          <w:lang w:val="en-US"/>
        </w:rPr>
      </w:pPr>
    </w:p>
    <w:p w14:paraId="48F49BB9" w14:textId="77777777" w:rsidR="00BC3833" w:rsidRPr="00DA1167" w:rsidRDefault="00E11365"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functions of URA are</w:t>
      </w:r>
      <w:r w:rsidR="00DF387A" w:rsidRPr="00DA1167">
        <w:rPr>
          <w:rFonts w:ascii="Times New Roman" w:eastAsia="Times New Roman" w:hAnsi="Times New Roman" w:cs="Times New Roman"/>
          <w:sz w:val="24"/>
          <w:szCs w:val="24"/>
          <w:lang w:val="en-GB" w:eastAsia="en-GB"/>
        </w:rPr>
        <w:t>:</w:t>
      </w:r>
      <w:r w:rsidRPr="00DA1167">
        <w:rPr>
          <w:rFonts w:ascii="Times New Roman" w:eastAsia="Times New Roman" w:hAnsi="Times New Roman" w:cs="Times New Roman"/>
          <w:sz w:val="24"/>
          <w:szCs w:val="24"/>
          <w:lang w:val="en-GB" w:eastAsia="en-GB"/>
        </w:rPr>
        <w:t xml:space="preserve"> </w:t>
      </w:r>
      <w:r w:rsidR="00BC3833" w:rsidRPr="00DA1167">
        <w:rPr>
          <w:rFonts w:ascii="Times New Roman" w:eastAsia="Times New Roman" w:hAnsi="Times New Roman" w:cs="Times New Roman"/>
          <w:sz w:val="24"/>
          <w:szCs w:val="24"/>
          <w:lang w:val="en-GB" w:eastAsia="en-GB"/>
        </w:rPr>
        <w:t>Land Use Planning</w:t>
      </w:r>
      <w:r w:rsidRPr="00DA1167">
        <w:rPr>
          <w:rFonts w:ascii="Times New Roman" w:eastAsia="Times New Roman" w:hAnsi="Times New Roman" w:cs="Times New Roman"/>
          <w:sz w:val="24"/>
          <w:szCs w:val="24"/>
          <w:lang w:val="en-GB" w:eastAsia="en-GB"/>
        </w:rPr>
        <w:t xml:space="preserve">; </w:t>
      </w:r>
      <w:r w:rsidR="00BC3833" w:rsidRPr="00DA1167">
        <w:rPr>
          <w:rFonts w:ascii="Times New Roman" w:eastAsia="Times New Roman" w:hAnsi="Times New Roman" w:cs="Times New Roman"/>
          <w:sz w:val="24"/>
          <w:szCs w:val="24"/>
          <w:lang w:val="en-GB" w:eastAsia="en-GB"/>
        </w:rPr>
        <w:t>Urban Design</w:t>
      </w:r>
      <w:r w:rsidRPr="00DA1167">
        <w:rPr>
          <w:rFonts w:ascii="Times New Roman" w:eastAsia="Times New Roman" w:hAnsi="Times New Roman" w:cs="Times New Roman"/>
          <w:sz w:val="24"/>
          <w:szCs w:val="24"/>
          <w:lang w:val="en-GB" w:eastAsia="en-GB"/>
        </w:rPr>
        <w:t xml:space="preserve">; </w:t>
      </w:r>
      <w:r w:rsidR="00BC3833" w:rsidRPr="00DA1167">
        <w:rPr>
          <w:rFonts w:ascii="Times New Roman" w:eastAsia="Times New Roman" w:hAnsi="Times New Roman" w:cs="Times New Roman"/>
          <w:sz w:val="24"/>
          <w:szCs w:val="24"/>
          <w:lang w:val="en-GB" w:eastAsia="en-GB"/>
        </w:rPr>
        <w:t>Government Land Sales</w:t>
      </w:r>
      <w:r w:rsidRPr="00DA1167">
        <w:rPr>
          <w:rFonts w:ascii="Times New Roman" w:eastAsia="Times New Roman" w:hAnsi="Times New Roman" w:cs="Times New Roman"/>
          <w:sz w:val="24"/>
          <w:szCs w:val="24"/>
          <w:lang w:val="en-GB" w:eastAsia="en-GB"/>
        </w:rPr>
        <w:t xml:space="preserve">; </w:t>
      </w:r>
      <w:r w:rsidR="00BC3833" w:rsidRPr="00DA1167">
        <w:rPr>
          <w:rFonts w:ascii="Times New Roman" w:eastAsia="Times New Roman" w:hAnsi="Times New Roman" w:cs="Times New Roman"/>
          <w:sz w:val="24"/>
          <w:szCs w:val="24"/>
          <w:lang w:val="en-GB" w:eastAsia="en-GB"/>
        </w:rPr>
        <w:t>Development Control</w:t>
      </w:r>
      <w:r w:rsidRPr="00DA1167">
        <w:rPr>
          <w:rFonts w:ascii="Times New Roman" w:eastAsia="Times New Roman" w:hAnsi="Times New Roman" w:cs="Times New Roman"/>
          <w:sz w:val="24"/>
          <w:szCs w:val="24"/>
          <w:lang w:val="en-GB" w:eastAsia="en-GB"/>
        </w:rPr>
        <w:t xml:space="preserve">; </w:t>
      </w:r>
      <w:r w:rsidR="00BC3833" w:rsidRPr="00DA1167">
        <w:rPr>
          <w:rFonts w:ascii="Times New Roman" w:eastAsia="Times New Roman" w:hAnsi="Times New Roman" w:cs="Times New Roman"/>
          <w:sz w:val="24"/>
          <w:szCs w:val="24"/>
          <w:lang w:val="en-GB" w:eastAsia="en-GB"/>
        </w:rPr>
        <w:t>Conservation of Built Heritage</w:t>
      </w:r>
      <w:r w:rsidRPr="00DA1167">
        <w:rPr>
          <w:rFonts w:ascii="Times New Roman" w:eastAsia="Times New Roman" w:hAnsi="Times New Roman" w:cs="Times New Roman"/>
          <w:sz w:val="24"/>
          <w:szCs w:val="24"/>
          <w:lang w:val="en-GB" w:eastAsia="en-GB"/>
        </w:rPr>
        <w:t xml:space="preserve">; </w:t>
      </w:r>
      <w:r w:rsidR="00BC3833" w:rsidRPr="00DA1167">
        <w:rPr>
          <w:rFonts w:ascii="Times New Roman" w:eastAsia="Times New Roman" w:hAnsi="Times New Roman" w:cs="Times New Roman"/>
          <w:sz w:val="24"/>
          <w:szCs w:val="24"/>
          <w:lang w:val="en-GB" w:eastAsia="en-GB"/>
        </w:rPr>
        <w:t>Place Management of Key Areas</w:t>
      </w:r>
      <w:r w:rsidRPr="00DA1167">
        <w:rPr>
          <w:rFonts w:ascii="Times New Roman" w:eastAsia="Times New Roman" w:hAnsi="Times New Roman" w:cs="Times New Roman"/>
          <w:sz w:val="24"/>
          <w:szCs w:val="24"/>
          <w:lang w:val="en-GB" w:eastAsia="en-GB"/>
        </w:rPr>
        <w:t xml:space="preserve">; </w:t>
      </w:r>
      <w:r w:rsidR="00BC3833" w:rsidRPr="00DA1167">
        <w:rPr>
          <w:rFonts w:ascii="Times New Roman" w:eastAsia="Times New Roman" w:hAnsi="Times New Roman" w:cs="Times New Roman"/>
          <w:sz w:val="24"/>
          <w:szCs w:val="24"/>
          <w:lang w:val="en-GB" w:eastAsia="en-GB"/>
        </w:rPr>
        <w:t>Planning for a Good Quality Environment</w:t>
      </w:r>
      <w:r w:rsidRPr="00DA1167">
        <w:rPr>
          <w:rFonts w:ascii="Times New Roman" w:eastAsia="Times New Roman" w:hAnsi="Times New Roman" w:cs="Times New Roman"/>
          <w:sz w:val="24"/>
          <w:szCs w:val="24"/>
          <w:lang w:val="en-GB" w:eastAsia="en-GB"/>
        </w:rPr>
        <w:t xml:space="preserve"> and the </w:t>
      </w:r>
      <w:r w:rsidR="00BC3833" w:rsidRPr="00DA1167">
        <w:rPr>
          <w:rFonts w:ascii="Times New Roman" w:eastAsia="Times New Roman" w:hAnsi="Times New Roman" w:cs="Times New Roman"/>
          <w:sz w:val="24"/>
          <w:szCs w:val="24"/>
          <w:lang w:val="en-GB" w:eastAsia="en-GB"/>
        </w:rPr>
        <w:t>Focus on Public Transport</w:t>
      </w:r>
      <w:r w:rsidRPr="00DA1167">
        <w:rPr>
          <w:rFonts w:ascii="Times New Roman" w:eastAsia="Times New Roman" w:hAnsi="Times New Roman" w:cs="Times New Roman"/>
          <w:sz w:val="24"/>
          <w:szCs w:val="24"/>
          <w:lang w:val="en-GB" w:eastAsia="en-GB"/>
        </w:rPr>
        <w:t>.</w:t>
      </w:r>
    </w:p>
    <w:p w14:paraId="6B06F407" w14:textId="77777777" w:rsidR="00BC3833" w:rsidRPr="00DA1167" w:rsidRDefault="00BC3833" w:rsidP="002E133C">
      <w:pPr>
        <w:spacing w:line="360" w:lineRule="auto"/>
        <w:jc w:val="both"/>
        <w:rPr>
          <w:rFonts w:ascii="Times New Roman" w:hAnsi="Times New Roman" w:cs="Times New Roman"/>
          <w:b/>
          <w:sz w:val="28"/>
          <w:szCs w:val="28"/>
          <w:lang w:val="en-US"/>
        </w:rPr>
      </w:pPr>
    </w:p>
    <w:p w14:paraId="04CC98FF" w14:textId="77777777" w:rsidR="00BC3833" w:rsidRPr="003D5E56" w:rsidRDefault="00944744"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2.6.</w:t>
      </w:r>
      <w:r w:rsidR="001971BB" w:rsidRPr="003D5E56">
        <w:rPr>
          <w:rFonts w:ascii="Times New Roman" w:eastAsia="Times New Roman" w:hAnsi="Times New Roman" w:cs="Times New Roman"/>
          <w:b/>
          <w:sz w:val="24"/>
          <w:szCs w:val="24"/>
          <w:lang w:val="en-GB" w:eastAsia="en-GB"/>
        </w:rPr>
        <w:t>2</w:t>
      </w:r>
      <w:r w:rsidRPr="003D5E56">
        <w:rPr>
          <w:rFonts w:ascii="Times New Roman" w:eastAsia="Times New Roman" w:hAnsi="Times New Roman" w:cs="Times New Roman"/>
          <w:b/>
          <w:sz w:val="24"/>
          <w:szCs w:val="24"/>
          <w:lang w:val="en-GB" w:eastAsia="en-GB"/>
        </w:rPr>
        <w:tab/>
      </w:r>
      <w:r w:rsidR="00BC3833" w:rsidRPr="003D5E56">
        <w:rPr>
          <w:rFonts w:ascii="Times New Roman" w:eastAsia="Times New Roman" w:hAnsi="Times New Roman" w:cs="Times New Roman"/>
          <w:b/>
          <w:sz w:val="24"/>
          <w:szCs w:val="24"/>
          <w:lang w:val="en-GB" w:eastAsia="en-GB"/>
        </w:rPr>
        <w:t>P</w:t>
      </w:r>
      <w:r w:rsidR="005D22DB" w:rsidRPr="003D5E56">
        <w:rPr>
          <w:rFonts w:ascii="Times New Roman" w:eastAsia="Times New Roman" w:hAnsi="Times New Roman" w:cs="Times New Roman"/>
          <w:b/>
          <w:sz w:val="24"/>
          <w:szCs w:val="24"/>
          <w:lang w:val="en-GB" w:eastAsia="en-GB"/>
        </w:rPr>
        <w:t xml:space="preserve">lanning </w:t>
      </w:r>
      <w:r w:rsidR="00BC3833" w:rsidRPr="003D5E56">
        <w:rPr>
          <w:rFonts w:ascii="Times New Roman" w:eastAsia="Times New Roman" w:hAnsi="Times New Roman" w:cs="Times New Roman"/>
          <w:b/>
          <w:sz w:val="24"/>
          <w:szCs w:val="24"/>
          <w:lang w:val="en-GB" w:eastAsia="en-GB"/>
        </w:rPr>
        <w:t>F</w:t>
      </w:r>
      <w:r w:rsidRPr="003D5E56">
        <w:rPr>
          <w:rFonts w:ascii="Times New Roman" w:eastAsia="Times New Roman" w:hAnsi="Times New Roman" w:cs="Times New Roman"/>
          <w:b/>
          <w:sz w:val="24"/>
          <w:szCs w:val="24"/>
          <w:lang w:val="en-GB" w:eastAsia="en-GB"/>
        </w:rPr>
        <w:t>ramework</w:t>
      </w:r>
      <w:r w:rsidR="00BC3833" w:rsidRPr="003D5E56">
        <w:rPr>
          <w:rFonts w:ascii="Times New Roman" w:eastAsia="Times New Roman" w:hAnsi="Times New Roman" w:cs="Times New Roman"/>
          <w:b/>
          <w:sz w:val="24"/>
          <w:szCs w:val="24"/>
          <w:lang w:val="en-GB" w:eastAsia="en-GB"/>
        </w:rPr>
        <w:t xml:space="preserve"> </w:t>
      </w:r>
    </w:p>
    <w:p w14:paraId="38162A35" w14:textId="77777777" w:rsidR="00B4443A" w:rsidRPr="00DA1167" w:rsidRDefault="00B4443A"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w:t>
      </w:r>
      <w:r w:rsidR="00BC3833" w:rsidRPr="00DA1167">
        <w:rPr>
          <w:rFonts w:ascii="Times New Roman" w:eastAsia="Times New Roman" w:hAnsi="Times New Roman" w:cs="Times New Roman"/>
          <w:sz w:val="24"/>
          <w:szCs w:val="24"/>
          <w:lang w:val="en-GB" w:eastAsia="en-GB"/>
        </w:rPr>
        <w:t>Concept Plan</w:t>
      </w:r>
      <w:r w:rsidRPr="00DA1167">
        <w:rPr>
          <w:rFonts w:ascii="Times New Roman" w:eastAsia="Times New Roman" w:hAnsi="Times New Roman" w:cs="Times New Roman"/>
          <w:sz w:val="24"/>
          <w:szCs w:val="24"/>
          <w:lang w:val="en-GB" w:eastAsia="en-GB"/>
        </w:rPr>
        <w:t>: A Long–Range Land Use Blueprint</w:t>
      </w:r>
      <w:r w:rsidR="00BC3833" w:rsidRPr="00DA1167">
        <w:rPr>
          <w:rFonts w:ascii="Times New Roman" w:eastAsia="Times New Roman" w:hAnsi="Times New Roman" w:cs="Times New Roman"/>
          <w:sz w:val="24"/>
          <w:szCs w:val="24"/>
          <w:lang w:val="en-GB" w:eastAsia="en-GB"/>
        </w:rPr>
        <w:t xml:space="preserve"> for Urban Planning (Long-Term Vision)</w:t>
      </w:r>
      <w:r w:rsidR="0003591F" w:rsidRPr="00DA1167">
        <w:rPr>
          <w:rFonts w:ascii="Times New Roman" w:eastAsia="Times New Roman" w:hAnsi="Times New Roman" w:cs="Times New Roman"/>
          <w:sz w:val="24"/>
          <w:szCs w:val="24"/>
          <w:lang w:val="en-GB" w:eastAsia="en-GB"/>
        </w:rPr>
        <w:t xml:space="preserve">.  </w:t>
      </w:r>
      <w:r w:rsidRPr="00DA1167">
        <w:rPr>
          <w:rFonts w:ascii="Times New Roman" w:eastAsia="Times New Roman" w:hAnsi="Times New Roman" w:cs="Times New Roman"/>
          <w:sz w:val="24"/>
          <w:szCs w:val="24"/>
          <w:lang w:val="en-GB" w:eastAsia="en-GB"/>
        </w:rPr>
        <w:t>The Concept Plan is a long-range spatial strategy plan for future land development and transportation to support population and economic growth over the next 40 – 50 years. It helps to ensure that land is reserved for critical use and mobility corridors such as mass rapid transit (MRT) lines and expressways. Singapore’s physical transformation has been guided by four consecutive Concept Plan reviews in 1971, 1991, 2001 and 2011. In reviewing the decade-by-decade progression of the Concept Plan, it is possible to unearth the core planning strategies behind Singapore’s physical transformation and better understand the development priorities that were prominent in each decade.</w:t>
      </w:r>
    </w:p>
    <w:p w14:paraId="455DF63D" w14:textId="77777777" w:rsidR="00944744" w:rsidRDefault="00944744" w:rsidP="002E133C">
      <w:pPr>
        <w:spacing w:line="360" w:lineRule="auto"/>
        <w:jc w:val="both"/>
        <w:rPr>
          <w:rFonts w:ascii="Times New Roman" w:eastAsia="Times New Roman" w:hAnsi="Times New Roman" w:cs="Times New Roman"/>
          <w:b/>
          <w:sz w:val="24"/>
          <w:szCs w:val="24"/>
          <w:lang w:val="en-GB" w:eastAsia="en-GB"/>
        </w:rPr>
      </w:pPr>
    </w:p>
    <w:p w14:paraId="40BC6AD6" w14:textId="77777777" w:rsidR="00BC3833" w:rsidRPr="003D5E56" w:rsidRDefault="00944744"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2.6.</w:t>
      </w:r>
      <w:r w:rsidR="001971BB" w:rsidRPr="003D5E56">
        <w:rPr>
          <w:rFonts w:ascii="Times New Roman" w:eastAsia="Times New Roman" w:hAnsi="Times New Roman" w:cs="Times New Roman"/>
          <w:b/>
          <w:sz w:val="24"/>
          <w:szCs w:val="24"/>
          <w:lang w:val="en-GB" w:eastAsia="en-GB"/>
        </w:rPr>
        <w:t>3</w:t>
      </w:r>
      <w:r w:rsidRPr="003D5E56">
        <w:rPr>
          <w:rFonts w:ascii="Times New Roman" w:eastAsia="Times New Roman" w:hAnsi="Times New Roman" w:cs="Times New Roman"/>
          <w:b/>
          <w:sz w:val="24"/>
          <w:szCs w:val="24"/>
          <w:lang w:val="en-GB" w:eastAsia="en-GB"/>
        </w:rPr>
        <w:tab/>
      </w:r>
      <w:r w:rsidR="00BC3833" w:rsidRPr="003D5E56">
        <w:rPr>
          <w:rFonts w:ascii="Times New Roman" w:eastAsia="Times New Roman" w:hAnsi="Times New Roman" w:cs="Times New Roman"/>
          <w:b/>
          <w:sz w:val="24"/>
          <w:szCs w:val="24"/>
          <w:lang w:val="en-GB" w:eastAsia="en-GB"/>
        </w:rPr>
        <w:t xml:space="preserve">Implementation of </w:t>
      </w:r>
      <w:r w:rsidR="0057358C" w:rsidRPr="003D5E56">
        <w:rPr>
          <w:rFonts w:ascii="Times New Roman" w:eastAsia="Times New Roman" w:hAnsi="Times New Roman" w:cs="Times New Roman"/>
          <w:b/>
          <w:sz w:val="24"/>
          <w:szCs w:val="24"/>
          <w:lang w:val="en-GB" w:eastAsia="en-GB"/>
        </w:rPr>
        <w:t xml:space="preserve">the </w:t>
      </w:r>
      <w:r w:rsidR="00BC3833" w:rsidRPr="003D5E56">
        <w:rPr>
          <w:rFonts w:ascii="Times New Roman" w:eastAsia="Times New Roman" w:hAnsi="Times New Roman" w:cs="Times New Roman"/>
          <w:b/>
          <w:sz w:val="24"/>
          <w:szCs w:val="24"/>
          <w:lang w:val="en-GB" w:eastAsia="en-GB"/>
        </w:rPr>
        <w:t>Concept Plan</w:t>
      </w:r>
      <w:r w:rsidR="00B4443A" w:rsidRPr="003D5E56">
        <w:rPr>
          <w:rFonts w:ascii="Times New Roman" w:eastAsia="Times New Roman" w:hAnsi="Times New Roman" w:cs="Times New Roman"/>
          <w:b/>
          <w:sz w:val="24"/>
          <w:szCs w:val="24"/>
          <w:lang w:val="en-GB" w:eastAsia="en-GB"/>
        </w:rPr>
        <w:t xml:space="preserve"> </w:t>
      </w:r>
    </w:p>
    <w:p w14:paraId="175B6411" w14:textId="77777777" w:rsidR="00036FEC" w:rsidRPr="00DA1167" w:rsidRDefault="0057358C"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notion of a Concept Plan and its processes were introduced to Singapore in the 1960s to provide an avenue for long-range planning, when the 1958 Master Plan proved inadequate. The 1958 Master Plan fell short in meeting the actual demographic shifts and land-use demands that were rapidly unfolding as post-colonial Singapore sought to urbanise, industrialise and modernize.</w:t>
      </w:r>
      <w:r w:rsidR="006E0727" w:rsidRPr="00DA1167">
        <w:rPr>
          <w:rFonts w:ascii="Times New Roman" w:eastAsia="Times New Roman" w:hAnsi="Times New Roman" w:cs="Times New Roman"/>
          <w:sz w:val="24"/>
          <w:szCs w:val="24"/>
          <w:lang w:val="en-GB" w:eastAsia="en-GB"/>
        </w:rPr>
        <w:t xml:space="preserve"> </w:t>
      </w:r>
    </w:p>
    <w:p w14:paraId="281AAF3A"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22C10FC0" w14:textId="77777777" w:rsidR="006E0727" w:rsidRPr="00DA1167" w:rsidRDefault="006E0727"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An expert team from the United Nations Development Programme (UNDP) was invited by the Singapore Government to provide guidance on land-use planning. A task force, comprising of the </w:t>
      </w:r>
      <w:r w:rsidR="00E800EB" w:rsidRPr="00DA1167">
        <w:rPr>
          <w:rFonts w:ascii="Times New Roman" w:eastAsia="Times New Roman" w:hAnsi="Times New Roman" w:cs="Times New Roman"/>
          <w:sz w:val="24"/>
          <w:szCs w:val="24"/>
          <w:lang w:val="en-GB" w:eastAsia="en-GB"/>
        </w:rPr>
        <w:t xml:space="preserve">(Housing Development Board) </w:t>
      </w:r>
      <w:r w:rsidRPr="00DA1167">
        <w:rPr>
          <w:rFonts w:ascii="Times New Roman" w:eastAsia="Times New Roman" w:hAnsi="Times New Roman" w:cs="Times New Roman"/>
          <w:sz w:val="24"/>
          <w:szCs w:val="24"/>
          <w:lang w:val="en-GB" w:eastAsia="en-GB"/>
        </w:rPr>
        <w:t>HDB (and the former Urban Renewal Unit), the Planning Development and the Roads and Transportation Division of Public Works, was formed in 1963 to work alongside the UNDP team.</w:t>
      </w:r>
      <w:r w:rsidR="00D07144" w:rsidRPr="00DA1167">
        <w:rPr>
          <w:rFonts w:ascii="Times New Roman" w:eastAsia="Times New Roman" w:hAnsi="Times New Roman" w:cs="Times New Roman"/>
          <w:sz w:val="24"/>
          <w:szCs w:val="24"/>
          <w:lang w:val="en-GB" w:eastAsia="en-GB"/>
        </w:rPr>
        <w:t xml:space="preserve"> For the next four years, the task force embarked on a State and City Planning (SCP) study to determine Singapore’s growth potential based on a longer-ranger timescale. The SCP study resulted in the “Ring City Singapore” plan (also known as the </w:t>
      </w:r>
      <w:proofErr w:type="spellStart"/>
      <w:r w:rsidR="00D07144" w:rsidRPr="00DA1167">
        <w:rPr>
          <w:rFonts w:ascii="Times New Roman" w:eastAsia="Times New Roman" w:hAnsi="Times New Roman" w:cs="Times New Roman"/>
          <w:sz w:val="24"/>
          <w:szCs w:val="24"/>
          <w:lang w:val="en-GB" w:eastAsia="en-GB"/>
        </w:rPr>
        <w:t>Koenigsberger</w:t>
      </w:r>
      <w:proofErr w:type="spellEnd"/>
      <w:r w:rsidR="00D07144" w:rsidRPr="00DA1167">
        <w:rPr>
          <w:rFonts w:ascii="Times New Roman" w:eastAsia="Times New Roman" w:hAnsi="Times New Roman" w:cs="Times New Roman"/>
          <w:sz w:val="24"/>
          <w:szCs w:val="24"/>
          <w:lang w:val="en-GB" w:eastAsia="en-GB"/>
        </w:rPr>
        <w:t xml:space="preserve"> Plan 1963, named after one of the UNDP expert team members)</w:t>
      </w:r>
      <w:r w:rsidR="00741D28" w:rsidRPr="00DA1167">
        <w:rPr>
          <w:rFonts w:ascii="Times New Roman" w:eastAsia="Times New Roman" w:hAnsi="Times New Roman" w:cs="Times New Roman"/>
          <w:sz w:val="24"/>
          <w:szCs w:val="24"/>
          <w:lang w:val="en-GB" w:eastAsia="en-GB"/>
        </w:rPr>
        <w:t xml:space="preserve"> which drew out the spatial strategies (for land use, road network and transport infrastructure) to cope with the demands of future growth. It proposed a ring of self-sufficient residential towns, encircling the Central Catchment area, connected by a road system to one another and to</w:t>
      </w:r>
      <w:r w:rsidR="00702340" w:rsidRPr="00DA1167">
        <w:rPr>
          <w:rFonts w:ascii="Times New Roman" w:eastAsia="Times New Roman" w:hAnsi="Times New Roman" w:cs="Times New Roman"/>
          <w:sz w:val="24"/>
          <w:szCs w:val="24"/>
          <w:lang w:val="en-GB" w:eastAsia="en-GB"/>
        </w:rPr>
        <w:t xml:space="preserve"> the financial district in the Central Business District</w:t>
      </w:r>
      <w:r w:rsidR="00D07144" w:rsidRPr="00DA1167">
        <w:rPr>
          <w:rFonts w:ascii="Times New Roman" w:eastAsia="Times New Roman" w:hAnsi="Times New Roman" w:cs="Times New Roman"/>
          <w:sz w:val="24"/>
          <w:szCs w:val="24"/>
          <w:lang w:val="en-GB" w:eastAsia="en-GB"/>
        </w:rPr>
        <w:t xml:space="preserve">. </w:t>
      </w:r>
      <w:r w:rsidR="00702340" w:rsidRPr="00DA1167">
        <w:rPr>
          <w:rFonts w:ascii="Times New Roman" w:eastAsia="Times New Roman" w:hAnsi="Times New Roman" w:cs="Times New Roman"/>
          <w:sz w:val="24"/>
          <w:szCs w:val="24"/>
          <w:lang w:val="en-GB" w:eastAsia="en-GB"/>
        </w:rPr>
        <w:lastRenderedPageBreak/>
        <w:t xml:space="preserve">This plan evolved in 1971 to become Singapore’s first Concept Plan, imbuing the island with a “DNA” structure for future physical and spatial development. </w:t>
      </w:r>
    </w:p>
    <w:p w14:paraId="6385FDC2"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2664E07B" w14:textId="77777777" w:rsidR="001361D5" w:rsidRPr="00DA1167" w:rsidRDefault="00553DCC"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A key strategic feature of the 1971 Concept Plan is the “ring and line” development pattern of urbanization. The “ring” segment encircles the Central </w:t>
      </w:r>
      <w:r w:rsidR="00E80123" w:rsidRPr="00DA1167">
        <w:rPr>
          <w:rFonts w:ascii="Times New Roman" w:eastAsia="Times New Roman" w:hAnsi="Times New Roman" w:cs="Times New Roman"/>
          <w:sz w:val="24"/>
          <w:szCs w:val="24"/>
          <w:lang w:val="en-GB" w:eastAsia="en-GB"/>
        </w:rPr>
        <w:t>Catchment area</w:t>
      </w:r>
      <w:r w:rsidR="00191004" w:rsidRPr="00DA1167">
        <w:rPr>
          <w:rFonts w:ascii="Times New Roman" w:eastAsia="Times New Roman" w:hAnsi="Times New Roman" w:cs="Times New Roman"/>
          <w:sz w:val="24"/>
          <w:szCs w:val="24"/>
          <w:lang w:val="en-GB" w:eastAsia="en-GB"/>
        </w:rPr>
        <w:t xml:space="preserve">, along which high-density new towns comprising public housing estates would be developed. These new towns, organized </w:t>
      </w:r>
      <w:r w:rsidR="001361D5" w:rsidRPr="00DA1167">
        <w:rPr>
          <w:rFonts w:ascii="Times New Roman" w:eastAsia="Times New Roman" w:hAnsi="Times New Roman" w:cs="Times New Roman"/>
          <w:sz w:val="24"/>
          <w:szCs w:val="24"/>
          <w:lang w:val="en-GB" w:eastAsia="en-GB"/>
        </w:rPr>
        <w:t>around town</w:t>
      </w:r>
      <w:r w:rsidR="00191004" w:rsidRPr="00DA1167">
        <w:rPr>
          <w:rFonts w:ascii="Times New Roman" w:eastAsia="Times New Roman" w:hAnsi="Times New Roman" w:cs="Times New Roman"/>
          <w:sz w:val="24"/>
          <w:szCs w:val="24"/>
          <w:lang w:val="en-GB" w:eastAsia="en-GB"/>
        </w:rPr>
        <w:t xml:space="preserve"> centres with the provision of daily amenities, and served by parks and industrial areas, are separated from one another by green corridors. The green corridors are connected to the Central and Western Catchments, thereby forming a network of parks and open spaces. </w:t>
      </w:r>
      <w:r w:rsidR="008E15BC" w:rsidRPr="00DA1167">
        <w:rPr>
          <w:rFonts w:ascii="Times New Roman" w:eastAsia="Times New Roman" w:hAnsi="Times New Roman" w:cs="Times New Roman"/>
          <w:sz w:val="24"/>
          <w:szCs w:val="24"/>
          <w:lang w:val="en-GB" w:eastAsia="en-GB"/>
        </w:rPr>
        <w:t xml:space="preserve">The “line” segment, which stretches from the </w:t>
      </w:r>
      <w:proofErr w:type="spellStart"/>
      <w:r w:rsidR="00F77518" w:rsidRPr="00DA1167">
        <w:rPr>
          <w:rFonts w:ascii="Times New Roman" w:eastAsia="Times New Roman" w:hAnsi="Times New Roman" w:cs="Times New Roman"/>
          <w:sz w:val="24"/>
          <w:szCs w:val="24"/>
          <w:lang w:val="en-GB" w:eastAsia="en-GB"/>
        </w:rPr>
        <w:t>Jurong</w:t>
      </w:r>
      <w:proofErr w:type="spellEnd"/>
      <w:r w:rsidR="008E15BC" w:rsidRPr="00DA1167">
        <w:rPr>
          <w:rFonts w:ascii="Times New Roman" w:eastAsia="Times New Roman" w:hAnsi="Times New Roman" w:cs="Times New Roman"/>
          <w:sz w:val="24"/>
          <w:szCs w:val="24"/>
          <w:lang w:val="en-GB" w:eastAsia="en-GB"/>
        </w:rPr>
        <w:t xml:space="preserve"> Industrial Estate in the west to Changi Airport in the east, forms a trail of high–density new town developments along the southern coast.</w:t>
      </w:r>
      <w:r w:rsidR="001361D5" w:rsidRPr="00DA1167">
        <w:rPr>
          <w:rFonts w:ascii="Times New Roman" w:eastAsia="Times New Roman" w:hAnsi="Times New Roman" w:cs="Times New Roman"/>
          <w:sz w:val="24"/>
          <w:szCs w:val="24"/>
          <w:lang w:val="en-GB" w:eastAsia="en-GB"/>
        </w:rPr>
        <w:t xml:space="preserve"> These new towns would be linked by two MRT Lines that, in turn, connect the new towns to the city centre. Another system of expressways, organized in a network across the island, further connects the township developments and the city centre. </w:t>
      </w:r>
    </w:p>
    <w:p w14:paraId="0704A2D5"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57E7782E" w14:textId="77777777" w:rsidR="00EE05C4" w:rsidRPr="00DA1167" w:rsidRDefault="001361D5"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This core-periphery connectivity was strategic for three reasons:</w:t>
      </w:r>
    </w:p>
    <w:p w14:paraId="65FA5C64" w14:textId="77777777" w:rsidR="001361D5" w:rsidRPr="00DA1167" w:rsidRDefault="001361D5"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First, the resettlement of residents from the highly-congested city centre to outlying new towns helped the urban poor in attaining modern housing (though it also resulted in the severance of established so</w:t>
      </w:r>
      <w:r w:rsidR="009022F3" w:rsidRPr="00DA1167">
        <w:rPr>
          <w:rFonts w:ascii="Times New Roman" w:eastAsia="Times New Roman" w:hAnsi="Times New Roman" w:cs="Times New Roman"/>
          <w:sz w:val="24"/>
          <w:szCs w:val="24"/>
          <w:lang w:val="en-GB" w:eastAsia="en-GB"/>
        </w:rPr>
        <w:t>c</w:t>
      </w:r>
      <w:r w:rsidRPr="00DA1167">
        <w:rPr>
          <w:rFonts w:ascii="Times New Roman" w:eastAsia="Times New Roman" w:hAnsi="Times New Roman" w:cs="Times New Roman"/>
          <w:sz w:val="24"/>
          <w:szCs w:val="24"/>
          <w:lang w:val="en-GB" w:eastAsia="en-GB"/>
        </w:rPr>
        <w:t>ial networks and community bonds)</w:t>
      </w:r>
      <w:r w:rsidR="00DF387A" w:rsidRPr="00DA1167">
        <w:rPr>
          <w:rFonts w:ascii="Times New Roman" w:eastAsia="Times New Roman" w:hAnsi="Times New Roman" w:cs="Times New Roman"/>
          <w:sz w:val="24"/>
          <w:szCs w:val="24"/>
          <w:lang w:val="en-GB" w:eastAsia="en-GB"/>
        </w:rPr>
        <w:t>;</w:t>
      </w:r>
      <w:r w:rsidRPr="00DA1167">
        <w:rPr>
          <w:rFonts w:ascii="Times New Roman" w:eastAsia="Times New Roman" w:hAnsi="Times New Roman" w:cs="Times New Roman"/>
          <w:sz w:val="24"/>
          <w:szCs w:val="24"/>
          <w:lang w:val="en-GB" w:eastAsia="en-GB"/>
        </w:rPr>
        <w:t xml:space="preserve"> </w:t>
      </w:r>
    </w:p>
    <w:p w14:paraId="50B766CE" w14:textId="77777777" w:rsidR="001361D5" w:rsidRPr="00DA1167" w:rsidRDefault="001361D5"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Second, this decentralization of the population from the city centre opened up prime land in the urban core for higher-density office and commercial redevelopment while enabling coordinated environmental improvements to sanitation infrastructure</w:t>
      </w:r>
      <w:r w:rsidR="00DF387A" w:rsidRPr="00DA1167">
        <w:rPr>
          <w:rFonts w:ascii="Times New Roman" w:eastAsia="Times New Roman" w:hAnsi="Times New Roman" w:cs="Times New Roman"/>
          <w:sz w:val="24"/>
          <w:szCs w:val="24"/>
          <w:lang w:val="en-GB" w:eastAsia="en-GB"/>
        </w:rPr>
        <w:t>;</w:t>
      </w:r>
    </w:p>
    <w:p w14:paraId="26EFDE0E" w14:textId="77777777" w:rsidR="001361D5" w:rsidRPr="00DA1167" w:rsidRDefault="001361D5"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Third, with this expansion of business and fin</w:t>
      </w:r>
      <w:r w:rsidR="008619E6" w:rsidRPr="00DA1167">
        <w:rPr>
          <w:rFonts w:ascii="Times New Roman" w:eastAsia="Times New Roman" w:hAnsi="Times New Roman" w:cs="Times New Roman"/>
          <w:sz w:val="24"/>
          <w:szCs w:val="24"/>
          <w:lang w:val="en-GB" w:eastAsia="en-GB"/>
        </w:rPr>
        <w:t xml:space="preserve">ancial activities, the city centre assumed </w:t>
      </w:r>
      <w:r w:rsidR="00876CD8" w:rsidRPr="00DA1167">
        <w:rPr>
          <w:rFonts w:ascii="Times New Roman" w:eastAsia="Times New Roman" w:hAnsi="Times New Roman" w:cs="Times New Roman"/>
          <w:sz w:val="24"/>
          <w:szCs w:val="24"/>
          <w:lang w:val="en-GB" w:eastAsia="en-GB"/>
        </w:rPr>
        <w:t>its function as Singapore’s primary centre of employment – one that depen</w:t>
      </w:r>
      <w:r w:rsidR="0013018E" w:rsidRPr="00DA1167">
        <w:rPr>
          <w:rFonts w:ascii="Times New Roman" w:eastAsia="Times New Roman" w:hAnsi="Times New Roman" w:cs="Times New Roman"/>
          <w:sz w:val="24"/>
          <w:szCs w:val="24"/>
          <w:lang w:val="en-GB" w:eastAsia="en-GB"/>
        </w:rPr>
        <w:t>d</w:t>
      </w:r>
      <w:r w:rsidR="00876CD8" w:rsidRPr="00DA1167">
        <w:rPr>
          <w:rFonts w:ascii="Times New Roman" w:eastAsia="Times New Roman" w:hAnsi="Times New Roman" w:cs="Times New Roman"/>
          <w:sz w:val="24"/>
          <w:szCs w:val="24"/>
          <w:lang w:val="en-GB" w:eastAsia="en-GB"/>
        </w:rPr>
        <w:t xml:space="preserve">ed on a workforce that now resided in the peripheral new towns. </w:t>
      </w:r>
    </w:p>
    <w:p w14:paraId="5B26842B"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6FA95197" w14:textId="77777777" w:rsidR="008B2EE1" w:rsidRPr="00DA1167" w:rsidRDefault="009022F3"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H</w:t>
      </w:r>
      <w:r w:rsidR="00ED02EA" w:rsidRPr="00DA1167">
        <w:rPr>
          <w:rFonts w:ascii="Times New Roman" w:eastAsia="Times New Roman" w:hAnsi="Times New Roman" w:cs="Times New Roman"/>
          <w:sz w:val="24"/>
          <w:szCs w:val="24"/>
          <w:lang w:val="en-GB" w:eastAsia="en-GB"/>
        </w:rPr>
        <w:t>ere are four major tools and mechanisms that enable The URA to translate Concept Plan visions into reality:</w:t>
      </w:r>
    </w:p>
    <w:p w14:paraId="4DAC043E" w14:textId="77777777" w:rsidR="00ED02EA" w:rsidRPr="00DA1167" w:rsidRDefault="00ED02EA"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lastRenderedPageBreak/>
        <w:t>Land Use Master Plan;</w:t>
      </w:r>
    </w:p>
    <w:p w14:paraId="5B2B9810" w14:textId="77777777" w:rsidR="00ED02EA" w:rsidRPr="00DA1167" w:rsidRDefault="00ED02EA"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Urban Design and Conservation Guidelines</w:t>
      </w:r>
      <w:r w:rsidR="00DF387A" w:rsidRPr="00DA1167">
        <w:rPr>
          <w:rFonts w:ascii="Times New Roman" w:eastAsia="Times New Roman" w:hAnsi="Times New Roman" w:cs="Times New Roman"/>
          <w:sz w:val="24"/>
          <w:szCs w:val="24"/>
          <w:lang w:val="en-GB" w:eastAsia="en-GB"/>
        </w:rPr>
        <w:t>;</w:t>
      </w:r>
    </w:p>
    <w:p w14:paraId="327579FA" w14:textId="77777777" w:rsidR="00ED02EA" w:rsidRPr="00DA1167" w:rsidRDefault="00ED02EA"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Development Controls</w:t>
      </w:r>
      <w:r w:rsidR="00DF387A" w:rsidRPr="00DA1167">
        <w:rPr>
          <w:rFonts w:ascii="Times New Roman" w:eastAsia="Times New Roman" w:hAnsi="Times New Roman" w:cs="Times New Roman"/>
          <w:sz w:val="24"/>
          <w:szCs w:val="24"/>
          <w:lang w:val="en-GB" w:eastAsia="en-GB"/>
        </w:rPr>
        <w:t>;</w:t>
      </w:r>
    </w:p>
    <w:p w14:paraId="5FD52F54" w14:textId="77777777" w:rsidR="00ED02EA" w:rsidRPr="00DA1167" w:rsidRDefault="00ED02EA" w:rsidP="002E133C">
      <w:pPr>
        <w:pStyle w:val="ListParagraph"/>
        <w:numPr>
          <w:ilvl w:val="0"/>
          <w:numId w:val="5"/>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Government Land Sales Programme</w:t>
      </w:r>
      <w:r w:rsidR="00100389" w:rsidRPr="00DA1167">
        <w:rPr>
          <w:rFonts w:ascii="Times New Roman" w:eastAsia="Times New Roman" w:hAnsi="Times New Roman" w:cs="Times New Roman"/>
          <w:sz w:val="24"/>
          <w:szCs w:val="24"/>
          <w:lang w:val="en-GB" w:eastAsia="en-GB"/>
        </w:rPr>
        <w:t xml:space="preserve"> (GLS)</w:t>
      </w:r>
      <w:r w:rsidR="00DF387A" w:rsidRPr="00DA1167">
        <w:rPr>
          <w:rFonts w:ascii="Times New Roman" w:eastAsia="Times New Roman" w:hAnsi="Times New Roman" w:cs="Times New Roman"/>
          <w:sz w:val="24"/>
          <w:szCs w:val="24"/>
          <w:lang w:val="en-GB" w:eastAsia="en-GB"/>
        </w:rPr>
        <w:t>.</w:t>
      </w:r>
    </w:p>
    <w:p w14:paraId="10859C9C" w14:textId="77777777" w:rsidR="008B2EE1" w:rsidRPr="00DA1167" w:rsidRDefault="00A00C18"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Mater Plan (Integrated Master Planning </w:t>
      </w:r>
      <w:r w:rsidR="00DF387A" w:rsidRPr="00DA1167">
        <w:rPr>
          <w:rFonts w:ascii="Times New Roman" w:eastAsia="Times New Roman" w:hAnsi="Times New Roman" w:cs="Times New Roman"/>
          <w:sz w:val="24"/>
          <w:szCs w:val="24"/>
          <w:lang w:val="en-GB" w:eastAsia="en-GB"/>
        </w:rPr>
        <w:t>and</w:t>
      </w:r>
      <w:r w:rsidRPr="00DA1167">
        <w:rPr>
          <w:rFonts w:ascii="Times New Roman" w:eastAsia="Times New Roman" w:hAnsi="Times New Roman" w:cs="Times New Roman"/>
          <w:sz w:val="24"/>
          <w:szCs w:val="24"/>
          <w:lang w:val="en-GB" w:eastAsia="en-GB"/>
        </w:rPr>
        <w:t xml:space="preserve"> Development – City Design)</w:t>
      </w:r>
    </w:p>
    <w:p w14:paraId="70D5C025"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5339437A" w14:textId="77777777" w:rsidR="0097309A" w:rsidRPr="00DA1167" w:rsidRDefault="009A48DA"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Master Plan represents the first layer </w:t>
      </w:r>
      <w:r w:rsidR="0081759B" w:rsidRPr="00DA1167">
        <w:rPr>
          <w:rFonts w:ascii="Times New Roman" w:eastAsia="Times New Roman" w:hAnsi="Times New Roman" w:cs="Times New Roman"/>
          <w:sz w:val="24"/>
          <w:szCs w:val="24"/>
          <w:lang w:val="en-GB" w:eastAsia="en-GB"/>
        </w:rPr>
        <w:t xml:space="preserve">of land use control; its objective is to regulate the pattern and intensity of development </w:t>
      </w:r>
      <w:r w:rsidR="003A3ACA" w:rsidRPr="00DA1167">
        <w:rPr>
          <w:rFonts w:ascii="Times New Roman" w:eastAsia="Times New Roman" w:hAnsi="Times New Roman" w:cs="Times New Roman"/>
          <w:sz w:val="24"/>
          <w:szCs w:val="24"/>
          <w:lang w:val="en-GB" w:eastAsia="en-GB"/>
        </w:rPr>
        <w:t xml:space="preserve">in accordance with the broad land use strategies of the Concept Plan. </w:t>
      </w:r>
      <w:r w:rsidR="009753A8" w:rsidRPr="00DA1167">
        <w:rPr>
          <w:rFonts w:ascii="Times New Roman" w:eastAsia="Times New Roman" w:hAnsi="Times New Roman" w:cs="Times New Roman"/>
          <w:sz w:val="24"/>
          <w:szCs w:val="24"/>
          <w:lang w:val="en-GB" w:eastAsia="en-GB"/>
        </w:rPr>
        <w:t xml:space="preserve">By stipulating the detailed zoning and, where applicable, the plot ratio for each land parcel, the Master Plan serves as an operative document directly implicating the physical transformation of Singapore over a medium term of 10 to 15 years. </w:t>
      </w:r>
    </w:p>
    <w:p w14:paraId="56DE78DC" w14:textId="77777777" w:rsidR="00003778" w:rsidRPr="00DA1167" w:rsidRDefault="00003778"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Land development in Singapore, though carried out predomina</w:t>
      </w:r>
      <w:r w:rsidR="00A40E88" w:rsidRPr="00DA1167">
        <w:rPr>
          <w:rFonts w:ascii="Times New Roman" w:eastAsia="Times New Roman" w:hAnsi="Times New Roman" w:cs="Times New Roman"/>
          <w:sz w:val="24"/>
          <w:szCs w:val="24"/>
          <w:lang w:val="en-GB" w:eastAsia="en-GB"/>
        </w:rPr>
        <w:t>n</w:t>
      </w:r>
      <w:r w:rsidRPr="00DA1167">
        <w:rPr>
          <w:rFonts w:ascii="Times New Roman" w:eastAsia="Times New Roman" w:hAnsi="Times New Roman" w:cs="Times New Roman"/>
          <w:sz w:val="24"/>
          <w:szCs w:val="24"/>
          <w:lang w:val="en-GB" w:eastAsia="en-GB"/>
        </w:rPr>
        <w:t>tly by the Government for public programmes such as housing, transportation and parks, is strategically opened to private sector providers through the GLS programme which has been instrumental in driving economic growth through real estate and facilitating the implementation of the Master Plan by enlisting the participation of the private sector.</w:t>
      </w:r>
    </w:p>
    <w:p w14:paraId="2FCF6C16" w14:textId="77777777" w:rsidR="000A380D" w:rsidRPr="00DA1167" w:rsidRDefault="000A380D" w:rsidP="002E133C">
      <w:pPr>
        <w:spacing w:line="360" w:lineRule="auto"/>
        <w:jc w:val="both"/>
        <w:rPr>
          <w:rFonts w:ascii="Times New Roman" w:hAnsi="Times New Roman" w:cs="Times New Roman"/>
          <w:color w:val="FF0000"/>
          <w:sz w:val="24"/>
          <w:szCs w:val="24"/>
          <w:lang w:val="en-US"/>
        </w:rPr>
      </w:pPr>
    </w:p>
    <w:p w14:paraId="43724B81" w14:textId="77777777" w:rsidR="00326D9F" w:rsidRPr="001971BB" w:rsidRDefault="00944744" w:rsidP="002E133C">
      <w:pPr>
        <w:spacing w:line="360" w:lineRule="auto"/>
        <w:ind w:left="720" w:hanging="720"/>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2.6.</w:t>
      </w:r>
      <w:r w:rsidR="001971BB" w:rsidRPr="001971BB">
        <w:rPr>
          <w:rFonts w:ascii="Times New Roman" w:eastAsia="Times New Roman" w:hAnsi="Times New Roman" w:cs="Times New Roman"/>
          <w:b/>
          <w:sz w:val="24"/>
          <w:szCs w:val="24"/>
          <w:lang w:val="en-GB" w:eastAsia="en-GB"/>
        </w:rPr>
        <w:t>4</w:t>
      </w:r>
      <w:r w:rsidRPr="001971BB">
        <w:rPr>
          <w:rFonts w:ascii="Times New Roman" w:eastAsia="Times New Roman" w:hAnsi="Times New Roman" w:cs="Times New Roman"/>
          <w:b/>
          <w:sz w:val="24"/>
          <w:szCs w:val="24"/>
          <w:lang w:val="en-GB" w:eastAsia="en-GB"/>
        </w:rPr>
        <w:tab/>
      </w:r>
      <w:r w:rsidR="001F39D3" w:rsidRPr="003D5E56">
        <w:rPr>
          <w:rFonts w:ascii="Times New Roman" w:eastAsia="Times New Roman" w:hAnsi="Times New Roman" w:cs="Times New Roman"/>
          <w:b/>
          <w:sz w:val="24"/>
          <w:szCs w:val="24"/>
          <w:lang w:val="en-GB" w:eastAsia="en-GB"/>
        </w:rPr>
        <w:t>Presentation</w:t>
      </w:r>
      <w:r w:rsidR="00A61B5F" w:rsidRPr="003D5E56">
        <w:rPr>
          <w:rFonts w:ascii="Times New Roman" w:eastAsia="Times New Roman" w:hAnsi="Times New Roman" w:cs="Times New Roman"/>
          <w:b/>
          <w:sz w:val="24"/>
          <w:szCs w:val="24"/>
          <w:lang w:val="en-GB" w:eastAsia="en-GB"/>
        </w:rPr>
        <w:t xml:space="preserve"> and</w:t>
      </w:r>
      <w:r w:rsidR="001F39D3" w:rsidRPr="003D5E56">
        <w:rPr>
          <w:rFonts w:ascii="Times New Roman" w:eastAsia="Times New Roman" w:hAnsi="Times New Roman" w:cs="Times New Roman"/>
          <w:b/>
          <w:sz w:val="24"/>
          <w:szCs w:val="24"/>
          <w:lang w:val="en-GB" w:eastAsia="en-GB"/>
        </w:rPr>
        <w:t xml:space="preserve"> Discussion</w:t>
      </w:r>
      <w:r w:rsidR="008272D4" w:rsidRPr="003D5E56">
        <w:rPr>
          <w:rFonts w:ascii="Times New Roman" w:eastAsia="Times New Roman" w:hAnsi="Times New Roman" w:cs="Times New Roman"/>
          <w:b/>
          <w:sz w:val="24"/>
          <w:szCs w:val="24"/>
          <w:lang w:val="en-GB" w:eastAsia="en-GB"/>
        </w:rPr>
        <w:t xml:space="preserve"> (Multi-Agency Effort, Public Consultation, Smart Planning </w:t>
      </w:r>
      <w:r w:rsidR="00DF387A" w:rsidRPr="003D5E56">
        <w:rPr>
          <w:rFonts w:ascii="Times New Roman" w:eastAsia="Times New Roman" w:hAnsi="Times New Roman" w:cs="Times New Roman"/>
          <w:b/>
          <w:sz w:val="24"/>
          <w:szCs w:val="24"/>
          <w:lang w:val="en-GB" w:eastAsia="en-GB"/>
        </w:rPr>
        <w:t>and</w:t>
      </w:r>
      <w:r w:rsidR="008272D4" w:rsidRPr="003D5E56">
        <w:rPr>
          <w:rFonts w:ascii="Times New Roman" w:eastAsia="Times New Roman" w:hAnsi="Times New Roman" w:cs="Times New Roman"/>
          <w:b/>
          <w:sz w:val="24"/>
          <w:szCs w:val="24"/>
          <w:lang w:val="en-GB" w:eastAsia="en-GB"/>
        </w:rPr>
        <w:t xml:space="preserve"> Data Analytics)</w:t>
      </w:r>
    </w:p>
    <w:p w14:paraId="12C76098" w14:textId="77777777" w:rsidR="001F39D3" w:rsidRPr="00DA1167" w:rsidRDefault="00AD170E"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Master Plan is reviewed and updated every five years and this systematic process is essential for land-scarce Singapore where land policies and physical and physical development, if not </w:t>
      </w:r>
      <w:r w:rsidR="008272D4" w:rsidRPr="00DA1167">
        <w:rPr>
          <w:rFonts w:ascii="Times New Roman" w:eastAsia="Times New Roman" w:hAnsi="Times New Roman" w:cs="Times New Roman"/>
          <w:sz w:val="24"/>
          <w:szCs w:val="24"/>
          <w:lang w:val="en-GB" w:eastAsia="en-GB"/>
        </w:rPr>
        <w:t xml:space="preserve">considered thoughtfully, could have long-term implications. This vulnerability requires that the draft plans are made not only transparent, that is, through consultations with government stakeholders and the public, but also implementable through meticulous guidelines and controls. </w:t>
      </w:r>
      <w:r w:rsidR="00DF6C57" w:rsidRPr="00DA1167">
        <w:rPr>
          <w:rFonts w:ascii="Times New Roman" w:eastAsia="Times New Roman" w:hAnsi="Times New Roman" w:cs="Times New Roman"/>
          <w:sz w:val="24"/>
          <w:szCs w:val="24"/>
          <w:lang w:val="en-GB" w:eastAsia="en-GB"/>
        </w:rPr>
        <w:t xml:space="preserve">Again, the transparency of guidelines and controls is essential for the private sector to participate in the materialization of the Master Plan. This collaboration with the private sector translated to more transparent specific planning parameters and the principles upon which planning decisions are made. </w:t>
      </w:r>
      <w:r w:rsidR="00D46722" w:rsidRPr="00DA1167">
        <w:rPr>
          <w:rFonts w:ascii="Times New Roman" w:eastAsia="Times New Roman" w:hAnsi="Times New Roman" w:cs="Times New Roman"/>
          <w:sz w:val="24"/>
          <w:szCs w:val="24"/>
          <w:lang w:val="en-GB" w:eastAsia="en-GB"/>
        </w:rPr>
        <w:t xml:space="preserve">For instance, urban design and conservation guidelines provide illustrations and written statements towards achieving the spatial and aesthetic objectives, as well as the envisioned character of the built environment. This helps to ensure that developments provide quality public space where </w:t>
      </w:r>
      <w:r w:rsidR="00D46722" w:rsidRPr="00DA1167">
        <w:rPr>
          <w:rFonts w:ascii="Times New Roman" w:eastAsia="Times New Roman" w:hAnsi="Times New Roman" w:cs="Times New Roman"/>
          <w:sz w:val="24"/>
          <w:szCs w:val="24"/>
          <w:lang w:val="en-GB" w:eastAsia="en-GB"/>
        </w:rPr>
        <w:lastRenderedPageBreak/>
        <w:t xml:space="preserve">necessary, define the public realm appropriately and integrate cohesively with the surroundings. </w:t>
      </w:r>
      <w:r w:rsidR="008364E5" w:rsidRPr="00DA1167">
        <w:rPr>
          <w:rFonts w:ascii="Times New Roman" w:eastAsia="Times New Roman" w:hAnsi="Times New Roman" w:cs="Times New Roman"/>
          <w:sz w:val="24"/>
          <w:szCs w:val="24"/>
          <w:lang w:val="en-GB" w:eastAsia="en-GB"/>
        </w:rPr>
        <w:t xml:space="preserve">Development controls spell out detailed parameters and permissible conditions for property developments such that they are built and used in compliance with the zoning, gross plot ratio and built height controls imposed by the Master Plan. </w:t>
      </w:r>
    </w:p>
    <w:p w14:paraId="05D15AB3" w14:textId="77777777" w:rsidR="009022F3" w:rsidRDefault="009022F3" w:rsidP="002E133C">
      <w:pPr>
        <w:spacing w:line="360" w:lineRule="auto"/>
        <w:jc w:val="both"/>
        <w:rPr>
          <w:rFonts w:ascii="Times New Roman" w:hAnsi="Times New Roman" w:cs="Times New Roman"/>
          <w:sz w:val="24"/>
          <w:szCs w:val="24"/>
          <w:lang w:val="en-US"/>
        </w:rPr>
      </w:pPr>
    </w:p>
    <w:p w14:paraId="4B913056" w14:textId="77777777" w:rsidR="00326D9F" w:rsidRPr="003D5E56" w:rsidRDefault="00944744" w:rsidP="002E133C">
      <w:pPr>
        <w:spacing w:line="360" w:lineRule="auto"/>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2.7</w:t>
      </w:r>
      <w:r w:rsidRPr="003D5E56">
        <w:rPr>
          <w:rFonts w:ascii="Times New Roman" w:eastAsia="Times New Roman" w:hAnsi="Times New Roman" w:cs="Times New Roman"/>
          <w:b/>
          <w:sz w:val="24"/>
          <w:szCs w:val="24"/>
          <w:lang w:val="en-GB" w:eastAsia="en-GB"/>
        </w:rPr>
        <w:tab/>
      </w:r>
      <w:r w:rsidR="00326D9F" w:rsidRPr="003D5E56">
        <w:rPr>
          <w:rFonts w:ascii="Times New Roman" w:eastAsia="Times New Roman" w:hAnsi="Times New Roman" w:cs="Times New Roman"/>
          <w:b/>
          <w:sz w:val="24"/>
          <w:szCs w:val="24"/>
          <w:lang w:val="en-GB" w:eastAsia="en-GB"/>
        </w:rPr>
        <w:t>M</w:t>
      </w:r>
      <w:r w:rsidRPr="003D5E56">
        <w:rPr>
          <w:rFonts w:ascii="Times New Roman" w:eastAsia="Times New Roman" w:hAnsi="Times New Roman" w:cs="Times New Roman"/>
          <w:b/>
          <w:sz w:val="24"/>
          <w:szCs w:val="24"/>
          <w:lang w:val="en-GB" w:eastAsia="en-GB"/>
        </w:rPr>
        <w:t xml:space="preserve">eeting with the Singapore Land Authority (SLA) </w:t>
      </w:r>
    </w:p>
    <w:p w14:paraId="1BF82CA2" w14:textId="77777777" w:rsidR="00596CC2" w:rsidRPr="003D5E56" w:rsidRDefault="00944744"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2.7.1</w:t>
      </w:r>
      <w:r w:rsidRPr="003D5E56">
        <w:rPr>
          <w:rFonts w:ascii="Times New Roman" w:eastAsia="Times New Roman" w:hAnsi="Times New Roman" w:cs="Times New Roman"/>
          <w:b/>
          <w:sz w:val="24"/>
          <w:szCs w:val="24"/>
          <w:lang w:val="en-GB" w:eastAsia="en-GB"/>
        </w:rPr>
        <w:tab/>
      </w:r>
      <w:r w:rsidR="00326D9F" w:rsidRPr="003D5E56">
        <w:rPr>
          <w:rFonts w:ascii="Times New Roman" w:eastAsia="Times New Roman" w:hAnsi="Times New Roman" w:cs="Times New Roman"/>
          <w:b/>
          <w:sz w:val="24"/>
          <w:szCs w:val="24"/>
          <w:lang w:val="en-GB" w:eastAsia="en-GB"/>
        </w:rPr>
        <w:t>Background</w:t>
      </w:r>
      <w:r w:rsidR="006173A6" w:rsidRPr="003D5E56">
        <w:rPr>
          <w:rFonts w:ascii="Times New Roman" w:eastAsia="Times New Roman" w:hAnsi="Times New Roman" w:cs="Times New Roman"/>
          <w:b/>
          <w:sz w:val="24"/>
          <w:szCs w:val="24"/>
          <w:lang w:val="en-GB" w:eastAsia="en-GB"/>
        </w:rPr>
        <w:t xml:space="preserve"> and Mandate</w:t>
      </w:r>
    </w:p>
    <w:p w14:paraId="1AD51114" w14:textId="77777777" w:rsidR="00F2735E" w:rsidRPr="00DA1167" w:rsidRDefault="003B3E60"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w:t>
      </w:r>
      <w:r w:rsidR="0053237F" w:rsidRPr="00DA1167">
        <w:rPr>
          <w:rFonts w:ascii="Times New Roman" w:eastAsia="Times New Roman" w:hAnsi="Times New Roman" w:cs="Times New Roman"/>
          <w:sz w:val="24"/>
          <w:szCs w:val="24"/>
          <w:lang w:val="en-GB" w:eastAsia="en-GB"/>
        </w:rPr>
        <w:t>Singapore Land Authority</w:t>
      </w:r>
      <w:r w:rsidRPr="00DA1167">
        <w:rPr>
          <w:rFonts w:ascii="Times New Roman" w:eastAsia="Times New Roman" w:hAnsi="Times New Roman" w:cs="Times New Roman"/>
          <w:sz w:val="24"/>
          <w:szCs w:val="24"/>
          <w:lang w:val="en-GB" w:eastAsia="en-GB"/>
        </w:rPr>
        <w:t xml:space="preserve"> </w:t>
      </w:r>
      <w:r w:rsidR="0053237F" w:rsidRPr="00DA1167">
        <w:rPr>
          <w:rFonts w:ascii="Times New Roman" w:eastAsia="Times New Roman" w:hAnsi="Times New Roman" w:cs="Times New Roman"/>
          <w:sz w:val="24"/>
          <w:szCs w:val="24"/>
          <w:lang w:val="en-GB" w:eastAsia="en-GB"/>
        </w:rPr>
        <w:t xml:space="preserve">(SLA) </w:t>
      </w:r>
      <w:r w:rsidRPr="00DA1167">
        <w:rPr>
          <w:rFonts w:ascii="Times New Roman" w:eastAsia="Times New Roman" w:hAnsi="Times New Roman" w:cs="Times New Roman"/>
          <w:sz w:val="24"/>
          <w:szCs w:val="24"/>
          <w:lang w:val="en-GB" w:eastAsia="en-GB"/>
        </w:rPr>
        <w:t>is responsible for the administration of state land and its main functions include the alienation of state land to both the public and private sect</w:t>
      </w:r>
      <w:r w:rsidR="00F224E3" w:rsidRPr="00DA1167">
        <w:rPr>
          <w:rFonts w:ascii="Times New Roman" w:eastAsia="Times New Roman" w:hAnsi="Times New Roman" w:cs="Times New Roman"/>
          <w:sz w:val="24"/>
          <w:szCs w:val="24"/>
          <w:lang w:val="en-GB" w:eastAsia="en-GB"/>
        </w:rPr>
        <w:t xml:space="preserve">ors for development; compulsory </w:t>
      </w:r>
      <w:r w:rsidRPr="00DA1167">
        <w:rPr>
          <w:rFonts w:ascii="Times New Roman" w:eastAsia="Times New Roman" w:hAnsi="Times New Roman" w:cs="Times New Roman"/>
          <w:sz w:val="24"/>
          <w:szCs w:val="24"/>
          <w:lang w:val="en-GB" w:eastAsia="en-GB"/>
        </w:rPr>
        <w:t xml:space="preserve">acquisition of private land for public purposes; management and control of state land, collection of land revenue. In terms of the State Lands Act, land is technically owned by the Government of Singapore and thus all </w:t>
      </w:r>
      <w:r w:rsidR="00BB6476" w:rsidRPr="00DA1167">
        <w:rPr>
          <w:rFonts w:ascii="Times New Roman" w:eastAsia="Times New Roman" w:hAnsi="Times New Roman" w:cs="Times New Roman"/>
          <w:sz w:val="24"/>
          <w:szCs w:val="24"/>
          <w:lang w:val="en-GB" w:eastAsia="en-GB"/>
        </w:rPr>
        <w:t>land in Singapore ultimately belongs to the State (90% of the l</w:t>
      </w:r>
      <w:r w:rsidR="005A3E23" w:rsidRPr="00DA1167">
        <w:rPr>
          <w:rFonts w:ascii="Times New Roman" w:eastAsia="Times New Roman" w:hAnsi="Times New Roman" w:cs="Times New Roman"/>
          <w:sz w:val="24"/>
          <w:szCs w:val="24"/>
          <w:lang w:val="en-GB" w:eastAsia="en-GB"/>
        </w:rPr>
        <w:t>and is</w:t>
      </w:r>
      <w:r w:rsidR="00BB6476" w:rsidRPr="00DA1167">
        <w:rPr>
          <w:rFonts w:ascii="Times New Roman" w:eastAsia="Times New Roman" w:hAnsi="Times New Roman" w:cs="Times New Roman"/>
          <w:sz w:val="24"/>
          <w:szCs w:val="24"/>
          <w:lang w:val="en-GB" w:eastAsia="en-GB"/>
        </w:rPr>
        <w:t xml:space="preserve"> reported to be under State ownership). </w:t>
      </w:r>
    </w:p>
    <w:p w14:paraId="7AFCF804"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55C3A3CB" w14:textId="77777777" w:rsidR="00F42417" w:rsidRPr="00DA1167" w:rsidRDefault="00F42417"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Singapore Land Authority’s main focus is land administration and optimal use of land for both social and economic reasons. </w:t>
      </w:r>
      <w:r w:rsidR="005023E7" w:rsidRPr="00DA1167">
        <w:rPr>
          <w:rFonts w:ascii="Times New Roman" w:eastAsia="Times New Roman" w:hAnsi="Times New Roman" w:cs="Times New Roman"/>
          <w:sz w:val="24"/>
          <w:szCs w:val="24"/>
          <w:lang w:val="en-GB" w:eastAsia="en-GB"/>
        </w:rPr>
        <w:t xml:space="preserve">Its two main roles are developmental and regulatory. </w:t>
      </w:r>
      <w:r w:rsidR="00247FBD" w:rsidRPr="00DA1167">
        <w:rPr>
          <w:rFonts w:ascii="Times New Roman" w:eastAsia="Times New Roman" w:hAnsi="Times New Roman" w:cs="Times New Roman"/>
          <w:sz w:val="24"/>
          <w:szCs w:val="24"/>
          <w:lang w:val="en-GB" w:eastAsia="en-GB"/>
        </w:rPr>
        <w:t>For instance, Singapore has reclaimed approximately 140 square km which represents 24% more land area and this reclaimed land, part of which is located in the east of Singapore, has allowed for the planning and building of new settlements as well as the development of national assets such as the Changi Airport</w:t>
      </w:r>
      <w:r w:rsidR="00CC5DBB" w:rsidRPr="00DA1167">
        <w:rPr>
          <w:rFonts w:ascii="Times New Roman" w:eastAsia="Times New Roman" w:hAnsi="Times New Roman" w:cs="Times New Roman"/>
          <w:sz w:val="24"/>
          <w:szCs w:val="24"/>
          <w:lang w:val="en-GB" w:eastAsia="en-GB"/>
        </w:rPr>
        <w:t xml:space="preserve"> tog</w:t>
      </w:r>
      <w:r w:rsidR="00E555C3" w:rsidRPr="00DA1167">
        <w:rPr>
          <w:rFonts w:ascii="Times New Roman" w:eastAsia="Times New Roman" w:hAnsi="Times New Roman" w:cs="Times New Roman"/>
          <w:sz w:val="24"/>
          <w:szCs w:val="24"/>
          <w:lang w:val="en-GB" w:eastAsia="en-GB"/>
        </w:rPr>
        <w:t xml:space="preserve">ether with major road arteries </w:t>
      </w:r>
      <w:r w:rsidR="00CC5DBB" w:rsidRPr="00DA1167">
        <w:rPr>
          <w:rFonts w:ascii="Times New Roman" w:eastAsia="Times New Roman" w:hAnsi="Times New Roman" w:cs="Times New Roman"/>
          <w:sz w:val="24"/>
          <w:szCs w:val="24"/>
          <w:lang w:val="en-GB" w:eastAsia="en-GB"/>
        </w:rPr>
        <w:t xml:space="preserve">such as the one that links the airport to the Central Business District. </w:t>
      </w:r>
    </w:p>
    <w:p w14:paraId="4D6F83C7"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4A1F4BC0" w14:textId="77777777" w:rsidR="005C585A" w:rsidRPr="00DA1167" w:rsidRDefault="005C585A"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Further, the government is also the largest vendor of land, through the Government Land Sales (GLS) programme, also introduced in 1967, enables it to release state land for sale to the private sector, through a transparent tender process, in order to meet particular market demand as well as realizing its plans for residential, office, commercial and industrial developments. </w:t>
      </w:r>
      <w:r w:rsidR="00701907" w:rsidRPr="00DA1167">
        <w:rPr>
          <w:rFonts w:ascii="Times New Roman" w:eastAsia="Times New Roman" w:hAnsi="Times New Roman" w:cs="Times New Roman"/>
          <w:sz w:val="24"/>
          <w:szCs w:val="24"/>
          <w:lang w:val="en-GB" w:eastAsia="en-GB"/>
        </w:rPr>
        <w:t xml:space="preserve">Important to note, is the fact that the tenure on state land operates on a leasehold basis – for example 99 years for public housing and 30 years for industrial sites. </w:t>
      </w:r>
      <w:r w:rsidR="00F31FE0" w:rsidRPr="00DA1167">
        <w:rPr>
          <w:rFonts w:ascii="Times New Roman" w:eastAsia="Times New Roman" w:hAnsi="Times New Roman" w:cs="Times New Roman"/>
          <w:sz w:val="24"/>
          <w:szCs w:val="24"/>
          <w:lang w:val="en-GB" w:eastAsia="en-GB"/>
        </w:rPr>
        <w:t xml:space="preserve">This land tenure system affords the government the option to recover land approaching the end of its lease and reallocate it for future development needs. </w:t>
      </w:r>
      <w:r w:rsidR="00F204B7" w:rsidRPr="00DA1167">
        <w:rPr>
          <w:rFonts w:ascii="Times New Roman" w:eastAsia="Times New Roman" w:hAnsi="Times New Roman" w:cs="Times New Roman"/>
          <w:sz w:val="24"/>
          <w:szCs w:val="24"/>
          <w:lang w:val="en-GB" w:eastAsia="en-GB"/>
        </w:rPr>
        <w:t xml:space="preserve">It may be argued that indeed, </w:t>
      </w:r>
      <w:r w:rsidR="00F204B7" w:rsidRPr="00DA1167">
        <w:rPr>
          <w:rFonts w:ascii="Times New Roman" w:eastAsia="Times New Roman" w:hAnsi="Times New Roman" w:cs="Times New Roman"/>
          <w:sz w:val="24"/>
          <w:szCs w:val="24"/>
          <w:lang w:val="en-GB" w:eastAsia="en-GB"/>
        </w:rPr>
        <w:lastRenderedPageBreak/>
        <w:t xml:space="preserve">Singapore’s land scarcity makes it all the more necessary for land to be carefully regulated and managed to support </w:t>
      </w:r>
      <w:r w:rsidR="00BF5E20" w:rsidRPr="00DA1167">
        <w:rPr>
          <w:rFonts w:ascii="Times New Roman" w:eastAsia="Times New Roman" w:hAnsi="Times New Roman" w:cs="Times New Roman"/>
          <w:sz w:val="24"/>
          <w:szCs w:val="24"/>
          <w:lang w:val="en-GB" w:eastAsia="en-GB"/>
        </w:rPr>
        <w:t xml:space="preserve">the country’s </w:t>
      </w:r>
      <w:r w:rsidR="00F204B7" w:rsidRPr="00DA1167">
        <w:rPr>
          <w:rFonts w:ascii="Times New Roman" w:eastAsia="Times New Roman" w:hAnsi="Times New Roman" w:cs="Times New Roman"/>
          <w:sz w:val="24"/>
          <w:szCs w:val="24"/>
          <w:lang w:val="en-GB" w:eastAsia="en-GB"/>
        </w:rPr>
        <w:t xml:space="preserve">long-term objectives. </w:t>
      </w:r>
    </w:p>
    <w:p w14:paraId="2DA9D227" w14:textId="77777777" w:rsidR="00F73C0D" w:rsidRPr="00DA1167" w:rsidRDefault="00F73C0D" w:rsidP="002E133C">
      <w:pPr>
        <w:spacing w:line="360" w:lineRule="auto"/>
        <w:jc w:val="both"/>
        <w:rPr>
          <w:rFonts w:ascii="Times New Roman" w:eastAsia="Times New Roman" w:hAnsi="Times New Roman" w:cs="Times New Roman"/>
          <w:b/>
          <w:sz w:val="24"/>
          <w:szCs w:val="24"/>
          <w:lang w:val="en-GB" w:eastAsia="en-GB"/>
        </w:rPr>
      </w:pPr>
    </w:p>
    <w:p w14:paraId="66EFEDFE" w14:textId="77777777" w:rsidR="00234E11" w:rsidRPr="001971BB" w:rsidRDefault="00944744" w:rsidP="002E133C">
      <w:pPr>
        <w:spacing w:line="360" w:lineRule="auto"/>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w:t>
      </w:r>
      <w:r w:rsidRPr="003D5E56">
        <w:rPr>
          <w:rFonts w:ascii="Times New Roman" w:eastAsia="Times New Roman" w:hAnsi="Times New Roman" w:cs="Times New Roman"/>
          <w:b/>
          <w:sz w:val="24"/>
          <w:szCs w:val="24"/>
          <w:lang w:val="en-GB" w:eastAsia="en-GB"/>
        </w:rPr>
        <w:t>.7.</w:t>
      </w:r>
      <w:r w:rsidR="001971BB" w:rsidRPr="003D5E56">
        <w:rPr>
          <w:rFonts w:ascii="Times New Roman" w:eastAsia="Times New Roman" w:hAnsi="Times New Roman" w:cs="Times New Roman"/>
          <w:b/>
          <w:sz w:val="24"/>
          <w:szCs w:val="24"/>
          <w:lang w:val="en-GB" w:eastAsia="en-GB"/>
        </w:rPr>
        <w:t>2</w:t>
      </w:r>
      <w:r w:rsidRPr="003D5E56">
        <w:rPr>
          <w:rFonts w:ascii="Times New Roman" w:eastAsia="Times New Roman" w:hAnsi="Times New Roman" w:cs="Times New Roman"/>
          <w:b/>
          <w:sz w:val="24"/>
          <w:szCs w:val="24"/>
          <w:lang w:val="en-GB" w:eastAsia="en-GB"/>
        </w:rPr>
        <w:tab/>
      </w:r>
      <w:r w:rsidR="00234E11" w:rsidRPr="003D5E56">
        <w:rPr>
          <w:rFonts w:ascii="Times New Roman" w:eastAsia="Times New Roman" w:hAnsi="Times New Roman" w:cs="Times New Roman"/>
          <w:b/>
          <w:sz w:val="24"/>
          <w:szCs w:val="24"/>
          <w:lang w:val="en-GB" w:eastAsia="en-GB"/>
        </w:rPr>
        <w:t>Compulsory Acquisition of Private Land</w:t>
      </w:r>
      <w:r w:rsidR="00234E11" w:rsidRPr="001971BB">
        <w:rPr>
          <w:rFonts w:ascii="Times New Roman" w:eastAsia="Times New Roman" w:hAnsi="Times New Roman" w:cs="Times New Roman"/>
          <w:b/>
          <w:sz w:val="24"/>
          <w:szCs w:val="24"/>
          <w:lang w:val="en-GB" w:eastAsia="en-GB"/>
        </w:rPr>
        <w:t xml:space="preserve"> </w:t>
      </w:r>
    </w:p>
    <w:p w14:paraId="1D8A2296" w14:textId="77777777" w:rsidR="005273F0" w:rsidRPr="00DA1167" w:rsidRDefault="00256CB3"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A look at Singapore’s land administration system reveals a situation in which the state is the largest single landowner. Thus most of Singapore’s land supply is state-owned, held and managed by various government statutory boards to facilitate direct planning and </w:t>
      </w:r>
      <w:r w:rsidR="00976FAE" w:rsidRPr="00DA1167">
        <w:rPr>
          <w:rFonts w:ascii="Times New Roman" w:eastAsia="Times New Roman" w:hAnsi="Times New Roman" w:cs="Times New Roman"/>
          <w:sz w:val="24"/>
          <w:szCs w:val="24"/>
          <w:lang w:val="en-GB" w:eastAsia="en-GB"/>
        </w:rPr>
        <w:t xml:space="preserve">public provisions which include roads, housing, schools and parks. </w:t>
      </w:r>
    </w:p>
    <w:p w14:paraId="575D8AE4"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3AA621B9" w14:textId="77777777" w:rsidR="00FC4DDF" w:rsidRPr="00DA1167" w:rsidRDefault="00976FAE"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Land Acquisition Act (LAA), promulgated in 1967, represents a key legislative instrument through which the state can acquire and assemble, through compensation, private land if it is required for a strategic public purpose. </w:t>
      </w:r>
      <w:r w:rsidR="0025068C" w:rsidRPr="00DA1167">
        <w:rPr>
          <w:rFonts w:ascii="Times New Roman" w:eastAsia="Times New Roman" w:hAnsi="Times New Roman" w:cs="Times New Roman"/>
          <w:sz w:val="24"/>
          <w:szCs w:val="24"/>
          <w:lang w:val="en-GB" w:eastAsia="en-GB"/>
        </w:rPr>
        <w:t xml:space="preserve"> In short, i</w:t>
      </w:r>
      <w:r w:rsidR="00234E11" w:rsidRPr="00DA1167">
        <w:rPr>
          <w:rFonts w:ascii="Times New Roman" w:eastAsia="Times New Roman" w:hAnsi="Times New Roman" w:cs="Times New Roman"/>
          <w:sz w:val="24"/>
          <w:szCs w:val="24"/>
          <w:lang w:val="en-GB" w:eastAsia="en-GB"/>
        </w:rPr>
        <w:t>n ter</w:t>
      </w:r>
      <w:r w:rsidRPr="00DA1167">
        <w:rPr>
          <w:rFonts w:ascii="Times New Roman" w:eastAsia="Times New Roman" w:hAnsi="Times New Roman" w:cs="Times New Roman"/>
          <w:sz w:val="24"/>
          <w:szCs w:val="24"/>
          <w:lang w:val="en-GB" w:eastAsia="en-GB"/>
        </w:rPr>
        <w:t xml:space="preserve">ms of the Land Acquisition Act </w:t>
      </w:r>
      <w:r w:rsidR="00234E11" w:rsidRPr="00DA1167">
        <w:rPr>
          <w:rFonts w:ascii="Times New Roman" w:eastAsia="Times New Roman" w:hAnsi="Times New Roman" w:cs="Times New Roman"/>
          <w:sz w:val="24"/>
          <w:szCs w:val="24"/>
          <w:lang w:val="en-GB" w:eastAsia="en-GB"/>
        </w:rPr>
        <w:t>the State may acquire private land for public purposes.</w:t>
      </w:r>
      <w:r w:rsidR="003614FF" w:rsidRPr="00DA1167">
        <w:rPr>
          <w:rFonts w:ascii="Times New Roman" w:eastAsia="Times New Roman" w:hAnsi="Times New Roman" w:cs="Times New Roman"/>
          <w:sz w:val="24"/>
          <w:szCs w:val="24"/>
          <w:lang w:val="en-GB" w:eastAsia="en-GB"/>
        </w:rPr>
        <w:t xml:space="preserve"> Thus it empowers the government to acquire land for public purposes and the Act provides for the payment of compensation to the owners of the land to be acquired</w:t>
      </w:r>
      <w:r w:rsidR="008F4B10" w:rsidRPr="00DA1167">
        <w:rPr>
          <w:rFonts w:ascii="Times New Roman" w:eastAsia="Times New Roman" w:hAnsi="Times New Roman" w:cs="Times New Roman"/>
          <w:sz w:val="24"/>
          <w:szCs w:val="24"/>
          <w:lang w:val="en-GB" w:eastAsia="en-GB"/>
        </w:rPr>
        <w:t xml:space="preserve"> and such compensation is market value-based (market valuation). </w:t>
      </w:r>
      <w:r w:rsidR="003614FF" w:rsidRPr="00DA1167">
        <w:rPr>
          <w:rFonts w:ascii="Times New Roman" w:eastAsia="Times New Roman" w:hAnsi="Times New Roman" w:cs="Times New Roman"/>
          <w:sz w:val="24"/>
          <w:szCs w:val="24"/>
          <w:lang w:val="en-GB" w:eastAsia="en-GB"/>
        </w:rPr>
        <w:t xml:space="preserve"> However, the Act does also make provision for appeals </w:t>
      </w:r>
      <w:r w:rsidR="004370FD" w:rsidRPr="00DA1167">
        <w:rPr>
          <w:rFonts w:ascii="Times New Roman" w:eastAsia="Times New Roman" w:hAnsi="Times New Roman" w:cs="Times New Roman"/>
          <w:sz w:val="24"/>
          <w:szCs w:val="24"/>
          <w:lang w:val="en-GB" w:eastAsia="en-GB"/>
        </w:rPr>
        <w:t xml:space="preserve">against awards of compensation </w:t>
      </w:r>
      <w:r w:rsidR="003614FF" w:rsidRPr="00DA1167">
        <w:rPr>
          <w:rFonts w:ascii="Times New Roman" w:eastAsia="Times New Roman" w:hAnsi="Times New Roman" w:cs="Times New Roman"/>
          <w:sz w:val="24"/>
          <w:szCs w:val="24"/>
          <w:lang w:val="en-GB" w:eastAsia="en-GB"/>
        </w:rPr>
        <w:t>and su</w:t>
      </w:r>
      <w:r w:rsidR="008F4B10" w:rsidRPr="00DA1167">
        <w:rPr>
          <w:rFonts w:ascii="Times New Roman" w:eastAsia="Times New Roman" w:hAnsi="Times New Roman" w:cs="Times New Roman"/>
          <w:sz w:val="24"/>
          <w:szCs w:val="24"/>
          <w:lang w:val="en-GB" w:eastAsia="en-GB"/>
        </w:rPr>
        <w:t>ch appeals are heard by the</w:t>
      </w:r>
      <w:r w:rsidR="003614FF" w:rsidRPr="00DA1167">
        <w:rPr>
          <w:rFonts w:ascii="Times New Roman" w:eastAsia="Times New Roman" w:hAnsi="Times New Roman" w:cs="Times New Roman"/>
          <w:sz w:val="24"/>
          <w:szCs w:val="24"/>
          <w:lang w:val="en-GB" w:eastAsia="en-GB"/>
        </w:rPr>
        <w:t xml:space="preserve"> Land Appeals Board</w:t>
      </w:r>
      <w:r w:rsidR="008F4B10" w:rsidRPr="00DA1167">
        <w:rPr>
          <w:rFonts w:ascii="Times New Roman" w:eastAsia="Times New Roman" w:hAnsi="Times New Roman" w:cs="Times New Roman"/>
          <w:sz w:val="24"/>
          <w:szCs w:val="24"/>
          <w:lang w:val="en-GB" w:eastAsia="en-GB"/>
        </w:rPr>
        <w:t xml:space="preserve"> which is an independent tribunal. The Independent Tribunal has the power to confirm, reduce, increase or annul the award of compensation offered. In the event that a private landowner whose land is in the process of being acqui</w:t>
      </w:r>
      <w:r w:rsidR="00C002E1" w:rsidRPr="00DA1167">
        <w:rPr>
          <w:rFonts w:ascii="Times New Roman" w:eastAsia="Times New Roman" w:hAnsi="Times New Roman" w:cs="Times New Roman"/>
          <w:sz w:val="24"/>
          <w:szCs w:val="24"/>
          <w:lang w:val="en-GB" w:eastAsia="en-GB"/>
        </w:rPr>
        <w:t xml:space="preserve">red is not happy with the compensation being offered, the Independent Tribunal handles the case on appeal and the landowner can only appeal once. </w:t>
      </w:r>
      <w:r w:rsidR="00EE02D0" w:rsidRPr="00DA1167">
        <w:rPr>
          <w:rFonts w:ascii="Times New Roman" w:eastAsia="Times New Roman" w:hAnsi="Times New Roman" w:cs="Times New Roman"/>
          <w:sz w:val="24"/>
          <w:szCs w:val="24"/>
          <w:lang w:val="en-GB" w:eastAsia="en-GB"/>
        </w:rPr>
        <w:t xml:space="preserve">To note, the appeal process does not in any way delay the land acquisition process, as it goes ahead irrespective of how long the appeal process may take. </w:t>
      </w:r>
      <w:r w:rsidR="00280099" w:rsidRPr="00DA1167">
        <w:rPr>
          <w:rFonts w:ascii="Times New Roman" w:eastAsia="Times New Roman" w:hAnsi="Times New Roman" w:cs="Times New Roman"/>
          <w:sz w:val="24"/>
          <w:szCs w:val="24"/>
          <w:lang w:val="en-GB" w:eastAsia="en-GB"/>
        </w:rPr>
        <w:t xml:space="preserve">In this manner, the LAA affords the state greater control and coordination in the timing and planning of land development for public housing and transportation infrastructure. </w:t>
      </w:r>
    </w:p>
    <w:p w14:paraId="12688855"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4F42DB5A" w14:textId="77777777" w:rsidR="00327995" w:rsidRPr="00DA1167" w:rsidRDefault="00327995"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On the other side of the land equation is reclamation, a process of reclaiming land that extends from the existing coastline. In Singapore, land reclamation is undertaken as a planning measure towards land sufficiency for future generations as well as to drive economic growth and other forms of development in critical locations. For instance, the </w:t>
      </w:r>
      <w:r w:rsidRPr="00DA1167">
        <w:rPr>
          <w:rFonts w:ascii="Times New Roman" w:eastAsia="Times New Roman" w:hAnsi="Times New Roman" w:cs="Times New Roman"/>
          <w:sz w:val="24"/>
          <w:szCs w:val="24"/>
          <w:lang w:val="en-GB" w:eastAsia="en-GB"/>
        </w:rPr>
        <w:lastRenderedPageBreak/>
        <w:t xml:space="preserve">Changi Airport was built on reclaimed land and over the years more land has effectively been added to the original size of Singapore. </w:t>
      </w:r>
    </w:p>
    <w:p w14:paraId="52E5E78E" w14:textId="77777777" w:rsidR="0003591F" w:rsidRPr="00DA1167" w:rsidRDefault="0003591F" w:rsidP="002E133C">
      <w:pPr>
        <w:spacing w:line="360" w:lineRule="auto"/>
        <w:jc w:val="both"/>
        <w:rPr>
          <w:rFonts w:ascii="Times New Roman" w:eastAsia="Times New Roman" w:hAnsi="Times New Roman" w:cs="Times New Roman"/>
          <w:b/>
          <w:sz w:val="24"/>
          <w:szCs w:val="24"/>
          <w:lang w:val="en-GB" w:eastAsia="en-GB"/>
        </w:rPr>
      </w:pPr>
    </w:p>
    <w:p w14:paraId="58F126F3" w14:textId="77777777" w:rsidR="002E6180" w:rsidRPr="001971BB" w:rsidRDefault="00944744" w:rsidP="002E133C">
      <w:pPr>
        <w:spacing w:line="360" w:lineRule="auto"/>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2.7.</w:t>
      </w:r>
      <w:r w:rsidR="001971BB" w:rsidRPr="001971BB">
        <w:rPr>
          <w:rFonts w:ascii="Times New Roman" w:eastAsia="Times New Roman" w:hAnsi="Times New Roman" w:cs="Times New Roman"/>
          <w:b/>
          <w:sz w:val="24"/>
          <w:szCs w:val="24"/>
          <w:lang w:val="en-GB" w:eastAsia="en-GB"/>
        </w:rPr>
        <w:t>3</w:t>
      </w:r>
      <w:r w:rsidRPr="001971BB">
        <w:rPr>
          <w:rFonts w:ascii="Times New Roman" w:eastAsia="Times New Roman" w:hAnsi="Times New Roman" w:cs="Times New Roman"/>
          <w:b/>
          <w:sz w:val="24"/>
          <w:szCs w:val="24"/>
          <w:lang w:val="en-GB" w:eastAsia="en-GB"/>
        </w:rPr>
        <w:tab/>
      </w:r>
      <w:r w:rsidR="0057377B" w:rsidRPr="003D5E56">
        <w:rPr>
          <w:rFonts w:ascii="Times New Roman" w:eastAsia="Times New Roman" w:hAnsi="Times New Roman" w:cs="Times New Roman"/>
          <w:b/>
          <w:sz w:val="24"/>
          <w:szCs w:val="24"/>
          <w:lang w:val="en-GB" w:eastAsia="en-GB"/>
        </w:rPr>
        <w:t>Registry of Land Titles and Deeds (</w:t>
      </w:r>
      <w:r w:rsidR="00075203" w:rsidRPr="003D5E56">
        <w:rPr>
          <w:rFonts w:ascii="Times New Roman" w:eastAsia="Times New Roman" w:hAnsi="Times New Roman" w:cs="Times New Roman"/>
          <w:b/>
          <w:sz w:val="24"/>
          <w:szCs w:val="24"/>
          <w:lang w:val="en-GB" w:eastAsia="en-GB"/>
        </w:rPr>
        <w:t>Titling &amp; Strata Titles</w:t>
      </w:r>
      <w:r w:rsidR="0057377B" w:rsidRPr="003D5E56">
        <w:rPr>
          <w:rFonts w:ascii="Times New Roman" w:eastAsia="Times New Roman" w:hAnsi="Times New Roman" w:cs="Times New Roman"/>
          <w:b/>
          <w:sz w:val="24"/>
          <w:szCs w:val="24"/>
          <w:lang w:val="en-GB" w:eastAsia="en-GB"/>
        </w:rPr>
        <w:t>)</w:t>
      </w:r>
    </w:p>
    <w:p w14:paraId="3670157D" w14:textId="77777777" w:rsidR="00FF537B" w:rsidRPr="00DA1167" w:rsidRDefault="00793577"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R</w:t>
      </w:r>
      <w:r w:rsidR="00FF537B" w:rsidRPr="00DA1167">
        <w:rPr>
          <w:rFonts w:ascii="Times New Roman" w:eastAsia="Times New Roman" w:hAnsi="Times New Roman" w:cs="Times New Roman"/>
          <w:sz w:val="24"/>
          <w:szCs w:val="24"/>
          <w:lang w:val="en-GB" w:eastAsia="en-GB"/>
        </w:rPr>
        <w:t>egistry of Land Titles</w:t>
      </w:r>
      <w:r w:rsidRPr="00DA1167">
        <w:rPr>
          <w:rFonts w:ascii="Times New Roman" w:eastAsia="Times New Roman" w:hAnsi="Times New Roman" w:cs="Times New Roman"/>
          <w:sz w:val="24"/>
          <w:szCs w:val="24"/>
          <w:lang w:val="en-GB" w:eastAsia="en-GB"/>
        </w:rPr>
        <w:t xml:space="preserve"> is the land registration authority in Singapore and </w:t>
      </w:r>
      <w:r w:rsidR="00FF537B" w:rsidRPr="00DA1167">
        <w:rPr>
          <w:rFonts w:ascii="Times New Roman" w:eastAsia="Times New Roman" w:hAnsi="Times New Roman" w:cs="Times New Roman"/>
          <w:sz w:val="24"/>
          <w:szCs w:val="24"/>
          <w:lang w:val="en-GB" w:eastAsia="en-GB"/>
        </w:rPr>
        <w:t xml:space="preserve">administers both the Registration of Deeds and the Land Titles Act, also known as the Torrens System. </w:t>
      </w:r>
    </w:p>
    <w:p w14:paraId="04F534C1" w14:textId="77777777" w:rsidR="00C61F00" w:rsidRPr="00DA1167" w:rsidRDefault="00FE7570" w:rsidP="002E133C">
      <w:pPr>
        <w:pStyle w:val="ListParagraph"/>
        <w:numPr>
          <w:ilvl w:val="0"/>
          <w:numId w:val="11"/>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Members of the public who wish to make title searches to find out who the owner is and whether there are encumbrances, mortgages or caveats, can do so at the Land Titles Registry</w:t>
      </w:r>
      <w:r w:rsidR="006836A6" w:rsidRPr="00DA1167">
        <w:rPr>
          <w:rFonts w:ascii="Times New Roman" w:eastAsia="Times New Roman" w:hAnsi="Times New Roman" w:cs="Times New Roman"/>
          <w:sz w:val="24"/>
          <w:szCs w:val="24"/>
          <w:lang w:val="en-GB" w:eastAsia="en-GB"/>
        </w:rPr>
        <w:t xml:space="preserve">. </w:t>
      </w:r>
    </w:p>
    <w:p w14:paraId="4DF58982" w14:textId="77777777" w:rsidR="00C419A5" w:rsidRPr="00DA1167" w:rsidRDefault="00C419A5" w:rsidP="002E133C">
      <w:pPr>
        <w:pStyle w:val="ListParagraph"/>
        <w:numPr>
          <w:ilvl w:val="0"/>
          <w:numId w:val="11"/>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Registrar of Titles also administers the Land Titles (Strata) Act. Landowners, who have obtained approval for strata subdivision of the building</w:t>
      </w:r>
      <w:r w:rsidR="00503E1E" w:rsidRPr="00DA1167">
        <w:rPr>
          <w:rFonts w:ascii="Times New Roman" w:eastAsia="Times New Roman" w:hAnsi="Times New Roman" w:cs="Times New Roman"/>
          <w:sz w:val="24"/>
          <w:szCs w:val="24"/>
          <w:lang w:val="en-GB" w:eastAsia="en-GB"/>
        </w:rPr>
        <w:t xml:space="preserve">s erected on their land, can apply to the registrar for the issue of separate strata titles for the units in the subdivided buildings. </w:t>
      </w:r>
    </w:p>
    <w:p w14:paraId="5FA91F4F" w14:textId="77777777" w:rsidR="008A7F5A" w:rsidRPr="00DA1167" w:rsidRDefault="002A180B" w:rsidP="002E133C">
      <w:pPr>
        <w:pStyle w:val="ListParagraph"/>
        <w:numPr>
          <w:ilvl w:val="0"/>
          <w:numId w:val="11"/>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Singapore Titles Automated Registration System (STARS)</w:t>
      </w:r>
      <w:r w:rsidR="00F53D0B" w:rsidRPr="00DA1167">
        <w:rPr>
          <w:rFonts w:ascii="Times New Roman" w:eastAsia="Times New Roman" w:hAnsi="Times New Roman" w:cs="Times New Roman"/>
          <w:sz w:val="24"/>
          <w:szCs w:val="24"/>
          <w:lang w:val="en-GB" w:eastAsia="en-GB"/>
        </w:rPr>
        <w:t xml:space="preserve"> which is the computerized system of the Titles Register. Computerisation of the Registry’s registration and public search system for private properties is reported to have been initiated in 1995 and completed in October 2000. </w:t>
      </w:r>
    </w:p>
    <w:p w14:paraId="762306CB" w14:textId="77777777" w:rsidR="00C61F00" w:rsidRDefault="008A7F5A" w:rsidP="002E133C">
      <w:pPr>
        <w:pStyle w:val="ListParagraph"/>
        <w:numPr>
          <w:ilvl w:val="0"/>
          <w:numId w:val="11"/>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objectives of the STARS include support of the registration functions of the Land Titles Registry; ensures accurate and prompt registration of titles to land; maintenance of up-to-date records on land ownership and land transactions; and provision of web-based searches on titles to the public through INLIS. </w:t>
      </w:r>
    </w:p>
    <w:p w14:paraId="38C88592" w14:textId="77777777" w:rsidR="00F73C0D" w:rsidRPr="00DA1167" w:rsidRDefault="00F73C0D" w:rsidP="002E133C">
      <w:pPr>
        <w:pStyle w:val="ListParagraph"/>
        <w:spacing w:line="360" w:lineRule="auto"/>
        <w:jc w:val="both"/>
        <w:rPr>
          <w:rFonts w:ascii="Times New Roman" w:eastAsia="Times New Roman" w:hAnsi="Times New Roman" w:cs="Times New Roman"/>
          <w:sz w:val="24"/>
          <w:szCs w:val="24"/>
          <w:lang w:val="en-GB" w:eastAsia="en-GB"/>
        </w:rPr>
      </w:pPr>
    </w:p>
    <w:p w14:paraId="7FB8F432" w14:textId="77777777" w:rsidR="0057377B" w:rsidRPr="001971BB" w:rsidRDefault="00944744" w:rsidP="002E133C">
      <w:pPr>
        <w:spacing w:line="360" w:lineRule="auto"/>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2.7.</w:t>
      </w:r>
      <w:r w:rsidR="001971BB" w:rsidRPr="001971BB">
        <w:rPr>
          <w:rFonts w:ascii="Times New Roman" w:eastAsia="Times New Roman" w:hAnsi="Times New Roman" w:cs="Times New Roman"/>
          <w:b/>
          <w:sz w:val="24"/>
          <w:szCs w:val="24"/>
          <w:lang w:val="en-GB" w:eastAsia="en-GB"/>
        </w:rPr>
        <w:t>4</w:t>
      </w:r>
      <w:r w:rsidRPr="001971BB">
        <w:rPr>
          <w:rFonts w:ascii="Times New Roman" w:eastAsia="Times New Roman" w:hAnsi="Times New Roman" w:cs="Times New Roman"/>
          <w:b/>
          <w:sz w:val="24"/>
          <w:szCs w:val="24"/>
          <w:lang w:val="en-GB" w:eastAsia="en-GB"/>
        </w:rPr>
        <w:tab/>
      </w:r>
      <w:r w:rsidR="00075203" w:rsidRPr="003D5E56">
        <w:rPr>
          <w:rFonts w:ascii="Times New Roman" w:eastAsia="Times New Roman" w:hAnsi="Times New Roman" w:cs="Times New Roman"/>
          <w:b/>
          <w:sz w:val="24"/>
          <w:szCs w:val="24"/>
          <w:lang w:val="en-GB" w:eastAsia="en-GB"/>
        </w:rPr>
        <w:t xml:space="preserve">Land </w:t>
      </w:r>
      <w:r w:rsidR="0057377B" w:rsidRPr="003D5E56">
        <w:rPr>
          <w:rFonts w:ascii="Times New Roman" w:eastAsia="Times New Roman" w:hAnsi="Times New Roman" w:cs="Times New Roman"/>
          <w:b/>
          <w:sz w:val="24"/>
          <w:szCs w:val="24"/>
          <w:lang w:val="en-GB" w:eastAsia="en-GB"/>
        </w:rPr>
        <w:t>Survey Department</w:t>
      </w:r>
      <w:r w:rsidR="00075203" w:rsidRPr="003D5E56">
        <w:rPr>
          <w:rFonts w:ascii="Times New Roman" w:eastAsia="Times New Roman" w:hAnsi="Times New Roman" w:cs="Times New Roman"/>
          <w:b/>
          <w:sz w:val="24"/>
          <w:szCs w:val="24"/>
          <w:lang w:val="en-GB" w:eastAsia="en-GB"/>
        </w:rPr>
        <w:t>/Division/Services</w:t>
      </w:r>
      <w:r w:rsidR="00D16560" w:rsidRPr="003D5E56">
        <w:rPr>
          <w:rFonts w:ascii="Times New Roman" w:eastAsia="Times New Roman" w:hAnsi="Times New Roman" w:cs="Times New Roman"/>
          <w:b/>
          <w:sz w:val="24"/>
          <w:szCs w:val="24"/>
          <w:lang w:val="en-GB" w:eastAsia="en-GB"/>
        </w:rPr>
        <w:t xml:space="preserve"> – Presentation</w:t>
      </w:r>
      <w:r w:rsidR="00D16560" w:rsidRPr="001971BB">
        <w:rPr>
          <w:rFonts w:ascii="Times New Roman" w:eastAsia="Times New Roman" w:hAnsi="Times New Roman" w:cs="Times New Roman"/>
          <w:b/>
          <w:sz w:val="24"/>
          <w:szCs w:val="24"/>
          <w:lang w:val="en-GB" w:eastAsia="en-GB"/>
        </w:rPr>
        <w:t xml:space="preserve"> </w:t>
      </w:r>
    </w:p>
    <w:p w14:paraId="757D3146" w14:textId="77777777" w:rsidR="00EB1971" w:rsidRPr="00DA1167" w:rsidRDefault="006E0E33"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department undertakes three broad categories of survey work: - </w:t>
      </w:r>
    </w:p>
    <w:p w14:paraId="5ED8483C" w14:textId="77777777" w:rsidR="002E6180" w:rsidRPr="00DA1167" w:rsidRDefault="006E0E33"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Regulate Cadastral Surveys; Oversee Establishment and Maintenance of Geodetic Infrastructure</w:t>
      </w:r>
      <w:r w:rsidR="00EB1971" w:rsidRPr="00DA1167">
        <w:rPr>
          <w:rFonts w:ascii="Times New Roman" w:eastAsia="Times New Roman" w:hAnsi="Times New Roman" w:cs="Times New Roman"/>
          <w:sz w:val="24"/>
          <w:szCs w:val="24"/>
          <w:lang w:val="en-GB" w:eastAsia="en-GB"/>
        </w:rPr>
        <w:t xml:space="preserve">; </w:t>
      </w:r>
      <w:r w:rsidRPr="00DA1167">
        <w:rPr>
          <w:rFonts w:ascii="Times New Roman" w:eastAsia="Times New Roman" w:hAnsi="Times New Roman" w:cs="Times New Roman"/>
          <w:sz w:val="24"/>
          <w:szCs w:val="24"/>
          <w:lang w:val="en-GB" w:eastAsia="en-GB"/>
        </w:rPr>
        <w:t>Manage National Cadastral Database.</w:t>
      </w:r>
    </w:p>
    <w:p w14:paraId="2A57FEBD" w14:textId="77777777" w:rsidR="004C3FA7" w:rsidRPr="00DA1167" w:rsidRDefault="00C21D2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However, the main function of the Survey Department is the following:</w:t>
      </w:r>
    </w:p>
    <w:p w14:paraId="0CD46371" w14:textId="77777777" w:rsidR="00C21D2F" w:rsidRPr="00DA1167" w:rsidRDefault="00C21D2F" w:rsidP="002E133C">
      <w:pPr>
        <w:pStyle w:val="ListParagraph"/>
        <w:numPr>
          <w:ilvl w:val="0"/>
          <w:numId w:val="12"/>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Provide information defining land in any land title issued by the government;</w:t>
      </w:r>
    </w:p>
    <w:p w14:paraId="4AF7A42A" w14:textId="77777777" w:rsidR="00C21D2F" w:rsidRPr="00DA1167" w:rsidRDefault="00C21D2F" w:rsidP="002E133C">
      <w:pPr>
        <w:pStyle w:val="ListParagraph"/>
        <w:numPr>
          <w:ilvl w:val="0"/>
          <w:numId w:val="12"/>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Compile records of land alienation necessary for efficient land administration;</w:t>
      </w:r>
    </w:p>
    <w:p w14:paraId="1961CF5A" w14:textId="77777777" w:rsidR="00C21D2F" w:rsidRPr="00DA1167" w:rsidRDefault="00C21D2F" w:rsidP="002E133C">
      <w:pPr>
        <w:pStyle w:val="ListParagraph"/>
        <w:numPr>
          <w:ilvl w:val="0"/>
          <w:numId w:val="12"/>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Inspect and approve title survey plans submitted by registered surveyors;</w:t>
      </w:r>
    </w:p>
    <w:p w14:paraId="585C7F58" w14:textId="77777777" w:rsidR="00C21D2F" w:rsidRPr="00DA1167" w:rsidRDefault="00C21D2F" w:rsidP="002E133C">
      <w:pPr>
        <w:pStyle w:val="ListParagraph"/>
        <w:numPr>
          <w:ilvl w:val="0"/>
          <w:numId w:val="12"/>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lastRenderedPageBreak/>
        <w:t>Execute surveys required by the various legislation in respect of land titles and land use;</w:t>
      </w:r>
    </w:p>
    <w:p w14:paraId="6F8E3007" w14:textId="77777777" w:rsidR="00C21D2F" w:rsidRPr="00DA1167" w:rsidRDefault="00C21D2F" w:rsidP="002E133C">
      <w:pPr>
        <w:pStyle w:val="ListParagraph"/>
        <w:numPr>
          <w:ilvl w:val="0"/>
          <w:numId w:val="12"/>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Compile and maintain records and maps as required under the applicable legislation;</w:t>
      </w:r>
    </w:p>
    <w:p w14:paraId="3CD56D50" w14:textId="77777777" w:rsidR="00C21D2F" w:rsidRPr="00DA1167" w:rsidRDefault="00C21D2F" w:rsidP="002E133C">
      <w:pPr>
        <w:pStyle w:val="ListParagraph"/>
        <w:numPr>
          <w:ilvl w:val="0"/>
          <w:numId w:val="12"/>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Provide a horizontal and vertical control network; and </w:t>
      </w:r>
    </w:p>
    <w:p w14:paraId="62CF57C6" w14:textId="77777777" w:rsidR="00C21D2F" w:rsidRPr="00DA1167" w:rsidRDefault="00C21D2F" w:rsidP="002E133C">
      <w:pPr>
        <w:pStyle w:val="ListParagraph"/>
        <w:numPr>
          <w:ilvl w:val="0"/>
          <w:numId w:val="12"/>
        </w:num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To produce and maintain reliable maps of Singapore. </w:t>
      </w:r>
    </w:p>
    <w:p w14:paraId="47672C3C"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5C18C373" w14:textId="77777777" w:rsidR="006E0E33" w:rsidRPr="00DA1167" w:rsidRDefault="00B308B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In place, also there is the computerized surveying and mapping system based on the Global Positioning System representing an Integrated Survey Network (ISN). </w:t>
      </w:r>
    </w:p>
    <w:p w14:paraId="3D0F01D2" w14:textId="77777777" w:rsidR="0070196B" w:rsidRPr="00DA1167" w:rsidRDefault="00B308BF"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Survey information from the department is available to the public, government departments and statutory boards including the sale of copies of ca</w:t>
      </w:r>
      <w:r w:rsidR="001668F8" w:rsidRPr="00DA1167">
        <w:rPr>
          <w:rFonts w:ascii="Times New Roman" w:eastAsia="Times New Roman" w:hAnsi="Times New Roman" w:cs="Times New Roman"/>
          <w:sz w:val="24"/>
          <w:szCs w:val="24"/>
          <w:lang w:val="en-GB" w:eastAsia="en-GB"/>
        </w:rPr>
        <w:t xml:space="preserve">dastral maps, survey plans, </w:t>
      </w:r>
      <w:r w:rsidR="008D14C0" w:rsidRPr="00DA1167">
        <w:rPr>
          <w:rFonts w:ascii="Times New Roman" w:eastAsia="Times New Roman" w:hAnsi="Times New Roman" w:cs="Times New Roman"/>
          <w:sz w:val="24"/>
          <w:szCs w:val="24"/>
          <w:lang w:val="en-GB" w:eastAsia="en-GB"/>
        </w:rPr>
        <w:t>and topographical</w:t>
      </w:r>
      <w:r w:rsidRPr="00DA1167">
        <w:rPr>
          <w:rFonts w:ascii="Times New Roman" w:eastAsia="Times New Roman" w:hAnsi="Times New Roman" w:cs="Times New Roman"/>
          <w:sz w:val="24"/>
          <w:szCs w:val="24"/>
          <w:lang w:val="en-GB" w:eastAsia="en-GB"/>
        </w:rPr>
        <w:t xml:space="preserve"> maps. </w:t>
      </w:r>
    </w:p>
    <w:p w14:paraId="03C5B67A" w14:textId="77777777" w:rsidR="00111CA8" w:rsidRPr="00DA1167" w:rsidRDefault="00111CA8" w:rsidP="002E133C">
      <w:pPr>
        <w:spacing w:line="360" w:lineRule="auto"/>
        <w:jc w:val="both"/>
        <w:rPr>
          <w:rFonts w:ascii="Times New Roman" w:hAnsi="Times New Roman" w:cs="Times New Roman"/>
          <w:sz w:val="24"/>
          <w:szCs w:val="24"/>
          <w:lang w:val="en-US"/>
        </w:rPr>
      </w:pPr>
    </w:p>
    <w:p w14:paraId="52F609FC" w14:textId="77777777" w:rsidR="00111CA8" w:rsidRPr="003D5E56" w:rsidRDefault="00944744"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2.7.</w:t>
      </w:r>
      <w:r w:rsidR="001971BB" w:rsidRPr="003D5E56">
        <w:rPr>
          <w:rFonts w:ascii="Times New Roman" w:eastAsia="Times New Roman" w:hAnsi="Times New Roman" w:cs="Times New Roman"/>
          <w:b/>
          <w:sz w:val="24"/>
          <w:szCs w:val="24"/>
          <w:lang w:val="en-GB" w:eastAsia="en-GB"/>
        </w:rPr>
        <w:t>5</w:t>
      </w:r>
      <w:r w:rsidRPr="003D5E56">
        <w:rPr>
          <w:rFonts w:ascii="Times New Roman" w:eastAsia="Times New Roman" w:hAnsi="Times New Roman" w:cs="Times New Roman"/>
          <w:b/>
          <w:sz w:val="24"/>
          <w:szCs w:val="24"/>
          <w:lang w:val="en-GB" w:eastAsia="en-GB"/>
        </w:rPr>
        <w:tab/>
      </w:r>
      <w:r w:rsidR="00111CA8" w:rsidRPr="003D5E56">
        <w:rPr>
          <w:rFonts w:ascii="Times New Roman" w:eastAsia="Times New Roman" w:hAnsi="Times New Roman" w:cs="Times New Roman"/>
          <w:b/>
          <w:sz w:val="24"/>
          <w:szCs w:val="24"/>
          <w:lang w:val="en-GB" w:eastAsia="en-GB"/>
        </w:rPr>
        <w:t>Discussion</w:t>
      </w:r>
    </w:p>
    <w:p w14:paraId="43E9F412" w14:textId="77777777" w:rsidR="00111CA8" w:rsidRPr="00DA1167" w:rsidRDefault="004F0752"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State la</w:t>
      </w:r>
      <w:r w:rsidR="00086352" w:rsidRPr="00DA1167">
        <w:rPr>
          <w:rFonts w:ascii="Times New Roman" w:eastAsia="Times New Roman" w:hAnsi="Times New Roman" w:cs="Times New Roman"/>
          <w:sz w:val="24"/>
          <w:szCs w:val="24"/>
          <w:lang w:val="en-GB" w:eastAsia="en-GB"/>
        </w:rPr>
        <w:t>n</w:t>
      </w:r>
      <w:r w:rsidRPr="00DA1167">
        <w:rPr>
          <w:rFonts w:ascii="Times New Roman" w:eastAsia="Times New Roman" w:hAnsi="Times New Roman" w:cs="Times New Roman"/>
          <w:sz w:val="24"/>
          <w:szCs w:val="24"/>
          <w:lang w:val="en-GB" w:eastAsia="en-GB"/>
        </w:rPr>
        <w:t>d used for public housing and industry as well as</w:t>
      </w:r>
      <w:r w:rsidR="00086352" w:rsidRPr="00DA1167">
        <w:rPr>
          <w:rFonts w:ascii="Times New Roman" w:eastAsia="Times New Roman" w:hAnsi="Times New Roman" w:cs="Times New Roman"/>
          <w:sz w:val="24"/>
          <w:szCs w:val="24"/>
          <w:lang w:val="en-GB" w:eastAsia="en-GB"/>
        </w:rPr>
        <w:t xml:space="preserve"> for private development is tied to a specific duration of tenure. Leasehold land for residential and industrial uses, for example, is based on tenures of 99 years for the former and 30 years for the latter. This impermanent hold on land by the occupier-user allows Singapore’s limited land stock to be “recycled”</w:t>
      </w:r>
      <w:r w:rsidR="00C0322B" w:rsidRPr="00DA1167">
        <w:rPr>
          <w:rFonts w:ascii="Times New Roman" w:eastAsia="Times New Roman" w:hAnsi="Times New Roman" w:cs="Times New Roman"/>
          <w:sz w:val="24"/>
          <w:szCs w:val="24"/>
          <w:lang w:val="en-GB" w:eastAsia="en-GB"/>
        </w:rPr>
        <w:t xml:space="preserve"> and redeveloped. In other words</w:t>
      </w:r>
      <w:r w:rsidR="00086352" w:rsidRPr="00DA1167">
        <w:rPr>
          <w:rFonts w:ascii="Times New Roman" w:eastAsia="Times New Roman" w:hAnsi="Times New Roman" w:cs="Times New Roman"/>
          <w:sz w:val="24"/>
          <w:szCs w:val="24"/>
          <w:lang w:val="en-GB" w:eastAsia="en-GB"/>
        </w:rPr>
        <w:t xml:space="preserve">, </w:t>
      </w:r>
      <w:r w:rsidR="00C0322B" w:rsidRPr="00DA1167">
        <w:rPr>
          <w:rFonts w:ascii="Times New Roman" w:eastAsia="Times New Roman" w:hAnsi="Times New Roman" w:cs="Times New Roman"/>
          <w:sz w:val="24"/>
          <w:szCs w:val="24"/>
          <w:lang w:val="en-GB" w:eastAsia="en-GB"/>
        </w:rPr>
        <w:t xml:space="preserve">it is </w:t>
      </w:r>
      <w:r w:rsidR="00AF6FE8" w:rsidRPr="00DA1167">
        <w:rPr>
          <w:rFonts w:ascii="Times New Roman" w:eastAsia="Times New Roman" w:hAnsi="Times New Roman" w:cs="Times New Roman"/>
          <w:sz w:val="24"/>
          <w:szCs w:val="24"/>
          <w:lang w:val="en-GB" w:eastAsia="en-GB"/>
        </w:rPr>
        <w:t>returned to the s</w:t>
      </w:r>
      <w:r w:rsidR="00086352" w:rsidRPr="00DA1167">
        <w:rPr>
          <w:rFonts w:ascii="Times New Roman" w:eastAsia="Times New Roman" w:hAnsi="Times New Roman" w:cs="Times New Roman"/>
          <w:sz w:val="24"/>
          <w:szCs w:val="24"/>
          <w:lang w:val="en-GB" w:eastAsia="en-GB"/>
        </w:rPr>
        <w:t xml:space="preserve">tate for long-term resource planning to meet future needs. </w:t>
      </w:r>
      <w:r w:rsidRPr="00DA1167">
        <w:rPr>
          <w:rFonts w:ascii="Times New Roman" w:eastAsia="Times New Roman" w:hAnsi="Times New Roman" w:cs="Times New Roman"/>
          <w:sz w:val="24"/>
          <w:szCs w:val="24"/>
          <w:lang w:val="en-GB" w:eastAsia="en-GB"/>
        </w:rPr>
        <w:t xml:space="preserve"> </w:t>
      </w:r>
    </w:p>
    <w:p w14:paraId="0145231F" w14:textId="77777777" w:rsidR="00F73C0D" w:rsidRDefault="00F73C0D" w:rsidP="002E133C">
      <w:pPr>
        <w:spacing w:line="360" w:lineRule="auto"/>
        <w:jc w:val="both"/>
        <w:rPr>
          <w:rFonts w:ascii="Times New Roman" w:eastAsia="Times New Roman" w:hAnsi="Times New Roman" w:cs="Times New Roman"/>
          <w:sz w:val="24"/>
          <w:szCs w:val="24"/>
          <w:lang w:val="en-GB" w:eastAsia="en-GB"/>
        </w:rPr>
      </w:pPr>
    </w:p>
    <w:p w14:paraId="546101CD" w14:textId="77777777" w:rsidR="00863ECB" w:rsidRPr="00DA1167" w:rsidRDefault="00863ECB" w:rsidP="002E133C">
      <w:pPr>
        <w:spacing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At the present moment, the Government owns more than 90% of all land in Singapore and with what may be described as a quasi-</w:t>
      </w:r>
      <w:proofErr w:type="gramStart"/>
      <w:r w:rsidRPr="00DA1167">
        <w:rPr>
          <w:rFonts w:ascii="Times New Roman" w:eastAsia="Times New Roman" w:hAnsi="Times New Roman" w:cs="Times New Roman"/>
          <w:sz w:val="24"/>
          <w:szCs w:val="24"/>
          <w:lang w:val="en-GB" w:eastAsia="en-GB"/>
        </w:rPr>
        <w:t>monopoly,</w:t>
      </w:r>
      <w:proofErr w:type="gramEnd"/>
      <w:r w:rsidRPr="00DA1167">
        <w:rPr>
          <w:rFonts w:ascii="Times New Roman" w:eastAsia="Times New Roman" w:hAnsi="Times New Roman" w:cs="Times New Roman"/>
          <w:sz w:val="24"/>
          <w:szCs w:val="24"/>
          <w:lang w:val="en-GB" w:eastAsia="en-GB"/>
        </w:rPr>
        <w:t xml:space="preserve"> the Government is better positioned to influence the market through regulations and policies that directly affect the use, supply and pricing of land. It can also continue to use this “urban laboratory” of Singapore – in collaboration with the private sector, research centres and institutes of higher learning – to experiment, test bed and refine land planning approaches, processes and urban solutions. </w:t>
      </w:r>
    </w:p>
    <w:p w14:paraId="288EEF64" w14:textId="77777777" w:rsidR="00906AF9" w:rsidRDefault="00906AF9" w:rsidP="002E133C">
      <w:pPr>
        <w:spacing w:line="360" w:lineRule="auto"/>
        <w:jc w:val="both"/>
        <w:rPr>
          <w:rFonts w:ascii="Times New Roman" w:hAnsi="Times New Roman" w:cs="Times New Roman"/>
          <w:color w:val="FF0000"/>
          <w:sz w:val="24"/>
          <w:szCs w:val="24"/>
          <w:lang w:val="en-US"/>
        </w:rPr>
      </w:pPr>
    </w:p>
    <w:p w14:paraId="0E828D13" w14:textId="77777777" w:rsidR="006E1CC1" w:rsidRPr="003D5E56" w:rsidRDefault="006E1CC1" w:rsidP="002E133C">
      <w:pPr>
        <w:spacing w:line="360" w:lineRule="auto"/>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2.8</w:t>
      </w:r>
      <w:r w:rsidRPr="001971BB">
        <w:rPr>
          <w:rFonts w:ascii="Times New Roman" w:eastAsia="Times New Roman" w:hAnsi="Times New Roman" w:cs="Times New Roman"/>
          <w:b/>
          <w:sz w:val="24"/>
          <w:szCs w:val="24"/>
          <w:lang w:val="en-GB" w:eastAsia="en-GB"/>
        </w:rPr>
        <w:tab/>
      </w:r>
      <w:r w:rsidRPr="003D5E56">
        <w:rPr>
          <w:rFonts w:ascii="Times New Roman" w:eastAsia="Times New Roman" w:hAnsi="Times New Roman" w:cs="Times New Roman"/>
          <w:b/>
          <w:sz w:val="24"/>
          <w:szCs w:val="24"/>
          <w:lang w:val="en-GB" w:eastAsia="en-GB"/>
        </w:rPr>
        <w:t>Meeting with Singapore Discovery Centre (SDC)</w:t>
      </w:r>
    </w:p>
    <w:p w14:paraId="416AB8CA" w14:textId="77777777" w:rsidR="006E1CC1" w:rsidRPr="003D5E56" w:rsidRDefault="006E1CC1" w:rsidP="002E133C">
      <w:pPr>
        <w:spacing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2.8.1</w:t>
      </w:r>
      <w:r w:rsidRPr="003D5E56">
        <w:rPr>
          <w:rFonts w:ascii="Times New Roman" w:eastAsia="Times New Roman" w:hAnsi="Times New Roman" w:cs="Times New Roman"/>
          <w:b/>
          <w:sz w:val="24"/>
          <w:szCs w:val="24"/>
          <w:lang w:val="en-GB" w:eastAsia="en-GB"/>
        </w:rPr>
        <w:tab/>
        <w:t xml:space="preserve">Background </w:t>
      </w:r>
    </w:p>
    <w:p w14:paraId="364001A3" w14:textId="77777777" w:rsidR="006E1CC1" w:rsidRPr="00DA1167" w:rsidRDefault="006E1CC1" w:rsidP="002E133C">
      <w:pPr>
        <w:spacing w:after="0"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lastRenderedPageBreak/>
        <w:t xml:space="preserve">The mission of SDC is to share the Singapore story and inspire a desire to contribute to Singapore’s future. SDC provides a mind-and-heart-engaging and multi-sensory learning experience which spans a selection of integrated themes. SDC is committed to educating students and educators about what makes Singapore tick and gain insights into Singapore’s challenges, dreams and aspirations. </w:t>
      </w:r>
    </w:p>
    <w:p w14:paraId="508BA567" w14:textId="77777777" w:rsidR="006E1CC1" w:rsidRPr="00906AF9" w:rsidRDefault="006E1CC1" w:rsidP="002E133C">
      <w:pPr>
        <w:spacing w:after="0" w:line="360" w:lineRule="auto"/>
        <w:jc w:val="both"/>
        <w:rPr>
          <w:rFonts w:ascii="Times New Roman" w:eastAsia="Times New Roman" w:hAnsi="Times New Roman" w:cs="Times New Roman"/>
          <w:sz w:val="24"/>
          <w:szCs w:val="24"/>
          <w:lang w:val="en-GB"/>
        </w:rPr>
      </w:pPr>
    </w:p>
    <w:p w14:paraId="18553C6F" w14:textId="77777777" w:rsidR="006E1CC1" w:rsidRPr="001971BB" w:rsidRDefault="006E1CC1" w:rsidP="002E133C">
      <w:pPr>
        <w:spacing w:line="360" w:lineRule="auto"/>
        <w:jc w:val="both"/>
        <w:rPr>
          <w:rFonts w:ascii="Times New Roman" w:eastAsia="Times New Roman" w:hAnsi="Times New Roman" w:cs="Times New Roman"/>
          <w:b/>
          <w:sz w:val="24"/>
          <w:szCs w:val="24"/>
          <w:lang w:val="en-GB" w:eastAsia="en-GB"/>
        </w:rPr>
      </w:pPr>
      <w:r w:rsidRPr="001971BB">
        <w:rPr>
          <w:rFonts w:ascii="Times New Roman" w:eastAsia="Times New Roman" w:hAnsi="Times New Roman" w:cs="Times New Roman"/>
          <w:b/>
          <w:sz w:val="24"/>
          <w:szCs w:val="24"/>
          <w:lang w:val="en-GB" w:eastAsia="en-GB"/>
        </w:rPr>
        <w:t>2</w:t>
      </w:r>
      <w:r w:rsidRPr="003D5E56">
        <w:rPr>
          <w:rFonts w:ascii="Times New Roman" w:eastAsia="Times New Roman" w:hAnsi="Times New Roman" w:cs="Times New Roman"/>
          <w:b/>
          <w:sz w:val="24"/>
          <w:szCs w:val="24"/>
          <w:lang w:val="en-GB" w:eastAsia="en-GB"/>
        </w:rPr>
        <w:t>.8.2</w:t>
      </w:r>
      <w:r w:rsidRPr="003D5E56">
        <w:rPr>
          <w:rFonts w:ascii="Times New Roman" w:eastAsia="Times New Roman" w:hAnsi="Times New Roman" w:cs="Times New Roman"/>
          <w:b/>
          <w:sz w:val="24"/>
          <w:szCs w:val="24"/>
          <w:lang w:val="en-GB" w:eastAsia="en-GB"/>
        </w:rPr>
        <w:tab/>
        <w:t>Presentation</w:t>
      </w:r>
    </w:p>
    <w:p w14:paraId="18FC23E7" w14:textId="77777777" w:rsidR="006E1CC1" w:rsidRPr="00DA1167" w:rsidRDefault="006E1CC1" w:rsidP="002E133C">
      <w:pPr>
        <w:spacing w:after="0"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The delegation visited the SDC where a presentation on the overview of the SDC was made. This was followed by a tour of the Permanent Exhibit Gallery.</w:t>
      </w:r>
    </w:p>
    <w:p w14:paraId="1BFA0387" w14:textId="77777777" w:rsidR="006E1CC1" w:rsidRPr="00906AF9" w:rsidRDefault="006E1CC1" w:rsidP="002E133C">
      <w:pPr>
        <w:spacing w:after="0" w:line="360" w:lineRule="auto"/>
        <w:jc w:val="both"/>
        <w:rPr>
          <w:rFonts w:ascii="Times New Roman" w:eastAsia="Times New Roman" w:hAnsi="Times New Roman" w:cs="Times New Roman"/>
          <w:sz w:val="24"/>
          <w:szCs w:val="24"/>
          <w:lang w:val="en-GB"/>
        </w:rPr>
      </w:pPr>
    </w:p>
    <w:p w14:paraId="616604C5" w14:textId="77777777" w:rsidR="006E1CC1" w:rsidRPr="003D5E56" w:rsidRDefault="006E1CC1" w:rsidP="002E133C">
      <w:pPr>
        <w:spacing w:after="0" w:line="360" w:lineRule="auto"/>
        <w:jc w:val="both"/>
        <w:rPr>
          <w:rFonts w:ascii="Times New Roman" w:eastAsia="Times New Roman" w:hAnsi="Times New Roman" w:cs="Times New Roman"/>
          <w:b/>
          <w:sz w:val="24"/>
          <w:szCs w:val="24"/>
          <w:lang w:val="en-GB" w:eastAsia="en-GB"/>
        </w:rPr>
      </w:pPr>
      <w:r w:rsidRPr="003D5E56">
        <w:rPr>
          <w:rFonts w:ascii="Times New Roman" w:eastAsia="Times New Roman" w:hAnsi="Times New Roman" w:cs="Times New Roman"/>
          <w:b/>
          <w:sz w:val="24"/>
          <w:szCs w:val="24"/>
          <w:lang w:val="en-GB" w:eastAsia="en-GB"/>
        </w:rPr>
        <w:t>2.9</w:t>
      </w:r>
      <w:r w:rsidRPr="003D5E56">
        <w:rPr>
          <w:rFonts w:ascii="Times New Roman" w:eastAsia="Times New Roman" w:hAnsi="Times New Roman" w:cs="Times New Roman"/>
          <w:b/>
          <w:sz w:val="24"/>
          <w:szCs w:val="24"/>
          <w:lang w:val="en-GB" w:eastAsia="en-GB"/>
        </w:rPr>
        <w:tab/>
        <w:t>Debriefing at the South African High Commission</w:t>
      </w:r>
    </w:p>
    <w:p w14:paraId="21D1D249" w14:textId="77777777" w:rsidR="006E1CC1" w:rsidRPr="00DA1167" w:rsidRDefault="00AF6081" w:rsidP="002E133C">
      <w:pPr>
        <w:spacing w:after="0" w:line="360" w:lineRule="auto"/>
        <w:jc w:val="both"/>
        <w:rPr>
          <w:rFonts w:ascii="Times New Roman" w:eastAsia="Times New Roman" w:hAnsi="Times New Roman" w:cs="Times New Roman"/>
          <w:sz w:val="24"/>
          <w:szCs w:val="24"/>
          <w:lang w:val="en-GB" w:eastAsia="en-GB"/>
        </w:rPr>
      </w:pPr>
      <w:r w:rsidRPr="00DA1167">
        <w:rPr>
          <w:rFonts w:ascii="Times New Roman" w:eastAsia="Times New Roman" w:hAnsi="Times New Roman" w:cs="Times New Roman"/>
          <w:sz w:val="24"/>
          <w:szCs w:val="24"/>
          <w:lang w:val="en-GB" w:eastAsia="en-GB"/>
        </w:rPr>
        <w:t xml:space="preserve">The delegation debriefed </w:t>
      </w:r>
      <w:r w:rsidR="006E1CC1" w:rsidRPr="00DA1167">
        <w:rPr>
          <w:rFonts w:ascii="Times New Roman" w:eastAsia="Times New Roman" w:hAnsi="Times New Roman" w:cs="Times New Roman"/>
          <w:sz w:val="24"/>
          <w:szCs w:val="24"/>
          <w:lang w:val="en-GB" w:eastAsia="en-GB"/>
        </w:rPr>
        <w:t xml:space="preserve">the High Commission.  </w:t>
      </w:r>
    </w:p>
    <w:p w14:paraId="097CF066" w14:textId="77777777" w:rsidR="00E261C6" w:rsidRPr="00DA1167" w:rsidRDefault="00E261C6" w:rsidP="002E133C">
      <w:pPr>
        <w:spacing w:line="360" w:lineRule="auto"/>
        <w:jc w:val="both"/>
        <w:rPr>
          <w:rFonts w:ascii="Times New Roman" w:hAnsi="Times New Roman" w:cs="Times New Roman"/>
          <w:color w:val="FF0000"/>
          <w:sz w:val="24"/>
          <w:szCs w:val="24"/>
          <w:lang w:val="en-US"/>
        </w:rPr>
      </w:pPr>
    </w:p>
    <w:p w14:paraId="191F1D2C" w14:textId="77777777" w:rsidR="00260D2D" w:rsidRPr="001971BB" w:rsidRDefault="00AF6081" w:rsidP="002E133C">
      <w:pPr>
        <w:spacing w:line="360" w:lineRule="auto"/>
        <w:jc w:val="both"/>
        <w:rPr>
          <w:rFonts w:ascii="Times New Roman" w:hAnsi="Times New Roman" w:cs="Times New Roman"/>
          <w:b/>
          <w:sz w:val="24"/>
          <w:szCs w:val="24"/>
          <w:lang w:val="en-US"/>
        </w:rPr>
      </w:pPr>
      <w:r w:rsidRPr="001971BB">
        <w:rPr>
          <w:rFonts w:ascii="Times New Roman" w:hAnsi="Times New Roman" w:cs="Times New Roman"/>
          <w:b/>
          <w:sz w:val="24"/>
          <w:szCs w:val="24"/>
          <w:lang w:val="en-US"/>
        </w:rPr>
        <w:t>2.10</w:t>
      </w:r>
      <w:r w:rsidRPr="001971BB">
        <w:rPr>
          <w:rFonts w:ascii="Times New Roman" w:hAnsi="Times New Roman" w:cs="Times New Roman"/>
          <w:b/>
          <w:sz w:val="24"/>
          <w:szCs w:val="24"/>
          <w:lang w:val="en-US"/>
        </w:rPr>
        <w:tab/>
      </w:r>
      <w:r w:rsidR="00260D2D" w:rsidRPr="003D5E56">
        <w:rPr>
          <w:rFonts w:ascii="Times New Roman" w:hAnsi="Times New Roman" w:cs="Times New Roman"/>
          <w:b/>
          <w:sz w:val="24"/>
          <w:szCs w:val="24"/>
          <w:lang w:val="en-US"/>
        </w:rPr>
        <w:t>Obse</w:t>
      </w:r>
      <w:r w:rsidR="00074098">
        <w:rPr>
          <w:rFonts w:ascii="Times New Roman" w:hAnsi="Times New Roman" w:cs="Times New Roman"/>
          <w:b/>
          <w:sz w:val="24"/>
          <w:szCs w:val="24"/>
          <w:lang w:val="en-US"/>
        </w:rPr>
        <w:t>rvations made by the delegation</w:t>
      </w:r>
    </w:p>
    <w:p w14:paraId="59AEE997" w14:textId="77777777" w:rsidR="00761226" w:rsidRPr="00DA1167" w:rsidRDefault="00761226" w:rsidP="002E133C">
      <w:p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The delegation observed that:</w:t>
      </w:r>
    </w:p>
    <w:p w14:paraId="26442012" w14:textId="77777777" w:rsidR="00761226" w:rsidRPr="00DA1167" w:rsidRDefault="00761226" w:rsidP="002E133C">
      <w:pPr>
        <w:pStyle w:val="ListParagraph"/>
        <w:numPr>
          <w:ilvl w:val="0"/>
          <w:numId w:val="21"/>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 xml:space="preserve">The laws of the country were enforced and adhered </w:t>
      </w:r>
      <w:proofErr w:type="gramStart"/>
      <w:r w:rsidRPr="00DA1167">
        <w:rPr>
          <w:rFonts w:ascii="Times New Roman" w:hAnsi="Times New Roman" w:cs="Times New Roman"/>
          <w:sz w:val="24"/>
          <w:szCs w:val="24"/>
          <w:lang w:val="en-US"/>
        </w:rPr>
        <w:t>into,</w:t>
      </w:r>
      <w:proofErr w:type="gramEnd"/>
      <w:r w:rsidRPr="00DA1167">
        <w:rPr>
          <w:rFonts w:ascii="Times New Roman" w:hAnsi="Times New Roman" w:cs="Times New Roman"/>
          <w:sz w:val="24"/>
          <w:szCs w:val="24"/>
          <w:lang w:val="en-US"/>
        </w:rPr>
        <w:t xml:space="preserve"> the land was acquired from the private owners without compensation for the purpose of assisting residents with housing.  </w:t>
      </w:r>
      <w:r w:rsidR="00606D79" w:rsidRPr="00DA1167">
        <w:rPr>
          <w:rFonts w:ascii="Times New Roman" w:hAnsi="Times New Roman" w:cs="Times New Roman"/>
          <w:sz w:val="24"/>
          <w:szCs w:val="24"/>
          <w:lang w:val="en-US"/>
        </w:rPr>
        <w:t xml:space="preserve">Approximately, 80% of the land was owned by the Singapore Land Authority.  </w:t>
      </w:r>
      <w:r w:rsidRPr="00DA1167">
        <w:rPr>
          <w:rFonts w:ascii="Times New Roman" w:hAnsi="Times New Roman" w:cs="Times New Roman"/>
          <w:sz w:val="24"/>
          <w:szCs w:val="24"/>
          <w:lang w:val="en-US"/>
        </w:rPr>
        <w:t>Political will was needed</w:t>
      </w:r>
      <w:r w:rsidR="00320C40" w:rsidRPr="00DA1167">
        <w:rPr>
          <w:rFonts w:ascii="Times New Roman" w:hAnsi="Times New Roman" w:cs="Times New Roman"/>
          <w:sz w:val="24"/>
          <w:szCs w:val="24"/>
          <w:lang w:val="en-US"/>
        </w:rPr>
        <w:t xml:space="preserve"> in most of the time for people to act.</w:t>
      </w:r>
    </w:p>
    <w:p w14:paraId="1E8F20B1" w14:textId="77777777" w:rsidR="00761226" w:rsidRPr="00DA1167" w:rsidRDefault="00761226" w:rsidP="002E133C">
      <w:pPr>
        <w:pStyle w:val="ListParagraph"/>
        <w:numPr>
          <w:ilvl w:val="0"/>
          <w:numId w:val="21"/>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 xml:space="preserve">Most of the land that was </w:t>
      </w:r>
      <w:proofErr w:type="spellStart"/>
      <w:r w:rsidRPr="00DA1167">
        <w:rPr>
          <w:rFonts w:ascii="Times New Roman" w:hAnsi="Times New Roman" w:cs="Times New Roman"/>
          <w:sz w:val="24"/>
          <w:szCs w:val="24"/>
          <w:lang w:val="en-US"/>
        </w:rPr>
        <w:t>utilised</w:t>
      </w:r>
      <w:proofErr w:type="spellEnd"/>
      <w:r w:rsidRPr="00DA1167">
        <w:rPr>
          <w:rFonts w:ascii="Times New Roman" w:hAnsi="Times New Roman" w:cs="Times New Roman"/>
          <w:sz w:val="24"/>
          <w:szCs w:val="24"/>
          <w:lang w:val="en-US"/>
        </w:rPr>
        <w:t xml:space="preserve"> for building was on claimed land e.g</w:t>
      </w:r>
      <w:r w:rsidR="00E27791">
        <w:rPr>
          <w:rFonts w:ascii="Times New Roman" w:hAnsi="Times New Roman" w:cs="Times New Roman"/>
          <w:sz w:val="24"/>
          <w:szCs w:val="24"/>
          <w:lang w:val="en-US"/>
        </w:rPr>
        <w:t>.</w:t>
      </w:r>
      <w:r w:rsidRPr="00DA1167">
        <w:rPr>
          <w:rFonts w:ascii="Times New Roman" w:hAnsi="Times New Roman" w:cs="Times New Roman"/>
          <w:sz w:val="24"/>
          <w:szCs w:val="24"/>
          <w:lang w:val="en-US"/>
        </w:rPr>
        <w:t xml:space="preserve"> the airport.</w:t>
      </w:r>
    </w:p>
    <w:p w14:paraId="73E5EB15" w14:textId="77777777" w:rsidR="00260D2D" w:rsidRPr="00DA1167" w:rsidRDefault="00761226" w:rsidP="002E133C">
      <w:pPr>
        <w:pStyle w:val="ListParagraph"/>
        <w:numPr>
          <w:ilvl w:val="0"/>
          <w:numId w:val="21"/>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T</w:t>
      </w:r>
      <w:r w:rsidR="00260D2D" w:rsidRPr="00DA1167">
        <w:rPr>
          <w:rFonts w:ascii="Times New Roman" w:hAnsi="Times New Roman" w:cs="Times New Roman"/>
          <w:sz w:val="24"/>
          <w:szCs w:val="24"/>
          <w:lang w:val="en-US"/>
        </w:rPr>
        <w:t>he country was building high</w:t>
      </w:r>
      <w:r w:rsidR="00072888">
        <w:rPr>
          <w:rFonts w:ascii="Times New Roman" w:hAnsi="Times New Roman" w:cs="Times New Roman"/>
          <w:sz w:val="24"/>
          <w:szCs w:val="24"/>
          <w:lang w:val="en-US"/>
        </w:rPr>
        <w:t>-</w:t>
      </w:r>
      <w:proofErr w:type="spellStart"/>
      <w:r w:rsidR="00BA169B" w:rsidRPr="00DA1167">
        <w:rPr>
          <w:rFonts w:ascii="Times New Roman" w:hAnsi="Times New Roman" w:cs="Times New Roman"/>
          <w:sz w:val="24"/>
          <w:szCs w:val="24"/>
          <w:lang w:val="en-US"/>
        </w:rPr>
        <w:t>stor</w:t>
      </w:r>
      <w:r w:rsidR="00072888">
        <w:rPr>
          <w:rFonts w:ascii="Times New Roman" w:hAnsi="Times New Roman" w:cs="Times New Roman"/>
          <w:sz w:val="24"/>
          <w:szCs w:val="24"/>
          <w:lang w:val="en-US"/>
        </w:rPr>
        <w:t>e</w:t>
      </w:r>
      <w:r w:rsidR="00BA169B" w:rsidRPr="00DA1167">
        <w:rPr>
          <w:rFonts w:ascii="Times New Roman" w:hAnsi="Times New Roman" w:cs="Times New Roman"/>
          <w:sz w:val="24"/>
          <w:szCs w:val="24"/>
          <w:lang w:val="en-US"/>
        </w:rPr>
        <w:t>y</w:t>
      </w:r>
      <w:proofErr w:type="spellEnd"/>
      <w:r w:rsidR="00072888">
        <w:rPr>
          <w:rFonts w:ascii="Times New Roman" w:hAnsi="Times New Roman" w:cs="Times New Roman"/>
          <w:sz w:val="24"/>
          <w:szCs w:val="24"/>
          <w:lang w:val="en-US"/>
        </w:rPr>
        <w:t xml:space="preserve"> </w:t>
      </w:r>
      <w:r w:rsidR="00260D2D" w:rsidRPr="00DA1167">
        <w:rPr>
          <w:rFonts w:ascii="Times New Roman" w:hAnsi="Times New Roman" w:cs="Times New Roman"/>
          <w:sz w:val="24"/>
          <w:szCs w:val="24"/>
          <w:lang w:val="en-US"/>
        </w:rPr>
        <w:t xml:space="preserve">flats for its </w:t>
      </w:r>
      <w:proofErr w:type="gramStart"/>
      <w:r w:rsidR="00260D2D" w:rsidRPr="00DA1167">
        <w:rPr>
          <w:rFonts w:ascii="Times New Roman" w:hAnsi="Times New Roman" w:cs="Times New Roman"/>
          <w:sz w:val="24"/>
          <w:szCs w:val="24"/>
          <w:lang w:val="en-US"/>
        </w:rPr>
        <w:t>citizen</w:t>
      </w:r>
      <w:r w:rsidRPr="00DA1167">
        <w:rPr>
          <w:rFonts w:ascii="Times New Roman" w:hAnsi="Times New Roman" w:cs="Times New Roman"/>
          <w:sz w:val="24"/>
          <w:szCs w:val="24"/>
          <w:lang w:val="en-US"/>
        </w:rPr>
        <w:t>,</w:t>
      </w:r>
      <w:proofErr w:type="gramEnd"/>
      <w:r w:rsidRPr="00DA1167">
        <w:rPr>
          <w:rFonts w:ascii="Times New Roman" w:hAnsi="Times New Roman" w:cs="Times New Roman"/>
          <w:sz w:val="24"/>
          <w:szCs w:val="24"/>
          <w:lang w:val="en-US"/>
        </w:rPr>
        <w:t xml:space="preserve"> this was due to shortage of land.</w:t>
      </w:r>
    </w:p>
    <w:p w14:paraId="56787B17" w14:textId="77777777" w:rsidR="00761226" w:rsidRPr="00DA1167" w:rsidRDefault="00761226" w:rsidP="002E133C">
      <w:pPr>
        <w:pStyle w:val="ListParagraph"/>
        <w:numPr>
          <w:ilvl w:val="0"/>
          <w:numId w:val="21"/>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Unemployment rate was at 2% that made it easy for people to acquire houses through the fund that is deducted on their salaries.</w:t>
      </w:r>
    </w:p>
    <w:p w14:paraId="671701F0" w14:textId="77777777" w:rsidR="00761226" w:rsidRPr="00DA1167" w:rsidRDefault="00761226" w:rsidP="002E133C">
      <w:pPr>
        <w:pStyle w:val="ListParagraph"/>
        <w:numPr>
          <w:ilvl w:val="0"/>
          <w:numId w:val="21"/>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Public transport was enforced and it was at 60% with the aim of increasing it to 80%.</w:t>
      </w:r>
    </w:p>
    <w:p w14:paraId="78B23332" w14:textId="77777777" w:rsidR="00260D2D" w:rsidRPr="00DA1167" w:rsidRDefault="00260D2D" w:rsidP="002E133C">
      <w:pPr>
        <w:spacing w:line="360" w:lineRule="auto"/>
        <w:jc w:val="both"/>
        <w:rPr>
          <w:rFonts w:ascii="Times New Roman" w:hAnsi="Times New Roman" w:cs="Times New Roman"/>
          <w:b/>
          <w:sz w:val="28"/>
          <w:szCs w:val="28"/>
          <w:lang w:val="en-US"/>
        </w:rPr>
      </w:pPr>
    </w:p>
    <w:p w14:paraId="6762EB4A" w14:textId="77777777" w:rsidR="00BF12CA" w:rsidRPr="003D5E56" w:rsidRDefault="00606D79" w:rsidP="002E133C">
      <w:pPr>
        <w:spacing w:line="360" w:lineRule="auto"/>
        <w:jc w:val="both"/>
        <w:rPr>
          <w:rFonts w:ascii="Times New Roman" w:hAnsi="Times New Roman" w:cs="Times New Roman"/>
          <w:b/>
          <w:sz w:val="24"/>
          <w:szCs w:val="24"/>
          <w:lang w:val="en-US"/>
        </w:rPr>
      </w:pPr>
      <w:r w:rsidRPr="003D5E56">
        <w:rPr>
          <w:rFonts w:ascii="Times New Roman" w:hAnsi="Times New Roman" w:cs="Times New Roman"/>
          <w:b/>
          <w:sz w:val="24"/>
          <w:szCs w:val="24"/>
          <w:lang w:val="en-US"/>
        </w:rPr>
        <w:t>2.1</w:t>
      </w:r>
      <w:r w:rsidR="00E27791" w:rsidRPr="003D5E56">
        <w:rPr>
          <w:rFonts w:ascii="Times New Roman" w:hAnsi="Times New Roman" w:cs="Times New Roman"/>
          <w:b/>
          <w:sz w:val="24"/>
          <w:szCs w:val="24"/>
          <w:lang w:val="en-US"/>
        </w:rPr>
        <w:t>1</w:t>
      </w:r>
      <w:r w:rsidRPr="003D5E56">
        <w:rPr>
          <w:rFonts w:ascii="Times New Roman" w:hAnsi="Times New Roman" w:cs="Times New Roman"/>
          <w:b/>
          <w:sz w:val="24"/>
          <w:szCs w:val="24"/>
          <w:lang w:val="en-US"/>
        </w:rPr>
        <w:t xml:space="preserve"> </w:t>
      </w:r>
      <w:r w:rsidRPr="003D5E56">
        <w:rPr>
          <w:rFonts w:ascii="Times New Roman" w:hAnsi="Times New Roman" w:cs="Times New Roman"/>
          <w:b/>
          <w:sz w:val="24"/>
          <w:szCs w:val="24"/>
          <w:lang w:val="en-US"/>
        </w:rPr>
        <w:tab/>
      </w:r>
      <w:r w:rsidR="00AF6081" w:rsidRPr="003D5E56">
        <w:rPr>
          <w:rFonts w:ascii="Times New Roman" w:hAnsi="Times New Roman" w:cs="Times New Roman"/>
          <w:b/>
          <w:sz w:val="24"/>
          <w:szCs w:val="24"/>
          <w:lang w:val="en-US"/>
        </w:rPr>
        <w:t>Lessons learnt by the delegation</w:t>
      </w:r>
    </w:p>
    <w:p w14:paraId="58E965E6" w14:textId="77777777" w:rsidR="00AF6081" w:rsidRPr="00DA1167" w:rsidRDefault="00260D2D" w:rsidP="002E133C">
      <w:pPr>
        <w:pStyle w:val="ListParagraph"/>
        <w:numPr>
          <w:ilvl w:val="0"/>
          <w:numId w:val="20"/>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Citizens are encouraged to purchase apartment</w:t>
      </w:r>
      <w:r w:rsidR="00072888">
        <w:rPr>
          <w:rFonts w:ascii="Times New Roman" w:hAnsi="Times New Roman" w:cs="Times New Roman"/>
          <w:sz w:val="24"/>
          <w:szCs w:val="24"/>
          <w:lang w:val="en-US"/>
        </w:rPr>
        <w:t>s</w:t>
      </w:r>
      <w:r w:rsidRPr="00DA1167">
        <w:rPr>
          <w:rFonts w:ascii="Times New Roman" w:hAnsi="Times New Roman" w:cs="Times New Roman"/>
          <w:sz w:val="24"/>
          <w:szCs w:val="24"/>
          <w:lang w:val="en-US"/>
        </w:rPr>
        <w:t xml:space="preserve"> through </w:t>
      </w:r>
      <w:r w:rsidR="002D3A66" w:rsidRPr="00DA1167">
        <w:rPr>
          <w:rFonts w:ascii="Times New Roman" w:hAnsi="Times New Roman" w:cs="Times New Roman"/>
          <w:sz w:val="24"/>
          <w:szCs w:val="24"/>
          <w:lang w:val="en-US"/>
        </w:rPr>
        <w:t xml:space="preserve">the public housing </w:t>
      </w:r>
      <w:r w:rsidR="00072888">
        <w:rPr>
          <w:rFonts w:ascii="Times New Roman" w:hAnsi="Times New Roman" w:cs="Times New Roman"/>
          <w:sz w:val="24"/>
          <w:szCs w:val="24"/>
          <w:lang w:val="en-US"/>
        </w:rPr>
        <w:t xml:space="preserve">system </w:t>
      </w:r>
      <w:r w:rsidRPr="00DA1167">
        <w:rPr>
          <w:rFonts w:ascii="Times New Roman" w:hAnsi="Times New Roman" w:cs="Times New Roman"/>
          <w:sz w:val="24"/>
          <w:szCs w:val="24"/>
          <w:lang w:val="en-US"/>
        </w:rPr>
        <w:t>and should hold it for five years before sell</w:t>
      </w:r>
      <w:r w:rsidR="00072888">
        <w:rPr>
          <w:rFonts w:ascii="Times New Roman" w:hAnsi="Times New Roman" w:cs="Times New Roman"/>
          <w:sz w:val="24"/>
          <w:szCs w:val="24"/>
          <w:lang w:val="en-US"/>
        </w:rPr>
        <w:t>ing it</w:t>
      </w:r>
      <w:r w:rsidRPr="00DA1167">
        <w:rPr>
          <w:rFonts w:ascii="Times New Roman" w:hAnsi="Times New Roman" w:cs="Times New Roman"/>
          <w:sz w:val="24"/>
          <w:szCs w:val="24"/>
          <w:lang w:val="en-US"/>
        </w:rPr>
        <w:t>.</w:t>
      </w:r>
    </w:p>
    <w:p w14:paraId="0CF7179A" w14:textId="77777777" w:rsidR="00260D2D" w:rsidRPr="00DA1167" w:rsidRDefault="00260D2D" w:rsidP="002E133C">
      <w:pPr>
        <w:pStyle w:val="ListParagraph"/>
        <w:numPr>
          <w:ilvl w:val="0"/>
          <w:numId w:val="20"/>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lastRenderedPageBreak/>
        <w:t xml:space="preserve">There were no homeless people </w:t>
      </w:r>
      <w:r w:rsidR="00072888">
        <w:rPr>
          <w:rFonts w:ascii="Times New Roman" w:hAnsi="Times New Roman" w:cs="Times New Roman"/>
          <w:sz w:val="24"/>
          <w:szCs w:val="24"/>
          <w:lang w:val="en-US"/>
        </w:rPr>
        <w:t xml:space="preserve">in Singapore </w:t>
      </w:r>
      <w:r w:rsidRPr="00DA1167">
        <w:rPr>
          <w:rFonts w:ascii="Times New Roman" w:hAnsi="Times New Roman" w:cs="Times New Roman"/>
          <w:sz w:val="24"/>
          <w:szCs w:val="24"/>
          <w:lang w:val="en-US"/>
        </w:rPr>
        <w:t xml:space="preserve">and no free houses </w:t>
      </w:r>
      <w:r w:rsidR="00072888">
        <w:rPr>
          <w:rFonts w:ascii="Times New Roman" w:hAnsi="Times New Roman" w:cs="Times New Roman"/>
          <w:sz w:val="24"/>
          <w:szCs w:val="24"/>
          <w:lang w:val="en-US"/>
        </w:rPr>
        <w:t xml:space="preserve">were </w:t>
      </w:r>
      <w:r w:rsidRPr="00DA1167">
        <w:rPr>
          <w:rFonts w:ascii="Times New Roman" w:hAnsi="Times New Roman" w:cs="Times New Roman"/>
          <w:sz w:val="24"/>
          <w:szCs w:val="24"/>
          <w:lang w:val="en-US"/>
        </w:rPr>
        <w:t xml:space="preserve">provided </w:t>
      </w:r>
      <w:r w:rsidR="00072888">
        <w:rPr>
          <w:rFonts w:ascii="Times New Roman" w:hAnsi="Times New Roman" w:cs="Times New Roman"/>
          <w:sz w:val="24"/>
          <w:szCs w:val="24"/>
          <w:lang w:val="en-US"/>
        </w:rPr>
        <w:t>to</w:t>
      </w:r>
      <w:r w:rsidRPr="00DA1167">
        <w:rPr>
          <w:rFonts w:ascii="Times New Roman" w:hAnsi="Times New Roman" w:cs="Times New Roman"/>
          <w:sz w:val="24"/>
          <w:szCs w:val="24"/>
          <w:lang w:val="en-US"/>
        </w:rPr>
        <w:t xml:space="preserve"> the poor</w:t>
      </w:r>
      <w:r w:rsidR="00072888">
        <w:rPr>
          <w:rFonts w:ascii="Times New Roman" w:hAnsi="Times New Roman" w:cs="Times New Roman"/>
          <w:sz w:val="24"/>
          <w:szCs w:val="24"/>
          <w:lang w:val="en-US"/>
        </w:rPr>
        <w:t xml:space="preserve">. The </w:t>
      </w:r>
      <w:r w:rsidRPr="00DA1167">
        <w:rPr>
          <w:rFonts w:ascii="Times New Roman" w:hAnsi="Times New Roman" w:cs="Times New Roman"/>
          <w:sz w:val="24"/>
          <w:szCs w:val="24"/>
          <w:lang w:val="en-US"/>
        </w:rPr>
        <w:t xml:space="preserve">poor were offered jobs so that they </w:t>
      </w:r>
      <w:r w:rsidR="00072888">
        <w:rPr>
          <w:rFonts w:ascii="Times New Roman" w:hAnsi="Times New Roman" w:cs="Times New Roman"/>
          <w:sz w:val="24"/>
          <w:szCs w:val="24"/>
          <w:lang w:val="en-US"/>
        </w:rPr>
        <w:t>could</w:t>
      </w:r>
      <w:r w:rsidRPr="00DA1167">
        <w:rPr>
          <w:rFonts w:ascii="Times New Roman" w:hAnsi="Times New Roman" w:cs="Times New Roman"/>
          <w:sz w:val="24"/>
          <w:szCs w:val="24"/>
          <w:lang w:val="en-US"/>
        </w:rPr>
        <w:t xml:space="preserve"> pay</w:t>
      </w:r>
      <w:r w:rsidR="00072888">
        <w:rPr>
          <w:rFonts w:ascii="Times New Roman" w:hAnsi="Times New Roman" w:cs="Times New Roman"/>
          <w:sz w:val="24"/>
          <w:szCs w:val="24"/>
          <w:lang w:val="en-US"/>
        </w:rPr>
        <w:t xml:space="preserve"> rent,</w:t>
      </w:r>
      <w:r w:rsidRPr="00DA1167">
        <w:rPr>
          <w:rFonts w:ascii="Times New Roman" w:hAnsi="Times New Roman" w:cs="Times New Roman"/>
          <w:sz w:val="24"/>
          <w:szCs w:val="24"/>
          <w:lang w:val="en-US"/>
        </w:rPr>
        <w:t xml:space="preserve"> even if </w:t>
      </w:r>
      <w:r w:rsidR="00072888">
        <w:rPr>
          <w:rFonts w:ascii="Times New Roman" w:hAnsi="Times New Roman" w:cs="Times New Roman"/>
          <w:sz w:val="24"/>
          <w:szCs w:val="24"/>
          <w:lang w:val="en-US"/>
        </w:rPr>
        <w:t>it was a small amount</w:t>
      </w:r>
      <w:r w:rsidRPr="00DA1167">
        <w:rPr>
          <w:rFonts w:ascii="Times New Roman" w:hAnsi="Times New Roman" w:cs="Times New Roman"/>
          <w:sz w:val="24"/>
          <w:szCs w:val="24"/>
          <w:lang w:val="en-US"/>
        </w:rPr>
        <w:t>.</w:t>
      </w:r>
    </w:p>
    <w:p w14:paraId="7E5129C3" w14:textId="77777777" w:rsidR="002D3A66" w:rsidRPr="00DA1167" w:rsidRDefault="002D3A66" w:rsidP="002E133C">
      <w:pPr>
        <w:pStyle w:val="ListParagraph"/>
        <w:numPr>
          <w:ilvl w:val="0"/>
          <w:numId w:val="20"/>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 xml:space="preserve">Government </w:t>
      </w:r>
      <w:r w:rsidR="00072888">
        <w:rPr>
          <w:rFonts w:ascii="Times New Roman" w:hAnsi="Times New Roman" w:cs="Times New Roman"/>
          <w:sz w:val="24"/>
          <w:szCs w:val="24"/>
          <w:lang w:val="en-US"/>
        </w:rPr>
        <w:t>owns</w:t>
      </w:r>
      <w:r w:rsidRPr="00DA1167">
        <w:rPr>
          <w:rFonts w:ascii="Times New Roman" w:hAnsi="Times New Roman" w:cs="Times New Roman"/>
          <w:sz w:val="24"/>
          <w:szCs w:val="24"/>
          <w:lang w:val="en-US"/>
        </w:rPr>
        <w:t xml:space="preserve"> 80% of the land.</w:t>
      </w:r>
      <w:r w:rsidR="00DF387A" w:rsidRPr="00DA1167">
        <w:rPr>
          <w:rFonts w:ascii="Times New Roman" w:hAnsi="Times New Roman" w:cs="Times New Roman"/>
          <w:sz w:val="24"/>
          <w:szCs w:val="24"/>
          <w:lang w:val="en-US"/>
        </w:rPr>
        <w:t xml:space="preserve"> This makes it </w:t>
      </w:r>
      <w:r w:rsidR="006B7859" w:rsidRPr="00DA1167">
        <w:rPr>
          <w:rFonts w:ascii="Times New Roman" w:hAnsi="Times New Roman" w:cs="Times New Roman"/>
          <w:sz w:val="24"/>
          <w:szCs w:val="24"/>
          <w:lang w:val="en-US"/>
        </w:rPr>
        <w:t>easier to make decision</w:t>
      </w:r>
      <w:r w:rsidR="00072888">
        <w:rPr>
          <w:rFonts w:ascii="Times New Roman" w:hAnsi="Times New Roman" w:cs="Times New Roman"/>
          <w:sz w:val="24"/>
          <w:szCs w:val="24"/>
          <w:lang w:val="en-US"/>
        </w:rPr>
        <w:t>s</w:t>
      </w:r>
      <w:r w:rsidR="006B7859" w:rsidRPr="00DA1167">
        <w:rPr>
          <w:rFonts w:ascii="Times New Roman" w:hAnsi="Times New Roman" w:cs="Times New Roman"/>
          <w:sz w:val="24"/>
          <w:szCs w:val="24"/>
          <w:lang w:val="en-US"/>
        </w:rPr>
        <w:t xml:space="preserve"> on housing development.</w:t>
      </w:r>
    </w:p>
    <w:p w14:paraId="0ABC0E3C" w14:textId="77777777" w:rsidR="00DF387A" w:rsidRPr="00DA1167" w:rsidRDefault="00DF387A" w:rsidP="002E133C">
      <w:pPr>
        <w:pStyle w:val="ListParagraph"/>
        <w:numPr>
          <w:ilvl w:val="0"/>
          <w:numId w:val="20"/>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 xml:space="preserve">Hard work and dedication </w:t>
      </w:r>
      <w:r w:rsidR="00072888">
        <w:rPr>
          <w:rFonts w:ascii="Times New Roman" w:hAnsi="Times New Roman" w:cs="Times New Roman"/>
          <w:sz w:val="24"/>
          <w:szCs w:val="24"/>
          <w:lang w:val="en-US"/>
        </w:rPr>
        <w:t xml:space="preserve">by relevant departments </w:t>
      </w:r>
      <w:r w:rsidRPr="00DA1167">
        <w:rPr>
          <w:rFonts w:ascii="Times New Roman" w:hAnsi="Times New Roman" w:cs="Times New Roman"/>
          <w:sz w:val="24"/>
          <w:szCs w:val="24"/>
          <w:lang w:val="en-US"/>
        </w:rPr>
        <w:t xml:space="preserve">are </w:t>
      </w:r>
      <w:proofErr w:type="gramStart"/>
      <w:r w:rsidRPr="00DA1167">
        <w:rPr>
          <w:rFonts w:ascii="Times New Roman" w:hAnsi="Times New Roman" w:cs="Times New Roman"/>
          <w:sz w:val="24"/>
          <w:szCs w:val="24"/>
          <w:lang w:val="en-US"/>
        </w:rPr>
        <w:t>key</w:t>
      </w:r>
      <w:proofErr w:type="gramEnd"/>
      <w:r w:rsidRPr="00DA1167">
        <w:rPr>
          <w:rFonts w:ascii="Times New Roman" w:hAnsi="Times New Roman" w:cs="Times New Roman"/>
          <w:sz w:val="24"/>
          <w:szCs w:val="24"/>
          <w:lang w:val="en-US"/>
        </w:rPr>
        <w:t xml:space="preserve"> for </w:t>
      </w:r>
      <w:r w:rsidR="00072888">
        <w:rPr>
          <w:rFonts w:ascii="Times New Roman" w:hAnsi="Times New Roman" w:cs="Times New Roman"/>
          <w:sz w:val="24"/>
          <w:szCs w:val="24"/>
          <w:lang w:val="en-US"/>
        </w:rPr>
        <w:t xml:space="preserve">a country to </w:t>
      </w:r>
      <w:r w:rsidRPr="00DA1167">
        <w:rPr>
          <w:rFonts w:ascii="Times New Roman" w:hAnsi="Times New Roman" w:cs="Times New Roman"/>
          <w:sz w:val="24"/>
          <w:szCs w:val="24"/>
          <w:lang w:val="en-US"/>
        </w:rPr>
        <w:t>prosper.</w:t>
      </w:r>
    </w:p>
    <w:p w14:paraId="6B7AD8F4" w14:textId="77777777" w:rsidR="006B7859" w:rsidRPr="00DA1167" w:rsidRDefault="006B7859" w:rsidP="002E133C">
      <w:pPr>
        <w:pStyle w:val="ListParagraph"/>
        <w:numPr>
          <w:ilvl w:val="0"/>
          <w:numId w:val="20"/>
        </w:numPr>
        <w:spacing w:line="360" w:lineRule="auto"/>
        <w:jc w:val="both"/>
        <w:rPr>
          <w:rFonts w:ascii="Times New Roman" w:hAnsi="Times New Roman" w:cs="Times New Roman"/>
          <w:sz w:val="24"/>
          <w:szCs w:val="24"/>
          <w:lang w:val="en-US"/>
        </w:rPr>
      </w:pPr>
      <w:r w:rsidRPr="00DA1167">
        <w:rPr>
          <w:rFonts w:ascii="Times New Roman" w:hAnsi="Times New Roman" w:cs="Times New Roman"/>
          <w:sz w:val="24"/>
          <w:szCs w:val="24"/>
          <w:lang w:val="en-US"/>
        </w:rPr>
        <w:t xml:space="preserve">Intergovernmental relations and coordinated planning are a prerequisite for </w:t>
      </w:r>
      <w:r w:rsidR="00072888">
        <w:rPr>
          <w:rFonts w:ascii="Times New Roman" w:hAnsi="Times New Roman" w:cs="Times New Roman"/>
          <w:sz w:val="24"/>
          <w:szCs w:val="24"/>
          <w:lang w:val="en-US"/>
        </w:rPr>
        <w:t xml:space="preserve">the </w:t>
      </w:r>
      <w:r w:rsidRPr="00DA1167">
        <w:rPr>
          <w:rFonts w:ascii="Times New Roman" w:hAnsi="Times New Roman" w:cs="Times New Roman"/>
          <w:sz w:val="24"/>
          <w:szCs w:val="24"/>
          <w:lang w:val="en-US"/>
        </w:rPr>
        <w:t xml:space="preserve">successful implementation of projects. </w:t>
      </w:r>
    </w:p>
    <w:p w14:paraId="62E1FB94" w14:textId="77777777" w:rsidR="0070196B" w:rsidRPr="00DA1167" w:rsidRDefault="0070196B" w:rsidP="002E133C">
      <w:pPr>
        <w:spacing w:line="360" w:lineRule="auto"/>
        <w:jc w:val="both"/>
        <w:rPr>
          <w:rFonts w:ascii="Times New Roman" w:hAnsi="Times New Roman" w:cs="Times New Roman"/>
          <w:b/>
          <w:sz w:val="24"/>
          <w:szCs w:val="24"/>
          <w:lang w:val="en-US"/>
        </w:rPr>
      </w:pPr>
    </w:p>
    <w:p w14:paraId="127D4F2F" w14:textId="77777777" w:rsidR="0070196B" w:rsidRPr="00DA1167" w:rsidRDefault="0070196B" w:rsidP="002E133C">
      <w:pPr>
        <w:pStyle w:val="ListParagraph"/>
        <w:spacing w:line="360" w:lineRule="auto"/>
        <w:jc w:val="both"/>
        <w:rPr>
          <w:rFonts w:ascii="Times New Roman" w:hAnsi="Times New Roman" w:cs="Times New Roman"/>
          <w:b/>
          <w:sz w:val="24"/>
          <w:szCs w:val="24"/>
          <w:lang w:val="en-US"/>
        </w:rPr>
      </w:pPr>
    </w:p>
    <w:p w14:paraId="6C537F8F" w14:textId="77777777" w:rsidR="0070196B" w:rsidRPr="00DA1167" w:rsidRDefault="0070196B" w:rsidP="002E133C">
      <w:pPr>
        <w:pStyle w:val="ListParagraph"/>
        <w:spacing w:line="360" w:lineRule="auto"/>
        <w:jc w:val="both"/>
        <w:rPr>
          <w:rFonts w:ascii="Times New Roman" w:hAnsi="Times New Roman" w:cs="Times New Roman"/>
          <w:b/>
          <w:sz w:val="24"/>
          <w:szCs w:val="24"/>
          <w:lang w:val="en-US"/>
        </w:rPr>
      </w:pPr>
    </w:p>
    <w:p w14:paraId="5A5187B6" w14:textId="77777777" w:rsidR="0070196B" w:rsidRPr="00DA1167" w:rsidRDefault="0070196B" w:rsidP="002E133C">
      <w:pPr>
        <w:pStyle w:val="ListParagraph"/>
        <w:spacing w:line="360" w:lineRule="auto"/>
        <w:jc w:val="both"/>
        <w:rPr>
          <w:rFonts w:ascii="Times New Roman" w:hAnsi="Times New Roman" w:cs="Times New Roman"/>
          <w:b/>
          <w:sz w:val="24"/>
          <w:szCs w:val="24"/>
          <w:lang w:val="en-US"/>
        </w:rPr>
      </w:pPr>
    </w:p>
    <w:sectPr w:rsidR="0070196B" w:rsidRPr="00DA11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7E7C" w14:textId="77777777" w:rsidR="00730794" w:rsidRDefault="00730794" w:rsidP="00530CE5">
      <w:pPr>
        <w:spacing w:after="0" w:line="240" w:lineRule="auto"/>
      </w:pPr>
      <w:r>
        <w:separator/>
      </w:r>
    </w:p>
  </w:endnote>
  <w:endnote w:type="continuationSeparator" w:id="0">
    <w:p w14:paraId="6E88664B" w14:textId="77777777" w:rsidR="00730794" w:rsidRDefault="00730794" w:rsidP="0053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67173"/>
      <w:docPartObj>
        <w:docPartGallery w:val="Page Numbers (Bottom of Page)"/>
        <w:docPartUnique/>
      </w:docPartObj>
    </w:sdtPr>
    <w:sdtEndPr>
      <w:rPr>
        <w:noProof/>
      </w:rPr>
    </w:sdtEndPr>
    <w:sdtContent>
      <w:p w14:paraId="203B4527" w14:textId="44AED45A" w:rsidR="00D30BD4" w:rsidRDefault="00D30BD4">
        <w:pPr>
          <w:pStyle w:val="Footer"/>
          <w:jc w:val="center"/>
        </w:pPr>
        <w:r>
          <w:fldChar w:fldCharType="begin"/>
        </w:r>
        <w:r>
          <w:instrText xml:space="preserve"> PAGE   \* MERGEFORMAT </w:instrText>
        </w:r>
        <w:r>
          <w:fldChar w:fldCharType="separate"/>
        </w:r>
        <w:r w:rsidR="004309F5">
          <w:rPr>
            <w:noProof/>
          </w:rPr>
          <w:t>1</w:t>
        </w:r>
        <w:r>
          <w:rPr>
            <w:noProof/>
          </w:rPr>
          <w:fldChar w:fldCharType="end"/>
        </w:r>
      </w:p>
    </w:sdtContent>
  </w:sdt>
  <w:p w14:paraId="1CD8B00E" w14:textId="77777777" w:rsidR="00BC5E7A" w:rsidRDefault="00BC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E344" w14:textId="77777777" w:rsidR="00730794" w:rsidRDefault="00730794" w:rsidP="00530CE5">
      <w:pPr>
        <w:spacing w:after="0" w:line="240" w:lineRule="auto"/>
      </w:pPr>
      <w:r>
        <w:separator/>
      </w:r>
    </w:p>
  </w:footnote>
  <w:footnote w:type="continuationSeparator" w:id="0">
    <w:p w14:paraId="4A49C273" w14:textId="77777777" w:rsidR="00730794" w:rsidRDefault="00730794" w:rsidP="00530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5C2A1E5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28C6389"/>
    <w:multiLevelType w:val="hybridMultilevel"/>
    <w:tmpl w:val="9A180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526AC7"/>
    <w:multiLevelType w:val="hybridMultilevel"/>
    <w:tmpl w:val="878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80406"/>
    <w:multiLevelType w:val="hybridMultilevel"/>
    <w:tmpl w:val="FDF64A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F763A9"/>
    <w:multiLevelType w:val="hybridMultilevel"/>
    <w:tmpl w:val="99DE8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A913EA"/>
    <w:multiLevelType w:val="hybridMultilevel"/>
    <w:tmpl w:val="C5E0DCF0"/>
    <w:lvl w:ilvl="0" w:tplc="36B2C2FC">
      <w:numFmt w:val="bullet"/>
      <w:lvlText w:val=""/>
      <w:lvlJc w:val="left"/>
      <w:pPr>
        <w:ind w:left="1440" w:hanging="360"/>
      </w:pPr>
      <w:rPr>
        <w:rFonts w:ascii="Symbol" w:eastAsiaTheme="minorHAnsi"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F982F75"/>
    <w:multiLevelType w:val="multilevel"/>
    <w:tmpl w:val="9B3A8712"/>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4C61C8"/>
    <w:multiLevelType w:val="hybridMultilevel"/>
    <w:tmpl w:val="08EEF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570017"/>
    <w:multiLevelType w:val="hybridMultilevel"/>
    <w:tmpl w:val="21F87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0915FD9"/>
    <w:multiLevelType w:val="hybridMultilevel"/>
    <w:tmpl w:val="AEE28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1902145"/>
    <w:multiLevelType w:val="hybridMultilevel"/>
    <w:tmpl w:val="5CF8FDB6"/>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9502E7"/>
    <w:multiLevelType w:val="multilevel"/>
    <w:tmpl w:val="E2F09E1C"/>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F71769"/>
    <w:multiLevelType w:val="hybridMultilevel"/>
    <w:tmpl w:val="0E72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335DC"/>
    <w:multiLevelType w:val="multilevel"/>
    <w:tmpl w:val="C6A8B9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44A5888"/>
    <w:multiLevelType w:val="hybridMultilevel"/>
    <w:tmpl w:val="3984E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8C958A7"/>
    <w:multiLevelType w:val="hybridMultilevel"/>
    <w:tmpl w:val="99AE1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9DE6971"/>
    <w:multiLevelType w:val="hybridMultilevel"/>
    <w:tmpl w:val="C5167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D4C6EB6"/>
    <w:multiLevelType w:val="hybridMultilevel"/>
    <w:tmpl w:val="5640391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5E1A534E"/>
    <w:multiLevelType w:val="multilevel"/>
    <w:tmpl w:val="5434ACE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B14B23"/>
    <w:multiLevelType w:val="hybridMultilevel"/>
    <w:tmpl w:val="66A081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C7478F7"/>
    <w:multiLevelType w:val="hybridMultilevel"/>
    <w:tmpl w:val="BE00B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0D20B17"/>
    <w:multiLevelType w:val="hybridMultilevel"/>
    <w:tmpl w:val="5D7E0F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6C1140F"/>
    <w:multiLevelType w:val="hybridMultilevel"/>
    <w:tmpl w:val="52748C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0"/>
  </w:num>
  <w:num w:numId="4">
    <w:abstractNumId w:val="18"/>
  </w:num>
  <w:num w:numId="5">
    <w:abstractNumId w:val="17"/>
  </w:num>
  <w:num w:numId="6">
    <w:abstractNumId w:val="5"/>
  </w:num>
  <w:num w:numId="7">
    <w:abstractNumId w:val="11"/>
  </w:num>
  <w:num w:numId="8">
    <w:abstractNumId w:val="10"/>
  </w:num>
  <w:num w:numId="9">
    <w:abstractNumId w:val="19"/>
  </w:num>
  <w:num w:numId="10">
    <w:abstractNumId w:val="16"/>
  </w:num>
  <w:num w:numId="11">
    <w:abstractNumId w:val="21"/>
  </w:num>
  <w:num w:numId="12">
    <w:abstractNumId w:val="14"/>
  </w:num>
  <w:num w:numId="13">
    <w:abstractNumId w:val="0"/>
  </w:num>
  <w:num w:numId="14">
    <w:abstractNumId w:val="7"/>
  </w:num>
  <w:num w:numId="15">
    <w:abstractNumId w:val="1"/>
  </w:num>
  <w:num w:numId="16">
    <w:abstractNumId w:val="15"/>
  </w:num>
  <w:num w:numId="17">
    <w:abstractNumId w:val="3"/>
  </w:num>
  <w:num w:numId="18">
    <w:abstractNumId w:val="22"/>
  </w:num>
  <w:num w:numId="19">
    <w:abstractNumId w:val="2"/>
  </w:num>
  <w:num w:numId="20">
    <w:abstractNumId w:val="8"/>
  </w:num>
  <w:num w:numId="21">
    <w:abstractNumId w:val="9"/>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6B"/>
    <w:rsid w:val="00003778"/>
    <w:rsid w:val="00003A1C"/>
    <w:rsid w:val="00003D28"/>
    <w:rsid w:val="00013AE9"/>
    <w:rsid w:val="00025B80"/>
    <w:rsid w:val="0003591F"/>
    <w:rsid w:val="00036FEC"/>
    <w:rsid w:val="0005421C"/>
    <w:rsid w:val="0005720A"/>
    <w:rsid w:val="0006194B"/>
    <w:rsid w:val="00062D98"/>
    <w:rsid w:val="00072888"/>
    <w:rsid w:val="0007312B"/>
    <w:rsid w:val="00074098"/>
    <w:rsid w:val="00075203"/>
    <w:rsid w:val="00077476"/>
    <w:rsid w:val="00086352"/>
    <w:rsid w:val="00087F6D"/>
    <w:rsid w:val="00091E88"/>
    <w:rsid w:val="000931BC"/>
    <w:rsid w:val="00096ECD"/>
    <w:rsid w:val="000A2DF8"/>
    <w:rsid w:val="000A380D"/>
    <w:rsid w:val="000A45A4"/>
    <w:rsid w:val="000C053F"/>
    <w:rsid w:val="000C61F2"/>
    <w:rsid w:val="000E1299"/>
    <w:rsid w:val="000F55F2"/>
    <w:rsid w:val="00100389"/>
    <w:rsid w:val="00111CA8"/>
    <w:rsid w:val="00112B96"/>
    <w:rsid w:val="0012299A"/>
    <w:rsid w:val="00126E8A"/>
    <w:rsid w:val="0013018E"/>
    <w:rsid w:val="001341AD"/>
    <w:rsid w:val="00134790"/>
    <w:rsid w:val="001361D5"/>
    <w:rsid w:val="001512D0"/>
    <w:rsid w:val="00157AFB"/>
    <w:rsid w:val="00157B9B"/>
    <w:rsid w:val="001648EE"/>
    <w:rsid w:val="00165B84"/>
    <w:rsid w:val="001668F8"/>
    <w:rsid w:val="00173D15"/>
    <w:rsid w:val="001774AE"/>
    <w:rsid w:val="00181AD2"/>
    <w:rsid w:val="00191004"/>
    <w:rsid w:val="00193372"/>
    <w:rsid w:val="00193950"/>
    <w:rsid w:val="001971BB"/>
    <w:rsid w:val="001A2411"/>
    <w:rsid w:val="001A6691"/>
    <w:rsid w:val="001B4AA6"/>
    <w:rsid w:val="001C5D31"/>
    <w:rsid w:val="001C5DFD"/>
    <w:rsid w:val="001C6701"/>
    <w:rsid w:val="001D43FD"/>
    <w:rsid w:val="001D680B"/>
    <w:rsid w:val="001D73F0"/>
    <w:rsid w:val="001D7E21"/>
    <w:rsid w:val="001E02BE"/>
    <w:rsid w:val="001E2A3E"/>
    <w:rsid w:val="001E4ABF"/>
    <w:rsid w:val="001E7C2A"/>
    <w:rsid w:val="001F39D3"/>
    <w:rsid w:val="001F7609"/>
    <w:rsid w:val="0020667D"/>
    <w:rsid w:val="00213944"/>
    <w:rsid w:val="002159B2"/>
    <w:rsid w:val="00217CF7"/>
    <w:rsid w:val="002206F8"/>
    <w:rsid w:val="00223F34"/>
    <w:rsid w:val="00224D11"/>
    <w:rsid w:val="002312D6"/>
    <w:rsid w:val="00232C44"/>
    <w:rsid w:val="00234E11"/>
    <w:rsid w:val="00244C23"/>
    <w:rsid w:val="00247FBD"/>
    <w:rsid w:val="0025068C"/>
    <w:rsid w:val="00252307"/>
    <w:rsid w:val="00256CB3"/>
    <w:rsid w:val="0026014C"/>
    <w:rsid w:val="00260D2D"/>
    <w:rsid w:val="002675E6"/>
    <w:rsid w:val="00275146"/>
    <w:rsid w:val="00280099"/>
    <w:rsid w:val="00290EE0"/>
    <w:rsid w:val="00292C98"/>
    <w:rsid w:val="002A180B"/>
    <w:rsid w:val="002A57F0"/>
    <w:rsid w:val="002B5042"/>
    <w:rsid w:val="002B556F"/>
    <w:rsid w:val="002C081B"/>
    <w:rsid w:val="002C37C9"/>
    <w:rsid w:val="002C796F"/>
    <w:rsid w:val="002D3A66"/>
    <w:rsid w:val="002E133C"/>
    <w:rsid w:val="002E268A"/>
    <w:rsid w:val="002E4B7B"/>
    <w:rsid w:val="002E6180"/>
    <w:rsid w:val="00305FE8"/>
    <w:rsid w:val="00307809"/>
    <w:rsid w:val="00315E43"/>
    <w:rsid w:val="00320C40"/>
    <w:rsid w:val="00322659"/>
    <w:rsid w:val="00323FFA"/>
    <w:rsid w:val="003262B2"/>
    <w:rsid w:val="00326D9F"/>
    <w:rsid w:val="00327995"/>
    <w:rsid w:val="00345BFD"/>
    <w:rsid w:val="00354765"/>
    <w:rsid w:val="00357630"/>
    <w:rsid w:val="003614FF"/>
    <w:rsid w:val="00372216"/>
    <w:rsid w:val="00377CAA"/>
    <w:rsid w:val="00380879"/>
    <w:rsid w:val="00386AF2"/>
    <w:rsid w:val="00386EBB"/>
    <w:rsid w:val="003A1493"/>
    <w:rsid w:val="003A3ACA"/>
    <w:rsid w:val="003A4E2C"/>
    <w:rsid w:val="003A6669"/>
    <w:rsid w:val="003A724C"/>
    <w:rsid w:val="003B3E60"/>
    <w:rsid w:val="003C4082"/>
    <w:rsid w:val="003C4DA6"/>
    <w:rsid w:val="003C6ACD"/>
    <w:rsid w:val="003D5E56"/>
    <w:rsid w:val="003E1E2D"/>
    <w:rsid w:val="003E42BB"/>
    <w:rsid w:val="003E467B"/>
    <w:rsid w:val="003E574C"/>
    <w:rsid w:val="003E6DBA"/>
    <w:rsid w:val="003E7EF3"/>
    <w:rsid w:val="003F6F9C"/>
    <w:rsid w:val="00401B05"/>
    <w:rsid w:val="00407E15"/>
    <w:rsid w:val="004143C9"/>
    <w:rsid w:val="004262CB"/>
    <w:rsid w:val="004309F5"/>
    <w:rsid w:val="00430CBD"/>
    <w:rsid w:val="004370FD"/>
    <w:rsid w:val="004557B6"/>
    <w:rsid w:val="00461098"/>
    <w:rsid w:val="00464DCB"/>
    <w:rsid w:val="00466411"/>
    <w:rsid w:val="00471BAD"/>
    <w:rsid w:val="00474627"/>
    <w:rsid w:val="00483BEB"/>
    <w:rsid w:val="00495149"/>
    <w:rsid w:val="004A07CE"/>
    <w:rsid w:val="004A2B9C"/>
    <w:rsid w:val="004A55B3"/>
    <w:rsid w:val="004B7B22"/>
    <w:rsid w:val="004C3FA7"/>
    <w:rsid w:val="004D0929"/>
    <w:rsid w:val="004D0B29"/>
    <w:rsid w:val="004D238A"/>
    <w:rsid w:val="004D2EB2"/>
    <w:rsid w:val="004E5E73"/>
    <w:rsid w:val="004E70B1"/>
    <w:rsid w:val="004F0752"/>
    <w:rsid w:val="004F0A9D"/>
    <w:rsid w:val="004F1C0F"/>
    <w:rsid w:val="004F68F2"/>
    <w:rsid w:val="005023E7"/>
    <w:rsid w:val="00503E1E"/>
    <w:rsid w:val="00514704"/>
    <w:rsid w:val="00521266"/>
    <w:rsid w:val="00521F93"/>
    <w:rsid w:val="005273F0"/>
    <w:rsid w:val="00530CE5"/>
    <w:rsid w:val="0053237F"/>
    <w:rsid w:val="00533996"/>
    <w:rsid w:val="005437A8"/>
    <w:rsid w:val="00545249"/>
    <w:rsid w:val="00553DCC"/>
    <w:rsid w:val="00553DF0"/>
    <w:rsid w:val="00554429"/>
    <w:rsid w:val="005570F8"/>
    <w:rsid w:val="00562837"/>
    <w:rsid w:val="0057358C"/>
    <w:rsid w:val="0057377B"/>
    <w:rsid w:val="005737DD"/>
    <w:rsid w:val="00577935"/>
    <w:rsid w:val="00580C90"/>
    <w:rsid w:val="00591D28"/>
    <w:rsid w:val="00596CC2"/>
    <w:rsid w:val="005A239B"/>
    <w:rsid w:val="005A3E23"/>
    <w:rsid w:val="005A74E0"/>
    <w:rsid w:val="005C3B94"/>
    <w:rsid w:val="005C4496"/>
    <w:rsid w:val="005C585A"/>
    <w:rsid w:val="005C63D3"/>
    <w:rsid w:val="005D22DB"/>
    <w:rsid w:val="005D70AB"/>
    <w:rsid w:val="005E1B0B"/>
    <w:rsid w:val="005E4B95"/>
    <w:rsid w:val="005E663A"/>
    <w:rsid w:val="005F11BF"/>
    <w:rsid w:val="005F5AAB"/>
    <w:rsid w:val="005F5ACE"/>
    <w:rsid w:val="006014F3"/>
    <w:rsid w:val="00605150"/>
    <w:rsid w:val="00606D79"/>
    <w:rsid w:val="006157CC"/>
    <w:rsid w:val="006173A6"/>
    <w:rsid w:val="00617E34"/>
    <w:rsid w:val="00626A5A"/>
    <w:rsid w:val="006337A4"/>
    <w:rsid w:val="00633F23"/>
    <w:rsid w:val="0064366E"/>
    <w:rsid w:val="00667DA8"/>
    <w:rsid w:val="00671A78"/>
    <w:rsid w:val="006836A6"/>
    <w:rsid w:val="00696BE0"/>
    <w:rsid w:val="006B7859"/>
    <w:rsid w:val="006C1485"/>
    <w:rsid w:val="006D2EDA"/>
    <w:rsid w:val="006E0570"/>
    <w:rsid w:val="006E0727"/>
    <w:rsid w:val="006E0E33"/>
    <w:rsid w:val="006E1CC1"/>
    <w:rsid w:val="006F2BCD"/>
    <w:rsid w:val="007016FB"/>
    <w:rsid w:val="00701907"/>
    <w:rsid w:val="0070196B"/>
    <w:rsid w:val="00702340"/>
    <w:rsid w:val="00702ED0"/>
    <w:rsid w:val="00712061"/>
    <w:rsid w:val="00714999"/>
    <w:rsid w:val="00716BDE"/>
    <w:rsid w:val="00717DD9"/>
    <w:rsid w:val="00727B4D"/>
    <w:rsid w:val="00730794"/>
    <w:rsid w:val="00730F8E"/>
    <w:rsid w:val="00733FB5"/>
    <w:rsid w:val="007376D3"/>
    <w:rsid w:val="00741D28"/>
    <w:rsid w:val="00741F54"/>
    <w:rsid w:val="007507A1"/>
    <w:rsid w:val="00750DA8"/>
    <w:rsid w:val="007516B6"/>
    <w:rsid w:val="00753D41"/>
    <w:rsid w:val="00761226"/>
    <w:rsid w:val="00771CCC"/>
    <w:rsid w:val="00777506"/>
    <w:rsid w:val="00783AA8"/>
    <w:rsid w:val="00790DE7"/>
    <w:rsid w:val="00793308"/>
    <w:rsid w:val="00793577"/>
    <w:rsid w:val="00795CFD"/>
    <w:rsid w:val="007A471E"/>
    <w:rsid w:val="007A4D07"/>
    <w:rsid w:val="007A64AA"/>
    <w:rsid w:val="007C12BB"/>
    <w:rsid w:val="007C525D"/>
    <w:rsid w:val="007D65F4"/>
    <w:rsid w:val="007E342C"/>
    <w:rsid w:val="007E4272"/>
    <w:rsid w:val="007F563C"/>
    <w:rsid w:val="00804B14"/>
    <w:rsid w:val="00814E5C"/>
    <w:rsid w:val="0081759B"/>
    <w:rsid w:val="00820135"/>
    <w:rsid w:val="008231CA"/>
    <w:rsid w:val="008272D4"/>
    <w:rsid w:val="008341F9"/>
    <w:rsid w:val="008364E5"/>
    <w:rsid w:val="00836B15"/>
    <w:rsid w:val="00840212"/>
    <w:rsid w:val="008440EC"/>
    <w:rsid w:val="00845A6D"/>
    <w:rsid w:val="008505CC"/>
    <w:rsid w:val="008555B2"/>
    <w:rsid w:val="008619E6"/>
    <w:rsid w:val="00862CB9"/>
    <w:rsid w:val="00863ECB"/>
    <w:rsid w:val="00872843"/>
    <w:rsid w:val="00873662"/>
    <w:rsid w:val="00875150"/>
    <w:rsid w:val="00875E40"/>
    <w:rsid w:val="00876CD8"/>
    <w:rsid w:val="0088266D"/>
    <w:rsid w:val="00882F38"/>
    <w:rsid w:val="00886C8C"/>
    <w:rsid w:val="0089178C"/>
    <w:rsid w:val="008A3436"/>
    <w:rsid w:val="008A5932"/>
    <w:rsid w:val="008A7F5A"/>
    <w:rsid w:val="008B113A"/>
    <w:rsid w:val="008B27DF"/>
    <w:rsid w:val="008B2EE1"/>
    <w:rsid w:val="008C18BF"/>
    <w:rsid w:val="008C22D8"/>
    <w:rsid w:val="008C4165"/>
    <w:rsid w:val="008C5141"/>
    <w:rsid w:val="008C6C97"/>
    <w:rsid w:val="008D14C0"/>
    <w:rsid w:val="008E15BC"/>
    <w:rsid w:val="008E2DEF"/>
    <w:rsid w:val="008E73C3"/>
    <w:rsid w:val="008F1723"/>
    <w:rsid w:val="008F354F"/>
    <w:rsid w:val="008F4B10"/>
    <w:rsid w:val="00900A0B"/>
    <w:rsid w:val="009022F3"/>
    <w:rsid w:val="00902DDD"/>
    <w:rsid w:val="009050C7"/>
    <w:rsid w:val="0090668B"/>
    <w:rsid w:val="00906AF9"/>
    <w:rsid w:val="00912D3E"/>
    <w:rsid w:val="00915A66"/>
    <w:rsid w:val="00920BD5"/>
    <w:rsid w:val="00921FD3"/>
    <w:rsid w:val="00922B6F"/>
    <w:rsid w:val="009231A8"/>
    <w:rsid w:val="009255E3"/>
    <w:rsid w:val="0092615F"/>
    <w:rsid w:val="00931911"/>
    <w:rsid w:val="00944744"/>
    <w:rsid w:val="00950CAB"/>
    <w:rsid w:val="009632D1"/>
    <w:rsid w:val="009640E6"/>
    <w:rsid w:val="0097144A"/>
    <w:rsid w:val="0097265B"/>
    <w:rsid w:val="0097309A"/>
    <w:rsid w:val="009753A8"/>
    <w:rsid w:val="00976FAE"/>
    <w:rsid w:val="00980A19"/>
    <w:rsid w:val="00982140"/>
    <w:rsid w:val="00985186"/>
    <w:rsid w:val="009868BE"/>
    <w:rsid w:val="00987044"/>
    <w:rsid w:val="00992FD2"/>
    <w:rsid w:val="00995E78"/>
    <w:rsid w:val="00996E52"/>
    <w:rsid w:val="009A48DA"/>
    <w:rsid w:val="009B6247"/>
    <w:rsid w:val="009B7577"/>
    <w:rsid w:val="009C7182"/>
    <w:rsid w:val="009D0546"/>
    <w:rsid w:val="009D1EFF"/>
    <w:rsid w:val="009D6D87"/>
    <w:rsid w:val="009D7AAB"/>
    <w:rsid w:val="009E49FC"/>
    <w:rsid w:val="009F1969"/>
    <w:rsid w:val="009F7FF7"/>
    <w:rsid w:val="00A00228"/>
    <w:rsid w:val="00A00C18"/>
    <w:rsid w:val="00A03F1C"/>
    <w:rsid w:val="00A1468F"/>
    <w:rsid w:val="00A17DAC"/>
    <w:rsid w:val="00A20B70"/>
    <w:rsid w:val="00A2436E"/>
    <w:rsid w:val="00A3710B"/>
    <w:rsid w:val="00A40E88"/>
    <w:rsid w:val="00A43611"/>
    <w:rsid w:val="00A55410"/>
    <w:rsid w:val="00A604B0"/>
    <w:rsid w:val="00A60BA8"/>
    <w:rsid w:val="00A60DF1"/>
    <w:rsid w:val="00A61B5F"/>
    <w:rsid w:val="00A621E8"/>
    <w:rsid w:val="00A645F7"/>
    <w:rsid w:val="00A75E42"/>
    <w:rsid w:val="00A81495"/>
    <w:rsid w:val="00A908AE"/>
    <w:rsid w:val="00A91F15"/>
    <w:rsid w:val="00A9292F"/>
    <w:rsid w:val="00AA08CE"/>
    <w:rsid w:val="00AA0D71"/>
    <w:rsid w:val="00AB07E2"/>
    <w:rsid w:val="00AC4F4B"/>
    <w:rsid w:val="00AC5B6A"/>
    <w:rsid w:val="00AD170E"/>
    <w:rsid w:val="00AD7B59"/>
    <w:rsid w:val="00AE2CA8"/>
    <w:rsid w:val="00AE4698"/>
    <w:rsid w:val="00AE5B01"/>
    <w:rsid w:val="00AE6E75"/>
    <w:rsid w:val="00AF6081"/>
    <w:rsid w:val="00AF6FE8"/>
    <w:rsid w:val="00AF784C"/>
    <w:rsid w:val="00B004A9"/>
    <w:rsid w:val="00B10975"/>
    <w:rsid w:val="00B1353A"/>
    <w:rsid w:val="00B1421A"/>
    <w:rsid w:val="00B14EF4"/>
    <w:rsid w:val="00B2425A"/>
    <w:rsid w:val="00B25D8E"/>
    <w:rsid w:val="00B308BF"/>
    <w:rsid w:val="00B33479"/>
    <w:rsid w:val="00B342FC"/>
    <w:rsid w:val="00B3654A"/>
    <w:rsid w:val="00B4443A"/>
    <w:rsid w:val="00B6164B"/>
    <w:rsid w:val="00B74AE2"/>
    <w:rsid w:val="00B75E7A"/>
    <w:rsid w:val="00B82E95"/>
    <w:rsid w:val="00B8585D"/>
    <w:rsid w:val="00B92350"/>
    <w:rsid w:val="00B9579E"/>
    <w:rsid w:val="00BA0A8C"/>
    <w:rsid w:val="00BA169B"/>
    <w:rsid w:val="00BB6476"/>
    <w:rsid w:val="00BC3833"/>
    <w:rsid w:val="00BC4AC9"/>
    <w:rsid w:val="00BC58B6"/>
    <w:rsid w:val="00BC5E7A"/>
    <w:rsid w:val="00BC636F"/>
    <w:rsid w:val="00BD7E3A"/>
    <w:rsid w:val="00BD7F69"/>
    <w:rsid w:val="00BE1900"/>
    <w:rsid w:val="00BE1B02"/>
    <w:rsid w:val="00BE448C"/>
    <w:rsid w:val="00BE534C"/>
    <w:rsid w:val="00BF12CA"/>
    <w:rsid w:val="00BF5E20"/>
    <w:rsid w:val="00C002E1"/>
    <w:rsid w:val="00C0322B"/>
    <w:rsid w:val="00C03A68"/>
    <w:rsid w:val="00C04A0C"/>
    <w:rsid w:val="00C06F75"/>
    <w:rsid w:val="00C10CF7"/>
    <w:rsid w:val="00C13FBF"/>
    <w:rsid w:val="00C21009"/>
    <w:rsid w:val="00C21738"/>
    <w:rsid w:val="00C21D2F"/>
    <w:rsid w:val="00C23AA8"/>
    <w:rsid w:val="00C24A1F"/>
    <w:rsid w:val="00C419A5"/>
    <w:rsid w:val="00C42001"/>
    <w:rsid w:val="00C44873"/>
    <w:rsid w:val="00C5330C"/>
    <w:rsid w:val="00C56BC7"/>
    <w:rsid w:val="00C61F00"/>
    <w:rsid w:val="00C731C2"/>
    <w:rsid w:val="00C736BC"/>
    <w:rsid w:val="00C74EB3"/>
    <w:rsid w:val="00C97559"/>
    <w:rsid w:val="00C97DC7"/>
    <w:rsid w:val="00CA1434"/>
    <w:rsid w:val="00CA1A6D"/>
    <w:rsid w:val="00CA4EBE"/>
    <w:rsid w:val="00CA6BCA"/>
    <w:rsid w:val="00CB7406"/>
    <w:rsid w:val="00CC5DBB"/>
    <w:rsid w:val="00CC6A3C"/>
    <w:rsid w:val="00CD39B6"/>
    <w:rsid w:val="00CD792A"/>
    <w:rsid w:val="00CE2724"/>
    <w:rsid w:val="00CE765A"/>
    <w:rsid w:val="00CE7782"/>
    <w:rsid w:val="00CF3508"/>
    <w:rsid w:val="00D021C4"/>
    <w:rsid w:val="00D07144"/>
    <w:rsid w:val="00D1350D"/>
    <w:rsid w:val="00D16560"/>
    <w:rsid w:val="00D30A49"/>
    <w:rsid w:val="00D30BD4"/>
    <w:rsid w:val="00D46722"/>
    <w:rsid w:val="00D52EBE"/>
    <w:rsid w:val="00D56A1C"/>
    <w:rsid w:val="00D601F7"/>
    <w:rsid w:val="00D661A7"/>
    <w:rsid w:val="00D670D2"/>
    <w:rsid w:val="00D70637"/>
    <w:rsid w:val="00D81325"/>
    <w:rsid w:val="00D81445"/>
    <w:rsid w:val="00D97BA6"/>
    <w:rsid w:val="00DA1167"/>
    <w:rsid w:val="00DA4289"/>
    <w:rsid w:val="00DA6C6F"/>
    <w:rsid w:val="00DB0939"/>
    <w:rsid w:val="00DB1E3B"/>
    <w:rsid w:val="00DB4193"/>
    <w:rsid w:val="00DB6782"/>
    <w:rsid w:val="00DC0231"/>
    <w:rsid w:val="00DC7446"/>
    <w:rsid w:val="00DD24BF"/>
    <w:rsid w:val="00DD3E40"/>
    <w:rsid w:val="00DD5574"/>
    <w:rsid w:val="00DD682F"/>
    <w:rsid w:val="00DE2A9D"/>
    <w:rsid w:val="00DE657F"/>
    <w:rsid w:val="00DF387A"/>
    <w:rsid w:val="00DF6C57"/>
    <w:rsid w:val="00DF7C1B"/>
    <w:rsid w:val="00E0242C"/>
    <w:rsid w:val="00E0555F"/>
    <w:rsid w:val="00E11365"/>
    <w:rsid w:val="00E15B9E"/>
    <w:rsid w:val="00E1619E"/>
    <w:rsid w:val="00E22931"/>
    <w:rsid w:val="00E261C6"/>
    <w:rsid w:val="00E27791"/>
    <w:rsid w:val="00E31318"/>
    <w:rsid w:val="00E4075B"/>
    <w:rsid w:val="00E555C3"/>
    <w:rsid w:val="00E644DD"/>
    <w:rsid w:val="00E66213"/>
    <w:rsid w:val="00E6726D"/>
    <w:rsid w:val="00E674BA"/>
    <w:rsid w:val="00E744BA"/>
    <w:rsid w:val="00E752D9"/>
    <w:rsid w:val="00E77793"/>
    <w:rsid w:val="00E800EB"/>
    <w:rsid w:val="00E80123"/>
    <w:rsid w:val="00E83939"/>
    <w:rsid w:val="00E9766E"/>
    <w:rsid w:val="00EA02FD"/>
    <w:rsid w:val="00EB1971"/>
    <w:rsid w:val="00EB28D7"/>
    <w:rsid w:val="00EC260C"/>
    <w:rsid w:val="00EC4F25"/>
    <w:rsid w:val="00ED02EA"/>
    <w:rsid w:val="00EE02D0"/>
    <w:rsid w:val="00EE05C4"/>
    <w:rsid w:val="00EE5A0F"/>
    <w:rsid w:val="00EF17BF"/>
    <w:rsid w:val="00EF2383"/>
    <w:rsid w:val="00F00EA3"/>
    <w:rsid w:val="00F033A5"/>
    <w:rsid w:val="00F204B7"/>
    <w:rsid w:val="00F224E3"/>
    <w:rsid w:val="00F23F56"/>
    <w:rsid w:val="00F24A30"/>
    <w:rsid w:val="00F2735E"/>
    <w:rsid w:val="00F31FE0"/>
    <w:rsid w:val="00F337D8"/>
    <w:rsid w:val="00F42417"/>
    <w:rsid w:val="00F47071"/>
    <w:rsid w:val="00F509C2"/>
    <w:rsid w:val="00F53D0B"/>
    <w:rsid w:val="00F70070"/>
    <w:rsid w:val="00F7233D"/>
    <w:rsid w:val="00F73C0D"/>
    <w:rsid w:val="00F77518"/>
    <w:rsid w:val="00F85AF5"/>
    <w:rsid w:val="00F91BA0"/>
    <w:rsid w:val="00F93563"/>
    <w:rsid w:val="00F945F1"/>
    <w:rsid w:val="00FA611E"/>
    <w:rsid w:val="00FC4DDF"/>
    <w:rsid w:val="00FC7B67"/>
    <w:rsid w:val="00FD3E72"/>
    <w:rsid w:val="00FD69A0"/>
    <w:rsid w:val="00FE2E91"/>
    <w:rsid w:val="00FE7570"/>
    <w:rsid w:val="00FF537B"/>
    <w:rsid w:val="00FF76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6B"/>
    <w:pPr>
      <w:ind w:left="720"/>
      <w:contextualSpacing/>
    </w:pPr>
  </w:style>
  <w:style w:type="paragraph" w:styleId="Header">
    <w:name w:val="header"/>
    <w:basedOn w:val="Normal"/>
    <w:link w:val="HeaderChar"/>
    <w:uiPriority w:val="99"/>
    <w:unhideWhenUsed/>
    <w:rsid w:val="00530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E5"/>
  </w:style>
  <w:style w:type="paragraph" w:styleId="Footer">
    <w:name w:val="footer"/>
    <w:basedOn w:val="Normal"/>
    <w:link w:val="FooterChar"/>
    <w:uiPriority w:val="99"/>
    <w:unhideWhenUsed/>
    <w:rsid w:val="00530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E5"/>
  </w:style>
  <w:style w:type="paragraph" w:styleId="BalloonText">
    <w:name w:val="Balloon Text"/>
    <w:basedOn w:val="Normal"/>
    <w:link w:val="BalloonTextChar"/>
    <w:uiPriority w:val="99"/>
    <w:semiHidden/>
    <w:unhideWhenUsed/>
    <w:rsid w:val="0057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DD"/>
    <w:rPr>
      <w:rFonts w:ascii="Segoe UI" w:hAnsi="Segoe UI" w:cs="Segoe UI"/>
      <w:sz w:val="18"/>
      <w:szCs w:val="18"/>
    </w:rPr>
  </w:style>
  <w:style w:type="character" w:styleId="PageNumber">
    <w:name w:val="page number"/>
    <w:basedOn w:val="DefaultParagraphFont"/>
    <w:rsid w:val="00252307"/>
  </w:style>
  <w:style w:type="paragraph" w:styleId="BodyTextIndent">
    <w:name w:val="Body Text Indent"/>
    <w:basedOn w:val="Normal"/>
    <w:link w:val="BodyTextIndentChar"/>
    <w:unhideWhenUsed/>
    <w:rsid w:val="003E1E2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E1E2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72888"/>
    <w:rPr>
      <w:sz w:val="16"/>
      <w:szCs w:val="16"/>
    </w:rPr>
  </w:style>
  <w:style w:type="paragraph" w:styleId="CommentText">
    <w:name w:val="annotation text"/>
    <w:basedOn w:val="Normal"/>
    <w:link w:val="CommentTextChar"/>
    <w:uiPriority w:val="99"/>
    <w:semiHidden/>
    <w:unhideWhenUsed/>
    <w:rsid w:val="00072888"/>
    <w:pPr>
      <w:spacing w:line="240" w:lineRule="auto"/>
    </w:pPr>
    <w:rPr>
      <w:sz w:val="20"/>
      <w:szCs w:val="20"/>
    </w:rPr>
  </w:style>
  <w:style w:type="character" w:customStyle="1" w:styleId="CommentTextChar">
    <w:name w:val="Comment Text Char"/>
    <w:basedOn w:val="DefaultParagraphFont"/>
    <w:link w:val="CommentText"/>
    <w:uiPriority w:val="99"/>
    <w:semiHidden/>
    <w:rsid w:val="00072888"/>
    <w:rPr>
      <w:sz w:val="20"/>
      <w:szCs w:val="20"/>
    </w:rPr>
  </w:style>
  <w:style w:type="paragraph" w:styleId="CommentSubject">
    <w:name w:val="annotation subject"/>
    <w:basedOn w:val="CommentText"/>
    <w:next w:val="CommentText"/>
    <w:link w:val="CommentSubjectChar"/>
    <w:uiPriority w:val="99"/>
    <w:semiHidden/>
    <w:unhideWhenUsed/>
    <w:rsid w:val="00072888"/>
    <w:rPr>
      <w:b/>
      <w:bCs/>
    </w:rPr>
  </w:style>
  <w:style w:type="character" w:customStyle="1" w:styleId="CommentSubjectChar">
    <w:name w:val="Comment Subject Char"/>
    <w:basedOn w:val="CommentTextChar"/>
    <w:link w:val="CommentSubject"/>
    <w:uiPriority w:val="99"/>
    <w:semiHidden/>
    <w:rsid w:val="000728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6B"/>
    <w:pPr>
      <w:ind w:left="720"/>
      <w:contextualSpacing/>
    </w:pPr>
  </w:style>
  <w:style w:type="paragraph" w:styleId="Header">
    <w:name w:val="header"/>
    <w:basedOn w:val="Normal"/>
    <w:link w:val="HeaderChar"/>
    <w:uiPriority w:val="99"/>
    <w:unhideWhenUsed/>
    <w:rsid w:val="00530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E5"/>
  </w:style>
  <w:style w:type="paragraph" w:styleId="Footer">
    <w:name w:val="footer"/>
    <w:basedOn w:val="Normal"/>
    <w:link w:val="FooterChar"/>
    <w:uiPriority w:val="99"/>
    <w:unhideWhenUsed/>
    <w:rsid w:val="00530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E5"/>
  </w:style>
  <w:style w:type="paragraph" w:styleId="BalloonText">
    <w:name w:val="Balloon Text"/>
    <w:basedOn w:val="Normal"/>
    <w:link w:val="BalloonTextChar"/>
    <w:uiPriority w:val="99"/>
    <w:semiHidden/>
    <w:unhideWhenUsed/>
    <w:rsid w:val="0057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DD"/>
    <w:rPr>
      <w:rFonts w:ascii="Segoe UI" w:hAnsi="Segoe UI" w:cs="Segoe UI"/>
      <w:sz w:val="18"/>
      <w:szCs w:val="18"/>
    </w:rPr>
  </w:style>
  <w:style w:type="character" w:styleId="PageNumber">
    <w:name w:val="page number"/>
    <w:basedOn w:val="DefaultParagraphFont"/>
    <w:rsid w:val="00252307"/>
  </w:style>
  <w:style w:type="paragraph" w:styleId="BodyTextIndent">
    <w:name w:val="Body Text Indent"/>
    <w:basedOn w:val="Normal"/>
    <w:link w:val="BodyTextIndentChar"/>
    <w:unhideWhenUsed/>
    <w:rsid w:val="003E1E2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E1E2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72888"/>
    <w:rPr>
      <w:sz w:val="16"/>
      <w:szCs w:val="16"/>
    </w:rPr>
  </w:style>
  <w:style w:type="paragraph" w:styleId="CommentText">
    <w:name w:val="annotation text"/>
    <w:basedOn w:val="Normal"/>
    <w:link w:val="CommentTextChar"/>
    <w:uiPriority w:val="99"/>
    <w:semiHidden/>
    <w:unhideWhenUsed/>
    <w:rsid w:val="00072888"/>
    <w:pPr>
      <w:spacing w:line="240" w:lineRule="auto"/>
    </w:pPr>
    <w:rPr>
      <w:sz w:val="20"/>
      <w:szCs w:val="20"/>
    </w:rPr>
  </w:style>
  <w:style w:type="character" w:customStyle="1" w:styleId="CommentTextChar">
    <w:name w:val="Comment Text Char"/>
    <w:basedOn w:val="DefaultParagraphFont"/>
    <w:link w:val="CommentText"/>
    <w:uiPriority w:val="99"/>
    <w:semiHidden/>
    <w:rsid w:val="00072888"/>
    <w:rPr>
      <w:sz w:val="20"/>
      <w:szCs w:val="20"/>
    </w:rPr>
  </w:style>
  <w:style w:type="paragraph" w:styleId="CommentSubject">
    <w:name w:val="annotation subject"/>
    <w:basedOn w:val="CommentText"/>
    <w:next w:val="CommentText"/>
    <w:link w:val="CommentSubjectChar"/>
    <w:uiPriority w:val="99"/>
    <w:semiHidden/>
    <w:unhideWhenUsed/>
    <w:rsid w:val="00072888"/>
    <w:rPr>
      <w:b/>
      <w:bCs/>
    </w:rPr>
  </w:style>
  <w:style w:type="character" w:customStyle="1" w:styleId="CommentSubjectChar">
    <w:name w:val="Comment Subject Char"/>
    <w:basedOn w:val="CommentTextChar"/>
    <w:link w:val="CommentSubject"/>
    <w:uiPriority w:val="99"/>
    <w:semiHidden/>
    <w:rsid w:val="00072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5496</Words>
  <Characters>31331</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Asanda</cp:lastModifiedBy>
  <cp:revision>2</cp:revision>
  <cp:lastPrinted>2018-08-29T16:31:00Z</cp:lastPrinted>
  <dcterms:created xsi:type="dcterms:W3CDTF">2019-01-16T09:13:00Z</dcterms:created>
  <dcterms:modified xsi:type="dcterms:W3CDTF">2019-01-16T09:13:00Z</dcterms:modified>
</cp:coreProperties>
</file>