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962" w:rsidRPr="007311B5" w:rsidRDefault="00771DCC" w:rsidP="003549A8">
      <w:pPr>
        <w:autoSpaceDE w:val="0"/>
        <w:autoSpaceDN w:val="0"/>
        <w:adjustRightInd w:val="0"/>
        <w:jc w:val="center"/>
        <w:rPr>
          <w:rFonts w:asciiTheme="minorHAnsi" w:hAnsiTheme="minorHAnsi" w:cs="Tahoma"/>
          <w:b/>
          <w:u w:val="single"/>
        </w:rPr>
      </w:pPr>
      <w:r w:rsidRPr="007311B5">
        <w:rPr>
          <w:rFonts w:asciiTheme="minorHAnsi" w:hAnsiTheme="minorHAnsi" w:cs="Tahoma"/>
          <w:b/>
          <w:noProof/>
          <w:lang w:val="en-ZA" w:eastAsia="en-ZA"/>
        </w:rPr>
        <w:drawing>
          <wp:inline distT="0" distB="0" distL="0" distR="0">
            <wp:extent cx="2630805" cy="960755"/>
            <wp:effectExtent l="0" t="0" r="0" b="0"/>
            <wp:docPr id="1" name="Picture 1" descr="Enviro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ronment 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0805" cy="960755"/>
                    </a:xfrm>
                    <a:prstGeom prst="rect">
                      <a:avLst/>
                    </a:prstGeom>
                    <a:noFill/>
                    <a:ln>
                      <a:noFill/>
                    </a:ln>
                  </pic:spPr>
                </pic:pic>
              </a:graphicData>
            </a:graphic>
          </wp:inline>
        </w:drawing>
      </w:r>
    </w:p>
    <w:p w:rsidR="006E1C2B" w:rsidRPr="007311B5" w:rsidRDefault="006E1C2B" w:rsidP="00DA64FB">
      <w:pPr>
        <w:jc w:val="both"/>
        <w:rPr>
          <w:rFonts w:asciiTheme="minorHAnsi" w:hAnsiTheme="minorHAnsi"/>
          <w:b/>
        </w:rPr>
      </w:pPr>
    </w:p>
    <w:p w:rsidR="003549A8" w:rsidRPr="007311B5" w:rsidRDefault="003549A8" w:rsidP="003549A8">
      <w:pPr>
        <w:autoSpaceDE w:val="0"/>
        <w:autoSpaceDN w:val="0"/>
        <w:adjustRightInd w:val="0"/>
        <w:ind w:left="-567"/>
        <w:jc w:val="center"/>
        <w:rPr>
          <w:rFonts w:asciiTheme="minorHAnsi" w:hAnsiTheme="minorHAnsi"/>
        </w:rPr>
      </w:pPr>
      <w:r w:rsidRPr="007311B5">
        <w:rPr>
          <w:rFonts w:asciiTheme="minorHAnsi" w:hAnsiTheme="minorHAnsi"/>
        </w:rPr>
        <w:t>Climate Change and Air Quality, Department of Environmental Affairs</w:t>
      </w:r>
    </w:p>
    <w:p w:rsidR="003549A8" w:rsidRPr="007311B5" w:rsidRDefault="003549A8" w:rsidP="003549A8">
      <w:pPr>
        <w:autoSpaceDE w:val="0"/>
        <w:autoSpaceDN w:val="0"/>
        <w:adjustRightInd w:val="0"/>
        <w:ind w:left="-567"/>
        <w:jc w:val="center"/>
        <w:rPr>
          <w:rFonts w:asciiTheme="minorHAnsi" w:hAnsiTheme="minorHAnsi"/>
        </w:rPr>
      </w:pPr>
      <w:r w:rsidRPr="007311B5">
        <w:rPr>
          <w:rFonts w:asciiTheme="minorHAnsi" w:hAnsiTheme="minorHAnsi"/>
        </w:rPr>
        <w:t>Private Bag X447, Pretoria 0001</w:t>
      </w:r>
    </w:p>
    <w:p w:rsidR="003549A8" w:rsidRPr="007311B5" w:rsidRDefault="003549A8" w:rsidP="003549A8">
      <w:pPr>
        <w:autoSpaceDE w:val="0"/>
        <w:autoSpaceDN w:val="0"/>
        <w:adjustRightInd w:val="0"/>
        <w:ind w:left="-567"/>
        <w:jc w:val="center"/>
        <w:rPr>
          <w:rFonts w:asciiTheme="minorHAnsi" w:hAnsiTheme="minorHAnsi"/>
        </w:rPr>
      </w:pPr>
      <w:r w:rsidRPr="007311B5">
        <w:rPr>
          <w:rFonts w:asciiTheme="minorHAnsi" w:hAnsiTheme="minorHAnsi"/>
        </w:rPr>
        <w:t>Tel:</w:t>
      </w:r>
      <w:r w:rsidR="00B11AC6">
        <w:rPr>
          <w:rFonts w:asciiTheme="minorHAnsi" w:hAnsiTheme="minorHAnsi"/>
        </w:rPr>
        <w:t xml:space="preserve"> +27 12 399 9187 E-mail: TKhumalo</w:t>
      </w:r>
      <w:r w:rsidRPr="007311B5">
        <w:rPr>
          <w:rFonts w:asciiTheme="minorHAnsi" w:hAnsiTheme="minorHAnsi"/>
        </w:rPr>
        <w:t>@environment.gov.za</w:t>
      </w:r>
    </w:p>
    <w:p w:rsidR="006E1C2B" w:rsidRPr="007311B5" w:rsidRDefault="006E1C2B" w:rsidP="00DA64FB">
      <w:pPr>
        <w:jc w:val="both"/>
        <w:rPr>
          <w:rFonts w:asciiTheme="minorHAnsi" w:hAnsiTheme="minorHAnsi"/>
          <w:b/>
        </w:rPr>
      </w:pPr>
    </w:p>
    <w:p w:rsidR="006E1C2B" w:rsidRPr="007311B5" w:rsidRDefault="006E1C2B" w:rsidP="00DA64FB">
      <w:pPr>
        <w:jc w:val="both"/>
        <w:rPr>
          <w:rFonts w:asciiTheme="minorHAnsi" w:hAnsiTheme="minorHAnsi"/>
          <w:b/>
        </w:rPr>
      </w:pPr>
    </w:p>
    <w:p w:rsidR="00E2595E" w:rsidRPr="007311B5" w:rsidRDefault="00E2595E" w:rsidP="00E2595E">
      <w:pPr>
        <w:jc w:val="both"/>
        <w:rPr>
          <w:rFonts w:asciiTheme="minorHAnsi" w:hAnsiTheme="minorHAnsi"/>
          <w:b/>
          <w:u w:val="single"/>
        </w:rPr>
      </w:pPr>
    </w:p>
    <w:p w:rsidR="003549A8" w:rsidRPr="007311B5" w:rsidRDefault="00EA3378" w:rsidP="003549A8">
      <w:pPr>
        <w:spacing w:line="360" w:lineRule="auto"/>
        <w:ind w:left="-142"/>
        <w:jc w:val="both"/>
        <w:rPr>
          <w:rFonts w:asciiTheme="minorHAnsi" w:hAnsiTheme="minorHAnsi"/>
          <w:b/>
          <w:caps/>
        </w:rPr>
      </w:pPr>
      <w:r>
        <w:rPr>
          <w:rFonts w:asciiTheme="minorHAnsi" w:hAnsiTheme="minorHAnsi"/>
          <w:b/>
        </w:rPr>
        <w:t>THE DEPARTMENT OF ENVIRONMENTAL AFFAIRS</w:t>
      </w:r>
      <w:r w:rsidR="008529DD">
        <w:rPr>
          <w:rFonts w:asciiTheme="minorHAnsi" w:hAnsiTheme="minorHAnsi"/>
          <w:b/>
        </w:rPr>
        <w:t>’</w:t>
      </w:r>
      <w:bookmarkStart w:id="0" w:name="_GoBack"/>
      <w:bookmarkEnd w:id="0"/>
      <w:r>
        <w:rPr>
          <w:rFonts w:asciiTheme="minorHAnsi" w:hAnsiTheme="minorHAnsi"/>
          <w:b/>
        </w:rPr>
        <w:t xml:space="preserve"> RESPONSE </w:t>
      </w:r>
      <w:r w:rsidR="00B11AC6">
        <w:rPr>
          <w:rFonts w:asciiTheme="minorHAnsi" w:hAnsiTheme="minorHAnsi"/>
          <w:b/>
        </w:rPr>
        <w:t>TO</w:t>
      </w:r>
      <w:r w:rsidR="003549A8" w:rsidRPr="007311B5">
        <w:rPr>
          <w:rFonts w:asciiTheme="minorHAnsi" w:hAnsiTheme="minorHAnsi"/>
          <w:b/>
        </w:rPr>
        <w:t xml:space="preserve"> </w:t>
      </w:r>
      <w:r w:rsidR="00EF291F" w:rsidRPr="007311B5">
        <w:rPr>
          <w:rFonts w:asciiTheme="minorHAnsi" w:hAnsiTheme="minorHAnsi"/>
          <w:b/>
        </w:rPr>
        <w:t>GREEN</w:t>
      </w:r>
      <w:r w:rsidR="003549A8" w:rsidRPr="007311B5">
        <w:rPr>
          <w:rFonts w:asciiTheme="minorHAnsi" w:hAnsiTheme="minorHAnsi"/>
          <w:b/>
        </w:rPr>
        <w:t>PEACE REPORT ON AIR POLLUTION IN MPUMALANGA</w:t>
      </w:r>
    </w:p>
    <w:p w:rsidR="00FF3BD2" w:rsidRPr="007311B5" w:rsidRDefault="00FF3BD2" w:rsidP="00DA64FB">
      <w:pPr>
        <w:jc w:val="both"/>
        <w:rPr>
          <w:rFonts w:asciiTheme="minorHAnsi" w:hAnsiTheme="minorHAnsi"/>
          <w:b/>
        </w:rPr>
      </w:pPr>
    </w:p>
    <w:p w:rsidR="006E1C2B" w:rsidRPr="007311B5" w:rsidRDefault="00FF3BD2" w:rsidP="001710EA">
      <w:pPr>
        <w:pStyle w:val="ListParagraph"/>
        <w:numPr>
          <w:ilvl w:val="0"/>
          <w:numId w:val="1"/>
        </w:numPr>
        <w:jc w:val="both"/>
        <w:rPr>
          <w:rFonts w:asciiTheme="minorHAnsi" w:hAnsiTheme="minorHAnsi"/>
          <w:b/>
        </w:rPr>
      </w:pPr>
      <w:r w:rsidRPr="007311B5">
        <w:rPr>
          <w:rFonts w:asciiTheme="minorHAnsi" w:hAnsiTheme="minorHAnsi"/>
          <w:b/>
        </w:rPr>
        <w:t>Introduction</w:t>
      </w:r>
    </w:p>
    <w:p w:rsidR="00FF3BD2" w:rsidRPr="007311B5" w:rsidRDefault="00FF3BD2" w:rsidP="00DA64FB">
      <w:pPr>
        <w:jc w:val="both"/>
        <w:rPr>
          <w:rFonts w:asciiTheme="minorHAnsi" w:hAnsiTheme="minorHAnsi"/>
          <w:b/>
        </w:rPr>
      </w:pPr>
    </w:p>
    <w:p w:rsidR="00C76EEE" w:rsidRPr="007311B5" w:rsidRDefault="006E1C2B" w:rsidP="00DA64FB">
      <w:pPr>
        <w:jc w:val="both"/>
        <w:rPr>
          <w:rFonts w:asciiTheme="minorHAnsi" w:hAnsiTheme="minorHAnsi"/>
        </w:rPr>
      </w:pPr>
      <w:r w:rsidRPr="007311B5">
        <w:rPr>
          <w:rFonts w:asciiTheme="minorHAnsi" w:hAnsiTheme="minorHAnsi"/>
        </w:rPr>
        <w:t>Mpumalanga pro</w:t>
      </w:r>
      <w:r w:rsidR="00FF3BD2" w:rsidRPr="007311B5">
        <w:rPr>
          <w:rFonts w:asciiTheme="minorHAnsi" w:hAnsiTheme="minorHAnsi"/>
        </w:rPr>
        <w:t xml:space="preserve">vince </w:t>
      </w:r>
      <w:r w:rsidRPr="007311B5">
        <w:rPr>
          <w:rFonts w:asciiTheme="minorHAnsi" w:hAnsiTheme="minorHAnsi"/>
        </w:rPr>
        <w:t>host</w:t>
      </w:r>
      <w:r w:rsidR="00FF3BD2" w:rsidRPr="007311B5">
        <w:rPr>
          <w:rFonts w:asciiTheme="minorHAnsi" w:hAnsiTheme="minorHAnsi"/>
        </w:rPr>
        <w:t>s</w:t>
      </w:r>
      <w:r w:rsidRPr="007311B5">
        <w:rPr>
          <w:rFonts w:asciiTheme="minorHAnsi" w:hAnsiTheme="minorHAnsi"/>
        </w:rPr>
        <w:t xml:space="preserve"> a number </w:t>
      </w:r>
      <w:r w:rsidR="00FF3BD2" w:rsidRPr="007311B5">
        <w:rPr>
          <w:rFonts w:asciiTheme="minorHAnsi" w:hAnsiTheme="minorHAnsi"/>
        </w:rPr>
        <w:t>of big</w:t>
      </w:r>
      <w:r w:rsidRPr="007311B5">
        <w:rPr>
          <w:rFonts w:asciiTheme="minorHAnsi" w:hAnsiTheme="minorHAnsi"/>
        </w:rPr>
        <w:t xml:space="preserve"> industries that drives both provincial and national economies. The province has </w:t>
      </w:r>
      <w:r w:rsidR="00FF3BD2" w:rsidRPr="007311B5">
        <w:rPr>
          <w:rFonts w:asciiTheme="minorHAnsi" w:hAnsiTheme="minorHAnsi"/>
        </w:rPr>
        <w:t>metallurgical, mainly ferrous and ferrochrome smelters, power generation, mining, mainly coal; wood processing, paper and pulp industries. It has the largest reserves of coal in South Africa and this attracted coal beneficiat</w:t>
      </w:r>
      <w:r w:rsidR="00C76EEE" w:rsidRPr="007311B5">
        <w:rPr>
          <w:rFonts w:asciiTheme="minorHAnsi" w:hAnsiTheme="minorHAnsi"/>
        </w:rPr>
        <w:t>ing investment in the province.</w:t>
      </w:r>
      <w:r w:rsidR="00FF3BD2" w:rsidRPr="007311B5">
        <w:rPr>
          <w:rFonts w:asciiTheme="minorHAnsi" w:hAnsiTheme="minorHAnsi"/>
        </w:rPr>
        <w:t xml:space="preserve"> </w:t>
      </w:r>
      <w:r w:rsidR="00C76EEE" w:rsidRPr="007311B5">
        <w:rPr>
          <w:rFonts w:asciiTheme="minorHAnsi" w:hAnsiTheme="minorHAnsi"/>
        </w:rPr>
        <w:t>The reserves are located in the Highveld area of the province and this resulted in high concentration of mines, power plants, ferrous and ferrochrome smelters in a relatively small area. Although these industries contribute to the economy of the country, they also have a negative impact in the environment.</w:t>
      </w:r>
      <w:r w:rsidR="00312B58" w:rsidRPr="007311B5">
        <w:rPr>
          <w:rFonts w:asciiTheme="minorHAnsi" w:hAnsiTheme="minorHAnsi"/>
        </w:rPr>
        <w:t xml:space="preserve"> The industrial processes employed by different industries do cause environmental degradation and air is one of the environmental media being polluted.</w:t>
      </w:r>
    </w:p>
    <w:p w:rsidR="00C76EEE" w:rsidRPr="007311B5" w:rsidRDefault="00C76EEE" w:rsidP="00DA64FB">
      <w:pPr>
        <w:jc w:val="both"/>
        <w:rPr>
          <w:rFonts w:asciiTheme="minorHAnsi" w:hAnsiTheme="minorHAnsi"/>
        </w:rPr>
      </w:pPr>
    </w:p>
    <w:p w:rsidR="00677F4C" w:rsidRPr="007311B5" w:rsidRDefault="00312B58" w:rsidP="00DA64FB">
      <w:pPr>
        <w:jc w:val="both"/>
        <w:rPr>
          <w:rFonts w:asciiTheme="minorHAnsi" w:hAnsiTheme="minorHAnsi"/>
        </w:rPr>
      </w:pPr>
      <w:r w:rsidRPr="007311B5">
        <w:rPr>
          <w:rFonts w:asciiTheme="minorHAnsi" w:hAnsiTheme="minorHAnsi"/>
        </w:rPr>
        <w:t xml:space="preserve">Air pollution starts in the mining process were large amount of dust is generated. Coal mining is in Mpumalanga is mainly open cast mining which unlike underground mining the dust is not contained. </w:t>
      </w:r>
      <w:r w:rsidR="00677F4C" w:rsidRPr="007311B5">
        <w:rPr>
          <w:rFonts w:asciiTheme="minorHAnsi" w:hAnsiTheme="minorHAnsi"/>
        </w:rPr>
        <w:t>Dust is generated through blasting, size reduction, storage, material transportation and handling</w:t>
      </w:r>
      <w:r w:rsidR="00A111CB" w:rsidRPr="007311B5">
        <w:rPr>
          <w:rFonts w:asciiTheme="minorHAnsi" w:hAnsiTheme="minorHAnsi"/>
        </w:rPr>
        <w:t xml:space="preserve"> processes</w:t>
      </w:r>
      <w:r w:rsidR="00677F4C" w:rsidRPr="007311B5">
        <w:rPr>
          <w:rFonts w:asciiTheme="minorHAnsi" w:hAnsiTheme="minorHAnsi"/>
        </w:rPr>
        <w:t xml:space="preserve">. The processed coal products are then used in different industries. </w:t>
      </w:r>
    </w:p>
    <w:p w:rsidR="00677F4C" w:rsidRPr="007311B5" w:rsidRDefault="00677F4C" w:rsidP="00DA64FB">
      <w:pPr>
        <w:jc w:val="both"/>
        <w:rPr>
          <w:rFonts w:asciiTheme="minorHAnsi" w:hAnsiTheme="minorHAnsi"/>
        </w:rPr>
      </w:pPr>
    </w:p>
    <w:p w:rsidR="004C56C4" w:rsidRPr="007311B5" w:rsidRDefault="00677F4C" w:rsidP="00DA64FB">
      <w:pPr>
        <w:jc w:val="both"/>
        <w:rPr>
          <w:rFonts w:asciiTheme="minorHAnsi" w:hAnsiTheme="minorHAnsi"/>
        </w:rPr>
      </w:pPr>
      <w:r w:rsidRPr="007311B5">
        <w:rPr>
          <w:rFonts w:asciiTheme="minorHAnsi" w:hAnsiTheme="minorHAnsi"/>
        </w:rPr>
        <w:t xml:space="preserve">Coal has a number of impurities which include </w:t>
      </w:r>
      <w:proofErr w:type="spellStart"/>
      <w:r w:rsidRPr="007311B5">
        <w:rPr>
          <w:rFonts w:asciiTheme="minorHAnsi" w:hAnsiTheme="minorHAnsi"/>
        </w:rPr>
        <w:t>sulphur</w:t>
      </w:r>
      <w:proofErr w:type="spellEnd"/>
      <w:r w:rsidRPr="007311B5">
        <w:rPr>
          <w:rFonts w:asciiTheme="minorHAnsi" w:hAnsiTheme="minorHAnsi"/>
        </w:rPr>
        <w:t xml:space="preserve">, ash and heavy metals </w:t>
      </w:r>
      <w:r w:rsidR="004C56C4" w:rsidRPr="007311B5">
        <w:rPr>
          <w:rFonts w:asciiTheme="minorHAnsi" w:hAnsiTheme="minorHAnsi"/>
        </w:rPr>
        <w:t xml:space="preserve">like lead and mercury. During a combustion process </w:t>
      </w:r>
      <w:proofErr w:type="spellStart"/>
      <w:r w:rsidR="004C56C4" w:rsidRPr="007311B5">
        <w:rPr>
          <w:rFonts w:asciiTheme="minorHAnsi" w:hAnsiTheme="minorHAnsi"/>
        </w:rPr>
        <w:t>sulphur</w:t>
      </w:r>
      <w:proofErr w:type="spellEnd"/>
      <w:r w:rsidR="004C56C4" w:rsidRPr="007311B5">
        <w:rPr>
          <w:rFonts w:asciiTheme="minorHAnsi" w:hAnsiTheme="minorHAnsi"/>
        </w:rPr>
        <w:t xml:space="preserve"> is oxidized </w:t>
      </w:r>
      <w:r w:rsidR="00A57343" w:rsidRPr="007311B5">
        <w:rPr>
          <w:rFonts w:asciiTheme="minorHAnsi" w:hAnsiTheme="minorHAnsi"/>
        </w:rPr>
        <w:t xml:space="preserve">into </w:t>
      </w:r>
      <w:proofErr w:type="spellStart"/>
      <w:r w:rsidR="00A57343" w:rsidRPr="007311B5">
        <w:rPr>
          <w:rFonts w:asciiTheme="minorHAnsi" w:hAnsiTheme="minorHAnsi"/>
        </w:rPr>
        <w:t>SOx</w:t>
      </w:r>
      <w:proofErr w:type="spellEnd"/>
      <w:r w:rsidR="00A57343" w:rsidRPr="007311B5">
        <w:rPr>
          <w:rFonts w:asciiTheme="minorHAnsi" w:hAnsiTheme="minorHAnsi"/>
        </w:rPr>
        <w:t xml:space="preserve"> products </w:t>
      </w:r>
      <w:r w:rsidR="004C56C4" w:rsidRPr="007311B5">
        <w:rPr>
          <w:rFonts w:asciiTheme="minorHAnsi" w:hAnsiTheme="minorHAnsi"/>
        </w:rPr>
        <w:t>and nitrogen from air is oxidized</w:t>
      </w:r>
      <w:r w:rsidR="00A57343" w:rsidRPr="007311B5">
        <w:rPr>
          <w:rFonts w:asciiTheme="minorHAnsi" w:hAnsiTheme="minorHAnsi"/>
        </w:rPr>
        <w:t xml:space="preserve"> into NOx products</w:t>
      </w:r>
      <w:r w:rsidR="004C56C4" w:rsidRPr="007311B5">
        <w:rPr>
          <w:rFonts w:asciiTheme="minorHAnsi" w:hAnsiTheme="minorHAnsi"/>
        </w:rPr>
        <w:t xml:space="preserve">. </w:t>
      </w:r>
      <w:r w:rsidR="006B4B12" w:rsidRPr="007311B5">
        <w:rPr>
          <w:rFonts w:asciiTheme="minorHAnsi" w:hAnsiTheme="minorHAnsi"/>
        </w:rPr>
        <w:t>Similar chemical processes take</w:t>
      </w:r>
      <w:r w:rsidR="004C56C4" w:rsidRPr="007311B5">
        <w:rPr>
          <w:rFonts w:asciiTheme="minorHAnsi" w:hAnsiTheme="minorHAnsi"/>
        </w:rPr>
        <w:t xml:space="preserve"> place in </w:t>
      </w:r>
      <w:r w:rsidR="006B4B12" w:rsidRPr="007311B5">
        <w:rPr>
          <w:rFonts w:asciiTheme="minorHAnsi" w:hAnsiTheme="minorHAnsi"/>
        </w:rPr>
        <w:t>an oxidizing</w:t>
      </w:r>
      <w:r w:rsidR="004C56C4" w:rsidRPr="007311B5">
        <w:rPr>
          <w:rFonts w:asciiTheme="minorHAnsi" w:hAnsiTheme="minorHAnsi"/>
        </w:rPr>
        <w:t xml:space="preserve"> smelting process.</w:t>
      </w:r>
    </w:p>
    <w:p w:rsidR="006B4B12" w:rsidRPr="007311B5" w:rsidRDefault="006B4B12" w:rsidP="00DA64FB">
      <w:pPr>
        <w:jc w:val="both"/>
        <w:rPr>
          <w:rFonts w:asciiTheme="minorHAnsi" w:hAnsiTheme="minorHAnsi"/>
        </w:rPr>
      </w:pPr>
    </w:p>
    <w:p w:rsidR="006B4B12" w:rsidRPr="007311B5" w:rsidRDefault="006B4B12" w:rsidP="001710EA">
      <w:pPr>
        <w:pStyle w:val="ListParagraph"/>
        <w:numPr>
          <w:ilvl w:val="0"/>
          <w:numId w:val="1"/>
        </w:numPr>
        <w:jc w:val="both"/>
        <w:rPr>
          <w:rFonts w:asciiTheme="minorHAnsi" w:hAnsiTheme="minorHAnsi"/>
          <w:b/>
        </w:rPr>
      </w:pPr>
      <w:r w:rsidRPr="007311B5">
        <w:rPr>
          <w:rFonts w:asciiTheme="minorHAnsi" w:hAnsiTheme="minorHAnsi"/>
          <w:b/>
        </w:rPr>
        <w:t>Emission Inventory</w:t>
      </w:r>
    </w:p>
    <w:p w:rsidR="004C56C4" w:rsidRPr="007311B5" w:rsidRDefault="004C56C4" w:rsidP="00DA64FB">
      <w:pPr>
        <w:jc w:val="both"/>
        <w:rPr>
          <w:rFonts w:asciiTheme="minorHAnsi" w:hAnsiTheme="minorHAnsi"/>
        </w:rPr>
      </w:pPr>
    </w:p>
    <w:p w:rsidR="006B4B12" w:rsidRPr="007311B5" w:rsidRDefault="004C56C4" w:rsidP="006B4B12">
      <w:pPr>
        <w:jc w:val="both"/>
        <w:rPr>
          <w:rFonts w:asciiTheme="minorHAnsi" w:hAnsiTheme="minorHAnsi"/>
          <w:lang w:val="en-ZA"/>
        </w:rPr>
      </w:pPr>
      <w:r w:rsidRPr="007311B5">
        <w:rPr>
          <w:rFonts w:asciiTheme="minorHAnsi" w:hAnsiTheme="minorHAnsi"/>
        </w:rPr>
        <w:t xml:space="preserve">The NAEIS inventory shows that Mpumalanga </w:t>
      </w:r>
      <w:r w:rsidR="006B4B12" w:rsidRPr="007311B5">
        <w:rPr>
          <w:rFonts w:asciiTheme="minorHAnsi" w:hAnsiTheme="minorHAnsi"/>
        </w:rPr>
        <w:t>contributes</w:t>
      </w:r>
      <w:r w:rsidRPr="007311B5">
        <w:rPr>
          <w:rFonts w:asciiTheme="minorHAnsi" w:hAnsiTheme="minorHAnsi"/>
        </w:rPr>
        <w:t xml:space="preserve"> over 80% of the NOx emissions and 75% of the NOx in South Africa. </w:t>
      </w:r>
      <w:r w:rsidR="006B4B12" w:rsidRPr="007311B5">
        <w:rPr>
          <w:rFonts w:asciiTheme="minorHAnsi" w:hAnsiTheme="minorHAnsi"/>
        </w:rPr>
        <w:t xml:space="preserve">The total NOx emissions reported for 2017 calendar year is </w:t>
      </w:r>
      <w:r w:rsidR="006B4B12" w:rsidRPr="007311B5">
        <w:rPr>
          <w:rFonts w:asciiTheme="minorHAnsi" w:hAnsiTheme="minorHAnsi"/>
          <w:b/>
        </w:rPr>
        <w:t>1275 kt</w:t>
      </w:r>
      <w:r w:rsidR="006B4B12" w:rsidRPr="007311B5">
        <w:rPr>
          <w:rFonts w:asciiTheme="minorHAnsi" w:hAnsiTheme="minorHAnsi"/>
        </w:rPr>
        <w:t xml:space="preserve">. </w:t>
      </w:r>
      <w:r w:rsidR="006B4B12" w:rsidRPr="007311B5">
        <w:rPr>
          <w:rFonts w:asciiTheme="minorHAnsi" w:hAnsiTheme="minorHAnsi"/>
          <w:lang w:val="en-ZA"/>
        </w:rPr>
        <w:t xml:space="preserve">EU reported </w:t>
      </w:r>
      <w:r w:rsidR="006B4B12" w:rsidRPr="007311B5">
        <w:rPr>
          <w:rFonts w:asciiTheme="minorHAnsi" w:hAnsiTheme="minorHAnsi"/>
          <w:b/>
          <w:lang w:val="en-ZA"/>
        </w:rPr>
        <w:t xml:space="preserve">4310 </w:t>
      </w:r>
      <w:proofErr w:type="spellStart"/>
      <w:r w:rsidR="006B4B12" w:rsidRPr="007311B5">
        <w:rPr>
          <w:rFonts w:asciiTheme="minorHAnsi" w:hAnsiTheme="minorHAnsi"/>
          <w:b/>
          <w:lang w:val="en-ZA"/>
        </w:rPr>
        <w:t>kt</w:t>
      </w:r>
      <w:proofErr w:type="spellEnd"/>
      <w:r w:rsidR="006B4B12" w:rsidRPr="007311B5">
        <w:rPr>
          <w:rFonts w:asciiTheme="minorHAnsi" w:hAnsiTheme="minorHAnsi"/>
          <w:lang w:val="en-ZA"/>
        </w:rPr>
        <w:t xml:space="preserve"> of </w:t>
      </w:r>
      <w:proofErr w:type="spellStart"/>
      <w:r w:rsidR="006B4B12" w:rsidRPr="007311B5">
        <w:rPr>
          <w:rFonts w:asciiTheme="minorHAnsi" w:hAnsiTheme="minorHAnsi"/>
          <w:lang w:val="en-ZA"/>
        </w:rPr>
        <w:t>NOx</w:t>
      </w:r>
      <w:proofErr w:type="spellEnd"/>
      <w:r w:rsidR="006B4B12" w:rsidRPr="007311B5">
        <w:rPr>
          <w:rFonts w:asciiTheme="minorHAnsi" w:hAnsiTheme="minorHAnsi"/>
          <w:lang w:val="en-ZA"/>
        </w:rPr>
        <w:t xml:space="preserve"> emissions in 2016 and China reported </w:t>
      </w:r>
      <w:r w:rsidR="006B4B12" w:rsidRPr="007311B5">
        <w:rPr>
          <w:rFonts w:asciiTheme="minorHAnsi" w:hAnsiTheme="minorHAnsi"/>
          <w:b/>
          <w:lang w:val="en-ZA"/>
        </w:rPr>
        <w:t xml:space="preserve">16286 </w:t>
      </w:r>
      <w:proofErr w:type="spellStart"/>
      <w:r w:rsidR="006B4B12" w:rsidRPr="007311B5">
        <w:rPr>
          <w:rFonts w:asciiTheme="minorHAnsi" w:hAnsiTheme="minorHAnsi"/>
          <w:b/>
          <w:lang w:val="en-ZA"/>
        </w:rPr>
        <w:t>kt</w:t>
      </w:r>
      <w:proofErr w:type="spellEnd"/>
      <w:r w:rsidR="006B4B12" w:rsidRPr="007311B5">
        <w:rPr>
          <w:rFonts w:asciiTheme="minorHAnsi" w:hAnsiTheme="minorHAnsi"/>
          <w:lang w:val="en-ZA"/>
        </w:rPr>
        <w:t xml:space="preserve"> in 2010 from industrial sources</w:t>
      </w:r>
      <w:r w:rsidR="00CC4704" w:rsidRPr="007311B5">
        <w:rPr>
          <w:rFonts w:asciiTheme="minorHAnsi" w:hAnsiTheme="minorHAnsi"/>
          <w:lang w:val="en-ZA"/>
        </w:rPr>
        <w:t xml:space="preserve"> (EU, 2018;</w:t>
      </w:r>
      <w:r w:rsidR="00516BB1" w:rsidRPr="007311B5">
        <w:rPr>
          <w:rFonts w:asciiTheme="minorHAnsi" w:hAnsiTheme="minorHAnsi"/>
          <w:lang w:val="en-ZA"/>
        </w:rPr>
        <w:t xml:space="preserve"> </w:t>
      </w:r>
      <w:r w:rsidR="00516BB1" w:rsidRPr="007311B5">
        <w:rPr>
          <w:rFonts w:asciiTheme="minorHAnsi" w:hAnsiTheme="minorHAnsi" w:cs="Times New Roman"/>
          <w:bCs/>
          <w:lang w:val="en-ZA" w:eastAsia="en-ZA"/>
        </w:rPr>
        <w:t xml:space="preserve">Zhao et al., </w:t>
      </w:r>
      <w:r w:rsidR="001A37C4" w:rsidRPr="007311B5">
        <w:rPr>
          <w:rFonts w:asciiTheme="minorHAnsi" w:hAnsiTheme="minorHAnsi" w:cs="Times New Roman"/>
          <w:bCs/>
          <w:lang w:val="en-ZA" w:eastAsia="en-ZA"/>
        </w:rPr>
        <w:t>2013</w:t>
      </w:r>
      <w:r w:rsidR="001A37C4" w:rsidRPr="007311B5">
        <w:rPr>
          <w:rFonts w:asciiTheme="minorHAnsi" w:hAnsiTheme="minorHAnsi"/>
          <w:lang w:val="en-ZA"/>
        </w:rPr>
        <w:t>)</w:t>
      </w:r>
      <w:r w:rsidR="006B4B12" w:rsidRPr="007311B5">
        <w:rPr>
          <w:rFonts w:asciiTheme="minorHAnsi" w:hAnsiTheme="minorHAnsi"/>
          <w:lang w:val="en-ZA"/>
        </w:rPr>
        <w:t xml:space="preserve">. USA in 2017 reported </w:t>
      </w:r>
      <w:r w:rsidR="006B4B12" w:rsidRPr="007311B5">
        <w:rPr>
          <w:rFonts w:asciiTheme="minorHAnsi" w:hAnsiTheme="minorHAnsi"/>
          <w:b/>
          <w:lang w:val="en-ZA"/>
        </w:rPr>
        <w:t xml:space="preserve">4421 </w:t>
      </w:r>
      <w:proofErr w:type="spellStart"/>
      <w:r w:rsidR="006B4B12" w:rsidRPr="007311B5">
        <w:rPr>
          <w:rFonts w:asciiTheme="minorHAnsi" w:hAnsiTheme="minorHAnsi"/>
          <w:b/>
          <w:lang w:val="en-ZA"/>
        </w:rPr>
        <w:t>kt</w:t>
      </w:r>
      <w:proofErr w:type="spellEnd"/>
      <w:r w:rsidR="006B4B12" w:rsidRPr="007311B5">
        <w:rPr>
          <w:rFonts w:asciiTheme="minorHAnsi" w:hAnsiTheme="minorHAnsi"/>
          <w:lang w:val="en-ZA"/>
        </w:rPr>
        <w:t xml:space="preserve"> from industrial sources</w:t>
      </w:r>
      <w:r w:rsidR="00516BB1" w:rsidRPr="007311B5">
        <w:rPr>
          <w:rFonts w:asciiTheme="minorHAnsi" w:hAnsiTheme="minorHAnsi"/>
          <w:lang w:val="en-ZA"/>
        </w:rPr>
        <w:t xml:space="preserve"> (EPA, 2018)</w:t>
      </w:r>
      <w:r w:rsidR="006B4B12" w:rsidRPr="007311B5">
        <w:rPr>
          <w:rFonts w:asciiTheme="minorHAnsi" w:hAnsiTheme="minorHAnsi"/>
          <w:lang w:val="en-ZA"/>
        </w:rPr>
        <w:t xml:space="preserve">. </w:t>
      </w:r>
      <w:r w:rsidR="00A57343" w:rsidRPr="007311B5">
        <w:rPr>
          <w:rFonts w:asciiTheme="minorHAnsi" w:hAnsiTheme="minorHAnsi"/>
          <w:lang w:val="en-ZA"/>
        </w:rPr>
        <w:t>Th</w:t>
      </w:r>
      <w:r w:rsidR="003549A8" w:rsidRPr="007311B5">
        <w:rPr>
          <w:rFonts w:asciiTheme="minorHAnsi" w:hAnsiTheme="minorHAnsi"/>
          <w:lang w:val="en-ZA"/>
        </w:rPr>
        <w:t>e</w:t>
      </w:r>
      <w:r w:rsidR="00A57343" w:rsidRPr="007311B5">
        <w:rPr>
          <w:rFonts w:asciiTheme="minorHAnsi" w:hAnsiTheme="minorHAnsi"/>
          <w:lang w:val="en-ZA"/>
        </w:rPr>
        <w:t>s</w:t>
      </w:r>
      <w:r w:rsidR="003549A8" w:rsidRPr="007311B5">
        <w:rPr>
          <w:rFonts w:asciiTheme="minorHAnsi" w:hAnsiTheme="minorHAnsi"/>
          <w:lang w:val="en-ZA"/>
        </w:rPr>
        <w:t>e</w:t>
      </w:r>
      <w:r w:rsidR="00A57343" w:rsidRPr="007311B5">
        <w:rPr>
          <w:rFonts w:asciiTheme="minorHAnsi" w:hAnsiTheme="minorHAnsi"/>
          <w:lang w:val="en-ZA"/>
        </w:rPr>
        <w:t xml:space="preserve"> figures suggest that </w:t>
      </w:r>
      <w:r w:rsidR="006B4B12" w:rsidRPr="007311B5">
        <w:rPr>
          <w:rFonts w:asciiTheme="minorHAnsi" w:hAnsiTheme="minorHAnsi"/>
          <w:lang w:val="en-ZA"/>
        </w:rPr>
        <w:t>South Africa is not the largest source of NOx emissions in the world.</w:t>
      </w:r>
    </w:p>
    <w:p w:rsidR="004C56C4" w:rsidRPr="007311B5" w:rsidRDefault="004C56C4" w:rsidP="00DA64FB">
      <w:pPr>
        <w:jc w:val="both"/>
        <w:rPr>
          <w:rFonts w:asciiTheme="minorHAnsi" w:hAnsiTheme="minorHAnsi"/>
        </w:rPr>
      </w:pPr>
    </w:p>
    <w:p w:rsidR="004C56C4" w:rsidRPr="007311B5" w:rsidRDefault="004C56C4" w:rsidP="004C56C4">
      <w:pPr>
        <w:jc w:val="both"/>
        <w:rPr>
          <w:rFonts w:asciiTheme="minorHAnsi" w:eastAsiaTheme="minorHAnsi" w:hAnsiTheme="minorHAnsi" w:cstheme="minorBidi"/>
          <w:noProof/>
          <w:lang w:eastAsia="en-ZA"/>
        </w:rPr>
      </w:pPr>
    </w:p>
    <w:p w:rsidR="004C56C4" w:rsidRPr="007311B5" w:rsidRDefault="006B4B12" w:rsidP="001710EA">
      <w:pPr>
        <w:pStyle w:val="ListParagraph"/>
        <w:numPr>
          <w:ilvl w:val="0"/>
          <w:numId w:val="1"/>
        </w:numPr>
        <w:jc w:val="both"/>
        <w:rPr>
          <w:rFonts w:asciiTheme="minorHAnsi" w:hAnsiTheme="minorHAnsi"/>
          <w:b/>
          <w:noProof/>
          <w:lang w:eastAsia="en-ZA"/>
        </w:rPr>
      </w:pPr>
      <w:r w:rsidRPr="007311B5">
        <w:rPr>
          <w:rFonts w:asciiTheme="minorHAnsi" w:hAnsiTheme="minorHAnsi"/>
          <w:b/>
          <w:noProof/>
          <w:lang w:eastAsia="en-ZA"/>
        </w:rPr>
        <w:t>NOx S</w:t>
      </w:r>
      <w:r w:rsidR="00A57343" w:rsidRPr="007311B5">
        <w:rPr>
          <w:rFonts w:asciiTheme="minorHAnsi" w:hAnsiTheme="minorHAnsi"/>
          <w:b/>
          <w:noProof/>
          <w:lang w:eastAsia="en-ZA"/>
        </w:rPr>
        <w:t>a</w:t>
      </w:r>
      <w:r w:rsidRPr="007311B5">
        <w:rPr>
          <w:rFonts w:asciiTheme="minorHAnsi" w:hAnsiTheme="minorHAnsi"/>
          <w:b/>
          <w:noProof/>
          <w:lang w:eastAsia="en-ZA"/>
        </w:rPr>
        <w:t>tellite Observations</w:t>
      </w:r>
    </w:p>
    <w:p w:rsidR="006B4B12" w:rsidRPr="007311B5" w:rsidRDefault="006B4B12" w:rsidP="004C56C4">
      <w:pPr>
        <w:jc w:val="both"/>
        <w:rPr>
          <w:rFonts w:asciiTheme="minorHAnsi" w:hAnsiTheme="minorHAnsi"/>
          <w:b/>
          <w:noProof/>
          <w:lang w:eastAsia="en-ZA"/>
        </w:rPr>
      </w:pPr>
    </w:p>
    <w:p w:rsidR="007311B5" w:rsidRPr="007311B5" w:rsidRDefault="007311B5" w:rsidP="007311B5">
      <w:pPr>
        <w:jc w:val="both"/>
        <w:rPr>
          <w:rFonts w:asciiTheme="minorHAnsi" w:hAnsiTheme="minorHAnsi"/>
          <w:color w:val="1C1D1E"/>
          <w:shd w:val="clear" w:color="auto" w:fill="FFFFFF"/>
        </w:rPr>
      </w:pPr>
      <w:r w:rsidRPr="007311B5">
        <w:rPr>
          <w:rFonts w:asciiTheme="minorHAnsi" w:hAnsiTheme="minorHAnsi"/>
          <w:color w:val="1C1D1E"/>
          <w:shd w:val="clear" w:color="auto" w:fill="FFFFFF"/>
        </w:rPr>
        <w:t>Global distributions of tropospheric nitrogen dioxide (NO</w:t>
      </w:r>
      <w:r w:rsidRPr="007311B5">
        <w:rPr>
          <w:rFonts w:asciiTheme="minorHAnsi" w:hAnsiTheme="minorHAnsi"/>
          <w:color w:val="1C1D1E"/>
          <w:shd w:val="clear" w:color="auto" w:fill="FFFFFF"/>
          <w:vertAlign w:val="subscript"/>
        </w:rPr>
        <w:t>2</w:t>
      </w:r>
      <w:r w:rsidRPr="007311B5">
        <w:rPr>
          <w:rFonts w:asciiTheme="minorHAnsi" w:hAnsiTheme="minorHAnsi"/>
          <w:color w:val="1C1D1E"/>
          <w:shd w:val="clear" w:color="auto" w:fill="FFFFFF"/>
        </w:rPr>
        <w:t xml:space="preserve">), </w:t>
      </w:r>
      <w:proofErr w:type="spellStart"/>
      <w:r w:rsidRPr="007311B5">
        <w:rPr>
          <w:rFonts w:asciiTheme="minorHAnsi" w:hAnsiTheme="minorHAnsi"/>
          <w:color w:val="1C1D1E"/>
          <w:shd w:val="clear" w:color="auto" w:fill="FFFFFF"/>
        </w:rPr>
        <w:t>sulphur</w:t>
      </w:r>
      <w:proofErr w:type="spellEnd"/>
      <w:r w:rsidRPr="007311B5">
        <w:rPr>
          <w:rFonts w:asciiTheme="minorHAnsi" w:hAnsiTheme="minorHAnsi"/>
          <w:color w:val="1C1D1E"/>
          <w:shd w:val="clear" w:color="auto" w:fill="FFFFFF"/>
        </w:rPr>
        <w:t xml:space="preserve"> dioxide (SO2) ozone (O3), particulate matter and other pollutants can be derived from measurements with the satellite instruments in order to provide global trends and coverage for many years. There are a number of such </w:t>
      </w:r>
      <w:proofErr w:type="spellStart"/>
      <w:r w:rsidRPr="007311B5">
        <w:rPr>
          <w:rFonts w:asciiTheme="minorHAnsi" w:hAnsiTheme="minorHAnsi"/>
          <w:color w:val="1C1D1E"/>
          <w:shd w:val="clear" w:color="auto" w:fill="FFFFFF"/>
        </w:rPr>
        <w:t>salellites</w:t>
      </w:r>
      <w:proofErr w:type="spellEnd"/>
      <w:r w:rsidRPr="007311B5">
        <w:rPr>
          <w:rFonts w:asciiTheme="minorHAnsi" w:hAnsiTheme="minorHAnsi"/>
          <w:color w:val="1C1D1E"/>
          <w:shd w:val="clear" w:color="auto" w:fill="FFFFFF"/>
        </w:rPr>
        <w:t xml:space="preserve"> available today including GOME (Global Ozone Monitoring Experiment) and SCIAMACHY (</w:t>
      </w:r>
      <w:proofErr w:type="spellStart"/>
      <w:r w:rsidRPr="007311B5">
        <w:rPr>
          <w:rFonts w:asciiTheme="minorHAnsi" w:hAnsiTheme="minorHAnsi"/>
          <w:color w:val="1C1D1E"/>
          <w:shd w:val="clear" w:color="auto" w:fill="FFFFFF"/>
        </w:rPr>
        <w:t>SCanning</w:t>
      </w:r>
      <w:proofErr w:type="spellEnd"/>
      <w:r w:rsidRPr="007311B5">
        <w:rPr>
          <w:rFonts w:asciiTheme="minorHAnsi" w:hAnsiTheme="minorHAnsi"/>
          <w:color w:val="1C1D1E"/>
          <w:shd w:val="clear" w:color="auto" w:fill="FFFFFF"/>
        </w:rPr>
        <w:t xml:space="preserve"> Imaging Absorption </w:t>
      </w:r>
      <w:proofErr w:type="spellStart"/>
      <w:r w:rsidRPr="007311B5">
        <w:rPr>
          <w:rFonts w:asciiTheme="minorHAnsi" w:hAnsiTheme="minorHAnsi"/>
          <w:color w:val="1C1D1E"/>
          <w:shd w:val="clear" w:color="auto" w:fill="FFFFFF"/>
        </w:rPr>
        <w:t>spectroMeter</w:t>
      </w:r>
      <w:proofErr w:type="spellEnd"/>
      <w:r w:rsidRPr="007311B5">
        <w:rPr>
          <w:rFonts w:asciiTheme="minorHAnsi" w:hAnsiTheme="minorHAnsi"/>
          <w:color w:val="1C1D1E"/>
          <w:shd w:val="clear" w:color="auto" w:fill="FFFFFF"/>
        </w:rPr>
        <w:t xml:space="preserve"> for Atmospheric </w:t>
      </w:r>
      <w:proofErr w:type="spellStart"/>
      <w:r w:rsidRPr="007311B5">
        <w:rPr>
          <w:rFonts w:asciiTheme="minorHAnsi" w:hAnsiTheme="minorHAnsi"/>
          <w:color w:val="1C1D1E"/>
          <w:shd w:val="clear" w:color="auto" w:fill="FFFFFF"/>
        </w:rPr>
        <w:t>CartograpHY</w:t>
      </w:r>
      <w:proofErr w:type="spellEnd"/>
      <w:r w:rsidRPr="007311B5">
        <w:rPr>
          <w:rFonts w:asciiTheme="minorHAnsi" w:hAnsiTheme="minorHAnsi"/>
          <w:color w:val="1C1D1E"/>
          <w:shd w:val="clear" w:color="auto" w:fill="FFFFFF"/>
        </w:rPr>
        <w:t>, OMI (Ozone Monitoring Instrument) and TROPOMI (</w:t>
      </w:r>
      <w:proofErr w:type="spellStart"/>
      <w:r w:rsidRPr="007311B5">
        <w:rPr>
          <w:rFonts w:asciiTheme="minorHAnsi" w:hAnsiTheme="minorHAnsi"/>
          <w:color w:val="1C1D1E"/>
          <w:shd w:val="clear" w:color="auto" w:fill="FFFFFF"/>
        </w:rPr>
        <w:t>TROPOspheric</w:t>
      </w:r>
      <w:proofErr w:type="spellEnd"/>
      <w:r w:rsidRPr="007311B5">
        <w:rPr>
          <w:rFonts w:asciiTheme="minorHAnsi" w:hAnsiTheme="minorHAnsi"/>
          <w:color w:val="1C1D1E"/>
          <w:shd w:val="clear" w:color="auto" w:fill="FFFFFF"/>
        </w:rPr>
        <w:t xml:space="preserve"> Monitoring Instrument). </w:t>
      </w:r>
    </w:p>
    <w:p w:rsidR="007311B5" w:rsidRPr="007311B5" w:rsidRDefault="007311B5" w:rsidP="007311B5">
      <w:pPr>
        <w:jc w:val="both"/>
        <w:rPr>
          <w:rFonts w:asciiTheme="minorHAnsi" w:hAnsiTheme="minorHAnsi"/>
          <w:color w:val="1C1D1E"/>
          <w:shd w:val="clear" w:color="auto" w:fill="FFFFFF"/>
        </w:rPr>
      </w:pPr>
    </w:p>
    <w:p w:rsidR="007311B5" w:rsidRPr="007311B5" w:rsidRDefault="007311B5" w:rsidP="007311B5">
      <w:pPr>
        <w:jc w:val="both"/>
        <w:rPr>
          <w:rFonts w:asciiTheme="minorHAnsi" w:hAnsiTheme="minorHAnsi"/>
          <w:color w:val="1C1D1E"/>
          <w:shd w:val="clear" w:color="auto" w:fill="FFFFFF"/>
        </w:rPr>
      </w:pPr>
      <w:r w:rsidRPr="007311B5">
        <w:rPr>
          <w:rFonts w:asciiTheme="minorHAnsi" w:hAnsiTheme="minorHAnsi"/>
          <w:noProof/>
          <w:lang w:val="en-ZA" w:eastAsia="en-ZA"/>
        </w:rPr>
        <w:drawing>
          <wp:inline distT="0" distB="0" distL="0" distR="0">
            <wp:extent cx="3171202" cy="4067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181800" cy="4080767"/>
                    </a:xfrm>
                    <a:prstGeom prst="rect">
                      <a:avLst/>
                    </a:prstGeom>
                  </pic:spPr>
                </pic:pic>
              </a:graphicData>
            </a:graphic>
          </wp:inline>
        </w:drawing>
      </w:r>
    </w:p>
    <w:p w:rsidR="007311B5" w:rsidRPr="007311B5" w:rsidRDefault="007311B5" w:rsidP="007311B5">
      <w:pPr>
        <w:jc w:val="both"/>
        <w:rPr>
          <w:rFonts w:asciiTheme="minorHAnsi" w:hAnsiTheme="minorHAnsi" w:cs="Times New Roman"/>
          <w:lang w:val="en-ZA" w:eastAsia="en-ZA"/>
        </w:rPr>
      </w:pPr>
      <w:r w:rsidRPr="007311B5">
        <w:rPr>
          <w:rFonts w:asciiTheme="minorHAnsi" w:hAnsiTheme="minorHAnsi" w:cs="Times New Roman"/>
          <w:lang w:val="en-ZA" w:eastAsia="en-ZA"/>
        </w:rPr>
        <w:t>Figure 1 Global map of long-term average tropospheric NO</w:t>
      </w:r>
      <w:r w:rsidRPr="007311B5">
        <w:rPr>
          <w:rFonts w:asciiTheme="minorHAnsi" w:hAnsiTheme="minorHAnsi" w:cs="Times New Roman"/>
          <w:vertAlign w:val="subscript"/>
          <w:lang w:val="en-ZA" w:eastAsia="en-ZA"/>
        </w:rPr>
        <w:t>2</w:t>
      </w:r>
      <w:r w:rsidRPr="007311B5">
        <w:rPr>
          <w:rFonts w:asciiTheme="minorHAnsi" w:hAnsiTheme="minorHAnsi" w:cs="Times New Roman"/>
          <w:lang w:val="en-ZA" w:eastAsia="en-ZA"/>
        </w:rPr>
        <w:t xml:space="preserve"> column (</w:t>
      </w:r>
      <w:r>
        <w:rPr>
          <w:rFonts w:asciiTheme="minorHAnsi" w:hAnsiTheme="minorHAnsi" w:cs="Times New Roman"/>
          <w:bCs/>
          <w:lang w:val="en-ZA" w:eastAsia="en-ZA"/>
        </w:rPr>
        <w:t>SCIAMACHY, OMI</w:t>
      </w:r>
      <w:r w:rsidRPr="007311B5">
        <w:rPr>
          <w:rFonts w:asciiTheme="minorHAnsi" w:hAnsiTheme="minorHAnsi" w:cs="Times New Roman"/>
          <w:bCs/>
          <w:lang w:val="en-ZA" w:eastAsia="en-ZA"/>
        </w:rPr>
        <w:t>)</w:t>
      </w:r>
    </w:p>
    <w:p w:rsidR="007311B5" w:rsidRPr="007311B5" w:rsidRDefault="007311B5" w:rsidP="007311B5">
      <w:pPr>
        <w:rPr>
          <w:rFonts w:asciiTheme="minorHAnsi" w:hAnsiTheme="minorHAnsi"/>
          <w:color w:val="1C1D1E"/>
          <w:shd w:val="clear" w:color="auto" w:fill="FFFFFF"/>
        </w:rPr>
      </w:pPr>
    </w:p>
    <w:p w:rsidR="007311B5" w:rsidRPr="007311B5" w:rsidRDefault="007311B5" w:rsidP="007311B5">
      <w:pPr>
        <w:rPr>
          <w:rFonts w:asciiTheme="minorHAnsi" w:hAnsiTheme="minorHAnsi"/>
          <w:color w:val="1C1D1E"/>
          <w:shd w:val="clear" w:color="auto" w:fill="FFFFFF"/>
        </w:rPr>
      </w:pPr>
    </w:p>
    <w:p w:rsidR="007311B5" w:rsidRPr="007311B5" w:rsidRDefault="007311B5" w:rsidP="007311B5">
      <w:pPr>
        <w:jc w:val="both"/>
        <w:rPr>
          <w:rFonts w:asciiTheme="minorHAnsi" w:hAnsiTheme="minorHAnsi"/>
          <w:color w:val="1C1D1E"/>
          <w:shd w:val="clear" w:color="auto" w:fill="FFFFFF"/>
        </w:rPr>
      </w:pPr>
      <w:r>
        <w:rPr>
          <w:rFonts w:asciiTheme="minorHAnsi" w:hAnsiTheme="minorHAnsi"/>
          <w:color w:val="1C1D1E"/>
          <w:shd w:val="clear" w:color="auto" w:fill="FFFFFF"/>
        </w:rPr>
        <w:t>There have been several</w:t>
      </w:r>
      <w:r w:rsidRPr="007311B5">
        <w:rPr>
          <w:rFonts w:asciiTheme="minorHAnsi" w:hAnsiTheme="minorHAnsi"/>
          <w:color w:val="1C1D1E"/>
          <w:shd w:val="clear" w:color="auto" w:fill="FFFFFF"/>
        </w:rPr>
        <w:t xml:space="preserve"> studies on the NOx over South Africa</w:t>
      </w:r>
      <w:r>
        <w:rPr>
          <w:rFonts w:asciiTheme="minorHAnsi" w:hAnsiTheme="minorHAnsi"/>
          <w:color w:val="1C1D1E"/>
          <w:shd w:val="clear" w:color="auto" w:fill="FFFFFF"/>
        </w:rPr>
        <w:t xml:space="preserve"> and they include:</w:t>
      </w:r>
    </w:p>
    <w:p w:rsidR="007311B5" w:rsidRPr="007311B5" w:rsidRDefault="007311B5" w:rsidP="001710EA">
      <w:pPr>
        <w:pStyle w:val="ListParagraph"/>
        <w:numPr>
          <w:ilvl w:val="0"/>
          <w:numId w:val="3"/>
        </w:numPr>
        <w:spacing w:after="160" w:line="259" w:lineRule="auto"/>
        <w:contextualSpacing/>
        <w:jc w:val="both"/>
        <w:rPr>
          <w:rFonts w:asciiTheme="minorHAnsi" w:hAnsiTheme="minorHAnsi"/>
          <w:color w:val="1C1D1E"/>
          <w:shd w:val="clear" w:color="auto" w:fill="FFFFFF"/>
        </w:rPr>
      </w:pPr>
      <w:r w:rsidRPr="007311B5">
        <w:rPr>
          <w:rFonts w:asciiTheme="minorHAnsi" w:hAnsiTheme="minorHAnsi"/>
          <w:color w:val="1C1D1E"/>
          <w:shd w:val="clear" w:color="auto" w:fill="FFFFFF"/>
        </w:rPr>
        <w:t xml:space="preserve">Boersma  et al  (2008), </w:t>
      </w:r>
      <w:hyperlink r:id="rId10" w:history="1">
        <w:r w:rsidRPr="007311B5">
          <w:rPr>
            <w:rStyle w:val="Hyperlink"/>
            <w:rFonts w:asciiTheme="minorHAnsi" w:hAnsiTheme="minorHAnsi"/>
            <w:shd w:val="clear" w:color="auto" w:fill="FFFFFF"/>
          </w:rPr>
          <w:t>https://doi.org/10.1029/2007JD008816</w:t>
        </w:r>
      </w:hyperlink>
      <w:r w:rsidRPr="007311B5">
        <w:rPr>
          <w:rFonts w:asciiTheme="minorHAnsi" w:hAnsiTheme="minorHAnsi"/>
          <w:color w:val="1C1D1E"/>
          <w:shd w:val="clear" w:color="auto" w:fill="FFFFFF"/>
        </w:rPr>
        <w:t>;</w:t>
      </w:r>
      <w:r w:rsidRPr="007311B5">
        <w:rPr>
          <w:rFonts w:asciiTheme="minorHAnsi" w:hAnsiTheme="minorHAnsi"/>
        </w:rPr>
        <w:t xml:space="preserve"> </w:t>
      </w:r>
    </w:p>
    <w:p w:rsidR="007311B5" w:rsidRPr="007311B5" w:rsidRDefault="007311B5" w:rsidP="001710EA">
      <w:pPr>
        <w:pStyle w:val="ListParagraph"/>
        <w:numPr>
          <w:ilvl w:val="0"/>
          <w:numId w:val="3"/>
        </w:numPr>
        <w:spacing w:after="160" w:line="259" w:lineRule="auto"/>
        <w:contextualSpacing/>
        <w:jc w:val="both"/>
        <w:rPr>
          <w:rFonts w:asciiTheme="minorHAnsi" w:hAnsiTheme="minorHAnsi"/>
          <w:color w:val="1C1D1E"/>
          <w:shd w:val="clear" w:color="auto" w:fill="FFFFFF"/>
        </w:rPr>
      </w:pPr>
      <w:r w:rsidRPr="007311B5">
        <w:rPr>
          <w:rFonts w:asciiTheme="minorHAnsi" w:hAnsiTheme="minorHAnsi"/>
          <w:color w:val="1C1D1E"/>
          <w:shd w:val="clear" w:color="auto" w:fill="FFFFFF"/>
        </w:rPr>
        <w:t xml:space="preserve">van der A et al (2008), </w:t>
      </w:r>
      <w:hyperlink r:id="rId11" w:history="1">
        <w:r w:rsidRPr="007311B5">
          <w:rPr>
            <w:rStyle w:val="Hyperlink"/>
            <w:rFonts w:asciiTheme="minorHAnsi" w:hAnsiTheme="minorHAnsi"/>
            <w:shd w:val="clear" w:color="auto" w:fill="FFFFFF"/>
          </w:rPr>
          <w:t>https://doi.org/10.1029/2007JD009021</w:t>
        </w:r>
      </w:hyperlink>
      <w:r w:rsidRPr="007311B5">
        <w:rPr>
          <w:rFonts w:asciiTheme="minorHAnsi" w:hAnsiTheme="minorHAnsi"/>
          <w:color w:val="1C1D1E"/>
          <w:shd w:val="clear" w:color="auto" w:fill="FFFFFF"/>
        </w:rPr>
        <w:t xml:space="preserve">; </w:t>
      </w:r>
    </w:p>
    <w:p w:rsidR="007311B5" w:rsidRPr="007311B5" w:rsidRDefault="007311B5" w:rsidP="001710EA">
      <w:pPr>
        <w:pStyle w:val="ListParagraph"/>
        <w:numPr>
          <w:ilvl w:val="0"/>
          <w:numId w:val="3"/>
        </w:numPr>
        <w:spacing w:after="160" w:line="259" w:lineRule="auto"/>
        <w:contextualSpacing/>
        <w:jc w:val="both"/>
        <w:rPr>
          <w:rFonts w:asciiTheme="minorHAnsi" w:hAnsiTheme="minorHAnsi"/>
          <w:color w:val="1C1D1E"/>
          <w:shd w:val="clear" w:color="auto" w:fill="FFFFFF"/>
        </w:rPr>
      </w:pPr>
      <w:r w:rsidRPr="007311B5">
        <w:rPr>
          <w:rFonts w:asciiTheme="minorHAnsi" w:hAnsiTheme="minorHAnsi"/>
          <w:color w:val="1C1D1E"/>
          <w:shd w:val="clear" w:color="auto" w:fill="FFFFFF"/>
        </w:rPr>
        <w:t xml:space="preserve">Martin et al, (2003) </w:t>
      </w:r>
      <w:hyperlink r:id="rId12" w:history="1">
        <w:r w:rsidRPr="007311B5">
          <w:rPr>
            <w:rStyle w:val="Hyperlink"/>
            <w:rFonts w:asciiTheme="minorHAnsi" w:hAnsiTheme="minorHAnsi"/>
            <w:shd w:val="clear" w:color="auto" w:fill="FFFFFF"/>
          </w:rPr>
          <w:t>https://doi.org/10.1029/2003JD003453</w:t>
        </w:r>
      </w:hyperlink>
      <w:r w:rsidRPr="007311B5">
        <w:rPr>
          <w:rFonts w:asciiTheme="minorHAnsi" w:hAnsiTheme="minorHAnsi"/>
          <w:color w:val="1C1D1E"/>
          <w:shd w:val="clear" w:color="auto" w:fill="FFFFFF"/>
        </w:rPr>
        <w:t xml:space="preserve">; </w:t>
      </w:r>
    </w:p>
    <w:p w:rsidR="007311B5" w:rsidRPr="007311B5" w:rsidRDefault="007311B5" w:rsidP="001710EA">
      <w:pPr>
        <w:pStyle w:val="ListParagraph"/>
        <w:numPr>
          <w:ilvl w:val="0"/>
          <w:numId w:val="3"/>
        </w:numPr>
        <w:spacing w:after="160" w:line="259" w:lineRule="auto"/>
        <w:contextualSpacing/>
        <w:jc w:val="both"/>
        <w:rPr>
          <w:rFonts w:asciiTheme="minorHAnsi" w:hAnsiTheme="minorHAnsi"/>
          <w:color w:val="1C1D1E"/>
          <w:shd w:val="clear" w:color="auto" w:fill="FFFFFF"/>
        </w:rPr>
      </w:pPr>
      <w:proofErr w:type="spellStart"/>
      <w:r w:rsidRPr="007311B5">
        <w:rPr>
          <w:rFonts w:asciiTheme="minorHAnsi" w:hAnsiTheme="minorHAnsi"/>
          <w:color w:val="1C1D1E"/>
          <w:shd w:val="clear" w:color="auto" w:fill="FFFFFF"/>
        </w:rPr>
        <w:t>Wenig</w:t>
      </w:r>
      <w:proofErr w:type="spellEnd"/>
      <w:r w:rsidRPr="007311B5">
        <w:rPr>
          <w:rFonts w:asciiTheme="minorHAnsi" w:hAnsiTheme="minorHAnsi"/>
          <w:color w:val="1C1D1E"/>
          <w:shd w:val="clear" w:color="auto" w:fill="FFFFFF"/>
        </w:rPr>
        <w:t xml:space="preserve"> et al (2002) </w:t>
      </w:r>
      <w:r w:rsidRPr="007311B5">
        <w:rPr>
          <w:rFonts w:asciiTheme="minorHAnsi" w:hAnsiTheme="minorHAnsi" w:cs="MPHV"/>
        </w:rPr>
        <w:t>www.atmos-chem-phys.org/acpd/2/2151/</w:t>
      </w:r>
    </w:p>
    <w:p w:rsidR="007311B5" w:rsidRPr="007311B5" w:rsidRDefault="007311B5" w:rsidP="007311B5">
      <w:pPr>
        <w:jc w:val="both"/>
        <w:rPr>
          <w:rFonts w:asciiTheme="minorHAnsi" w:hAnsiTheme="minorHAnsi"/>
          <w:color w:val="1C1D1E"/>
          <w:shd w:val="clear" w:color="auto" w:fill="FFFFFF"/>
        </w:rPr>
      </w:pPr>
    </w:p>
    <w:p w:rsidR="007311B5" w:rsidRPr="007311B5" w:rsidRDefault="007311B5" w:rsidP="007311B5">
      <w:pPr>
        <w:jc w:val="both"/>
        <w:rPr>
          <w:rFonts w:asciiTheme="minorHAnsi" w:hAnsiTheme="minorHAnsi"/>
          <w:color w:val="1C1D1E"/>
          <w:shd w:val="clear" w:color="auto" w:fill="FFFFFF"/>
        </w:rPr>
      </w:pPr>
      <w:r w:rsidRPr="007311B5">
        <w:rPr>
          <w:rFonts w:asciiTheme="minorHAnsi" w:hAnsiTheme="minorHAnsi"/>
          <w:color w:val="1C1D1E"/>
          <w:shd w:val="clear" w:color="auto" w:fill="FFFFFF"/>
        </w:rPr>
        <w:t xml:space="preserve">Long term observations of NOx from OMI satellite instruments published by Duncan et al (2015), </w:t>
      </w:r>
      <w:hyperlink r:id="rId13" w:history="1">
        <w:r w:rsidRPr="007311B5">
          <w:rPr>
            <w:rStyle w:val="Hyperlink"/>
            <w:rFonts w:asciiTheme="minorHAnsi" w:hAnsiTheme="minorHAnsi"/>
            <w:shd w:val="clear" w:color="auto" w:fill="FFFFFF"/>
          </w:rPr>
          <w:t>https://doi.org/10.1002/2015JD024121</w:t>
        </w:r>
      </w:hyperlink>
      <w:r w:rsidRPr="007311B5">
        <w:rPr>
          <w:rFonts w:asciiTheme="minorHAnsi" w:hAnsiTheme="minorHAnsi"/>
          <w:color w:val="1C1D1E"/>
          <w:shd w:val="clear" w:color="auto" w:fill="FFFFFF"/>
        </w:rPr>
        <w:t xml:space="preserve"> show that NOx observed from satellite measurements over South Africa is a contribution of many sources. The hotspot from the satellite observations is made up of a complex of sources, including, emissions from Johannesburg, Pretoria, Vaal Triangle and Highveld. </w:t>
      </w:r>
    </w:p>
    <w:p w:rsidR="007311B5" w:rsidRPr="007311B5" w:rsidRDefault="007311B5" w:rsidP="007311B5">
      <w:pPr>
        <w:rPr>
          <w:rFonts w:asciiTheme="minorHAnsi" w:hAnsiTheme="minorHAnsi"/>
          <w:color w:val="1C1D1E"/>
          <w:shd w:val="clear" w:color="auto" w:fill="FFFFFF"/>
        </w:rPr>
      </w:pPr>
    </w:p>
    <w:p w:rsidR="007311B5" w:rsidRPr="007311B5" w:rsidRDefault="007311B5" w:rsidP="007311B5">
      <w:pPr>
        <w:rPr>
          <w:rFonts w:asciiTheme="minorHAnsi" w:hAnsiTheme="minorHAnsi"/>
          <w:color w:val="1C1D1E"/>
          <w:shd w:val="clear" w:color="auto" w:fill="FFFFFF"/>
        </w:rPr>
      </w:pPr>
      <w:r w:rsidRPr="007311B5">
        <w:rPr>
          <w:rFonts w:asciiTheme="minorHAnsi" w:hAnsiTheme="minorHAnsi"/>
          <w:color w:val="1C1D1E"/>
          <w:shd w:val="clear" w:color="auto" w:fill="FFFFFF"/>
        </w:rPr>
        <w:t xml:space="preserve">The annual trends of NOx (2005-2014) from this report show that: </w:t>
      </w:r>
    </w:p>
    <w:p w:rsidR="007311B5" w:rsidRPr="007311B5" w:rsidRDefault="007311B5" w:rsidP="001710EA">
      <w:pPr>
        <w:pStyle w:val="ListParagraph"/>
        <w:numPr>
          <w:ilvl w:val="0"/>
          <w:numId w:val="2"/>
        </w:numPr>
        <w:spacing w:after="160" w:line="259" w:lineRule="auto"/>
        <w:contextualSpacing/>
        <w:rPr>
          <w:rFonts w:asciiTheme="minorHAnsi" w:hAnsiTheme="minorHAnsi"/>
          <w:color w:val="1C1D1E"/>
          <w:shd w:val="clear" w:color="auto" w:fill="FFFFFF"/>
        </w:rPr>
      </w:pPr>
      <w:r w:rsidRPr="007311B5">
        <w:rPr>
          <w:rFonts w:asciiTheme="minorHAnsi" w:hAnsiTheme="minorHAnsi"/>
          <w:color w:val="1C1D1E"/>
          <w:shd w:val="clear" w:color="auto" w:fill="FFFFFF"/>
        </w:rPr>
        <w:t>There has been up to 24% reduction on NOx over Johannesburg and Pretoria,</w:t>
      </w:r>
      <w:r w:rsidR="00B11AC6">
        <w:rPr>
          <w:rFonts w:asciiTheme="minorHAnsi" w:hAnsiTheme="minorHAnsi"/>
          <w:color w:val="1C1D1E"/>
          <w:shd w:val="clear" w:color="auto" w:fill="FFFFFF"/>
        </w:rPr>
        <w:t xml:space="preserve"> possible due to improvements</w:t>
      </w:r>
      <w:r w:rsidRPr="007311B5">
        <w:rPr>
          <w:rFonts w:asciiTheme="minorHAnsi" w:hAnsiTheme="minorHAnsi"/>
          <w:color w:val="1C1D1E"/>
          <w:shd w:val="clear" w:color="auto" w:fill="FFFFFF"/>
        </w:rPr>
        <w:t xml:space="preserve"> in the quality of vehicle fleets in the major cities. </w:t>
      </w:r>
    </w:p>
    <w:p w:rsidR="007311B5" w:rsidRPr="007311B5" w:rsidRDefault="007311B5" w:rsidP="001710EA">
      <w:pPr>
        <w:pStyle w:val="ListParagraph"/>
        <w:numPr>
          <w:ilvl w:val="0"/>
          <w:numId w:val="2"/>
        </w:numPr>
        <w:spacing w:after="160" w:line="259" w:lineRule="auto"/>
        <w:contextualSpacing/>
        <w:rPr>
          <w:rFonts w:asciiTheme="minorHAnsi" w:hAnsiTheme="minorHAnsi"/>
          <w:color w:val="1C1D1E"/>
          <w:shd w:val="clear" w:color="auto" w:fill="FFFFFF"/>
        </w:rPr>
      </w:pPr>
      <w:r w:rsidRPr="007311B5">
        <w:rPr>
          <w:rFonts w:asciiTheme="minorHAnsi" w:hAnsiTheme="minorHAnsi"/>
          <w:color w:val="1C1D1E"/>
          <w:shd w:val="clear" w:color="auto" w:fill="FFFFFF"/>
        </w:rPr>
        <w:t xml:space="preserve">There has been between 10 to 30% decrease in NOx over Mpumalanga Province from 2005 to 2014. </w:t>
      </w:r>
    </w:p>
    <w:p w:rsidR="007311B5" w:rsidRPr="007311B5" w:rsidRDefault="007311B5" w:rsidP="001710EA">
      <w:pPr>
        <w:pStyle w:val="ListParagraph"/>
        <w:numPr>
          <w:ilvl w:val="0"/>
          <w:numId w:val="2"/>
        </w:numPr>
        <w:spacing w:after="160" w:line="259" w:lineRule="auto"/>
        <w:contextualSpacing/>
        <w:rPr>
          <w:rFonts w:asciiTheme="minorHAnsi" w:hAnsiTheme="minorHAnsi"/>
          <w:color w:val="1C1D1E"/>
          <w:shd w:val="clear" w:color="auto" w:fill="FFFFFF"/>
        </w:rPr>
      </w:pPr>
      <w:r w:rsidRPr="007311B5">
        <w:rPr>
          <w:rFonts w:asciiTheme="minorHAnsi" w:hAnsiTheme="minorHAnsi"/>
          <w:color w:val="1C1D1E"/>
          <w:shd w:val="clear" w:color="auto" w:fill="FFFFFF"/>
        </w:rPr>
        <w:t xml:space="preserve">NOx has increased south of Johannesburg, possibly due to the coming online of </w:t>
      </w:r>
      <w:proofErr w:type="spellStart"/>
      <w:r w:rsidRPr="007311B5">
        <w:rPr>
          <w:rFonts w:asciiTheme="minorHAnsi" w:hAnsiTheme="minorHAnsi"/>
          <w:color w:val="1C1D1E"/>
          <w:shd w:val="clear" w:color="auto" w:fill="FFFFFF"/>
        </w:rPr>
        <w:t>Grootvlei</w:t>
      </w:r>
      <w:proofErr w:type="spellEnd"/>
      <w:r w:rsidRPr="007311B5">
        <w:rPr>
          <w:rFonts w:asciiTheme="minorHAnsi" w:hAnsiTheme="minorHAnsi"/>
          <w:color w:val="1C1D1E"/>
          <w:shd w:val="clear" w:color="auto" w:fill="FFFFFF"/>
        </w:rPr>
        <w:t xml:space="preserve"> power station to production recently.</w:t>
      </w:r>
    </w:p>
    <w:p w:rsidR="007311B5" w:rsidRPr="007311B5" w:rsidRDefault="007311B5" w:rsidP="001710EA">
      <w:pPr>
        <w:pStyle w:val="ListParagraph"/>
        <w:numPr>
          <w:ilvl w:val="0"/>
          <w:numId w:val="2"/>
        </w:numPr>
        <w:spacing w:after="160" w:line="259" w:lineRule="auto"/>
        <w:contextualSpacing/>
        <w:rPr>
          <w:rFonts w:asciiTheme="minorHAnsi" w:hAnsiTheme="minorHAnsi"/>
          <w:color w:val="1C1D1E"/>
          <w:shd w:val="clear" w:color="auto" w:fill="FFFFFF"/>
        </w:rPr>
      </w:pPr>
      <w:r w:rsidRPr="007311B5">
        <w:rPr>
          <w:rFonts w:asciiTheme="minorHAnsi" w:hAnsiTheme="minorHAnsi"/>
          <w:color w:val="1C1D1E"/>
          <w:shd w:val="clear" w:color="auto" w:fill="FFFFFF"/>
        </w:rPr>
        <w:t xml:space="preserve">The increase of NOx in the east of Mpumalanga Province cannot be clearly accounted for and requires further research. This is because surface observations do not reflect similar trends. </w:t>
      </w:r>
    </w:p>
    <w:p w:rsidR="007311B5" w:rsidRPr="007311B5" w:rsidRDefault="007311B5" w:rsidP="007311B5">
      <w:pPr>
        <w:rPr>
          <w:rFonts w:asciiTheme="minorHAnsi" w:hAnsiTheme="minorHAnsi"/>
          <w:color w:val="1C1D1E"/>
          <w:shd w:val="clear" w:color="auto" w:fill="FFFFFF"/>
        </w:rPr>
      </w:pPr>
    </w:p>
    <w:p w:rsidR="007311B5" w:rsidRPr="007311B5" w:rsidRDefault="007311B5" w:rsidP="007311B5">
      <w:pPr>
        <w:rPr>
          <w:rFonts w:asciiTheme="minorHAnsi" w:hAnsiTheme="minorHAnsi"/>
          <w:color w:val="1C1D1E"/>
          <w:shd w:val="clear" w:color="auto" w:fill="FFFFFF"/>
        </w:rPr>
      </w:pPr>
      <w:r w:rsidRPr="007311B5">
        <w:rPr>
          <w:rFonts w:asciiTheme="minorHAnsi" w:hAnsiTheme="minorHAnsi"/>
          <w:noProof/>
          <w:lang w:val="en-ZA" w:eastAsia="en-ZA"/>
        </w:rPr>
        <w:drawing>
          <wp:inline distT="0" distB="0" distL="0" distR="0">
            <wp:extent cx="3268143" cy="34290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4099" t="1825" r="3612" b="4369"/>
                    <a:stretch/>
                  </pic:blipFill>
                  <pic:spPr bwMode="auto">
                    <a:xfrm>
                      <a:off x="0" y="0"/>
                      <a:ext cx="3296435" cy="34586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311B5" w:rsidRPr="007311B5" w:rsidRDefault="007311B5" w:rsidP="007311B5">
      <w:pPr>
        <w:jc w:val="both"/>
        <w:rPr>
          <w:rFonts w:asciiTheme="minorHAnsi" w:hAnsiTheme="minorHAnsi" w:cs="Times New Roman"/>
          <w:lang w:val="en-ZA" w:eastAsia="en-ZA"/>
        </w:rPr>
      </w:pPr>
      <w:r>
        <w:rPr>
          <w:rFonts w:asciiTheme="minorHAnsi" w:hAnsiTheme="minorHAnsi" w:cs="Times New Roman"/>
          <w:lang w:val="en-ZA" w:eastAsia="en-ZA"/>
        </w:rPr>
        <w:t>Figure 2</w:t>
      </w:r>
      <w:r w:rsidRPr="007311B5">
        <w:rPr>
          <w:rFonts w:asciiTheme="minorHAnsi" w:hAnsiTheme="minorHAnsi" w:cs="Times New Roman"/>
          <w:lang w:val="en-ZA" w:eastAsia="en-ZA"/>
        </w:rPr>
        <w:t xml:space="preserve"> </w:t>
      </w:r>
      <w:r>
        <w:rPr>
          <w:rFonts w:asciiTheme="minorHAnsi" w:hAnsiTheme="minorHAnsi" w:cs="Times New Roman"/>
          <w:lang w:val="en-ZA" w:eastAsia="en-ZA"/>
        </w:rPr>
        <w:t xml:space="preserve">Trends of </w:t>
      </w:r>
      <w:r w:rsidRPr="007311B5">
        <w:rPr>
          <w:rFonts w:asciiTheme="minorHAnsi" w:hAnsiTheme="minorHAnsi" w:cs="Times New Roman"/>
          <w:lang w:val="en-ZA" w:eastAsia="en-ZA"/>
        </w:rPr>
        <w:t>NO</w:t>
      </w:r>
      <w:r w:rsidRPr="007311B5">
        <w:rPr>
          <w:rFonts w:asciiTheme="minorHAnsi" w:hAnsiTheme="minorHAnsi" w:cs="Times New Roman"/>
          <w:vertAlign w:val="subscript"/>
          <w:lang w:val="en-ZA" w:eastAsia="en-ZA"/>
        </w:rPr>
        <w:t>2</w:t>
      </w:r>
      <w:r w:rsidRPr="007311B5">
        <w:rPr>
          <w:rFonts w:asciiTheme="minorHAnsi" w:hAnsiTheme="minorHAnsi" w:cs="Times New Roman"/>
          <w:lang w:val="en-ZA" w:eastAsia="en-ZA"/>
        </w:rPr>
        <w:t xml:space="preserve"> </w:t>
      </w:r>
      <w:r>
        <w:rPr>
          <w:rFonts w:asciiTheme="minorHAnsi" w:hAnsiTheme="minorHAnsi" w:cs="Times New Roman"/>
          <w:lang w:val="en-ZA" w:eastAsia="en-ZA"/>
        </w:rPr>
        <w:t>observation over the highveld</w:t>
      </w:r>
      <w:r w:rsidRPr="007311B5">
        <w:rPr>
          <w:rFonts w:asciiTheme="minorHAnsi" w:hAnsiTheme="minorHAnsi" w:cs="Times New Roman"/>
          <w:lang w:val="en-ZA" w:eastAsia="en-ZA"/>
        </w:rPr>
        <w:t xml:space="preserve"> (</w:t>
      </w:r>
      <w:r w:rsidRPr="007311B5">
        <w:rPr>
          <w:rFonts w:asciiTheme="minorHAnsi" w:hAnsiTheme="minorHAnsi"/>
          <w:color w:val="1C1D1E"/>
          <w:shd w:val="clear" w:color="auto" w:fill="FFFFFF"/>
        </w:rPr>
        <w:t>Duncan et al</w:t>
      </w:r>
      <w:r>
        <w:rPr>
          <w:rFonts w:asciiTheme="minorHAnsi" w:hAnsiTheme="minorHAnsi"/>
          <w:color w:val="1C1D1E"/>
          <w:shd w:val="clear" w:color="auto" w:fill="FFFFFF"/>
        </w:rPr>
        <w:t xml:space="preserve">. </w:t>
      </w:r>
      <w:r w:rsidRPr="007311B5">
        <w:rPr>
          <w:rFonts w:asciiTheme="minorHAnsi" w:hAnsiTheme="minorHAnsi"/>
          <w:color w:val="1C1D1E"/>
          <w:shd w:val="clear" w:color="auto" w:fill="FFFFFF"/>
        </w:rPr>
        <w:t>2015</w:t>
      </w:r>
      <w:r w:rsidRPr="007311B5">
        <w:rPr>
          <w:rFonts w:asciiTheme="minorHAnsi" w:hAnsiTheme="minorHAnsi" w:cs="Times New Roman"/>
          <w:bCs/>
          <w:lang w:val="en-ZA" w:eastAsia="en-ZA"/>
        </w:rPr>
        <w:t>)</w:t>
      </w:r>
    </w:p>
    <w:p w:rsidR="007311B5" w:rsidRPr="007311B5" w:rsidRDefault="007311B5" w:rsidP="007311B5">
      <w:pPr>
        <w:rPr>
          <w:rFonts w:asciiTheme="minorHAnsi" w:hAnsiTheme="minorHAnsi"/>
          <w:color w:val="1C1D1E"/>
          <w:shd w:val="clear" w:color="auto" w:fill="FFFFFF"/>
        </w:rPr>
      </w:pPr>
    </w:p>
    <w:p w:rsidR="007311B5" w:rsidRPr="007311B5" w:rsidRDefault="007311B5" w:rsidP="007311B5">
      <w:pPr>
        <w:rPr>
          <w:rFonts w:asciiTheme="minorHAnsi" w:hAnsiTheme="minorHAnsi"/>
          <w:color w:val="1C1D1E"/>
          <w:shd w:val="clear" w:color="auto" w:fill="FFFFFF"/>
        </w:rPr>
      </w:pPr>
    </w:p>
    <w:p w:rsidR="007311B5" w:rsidRPr="007311B5" w:rsidRDefault="007311B5" w:rsidP="007311B5">
      <w:pPr>
        <w:rPr>
          <w:rFonts w:asciiTheme="minorHAnsi" w:hAnsiTheme="minorHAnsi"/>
        </w:rPr>
      </w:pPr>
    </w:p>
    <w:p w:rsidR="00224E89" w:rsidRPr="007311B5" w:rsidRDefault="00224E89" w:rsidP="00DA64FB">
      <w:pPr>
        <w:jc w:val="both"/>
        <w:rPr>
          <w:rFonts w:asciiTheme="minorHAnsi" w:hAnsiTheme="minorHAnsi"/>
          <w:noProof/>
          <w:lang w:eastAsia="en-ZA"/>
        </w:rPr>
      </w:pPr>
      <w:r w:rsidRPr="007311B5">
        <w:rPr>
          <w:rFonts w:asciiTheme="minorHAnsi" w:hAnsiTheme="minorHAnsi"/>
          <w:noProof/>
          <w:lang w:eastAsia="en-ZA"/>
        </w:rPr>
        <w:t xml:space="preserve">Previous satellite observation studies showed USA, Europe, India, South Africa </w:t>
      </w:r>
      <w:r w:rsidR="001A70E7" w:rsidRPr="007311B5">
        <w:rPr>
          <w:rFonts w:asciiTheme="minorHAnsi" w:hAnsiTheme="minorHAnsi"/>
          <w:noProof/>
          <w:lang w:eastAsia="en-ZA"/>
        </w:rPr>
        <w:t>and China are</w:t>
      </w:r>
      <w:r w:rsidRPr="007311B5">
        <w:rPr>
          <w:rFonts w:asciiTheme="minorHAnsi" w:hAnsiTheme="minorHAnsi"/>
          <w:noProof/>
          <w:lang w:eastAsia="en-ZA"/>
        </w:rPr>
        <w:t xml:space="preserve"> the major sources </w:t>
      </w:r>
      <w:r w:rsidR="00A57343" w:rsidRPr="007311B5">
        <w:rPr>
          <w:rFonts w:asciiTheme="minorHAnsi" w:hAnsiTheme="minorHAnsi"/>
          <w:noProof/>
          <w:lang w:eastAsia="en-ZA"/>
        </w:rPr>
        <w:t xml:space="preserve">of </w:t>
      </w:r>
      <w:r w:rsidRPr="007311B5">
        <w:rPr>
          <w:rFonts w:asciiTheme="minorHAnsi" w:hAnsiTheme="minorHAnsi"/>
          <w:noProof/>
          <w:lang w:eastAsia="en-ZA"/>
        </w:rPr>
        <w:t>NOx emissions</w:t>
      </w:r>
      <w:r w:rsidR="00CC4704" w:rsidRPr="007311B5">
        <w:rPr>
          <w:rFonts w:asciiTheme="minorHAnsi" w:hAnsiTheme="minorHAnsi"/>
          <w:noProof/>
          <w:lang w:eastAsia="en-ZA"/>
        </w:rPr>
        <w:t xml:space="preserve"> (Richter, 2009; </w:t>
      </w:r>
      <w:r w:rsidR="00CC4704" w:rsidRPr="007311B5">
        <w:rPr>
          <w:rFonts w:asciiTheme="minorHAnsi" w:hAnsiTheme="minorHAnsi" w:cs="Times New Roman"/>
          <w:bCs/>
          <w:lang w:val="en-ZA" w:eastAsia="en-ZA"/>
        </w:rPr>
        <w:t>Schneider et al., 2015;</w:t>
      </w:r>
      <w:r w:rsidR="00EB2DC0" w:rsidRPr="007311B5">
        <w:rPr>
          <w:rFonts w:asciiTheme="minorHAnsi" w:hAnsiTheme="minorHAnsi" w:cs="Times New Roman"/>
          <w:bCs/>
          <w:lang w:val="en-ZA" w:eastAsia="en-ZA"/>
        </w:rPr>
        <w:t xml:space="preserve"> </w:t>
      </w:r>
      <w:proofErr w:type="spellStart"/>
      <w:r w:rsidR="00EB2DC0" w:rsidRPr="007311B5">
        <w:rPr>
          <w:rFonts w:asciiTheme="minorHAnsi" w:hAnsiTheme="minorHAnsi" w:cs="Times New Roman"/>
          <w:bCs/>
          <w:lang w:val="en-ZA" w:eastAsia="en-ZA"/>
        </w:rPr>
        <w:t>Mertin</w:t>
      </w:r>
      <w:proofErr w:type="spellEnd"/>
      <w:r w:rsidR="00EB2DC0" w:rsidRPr="007311B5">
        <w:rPr>
          <w:rFonts w:asciiTheme="minorHAnsi" w:hAnsiTheme="minorHAnsi" w:cs="Times New Roman"/>
          <w:bCs/>
          <w:lang w:val="en-ZA" w:eastAsia="en-ZA"/>
        </w:rPr>
        <w:t>, 2003; Miyazaki et al., 2012)</w:t>
      </w:r>
      <w:r w:rsidRPr="007311B5">
        <w:rPr>
          <w:rFonts w:asciiTheme="minorHAnsi" w:hAnsiTheme="minorHAnsi"/>
          <w:noProof/>
          <w:lang w:eastAsia="en-ZA"/>
        </w:rPr>
        <w:t xml:space="preserve">. It is true that </w:t>
      </w:r>
      <w:r w:rsidR="00CE0425" w:rsidRPr="007311B5">
        <w:rPr>
          <w:rFonts w:asciiTheme="minorHAnsi" w:hAnsiTheme="minorHAnsi"/>
          <w:noProof/>
          <w:lang w:eastAsia="en-ZA"/>
        </w:rPr>
        <w:t xml:space="preserve">Mpumalanga is </w:t>
      </w:r>
      <w:r w:rsidR="00211BCA" w:rsidRPr="007311B5">
        <w:rPr>
          <w:rFonts w:asciiTheme="minorHAnsi" w:hAnsiTheme="minorHAnsi"/>
          <w:noProof/>
          <w:lang w:eastAsia="en-ZA"/>
        </w:rPr>
        <w:t xml:space="preserve">one of </w:t>
      </w:r>
      <w:r w:rsidR="00CE0425" w:rsidRPr="007311B5">
        <w:rPr>
          <w:rFonts w:asciiTheme="minorHAnsi" w:hAnsiTheme="minorHAnsi"/>
          <w:noProof/>
          <w:lang w:eastAsia="en-ZA"/>
        </w:rPr>
        <w:t>the hotspot but it is not the wosrt hotspot. The data used by Greenpeace was for the southern hemisphere winter and does not represent the entire year. Other studies aggregted the data for the entire year and had a different conclusion.</w:t>
      </w:r>
      <w:r w:rsidR="00211BCA" w:rsidRPr="007311B5">
        <w:rPr>
          <w:rFonts w:asciiTheme="minorHAnsi" w:hAnsiTheme="minorHAnsi"/>
          <w:noProof/>
          <w:lang w:eastAsia="en-ZA"/>
        </w:rPr>
        <w:t xml:space="preserve"> None of the studies point Mpumalanga as the worst hotspot.</w:t>
      </w:r>
      <w:r w:rsidR="00CE0425" w:rsidRPr="007311B5">
        <w:rPr>
          <w:rFonts w:asciiTheme="minorHAnsi" w:hAnsiTheme="minorHAnsi"/>
          <w:noProof/>
          <w:lang w:eastAsia="en-ZA"/>
        </w:rPr>
        <w:t xml:space="preserve"> Th</w:t>
      </w:r>
      <w:r w:rsidR="00211BCA" w:rsidRPr="007311B5">
        <w:rPr>
          <w:rFonts w:asciiTheme="minorHAnsi" w:hAnsiTheme="minorHAnsi"/>
          <w:noProof/>
          <w:lang w:eastAsia="en-ZA"/>
        </w:rPr>
        <w:t>e</w:t>
      </w:r>
      <w:r w:rsidR="00CE0425" w:rsidRPr="007311B5">
        <w:rPr>
          <w:rFonts w:asciiTheme="minorHAnsi" w:hAnsiTheme="minorHAnsi"/>
          <w:noProof/>
          <w:lang w:eastAsia="en-ZA"/>
        </w:rPr>
        <w:t xml:space="preserve"> limited </w:t>
      </w:r>
      <w:r w:rsidR="00211BCA" w:rsidRPr="007311B5">
        <w:rPr>
          <w:rFonts w:asciiTheme="minorHAnsi" w:hAnsiTheme="minorHAnsi"/>
          <w:noProof/>
          <w:lang w:eastAsia="en-ZA"/>
        </w:rPr>
        <w:t xml:space="preserve">biased </w:t>
      </w:r>
      <w:r w:rsidR="00CE0425" w:rsidRPr="007311B5">
        <w:rPr>
          <w:rFonts w:asciiTheme="minorHAnsi" w:hAnsiTheme="minorHAnsi"/>
          <w:noProof/>
          <w:lang w:eastAsia="en-ZA"/>
        </w:rPr>
        <w:t xml:space="preserve">data </w:t>
      </w:r>
      <w:r w:rsidR="00211BCA" w:rsidRPr="007311B5">
        <w:rPr>
          <w:rFonts w:asciiTheme="minorHAnsi" w:hAnsiTheme="minorHAnsi"/>
          <w:noProof/>
          <w:lang w:eastAsia="en-ZA"/>
        </w:rPr>
        <w:t xml:space="preserve">used by Greenpeace </w:t>
      </w:r>
      <w:r w:rsidR="00CE0425" w:rsidRPr="007311B5">
        <w:rPr>
          <w:rFonts w:asciiTheme="minorHAnsi" w:hAnsiTheme="minorHAnsi"/>
          <w:noProof/>
          <w:lang w:eastAsia="en-ZA"/>
        </w:rPr>
        <w:t xml:space="preserve">is not sufficient to make </w:t>
      </w:r>
      <w:r w:rsidR="00211BCA" w:rsidRPr="007311B5">
        <w:rPr>
          <w:rFonts w:asciiTheme="minorHAnsi" w:hAnsiTheme="minorHAnsi"/>
          <w:noProof/>
          <w:lang w:eastAsia="en-ZA"/>
        </w:rPr>
        <w:t>a comparison with different</w:t>
      </w:r>
      <w:r w:rsidR="00CE0425" w:rsidRPr="007311B5">
        <w:rPr>
          <w:rFonts w:asciiTheme="minorHAnsi" w:hAnsiTheme="minorHAnsi"/>
          <w:noProof/>
          <w:lang w:eastAsia="en-ZA"/>
        </w:rPr>
        <w:t xml:space="preserve"> regions</w:t>
      </w:r>
      <w:r w:rsidR="00F362CC" w:rsidRPr="007311B5">
        <w:rPr>
          <w:rFonts w:asciiTheme="minorHAnsi" w:hAnsiTheme="minorHAnsi"/>
          <w:noProof/>
          <w:lang w:eastAsia="en-ZA"/>
        </w:rPr>
        <w:t xml:space="preserve"> bec</w:t>
      </w:r>
      <w:r w:rsidR="002A7CD6" w:rsidRPr="007311B5">
        <w:rPr>
          <w:rFonts w:asciiTheme="minorHAnsi" w:hAnsiTheme="minorHAnsi"/>
          <w:noProof/>
          <w:lang w:eastAsia="en-ZA"/>
        </w:rPr>
        <w:t>ause t</w:t>
      </w:r>
      <w:r w:rsidR="00211BCA" w:rsidRPr="007311B5">
        <w:rPr>
          <w:rFonts w:asciiTheme="minorHAnsi" w:hAnsiTheme="minorHAnsi"/>
          <w:noProof/>
          <w:lang w:eastAsia="en-ZA"/>
        </w:rPr>
        <w:t xml:space="preserve">he </w:t>
      </w:r>
      <w:r w:rsidR="002A7CD6" w:rsidRPr="007311B5">
        <w:rPr>
          <w:rFonts w:asciiTheme="minorHAnsi" w:hAnsiTheme="minorHAnsi"/>
          <w:noProof/>
          <w:lang w:eastAsia="en-ZA"/>
        </w:rPr>
        <w:t>NOx emissions are</w:t>
      </w:r>
      <w:r w:rsidR="00211BCA" w:rsidRPr="007311B5">
        <w:rPr>
          <w:rFonts w:asciiTheme="minorHAnsi" w:hAnsiTheme="minorHAnsi"/>
          <w:noProof/>
          <w:lang w:eastAsia="en-ZA"/>
        </w:rPr>
        <w:t xml:space="preserve"> seasonal</w:t>
      </w:r>
      <w:r w:rsidR="002A7CD6" w:rsidRPr="007311B5">
        <w:rPr>
          <w:rFonts w:asciiTheme="minorHAnsi" w:hAnsiTheme="minorHAnsi"/>
          <w:noProof/>
          <w:lang w:eastAsia="en-ZA"/>
        </w:rPr>
        <w:t>.</w:t>
      </w:r>
    </w:p>
    <w:p w:rsidR="006B4B12" w:rsidRPr="007311B5" w:rsidRDefault="006B4B12" w:rsidP="00DA64FB">
      <w:pPr>
        <w:jc w:val="both"/>
        <w:rPr>
          <w:rFonts w:asciiTheme="minorHAnsi" w:hAnsiTheme="minorHAnsi"/>
          <w:noProof/>
          <w:lang w:eastAsia="en-ZA"/>
        </w:rPr>
      </w:pPr>
    </w:p>
    <w:p w:rsidR="00211BCA" w:rsidRPr="007311B5" w:rsidRDefault="00211BCA" w:rsidP="00DA64FB">
      <w:pPr>
        <w:jc w:val="both"/>
        <w:rPr>
          <w:rFonts w:asciiTheme="minorHAnsi" w:hAnsiTheme="minorHAnsi"/>
          <w:noProof/>
          <w:lang w:eastAsia="en-ZA"/>
        </w:rPr>
      </w:pPr>
      <w:r w:rsidRPr="007311B5">
        <w:rPr>
          <w:rFonts w:asciiTheme="minorHAnsi" w:hAnsiTheme="minorHAnsi"/>
          <w:noProof/>
          <w:lang w:val="en-ZA" w:eastAsia="en-ZA"/>
        </w:rPr>
        <w:lastRenderedPageBreak/>
        <w:drawing>
          <wp:inline distT="0" distB="0" distL="0" distR="0">
            <wp:extent cx="5486400" cy="32860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0" cy="3286001"/>
                    </a:xfrm>
                    <a:prstGeom prst="rect">
                      <a:avLst/>
                    </a:prstGeom>
                    <a:noFill/>
                    <a:ln>
                      <a:noFill/>
                    </a:ln>
                  </pic:spPr>
                </pic:pic>
              </a:graphicData>
            </a:graphic>
          </wp:inline>
        </w:drawing>
      </w:r>
    </w:p>
    <w:p w:rsidR="00CE0425" w:rsidRPr="007311B5" w:rsidRDefault="007311B5" w:rsidP="00DA64FB">
      <w:pPr>
        <w:jc w:val="both"/>
        <w:rPr>
          <w:rFonts w:asciiTheme="minorHAnsi" w:hAnsiTheme="minorHAnsi" w:cs="Times New Roman"/>
          <w:lang w:val="en-ZA" w:eastAsia="en-ZA"/>
        </w:rPr>
      </w:pPr>
      <w:r>
        <w:rPr>
          <w:rFonts w:asciiTheme="minorHAnsi" w:hAnsiTheme="minorHAnsi" w:cs="Times New Roman"/>
          <w:lang w:val="en-ZA" w:eastAsia="en-ZA"/>
        </w:rPr>
        <w:t>Figure 3</w:t>
      </w:r>
      <w:r w:rsidR="00CC4704" w:rsidRPr="007311B5">
        <w:rPr>
          <w:rFonts w:asciiTheme="minorHAnsi" w:hAnsiTheme="minorHAnsi" w:cs="Times New Roman"/>
          <w:lang w:val="en-ZA" w:eastAsia="en-ZA"/>
        </w:rPr>
        <w:t xml:space="preserve"> Global map of long-term average tropospheric NO</w:t>
      </w:r>
      <w:r w:rsidR="00CC4704" w:rsidRPr="007311B5">
        <w:rPr>
          <w:rFonts w:asciiTheme="minorHAnsi" w:hAnsiTheme="minorHAnsi" w:cs="Times New Roman"/>
          <w:vertAlign w:val="subscript"/>
          <w:lang w:val="en-ZA" w:eastAsia="en-ZA"/>
        </w:rPr>
        <w:t>2</w:t>
      </w:r>
      <w:r w:rsidR="00CC4704" w:rsidRPr="007311B5">
        <w:rPr>
          <w:rFonts w:asciiTheme="minorHAnsi" w:hAnsiTheme="minorHAnsi" w:cs="Times New Roman"/>
          <w:lang w:val="en-ZA" w:eastAsia="en-ZA"/>
        </w:rPr>
        <w:t xml:space="preserve"> column (</w:t>
      </w:r>
      <w:r w:rsidR="00CC4704" w:rsidRPr="007311B5">
        <w:rPr>
          <w:rFonts w:asciiTheme="minorHAnsi" w:hAnsiTheme="minorHAnsi" w:cs="Times New Roman"/>
          <w:bCs/>
          <w:lang w:val="en-ZA" w:eastAsia="en-ZA"/>
        </w:rPr>
        <w:t>Schneider et al., 2015)</w:t>
      </w:r>
    </w:p>
    <w:p w:rsidR="00CC4704" w:rsidRPr="007311B5" w:rsidRDefault="00CC4704" w:rsidP="00DA64FB">
      <w:pPr>
        <w:jc w:val="both"/>
        <w:rPr>
          <w:rFonts w:asciiTheme="minorHAnsi" w:hAnsiTheme="minorHAnsi"/>
          <w:noProof/>
          <w:lang w:eastAsia="en-ZA"/>
        </w:rPr>
      </w:pPr>
    </w:p>
    <w:p w:rsidR="006B4B12" w:rsidRPr="007311B5" w:rsidRDefault="00A57343" w:rsidP="006B4B12">
      <w:pPr>
        <w:jc w:val="both"/>
        <w:rPr>
          <w:rFonts w:asciiTheme="minorHAnsi" w:hAnsiTheme="minorHAnsi"/>
        </w:rPr>
      </w:pPr>
      <w:r w:rsidRPr="007311B5">
        <w:rPr>
          <w:rFonts w:asciiTheme="minorHAnsi" w:hAnsiTheme="minorHAnsi"/>
        </w:rPr>
        <w:t>It is important to note that t</w:t>
      </w:r>
      <w:r w:rsidR="006B4B12" w:rsidRPr="007311B5">
        <w:rPr>
          <w:rFonts w:asciiTheme="minorHAnsi" w:hAnsiTheme="minorHAnsi"/>
        </w:rPr>
        <w:t>he scientific studies go through rigorous review process by the experts before they are published. This is to ensure the authenticity and the integrity of the study before they are made available for public consumption. Greenpeace obtained data from Sentinel 5P and conducted the analysis but their work was not reviewed</w:t>
      </w:r>
      <w:r w:rsidR="007311B5">
        <w:rPr>
          <w:rFonts w:asciiTheme="minorHAnsi" w:hAnsiTheme="minorHAnsi"/>
        </w:rPr>
        <w:t xml:space="preserve"> nor verified</w:t>
      </w:r>
      <w:r w:rsidR="006B4B12" w:rsidRPr="007311B5">
        <w:rPr>
          <w:rFonts w:asciiTheme="minorHAnsi" w:hAnsiTheme="minorHAnsi"/>
        </w:rPr>
        <w:t>. This is cause for concern.</w:t>
      </w:r>
    </w:p>
    <w:p w:rsidR="006B4B12" w:rsidRPr="007311B5" w:rsidRDefault="006B4B12" w:rsidP="00DA64FB">
      <w:pPr>
        <w:jc w:val="both"/>
        <w:rPr>
          <w:rFonts w:asciiTheme="minorHAnsi" w:hAnsiTheme="minorHAnsi"/>
          <w:noProof/>
          <w:lang w:eastAsia="en-ZA"/>
        </w:rPr>
      </w:pPr>
    </w:p>
    <w:p w:rsidR="006B4B12" w:rsidRPr="007311B5" w:rsidRDefault="006B4B12" w:rsidP="001710EA">
      <w:pPr>
        <w:pStyle w:val="ListParagraph"/>
        <w:numPr>
          <w:ilvl w:val="0"/>
          <w:numId w:val="1"/>
        </w:numPr>
        <w:jc w:val="both"/>
        <w:rPr>
          <w:rFonts w:asciiTheme="minorHAnsi" w:hAnsiTheme="minorHAnsi"/>
          <w:b/>
          <w:noProof/>
          <w:lang w:eastAsia="en-ZA"/>
        </w:rPr>
      </w:pPr>
      <w:r w:rsidRPr="007311B5">
        <w:rPr>
          <w:rFonts w:asciiTheme="minorHAnsi" w:hAnsiTheme="minorHAnsi"/>
          <w:b/>
          <w:noProof/>
          <w:lang w:eastAsia="en-ZA"/>
        </w:rPr>
        <w:t>Ambient NOx Monitoring</w:t>
      </w:r>
    </w:p>
    <w:p w:rsidR="006B4B12" w:rsidRPr="007311B5" w:rsidRDefault="006B4B12" w:rsidP="00DA64FB">
      <w:pPr>
        <w:jc w:val="both"/>
        <w:rPr>
          <w:rFonts w:asciiTheme="minorHAnsi" w:hAnsiTheme="minorHAnsi"/>
          <w:noProof/>
          <w:lang w:eastAsia="en-ZA"/>
        </w:rPr>
      </w:pPr>
    </w:p>
    <w:p w:rsidR="00224E89" w:rsidRPr="007311B5" w:rsidRDefault="002A7CD6" w:rsidP="00DA64FB">
      <w:pPr>
        <w:jc w:val="both"/>
        <w:rPr>
          <w:rFonts w:asciiTheme="minorHAnsi" w:hAnsiTheme="minorHAnsi"/>
        </w:rPr>
      </w:pPr>
      <w:r w:rsidRPr="007311B5">
        <w:rPr>
          <w:rFonts w:asciiTheme="minorHAnsi" w:hAnsiTheme="minorHAnsi"/>
        </w:rPr>
        <w:t>The current ambient monitoring data shows the level</w:t>
      </w:r>
      <w:r w:rsidR="007311B5">
        <w:rPr>
          <w:rFonts w:asciiTheme="minorHAnsi" w:hAnsiTheme="minorHAnsi"/>
        </w:rPr>
        <w:t>s</w:t>
      </w:r>
      <w:r w:rsidRPr="007311B5">
        <w:rPr>
          <w:rFonts w:asciiTheme="minorHAnsi" w:hAnsiTheme="minorHAnsi"/>
        </w:rPr>
        <w:t xml:space="preserve"> of NO</w:t>
      </w:r>
      <w:r w:rsidRPr="007311B5">
        <w:rPr>
          <w:rFonts w:asciiTheme="minorHAnsi" w:hAnsiTheme="minorHAnsi"/>
          <w:vertAlign w:val="subscript"/>
        </w:rPr>
        <w:t>2</w:t>
      </w:r>
      <w:r w:rsidRPr="007311B5">
        <w:rPr>
          <w:rFonts w:asciiTheme="minorHAnsi" w:hAnsiTheme="minorHAnsi"/>
        </w:rPr>
        <w:t xml:space="preserve"> are below (within</w:t>
      </w:r>
      <w:r w:rsidR="00DA64FB" w:rsidRPr="007311B5">
        <w:rPr>
          <w:rFonts w:asciiTheme="minorHAnsi" w:hAnsiTheme="minorHAnsi"/>
        </w:rPr>
        <w:t>) the</w:t>
      </w:r>
      <w:r w:rsidRPr="007311B5">
        <w:rPr>
          <w:rFonts w:asciiTheme="minorHAnsi" w:hAnsiTheme="minorHAnsi"/>
        </w:rPr>
        <w:t xml:space="preserve"> standard published by the minister in terms of Air Quality Act.</w:t>
      </w:r>
      <w:r w:rsidR="00B0607D" w:rsidRPr="007311B5">
        <w:rPr>
          <w:rFonts w:asciiTheme="minorHAnsi" w:hAnsiTheme="minorHAnsi"/>
        </w:rPr>
        <w:t xml:space="preserve"> This means that the health impacts are very minimal.</w:t>
      </w:r>
      <w:r w:rsidR="00A57343" w:rsidRPr="007311B5">
        <w:rPr>
          <w:rFonts w:asciiTheme="minorHAnsi" w:hAnsiTheme="minorHAnsi"/>
        </w:rPr>
        <w:t xml:space="preserve"> Greenpeace is linking the tropospheric observation with ground level impact and this is incorrect. The ground levels of NOx </w:t>
      </w:r>
      <w:r w:rsidR="00037A0D" w:rsidRPr="007311B5">
        <w:rPr>
          <w:rFonts w:asciiTheme="minorHAnsi" w:hAnsiTheme="minorHAnsi"/>
        </w:rPr>
        <w:t xml:space="preserve">which has an impact on human health </w:t>
      </w:r>
      <w:r w:rsidR="00A57343" w:rsidRPr="007311B5">
        <w:rPr>
          <w:rFonts w:asciiTheme="minorHAnsi" w:hAnsiTheme="minorHAnsi"/>
        </w:rPr>
        <w:t>are measured through the ambient monitoring stations.</w:t>
      </w:r>
    </w:p>
    <w:p w:rsidR="003549A8" w:rsidRPr="007311B5" w:rsidRDefault="003549A8" w:rsidP="00DA64FB">
      <w:pPr>
        <w:jc w:val="both"/>
        <w:rPr>
          <w:rFonts w:asciiTheme="minorHAnsi" w:hAnsiTheme="minorHAnsi"/>
        </w:rPr>
      </w:pPr>
    </w:p>
    <w:p w:rsidR="00224E89" w:rsidRPr="007311B5" w:rsidRDefault="007311B5" w:rsidP="00761127">
      <w:pPr>
        <w:rPr>
          <w:rFonts w:asciiTheme="minorHAnsi" w:hAnsiTheme="minorHAnsi"/>
        </w:rPr>
      </w:pPr>
      <w:r w:rsidRPr="007311B5">
        <w:rPr>
          <w:rFonts w:asciiTheme="minorHAnsi" w:hAnsiTheme="minorHAnsi"/>
          <w:noProof/>
          <w:color w:val="FF0000"/>
          <w:lang w:val="en-ZA" w:eastAsia="en-ZA"/>
        </w:rPr>
        <w:lastRenderedPageBreak/>
        <w:drawing>
          <wp:inline distT="0" distB="0" distL="0" distR="0">
            <wp:extent cx="5486400" cy="2783645"/>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0" cy="2783645"/>
                    </a:xfrm>
                    <a:prstGeom prst="rect">
                      <a:avLst/>
                    </a:prstGeom>
                    <a:noFill/>
                  </pic:spPr>
                </pic:pic>
              </a:graphicData>
            </a:graphic>
          </wp:inline>
        </w:drawing>
      </w:r>
    </w:p>
    <w:p w:rsidR="007311B5" w:rsidRPr="007311B5" w:rsidRDefault="007311B5" w:rsidP="00761127">
      <w:pPr>
        <w:rPr>
          <w:rFonts w:asciiTheme="minorHAnsi" w:hAnsiTheme="minorHAnsi"/>
        </w:rPr>
      </w:pPr>
      <w:r w:rsidRPr="007311B5">
        <w:rPr>
          <w:rFonts w:asciiTheme="minorHAnsi" w:hAnsiTheme="minorHAnsi" w:cs="Times New Roman"/>
          <w:lang w:val="en-ZA" w:eastAsia="en-ZA"/>
        </w:rPr>
        <w:t xml:space="preserve">Figure </w:t>
      </w:r>
      <w:r>
        <w:rPr>
          <w:rFonts w:asciiTheme="minorHAnsi" w:hAnsiTheme="minorHAnsi" w:cs="Times New Roman"/>
          <w:lang w:val="en-ZA" w:eastAsia="en-ZA"/>
        </w:rPr>
        <w:t>4</w:t>
      </w:r>
      <w:r w:rsidRPr="007311B5">
        <w:rPr>
          <w:rFonts w:asciiTheme="minorHAnsi" w:hAnsiTheme="minorHAnsi" w:cs="Times New Roman"/>
          <w:lang w:val="en-ZA" w:eastAsia="en-ZA"/>
        </w:rPr>
        <w:t xml:space="preserve"> NO</w:t>
      </w:r>
      <w:r w:rsidRPr="007311B5">
        <w:rPr>
          <w:rFonts w:asciiTheme="minorHAnsi" w:hAnsiTheme="minorHAnsi" w:cs="Times New Roman"/>
          <w:vertAlign w:val="subscript"/>
          <w:lang w:val="en-ZA" w:eastAsia="en-ZA"/>
        </w:rPr>
        <w:t>2</w:t>
      </w:r>
      <w:r w:rsidRPr="007311B5">
        <w:rPr>
          <w:rFonts w:asciiTheme="minorHAnsi" w:hAnsiTheme="minorHAnsi" w:cs="Times New Roman"/>
          <w:lang w:val="en-ZA" w:eastAsia="en-ZA"/>
        </w:rPr>
        <w:t xml:space="preserve"> monitoring in the Highveld priority area</w:t>
      </w:r>
    </w:p>
    <w:p w:rsidR="007311B5" w:rsidRPr="007311B5" w:rsidRDefault="007311B5" w:rsidP="00761127">
      <w:pPr>
        <w:rPr>
          <w:rFonts w:asciiTheme="minorHAnsi" w:hAnsiTheme="minorHAnsi"/>
        </w:rPr>
      </w:pPr>
    </w:p>
    <w:p w:rsidR="00DA64FB" w:rsidRPr="007311B5" w:rsidRDefault="006B4B12" w:rsidP="001710EA">
      <w:pPr>
        <w:pStyle w:val="ListParagraph"/>
        <w:numPr>
          <w:ilvl w:val="0"/>
          <w:numId w:val="1"/>
        </w:numPr>
        <w:rPr>
          <w:rFonts w:asciiTheme="minorHAnsi" w:hAnsiTheme="minorHAnsi"/>
          <w:b/>
        </w:rPr>
      </w:pPr>
      <w:r w:rsidRPr="007311B5">
        <w:rPr>
          <w:rFonts w:asciiTheme="minorHAnsi" w:hAnsiTheme="minorHAnsi"/>
          <w:b/>
        </w:rPr>
        <w:t>Postponement Provisions</w:t>
      </w:r>
    </w:p>
    <w:p w:rsidR="006B4B12" w:rsidRPr="007311B5" w:rsidRDefault="006B4B12" w:rsidP="00761127">
      <w:pPr>
        <w:rPr>
          <w:rFonts w:asciiTheme="minorHAnsi" w:hAnsiTheme="minorHAnsi"/>
        </w:rPr>
      </w:pPr>
    </w:p>
    <w:p w:rsidR="00DA64FB" w:rsidRPr="007311B5" w:rsidRDefault="00DA64FB" w:rsidP="00DA64FB">
      <w:pPr>
        <w:jc w:val="both"/>
        <w:rPr>
          <w:rFonts w:asciiTheme="minorHAnsi" w:hAnsiTheme="minorHAnsi"/>
        </w:rPr>
      </w:pPr>
      <w:r w:rsidRPr="007311B5">
        <w:rPr>
          <w:rFonts w:asciiTheme="minorHAnsi" w:hAnsiTheme="minorHAnsi"/>
        </w:rPr>
        <w:t xml:space="preserve">The Minister published the minimum emission standards which have the emission limit value for NOx from point sources. The power plants are compelled to comply with the </w:t>
      </w:r>
      <w:r w:rsidR="0032570A" w:rsidRPr="007311B5">
        <w:rPr>
          <w:rFonts w:asciiTheme="minorHAnsi" w:hAnsiTheme="minorHAnsi"/>
        </w:rPr>
        <w:t xml:space="preserve">existing plants </w:t>
      </w:r>
      <w:r w:rsidRPr="007311B5">
        <w:rPr>
          <w:rFonts w:asciiTheme="minorHAnsi" w:hAnsiTheme="minorHAnsi"/>
        </w:rPr>
        <w:t>standard</w:t>
      </w:r>
      <w:r w:rsidR="0032570A" w:rsidRPr="007311B5">
        <w:rPr>
          <w:rFonts w:asciiTheme="minorHAnsi" w:hAnsiTheme="minorHAnsi"/>
        </w:rPr>
        <w:t xml:space="preserve"> of 1200 mg/Nm</w:t>
      </w:r>
      <w:r w:rsidR="0032570A" w:rsidRPr="007311B5">
        <w:rPr>
          <w:rFonts w:asciiTheme="minorHAnsi" w:hAnsiTheme="minorHAnsi"/>
          <w:vertAlign w:val="superscript"/>
        </w:rPr>
        <w:t>3</w:t>
      </w:r>
      <w:r w:rsidRPr="007311B5">
        <w:rPr>
          <w:rFonts w:asciiTheme="minorHAnsi" w:hAnsiTheme="minorHAnsi"/>
        </w:rPr>
        <w:t xml:space="preserve"> and t</w:t>
      </w:r>
      <w:r w:rsidR="0032570A" w:rsidRPr="007311B5">
        <w:rPr>
          <w:rFonts w:asciiTheme="minorHAnsi" w:hAnsiTheme="minorHAnsi"/>
        </w:rPr>
        <w:t>his is</w:t>
      </w:r>
      <w:r w:rsidRPr="007311B5">
        <w:rPr>
          <w:rFonts w:asciiTheme="minorHAnsi" w:hAnsiTheme="minorHAnsi"/>
        </w:rPr>
        <w:t xml:space="preserve"> going to be stricter in 2020</w:t>
      </w:r>
      <w:r w:rsidR="0032570A" w:rsidRPr="007311B5">
        <w:rPr>
          <w:rFonts w:asciiTheme="minorHAnsi" w:hAnsiTheme="minorHAnsi"/>
        </w:rPr>
        <w:t xml:space="preserve"> to 750 mg/m</w:t>
      </w:r>
      <w:r w:rsidR="0032570A" w:rsidRPr="007311B5">
        <w:rPr>
          <w:rFonts w:asciiTheme="minorHAnsi" w:hAnsiTheme="minorHAnsi"/>
          <w:vertAlign w:val="superscript"/>
        </w:rPr>
        <w:t>3</w:t>
      </w:r>
      <w:r w:rsidR="0032570A" w:rsidRPr="007311B5">
        <w:rPr>
          <w:rFonts w:asciiTheme="minorHAnsi" w:hAnsiTheme="minorHAnsi"/>
        </w:rPr>
        <w:t xml:space="preserve"> thus further reducing</w:t>
      </w:r>
      <w:r w:rsidRPr="007311B5">
        <w:rPr>
          <w:rFonts w:asciiTheme="minorHAnsi" w:hAnsiTheme="minorHAnsi"/>
        </w:rPr>
        <w:t xml:space="preserve"> NOx emissions.</w:t>
      </w:r>
    </w:p>
    <w:p w:rsidR="00D01D79" w:rsidRPr="007311B5" w:rsidRDefault="00D01D79" w:rsidP="00DA64FB">
      <w:pPr>
        <w:jc w:val="both"/>
        <w:rPr>
          <w:rFonts w:asciiTheme="minorHAnsi" w:hAnsiTheme="minorHAnsi"/>
        </w:rPr>
      </w:pPr>
    </w:p>
    <w:p w:rsidR="00D01D79" w:rsidRPr="007311B5" w:rsidRDefault="00D01D79" w:rsidP="00DA64FB">
      <w:pPr>
        <w:jc w:val="both"/>
        <w:rPr>
          <w:rFonts w:asciiTheme="minorHAnsi" w:hAnsiTheme="minorHAnsi"/>
        </w:rPr>
      </w:pPr>
      <w:r w:rsidRPr="007311B5">
        <w:rPr>
          <w:rFonts w:asciiTheme="minorHAnsi" w:hAnsiTheme="minorHAnsi"/>
        </w:rPr>
        <w:t>The DEA has taken a decision to address the issue of rolling postponements. The existing plants can only apply for postponement once and the postponement is only valid until 2025. However, the existing plants which are scheduled for decommissioning before or by 2030 can apply for suspension which will allow them to operate at the existing plants minimum emission standards level</w:t>
      </w:r>
      <w:r w:rsidR="00A57343" w:rsidRPr="007311B5">
        <w:rPr>
          <w:rFonts w:asciiTheme="minorHAnsi" w:hAnsiTheme="minorHAnsi"/>
        </w:rPr>
        <w:t xml:space="preserve">. The benefit of this arrangement is that by 2030 the plants that falls within this category will have 100% emissions reduction. </w:t>
      </w:r>
    </w:p>
    <w:p w:rsidR="00A57343" w:rsidRPr="007311B5" w:rsidRDefault="00A57343" w:rsidP="00DA64FB">
      <w:pPr>
        <w:jc w:val="both"/>
        <w:rPr>
          <w:rFonts w:asciiTheme="minorHAnsi" w:hAnsiTheme="minorHAnsi"/>
        </w:rPr>
      </w:pPr>
    </w:p>
    <w:p w:rsidR="00D01D79" w:rsidRPr="007311B5" w:rsidRDefault="00D01D79" w:rsidP="00DA64FB">
      <w:pPr>
        <w:jc w:val="both"/>
        <w:rPr>
          <w:rFonts w:asciiTheme="minorHAnsi" w:hAnsiTheme="minorHAnsi"/>
        </w:rPr>
      </w:pPr>
      <w:r w:rsidRPr="007311B5">
        <w:rPr>
          <w:rFonts w:asciiTheme="minorHAnsi" w:hAnsiTheme="minorHAnsi"/>
        </w:rPr>
        <w:t>The existing SO</w:t>
      </w:r>
      <w:r w:rsidRPr="007311B5">
        <w:rPr>
          <w:rFonts w:asciiTheme="minorHAnsi" w:hAnsiTheme="minorHAnsi"/>
          <w:vertAlign w:val="subscript"/>
        </w:rPr>
        <w:t>2</w:t>
      </w:r>
      <w:r w:rsidRPr="007311B5">
        <w:rPr>
          <w:rFonts w:asciiTheme="minorHAnsi" w:hAnsiTheme="minorHAnsi"/>
        </w:rPr>
        <w:t xml:space="preserve"> emission standard is 3500 mg/Nm</w:t>
      </w:r>
      <w:r w:rsidRPr="007311B5">
        <w:rPr>
          <w:rFonts w:asciiTheme="minorHAnsi" w:hAnsiTheme="minorHAnsi"/>
          <w:vertAlign w:val="superscript"/>
        </w:rPr>
        <w:t>3</w:t>
      </w:r>
      <w:r w:rsidRPr="007311B5">
        <w:rPr>
          <w:rFonts w:asciiTheme="minorHAnsi" w:hAnsiTheme="minorHAnsi"/>
        </w:rPr>
        <w:t xml:space="preserve"> and the plant were expected to comply with the new plant standard of 500 mg/Nm</w:t>
      </w:r>
      <w:r w:rsidRPr="007311B5">
        <w:rPr>
          <w:rFonts w:asciiTheme="minorHAnsi" w:hAnsiTheme="minorHAnsi"/>
          <w:vertAlign w:val="superscript"/>
        </w:rPr>
        <w:t>3</w:t>
      </w:r>
      <w:r w:rsidRPr="007311B5">
        <w:rPr>
          <w:rFonts w:asciiTheme="minorHAnsi" w:hAnsiTheme="minorHAnsi"/>
        </w:rPr>
        <w:t>. This has been changed to 1000 mg/Nm</w:t>
      </w:r>
      <w:r w:rsidRPr="007311B5">
        <w:rPr>
          <w:rFonts w:asciiTheme="minorHAnsi" w:hAnsiTheme="minorHAnsi"/>
          <w:vertAlign w:val="superscript"/>
        </w:rPr>
        <w:t>3</w:t>
      </w:r>
      <w:r w:rsidRPr="007311B5">
        <w:rPr>
          <w:rFonts w:asciiTheme="minorHAnsi" w:hAnsiTheme="minorHAnsi"/>
        </w:rPr>
        <w:t xml:space="preserve"> to allow for other technologies other than limestone based wet FGD.</w:t>
      </w:r>
      <w:r w:rsidR="0003109C" w:rsidRPr="007311B5">
        <w:rPr>
          <w:rFonts w:asciiTheme="minorHAnsi" w:hAnsiTheme="minorHAnsi"/>
        </w:rPr>
        <w:t xml:space="preserve"> The stricter can only be achieved by limestone based wet FGD.</w:t>
      </w:r>
      <w:r w:rsidRPr="007311B5">
        <w:rPr>
          <w:rFonts w:asciiTheme="minorHAnsi" w:hAnsiTheme="minorHAnsi"/>
        </w:rPr>
        <w:t xml:space="preserve"> </w:t>
      </w:r>
      <w:r w:rsidR="0003109C" w:rsidRPr="007311B5">
        <w:rPr>
          <w:rFonts w:asciiTheme="minorHAnsi" w:hAnsiTheme="minorHAnsi"/>
        </w:rPr>
        <w:t>South Africa does not have a SO</w:t>
      </w:r>
      <w:r w:rsidR="0003109C" w:rsidRPr="007311B5">
        <w:rPr>
          <w:rFonts w:asciiTheme="minorHAnsi" w:hAnsiTheme="minorHAnsi"/>
          <w:vertAlign w:val="subscript"/>
        </w:rPr>
        <w:t>2</w:t>
      </w:r>
      <w:r w:rsidR="0003109C" w:rsidRPr="007311B5">
        <w:rPr>
          <w:rFonts w:asciiTheme="minorHAnsi" w:hAnsiTheme="minorHAnsi"/>
        </w:rPr>
        <w:t xml:space="preserve"> challenges in the ambient atmosphere and thus could not justify the cost of limestone based wet FGD. The lenient 1000 mg/Nm</w:t>
      </w:r>
      <w:r w:rsidR="0003109C" w:rsidRPr="007311B5">
        <w:rPr>
          <w:rFonts w:asciiTheme="minorHAnsi" w:hAnsiTheme="minorHAnsi"/>
          <w:vertAlign w:val="superscript"/>
        </w:rPr>
        <w:t>3</w:t>
      </w:r>
      <w:r w:rsidR="0003109C" w:rsidRPr="007311B5">
        <w:rPr>
          <w:rFonts w:asciiTheme="minorHAnsi" w:hAnsiTheme="minorHAnsi"/>
        </w:rPr>
        <w:t xml:space="preserve"> will allow for cheaper options. </w:t>
      </w:r>
    </w:p>
    <w:p w:rsidR="0003109C" w:rsidRPr="007311B5" w:rsidRDefault="0003109C" w:rsidP="00DA64FB">
      <w:pPr>
        <w:jc w:val="both"/>
        <w:rPr>
          <w:rFonts w:asciiTheme="minorHAnsi" w:hAnsiTheme="minorHAnsi"/>
        </w:rPr>
      </w:pPr>
    </w:p>
    <w:p w:rsidR="0003109C" w:rsidRPr="007311B5" w:rsidRDefault="0003109C" w:rsidP="00DA64FB">
      <w:pPr>
        <w:jc w:val="both"/>
        <w:rPr>
          <w:rFonts w:asciiTheme="minorHAnsi" w:hAnsiTheme="minorHAnsi"/>
        </w:rPr>
      </w:pPr>
      <w:r w:rsidRPr="007311B5">
        <w:rPr>
          <w:rFonts w:asciiTheme="minorHAnsi" w:hAnsiTheme="minorHAnsi"/>
        </w:rPr>
        <w:t>This means the e</w:t>
      </w:r>
      <w:r w:rsidR="00992FBC" w:rsidRPr="007311B5">
        <w:rPr>
          <w:rFonts w:asciiTheme="minorHAnsi" w:hAnsiTheme="minorHAnsi"/>
        </w:rPr>
        <w:t>xpected reductions of</w:t>
      </w:r>
      <w:r w:rsidRPr="007311B5">
        <w:rPr>
          <w:rFonts w:asciiTheme="minorHAnsi" w:hAnsiTheme="minorHAnsi"/>
        </w:rPr>
        <w:t xml:space="preserve"> 79% </w:t>
      </w:r>
      <w:r w:rsidR="00992FBC" w:rsidRPr="007311B5">
        <w:rPr>
          <w:rFonts w:asciiTheme="minorHAnsi" w:hAnsiTheme="minorHAnsi"/>
        </w:rPr>
        <w:t>in power generation sector is now 58% reduction if it is assumed that all coal fired power plant comply with the standard.</w:t>
      </w:r>
    </w:p>
    <w:p w:rsidR="00E2595E" w:rsidRPr="007311B5" w:rsidRDefault="00E2595E" w:rsidP="00DA64FB">
      <w:pPr>
        <w:jc w:val="both"/>
        <w:rPr>
          <w:rFonts w:asciiTheme="minorHAnsi" w:hAnsiTheme="minorHAnsi"/>
        </w:rPr>
      </w:pPr>
    </w:p>
    <w:p w:rsidR="00E2595E" w:rsidRPr="007311B5" w:rsidRDefault="00E2595E" w:rsidP="001710EA">
      <w:pPr>
        <w:pStyle w:val="ListParagraph"/>
        <w:numPr>
          <w:ilvl w:val="0"/>
          <w:numId w:val="1"/>
        </w:numPr>
        <w:jc w:val="both"/>
        <w:rPr>
          <w:rFonts w:asciiTheme="minorHAnsi" w:hAnsiTheme="minorHAnsi"/>
          <w:b/>
        </w:rPr>
      </w:pPr>
      <w:r w:rsidRPr="007311B5">
        <w:rPr>
          <w:rFonts w:asciiTheme="minorHAnsi" w:hAnsiTheme="minorHAnsi"/>
          <w:b/>
        </w:rPr>
        <w:t>Discussions</w:t>
      </w:r>
      <w:r w:rsidR="003549A8" w:rsidRPr="007311B5">
        <w:rPr>
          <w:rFonts w:asciiTheme="minorHAnsi" w:hAnsiTheme="minorHAnsi"/>
          <w:b/>
        </w:rPr>
        <w:t xml:space="preserve"> and Conclusion</w:t>
      </w:r>
    </w:p>
    <w:p w:rsidR="00E2595E" w:rsidRPr="007311B5" w:rsidRDefault="00E2595E" w:rsidP="00E2595E">
      <w:pPr>
        <w:jc w:val="both"/>
        <w:rPr>
          <w:rFonts w:asciiTheme="minorHAnsi" w:hAnsiTheme="minorHAnsi"/>
        </w:rPr>
      </w:pPr>
    </w:p>
    <w:p w:rsidR="00E2595E" w:rsidRPr="007311B5" w:rsidRDefault="00E2595E" w:rsidP="00DA64FB">
      <w:pPr>
        <w:jc w:val="both"/>
        <w:rPr>
          <w:rFonts w:asciiTheme="minorHAnsi" w:hAnsiTheme="minorHAnsi"/>
        </w:rPr>
      </w:pPr>
      <w:r w:rsidRPr="007311B5">
        <w:rPr>
          <w:rFonts w:asciiTheme="minorHAnsi" w:hAnsiTheme="minorHAnsi"/>
        </w:rPr>
        <w:t>Mpumalanga is the largest source of SO</w:t>
      </w:r>
      <w:r w:rsidRPr="007311B5">
        <w:rPr>
          <w:rFonts w:asciiTheme="minorHAnsi" w:hAnsiTheme="minorHAnsi"/>
          <w:vertAlign w:val="subscript"/>
        </w:rPr>
        <w:t>2</w:t>
      </w:r>
      <w:r w:rsidRPr="007311B5">
        <w:rPr>
          <w:rFonts w:asciiTheme="minorHAnsi" w:hAnsiTheme="minorHAnsi"/>
        </w:rPr>
        <w:t xml:space="preserve"> and NOx in the South Africa, however this is not the case globally. </w:t>
      </w:r>
      <w:r w:rsidR="00B0607D" w:rsidRPr="007311B5">
        <w:rPr>
          <w:rFonts w:asciiTheme="minorHAnsi" w:hAnsiTheme="minorHAnsi"/>
        </w:rPr>
        <w:t>China and US</w:t>
      </w:r>
      <w:r w:rsidR="00FD5640" w:rsidRPr="007311B5">
        <w:rPr>
          <w:rFonts w:asciiTheme="minorHAnsi" w:hAnsiTheme="minorHAnsi"/>
        </w:rPr>
        <w:t>A</w:t>
      </w:r>
      <w:r w:rsidR="00B0607D" w:rsidRPr="007311B5">
        <w:rPr>
          <w:rFonts w:asciiTheme="minorHAnsi" w:hAnsiTheme="minorHAnsi"/>
        </w:rPr>
        <w:t xml:space="preserve"> are the largest source of NOx emissions.</w:t>
      </w:r>
      <w:r w:rsidRPr="007311B5">
        <w:rPr>
          <w:rFonts w:asciiTheme="minorHAnsi" w:hAnsiTheme="minorHAnsi"/>
        </w:rPr>
        <w:t xml:space="preserve"> </w:t>
      </w:r>
      <w:r w:rsidR="00FD5640" w:rsidRPr="007311B5">
        <w:rPr>
          <w:rFonts w:asciiTheme="minorHAnsi" w:hAnsiTheme="minorHAnsi"/>
        </w:rPr>
        <w:t>Furthermore, t</w:t>
      </w:r>
      <w:r w:rsidRPr="007311B5">
        <w:rPr>
          <w:rFonts w:asciiTheme="minorHAnsi" w:hAnsiTheme="minorHAnsi"/>
        </w:rPr>
        <w:t>he ambient levels of SO</w:t>
      </w:r>
      <w:r w:rsidRPr="007311B5">
        <w:rPr>
          <w:rFonts w:asciiTheme="minorHAnsi" w:hAnsiTheme="minorHAnsi"/>
          <w:vertAlign w:val="subscript"/>
        </w:rPr>
        <w:t>2</w:t>
      </w:r>
      <w:r w:rsidRPr="007311B5">
        <w:rPr>
          <w:rFonts w:asciiTheme="minorHAnsi" w:hAnsiTheme="minorHAnsi"/>
        </w:rPr>
        <w:t xml:space="preserve"> and NOx are below the ambient standards. </w:t>
      </w:r>
    </w:p>
    <w:p w:rsidR="00B0607D" w:rsidRPr="007311B5" w:rsidRDefault="00B0607D" w:rsidP="00DA64FB">
      <w:pPr>
        <w:jc w:val="both"/>
        <w:rPr>
          <w:rFonts w:asciiTheme="minorHAnsi" w:hAnsiTheme="minorHAnsi"/>
        </w:rPr>
      </w:pPr>
      <w:r w:rsidRPr="007311B5">
        <w:rPr>
          <w:rFonts w:asciiTheme="minorHAnsi" w:hAnsiTheme="minorHAnsi"/>
        </w:rPr>
        <w:t>The biggest concern in South Africa is PM levels. I</w:t>
      </w:r>
      <w:r w:rsidR="003549A8" w:rsidRPr="007311B5">
        <w:rPr>
          <w:rFonts w:asciiTheme="minorHAnsi" w:hAnsiTheme="minorHAnsi"/>
        </w:rPr>
        <w:t>n the Highveld and V</w:t>
      </w:r>
      <w:r w:rsidRPr="007311B5">
        <w:rPr>
          <w:rFonts w:asciiTheme="minorHAnsi" w:hAnsiTheme="minorHAnsi"/>
        </w:rPr>
        <w:t xml:space="preserve">aal priority areas the levels are already above the ambient standards. This implies that the focus should </w:t>
      </w:r>
      <w:r w:rsidRPr="007311B5">
        <w:rPr>
          <w:rFonts w:asciiTheme="minorHAnsi" w:hAnsiTheme="minorHAnsi"/>
        </w:rPr>
        <w:lastRenderedPageBreak/>
        <w:t>be on PM. Although the SO</w:t>
      </w:r>
      <w:r w:rsidRPr="007311B5">
        <w:rPr>
          <w:rFonts w:asciiTheme="minorHAnsi" w:hAnsiTheme="minorHAnsi"/>
          <w:vertAlign w:val="subscript"/>
        </w:rPr>
        <w:t>2</w:t>
      </w:r>
      <w:r w:rsidRPr="007311B5">
        <w:rPr>
          <w:rFonts w:asciiTheme="minorHAnsi" w:hAnsiTheme="minorHAnsi"/>
        </w:rPr>
        <w:t xml:space="preserve"> and NOx do contribute to secondary PM formation, the amount of primary PM from various sources is already high.</w:t>
      </w:r>
      <w:r w:rsidR="00FD5640" w:rsidRPr="007311B5">
        <w:rPr>
          <w:rFonts w:asciiTheme="minorHAnsi" w:hAnsiTheme="minorHAnsi"/>
        </w:rPr>
        <w:t xml:space="preserve"> </w:t>
      </w:r>
    </w:p>
    <w:p w:rsidR="00FD5640" w:rsidRPr="007311B5" w:rsidRDefault="00FD5640" w:rsidP="00DA64FB">
      <w:pPr>
        <w:jc w:val="both"/>
        <w:rPr>
          <w:rFonts w:asciiTheme="minorHAnsi" w:hAnsiTheme="minorHAnsi"/>
        </w:rPr>
      </w:pPr>
    </w:p>
    <w:p w:rsidR="00FD5640" w:rsidRPr="007311B5" w:rsidRDefault="00FD5640" w:rsidP="00DA64FB">
      <w:pPr>
        <w:jc w:val="both"/>
        <w:rPr>
          <w:rFonts w:asciiTheme="minorHAnsi" w:hAnsiTheme="minorHAnsi"/>
        </w:rPr>
      </w:pPr>
      <w:r w:rsidRPr="007311B5">
        <w:rPr>
          <w:rFonts w:asciiTheme="minorHAnsi" w:hAnsiTheme="minorHAnsi"/>
        </w:rPr>
        <w:t>It is therefore important for the country to prioritize the str</w:t>
      </w:r>
      <w:r w:rsidR="003549A8" w:rsidRPr="007311B5">
        <w:rPr>
          <w:rFonts w:asciiTheme="minorHAnsi" w:hAnsiTheme="minorHAnsi"/>
        </w:rPr>
        <w:t xml:space="preserve">ategies to protect human health while maintain sustainability. </w:t>
      </w:r>
    </w:p>
    <w:p w:rsidR="00EB2DC0" w:rsidRPr="007311B5" w:rsidRDefault="00EB2DC0" w:rsidP="00DA64FB">
      <w:pPr>
        <w:jc w:val="both"/>
        <w:rPr>
          <w:rFonts w:asciiTheme="minorHAnsi" w:hAnsiTheme="minorHAnsi"/>
        </w:rPr>
      </w:pPr>
    </w:p>
    <w:p w:rsidR="00EB2DC0" w:rsidRPr="007311B5" w:rsidRDefault="00EB2DC0" w:rsidP="00DA64FB">
      <w:pPr>
        <w:jc w:val="both"/>
        <w:rPr>
          <w:rFonts w:asciiTheme="minorHAnsi" w:hAnsiTheme="minorHAnsi"/>
          <w:b/>
        </w:rPr>
      </w:pPr>
      <w:r w:rsidRPr="007311B5">
        <w:rPr>
          <w:rFonts w:asciiTheme="minorHAnsi" w:hAnsiTheme="minorHAnsi"/>
          <w:b/>
        </w:rPr>
        <w:t>References</w:t>
      </w:r>
    </w:p>
    <w:p w:rsidR="00CC4704" w:rsidRPr="007311B5" w:rsidRDefault="00CC4704" w:rsidP="00CC4704">
      <w:pPr>
        <w:autoSpaceDE w:val="0"/>
        <w:autoSpaceDN w:val="0"/>
        <w:adjustRightInd w:val="0"/>
        <w:rPr>
          <w:rFonts w:asciiTheme="minorHAnsi" w:hAnsiTheme="minorHAnsi" w:cs="cmssbx10"/>
          <w:b/>
          <w:lang w:val="en-ZA" w:eastAsia="en-ZA"/>
        </w:rPr>
      </w:pPr>
    </w:p>
    <w:p w:rsidR="00EB2DC0" w:rsidRPr="007311B5" w:rsidRDefault="00EB2DC0" w:rsidP="00EB2DC0">
      <w:pPr>
        <w:jc w:val="both"/>
        <w:rPr>
          <w:rFonts w:asciiTheme="minorHAnsi" w:hAnsiTheme="minorHAnsi"/>
          <w:lang w:val="en-ZA"/>
        </w:rPr>
      </w:pPr>
      <w:proofErr w:type="gramStart"/>
      <w:r w:rsidRPr="007311B5">
        <w:rPr>
          <w:rFonts w:asciiTheme="minorHAnsi" w:hAnsiTheme="minorHAnsi"/>
          <w:lang w:val="en-ZA"/>
        </w:rPr>
        <w:t>European Union, European Union emission inventory report 1990-2016 under the UNECE Convention on Long-range Transboundary Air Pollution (LRTAP), EEA Report No. 6/2018.</w:t>
      </w:r>
      <w:proofErr w:type="gramEnd"/>
    </w:p>
    <w:p w:rsidR="00EB2DC0" w:rsidRPr="007311B5" w:rsidRDefault="00EB2DC0" w:rsidP="00CC4704">
      <w:pPr>
        <w:jc w:val="both"/>
        <w:rPr>
          <w:rFonts w:asciiTheme="minorHAnsi" w:hAnsiTheme="minorHAnsi" w:cs="cmr10"/>
          <w:lang w:val="en-ZA" w:eastAsia="en-ZA"/>
        </w:rPr>
      </w:pPr>
    </w:p>
    <w:p w:rsidR="00CC4704" w:rsidRPr="007311B5" w:rsidRDefault="00CC4704" w:rsidP="00CC4704">
      <w:pPr>
        <w:jc w:val="both"/>
        <w:rPr>
          <w:rFonts w:asciiTheme="minorHAnsi" w:hAnsiTheme="minorHAnsi" w:cs="cmssbx10"/>
          <w:lang w:val="en-ZA" w:eastAsia="en-ZA"/>
        </w:rPr>
      </w:pPr>
    </w:p>
    <w:p w:rsidR="00EB2DC0" w:rsidRPr="007311B5" w:rsidRDefault="00EB2DC0">
      <w:pPr>
        <w:jc w:val="both"/>
        <w:rPr>
          <w:rFonts w:asciiTheme="minorHAnsi" w:hAnsiTheme="minorHAnsi" w:cs="Times New Roman"/>
          <w:lang w:val="en-ZA" w:eastAsia="en-ZA"/>
        </w:rPr>
      </w:pPr>
    </w:p>
    <w:p w:rsidR="00CC4704" w:rsidRPr="007311B5" w:rsidRDefault="00EB2DC0" w:rsidP="00EB2DC0">
      <w:pPr>
        <w:jc w:val="both"/>
        <w:rPr>
          <w:rFonts w:asciiTheme="minorHAnsi" w:hAnsiTheme="minorHAnsi"/>
          <w:lang w:val="en-ZA"/>
        </w:rPr>
      </w:pPr>
      <w:r w:rsidRPr="007311B5">
        <w:rPr>
          <w:rFonts w:asciiTheme="minorHAnsi" w:hAnsiTheme="minorHAnsi"/>
        </w:rPr>
        <w:t xml:space="preserve">Martin, R. V., </w:t>
      </w:r>
      <w:r w:rsidRPr="007311B5">
        <w:rPr>
          <w:rFonts w:asciiTheme="minorHAnsi" w:hAnsiTheme="minorHAnsi"/>
          <w:lang w:val="en-ZA"/>
        </w:rPr>
        <w:t>Global inventory of nitrogen oxide emissions constrained by space-based observations of NO2 columns, JOURNAL OF GEOPHYSICAL RESEARCH, VOL. 108, NO. D17, 4537, doi</w:t>
      </w:r>
      <w:proofErr w:type="gramStart"/>
      <w:r w:rsidRPr="007311B5">
        <w:rPr>
          <w:rFonts w:asciiTheme="minorHAnsi" w:hAnsiTheme="minorHAnsi"/>
          <w:lang w:val="en-ZA"/>
        </w:rPr>
        <w:t>:10.1029</w:t>
      </w:r>
      <w:proofErr w:type="gramEnd"/>
      <w:r w:rsidRPr="007311B5">
        <w:rPr>
          <w:rFonts w:asciiTheme="minorHAnsi" w:hAnsiTheme="minorHAnsi"/>
          <w:lang w:val="en-ZA"/>
        </w:rPr>
        <w:t>/2003JD003453, 2003.</w:t>
      </w:r>
    </w:p>
    <w:p w:rsidR="00EB2DC0" w:rsidRPr="007311B5" w:rsidRDefault="00EB2DC0" w:rsidP="00EB2DC0">
      <w:pPr>
        <w:jc w:val="both"/>
        <w:rPr>
          <w:rFonts w:asciiTheme="minorHAnsi" w:hAnsiTheme="minorHAnsi"/>
        </w:rPr>
      </w:pPr>
    </w:p>
    <w:p w:rsidR="00EB2DC0" w:rsidRPr="007311B5" w:rsidRDefault="00EB2DC0" w:rsidP="00EB2DC0">
      <w:pPr>
        <w:jc w:val="both"/>
        <w:rPr>
          <w:rFonts w:asciiTheme="minorHAnsi" w:hAnsiTheme="minorHAnsi"/>
          <w:bCs/>
          <w:lang w:val="en-ZA"/>
        </w:rPr>
      </w:pPr>
      <w:r w:rsidRPr="007311B5">
        <w:rPr>
          <w:rFonts w:asciiTheme="minorHAnsi" w:hAnsiTheme="minorHAnsi"/>
          <w:bCs/>
          <w:lang w:val="en-ZA"/>
        </w:rPr>
        <w:t xml:space="preserve">Miyazaki, K., </w:t>
      </w:r>
      <w:proofErr w:type="spellStart"/>
      <w:r w:rsidRPr="007311B5">
        <w:rPr>
          <w:rFonts w:asciiTheme="minorHAnsi" w:hAnsiTheme="minorHAnsi"/>
          <w:bCs/>
          <w:lang w:val="en-ZA"/>
        </w:rPr>
        <w:t>Eskes</w:t>
      </w:r>
      <w:proofErr w:type="spellEnd"/>
      <w:r w:rsidRPr="007311B5">
        <w:rPr>
          <w:rFonts w:asciiTheme="minorHAnsi" w:hAnsiTheme="minorHAnsi"/>
          <w:bCs/>
          <w:lang w:val="en-ZA"/>
        </w:rPr>
        <w:t>,</w:t>
      </w:r>
      <w:r w:rsidRPr="007311B5">
        <w:rPr>
          <w:rFonts w:asciiTheme="minorHAnsi" w:hAnsiTheme="minorHAnsi"/>
          <w:lang w:val="en-ZA"/>
        </w:rPr>
        <w:t xml:space="preserve"> </w:t>
      </w:r>
      <w:r w:rsidRPr="007311B5">
        <w:rPr>
          <w:rFonts w:asciiTheme="minorHAnsi" w:hAnsiTheme="minorHAnsi"/>
          <w:bCs/>
          <w:lang w:val="en-ZA"/>
        </w:rPr>
        <w:t xml:space="preserve">H. J., and K. </w:t>
      </w:r>
      <w:proofErr w:type="spellStart"/>
      <w:r w:rsidRPr="007311B5">
        <w:rPr>
          <w:rFonts w:asciiTheme="minorHAnsi" w:hAnsiTheme="minorHAnsi"/>
          <w:bCs/>
          <w:lang w:val="en-ZA"/>
        </w:rPr>
        <w:t>Sudo</w:t>
      </w:r>
      <w:proofErr w:type="spellEnd"/>
      <w:r w:rsidRPr="007311B5">
        <w:rPr>
          <w:rFonts w:asciiTheme="minorHAnsi" w:hAnsiTheme="minorHAnsi"/>
          <w:lang w:val="en-ZA"/>
        </w:rPr>
        <w:t xml:space="preserve">, K., </w:t>
      </w:r>
      <w:r w:rsidRPr="007311B5">
        <w:rPr>
          <w:rFonts w:asciiTheme="minorHAnsi" w:hAnsiTheme="minorHAnsi"/>
          <w:bCs/>
          <w:lang w:val="en-ZA"/>
        </w:rPr>
        <w:t>Global NOx emission estimates derived from an assimilation of OMI tropospheric NO2 columns, Atmos. Chem. Phys., 12, 2263–2288, 2012.</w:t>
      </w:r>
    </w:p>
    <w:p w:rsidR="00516BB1" w:rsidRPr="007311B5" w:rsidRDefault="00516BB1" w:rsidP="00EB2DC0">
      <w:pPr>
        <w:jc w:val="both"/>
        <w:rPr>
          <w:rFonts w:asciiTheme="minorHAnsi" w:hAnsiTheme="minorHAnsi"/>
          <w:bCs/>
          <w:lang w:val="en-ZA"/>
        </w:rPr>
      </w:pPr>
    </w:p>
    <w:p w:rsidR="00516BB1" w:rsidRPr="007311B5" w:rsidRDefault="00516BB1" w:rsidP="00516BB1">
      <w:pPr>
        <w:jc w:val="both"/>
        <w:rPr>
          <w:rFonts w:asciiTheme="minorHAnsi" w:hAnsiTheme="minorHAnsi" w:cs="cmssbx10"/>
          <w:lang w:val="en-ZA" w:eastAsia="en-ZA"/>
        </w:rPr>
      </w:pPr>
      <w:proofErr w:type="spellStart"/>
      <w:r w:rsidRPr="007311B5">
        <w:rPr>
          <w:rFonts w:asciiTheme="minorHAnsi" w:hAnsiTheme="minorHAnsi" w:cs="cmr10"/>
          <w:lang w:val="en-ZA" w:eastAsia="en-ZA"/>
        </w:rPr>
        <w:t>Richter</w:t>
      </w:r>
      <w:r w:rsidRPr="007311B5">
        <w:rPr>
          <w:rFonts w:asciiTheme="minorHAnsi" w:hAnsiTheme="minorHAnsi" w:cs="cmr7"/>
          <w:lang w:val="en-ZA" w:eastAsia="en-ZA"/>
        </w:rPr>
        <w:t>a</w:t>
      </w:r>
      <w:proofErr w:type="spellEnd"/>
      <w:r w:rsidRPr="007311B5">
        <w:rPr>
          <w:rFonts w:asciiTheme="minorHAnsi" w:hAnsiTheme="minorHAnsi" w:cs="cmr7"/>
          <w:lang w:val="en-ZA" w:eastAsia="en-ZA"/>
        </w:rPr>
        <w:t xml:space="preserve">, </w:t>
      </w:r>
      <w:r w:rsidRPr="007311B5">
        <w:rPr>
          <w:rFonts w:asciiTheme="minorHAnsi" w:hAnsiTheme="minorHAnsi" w:cs="cmr10"/>
          <w:lang w:val="en-ZA" w:eastAsia="en-ZA"/>
        </w:rPr>
        <w:t xml:space="preserve">A., </w:t>
      </w:r>
      <w:r w:rsidRPr="007311B5">
        <w:rPr>
          <w:rFonts w:asciiTheme="minorHAnsi" w:hAnsiTheme="minorHAnsi" w:cs="cmssbx10"/>
          <w:lang w:val="en-ZA" w:eastAsia="en-ZA"/>
        </w:rPr>
        <w:t>Nitrogen oxides in the troposphere – What have we learned from satellite measurements</w:t>
      </w:r>
      <w:proofErr w:type="gramStart"/>
      <w:r w:rsidRPr="007311B5">
        <w:rPr>
          <w:rFonts w:asciiTheme="minorHAnsi" w:hAnsiTheme="minorHAnsi" w:cs="cmssbx10"/>
          <w:lang w:val="en-ZA" w:eastAsia="en-ZA"/>
        </w:rPr>
        <w:t>?,</w:t>
      </w:r>
      <w:proofErr w:type="gramEnd"/>
      <w:r w:rsidRPr="007311B5">
        <w:rPr>
          <w:rFonts w:asciiTheme="minorHAnsi" w:hAnsiTheme="minorHAnsi" w:cs="cmr9"/>
          <w:lang w:val="en-ZA" w:eastAsia="en-ZA"/>
        </w:rPr>
        <w:t xml:space="preserve"> </w:t>
      </w:r>
      <w:r w:rsidRPr="007311B5">
        <w:rPr>
          <w:rFonts w:asciiTheme="minorHAnsi" w:hAnsiTheme="minorHAnsi" w:cs="cmssbx10"/>
          <w:lang w:val="en-ZA" w:eastAsia="en-ZA"/>
        </w:rPr>
        <w:t>Eur. Phys. J. Conferences 1, 149–156, 2009.</w:t>
      </w:r>
    </w:p>
    <w:p w:rsidR="00516BB1" w:rsidRPr="007311B5" w:rsidRDefault="00516BB1" w:rsidP="00EB2DC0">
      <w:pPr>
        <w:jc w:val="both"/>
        <w:rPr>
          <w:rFonts w:asciiTheme="minorHAnsi" w:hAnsiTheme="minorHAnsi"/>
          <w:bCs/>
          <w:lang w:val="en-ZA"/>
        </w:rPr>
      </w:pPr>
    </w:p>
    <w:p w:rsidR="00EB2DC0" w:rsidRPr="007311B5" w:rsidRDefault="00EB2DC0" w:rsidP="00EB2DC0">
      <w:pPr>
        <w:jc w:val="both"/>
        <w:rPr>
          <w:rFonts w:asciiTheme="minorHAnsi" w:hAnsiTheme="minorHAnsi" w:cs="Times New Roman"/>
          <w:lang w:val="en-ZA" w:eastAsia="en-ZA"/>
        </w:rPr>
      </w:pPr>
      <w:r w:rsidRPr="007311B5">
        <w:rPr>
          <w:rFonts w:asciiTheme="minorHAnsi" w:hAnsiTheme="minorHAnsi" w:cs="Times New Roman"/>
          <w:bCs/>
          <w:lang w:val="en-ZA" w:eastAsia="en-ZA"/>
        </w:rPr>
        <w:t xml:space="preserve">Schneider, P., </w:t>
      </w:r>
      <w:proofErr w:type="spellStart"/>
      <w:r w:rsidRPr="007311B5">
        <w:rPr>
          <w:rFonts w:asciiTheme="minorHAnsi" w:hAnsiTheme="minorHAnsi" w:cs="Times New Roman"/>
          <w:bCs/>
          <w:lang w:val="en-ZA" w:eastAsia="en-ZA"/>
        </w:rPr>
        <w:t>Lahoz</w:t>
      </w:r>
      <w:proofErr w:type="spellEnd"/>
      <w:r w:rsidRPr="007311B5">
        <w:rPr>
          <w:rFonts w:asciiTheme="minorHAnsi" w:hAnsiTheme="minorHAnsi" w:cs="Times New Roman"/>
          <w:bCs/>
          <w:lang w:val="en-ZA" w:eastAsia="en-ZA"/>
        </w:rPr>
        <w:t xml:space="preserve">, W. A., van der A, R., Recent satellite-based trends of tropospheric nitrogen dioxide over large urban agglomerations worldwide, </w:t>
      </w:r>
      <w:r w:rsidRPr="007311B5">
        <w:rPr>
          <w:rFonts w:asciiTheme="minorHAnsi" w:hAnsiTheme="minorHAnsi" w:cs="Times New Roman"/>
          <w:lang w:val="en-ZA" w:eastAsia="en-ZA"/>
        </w:rPr>
        <w:t>Atmos. Chem. Phys., 15, 1205–1220, 2015.</w:t>
      </w:r>
    </w:p>
    <w:p w:rsidR="00516BB1" w:rsidRPr="007311B5" w:rsidRDefault="00516BB1" w:rsidP="00EB2DC0">
      <w:pPr>
        <w:jc w:val="both"/>
        <w:rPr>
          <w:rFonts w:asciiTheme="minorHAnsi" w:hAnsiTheme="minorHAnsi" w:cs="Times New Roman"/>
          <w:lang w:val="en-ZA" w:eastAsia="en-ZA"/>
        </w:rPr>
      </w:pPr>
    </w:p>
    <w:p w:rsidR="00516BB1" w:rsidRPr="007311B5" w:rsidRDefault="00516BB1" w:rsidP="00EB2DC0">
      <w:pPr>
        <w:jc w:val="both"/>
        <w:rPr>
          <w:rFonts w:asciiTheme="minorHAnsi" w:hAnsiTheme="minorHAnsi" w:cs="Times New Roman"/>
          <w:lang w:val="en-ZA" w:eastAsia="en-ZA"/>
        </w:rPr>
      </w:pPr>
      <w:r w:rsidRPr="007311B5">
        <w:rPr>
          <w:rFonts w:asciiTheme="minorHAnsi" w:hAnsiTheme="minorHAnsi" w:cs="Times New Roman"/>
          <w:bCs/>
          <w:lang w:val="en-ZA" w:eastAsia="en-ZA"/>
        </w:rPr>
        <w:t>Zhao, B., Wang</w:t>
      </w:r>
      <w:r w:rsidRPr="007311B5">
        <w:rPr>
          <w:rFonts w:asciiTheme="minorHAnsi" w:hAnsiTheme="minorHAnsi" w:cs="Times New Roman"/>
          <w:lang w:val="en-ZA" w:eastAsia="en-ZA"/>
        </w:rPr>
        <w:t>,</w:t>
      </w:r>
      <w:r w:rsidRPr="007311B5">
        <w:rPr>
          <w:rFonts w:asciiTheme="minorHAnsi" w:hAnsiTheme="minorHAnsi" w:cs="Times New Roman"/>
          <w:bCs/>
          <w:lang w:val="en-ZA" w:eastAsia="en-ZA"/>
        </w:rPr>
        <w:t xml:space="preserve"> S. X., Liu</w:t>
      </w:r>
      <w:r w:rsidRPr="007311B5">
        <w:rPr>
          <w:rFonts w:asciiTheme="minorHAnsi" w:hAnsiTheme="minorHAnsi" w:cs="Times New Roman"/>
          <w:lang w:val="en-ZA" w:eastAsia="en-ZA"/>
        </w:rPr>
        <w:t>,</w:t>
      </w:r>
      <w:r w:rsidRPr="007311B5">
        <w:rPr>
          <w:rFonts w:asciiTheme="minorHAnsi" w:hAnsiTheme="minorHAnsi" w:cs="Times New Roman"/>
          <w:bCs/>
          <w:lang w:val="en-ZA" w:eastAsia="en-ZA"/>
        </w:rPr>
        <w:t xml:space="preserve"> H., Xu, J. Y., Fu</w:t>
      </w:r>
      <w:r w:rsidRPr="007311B5">
        <w:rPr>
          <w:rFonts w:asciiTheme="minorHAnsi" w:hAnsiTheme="minorHAnsi" w:cs="Times New Roman"/>
          <w:lang w:val="en-ZA" w:eastAsia="en-ZA"/>
        </w:rPr>
        <w:t>,</w:t>
      </w:r>
      <w:r w:rsidRPr="007311B5">
        <w:rPr>
          <w:rFonts w:asciiTheme="minorHAnsi" w:hAnsiTheme="minorHAnsi" w:cs="Times New Roman"/>
          <w:bCs/>
          <w:lang w:val="en-ZA" w:eastAsia="en-ZA"/>
        </w:rPr>
        <w:t xml:space="preserve"> K., </w:t>
      </w:r>
      <w:proofErr w:type="spellStart"/>
      <w:r w:rsidRPr="007311B5">
        <w:rPr>
          <w:rFonts w:asciiTheme="minorHAnsi" w:hAnsiTheme="minorHAnsi" w:cs="Times New Roman"/>
          <w:bCs/>
          <w:lang w:val="en-ZA" w:eastAsia="en-ZA"/>
        </w:rPr>
        <w:t>Klimont</w:t>
      </w:r>
      <w:proofErr w:type="spellEnd"/>
      <w:r w:rsidRPr="007311B5">
        <w:rPr>
          <w:rFonts w:asciiTheme="minorHAnsi" w:hAnsiTheme="minorHAnsi" w:cs="Times New Roman"/>
          <w:lang w:val="en-ZA" w:eastAsia="en-ZA"/>
        </w:rPr>
        <w:t>,</w:t>
      </w:r>
      <w:r w:rsidRPr="007311B5">
        <w:rPr>
          <w:rFonts w:asciiTheme="minorHAnsi" w:hAnsiTheme="minorHAnsi" w:cs="Times New Roman"/>
          <w:bCs/>
          <w:lang w:val="en-ZA" w:eastAsia="en-ZA"/>
        </w:rPr>
        <w:t xml:space="preserve"> Z., Hao</w:t>
      </w:r>
      <w:r w:rsidRPr="007311B5">
        <w:rPr>
          <w:rFonts w:asciiTheme="minorHAnsi" w:hAnsiTheme="minorHAnsi" w:cs="Times New Roman"/>
          <w:lang w:val="en-ZA" w:eastAsia="en-ZA"/>
        </w:rPr>
        <w:t>,</w:t>
      </w:r>
      <w:r w:rsidRPr="007311B5">
        <w:rPr>
          <w:rFonts w:asciiTheme="minorHAnsi" w:hAnsiTheme="minorHAnsi" w:cs="Times New Roman"/>
          <w:bCs/>
          <w:lang w:val="en-ZA" w:eastAsia="en-ZA"/>
        </w:rPr>
        <w:t xml:space="preserve"> J. M., He, K. B., </w:t>
      </w:r>
      <w:proofErr w:type="spellStart"/>
      <w:r w:rsidRPr="007311B5">
        <w:rPr>
          <w:rFonts w:asciiTheme="minorHAnsi" w:hAnsiTheme="minorHAnsi" w:cs="Times New Roman"/>
          <w:bCs/>
          <w:lang w:val="en-ZA" w:eastAsia="en-ZA"/>
        </w:rPr>
        <w:t>Cofala</w:t>
      </w:r>
      <w:proofErr w:type="spellEnd"/>
      <w:r w:rsidRPr="007311B5">
        <w:rPr>
          <w:rFonts w:asciiTheme="minorHAnsi" w:hAnsiTheme="minorHAnsi" w:cs="Times New Roman"/>
          <w:bCs/>
          <w:lang w:val="en-ZA" w:eastAsia="en-ZA"/>
        </w:rPr>
        <w:t>, J., Amann, M., NOx emissions in China: historical trends and future perspectives, Atmos. Chem. Phys., 13, 9869–9897, 2013.</w:t>
      </w:r>
    </w:p>
    <w:p w:rsidR="00EB2DC0" w:rsidRPr="007311B5" w:rsidRDefault="00EB2DC0" w:rsidP="00EB2DC0">
      <w:pPr>
        <w:jc w:val="both"/>
        <w:rPr>
          <w:rFonts w:asciiTheme="minorHAnsi" w:hAnsiTheme="minorHAnsi"/>
        </w:rPr>
      </w:pPr>
    </w:p>
    <w:p w:rsidR="00516BB1" w:rsidRPr="007311B5" w:rsidRDefault="00AF3E53" w:rsidP="00EB2DC0">
      <w:pPr>
        <w:jc w:val="both"/>
        <w:rPr>
          <w:rFonts w:asciiTheme="minorHAnsi" w:hAnsiTheme="minorHAnsi"/>
        </w:rPr>
      </w:pPr>
      <w:hyperlink r:id="rId17" w:history="1">
        <w:r w:rsidR="00516BB1" w:rsidRPr="007311B5">
          <w:rPr>
            <w:rStyle w:val="Hyperlink"/>
            <w:rFonts w:asciiTheme="minorHAnsi" w:hAnsiTheme="minorHAnsi"/>
          </w:rPr>
          <w:t>https://www.epa.gov/air-emissions-inventories/air-emissions-sources</w:t>
        </w:r>
      </w:hyperlink>
      <w:r w:rsidR="00516BB1" w:rsidRPr="007311B5">
        <w:rPr>
          <w:rFonts w:asciiTheme="minorHAnsi" w:hAnsiTheme="minorHAnsi"/>
        </w:rPr>
        <w:t>, EPA, 2018</w:t>
      </w:r>
    </w:p>
    <w:p w:rsidR="00516BB1" w:rsidRPr="007311B5" w:rsidRDefault="00516BB1" w:rsidP="00EB2DC0">
      <w:pPr>
        <w:jc w:val="both"/>
        <w:rPr>
          <w:rFonts w:asciiTheme="minorHAnsi" w:hAnsiTheme="minorHAnsi"/>
        </w:rPr>
      </w:pPr>
    </w:p>
    <w:p w:rsidR="00516BB1" w:rsidRPr="007311B5" w:rsidRDefault="00516BB1" w:rsidP="00EB2DC0">
      <w:pPr>
        <w:jc w:val="both"/>
        <w:rPr>
          <w:rFonts w:asciiTheme="minorHAnsi" w:hAnsiTheme="minorHAnsi"/>
        </w:rPr>
      </w:pPr>
    </w:p>
    <w:sectPr w:rsidR="00516BB1" w:rsidRPr="007311B5" w:rsidSect="00DF69C7">
      <w:pgSz w:w="12240" w:h="15840"/>
      <w:pgMar w:top="567" w:right="1800" w:bottom="993" w:left="1800" w:header="720" w:footer="518"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390" w:rsidRDefault="00193390" w:rsidP="00125FF4">
      <w:r>
        <w:separator/>
      </w:r>
    </w:p>
  </w:endnote>
  <w:endnote w:type="continuationSeparator" w:id="0">
    <w:p w:rsidR="00193390" w:rsidRDefault="00193390" w:rsidP="00125F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PHV">
    <w:panose1 w:val="00000000000000000000"/>
    <w:charset w:val="00"/>
    <w:family w:val="auto"/>
    <w:notTrueType/>
    <w:pitch w:val="default"/>
    <w:sig w:usb0="00000003" w:usb1="00000000" w:usb2="00000000" w:usb3="00000000" w:csb0="00000001" w:csb1="00000000"/>
  </w:font>
  <w:font w:name="cmssbx10">
    <w:panose1 w:val="00000000000000000000"/>
    <w:charset w:val="00"/>
    <w:family w:val="roman"/>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mr7">
    <w:panose1 w:val="00000000000000000000"/>
    <w:charset w:val="00"/>
    <w:family w:val="swiss"/>
    <w:notTrueType/>
    <w:pitch w:val="default"/>
    <w:sig w:usb0="00000003" w:usb1="00000000" w:usb2="00000000" w:usb3="00000000" w:csb0="00000001" w:csb1="00000000"/>
  </w:font>
  <w:font w:name="cmr9">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390" w:rsidRDefault="00193390" w:rsidP="00125FF4">
      <w:r>
        <w:separator/>
      </w:r>
    </w:p>
  </w:footnote>
  <w:footnote w:type="continuationSeparator" w:id="0">
    <w:p w:rsidR="00193390" w:rsidRDefault="00193390" w:rsidP="00125F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9A1"/>
    <w:multiLevelType w:val="hybridMultilevel"/>
    <w:tmpl w:val="9522B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B917456"/>
    <w:multiLevelType w:val="hybridMultilevel"/>
    <w:tmpl w:val="2654B510"/>
    <w:lvl w:ilvl="0" w:tplc="1C09000F">
      <w:start w:val="1"/>
      <w:numFmt w:val="decimal"/>
      <w:lvlText w:val="%1."/>
      <w:lvlJc w:val="left"/>
      <w:pPr>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7A1C4B41"/>
    <w:multiLevelType w:val="hybridMultilevel"/>
    <w:tmpl w:val="8C368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8"/>
  <w:proofState w:spelling="clean" w:grammar="clean"/>
  <w:stylePaneFormatFilter w:val="3F01"/>
  <w:defaultTabStop w:val="720"/>
  <w:characterSpacingControl w:val="doNotCompress"/>
  <w:footnotePr>
    <w:footnote w:id="-1"/>
    <w:footnote w:id="0"/>
  </w:footnotePr>
  <w:endnotePr>
    <w:endnote w:id="-1"/>
    <w:endnote w:id="0"/>
  </w:endnotePr>
  <w:compat/>
  <w:rsids>
    <w:rsidRoot w:val="009E7962"/>
    <w:rsid w:val="00001C52"/>
    <w:rsid w:val="00010013"/>
    <w:rsid w:val="00010D47"/>
    <w:rsid w:val="00015ECB"/>
    <w:rsid w:val="0002139D"/>
    <w:rsid w:val="00027B1C"/>
    <w:rsid w:val="0003109C"/>
    <w:rsid w:val="00037A0D"/>
    <w:rsid w:val="00040FAA"/>
    <w:rsid w:val="00043727"/>
    <w:rsid w:val="000457E0"/>
    <w:rsid w:val="0005099F"/>
    <w:rsid w:val="000529B8"/>
    <w:rsid w:val="00054CAD"/>
    <w:rsid w:val="00060A06"/>
    <w:rsid w:val="00063D58"/>
    <w:rsid w:val="00071C0A"/>
    <w:rsid w:val="00083446"/>
    <w:rsid w:val="000A1A52"/>
    <w:rsid w:val="000C6C2C"/>
    <w:rsid w:val="000E6AF0"/>
    <w:rsid w:val="00101595"/>
    <w:rsid w:val="0010188C"/>
    <w:rsid w:val="00101C6D"/>
    <w:rsid w:val="0010707B"/>
    <w:rsid w:val="001163FF"/>
    <w:rsid w:val="00125FF4"/>
    <w:rsid w:val="00126CC1"/>
    <w:rsid w:val="00133D66"/>
    <w:rsid w:val="0014317B"/>
    <w:rsid w:val="0014732F"/>
    <w:rsid w:val="0015147E"/>
    <w:rsid w:val="00154491"/>
    <w:rsid w:val="001710EA"/>
    <w:rsid w:val="00172D76"/>
    <w:rsid w:val="00172F62"/>
    <w:rsid w:val="001752F5"/>
    <w:rsid w:val="00176835"/>
    <w:rsid w:val="0018724C"/>
    <w:rsid w:val="00193390"/>
    <w:rsid w:val="001966E4"/>
    <w:rsid w:val="001A2E6C"/>
    <w:rsid w:val="001A37C4"/>
    <w:rsid w:val="001A531D"/>
    <w:rsid w:val="001A620D"/>
    <w:rsid w:val="001A7095"/>
    <w:rsid w:val="001A70E7"/>
    <w:rsid w:val="001A7B9F"/>
    <w:rsid w:val="001C073D"/>
    <w:rsid w:val="001C6CEE"/>
    <w:rsid w:val="001E041C"/>
    <w:rsid w:val="001E50F4"/>
    <w:rsid w:val="001F3F75"/>
    <w:rsid w:val="00203DBF"/>
    <w:rsid w:val="00210BCC"/>
    <w:rsid w:val="00211BCA"/>
    <w:rsid w:val="00217C28"/>
    <w:rsid w:val="00224E89"/>
    <w:rsid w:val="00230371"/>
    <w:rsid w:val="002344C3"/>
    <w:rsid w:val="00236884"/>
    <w:rsid w:val="00244CCB"/>
    <w:rsid w:val="00250B74"/>
    <w:rsid w:val="0026208D"/>
    <w:rsid w:val="0027156B"/>
    <w:rsid w:val="0028531D"/>
    <w:rsid w:val="00287D82"/>
    <w:rsid w:val="00292451"/>
    <w:rsid w:val="002A1308"/>
    <w:rsid w:val="002A4F2D"/>
    <w:rsid w:val="002A7CD6"/>
    <w:rsid w:val="002B5CE9"/>
    <w:rsid w:val="002B60F0"/>
    <w:rsid w:val="002C274D"/>
    <w:rsid w:val="002D02DB"/>
    <w:rsid w:val="002D0B8D"/>
    <w:rsid w:val="002E4F0F"/>
    <w:rsid w:val="002E64E2"/>
    <w:rsid w:val="002F4C9B"/>
    <w:rsid w:val="002F6178"/>
    <w:rsid w:val="003022A8"/>
    <w:rsid w:val="00312B58"/>
    <w:rsid w:val="00315546"/>
    <w:rsid w:val="00316ED7"/>
    <w:rsid w:val="00322823"/>
    <w:rsid w:val="00323C62"/>
    <w:rsid w:val="00324A8B"/>
    <w:rsid w:val="0032570A"/>
    <w:rsid w:val="003302C4"/>
    <w:rsid w:val="0033077D"/>
    <w:rsid w:val="00341786"/>
    <w:rsid w:val="00342C08"/>
    <w:rsid w:val="00343349"/>
    <w:rsid w:val="003446EA"/>
    <w:rsid w:val="00352C6C"/>
    <w:rsid w:val="003549A8"/>
    <w:rsid w:val="00363D22"/>
    <w:rsid w:val="00365720"/>
    <w:rsid w:val="003718FB"/>
    <w:rsid w:val="0037324E"/>
    <w:rsid w:val="00385A3B"/>
    <w:rsid w:val="00396AA7"/>
    <w:rsid w:val="00396BD3"/>
    <w:rsid w:val="00396EEE"/>
    <w:rsid w:val="003A2408"/>
    <w:rsid w:val="003D73E9"/>
    <w:rsid w:val="003E31ED"/>
    <w:rsid w:val="003E5FA9"/>
    <w:rsid w:val="003E7E14"/>
    <w:rsid w:val="00402385"/>
    <w:rsid w:val="004148A4"/>
    <w:rsid w:val="00415CBF"/>
    <w:rsid w:val="00415EF3"/>
    <w:rsid w:val="004171B4"/>
    <w:rsid w:val="0043026A"/>
    <w:rsid w:val="00430E31"/>
    <w:rsid w:val="004376E2"/>
    <w:rsid w:val="00442039"/>
    <w:rsid w:val="004674C7"/>
    <w:rsid w:val="00472A98"/>
    <w:rsid w:val="00477D3B"/>
    <w:rsid w:val="00480B88"/>
    <w:rsid w:val="004872FF"/>
    <w:rsid w:val="004A2F52"/>
    <w:rsid w:val="004A4955"/>
    <w:rsid w:val="004A583C"/>
    <w:rsid w:val="004B0C0E"/>
    <w:rsid w:val="004B4C68"/>
    <w:rsid w:val="004B60FC"/>
    <w:rsid w:val="004C1929"/>
    <w:rsid w:val="004C56C4"/>
    <w:rsid w:val="004D12DB"/>
    <w:rsid w:val="004E0945"/>
    <w:rsid w:val="004E0B4F"/>
    <w:rsid w:val="004E311E"/>
    <w:rsid w:val="004E7492"/>
    <w:rsid w:val="004F63E0"/>
    <w:rsid w:val="004F6DA6"/>
    <w:rsid w:val="005049BC"/>
    <w:rsid w:val="005100AF"/>
    <w:rsid w:val="0051348B"/>
    <w:rsid w:val="005157B6"/>
    <w:rsid w:val="00516BB1"/>
    <w:rsid w:val="00520DF6"/>
    <w:rsid w:val="00521F09"/>
    <w:rsid w:val="0053685A"/>
    <w:rsid w:val="005371BF"/>
    <w:rsid w:val="0054251F"/>
    <w:rsid w:val="0054277E"/>
    <w:rsid w:val="00542A1F"/>
    <w:rsid w:val="005439DE"/>
    <w:rsid w:val="00545145"/>
    <w:rsid w:val="005505A5"/>
    <w:rsid w:val="00550C0A"/>
    <w:rsid w:val="00566F6D"/>
    <w:rsid w:val="005677BF"/>
    <w:rsid w:val="005855A3"/>
    <w:rsid w:val="00594A7B"/>
    <w:rsid w:val="00597161"/>
    <w:rsid w:val="005A688C"/>
    <w:rsid w:val="005B2CA1"/>
    <w:rsid w:val="005B5ABE"/>
    <w:rsid w:val="005C2FAE"/>
    <w:rsid w:val="005D1D1F"/>
    <w:rsid w:val="005D324B"/>
    <w:rsid w:val="005E1C81"/>
    <w:rsid w:val="005F2B1B"/>
    <w:rsid w:val="005F5567"/>
    <w:rsid w:val="0060486F"/>
    <w:rsid w:val="00612444"/>
    <w:rsid w:val="006208AD"/>
    <w:rsid w:val="00625BD3"/>
    <w:rsid w:val="00632A6C"/>
    <w:rsid w:val="00640F9D"/>
    <w:rsid w:val="00640FF8"/>
    <w:rsid w:val="00645533"/>
    <w:rsid w:val="0066637B"/>
    <w:rsid w:val="0067599C"/>
    <w:rsid w:val="00677F4C"/>
    <w:rsid w:val="00680F48"/>
    <w:rsid w:val="0068665D"/>
    <w:rsid w:val="006913CD"/>
    <w:rsid w:val="006958BE"/>
    <w:rsid w:val="00695E3E"/>
    <w:rsid w:val="00696806"/>
    <w:rsid w:val="006A0F15"/>
    <w:rsid w:val="006A197F"/>
    <w:rsid w:val="006B180A"/>
    <w:rsid w:val="006B4B12"/>
    <w:rsid w:val="006B50E8"/>
    <w:rsid w:val="006C284E"/>
    <w:rsid w:val="006D5A3D"/>
    <w:rsid w:val="006D5CC7"/>
    <w:rsid w:val="006E1C2B"/>
    <w:rsid w:val="006E4070"/>
    <w:rsid w:val="006F31C0"/>
    <w:rsid w:val="006F56FB"/>
    <w:rsid w:val="006F7619"/>
    <w:rsid w:val="0070011E"/>
    <w:rsid w:val="007074DB"/>
    <w:rsid w:val="00715F44"/>
    <w:rsid w:val="00726F1B"/>
    <w:rsid w:val="007311B5"/>
    <w:rsid w:val="0073252E"/>
    <w:rsid w:val="00732814"/>
    <w:rsid w:val="007339CB"/>
    <w:rsid w:val="007401CD"/>
    <w:rsid w:val="00752C61"/>
    <w:rsid w:val="0076009D"/>
    <w:rsid w:val="00761127"/>
    <w:rsid w:val="0076436A"/>
    <w:rsid w:val="007651E6"/>
    <w:rsid w:val="00771DCC"/>
    <w:rsid w:val="007748CE"/>
    <w:rsid w:val="00775800"/>
    <w:rsid w:val="00784E27"/>
    <w:rsid w:val="00787D1B"/>
    <w:rsid w:val="007930C3"/>
    <w:rsid w:val="007A459C"/>
    <w:rsid w:val="007B3F7D"/>
    <w:rsid w:val="007B4791"/>
    <w:rsid w:val="007B4FDA"/>
    <w:rsid w:val="007B50B1"/>
    <w:rsid w:val="007B6FE2"/>
    <w:rsid w:val="007B73C6"/>
    <w:rsid w:val="007C3906"/>
    <w:rsid w:val="007D1049"/>
    <w:rsid w:val="007E0234"/>
    <w:rsid w:val="007E3F1E"/>
    <w:rsid w:val="007E63B9"/>
    <w:rsid w:val="007F6816"/>
    <w:rsid w:val="008121E6"/>
    <w:rsid w:val="0081597C"/>
    <w:rsid w:val="0082017F"/>
    <w:rsid w:val="00827636"/>
    <w:rsid w:val="008368E7"/>
    <w:rsid w:val="00841117"/>
    <w:rsid w:val="00845882"/>
    <w:rsid w:val="00846267"/>
    <w:rsid w:val="00846469"/>
    <w:rsid w:val="00847845"/>
    <w:rsid w:val="008504AA"/>
    <w:rsid w:val="008504FC"/>
    <w:rsid w:val="008529DD"/>
    <w:rsid w:val="008569C3"/>
    <w:rsid w:val="00863BD8"/>
    <w:rsid w:val="00864183"/>
    <w:rsid w:val="00875D98"/>
    <w:rsid w:val="00880113"/>
    <w:rsid w:val="00882649"/>
    <w:rsid w:val="008874B2"/>
    <w:rsid w:val="00891CC6"/>
    <w:rsid w:val="00894579"/>
    <w:rsid w:val="008956E9"/>
    <w:rsid w:val="008A5897"/>
    <w:rsid w:val="008A6284"/>
    <w:rsid w:val="008B1F14"/>
    <w:rsid w:val="008B2A90"/>
    <w:rsid w:val="008D1071"/>
    <w:rsid w:val="008D7878"/>
    <w:rsid w:val="008E31CD"/>
    <w:rsid w:val="008F51A2"/>
    <w:rsid w:val="0090716A"/>
    <w:rsid w:val="009277BF"/>
    <w:rsid w:val="00933AAA"/>
    <w:rsid w:val="0093517E"/>
    <w:rsid w:val="00944C35"/>
    <w:rsid w:val="00947A87"/>
    <w:rsid w:val="00950B70"/>
    <w:rsid w:val="0096082A"/>
    <w:rsid w:val="00960F17"/>
    <w:rsid w:val="00961623"/>
    <w:rsid w:val="009671FB"/>
    <w:rsid w:val="00967D2D"/>
    <w:rsid w:val="009723C0"/>
    <w:rsid w:val="00991690"/>
    <w:rsid w:val="00992BE0"/>
    <w:rsid w:val="00992FBC"/>
    <w:rsid w:val="00993529"/>
    <w:rsid w:val="009A588C"/>
    <w:rsid w:val="009B0446"/>
    <w:rsid w:val="009B07D4"/>
    <w:rsid w:val="009B69AB"/>
    <w:rsid w:val="009C14FA"/>
    <w:rsid w:val="009C3B63"/>
    <w:rsid w:val="009C6E2B"/>
    <w:rsid w:val="009D0554"/>
    <w:rsid w:val="009D1582"/>
    <w:rsid w:val="009E1842"/>
    <w:rsid w:val="009E3D55"/>
    <w:rsid w:val="009E43DB"/>
    <w:rsid w:val="009E7962"/>
    <w:rsid w:val="009F15CF"/>
    <w:rsid w:val="009F4544"/>
    <w:rsid w:val="009F4B93"/>
    <w:rsid w:val="009F52BE"/>
    <w:rsid w:val="00A111CB"/>
    <w:rsid w:val="00A12D1F"/>
    <w:rsid w:val="00A21342"/>
    <w:rsid w:val="00A41AE4"/>
    <w:rsid w:val="00A45553"/>
    <w:rsid w:val="00A50A7E"/>
    <w:rsid w:val="00A51010"/>
    <w:rsid w:val="00A57164"/>
    <w:rsid w:val="00A57343"/>
    <w:rsid w:val="00A63353"/>
    <w:rsid w:val="00A64C8B"/>
    <w:rsid w:val="00A6608D"/>
    <w:rsid w:val="00A74E4B"/>
    <w:rsid w:val="00A7512D"/>
    <w:rsid w:val="00A75EFD"/>
    <w:rsid w:val="00A77A82"/>
    <w:rsid w:val="00A80794"/>
    <w:rsid w:val="00A83613"/>
    <w:rsid w:val="00A838C3"/>
    <w:rsid w:val="00A962DA"/>
    <w:rsid w:val="00A9734C"/>
    <w:rsid w:val="00AA236A"/>
    <w:rsid w:val="00AA612B"/>
    <w:rsid w:val="00AC296F"/>
    <w:rsid w:val="00AD3123"/>
    <w:rsid w:val="00AE0FE2"/>
    <w:rsid w:val="00AE4531"/>
    <w:rsid w:val="00AF3E53"/>
    <w:rsid w:val="00B0366D"/>
    <w:rsid w:val="00B0607D"/>
    <w:rsid w:val="00B11AC6"/>
    <w:rsid w:val="00B1328E"/>
    <w:rsid w:val="00B1786A"/>
    <w:rsid w:val="00B22B2C"/>
    <w:rsid w:val="00B23543"/>
    <w:rsid w:val="00B37172"/>
    <w:rsid w:val="00B44E85"/>
    <w:rsid w:val="00B45FC4"/>
    <w:rsid w:val="00B4601B"/>
    <w:rsid w:val="00B47FF6"/>
    <w:rsid w:val="00B51D11"/>
    <w:rsid w:val="00B51F74"/>
    <w:rsid w:val="00B62C40"/>
    <w:rsid w:val="00B63387"/>
    <w:rsid w:val="00B67199"/>
    <w:rsid w:val="00B73B14"/>
    <w:rsid w:val="00B76385"/>
    <w:rsid w:val="00B827BF"/>
    <w:rsid w:val="00B8317F"/>
    <w:rsid w:val="00B853AE"/>
    <w:rsid w:val="00BA5509"/>
    <w:rsid w:val="00BB623B"/>
    <w:rsid w:val="00BD4552"/>
    <w:rsid w:val="00BD7835"/>
    <w:rsid w:val="00BE6283"/>
    <w:rsid w:val="00BF5BDA"/>
    <w:rsid w:val="00C177CA"/>
    <w:rsid w:val="00C17FF2"/>
    <w:rsid w:val="00C21BE9"/>
    <w:rsid w:val="00C323BF"/>
    <w:rsid w:val="00C465B0"/>
    <w:rsid w:val="00C54872"/>
    <w:rsid w:val="00C573D7"/>
    <w:rsid w:val="00C65408"/>
    <w:rsid w:val="00C711A7"/>
    <w:rsid w:val="00C74A51"/>
    <w:rsid w:val="00C76EEE"/>
    <w:rsid w:val="00C84842"/>
    <w:rsid w:val="00CA6685"/>
    <w:rsid w:val="00CB0AD6"/>
    <w:rsid w:val="00CC4704"/>
    <w:rsid w:val="00CC5300"/>
    <w:rsid w:val="00CD543B"/>
    <w:rsid w:val="00CE0425"/>
    <w:rsid w:val="00CE5FD3"/>
    <w:rsid w:val="00CF3EC0"/>
    <w:rsid w:val="00D013DE"/>
    <w:rsid w:val="00D01D79"/>
    <w:rsid w:val="00D10B9C"/>
    <w:rsid w:val="00D14950"/>
    <w:rsid w:val="00D22105"/>
    <w:rsid w:val="00D41001"/>
    <w:rsid w:val="00D43A66"/>
    <w:rsid w:val="00D5537D"/>
    <w:rsid w:val="00D55806"/>
    <w:rsid w:val="00D57BDE"/>
    <w:rsid w:val="00D601B5"/>
    <w:rsid w:val="00D60A3A"/>
    <w:rsid w:val="00D6181C"/>
    <w:rsid w:val="00D641F8"/>
    <w:rsid w:val="00D71BE5"/>
    <w:rsid w:val="00D72867"/>
    <w:rsid w:val="00D74137"/>
    <w:rsid w:val="00D8277E"/>
    <w:rsid w:val="00D84A17"/>
    <w:rsid w:val="00D84B44"/>
    <w:rsid w:val="00D96D33"/>
    <w:rsid w:val="00DA24ED"/>
    <w:rsid w:val="00DA3F5B"/>
    <w:rsid w:val="00DA64FB"/>
    <w:rsid w:val="00DA78EE"/>
    <w:rsid w:val="00DB7B92"/>
    <w:rsid w:val="00DD450E"/>
    <w:rsid w:val="00DD7DF5"/>
    <w:rsid w:val="00DE64EE"/>
    <w:rsid w:val="00DF2113"/>
    <w:rsid w:val="00DF2850"/>
    <w:rsid w:val="00DF69C7"/>
    <w:rsid w:val="00E025BD"/>
    <w:rsid w:val="00E15489"/>
    <w:rsid w:val="00E1690E"/>
    <w:rsid w:val="00E2150D"/>
    <w:rsid w:val="00E2595E"/>
    <w:rsid w:val="00E3726F"/>
    <w:rsid w:val="00E374BF"/>
    <w:rsid w:val="00E421F4"/>
    <w:rsid w:val="00E45B8A"/>
    <w:rsid w:val="00E45D4F"/>
    <w:rsid w:val="00E56B65"/>
    <w:rsid w:val="00E577E5"/>
    <w:rsid w:val="00E613C0"/>
    <w:rsid w:val="00E633FE"/>
    <w:rsid w:val="00E6427B"/>
    <w:rsid w:val="00E70817"/>
    <w:rsid w:val="00E71541"/>
    <w:rsid w:val="00E725F8"/>
    <w:rsid w:val="00E73AE0"/>
    <w:rsid w:val="00E76B82"/>
    <w:rsid w:val="00E81974"/>
    <w:rsid w:val="00E841DC"/>
    <w:rsid w:val="00E92329"/>
    <w:rsid w:val="00EA3378"/>
    <w:rsid w:val="00EA43CF"/>
    <w:rsid w:val="00EA7423"/>
    <w:rsid w:val="00EB25C6"/>
    <w:rsid w:val="00EB2DC0"/>
    <w:rsid w:val="00EB4E53"/>
    <w:rsid w:val="00EB4F26"/>
    <w:rsid w:val="00EB6FD1"/>
    <w:rsid w:val="00EB7AE7"/>
    <w:rsid w:val="00EB7C68"/>
    <w:rsid w:val="00EC3190"/>
    <w:rsid w:val="00ED0843"/>
    <w:rsid w:val="00ED1285"/>
    <w:rsid w:val="00ED2361"/>
    <w:rsid w:val="00ED5217"/>
    <w:rsid w:val="00EE04CC"/>
    <w:rsid w:val="00EE5239"/>
    <w:rsid w:val="00EF291F"/>
    <w:rsid w:val="00EF46DA"/>
    <w:rsid w:val="00F25C14"/>
    <w:rsid w:val="00F26CC8"/>
    <w:rsid w:val="00F34A2F"/>
    <w:rsid w:val="00F362CC"/>
    <w:rsid w:val="00F43F83"/>
    <w:rsid w:val="00F44F16"/>
    <w:rsid w:val="00F52CF5"/>
    <w:rsid w:val="00F569D6"/>
    <w:rsid w:val="00F62EEE"/>
    <w:rsid w:val="00F6612A"/>
    <w:rsid w:val="00F66FE8"/>
    <w:rsid w:val="00F7477C"/>
    <w:rsid w:val="00F8090F"/>
    <w:rsid w:val="00F82DB6"/>
    <w:rsid w:val="00F87714"/>
    <w:rsid w:val="00F977E7"/>
    <w:rsid w:val="00FA104C"/>
    <w:rsid w:val="00FB147F"/>
    <w:rsid w:val="00FB3037"/>
    <w:rsid w:val="00FB4A9A"/>
    <w:rsid w:val="00FC4A3E"/>
    <w:rsid w:val="00FC5B40"/>
    <w:rsid w:val="00FD3291"/>
    <w:rsid w:val="00FD5640"/>
    <w:rsid w:val="00FD78AA"/>
    <w:rsid w:val="00FF3BD2"/>
    <w:rsid w:val="00FF455A"/>
    <w:rsid w:val="00FF47B0"/>
    <w:rsid w:val="00FF67F6"/>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E53"/>
    <w:rPr>
      <w:rFonts w:ascii="Arial Narrow" w:hAnsi="Arial Narrow" w:cs="Arial"/>
      <w:sz w:val="24"/>
      <w:szCs w:val="24"/>
      <w:lang w:val="en-US" w:eastAsia="en-US"/>
    </w:rPr>
  </w:style>
  <w:style w:type="paragraph" w:styleId="Heading2">
    <w:name w:val="heading 2"/>
    <w:basedOn w:val="Normal"/>
    <w:next w:val="Normal"/>
    <w:link w:val="Heading2Char"/>
    <w:uiPriority w:val="9"/>
    <w:unhideWhenUsed/>
    <w:qFormat/>
    <w:rsid w:val="007311B5"/>
    <w:pPr>
      <w:keepNext/>
      <w:keepLines/>
      <w:spacing w:before="40" w:line="259" w:lineRule="auto"/>
      <w:outlineLvl w:val="1"/>
    </w:pPr>
    <w:rPr>
      <w:rFonts w:eastAsiaTheme="majorEastAsia" w:cstheme="majorBidi"/>
      <w:b/>
      <w:sz w:val="28"/>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43349"/>
    <w:rPr>
      <w:color w:val="0000FF"/>
      <w:u w:val="single"/>
    </w:rPr>
  </w:style>
  <w:style w:type="paragraph" w:styleId="NormalWeb">
    <w:name w:val="Normal (Web)"/>
    <w:basedOn w:val="Normal"/>
    <w:uiPriority w:val="99"/>
    <w:rsid w:val="00477D3B"/>
    <w:pPr>
      <w:spacing w:before="100" w:beforeAutospacing="1" w:after="100" w:afterAutospacing="1"/>
    </w:pPr>
    <w:rPr>
      <w:rFonts w:ascii="Times New Roman" w:hAnsi="Times New Roman" w:cs="Times New Roman"/>
    </w:rPr>
  </w:style>
  <w:style w:type="character" w:styleId="Strong">
    <w:name w:val="Strong"/>
    <w:qFormat/>
    <w:rsid w:val="00477D3B"/>
    <w:rPr>
      <w:b/>
      <w:bCs/>
    </w:rPr>
  </w:style>
  <w:style w:type="character" w:styleId="CommentReference">
    <w:name w:val="annotation reference"/>
    <w:rsid w:val="004F63E0"/>
    <w:rPr>
      <w:sz w:val="16"/>
      <w:szCs w:val="16"/>
    </w:rPr>
  </w:style>
  <w:style w:type="paragraph" w:styleId="CommentText">
    <w:name w:val="annotation text"/>
    <w:basedOn w:val="Normal"/>
    <w:link w:val="CommentTextChar"/>
    <w:rsid w:val="004F63E0"/>
    <w:rPr>
      <w:rFonts w:cs="Times New Roman"/>
      <w:sz w:val="20"/>
      <w:szCs w:val="20"/>
      <w:lang/>
    </w:rPr>
  </w:style>
  <w:style w:type="character" w:customStyle="1" w:styleId="CommentTextChar">
    <w:name w:val="Comment Text Char"/>
    <w:link w:val="CommentText"/>
    <w:rsid w:val="004F63E0"/>
    <w:rPr>
      <w:rFonts w:ascii="Arial Narrow" w:hAnsi="Arial Narrow" w:cs="Arial"/>
    </w:rPr>
  </w:style>
  <w:style w:type="paragraph" w:styleId="CommentSubject">
    <w:name w:val="annotation subject"/>
    <w:basedOn w:val="CommentText"/>
    <w:next w:val="CommentText"/>
    <w:link w:val="CommentSubjectChar"/>
    <w:rsid w:val="004F63E0"/>
    <w:rPr>
      <w:b/>
      <w:bCs/>
    </w:rPr>
  </w:style>
  <w:style w:type="character" w:customStyle="1" w:styleId="CommentSubjectChar">
    <w:name w:val="Comment Subject Char"/>
    <w:link w:val="CommentSubject"/>
    <w:rsid w:val="004F63E0"/>
    <w:rPr>
      <w:rFonts w:ascii="Arial Narrow" w:hAnsi="Arial Narrow" w:cs="Arial"/>
      <w:b/>
      <w:bCs/>
    </w:rPr>
  </w:style>
  <w:style w:type="paragraph" w:styleId="BalloonText">
    <w:name w:val="Balloon Text"/>
    <w:basedOn w:val="Normal"/>
    <w:link w:val="BalloonTextChar"/>
    <w:rsid w:val="004F63E0"/>
    <w:rPr>
      <w:rFonts w:ascii="Tahoma" w:hAnsi="Tahoma" w:cs="Times New Roman"/>
      <w:sz w:val="16"/>
      <w:szCs w:val="16"/>
      <w:lang/>
    </w:rPr>
  </w:style>
  <w:style w:type="character" w:customStyle="1" w:styleId="BalloonTextChar">
    <w:name w:val="Balloon Text Char"/>
    <w:link w:val="BalloonText"/>
    <w:rsid w:val="004F63E0"/>
    <w:rPr>
      <w:rFonts w:ascii="Tahoma" w:hAnsi="Tahoma" w:cs="Tahoma"/>
      <w:sz w:val="16"/>
      <w:szCs w:val="16"/>
    </w:rPr>
  </w:style>
  <w:style w:type="paragraph" w:styleId="Header">
    <w:name w:val="header"/>
    <w:basedOn w:val="Normal"/>
    <w:link w:val="HeaderChar"/>
    <w:rsid w:val="00125FF4"/>
    <w:pPr>
      <w:tabs>
        <w:tab w:val="center" w:pos="4680"/>
        <w:tab w:val="right" w:pos="9360"/>
      </w:tabs>
    </w:pPr>
    <w:rPr>
      <w:rFonts w:cs="Times New Roman"/>
      <w:lang/>
    </w:rPr>
  </w:style>
  <w:style w:type="character" w:customStyle="1" w:styleId="HeaderChar">
    <w:name w:val="Header Char"/>
    <w:link w:val="Header"/>
    <w:rsid w:val="00125FF4"/>
    <w:rPr>
      <w:rFonts w:ascii="Arial Narrow" w:hAnsi="Arial Narrow" w:cs="Arial"/>
      <w:sz w:val="24"/>
      <w:szCs w:val="24"/>
    </w:rPr>
  </w:style>
  <w:style w:type="paragraph" w:styleId="Footer">
    <w:name w:val="footer"/>
    <w:basedOn w:val="Normal"/>
    <w:link w:val="FooterChar"/>
    <w:uiPriority w:val="99"/>
    <w:rsid w:val="00125FF4"/>
    <w:pPr>
      <w:tabs>
        <w:tab w:val="center" w:pos="4680"/>
        <w:tab w:val="right" w:pos="9360"/>
      </w:tabs>
    </w:pPr>
    <w:rPr>
      <w:rFonts w:cs="Times New Roman"/>
      <w:lang/>
    </w:rPr>
  </w:style>
  <w:style w:type="character" w:customStyle="1" w:styleId="FooterChar">
    <w:name w:val="Footer Char"/>
    <w:link w:val="Footer"/>
    <w:uiPriority w:val="99"/>
    <w:rsid w:val="00125FF4"/>
    <w:rPr>
      <w:rFonts w:ascii="Arial Narrow" w:hAnsi="Arial Narrow" w:cs="Arial"/>
      <w:sz w:val="24"/>
      <w:szCs w:val="24"/>
    </w:rPr>
  </w:style>
  <w:style w:type="character" w:customStyle="1" w:styleId="apple-style-span">
    <w:name w:val="apple-style-span"/>
    <w:basedOn w:val="DefaultParagraphFont"/>
    <w:rsid w:val="00950B70"/>
  </w:style>
  <w:style w:type="character" w:customStyle="1" w:styleId="apple-converted-space">
    <w:name w:val="apple-converted-space"/>
    <w:basedOn w:val="DefaultParagraphFont"/>
    <w:rsid w:val="00950B70"/>
  </w:style>
  <w:style w:type="character" w:styleId="Emphasis">
    <w:name w:val="Emphasis"/>
    <w:uiPriority w:val="20"/>
    <w:qFormat/>
    <w:rsid w:val="00363D22"/>
    <w:rPr>
      <w:i/>
      <w:iCs/>
    </w:rPr>
  </w:style>
  <w:style w:type="paragraph" w:styleId="ListParagraph">
    <w:name w:val="List Paragraph"/>
    <w:basedOn w:val="Normal"/>
    <w:uiPriority w:val="34"/>
    <w:qFormat/>
    <w:rsid w:val="000529B8"/>
    <w:pPr>
      <w:ind w:left="720"/>
    </w:pPr>
  </w:style>
  <w:style w:type="character" w:customStyle="1" w:styleId="Heading2Char">
    <w:name w:val="Heading 2 Char"/>
    <w:basedOn w:val="DefaultParagraphFont"/>
    <w:link w:val="Heading2"/>
    <w:uiPriority w:val="9"/>
    <w:rsid w:val="007311B5"/>
    <w:rPr>
      <w:rFonts w:ascii="Arial Narrow" w:eastAsiaTheme="majorEastAsia" w:hAnsi="Arial Narrow" w:cstheme="majorBidi"/>
      <w:b/>
      <w:sz w:val="28"/>
      <w:szCs w:val="26"/>
      <w:lang w:val="en-GB" w:eastAsia="en-US"/>
    </w:rPr>
  </w:style>
</w:styles>
</file>

<file path=word/webSettings.xml><?xml version="1.0" encoding="utf-8"?>
<w:webSettings xmlns:r="http://schemas.openxmlformats.org/officeDocument/2006/relationships" xmlns:w="http://schemas.openxmlformats.org/wordprocessingml/2006/main">
  <w:divs>
    <w:div w:id="116994042">
      <w:bodyDiv w:val="1"/>
      <w:marLeft w:val="45"/>
      <w:marRight w:val="45"/>
      <w:marTop w:val="45"/>
      <w:marBottom w:val="11"/>
      <w:divBdr>
        <w:top w:val="none" w:sz="0" w:space="0" w:color="auto"/>
        <w:left w:val="none" w:sz="0" w:space="0" w:color="auto"/>
        <w:bottom w:val="none" w:sz="0" w:space="0" w:color="auto"/>
        <w:right w:val="none" w:sz="0" w:space="0" w:color="auto"/>
      </w:divBdr>
      <w:divsChild>
        <w:div w:id="82335727">
          <w:marLeft w:val="0"/>
          <w:marRight w:val="0"/>
          <w:marTop w:val="0"/>
          <w:marBottom w:val="0"/>
          <w:divBdr>
            <w:top w:val="none" w:sz="0" w:space="0" w:color="auto"/>
            <w:left w:val="none" w:sz="0" w:space="0" w:color="auto"/>
            <w:bottom w:val="none" w:sz="0" w:space="0" w:color="auto"/>
            <w:right w:val="none" w:sz="0" w:space="0" w:color="auto"/>
          </w:divBdr>
        </w:div>
        <w:div w:id="283540920">
          <w:marLeft w:val="0"/>
          <w:marRight w:val="0"/>
          <w:marTop w:val="0"/>
          <w:marBottom w:val="0"/>
          <w:divBdr>
            <w:top w:val="none" w:sz="0" w:space="0" w:color="auto"/>
            <w:left w:val="none" w:sz="0" w:space="0" w:color="auto"/>
            <w:bottom w:val="none" w:sz="0" w:space="0" w:color="auto"/>
            <w:right w:val="none" w:sz="0" w:space="0" w:color="auto"/>
          </w:divBdr>
        </w:div>
        <w:div w:id="359625415">
          <w:marLeft w:val="0"/>
          <w:marRight w:val="0"/>
          <w:marTop w:val="0"/>
          <w:marBottom w:val="0"/>
          <w:divBdr>
            <w:top w:val="none" w:sz="0" w:space="0" w:color="auto"/>
            <w:left w:val="none" w:sz="0" w:space="0" w:color="auto"/>
            <w:bottom w:val="none" w:sz="0" w:space="0" w:color="auto"/>
            <w:right w:val="none" w:sz="0" w:space="0" w:color="auto"/>
          </w:divBdr>
        </w:div>
        <w:div w:id="398286429">
          <w:marLeft w:val="0"/>
          <w:marRight w:val="0"/>
          <w:marTop w:val="0"/>
          <w:marBottom w:val="0"/>
          <w:divBdr>
            <w:top w:val="none" w:sz="0" w:space="0" w:color="auto"/>
            <w:left w:val="none" w:sz="0" w:space="0" w:color="auto"/>
            <w:bottom w:val="none" w:sz="0" w:space="0" w:color="auto"/>
            <w:right w:val="none" w:sz="0" w:space="0" w:color="auto"/>
          </w:divBdr>
        </w:div>
        <w:div w:id="545679151">
          <w:marLeft w:val="0"/>
          <w:marRight w:val="0"/>
          <w:marTop w:val="0"/>
          <w:marBottom w:val="0"/>
          <w:divBdr>
            <w:top w:val="none" w:sz="0" w:space="0" w:color="auto"/>
            <w:left w:val="none" w:sz="0" w:space="0" w:color="auto"/>
            <w:bottom w:val="none" w:sz="0" w:space="0" w:color="auto"/>
            <w:right w:val="none" w:sz="0" w:space="0" w:color="auto"/>
          </w:divBdr>
        </w:div>
        <w:div w:id="673917180">
          <w:marLeft w:val="0"/>
          <w:marRight w:val="0"/>
          <w:marTop w:val="0"/>
          <w:marBottom w:val="0"/>
          <w:divBdr>
            <w:top w:val="none" w:sz="0" w:space="0" w:color="auto"/>
            <w:left w:val="none" w:sz="0" w:space="0" w:color="auto"/>
            <w:bottom w:val="none" w:sz="0" w:space="0" w:color="auto"/>
            <w:right w:val="none" w:sz="0" w:space="0" w:color="auto"/>
          </w:divBdr>
        </w:div>
        <w:div w:id="676883717">
          <w:marLeft w:val="0"/>
          <w:marRight w:val="0"/>
          <w:marTop w:val="0"/>
          <w:marBottom w:val="0"/>
          <w:divBdr>
            <w:top w:val="none" w:sz="0" w:space="0" w:color="auto"/>
            <w:left w:val="none" w:sz="0" w:space="0" w:color="auto"/>
            <w:bottom w:val="none" w:sz="0" w:space="0" w:color="auto"/>
            <w:right w:val="none" w:sz="0" w:space="0" w:color="auto"/>
          </w:divBdr>
        </w:div>
        <w:div w:id="735514713">
          <w:marLeft w:val="0"/>
          <w:marRight w:val="0"/>
          <w:marTop w:val="0"/>
          <w:marBottom w:val="0"/>
          <w:divBdr>
            <w:top w:val="none" w:sz="0" w:space="0" w:color="auto"/>
            <w:left w:val="none" w:sz="0" w:space="0" w:color="auto"/>
            <w:bottom w:val="none" w:sz="0" w:space="0" w:color="auto"/>
            <w:right w:val="none" w:sz="0" w:space="0" w:color="auto"/>
          </w:divBdr>
        </w:div>
        <w:div w:id="768698440">
          <w:marLeft w:val="0"/>
          <w:marRight w:val="0"/>
          <w:marTop w:val="0"/>
          <w:marBottom w:val="0"/>
          <w:divBdr>
            <w:top w:val="none" w:sz="0" w:space="0" w:color="auto"/>
            <w:left w:val="none" w:sz="0" w:space="0" w:color="auto"/>
            <w:bottom w:val="none" w:sz="0" w:space="0" w:color="auto"/>
            <w:right w:val="none" w:sz="0" w:space="0" w:color="auto"/>
          </w:divBdr>
        </w:div>
        <w:div w:id="858929359">
          <w:marLeft w:val="0"/>
          <w:marRight w:val="0"/>
          <w:marTop w:val="0"/>
          <w:marBottom w:val="0"/>
          <w:divBdr>
            <w:top w:val="none" w:sz="0" w:space="0" w:color="auto"/>
            <w:left w:val="none" w:sz="0" w:space="0" w:color="auto"/>
            <w:bottom w:val="none" w:sz="0" w:space="0" w:color="auto"/>
            <w:right w:val="none" w:sz="0" w:space="0" w:color="auto"/>
          </w:divBdr>
        </w:div>
        <w:div w:id="1079866240">
          <w:marLeft w:val="0"/>
          <w:marRight w:val="0"/>
          <w:marTop w:val="0"/>
          <w:marBottom w:val="0"/>
          <w:divBdr>
            <w:top w:val="none" w:sz="0" w:space="0" w:color="auto"/>
            <w:left w:val="none" w:sz="0" w:space="0" w:color="auto"/>
            <w:bottom w:val="none" w:sz="0" w:space="0" w:color="auto"/>
            <w:right w:val="none" w:sz="0" w:space="0" w:color="auto"/>
          </w:divBdr>
        </w:div>
        <w:div w:id="1244415848">
          <w:marLeft w:val="0"/>
          <w:marRight w:val="0"/>
          <w:marTop w:val="0"/>
          <w:marBottom w:val="0"/>
          <w:divBdr>
            <w:top w:val="none" w:sz="0" w:space="0" w:color="auto"/>
            <w:left w:val="none" w:sz="0" w:space="0" w:color="auto"/>
            <w:bottom w:val="none" w:sz="0" w:space="0" w:color="auto"/>
            <w:right w:val="none" w:sz="0" w:space="0" w:color="auto"/>
          </w:divBdr>
        </w:div>
        <w:div w:id="1479179878">
          <w:marLeft w:val="0"/>
          <w:marRight w:val="0"/>
          <w:marTop w:val="0"/>
          <w:marBottom w:val="0"/>
          <w:divBdr>
            <w:top w:val="none" w:sz="0" w:space="0" w:color="auto"/>
            <w:left w:val="none" w:sz="0" w:space="0" w:color="auto"/>
            <w:bottom w:val="none" w:sz="0" w:space="0" w:color="auto"/>
            <w:right w:val="none" w:sz="0" w:space="0" w:color="auto"/>
          </w:divBdr>
        </w:div>
        <w:div w:id="1835874672">
          <w:marLeft w:val="0"/>
          <w:marRight w:val="0"/>
          <w:marTop w:val="0"/>
          <w:marBottom w:val="0"/>
          <w:divBdr>
            <w:top w:val="none" w:sz="0" w:space="0" w:color="auto"/>
            <w:left w:val="none" w:sz="0" w:space="0" w:color="auto"/>
            <w:bottom w:val="none" w:sz="0" w:space="0" w:color="auto"/>
            <w:right w:val="none" w:sz="0" w:space="0" w:color="auto"/>
          </w:divBdr>
        </w:div>
        <w:div w:id="1876845206">
          <w:marLeft w:val="0"/>
          <w:marRight w:val="0"/>
          <w:marTop w:val="0"/>
          <w:marBottom w:val="0"/>
          <w:divBdr>
            <w:top w:val="none" w:sz="0" w:space="0" w:color="auto"/>
            <w:left w:val="none" w:sz="0" w:space="0" w:color="auto"/>
            <w:bottom w:val="none" w:sz="0" w:space="0" w:color="auto"/>
            <w:right w:val="none" w:sz="0" w:space="0" w:color="auto"/>
          </w:divBdr>
        </w:div>
      </w:divsChild>
    </w:div>
    <w:div w:id="158082969">
      <w:bodyDiv w:val="1"/>
      <w:marLeft w:val="0"/>
      <w:marRight w:val="0"/>
      <w:marTop w:val="0"/>
      <w:marBottom w:val="0"/>
      <w:divBdr>
        <w:top w:val="none" w:sz="0" w:space="0" w:color="auto"/>
        <w:left w:val="none" w:sz="0" w:space="0" w:color="auto"/>
        <w:bottom w:val="none" w:sz="0" w:space="0" w:color="auto"/>
        <w:right w:val="none" w:sz="0" w:space="0" w:color="auto"/>
      </w:divBdr>
      <w:divsChild>
        <w:div w:id="205142367">
          <w:marLeft w:val="0"/>
          <w:marRight w:val="0"/>
          <w:marTop w:val="0"/>
          <w:marBottom w:val="0"/>
          <w:divBdr>
            <w:top w:val="none" w:sz="0" w:space="0" w:color="auto"/>
            <w:left w:val="none" w:sz="0" w:space="0" w:color="auto"/>
            <w:bottom w:val="none" w:sz="0" w:space="0" w:color="auto"/>
            <w:right w:val="none" w:sz="0" w:space="0" w:color="auto"/>
          </w:divBdr>
          <w:divsChild>
            <w:div w:id="94130956">
              <w:marLeft w:val="0"/>
              <w:marRight w:val="0"/>
              <w:marTop w:val="0"/>
              <w:marBottom w:val="0"/>
              <w:divBdr>
                <w:top w:val="none" w:sz="0" w:space="0" w:color="auto"/>
                <w:left w:val="none" w:sz="0" w:space="0" w:color="auto"/>
                <w:bottom w:val="none" w:sz="0" w:space="0" w:color="auto"/>
                <w:right w:val="none" w:sz="0" w:space="0" w:color="auto"/>
              </w:divBdr>
            </w:div>
            <w:div w:id="215701969">
              <w:marLeft w:val="0"/>
              <w:marRight w:val="0"/>
              <w:marTop w:val="0"/>
              <w:marBottom w:val="0"/>
              <w:divBdr>
                <w:top w:val="none" w:sz="0" w:space="0" w:color="auto"/>
                <w:left w:val="none" w:sz="0" w:space="0" w:color="auto"/>
                <w:bottom w:val="none" w:sz="0" w:space="0" w:color="auto"/>
                <w:right w:val="none" w:sz="0" w:space="0" w:color="auto"/>
              </w:divBdr>
            </w:div>
            <w:div w:id="249892100">
              <w:marLeft w:val="0"/>
              <w:marRight w:val="0"/>
              <w:marTop w:val="0"/>
              <w:marBottom w:val="0"/>
              <w:divBdr>
                <w:top w:val="none" w:sz="0" w:space="0" w:color="auto"/>
                <w:left w:val="none" w:sz="0" w:space="0" w:color="auto"/>
                <w:bottom w:val="none" w:sz="0" w:space="0" w:color="auto"/>
                <w:right w:val="none" w:sz="0" w:space="0" w:color="auto"/>
              </w:divBdr>
            </w:div>
            <w:div w:id="719288619">
              <w:marLeft w:val="0"/>
              <w:marRight w:val="0"/>
              <w:marTop w:val="0"/>
              <w:marBottom w:val="0"/>
              <w:divBdr>
                <w:top w:val="none" w:sz="0" w:space="0" w:color="auto"/>
                <w:left w:val="none" w:sz="0" w:space="0" w:color="auto"/>
                <w:bottom w:val="none" w:sz="0" w:space="0" w:color="auto"/>
                <w:right w:val="none" w:sz="0" w:space="0" w:color="auto"/>
              </w:divBdr>
            </w:div>
            <w:div w:id="928852610">
              <w:marLeft w:val="0"/>
              <w:marRight w:val="0"/>
              <w:marTop w:val="0"/>
              <w:marBottom w:val="0"/>
              <w:divBdr>
                <w:top w:val="none" w:sz="0" w:space="0" w:color="auto"/>
                <w:left w:val="none" w:sz="0" w:space="0" w:color="auto"/>
                <w:bottom w:val="none" w:sz="0" w:space="0" w:color="auto"/>
                <w:right w:val="none" w:sz="0" w:space="0" w:color="auto"/>
              </w:divBdr>
            </w:div>
            <w:div w:id="1154226575">
              <w:marLeft w:val="0"/>
              <w:marRight w:val="0"/>
              <w:marTop w:val="0"/>
              <w:marBottom w:val="0"/>
              <w:divBdr>
                <w:top w:val="none" w:sz="0" w:space="0" w:color="auto"/>
                <w:left w:val="none" w:sz="0" w:space="0" w:color="auto"/>
                <w:bottom w:val="none" w:sz="0" w:space="0" w:color="auto"/>
                <w:right w:val="none" w:sz="0" w:space="0" w:color="auto"/>
              </w:divBdr>
            </w:div>
            <w:div w:id="1676490716">
              <w:marLeft w:val="0"/>
              <w:marRight w:val="0"/>
              <w:marTop w:val="0"/>
              <w:marBottom w:val="0"/>
              <w:divBdr>
                <w:top w:val="none" w:sz="0" w:space="0" w:color="auto"/>
                <w:left w:val="none" w:sz="0" w:space="0" w:color="auto"/>
                <w:bottom w:val="none" w:sz="0" w:space="0" w:color="auto"/>
                <w:right w:val="none" w:sz="0" w:space="0" w:color="auto"/>
              </w:divBdr>
            </w:div>
            <w:div w:id="1842894760">
              <w:marLeft w:val="0"/>
              <w:marRight w:val="0"/>
              <w:marTop w:val="0"/>
              <w:marBottom w:val="0"/>
              <w:divBdr>
                <w:top w:val="none" w:sz="0" w:space="0" w:color="auto"/>
                <w:left w:val="none" w:sz="0" w:space="0" w:color="auto"/>
                <w:bottom w:val="none" w:sz="0" w:space="0" w:color="auto"/>
                <w:right w:val="none" w:sz="0" w:space="0" w:color="auto"/>
              </w:divBdr>
            </w:div>
            <w:div w:id="1961958555">
              <w:marLeft w:val="0"/>
              <w:marRight w:val="0"/>
              <w:marTop w:val="0"/>
              <w:marBottom w:val="0"/>
              <w:divBdr>
                <w:top w:val="none" w:sz="0" w:space="0" w:color="auto"/>
                <w:left w:val="none" w:sz="0" w:space="0" w:color="auto"/>
                <w:bottom w:val="none" w:sz="0" w:space="0" w:color="auto"/>
                <w:right w:val="none" w:sz="0" w:space="0" w:color="auto"/>
              </w:divBdr>
            </w:div>
          </w:divsChild>
        </w:div>
        <w:div w:id="291442500">
          <w:marLeft w:val="0"/>
          <w:marRight w:val="0"/>
          <w:marTop w:val="0"/>
          <w:marBottom w:val="0"/>
          <w:divBdr>
            <w:top w:val="none" w:sz="0" w:space="0" w:color="auto"/>
            <w:left w:val="none" w:sz="0" w:space="0" w:color="auto"/>
            <w:bottom w:val="none" w:sz="0" w:space="0" w:color="auto"/>
            <w:right w:val="none" w:sz="0" w:space="0" w:color="auto"/>
          </w:divBdr>
        </w:div>
      </w:divsChild>
    </w:div>
    <w:div w:id="254746697">
      <w:bodyDiv w:val="1"/>
      <w:marLeft w:val="45"/>
      <w:marRight w:val="45"/>
      <w:marTop w:val="45"/>
      <w:marBottom w:val="11"/>
      <w:divBdr>
        <w:top w:val="none" w:sz="0" w:space="0" w:color="auto"/>
        <w:left w:val="none" w:sz="0" w:space="0" w:color="auto"/>
        <w:bottom w:val="none" w:sz="0" w:space="0" w:color="auto"/>
        <w:right w:val="none" w:sz="0" w:space="0" w:color="auto"/>
      </w:divBdr>
      <w:divsChild>
        <w:div w:id="245190215">
          <w:marLeft w:val="0"/>
          <w:marRight w:val="0"/>
          <w:marTop w:val="0"/>
          <w:marBottom w:val="0"/>
          <w:divBdr>
            <w:top w:val="none" w:sz="0" w:space="0" w:color="auto"/>
            <w:left w:val="none" w:sz="0" w:space="0" w:color="auto"/>
            <w:bottom w:val="none" w:sz="0" w:space="0" w:color="auto"/>
            <w:right w:val="none" w:sz="0" w:space="0" w:color="auto"/>
          </w:divBdr>
        </w:div>
        <w:div w:id="345787685">
          <w:marLeft w:val="0"/>
          <w:marRight w:val="0"/>
          <w:marTop w:val="0"/>
          <w:marBottom w:val="0"/>
          <w:divBdr>
            <w:top w:val="none" w:sz="0" w:space="0" w:color="auto"/>
            <w:left w:val="none" w:sz="0" w:space="0" w:color="auto"/>
            <w:bottom w:val="none" w:sz="0" w:space="0" w:color="auto"/>
            <w:right w:val="none" w:sz="0" w:space="0" w:color="auto"/>
          </w:divBdr>
        </w:div>
        <w:div w:id="374043482">
          <w:marLeft w:val="0"/>
          <w:marRight w:val="0"/>
          <w:marTop w:val="0"/>
          <w:marBottom w:val="0"/>
          <w:divBdr>
            <w:top w:val="none" w:sz="0" w:space="0" w:color="auto"/>
            <w:left w:val="none" w:sz="0" w:space="0" w:color="auto"/>
            <w:bottom w:val="none" w:sz="0" w:space="0" w:color="auto"/>
            <w:right w:val="none" w:sz="0" w:space="0" w:color="auto"/>
          </w:divBdr>
        </w:div>
        <w:div w:id="399600989">
          <w:marLeft w:val="0"/>
          <w:marRight w:val="0"/>
          <w:marTop w:val="0"/>
          <w:marBottom w:val="0"/>
          <w:divBdr>
            <w:top w:val="none" w:sz="0" w:space="0" w:color="auto"/>
            <w:left w:val="none" w:sz="0" w:space="0" w:color="auto"/>
            <w:bottom w:val="none" w:sz="0" w:space="0" w:color="auto"/>
            <w:right w:val="none" w:sz="0" w:space="0" w:color="auto"/>
          </w:divBdr>
        </w:div>
        <w:div w:id="889730022">
          <w:marLeft w:val="0"/>
          <w:marRight w:val="0"/>
          <w:marTop w:val="0"/>
          <w:marBottom w:val="0"/>
          <w:divBdr>
            <w:top w:val="none" w:sz="0" w:space="0" w:color="auto"/>
            <w:left w:val="none" w:sz="0" w:space="0" w:color="auto"/>
            <w:bottom w:val="none" w:sz="0" w:space="0" w:color="auto"/>
            <w:right w:val="none" w:sz="0" w:space="0" w:color="auto"/>
          </w:divBdr>
        </w:div>
        <w:div w:id="1382096034">
          <w:marLeft w:val="0"/>
          <w:marRight w:val="0"/>
          <w:marTop w:val="0"/>
          <w:marBottom w:val="0"/>
          <w:divBdr>
            <w:top w:val="none" w:sz="0" w:space="0" w:color="auto"/>
            <w:left w:val="none" w:sz="0" w:space="0" w:color="auto"/>
            <w:bottom w:val="none" w:sz="0" w:space="0" w:color="auto"/>
            <w:right w:val="none" w:sz="0" w:space="0" w:color="auto"/>
          </w:divBdr>
          <w:divsChild>
            <w:div w:id="245461169">
              <w:marLeft w:val="0"/>
              <w:marRight w:val="0"/>
              <w:marTop w:val="0"/>
              <w:marBottom w:val="0"/>
              <w:divBdr>
                <w:top w:val="none" w:sz="0" w:space="0" w:color="auto"/>
                <w:left w:val="none" w:sz="0" w:space="0" w:color="auto"/>
                <w:bottom w:val="none" w:sz="0" w:space="0" w:color="auto"/>
                <w:right w:val="none" w:sz="0" w:space="0" w:color="auto"/>
              </w:divBdr>
            </w:div>
            <w:div w:id="407961865">
              <w:marLeft w:val="0"/>
              <w:marRight w:val="0"/>
              <w:marTop w:val="0"/>
              <w:marBottom w:val="0"/>
              <w:divBdr>
                <w:top w:val="none" w:sz="0" w:space="0" w:color="auto"/>
                <w:left w:val="none" w:sz="0" w:space="0" w:color="auto"/>
                <w:bottom w:val="none" w:sz="0" w:space="0" w:color="auto"/>
                <w:right w:val="none" w:sz="0" w:space="0" w:color="auto"/>
              </w:divBdr>
            </w:div>
            <w:div w:id="806321712">
              <w:marLeft w:val="0"/>
              <w:marRight w:val="0"/>
              <w:marTop w:val="0"/>
              <w:marBottom w:val="0"/>
              <w:divBdr>
                <w:top w:val="none" w:sz="0" w:space="0" w:color="auto"/>
                <w:left w:val="none" w:sz="0" w:space="0" w:color="auto"/>
                <w:bottom w:val="none" w:sz="0" w:space="0" w:color="auto"/>
                <w:right w:val="none" w:sz="0" w:space="0" w:color="auto"/>
              </w:divBdr>
            </w:div>
            <w:div w:id="885409447">
              <w:marLeft w:val="0"/>
              <w:marRight w:val="0"/>
              <w:marTop w:val="0"/>
              <w:marBottom w:val="0"/>
              <w:divBdr>
                <w:top w:val="none" w:sz="0" w:space="0" w:color="auto"/>
                <w:left w:val="none" w:sz="0" w:space="0" w:color="auto"/>
                <w:bottom w:val="none" w:sz="0" w:space="0" w:color="auto"/>
                <w:right w:val="none" w:sz="0" w:space="0" w:color="auto"/>
              </w:divBdr>
            </w:div>
            <w:div w:id="931939265">
              <w:marLeft w:val="0"/>
              <w:marRight w:val="0"/>
              <w:marTop w:val="0"/>
              <w:marBottom w:val="0"/>
              <w:divBdr>
                <w:top w:val="none" w:sz="0" w:space="0" w:color="auto"/>
                <w:left w:val="none" w:sz="0" w:space="0" w:color="auto"/>
                <w:bottom w:val="none" w:sz="0" w:space="0" w:color="auto"/>
                <w:right w:val="none" w:sz="0" w:space="0" w:color="auto"/>
              </w:divBdr>
            </w:div>
            <w:div w:id="1265921172">
              <w:marLeft w:val="0"/>
              <w:marRight w:val="0"/>
              <w:marTop w:val="0"/>
              <w:marBottom w:val="0"/>
              <w:divBdr>
                <w:top w:val="none" w:sz="0" w:space="0" w:color="auto"/>
                <w:left w:val="none" w:sz="0" w:space="0" w:color="auto"/>
                <w:bottom w:val="none" w:sz="0" w:space="0" w:color="auto"/>
                <w:right w:val="none" w:sz="0" w:space="0" w:color="auto"/>
              </w:divBdr>
            </w:div>
            <w:div w:id="1693844175">
              <w:marLeft w:val="0"/>
              <w:marRight w:val="0"/>
              <w:marTop w:val="0"/>
              <w:marBottom w:val="0"/>
              <w:divBdr>
                <w:top w:val="none" w:sz="0" w:space="0" w:color="auto"/>
                <w:left w:val="none" w:sz="0" w:space="0" w:color="auto"/>
                <w:bottom w:val="none" w:sz="0" w:space="0" w:color="auto"/>
                <w:right w:val="none" w:sz="0" w:space="0" w:color="auto"/>
              </w:divBdr>
            </w:div>
            <w:div w:id="1697387443">
              <w:marLeft w:val="0"/>
              <w:marRight w:val="0"/>
              <w:marTop w:val="0"/>
              <w:marBottom w:val="0"/>
              <w:divBdr>
                <w:top w:val="none" w:sz="0" w:space="0" w:color="auto"/>
                <w:left w:val="none" w:sz="0" w:space="0" w:color="auto"/>
                <w:bottom w:val="none" w:sz="0" w:space="0" w:color="auto"/>
                <w:right w:val="none" w:sz="0" w:space="0" w:color="auto"/>
              </w:divBdr>
            </w:div>
          </w:divsChild>
        </w:div>
        <w:div w:id="1919627374">
          <w:marLeft w:val="0"/>
          <w:marRight w:val="0"/>
          <w:marTop w:val="0"/>
          <w:marBottom w:val="0"/>
          <w:divBdr>
            <w:top w:val="none" w:sz="0" w:space="0" w:color="auto"/>
            <w:left w:val="none" w:sz="0" w:space="0" w:color="auto"/>
            <w:bottom w:val="none" w:sz="0" w:space="0" w:color="auto"/>
            <w:right w:val="none" w:sz="0" w:space="0" w:color="auto"/>
          </w:divBdr>
        </w:div>
        <w:div w:id="1948540745">
          <w:marLeft w:val="0"/>
          <w:marRight w:val="0"/>
          <w:marTop w:val="0"/>
          <w:marBottom w:val="0"/>
          <w:divBdr>
            <w:top w:val="none" w:sz="0" w:space="0" w:color="auto"/>
            <w:left w:val="none" w:sz="0" w:space="0" w:color="auto"/>
            <w:bottom w:val="none" w:sz="0" w:space="0" w:color="auto"/>
            <w:right w:val="none" w:sz="0" w:space="0" w:color="auto"/>
          </w:divBdr>
        </w:div>
      </w:divsChild>
    </w:div>
    <w:div w:id="330840547">
      <w:bodyDiv w:val="1"/>
      <w:marLeft w:val="0"/>
      <w:marRight w:val="0"/>
      <w:marTop w:val="0"/>
      <w:marBottom w:val="0"/>
      <w:divBdr>
        <w:top w:val="none" w:sz="0" w:space="0" w:color="auto"/>
        <w:left w:val="none" w:sz="0" w:space="0" w:color="auto"/>
        <w:bottom w:val="none" w:sz="0" w:space="0" w:color="auto"/>
        <w:right w:val="none" w:sz="0" w:space="0" w:color="auto"/>
      </w:divBdr>
    </w:div>
    <w:div w:id="331762180">
      <w:bodyDiv w:val="1"/>
      <w:marLeft w:val="0"/>
      <w:marRight w:val="0"/>
      <w:marTop w:val="0"/>
      <w:marBottom w:val="0"/>
      <w:divBdr>
        <w:top w:val="none" w:sz="0" w:space="0" w:color="auto"/>
        <w:left w:val="none" w:sz="0" w:space="0" w:color="auto"/>
        <w:bottom w:val="none" w:sz="0" w:space="0" w:color="auto"/>
        <w:right w:val="none" w:sz="0" w:space="0" w:color="auto"/>
      </w:divBdr>
    </w:div>
    <w:div w:id="357780479">
      <w:bodyDiv w:val="1"/>
      <w:marLeft w:val="60"/>
      <w:marRight w:val="60"/>
      <w:marTop w:val="60"/>
      <w:marBottom w:val="15"/>
      <w:divBdr>
        <w:top w:val="none" w:sz="0" w:space="0" w:color="auto"/>
        <w:left w:val="none" w:sz="0" w:space="0" w:color="auto"/>
        <w:bottom w:val="none" w:sz="0" w:space="0" w:color="auto"/>
        <w:right w:val="none" w:sz="0" w:space="0" w:color="auto"/>
      </w:divBdr>
    </w:div>
    <w:div w:id="385106761">
      <w:bodyDiv w:val="1"/>
      <w:marLeft w:val="0"/>
      <w:marRight w:val="0"/>
      <w:marTop w:val="0"/>
      <w:marBottom w:val="0"/>
      <w:divBdr>
        <w:top w:val="none" w:sz="0" w:space="0" w:color="auto"/>
        <w:left w:val="none" w:sz="0" w:space="0" w:color="auto"/>
        <w:bottom w:val="none" w:sz="0" w:space="0" w:color="auto"/>
        <w:right w:val="none" w:sz="0" w:space="0" w:color="auto"/>
      </w:divBdr>
    </w:div>
    <w:div w:id="513156243">
      <w:bodyDiv w:val="1"/>
      <w:marLeft w:val="0"/>
      <w:marRight w:val="0"/>
      <w:marTop w:val="0"/>
      <w:marBottom w:val="0"/>
      <w:divBdr>
        <w:top w:val="none" w:sz="0" w:space="0" w:color="auto"/>
        <w:left w:val="none" w:sz="0" w:space="0" w:color="auto"/>
        <w:bottom w:val="none" w:sz="0" w:space="0" w:color="auto"/>
        <w:right w:val="none" w:sz="0" w:space="0" w:color="auto"/>
      </w:divBdr>
    </w:div>
    <w:div w:id="616762549">
      <w:bodyDiv w:val="1"/>
      <w:marLeft w:val="0"/>
      <w:marRight w:val="0"/>
      <w:marTop w:val="0"/>
      <w:marBottom w:val="0"/>
      <w:divBdr>
        <w:top w:val="none" w:sz="0" w:space="0" w:color="auto"/>
        <w:left w:val="none" w:sz="0" w:space="0" w:color="auto"/>
        <w:bottom w:val="none" w:sz="0" w:space="0" w:color="auto"/>
        <w:right w:val="none" w:sz="0" w:space="0" w:color="auto"/>
      </w:divBdr>
    </w:div>
    <w:div w:id="699553961">
      <w:bodyDiv w:val="1"/>
      <w:marLeft w:val="0"/>
      <w:marRight w:val="0"/>
      <w:marTop w:val="0"/>
      <w:marBottom w:val="0"/>
      <w:divBdr>
        <w:top w:val="none" w:sz="0" w:space="0" w:color="auto"/>
        <w:left w:val="none" w:sz="0" w:space="0" w:color="auto"/>
        <w:bottom w:val="none" w:sz="0" w:space="0" w:color="auto"/>
        <w:right w:val="none" w:sz="0" w:space="0" w:color="auto"/>
      </w:divBdr>
      <w:divsChild>
        <w:div w:id="692267906">
          <w:marLeft w:val="0"/>
          <w:marRight w:val="0"/>
          <w:marTop w:val="0"/>
          <w:marBottom w:val="0"/>
          <w:divBdr>
            <w:top w:val="none" w:sz="0" w:space="0" w:color="auto"/>
            <w:left w:val="none" w:sz="0" w:space="0" w:color="auto"/>
            <w:bottom w:val="none" w:sz="0" w:space="0" w:color="auto"/>
            <w:right w:val="none" w:sz="0" w:space="0" w:color="auto"/>
          </w:divBdr>
          <w:divsChild>
            <w:div w:id="273295331">
              <w:marLeft w:val="0"/>
              <w:marRight w:val="0"/>
              <w:marTop w:val="0"/>
              <w:marBottom w:val="0"/>
              <w:divBdr>
                <w:top w:val="none" w:sz="0" w:space="0" w:color="auto"/>
                <w:left w:val="none" w:sz="0" w:space="0" w:color="auto"/>
                <w:bottom w:val="none" w:sz="0" w:space="0" w:color="auto"/>
                <w:right w:val="none" w:sz="0" w:space="0" w:color="auto"/>
              </w:divBdr>
            </w:div>
            <w:div w:id="760685375">
              <w:marLeft w:val="0"/>
              <w:marRight w:val="0"/>
              <w:marTop w:val="0"/>
              <w:marBottom w:val="0"/>
              <w:divBdr>
                <w:top w:val="none" w:sz="0" w:space="0" w:color="auto"/>
                <w:left w:val="none" w:sz="0" w:space="0" w:color="auto"/>
                <w:bottom w:val="none" w:sz="0" w:space="0" w:color="auto"/>
                <w:right w:val="none" w:sz="0" w:space="0" w:color="auto"/>
              </w:divBdr>
            </w:div>
            <w:div w:id="781152249">
              <w:marLeft w:val="0"/>
              <w:marRight w:val="0"/>
              <w:marTop w:val="0"/>
              <w:marBottom w:val="0"/>
              <w:divBdr>
                <w:top w:val="none" w:sz="0" w:space="0" w:color="auto"/>
                <w:left w:val="none" w:sz="0" w:space="0" w:color="auto"/>
                <w:bottom w:val="none" w:sz="0" w:space="0" w:color="auto"/>
                <w:right w:val="none" w:sz="0" w:space="0" w:color="auto"/>
              </w:divBdr>
            </w:div>
            <w:div w:id="1189022548">
              <w:marLeft w:val="0"/>
              <w:marRight w:val="0"/>
              <w:marTop w:val="0"/>
              <w:marBottom w:val="0"/>
              <w:divBdr>
                <w:top w:val="none" w:sz="0" w:space="0" w:color="auto"/>
                <w:left w:val="none" w:sz="0" w:space="0" w:color="auto"/>
                <w:bottom w:val="none" w:sz="0" w:space="0" w:color="auto"/>
                <w:right w:val="none" w:sz="0" w:space="0" w:color="auto"/>
              </w:divBdr>
            </w:div>
            <w:div w:id="1191455399">
              <w:marLeft w:val="0"/>
              <w:marRight w:val="0"/>
              <w:marTop w:val="0"/>
              <w:marBottom w:val="0"/>
              <w:divBdr>
                <w:top w:val="none" w:sz="0" w:space="0" w:color="auto"/>
                <w:left w:val="none" w:sz="0" w:space="0" w:color="auto"/>
                <w:bottom w:val="none" w:sz="0" w:space="0" w:color="auto"/>
                <w:right w:val="none" w:sz="0" w:space="0" w:color="auto"/>
              </w:divBdr>
            </w:div>
            <w:div w:id="1295482464">
              <w:marLeft w:val="0"/>
              <w:marRight w:val="0"/>
              <w:marTop w:val="0"/>
              <w:marBottom w:val="0"/>
              <w:divBdr>
                <w:top w:val="none" w:sz="0" w:space="0" w:color="auto"/>
                <w:left w:val="none" w:sz="0" w:space="0" w:color="auto"/>
                <w:bottom w:val="none" w:sz="0" w:space="0" w:color="auto"/>
                <w:right w:val="none" w:sz="0" w:space="0" w:color="auto"/>
              </w:divBdr>
            </w:div>
            <w:div w:id="1329407533">
              <w:marLeft w:val="0"/>
              <w:marRight w:val="0"/>
              <w:marTop w:val="0"/>
              <w:marBottom w:val="0"/>
              <w:divBdr>
                <w:top w:val="none" w:sz="0" w:space="0" w:color="auto"/>
                <w:left w:val="none" w:sz="0" w:space="0" w:color="auto"/>
                <w:bottom w:val="none" w:sz="0" w:space="0" w:color="auto"/>
                <w:right w:val="none" w:sz="0" w:space="0" w:color="auto"/>
              </w:divBdr>
            </w:div>
            <w:div w:id="1403917032">
              <w:marLeft w:val="0"/>
              <w:marRight w:val="0"/>
              <w:marTop w:val="0"/>
              <w:marBottom w:val="0"/>
              <w:divBdr>
                <w:top w:val="none" w:sz="0" w:space="0" w:color="auto"/>
                <w:left w:val="none" w:sz="0" w:space="0" w:color="auto"/>
                <w:bottom w:val="none" w:sz="0" w:space="0" w:color="auto"/>
                <w:right w:val="none" w:sz="0" w:space="0" w:color="auto"/>
              </w:divBdr>
            </w:div>
            <w:div w:id="180573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3154">
      <w:bodyDiv w:val="1"/>
      <w:marLeft w:val="0"/>
      <w:marRight w:val="0"/>
      <w:marTop w:val="0"/>
      <w:marBottom w:val="0"/>
      <w:divBdr>
        <w:top w:val="none" w:sz="0" w:space="0" w:color="auto"/>
        <w:left w:val="none" w:sz="0" w:space="0" w:color="auto"/>
        <w:bottom w:val="none" w:sz="0" w:space="0" w:color="auto"/>
        <w:right w:val="none" w:sz="0" w:space="0" w:color="auto"/>
      </w:divBdr>
      <w:divsChild>
        <w:div w:id="630794087">
          <w:marLeft w:val="0"/>
          <w:marRight w:val="0"/>
          <w:marTop w:val="0"/>
          <w:marBottom w:val="0"/>
          <w:divBdr>
            <w:top w:val="none" w:sz="0" w:space="0" w:color="auto"/>
            <w:left w:val="none" w:sz="0" w:space="0" w:color="auto"/>
            <w:bottom w:val="none" w:sz="0" w:space="0" w:color="auto"/>
            <w:right w:val="none" w:sz="0" w:space="0" w:color="auto"/>
          </w:divBdr>
        </w:div>
      </w:divsChild>
    </w:div>
    <w:div w:id="801076743">
      <w:bodyDiv w:val="1"/>
      <w:marLeft w:val="0"/>
      <w:marRight w:val="0"/>
      <w:marTop w:val="0"/>
      <w:marBottom w:val="0"/>
      <w:divBdr>
        <w:top w:val="none" w:sz="0" w:space="0" w:color="auto"/>
        <w:left w:val="none" w:sz="0" w:space="0" w:color="auto"/>
        <w:bottom w:val="none" w:sz="0" w:space="0" w:color="auto"/>
        <w:right w:val="none" w:sz="0" w:space="0" w:color="auto"/>
      </w:divBdr>
    </w:div>
    <w:div w:id="824393700">
      <w:bodyDiv w:val="1"/>
      <w:marLeft w:val="0"/>
      <w:marRight w:val="0"/>
      <w:marTop w:val="0"/>
      <w:marBottom w:val="0"/>
      <w:divBdr>
        <w:top w:val="none" w:sz="0" w:space="0" w:color="auto"/>
        <w:left w:val="none" w:sz="0" w:space="0" w:color="auto"/>
        <w:bottom w:val="none" w:sz="0" w:space="0" w:color="auto"/>
        <w:right w:val="none" w:sz="0" w:space="0" w:color="auto"/>
      </w:divBdr>
    </w:div>
    <w:div w:id="847017213">
      <w:bodyDiv w:val="1"/>
      <w:marLeft w:val="0"/>
      <w:marRight w:val="0"/>
      <w:marTop w:val="0"/>
      <w:marBottom w:val="0"/>
      <w:divBdr>
        <w:top w:val="none" w:sz="0" w:space="0" w:color="auto"/>
        <w:left w:val="none" w:sz="0" w:space="0" w:color="auto"/>
        <w:bottom w:val="none" w:sz="0" w:space="0" w:color="auto"/>
        <w:right w:val="none" w:sz="0" w:space="0" w:color="auto"/>
      </w:divBdr>
    </w:div>
    <w:div w:id="915170739">
      <w:bodyDiv w:val="1"/>
      <w:marLeft w:val="0"/>
      <w:marRight w:val="0"/>
      <w:marTop w:val="0"/>
      <w:marBottom w:val="0"/>
      <w:divBdr>
        <w:top w:val="none" w:sz="0" w:space="0" w:color="auto"/>
        <w:left w:val="none" w:sz="0" w:space="0" w:color="auto"/>
        <w:bottom w:val="none" w:sz="0" w:space="0" w:color="auto"/>
        <w:right w:val="none" w:sz="0" w:space="0" w:color="auto"/>
      </w:divBdr>
      <w:divsChild>
        <w:div w:id="2135715201">
          <w:marLeft w:val="0"/>
          <w:marRight w:val="0"/>
          <w:marTop w:val="0"/>
          <w:marBottom w:val="0"/>
          <w:divBdr>
            <w:top w:val="none" w:sz="0" w:space="0" w:color="auto"/>
            <w:left w:val="none" w:sz="0" w:space="0" w:color="auto"/>
            <w:bottom w:val="none" w:sz="0" w:space="0" w:color="auto"/>
            <w:right w:val="none" w:sz="0" w:space="0" w:color="auto"/>
          </w:divBdr>
        </w:div>
        <w:div w:id="466628850">
          <w:marLeft w:val="0"/>
          <w:marRight w:val="0"/>
          <w:marTop w:val="0"/>
          <w:marBottom w:val="0"/>
          <w:divBdr>
            <w:top w:val="none" w:sz="0" w:space="0" w:color="auto"/>
            <w:left w:val="none" w:sz="0" w:space="0" w:color="auto"/>
            <w:bottom w:val="none" w:sz="0" w:space="0" w:color="auto"/>
            <w:right w:val="none" w:sz="0" w:space="0" w:color="auto"/>
          </w:divBdr>
        </w:div>
        <w:div w:id="1336421545">
          <w:marLeft w:val="0"/>
          <w:marRight w:val="0"/>
          <w:marTop w:val="0"/>
          <w:marBottom w:val="0"/>
          <w:divBdr>
            <w:top w:val="none" w:sz="0" w:space="0" w:color="auto"/>
            <w:left w:val="none" w:sz="0" w:space="0" w:color="auto"/>
            <w:bottom w:val="none" w:sz="0" w:space="0" w:color="auto"/>
            <w:right w:val="none" w:sz="0" w:space="0" w:color="auto"/>
          </w:divBdr>
        </w:div>
        <w:div w:id="1789740083">
          <w:marLeft w:val="0"/>
          <w:marRight w:val="0"/>
          <w:marTop w:val="0"/>
          <w:marBottom w:val="0"/>
          <w:divBdr>
            <w:top w:val="none" w:sz="0" w:space="0" w:color="auto"/>
            <w:left w:val="none" w:sz="0" w:space="0" w:color="auto"/>
            <w:bottom w:val="none" w:sz="0" w:space="0" w:color="auto"/>
            <w:right w:val="none" w:sz="0" w:space="0" w:color="auto"/>
          </w:divBdr>
        </w:div>
        <w:div w:id="1959095811">
          <w:marLeft w:val="0"/>
          <w:marRight w:val="0"/>
          <w:marTop w:val="0"/>
          <w:marBottom w:val="0"/>
          <w:divBdr>
            <w:top w:val="none" w:sz="0" w:space="0" w:color="auto"/>
            <w:left w:val="none" w:sz="0" w:space="0" w:color="auto"/>
            <w:bottom w:val="none" w:sz="0" w:space="0" w:color="auto"/>
            <w:right w:val="none" w:sz="0" w:space="0" w:color="auto"/>
          </w:divBdr>
        </w:div>
        <w:div w:id="35349509">
          <w:marLeft w:val="0"/>
          <w:marRight w:val="0"/>
          <w:marTop w:val="0"/>
          <w:marBottom w:val="0"/>
          <w:divBdr>
            <w:top w:val="none" w:sz="0" w:space="0" w:color="auto"/>
            <w:left w:val="none" w:sz="0" w:space="0" w:color="auto"/>
            <w:bottom w:val="none" w:sz="0" w:space="0" w:color="auto"/>
            <w:right w:val="none" w:sz="0" w:space="0" w:color="auto"/>
          </w:divBdr>
        </w:div>
        <w:div w:id="763458272">
          <w:marLeft w:val="0"/>
          <w:marRight w:val="0"/>
          <w:marTop w:val="0"/>
          <w:marBottom w:val="0"/>
          <w:divBdr>
            <w:top w:val="none" w:sz="0" w:space="0" w:color="auto"/>
            <w:left w:val="none" w:sz="0" w:space="0" w:color="auto"/>
            <w:bottom w:val="none" w:sz="0" w:space="0" w:color="auto"/>
            <w:right w:val="none" w:sz="0" w:space="0" w:color="auto"/>
          </w:divBdr>
        </w:div>
        <w:div w:id="738021159">
          <w:marLeft w:val="0"/>
          <w:marRight w:val="0"/>
          <w:marTop w:val="0"/>
          <w:marBottom w:val="0"/>
          <w:divBdr>
            <w:top w:val="none" w:sz="0" w:space="0" w:color="auto"/>
            <w:left w:val="none" w:sz="0" w:space="0" w:color="auto"/>
            <w:bottom w:val="none" w:sz="0" w:space="0" w:color="auto"/>
            <w:right w:val="none" w:sz="0" w:space="0" w:color="auto"/>
          </w:divBdr>
        </w:div>
      </w:divsChild>
    </w:div>
    <w:div w:id="919175039">
      <w:bodyDiv w:val="1"/>
      <w:marLeft w:val="53"/>
      <w:marRight w:val="53"/>
      <w:marTop w:val="53"/>
      <w:marBottom w:val="13"/>
      <w:divBdr>
        <w:top w:val="none" w:sz="0" w:space="0" w:color="auto"/>
        <w:left w:val="none" w:sz="0" w:space="0" w:color="auto"/>
        <w:bottom w:val="none" w:sz="0" w:space="0" w:color="auto"/>
        <w:right w:val="none" w:sz="0" w:space="0" w:color="auto"/>
      </w:divBdr>
    </w:div>
    <w:div w:id="975723820">
      <w:bodyDiv w:val="1"/>
      <w:marLeft w:val="0"/>
      <w:marRight w:val="0"/>
      <w:marTop w:val="0"/>
      <w:marBottom w:val="0"/>
      <w:divBdr>
        <w:top w:val="none" w:sz="0" w:space="0" w:color="auto"/>
        <w:left w:val="none" w:sz="0" w:space="0" w:color="auto"/>
        <w:bottom w:val="none" w:sz="0" w:space="0" w:color="auto"/>
        <w:right w:val="none" w:sz="0" w:space="0" w:color="auto"/>
      </w:divBdr>
      <w:divsChild>
        <w:div w:id="1315834733">
          <w:marLeft w:val="0"/>
          <w:marRight w:val="0"/>
          <w:marTop w:val="0"/>
          <w:marBottom w:val="0"/>
          <w:divBdr>
            <w:top w:val="none" w:sz="0" w:space="0" w:color="auto"/>
            <w:left w:val="none" w:sz="0" w:space="0" w:color="auto"/>
            <w:bottom w:val="none" w:sz="0" w:space="0" w:color="auto"/>
            <w:right w:val="none" w:sz="0" w:space="0" w:color="auto"/>
          </w:divBdr>
        </w:div>
        <w:div w:id="1356999572">
          <w:marLeft w:val="0"/>
          <w:marRight w:val="0"/>
          <w:marTop w:val="0"/>
          <w:marBottom w:val="0"/>
          <w:divBdr>
            <w:top w:val="none" w:sz="0" w:space="0" w:color="auto"/>
            <w:left w:val="none" w:sz="0" w:space="0" w:color="auto"/>
            <w:bottom w:val="none" w:sz="0" w:space="0" w:color="auto"/>
            <w:right w:val="none" w:sz="0" w:space="0" w:color="auto"/>
          </w:divBdr>
        </w:div>
        <w:div w:id="1824157198">
          <w:marLeft w:val="0"/>
          <w:marRight w:val="0"/>
          <w:marTop w:val="0"/>
          <w:marBottom w:val="0"/>
          <w:divBdr>
            <w:top w:val="none" w:sz="0" w:space="0" w:color="auto"/>
            <w:left w:val="none" w:sz="0" w:space="0" w:color="auto"/>
            <w:bottom w:val="none" w:sz="0" w:space="0" w:color="auto"/>
            <w:right w:val="none" w:sz="0" w:space="0" w:color="auto"/>
          </w:divBdr>
        </w:div>
      </w:divsChild>
    </w:div>
    <w:div w:id="1030953333">
      <w:bodyDiv w:val="1"/>
      <w:marLeft w:val="0"/>
      <w:marRight w:val="0"/>
      <w:marTop w:val="0"/>
      <w:marBottom w:val="0"/>
      <w:divBdr>
        <w:top w:val="none" w:sz="0" w:space="0" w:color="auto"/>
        <w:left w:val="none" w:sz="0" w:space="0" w:color="auto"/>
        <w:bottom w:val="none" w:sz="0" w:space="0" w:color="auto"/>
        <w:right w:val="none" w:sz="0" w:space="0" w:color="auto"/>
      </w:divBdr>
    </w:div>
    <w:div w:id="1032419449">
      <w:bodyDiv w:val="1"/>
      <w:marLeft w:val="0"/>
      <w:marRight w:val="0"/>
      <w:marTop w:val="0"/>
      <w:marBottom w:val="0"/>
      <w:divBdr>
        <w:top w:val="none" w:sz="0" w:space="0" w:color="auto"/>
        <w:left w:val="none" w:sz="0" w:space="0" w:color="auto"/>
        <w:bottom w:val="none" w:sz="0" w:space="0" w:color="auto"/>
        <w:right w:val="none" w:sz="0" w:space="0" w:color="auto"/>
      </w:divBdr>
      <w:divsChild>
        <w:div w:id="98834926">
          <w:marLeft w:val="0"/>
          <w:marRight w:val="0"/>
          <w:marTop w:val="0"/>
          <w:marBottom w:val="0"/>
          <w:divBdr>
            <w:top w:val="none" w:sz="0" w:space="0" w:color="auto"/>
            <w:left w:val="none" w:sz="0" w:space="0" w:color="auto"/>
            <w:bottom w:val="none" w:sz="0" w:space="0" w:color="auto"/>
            <w:right w:val="none" w:sz="0" w:space="0" w:color="auto"/>
          </w:divBdr>
          <w:divsChild>
            <w:div w:id="309597670">
              <w:marLeft w:val="0"/>
              <w:marRight w:val="0"/>
              <w:marTop w:val="0"/>
              <w:marBottom w:val="0"/>
              <w:divBdr>
                <w:top w:val="none" w:sz="0" w:space="0" w:color="auto"/>
                <w:left w:val="none" w:sz="0" w:space="0" w:color="auto"/>
                <w:bottom w:val="none" w:sz="0" w:space="0" w:color="auto"/>
                <w:right w:val="none" w:sz="0" w:space="0" w:color="auto"/>
              </w:divBdr>
            </w:div>
            <w:div w:id="329874651">
              <w:marLeft w:val="0"/>
              <w:marRight w:val="0"/>
              <w:marTop w:val="0"/>
              <w:marBottom w:val="0"/>
              <w:divBdr>
                <w:top w:val="none" w:sz="0" w:space="0" w:color="auto"/>
                <w:left w:val="none" w:sz="0" w:space="0" w:color="auto"/>
                <w:bottom w:val="none" w:sz="0" w:space="0" w:color="auto"/>
                <w:right w:val="none" w:sz="0" w:space="0" w:color="auto"/>
              </w:divBdr>
            </w:div>
            <w:div w:id="354114775">
              <w:marLeft w:val="0"/>
              <w:marRight w:val="0"/>
              <w:marTop w:val="0"/>
              <w:marBottom w:val="0"/>
              <w:divBdr>
                <w:top w:val="none" w:sz="0" w:space="0" w:color="auto"/>
                <w:left w:val="none" w:sz="0" w:space="0" w:color="auto"/>
                <w:bottom w:val="none" w:sz="0" w:space="0" w:color="auto"/>
                <w:right w:val="none" w:sz="0" w:space="0" w:color="auto"/>
              </w:divBdr>
            </w:div>
            <w:div w:id="404882849">
              <w:marLeft w:val="0"/>
              <w:marRight w:val="0"/>
              <w:marTop w:val="0"/>
              <w:marBottom w:val="0"/>
              <w:divBdr>
                <w:top w:val="none" w:sz="0" w:space="0" w:color="auto"/>
                <w:left w:val="none" w:sz="0" w:space="0" w:color="auto"/>
                <w:bottom w:val="none" w:sz="0" w:space="0" w:color="auto"/>
                <w:right w:val="none" w:sz="0" w:space="0" w:color="auto"/>
              </w:divBdr>
            </w:div>
            <w:div w:id="633758701">
              <w:marLeft w:val="0"/>
              <w:marRight w:val="0"/>
              <w:marTop w:val="0"/>
              <w:marBottom w:val="0"/>
              <w:divBdr>
                <w:top w:val="none" w:sz="0" w:space="0" w:color="auto"/>
                <w:left w:val="none" w:sz="0" w:space="0" w:color="auto"/>
                <w:bottom w:val="none" w:sz="0" w:space="0" w:color="auto"/>
                <w:right w:val="none" w:sz="0" w:space="0" w:color="auto"/>
              </w:divBdr>
            </w:div>
            <w:div w:id="796139669">
              <w:marLeft w:val="0"/>
              <w:marRight w:val="0"/>
              <w:marTop w:val="0"/>
              <w:marBottom w:val="0"/>
              <w:divBdr>
                <w:top w:val="none" w:sz="0" w:space="0" w:color="auto"/>
                <w:left w:val="none" w:sz="0" w:space="0" w:color="auto"/>
                <w:bottom w:val="none" w:sz="0" w:space="0" w:color="auto"/>
                <w:right w:val="none" w:sz="0" w:space="0" w:color="auto"/>
              </w:divBdr>
            </w:div>
            <w:div w:id="861435794">
              <w:marLeft w:val="0"/>
              <w:marRight w:val="0"/>
              <w:marTop w:val="0"/>
              <w:marBottom w:val="0"/>
              <w:divBdr>
                <w:top w:val="none" w:sz="0" w:space="0" w:color="auto"/>
                <w:left w:val="none" w:sz="0" w:space="0" w:color="auto"/>
                <w:bottom w:val="none" w:sz="0" w:space="0" w:color="auto"/>
                <w:right w:val="none" w:sz="0" w:space="0" w:color="auto"/>
              </w:divBdr>
            </w:div>
            <w:div w:id="1033189801">
              <w:marLeft w:val="0"/>
              <w:marRight w:val="0"/>
              <w:marTop w:val="0"/>
              <w:marBottom w:val="0"/>
              <w:divBdr>
                <w:top w:val="none" w:sz="0" w:space="0" w:color="auto"/>
                <w:left w:val="none" w:sz="0" w:space="0" w:color="auto"/>
                <w:bottom w:val="none" w:sz="0" w:space="0" w:color="auto"/>
                <w:right w:val="none" w:sz="0" w:space="0" w:color="auto"/>
              </w:divBdr>
            </w:div>
            <w:div w:id="1036124462">
              <w:marLeft w:val="0"/>
              <w:marRight w:val="0"/>
              <w:marTop w:val="0"/>
              <w:marBottom w:val="0"/>
              <w:divBdr>
                <w:top w:val="none" w:sz="0" w:space="0" w:color="auto"/>
                <w:left w:val="none" w:sz="0" w:space="0" w:color="auto"/>
                <w:bottom w:val="none" w:sz="0" w:space="0" w:color="auto"/>
                <w:right w:val="none" w:sz="0" w:space="0" w:color="auto"/>
              </w:divBdr>
              <w:divsChild>
                <w:div w:id="847714254">
                  <w:marLeft w:val="0"/>
                  <w:marRight w:val="0"/>
                  <w:marTop w:val="0"/>
                  <w:marBottom w:val="0"/>
                  <w:divBdr>
                    <w:top w:val="none" w:sz="0" w:space="0" w:color="auto"/>
                    <w:left w:val="none" w:sz="0" w:space="0" w:color="auto"/>
                    <w:bottom w:val="none" w:sz="0" w:space="0" w:color="auto"/>
                    <w:right w:val="none" w:sz="0" w:space="0" w:color="auto"/>
                  </w:divBdr>
                  <w:divsChild>
                    <w:div w:id="429933168">
                      <w:marLeft w:val="0"/>
                      <w:marRight w:val="0"/>
                      <w:marTop w:val="0"/>
                      <w:marBottom w:val="0"/>
                      <w:divBdr>
                        <w:top w:val="none" w:sz="0" w:space="0" w:color="auto"/>
                        <w:left w:val="none" w:sz="0" w:space="0" w:color="auto"/>
                        <w:bottom w:val="none" w:sz="0" w:space="0" w:color="auto"/>
                        <w:right w:val="none" w:sz="0" w:space="0" w:color="auto"/>
                      </w:divBdr>
                    </w:div>
                    <w:div w:id="1375958087">
                      <w:marLeft w:val="0"/>
                      <w:marRight w:val="0"/>
                      <w:marTop w:val="0"/>
                      <w:marBottom w:val="0"/>
                      <w:divBdr>
                        <w:top w:val="none" w:sz="0" w:space="0" w:color="auto"/>
                        <w:left w:val="none" w:sz="0" w:space="0" w:color="auto"/>
                        <w:bottom w:val="none" w:sz="0" w:space="0" w:color="auto"/>
                        <w:right w:val="none" w:sz="0" w:space="0" w:color="auto"/>
                      </w:divBdr>
                    </w:div>
                    <w:div w:id="1602447999">
                      <w:marLeft w:val="0"/>
                      <w:marRight w:val="0"/>
                      <w:marTop w:val="0"/>
                      <w:marBottom w:val="0"/>
                      <w:divBdr>
                        <w:top w:val="none" w:sz="0" w:space="0" w:color="auto"/>
                        <w:left w:val="none" w:sz="0" w:space="0" w:color="auto"/>
                        <w:bottom w:val="none" w:sz="0" w:space="0" w:color="auto"/>
                        <w:right w:val="none" w:sz="0" w:space="0" w:color="auto"/>
                      </w:divBdr>
                    </w:div>
                    <w:div w:id="17611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5381">
              <w:marLeft w:val="0"/>
              <w:marRight w:val="0"/>
              <w:marTop w:val="0"/>
              <w:marBottom w:val="0"/>
              <w:divBdr>
                <w:top w:val="none" w:sz="0" w:space="0" w:color="auto"/>
                <w:left w:val="none" w:sz="0" w:space="0" w:color="auto"/>
                <w:bottom w:val="none" w:sz="0" w:space="0" w:color="auto"/>
                <w:right w:val="none" w:sz="0" w:space="0" w:color="auto"/>
              </w:divBdr>
            </w:div>
            <w:div w:id="1096897970">
              <w:marLeft w:val="0"/>
              <w:marRight w:val="0"/>
              <w:marTop w:val="0"/>
              <w:marBottom w:val="0"/>
              <w:divBdr>
                <w:top w:val="none" w:sz="0" w:space="0" w:color="auto"/>
                <w:left w:val="none" w:sz="0" w:space="0" w:color="auto"/>
                <w:bottom w:val="none" w:sz="0" w:space="0" w:color="auto"/>
                <w:right w:val="none" w:sz="0" w:space="0" w:color="auto"/>
              </w:divBdr>
            </w:div>
          </w:divsChild>
        </w:div>
        <w:div w:id="195311762">
          <w:marLeft w:val="0"/>
          <w:marRight w:val="0"/>
          <w:marTop w:val="0"/>
          <w:marBottom w:val="0"/>
          <w:divBdr>
            <w:top w:val="none" w:sz="0" w:space="0" w:color="auto"/>
            <w:left w:val="none" w:sz="0" w:space="0" w:color="auto"/>
            <w:bottom w:val="none" w:sz="0" w:space="0" w:color="auto"/>
            <w:right w:val="none" w:sz="0" w:space="0" w:color="auto"/>
          </w:divBdr>
        </w:div>
        <w:div w:id="563835238">
          <w:marLeft w:val="0"/>
          <w:marRight w:val="0"/>
          <w:marTop w:val="0"/>
          <w:marBottom w:val="0"/>
          <w:divBdr>
            <w:top w:val="none" w:sz="0" w:space="0" w:color="auto"/>
            <w:left w:val="none" w:sz="0" w:space="0" w:color="auto"/>
            <w:bottom w:val="none" w:sz="0" w:space="0" w:color="auto"/>
            <w:right w:val="none" w:sz="0" w:space="0" w:color="auto"/>
          </w:divBdr>
        </w:div>
        <w:div w:id="759563322">
          <w:marLeft w:val="0"/>
          <w:marRight w:val="0"/>
          <w:marTop w:val="0"/>
          <w:marBottom w:val="0"/>
          <w:divBdr>
            <w:top w:val="none" w:sz="0" w:space="0" w:color="auto"/>
            <w:left w:val="none" w:sz="0" w:space="0" w:color="auto"/>
            <w:bottom w:val="none" w:sz="0" w:space="0" w:color="auto"/>
            <w:right w:val="none" w:sz="0" w:space="0" w:color="auto"/>
          </w:divBdr>
          <w:divsChild>
            <w:div w:id="25370916">
              <w:marLeft w:val="0"/>
              <w:marRight w:val="0"/>
              <w:marTop w:val="0"/>
              <w:marBottom w:val="0"/>
              <w:divBdr>
                <w:top w:val="none" w:sz="0" w:space="0" w:color="auto"/>
                <w:left w:val="none" w:sz="0" w:space="0" w:color="auto"/>
                <w:bottom w:val="none" w:sz="0" w:space="0" w:color="auto"/>
                <w:right w:val="none" w:sz="0" w:space="0" w:color="auto"/>
              </w:divBdr>
            </w:div>
            <w:div w:id="426074386">
              <w:marLeft w:val="0"/>
              <w:marRight w:val="0"/>
              <w:marTop w:val="0"/>
              <w:marBottom w:val="0"/>
              <w:divBdr>
                <w:top w:val="none" w:sz="0" w:space="0" w:color="auto"/>
                <w:left w:val="none" w:sz="0" w:space="0" w:color="auto"/>
                <w:bottom w:val="none" w:sz="0" w:space="0" w:color="auto"/>
                <w:right w:val="none" w:sz="0" w:space="0" w:color="auto"/>
              </w:divBdr>
            </w:div>
            <w:div w:id="507017920">
              <w:marLeft w:val="0"/>
              <w:marRight w:val="0"/>
              <w:marTop w:val="0"/>
              <w:marBottom w:val="0"/>
              <w:divBdr>
                <w:top w:val="none" w:sz="0" w:space="0" w:color="auto"/>
                <w:left w:val="none" w:sz="0" w:space="0" w:color="auto"/>
                <w:bottom w:val="none" w:sz="0" w:space="0" w:color="auto"/>
                <w:right w:val="none" w:sz="0" w:space="0" w:color="auto"/>
              </w:divBdr>
            </w:div>
            <w:div w:id="1007562087">
              <w:marLeft w:val="0"/>
              <w:marRight w:val="0"/>
              <w:marTop w:val="0"/>
              <w:marBottom w:val="0"/>
              <w:divBdr>
                <w:top w:val="none" w:sz="0" w:space="0" w:color="auto"/>
                <w:left w:val="none" w:sz="0" w:space="0" w:color="auto"/>
                <w:bottom w:val="none" w:sz="0" w:space="0" w:color="auto"/>
                <w:right w:val="none" w:sz="0" w:space="0" w:color="auto"/>
              </w:divBdr>
            </w:div>
            <w:div w:id="1124226210">
              <w:marLeft w:val="0"/>
              <w:marRight w:val="0"/>
              <w:marTop w:val="0"/>
              <w:marBottom w:val="0"/>
              <w:divBdr>
                <w:top w:val="none" w:sz="0" w:space="0" w:color="auto"/>
                <w:left w:val="none" w:sz="0" w:space="0" w:color="auto"/>
                <w:bottom w:val="none" w:sz="0" w:space="0" w:color="auto"/>
                <w:right w:val="none" w:sz="0" w:space="0" w:color="auto"/>
              </w:divBdr>
            </w:div>
            <w:div w:id="1171872083">
              <w:marLeft w:val="0"/>
              <w:marRight w:val="0"/>
              <w:marTop w:val="0"/>
              <w:marBottom w:val="0"/>
              <w:divBdr>
                <w:top w:val="none" w:sz="0" w:space="0" w:color="auto"/>
                <w:left w:val="none" w:sz="0" w:space="0" w:color="auto"/>
                <w:bottom w:val="none" w:sz="0" w:space="0" w:color="auto"/>
                <w:right w:val="none" w:sz="0" w:space="0" w:color="auto"/>
              </w:divBdr>
            </w:div>
            <w:div w:id="1204754981">
              <w:marLeft w:val="0"/>
              <w:marRight w:val="0"/>
              <w:marTop w:val="0"/>
              <w:marBottom w:val="0"/>
              <w:divBdr>
                <w:top w:val="none" w:sz="0" w:space="0" w:color="auto"/>
                <w:left w:val="none" w:sz="0" w:space="0" w:color="auto"/>
                <w:bottom w:val="none" w:sz="0" w:space="0" w:color="auto"/>
                <w:right w:val="none" w:sz="0" w:space="0" w:color="auto"/>
              </w:divBdr>
            </w:div>
            <w:div w:id="1517189543">
              <w:marLeft w:val="0"/>
              <w:marRight w:val="0"/>
              <w:marTop w:val="0"/>
              <w:marBottom w:val="0"/>
              <w:divBdr>
                <w:top w:val="none" w:sz="0" w:space="0" w:color="auto"/>
                <w:left w:val="none" w:sz="0" w:space="0" w:color="auto"/>
                <w:bottom w:val="none" w:sz="0" w:space="0" w:color="auto"/>
                <w:right w:val="none" w:sz="0" w:space="0" w:color="auto"/>
              </w:divBdr>
            </w:div>
            <w:div w:id="1746225596">
              <w:marLeft w:val="0"/>
              <w:marRight w:val="0"/>
              <w:marTop w:val="0"/>
              <w:marBottom w:val="0"/>
              <w:divBdr>
                <w:top w:val="none" w:sz="0" w:space="0" w:color="auto"/>
                <w:left w:val="none" w:sz="0" w:space="0" w:color="auto"/>
                <w:bottom w:val="none" w:sz="0" w:space="0" w:color="auto"/>
                <w:right w:val="none" w:sz="0" w:space="0" w:color="auto"/>
              </w:divBdr>
            </w:div>
            <w:div w:id="1874002789">
              <w:marLeft w:val="0"/>
              <w:marRight w:val="0"/>
              <w:marTop w:val="0"/>
              <w:marBottom w:val="0"/>
              <w:divBdr>
                <w:top w:val="none" w:sz="0" w:space="0" w:color="auto"/>
                <w:left w:val="none" w:sz="0" w:space="0" w:color="auto"/>
                <w:bottom w:val="none" w:sz="0" w:space="0" w:color="auto"/>
                <w:right w:val="none" w:sz="0" w:space="0" w:color="auto"/>
              </w:divBdr>
            </w:div>
            <w:div w:id="1931036818">
              <w:marLeft w:val="0"/>
              <w:marRight w:val="0"/>
              <w:marTop w:val="0"/>
              <w:marBottom w:val="0"/>
              <w:divBdr>
                <w:top w:val="none" w:sz="0" w:space="0" w:color="auto"/>
                <w:left w:val="none" w:sz="0" w:space="0" w:color="auto"/>
                <w:bottom w:val="none" w:sz="0" w:space="0" w:color="auto"/>
                <w:right w:val="none" w:sz="0" w:space="0" w:color="auto"/>
              </w:divBdr>
            </w:div>
          </w:divsChild>
        </w:div>
        <w:div w:id="900167191">
          <w:marLeft w:val="0"/>
          <w:marRight w:val="0"/>
          <w:marTop w:val="0"/>
          <w:marBottom w:val="0"/>
          <w:divBdr>
            <w:top w:val="none" w:sz="0" w:space="0" w:color="auto"/>
            <w:left w:val="none" w:sz="0" w:space="0" w:color="auto"/>
            <w:bottom w:val="none" w:sz="0" w:space="0" w:color="auto"/>
            <w:right w:val="none" w:sz="0" w:space="0" w:color="auto"/>
          </w:divBdr>
        </w:div>
        <w:div w:id="1529637272">
          <w:marLeft w:val="0"/>
          <w:marRight w:val="0"/>
          <w:marTop w:val="0"/>
          <w:marBottom w:val="0"/>
          <w:divBdr>
            <w:top w:val="none" w:sz="0" w:space="0" w:color="auto"/>
            <w:left w:val="none" w:sz="0" w:space="0" w:color="auto"/>
            <w:bottom w:val="none" w:sz="0" w:space="0" w:color="auto"/>
            <w:right w:val="none" w:sz="0" w:space="0" w:color="auto"/>
          </w:divBdr>
        </w:div>
        <w:div w:id="1828746615">
          <w:marLeft w:val="0"/>
          <w:marRight w:val="0"/>
          <w:marTop w:val="0"/>
          <w:marBottom w:val="0"/>
          <w:divBdr>
            <w:top w:val="none" w:sz="0" w:space="0" w:color="auto"/>
            <w:left w:val="none" w:sz="0" w:space="0" w:color="auto"/>
            <w:bottom w:val="none" w:sz="0" w:space="0" w:color="auto"/>
            <w:right w:val="none" w:sz="0" w:space="0" w:color="auto"/>
          </w:divBdr>
        </w:div>
        <w:div w:id="1877348868">
          <w:marLeft w:val="0"/>
          <w:marRight w:val="0"/>
          <w:marTop w:val="0"/>
          <w:marBottom w:val="0"/>
          <w:divBdr>
            <w:top w:val="none" w:sz="0" w:space="0" w:color="auto"/>
            <w:left w:val="none" w:sz="0" w:space="0" w:color="auto"/>
            <w:bottom w:val="none" w:sz="0" w:space="0" w:color="auto"/>
            <w:right w:val="none" w:sz="0" w:space="0" w:color="auto"/>
          </w:divBdr>
        </w:div>
      </w:divsChild>
    </w:div>
    <w:div w:id="1102339807">
      <w:bodyDiv w:val="1"/>
      <w:marLeft w:val="0"/>
      <w:marRight w:val="0"/>
      <w:marTop w:val="0"/>
      <w:marBottom w:val="0"/>
      <w:divBdr>
        <w:top w:val="none" w:sz="0" w:space="0" w:color="auto"/>
        <w:left w:val="none" w:sz="0" w:space="0" w:color="auto"/>
        <w:bottom w:val="none" w:sz="0" w:space="0" w:color="auto"/>
        <w:right w:val="none" w:sz="0" w:space="0" w:color="auto"/>
      </w:divBdr>
      <w:divsChild>
        <w:div w:id="309794446">
          <w:marLeft w:val="0"/>
          <w:marRight w:val="0"/>
          <w:marTop w:val="0"/>
          <w:marBottom w:val="0"/>
          <w:divBdr>
            <w:top w:val="none" w:sz="0" w:space="0" w:color="auto"/>
            <w:left w:val="none" w:sz="0" w:space="0" w:color="auto"/>
            <w:bottom w:val="none" w:sz="0" w:space="0" w:color="auto"/>
            <w:right w:val="none" w:sz="0" w:space="0" w:color="auto"/>
          </w:divBdr>
        </w:div>
        <w:div w:id="368646898">
          <w:marLeft w:val="0"/>
          <w:marRight w:val="0"/>
          <w:marTop w:val="0"/>
          <w:marBottom w:val="0"/>
          <w:divBdr>
            <w:top w:val="none" w:sz="0" w:space="0" w:color="auto"/>
            <w:left w:val="none" w:sz="0" w:space="0" w:color="auto"/>
            <w:bottom w:val="none" w:sz="0" w:space="0" w:color="auto"/>
            <w:right w:val="none" w:sz="0" w:space="0" w:color="auto"/>
          </w:divBdr>
        </w:div>
        <w:div w:id="476457113">
          <w:marLeft w:val="0"/>
          <w:marRight w:val="0"/>
          <w:marTop w:val="0"/>
          <w:marBottom w:val="0"/>
          <w:divBdr>
            <w:top w:val="none" w:sz="0" w:space="0" w:color="auto"/>
            <w:left w:val="none" w:sz="0" w:space="0" w:color="auto"/>
            <w:bottom w:val="none" w:sz="0" w:space="0" w:color="auto"/>
            <w:right w:val="none" w:sz="0" w:space="0" w:color="auto"/>
          </w:divBdr>
        </w:div>
        <w:div w:id="635185486">
          <w:marLeft w:val="0"/>
          <w:marRight w:val="0"/>
          <w:marTop w:val="0"/>
          <w:marBottom w:val="0"/>
          <w:divBdr>
            <w:top w:val="none" w:sz="0" w:space="0" w:color="auto"/>
            <w:left w:val="none" w:sz="0" w:space="0" w:color="auto"/>
            <w:bottom w:val="none" w:sz="0" w:space="0" w:color="auto"/>
            <w:right w:val="none" w:sz="0" w:space="0" w:color="auto"/>
          </w:divBdr>
        </w:div>
        <w:div w:id="918905065">
          <w:marLeft w:val="0"/>
          <w:marRight w:val="0"/>
          <w:marTop w:val="0"/>
          <w:marBottom w:val="0"/>
          <w:divBdr>
            <w:top w:val="none" w:sz="0" w:space="0" w:color="auto"/>
            <w:left w:val="none" w:sz="0" w:space="0" w:color="auto"/>
            <w:bottom w:val="none" w:sz="0" w:space="0" w:color="auto"/>
            <w:right w:val="none" w:sz="0" w:space="0" w:color="auto"/>
          </w:divBdr>
        </w:div>
        <w:div w:id="935790893">
          <w:marLeft w:val="0"/>
          <w:marRight w:val="0"/>
          <w:marTop w:val="0"/>
          <w:marBottom w:val="0"/>
          <w:divBdr>
            <w:top w:val="none" w:sz="0" w:space="0" w:color="auto"/>
            <w:left w:val="none" w:sz="0" w:space="0" w:color="auto"/>
            <w:bottom w:val="none" w:sz="0" w:space="0" w:color="auto"/>
            <w:right w:val="none" w:sz="0" w:space="0" w:color="auto"/>
          </w:divBdr>
        </w:div>
        <w:div w:id="948897952">
          <w:marLeft w:val="0"/>
          <w:marRight w:val="0"/>
          <w:marTop w:val="0"/>
          <w:marBottom w:val="0"/>
          <w:divBdr>
            <w:top w:val="none" w:sz="0" w:space="0" w:color="auto"/>
            <w:left w:val="none" w:sz="0" w:space="0" w:color="auto"/>
            <w:bottom w:val="none" w:sz="0" w:space="0" w:color="auto"/>
            <w:right w:val="none" w:sz="0" w:space="0" w:color="auto"/>
          </w:divBdr>
        </w:div>
        <w:div w:id="975259695">
          <w:marLeft w:val="0"/>
          <w:marRight w:val="0"/>
          <w:marTop w:val="0"/>
          <w:marBottom w:val="0"/>
          <w:divBdr>
            <w:top w:val="none" w:sz="0" w:space="0" w:color="auto"/>
            <w:left w:val="none" w:sz="0" w:space="0" w:color="auto"/>
            <w:bottom w:val="none" w:sz="0" w:space="0" w:color="auto"/>
            <w:right w:val="none" w:sz="0" w:space="0" w:color="auto"/>
          </w:divBdr>
        </w:div>
        <w:div w:id="994845867">
          <w:marLeft w:val="0"/>
          <w:marRight w:val="0"/>
          <w:marTop w:val="0"/>
          <w:marBottom w:val="0"/>
          <w:divBdr>
            <w:top w:val="none" w:sz="0" w:space="0" w:color="auto"/>
            <w:left w:val="none" w:sz="0" w:space="0" w:color="auto"/>
            <w:bottom w:val="none" w:sz="0" w:space="0" w:color="auto"/>
            <w:right w:val="none" w:sz="0" w:space="0" w:color="auto"/>
          </w:divBdr>
        </w:div>
        <w:div w:id="996226633">
          <w:marLeft w:val="0"/>
          <w:marRight w:val="0"/>
          <w:marTop w:val="0"/>
          <w:marBottom w:val="0"/>
          <w:divBdr>
            <w:top w:val="none" w:sz="0" w:space="0" w:color="auto"/>
            <w:left w:val="none" w:sz="0" w:space="0" w:color="auto"/>
            <w:bottom w:val="none" w:sz="0" w:space="0" w:color="auto"/>
            <w:right w:val="none" w:sz="0" w:space="0" w:color="auto"/>
          </w:divBdr>
        </w:div>
        <w:div w:id="1095783183">
          <w:marLeft w:val="0"/>
          <w:marRight w:val="0"/>
          <w:marTop w:val="0"/>
          <w:marBottom w:val="0"/>
          <w:divBdr>
            <w:top w:val="none" w:sz="0" w:space="0" w:color="auto"/>
            <w:left w:val="none" w:sz="0" w:space="0" w:color="auto"/>
            <w:bottom w:val="none" w:sz="0" w:space="0" w:color="auto"/>
            <w:right w:val="none" w:sz="0" w:space="0" w:color="auto"/>
          </w:divBdr>
        </w:div>
        <w:div w:id="1119832661">
          <w:marLeft w:val="0"/>
          <w:marRight w:val="0"/>
          <w:marTop w:val="0"/>
          <w:marBottom w:val="0"/>
          <w:divBdr>
            <w:top w:val="none" w:sz="0" w:space="0" w:color="auto"/>
            <w:left w:val="none" w:sz="0" w:space="0" w:color="auto"/>
            <w:bottom w:val="none" w:sz="0" w:space="0" w:color="auto"/>
            <w:right w:val="none" w:sz="0" w:space="0" w:color="auto"/>
          </w:divBdr>
        </w:div>
        <w:div w:id="1372460381">
          <w:marLeft w:val="0"/>
          <w:marRight w:val="0"/>
          <w:marTop w:val="0"/>
          <w:marBottom w:val="0"/>
          <w:divBdr>
            <w:top w:val="none" w:sz="0" w:space="0" w:color="auto"/>
            <w:left w:val="none" w:sz="0" w:space="0" w:color="auto"/>
            <w:bottom w:val="none" w:sz="0" w:space="0" w:color="auto"/>
            <w:right w:val="none" w:sz="0" w:space="0" w:color="auto"/>
          </w:divBdr>
        </w:div>
        <w:div w:id="1415588261">
          <w:marLeft w:val="0"/>
          <w:marRight w:val="0"/>
          <w:marTop w:val="0"/>
          <w:marBottom w:val="0"/>
          <w:divBdr>
            <w:top w:val="none" w:sz="0" w:space="0" w:color="auto"/>
            <w:left w:val="none" w:sz="0" w:space="0" w:color="auto"/>
            <w:bottom w:val="none" w:sz="0" w:space="0" w:color="auto"/>
            <w:right w:val="none" w:sz="0" w:space="0" w:color="auto"/>
          </w:divBdr>
        </w:div>
        <w:div w:id="1424306041">
          <w:marLeft w:val="0"/>
          <w:marRight w:val="0"/>
          <w:marTop w:val="0"/>
          <w:marBottom w:val="0"/>
          <w:divBdr>
            <w:top w:val="none" w:sz="0" w:space="0" w:color="auto"/>
            <w:left w:val="none" w:sz="0" w:space="0" w:color="auto"/>
            <w:bottom w:val="none" w:sz="0" w:space="0" w:color="auto"/>
            <w:right w:val="none" w:sz="0" w:space="0" w:color="auto"/>
          </w:divBdr>
        </w:div>
        <w:div w:id="1580678861">
          <w:marLeft w:val="0"/>
          <w:marRight w:val="0"/>
          <w:marTop w:val="0"/>
          <w:marBottom w:val="0"/>
          <w:divBdr>
            <w:top w:val="none" w:sz="0" w:space="0" w:color="auto"/>
            <w:left w:val="none" w:sz="0" w:space="0" w:color="auto"/>
            <w:bottom w:val="none" w:sz="0" w:space="0" w:color="auto"/>
            <w:right w:val="none" w:sz="0" w:space="0" w:color="auto"/>
          </w:divBdr>
        </w:div>
        <w:div w:id="1648242105">
          <w:marLeft w:val="0"/>
          <w:marRight w:val="0"/>
          <w:marTop w:val="0"/>
          <w:marBottom w:val="0"/>
          <w:divBdr>
            <w:top w:val="none" w:sz="0" w:space="0" w:color="auto"/>
            <w:left w:val="none" w:sz="0" w:space="0" w:color="auto"/>
            <w:bottom w:val="none" w:sz="0" w:space="0" w:color="auto"/>
            <w:right w:val="none" w:sz="0" w:space="0" w:color="auto"/>
          </w:divBdr>
        </w:div>
        <w:div w:id="1685739101">
          <w:marLeft w:val="0"/>
          <w:marRight w:val="0"/>
          <w:marTop w:val="0"/>
          <w:marBottom w:val="0"/>
          <w:divBdr>
            <w:top w:val="none" w:sz="0" w:space="0" w:color="auto"/>
            <w:left w:val="none" w:sz="0" w:space="0" w:color="auto"/>
            <w:bottom w:val="none" w:sz="0" w:space="0" w:color="auto"/>
            <w:right w:val="none" w:sz="0" w:space="0" w:color="auto"/>
          </w:divBdr>
        </w:div>
        <w:div w:id="1950769661">
          <w:marLeft w:val="0"/>
          <w:marRight w:val="0"/>
          <w:marTop w:val="0"/>
          <w:marBottom w:val="0"/>
          <w:divBdr>
            <w:top w:val="none" w:sz="0" w:space="0" w:color="auto"/>
            <w:left w:val="none" w:sz="0" w:space="0" w:color="auto"/>
            <w:bottom w:val="none" w:sz="0" w:space="0" w:color="auto"/>
            <w:right w:val="none" w:sz="0" w:space="0" w:color="auto"/>
          </w:divBdr>
        </w:div>
        <w:div w:id="1987079894">
          <w:marLeft w:val="0"/>
          <w:marRight w:val="0"/>
          <w:marTop w:val="0"/>
          <w:marBottom w:val="0"/>
          <w:divBdr>
            <w:top w:val="none" w:sz="0" w:space="0" w:color="auto"/>
            <w:left w:val="none" w:sz="0" w:space="0" w:color="auto"/>
            <w:bottom w:val="none" w:sz="0" w:space="0" w:color="auto"/>
            <w:right w:val="none" w:sz="0" w:space="0" w:color="auto"/>
          </w:divBdr>
        </w:div>
        <w:div w:id="2091542141">
          <w:marLeft w:val="0"/>
          <w:marRight w:val="0"/>
          <w:marTop w:val="0"/>
          <w:marBottom w:val="0"/>
          <w:divBdr>
            <w:top w:val="none" w:sz="0" w:space="0" w:color="auto"/>
            <w:left w:val="none" w:sz="0" w:space="0" w:color="auto"/>
            <w:bottom w:val="none" w:sz="0" w:space="0" w:color="auto"/>
            <w:right w:val="none" w:sz="0" w:space="0" w:color="auto"/>
          </w:divBdr>
        </w:div>
      </w:divsChild>
    </w:div>
    <w:div w:id="1109276243">
      <w:bodyDiv w:val="1"/>
      <w:marLeft w:val="0"/>
      <w:marRight w:val="0"/>
      <w:marTop w:val="0"/>
      <w:marBottom w:val="0"/>
      <w:divBdr>
        <w:top w:val="none" w:sz="0" w:space="0" w:color="auto"/>
        <w:left w:val="none" w:sz="0" w:space="0" w:color="auto"/>
        <w:bottom w:val="none" w:sz="0" w:space="0" w:color="auto"/>
        <w:right w:val="none" w:sz="0" w:space="0" w:color="auto"/>
      </w:divBdr>
    </w:div>
    <w:div w:id="1164777768">
      <w:bodyDiv w:val="1"/>
      <w:marLeft w:val="0"/>
      <w:marRight w:val="0"/>
      <w:marTop w:val="0"/>
      <w:marBottom w:val="0"/>
      <w:divBdr>
        <w:top w:val="none" w:sz="0" w:space="0" w:color="auto"/>
        <w:left w:val="none" w:sz="0" w:space="0" w:color="auto"/>
        <w:bottom w:val="none" w:sz="0" w:space="0" w:color="auto"/>
        <w:right w:val="none" w:sz="0" w:space="0" w:color="auto"/>
      </w:divBdr>
      <w:divsChild>
        <w:div w:id="61635607">
          <w:marLeft w:val="0"/>
          <w:marRight w:val="0"/>
          <w:marTop w:val="0"/>
          <w:marBottom w:val="0"/>
          <w:divBdr>
            <w:top w:val="none" w:sz="0" w:space="0" w:color="auto"/>
            <w:left w:val="none" w:sz="0" w:space="0" w:color="auto"/>
            <w:bottom w:val="none" w:sz="0" w:space="0" w:color="auto"/>
            <w:right w:val="none" w:sz="0" w:space="0" w:color="auto"/>
          </w:divBdr>
        </w:div>
        <w:div w:id="169031524">
          <w:marLeft w:val="0"/>
          <w:marRight w:val="0"/>
          <w:marTop w:val="0"/>
          <w:marBottom w:val="0"/>
          <w:divBdr>
            <w:top w:val="none" w:sz="0" w:space="0" w:color="auto"/>
            <w:left w:val="none" w:sz="0" w:space="0" w:color="auto"/>
            <w:bottom w:val="none" w:sz="0" w:space="0" w:color="auto"/>
            <w:right w:val="none" w:sz="0" w:space="0" w:color="auto"/>
          </w:divBdr>
        </w:div>
        <w:div w:id="206180972">
          <w:marLeft w:val="0"/>
          <w:marRight w:val="0"/>
          <w:marTop w:val="0"/>
          <w:marBottom w:val="0"/>
          <w:divBdr>
            <w:top w:val="none" w:sz="0" w:space="0" w:color="auto"/>
            <w:left w:val="none" w:sz="0" w:space="0" w:color="auto"/>
            <w:bottom w:val="none" w:sz="0" w:space="0" w:color="auto"/>
            <w:right w:val="none" w:sz="0" w:space="0" w:color="auto"/>
          </w:divBdr>
        </w:div>
        <w:div w:id="334960348">
          <w:marLeft w:val="0"/>
          <w:marRight w:val="0"/>
          <w:marTop w:val="0"/>
          <w:marBottom w:val="0"/>
          <w:divBdr>
            <w:top w:val="none" w:sz="0" w:space="0" w:color="auto"/>
            <w:left w:val="none" w:sz="0" w:space="0" w:color="auto"/>
            <w:bottom w:val="none" w:sz="0" w:space="0" w:color="auto"/>
            <w:right w:val="none" w:sz="0" w:space="0" w:color="auto"/>
          </w:divBdr>
        </w:div>
        <w:div w:id="366759941">
          <w:marLeft w:val="0"/>
          <w:marRight w:val="0"/>
          <w:marTop w:val="0"/>
          <w:marBottom w:val="0"/>
          <w:divBdr>
            <w:top w:val="none" w:sz="0" w:space="0" w:color="auto"/>
            <w:left w:val="none" w:sz="0" w:space="0" w:color="auto"/>
            <w:bottom w:val="none" w:sz="0" w:space="0" w:color="auto"/>
            <w:right w:val="none" w:sz="0" w:space="0" w:color="auto"/>
          </w:divBdr>
        </w:div>
        <w:div w:id="487132516">
          <w:marLeft w:val="0"/>
          <w:marRight w:val="0"/>
          <w:marTop w:val="0"/>
          <w:marBottom w:val="0"/>
          <w:divBdr>
            <w:top w:val="none" w:sz="0" w:space="0" w:color="auto"/>
            <w:left w:val="none" w:sz="0" w:space="0" w:color="auto"/>
            <w:bottom w:val="none" w:sz="0" w:space="0" w:color="auto"/>
            <w:right w:val="none" w:sz="0" w:space="0" w:color="auto"/>
          </w:divBdr>
        </w:div>
        <w:div w:id="700472569">
          <w:marLeft w:val="0"/>
          <w:marRight w:val="0"/>
          <w:marTop w:val="0"/>
          <w:marBottom w:val="0"/>
          <w:divBdr>
            <w:top w:val="none" w:sz="0" w:space="0" w:color="auto"/>
            <w:left w:val="none" w:sz="0" w:space="0" w:color="auto"/>
            <w:bottom w:val="none" w:sz="0" w:space="0" w:color="auto"/>
            <w:right w:val="none" w:sz="0" w:space="0" w:color="auto"/>
          </w:divBdr>
        </w:div>
        <w:div w:id="827593300">
          <w:marLeft w:val="0"/>
          <w:marRight w:val="0"/>
          <w:marTop w:val="0"/>
          <w:marBottom w:val="0"/>
          <w:divBdr>
            <w:top w:val="none" w:sz="0" w:space="0" w:color="auto"/>
            <w:left w:val="none" w:sz="0" w:space="0" w:color="auto"/>
            <w:bottom w:val="none" w:sz="0" w:space="0" w:color="auto"/>
            <w:right w:val="none" w:sz="0" w:space="0" w:color="auto"/>
          </w:divBdr>
        </w:div>
        <w:div w:id="868105494">
          <w:marLeft w:val="0"/>
          <w:marRight w:val="0"/>
          <w:marTop w:val="0"/>
          <w:marBottom w:val="0"/>
          <w:divBdr>
            <w:top w:val="none" w:sz="0" w:space="0" w:color="auto"/>
            <w:left w:val="none" w:sz="0" w:space="0" w:color="auto"/>
            <w:bottom w:val="none" w:sz="0" w:space="0" w:color="auto"/>
            <w:right w:val="none" w:sz="0" w:space="0" w:color="auto"/>
          </w:divBdr>
        </w:div>
        <w:div w:id="1382361072">
          <w:marLeft w:val="0"/>
          <w:marRight w:val="0"/>
          <w:marTop w:val="0"/>
          <w:marBottom w:val="0"/>
          <w:divBdr>
            <w:top w:val="none" w:sz="0" w:space="0" w:color="auto"/>
            <w:left w:val="none" w:sz="0" w:space="0" w:color="auto"/>
            <w:bottom w:val="none" w:sz="0" w:space="0" w:color="auto"/>
            <w:right w:val="none" w:sz="0" w:space="0" w:color="auto"/>
          </w:divBdr>
        </w:div>
        <w:div w:id="1594849909">
          <w:marLeft w:val="0"/>
          <w:marRight w:val="0"/>
          <w:marTop w:val="0"/>
          <w:marBottom w:val="0"/>
          <w:divBdr>
            <w:top w:val="none" w:sz="0" w:space="0" w:color="auto"/>
            <w:left w:val="none" w:sz="0" w:space="0" w:color="auto"/>
            <w:bottom w:val="none" w:sz="0" w:space="0" w:color="auto"/>
            <w:right w:val="none" w:sz="0" w:space="0" w:color="auto"/>
          </w:divBdr>
        </w:div>
        <w:div w:id="1709257080">
          <w:marLeft w:val="0"/>
          <w:marRight w:val="0"/>
          <w:marTop w:val="0"/>
          <w:marBottom w:val="0"/>
          <w:divBdr>
            <w:top w:val="none" w:sz="0" w:space="0" w:color="auto"/>
            <w:left w:val="none" w:sz="0" w:space="0" w:color="auto"/>
            <w:bottom w:val="none" w:sz="0" w:space="0" w:color="auto"/>
            <w:right w:val="none" w:sz="0" w:space="0" w:color="auto"/>
          </w:divBdr>
        </w:div>
        <w:div w:id="1764103903">
          <w:marLeft w:val="0"/>
          <w:marRight w:val="0"/>
          <w:marTop w:val="0"/>
          <w:marBottom w:val="0"/>
          <w:divBdr>
            <w:top w:val="none" w:sz="0" w:space="0" w:color="auto"/>
            <w:left w:val="none" w:sz="0" w:space="0" w:color="auto"/>
            <w:bottom w:val="none" w:sz="0" w:space="0" w:color="auto"/>
            <w:right w:val="none" w:sz="0" w:space="0" w:color="auto"/>
          </w:divBdr>
        </w:div>
        <w:div w:id="1851095000">
          <w:marLeft w:val="0"/>
          <w:marRight w:val="0"/>
          <w:marTop w:val="0"/>
          <w:marBottom w:val="0"/>
          <w:divBdr>
            <w:top w:val="none" w:sz="0" w:space="0" w:color="auto"/>
            <w:left w:val="none" w:sz="0" w:space="0" w:color="auto"/>
            <w:bottom w:val="none" w:sz="0" w:space="0" w:color="auto"/>
            <w:right w:val="none" w:sz="0" w:space="0" w:color="auto"/>
          </w:divBdr>
        </w:div>
        <w:div w:id="2040348522">
          <w:marLeft w:val="0"/>
          <w:marRight w:val="0"/>
          <w:marTop w:val="0"/>
          <w:marBottom w:val="0"/>
          <w:divBdr>
            <w:top w:val="none" w:sz="0" w:space="0" w:color="auto"/>
            <w:left w:val="none" w:sz="0" w:space="0" w:color="auto"/>
            <w:bottom w:val="none" w:sz="0" w:space="0" w:color="auto"/>
            <w:right w:val="none" w:sz="0" w:space="0" w:color="auto"/>
          </w:divBdr>
        </w:div>
      </w:divsChild>
    </w:div>
    <w:div w:id="1224632818">
      <w:bodyDiv w:val="1"/>
      <w:marLeft w:val="60"/>
      <w:marRight w:val="60"/>
      <w:marTop w:val="60"/>
      <w:marBottom w:val="15"/>
      <w:divBdr>
        <w:top w:val="none" w:sz="0" w:space="0" w:color="auto"/>
        <w:left w:val="none" w:sz="0" w:space="0" w:color="auto"/>
        <w:bottom w:val="none" w:sz="0" w:space="0" w:color="auto"/>
        <w:right w:val="none" w:sz="0" w:space="0" w:color="auto"/>
      </w:divBdr>
    </w:div>
    <w:div w:id="1274050749">
      <w:bodyDiv w:val="1"/>
      <w:marLeft w:val="0"/>
      <w:marRight w:val="0"/>
      <w:marTop w:val="0"/>
      <w:marBottom w:val="0"/>
      <w:divBdr>
        <w:top w:val="none" w:sz="0" w:space="0" w:color="auto"/>
        <w:left w:val="none" w:sz="0" w:space="0" w:color="auto"/>
        <w:bottom w:val="none" w:sz="0" w:space="0" w:color="auto"/>
        <w:right w:val="none" w:sz="0" w:space="0" w:color="auto"/>
      </w:divBdr>
    </w:div>
    <w:div w:id="1289508169">
      <w:bodyDiv w:val="1"/>
      <w:marLeft w:val="45"/>
      <w:marRight w:val="45"/>
      <w:marTop w:val="45"/>
      <w:marBottom w:val="11"/>
      <w:divBdr>
        <w:top w:val="none" w:sz="0" w:space="0" w:color="auto"/>
        <w:left w:val="none" w:sz="0" w:space="0" w:color="auto"/>
        <w:bottom w:val="none" w:sz="0" w:space="0" w:color="auto"/>
        <w:right w:val="none" w:sz="0" w:space="0" w:color="auto"/>
      </w:divBdr>
    </w:div>
    <w:div w:id="1383868711">
      <w:bodyDiv w:val="1"/>
      <w:marLeft w:val="0"/>
      <w:marRight w:val="0"/>
      <w:marTop w:val="0"/>
      <w:marBottom w:val="0"/>
      <w:divBdr>
        <w:top w:val="none" w:sz="0" w:space="0" w:color="auto"/>
        <w:left w:val="none" w:sz="0" w:space="0" w:color="auto"/>
        <w:bottom w:val="none" w:sz="0" w:space="0" w:color="auto"/>
        <w:right w:val="none" w:sz="0" w:space="0" w:color="auto"/>
      </w:divBdr>
    </w:div>
    <w:div w:id="1465275475">
      <w:bodyDiv w:val="1"/>
      <w:marLeft w:val="0"/>
      <w:marRight w:val="0"/>
      <w:marTop w:val="0"/>
      <w:marBottom w:val="0"/>
      <w:divBdr>
        <w:top w:val="none" w:sz="0" w:space="0" w:color="auto"/>
        <w:left w:val="none" w:sz="0" w:space="0" w:color="auto"/>
        <w:bottom w:val="none" w:sz="0" w:space="0" w:color="auto"/>
        <w:right w:val="none" w:sz="0" w:space="0" w:color="auto"/>
      </w:divBdr>
    </w:div>
    <w:div w:id="1503662906">
      <w:bodyDiv w:val="1"/>
      <w:marLeft w:val="0"/>
      <w:marRight w:val="0"/>
      <w:marTop w:val="0"/>
      <w:marBottom w:val="0"/>
      <w:divBdr>
        <w:top w:val="none" w:sz="0" w:space="0" w:color="auto"/>
        <w:left w:val="none" w:sz="0" w:space="0" w:color="auto"/>
        <w:bottom w:val="none" w:sz="0" w:space="0" w:color="auto"/>
        <w:right w:val="none" w:sz="0" w:space="0" w:color="auto"/>
      </w:divBdr>
    </w:div>
    <w:div w:id="1540240838">
      <w:bodyDiv w:val="1"/>
      <w:marLeft w:val="0"/>
      <w:marRight w:val="0"/>
      <w:marTop w:val="0"/>
      <w:marBottom w:val="0"/>
      <w:divBdr>
        <w:top w:val="none" w:sz="0" w:space="0" w:color="auto"/>
        <w:left w:val="none" w:sz="0" w:space="0" w:color="auto"/>
        <w:bottom w:val="none" w:sz="0" w:space="0" w:color="auto"/>
        <w:right w:val="none" w:sz="0" w:space="0" w:color="auto"/>
      </w:divBdr>
    </w:div>
    <w:div w:id="1551575734">
      <w:bodyDiv w:val="1"/>
      <w:marLeft w:val="60"/>
      <w:marRight w:val="60"/>
      <w:marTop w:val="60"/>
      <w:marBottom w:val="15"/>
      <w:divBdr>
        <w:top w:val="none" w:sz="0" w:space="0" w:color="auto"/>
        <w:left w:val="none" w:sz="0" w:space="0" w:color="auto"/>
        <w:bottom w:val="none" w:sz="0" w:space="0" w:color="auto"/>
        <w:right w:val="none" w:sz="0" w:space="0" w:color="auto"/>
      </w:divBdr>
      <w:divsChild>
        <w:div w:id="1268544943">
          <w:marLeft w:val="0"/>
          <w:marRight w:val="0"/>
          <w:marTop w:val="0"/>
          <w:marBottom w:val="0"/>
          <w:divBdr>
            <w:top w:val="none" w:sz="0" w:space="0" w:color="auto"/>
            <w:left w:val="none" w:sz="0" w:space="0" w:color="auto"/>
            <w:bottom w:val="none" w:sz="0" w:space="0" w:color="auto"/>
            <w:right w:val="none" w:sz="0" w:space="0" w:color="auto"/>
          </w:divBdr>
          <w:divsChild>
            <w:div w:id="1628662997">
              <w:marLeft w:val="0"/>
              <w:marRight w:val="0"/>
              <w:marTop w:val="0"/>
              <w:marBottom w:val="0"/>
              <w:divBdr>
                <w:top w:val="none" w:sz="0" w:space="0" w:color="auto"/>
                <w:left w:val="none" w:sz="0" w:space="0" w:color="auto"/>
                <w:bottom w:val="none" w:sz="0" w:space="0" w:color="auto"/>
                <w:right w:val="none" w:sz="0" w:space="0" w:color="auto"/>
              </w:divBdr>
            </w:div>
            <w:div w:id="1162085916">
              <w:marLeft w:val="0"/>
              <w:marRight w:val="0"/>
              <w:marTop w:val="0"/>
              <w:marBottom w:val="0"/>
              <w:divBdr>
                <w:top w:val="none" w:sz="0" w:space="0" w:color="auto"/>
                <w:left w:val="none" w:sz="0" w:space="0" w:color="auto"/>
                <w:bottom w:val="none" w:sz="0" w:space="0" w:color="auto"/>
                <w:right w:val="none" w:sz="0" w:space="0" w:color="auto"/>
              </w:divBdr>
            </w:div>
            <w:div w:id="1539583073">
              <w:marLeft w:val="0"/>
              <w:marRight w:val="0"/>
              <w:marTop w:val="0"/>
              <w:marBottom w:val="0"/>
              <w:divBdr>
                <w:top w:val="none" w:sz="0" w:space="0" w:color="auto"/>
                <w:left w:val="none" w:sz="0" w:space="0" w:color="auto"/>
                <w:bottom w:val="none" w:sz="0" w:space="0" w:color="auto"/>
                <w:right w:val="none" w:sz="0" w:space="0" w:color="auto"/>
              </w:divBdr>
            </w:div>
            <w:div w:id="604657341">
              <w:marLeft w:val="0"/>
              <w:marRight w:val="0"/>
              <w:marTop w:val="0"/>
              <w:marBottom w:val="0"/>
              <w:divBdr>
                <w:top w:val="none" w:sz="0" w:space="0" w:color="auto"/>
                <w:left w:val="none" w:sz="0" w:space="0" w:color="auto"/>
                <w:bottom w:val="none" w:sz="0" w:space="0" w:color="auto"/>
                <w:right w:val="none" w:sz="0" w:space="0" w:color="auto"/>
              </w:divBdr>
            </w:div>
            <w:div w:id="881484118">
              <w:marLeft w:val="0"/>
              <w:marRight w:val="0"/>
              <w:marTop w:val="0"/>
              <w:marBottom w:val="0"/>
              <w:divBdr>
                <w:top w:val="none" w:sz="0" w:space="0" w:color="auto"/>
                <w:left w:val="none" w:sz="0" w:space="0" w:color="auto"/>
                <w:bottom w:val="none" w:sz="0" w:space="0" w:color="auto"/>
                <w:right w:val="none" w:sz="0" w:space="0" w:color="auto"/>
              </w:divBdr>
            </w:div>
            <w:div w:id="1407917940">
              <w:marLeft w:val="0"/>
              <w:marRight w:val="0"/>
              <w:marTop w:val="0"/>
              <w:marBottom w:val="0"/>
              <w:divBdr>
                <w:top w:val="none" w:sz="0" w:space="0" w:color="auto"/>
                <w:left w:val="none" w:sz="0" w:space="0" w:color="auto"/>
                <w:bottom w:val="none" w:sz="0" w:space="0" w:color="auto"/>
                <w:right w:val="none" w:sz="0" w:space="0" w:color="auto"/>
              </w:divBdr>
            </w:div>
            <w:div w:id="1142772619">
              <w:marLeft w:val="0"/>
              <w:marRight w:val="0"/>
              <w:marTop w:val="0"/>
              <w:marBottom w:val="0"/>
              <w:divBdr>
                <w:top w:val="none" w:sz="0" w:space="0" w:color="auto"/>
                <w:left w:val="none" w:sz="0" w:space="0" w:color="auto"/>
                <w:bottom w:val="none" w:sz="0" w:space="0" w:color="auto"/>
                <w:right w:val="none" w:sz="0" w:space="0" w:color="auto"/>
              </w:divBdr>
            </w:div>
            <w:div w:id="610480072">
              <w:marLeft w:val="0"/>
              <w:marRight w:val="0"/>
              <w:marTop w:val="0"/>
              <w:marBottom w:val="0"/>
              <w:divBdr>
                <w:top w:val="none" w:sz="0" w:space="0" w:color="auto"/>
                <w:left w:val="none" w:sz="0" w:space="0" w:color="auto"/>
                <w:bottom w:val="none" w:sz="0" w:space="0" w:color="auto"/>
                <w:right w:val="none" w:sz="0" w:space="0" w:color="auto"/>
              </w:divBdr>
            </w:div>
            <w:div w:id="1689403108">
              <w:marLeft w:val="0"/>
              <w:marRight w:val="0"/>
              <w:marTop w:val="0"/>
              <w:marBottom w:val="0"/>
              <w:divBdr>
                <w:top w:val="none" w:sz="0" w:space="0" w:color="auto"/>
                <w:left w:val="none" w:sz="0" w:space="0" w:color="auto"/>
                <w:bottom w:val="none" w:sz="0" w:space="0" w:color="auto"/>
                <w:right w:val="none" w:sz="0" w:space="0" w:color="auto"/>
              </w:divBdr>
              <w:divsChild>
                <w:div w:id="560798184">
                  <w:marLeft w:val="0"/>
                  <w:marRight w:val="0"/>
                  <w:marTop w:val="0"/>
                  <w:marBottom w:val="0"/>
                  <w:divBdr>
                    <w:top w:val="none" w:sz="0" w:space="0" w:color="auto"/>
                    <w:left w:val="none" w:sz="0" w:space="0" w:color="auto"/>
                    <w:bottom w:val="none" w:sz="0" w:space="0" w:color="auto"/>
                    <w:right w:val="none" w:sz="0" w:space="0" w:color="auto"/>
                  </w:divBdr>
                </w:div>
                <w:div w:id="1122650116">
                  <w:marLeft w:val="0"/>
                  <w:marRight w:val="0"/>
                  <w:marTop w:val="0"/>
                  <w:marBottom w:val="0"/>
                  <w:divBdr>
                    <w:top w:val="none" w:sz="0" w:space="0" w:color="auto"/>
                    <w:left w:val="none" w:sz="0" w:space="0" w:color="auto"/>
                    <w:bottom w:val="none" w:sz="0" w:space="0" w:color="auto"/>
                    <w:right w:val="none" w:sz="0" w:space="0" w:color="auto"/>
                  </w:divBdr>
                  <w:divsChild>
                    <w:div w:id="14962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708895">
      <w:bodyDiv w:val="1"/>
      <w:marLeft w:val="60"/>
      <w:marRight w:val="60"/>
      <w:marTop w:val="60"/>
      <w:marBottom w:val="15"/>
      <w:divBdr>
        <w:top w:val="none" w:sz="0" w:space="0" w:color="auto"/>
        <w:left w:val="none" w:sz="0" w:space="0" w:color="auto"/>
        <w:bottom w:val="none" w:sz="0" w:space="0" w:color="auto"/>
        <w:right w:val="none" w:sz="0" w:space="0" w:color="auto"/>
      </w:divBdr>
    </w:div>
    <w:div w:id="1683363468">
      <w:bodyDiv w:val="1"/>
      <w:marLeft w:val="0"/>
      <w:marRight w:val="0"/>
      <w:marTop w:val="0"/>
      <w:marBottom w:val="0"/>
      <w:divBdr>
        <w:top w:val="none" w:sz="0" w:space="0" w:color="auto"/>
        <w:left w:val="none" w:sz="0" w:space="0" w:color="auto"/>
        <w:bottom w:val="none" w:sz="0" w:space="0" w:color="auto"/>
        <w:right w:val="none" w:sz="0" w:space="0" w:color="auto"/>
      </w:divBdr>
      <w:divsChild>
        <w:div w:id="862062145">
          <w:marLeft w:val="0"/>
          <w:marRight w:val="0"/>
          <w:marTop w:val="0"/>
          <w:marBottom w:val="0"/>
          <w:divBdr>
            <w:top w:val="none" w:sz="0" w:space="0" w:color="auto"/>
            <w:left w:val="none" w:sz="0" w:space="0" w:color="auto"/>
            <w:bottom w:val="none" w:sz="0" w:space="0" w:color="auto"/>
            <w:right w:val="none" w:sz="0" w:space="0" w:color="auto"/>
          </w:divBdr>
          <w:divsChild>
            <w:div w:id="535432101">
              <w:marLeft w:val="0"/>
              <w:marRight w:val="0"/>
              <w:marTop w:val="0"/>
              <w:marBottom w:val="0"/>
              <w:divBdr>
                <w:top w:val="none" w:sz="0" w:space="0" w:color="auto"/>
                <w:left w:val="none" w:sz="0" w:space="0" w:color="auto"/>
                <w:bottom w:val="none" w:sz="0" w:space="0" w:color="auto"/>
                <w:right w:val="none" w:sz="0" w:space="0" w:color="auto"/>
              </w:divBdr>
              <w:divsChild>
                <w:div w:id="495538721">
                  <w:marLeft w:val="0"/>
                  <w:marRight w:val="0"/>
                  <w:marTop w:val="0"/>
                  <w:marBottom w:val="0"/>
                  <w:divBdr>
                    <w:top w:val="none" w:sz="0" w:space="0" w:color="auto"/>
                    <w:left w:val="none" w:sz="0" w:space="0" w:color="auto"/>
                    <w:bottom w:val="none" w:sz="0" w:space="0" w:color="auto"/>
                    <w:right w:val="none" w:sz="0" w:space="0" w:color="auto"/>
                  </w:divBdr>
                </w:div>
                <w:div w:id="2101170840">
                  <w:marLeft w:val="0"/>
                  <w:marRight w:val="0"/>
                  <w:marTop w:val="0"/>
                  <w:marBottom w:val="0"/>
                  <w:divBdr>
                    <w:top w:val="none" w:sz="0" w:space="0" w:color="auto"/>
                    <w:left w:val="none" w:sz="0" w:space="0" w:color="auto"/>
                    <w:bottom w:val="none" w:sz="0" w:space="0" w:color="auto"/>
                    <w:right w:val="none" w:sz="0" w:space="0" w:color="auto"/>
                  </w:divBdr>
                  <w:divsChild>
                    <w:div w:id="18183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629782">
      <w:bodyDiv w:val="1"/>
      <w:marLeft w:val="0"/>
      <w:marRight w:val="0"/>
      <w:marTop w:val="0"/>
      <w:marBottom w:val="0"/>
      <w:divBdr>
        <w:top w:val="none" w:sz="0" w:space="0" w:color="auto"/>
        <w:left w:val="none" w:sz="0" w:space="0" w:color="auto"/>
        <w:bottom w:val="none" w:sz="0" w:space="0" w:color="auto"/>
        <w:right w:val="none" w:sz="0" w:space="0" w:color="auto"/>
      </w:divBdr>
      <w:divsChild>
        <w:div w:id="1410738542">
          <w:marLeft w:val="0"/>
          <w:marRight w:val="0"/>
          <w:marTop w:val="0"/>
          <w:marBottom w:val="0"/>
          <w:divBdr>
            <w:top w:val="none" w:sz="0" w:space="0" w:color="auto"/>
            <w:left w:val="none" w:sz="0" w:space="0" w:color="auto"/>
            <w:bottom w:val="none" w:sz="0" w:space="0" w:color="auto"/>
            <w:right w:val="none" w:sz="0" w:space="0" w:color="auto"/>
          </w:divBdr>
          <w:divsChild>
            <w:div w:id="75637247">
              <w:marLeft w:val="0"/>
              <w:marRight w:val="0"/>
              <w:marTop w:val="0"/>
              <w:marBottom w:val="0"/>
              <w:divBdr>
                <w:top w:val="none" w:sz="0" w:space="0" w:color="auto"/>
                <w:left w:val="none" w:sz="0" w:space="0" w:color="auto"/>
                <w:bottom w:val="none" w:sz="0" w:space="0" w:color="auto"/>
                <w:right w:val="none" w:sz="0" w:space="0" w:color="auto"/>
              </w:divBdr>
            </w:div>
            <w:div w:id="114101729">
              <w:marLeft w:val="0"/>
              <w:marRight w:val="0"/>
              <w:marTop w:val="0"/>
              <w:marBottom w:val="0"/>
              <w:divBdr>
                <w:top w:val="none" w:sz="0" w:space="0" w:color="auto"/>
                <w:left w:val="none" w:sz="0" w:space="0" w:color="auto"/>
                <w:bottom w:val="none" w:sz="0" w:space="0" w:color="auto"/>
                <w:right w:val="none" w:sz="0" w:space="0" w:color="auto"/>
              </w:divBdr>
            </w:div>
            <w:div w:id="276572283">
              <w:marLeft w:val="0"/>
              <w:marRight w:val="0"/>
              <w:marTop w:val="0"/>
              <w:marBottom w:val="0"/>
              <w:divBdr>
                <w:top w:val="none" w:sz="0" w:space="0" w:color="auto"/>
                <w:left w:val="none" w:sz="0" w:space="0" w:color="auto"/>
                <w:bottom w:val="none" w:sz="0" w:space="0" w:color="auto"/>
                <w:right w:val="none" w:sz="0" w:space="0" w:color="auto"/>
              </w:divBdr>
            </w:div>
            <w:div w:id="337930767">
              <w:marLeft w:val="0"/>
              <w:marRight w:val="0"/>
              <w:marTop w:val="0"/>
              <w:marBottom w:val="0"/>
              <w:divBdr>
                <w:top w:val="none" w:sz="0" w:space="0" w:color="auto"/>
                <w:left w:val="none" w:sz="0" w:space="0" w:color="auto"/>
                <w:bottom w:val="none" w:sz="0" w:space="0" w:color="auto"/>
                <w:right w:val="none" w:sz="0" w:space="0" w:color="auto"/>
              </w:divBdr>
            </w:div>
            <w:div w:id="372733902">
              <w:marLeft w:val="0"/>
              <w:marRight w:val="0"/>
              <w:marTop w:val="0"/>
              <w:marBottom w:val="0"/>
              <w:divBdr>
                <w:top w:val="none" w:sz="0" w:space="0" w:color="auto"/>
                <w:left w:val="none" w:sz="0" w:space="0" w:color="auto"/>
                <w:bottom w:val="none" w:sz="0" w:space="0" w:color="auto"/>
                <w:right w:val="none" w:sz="0" w:space="0" w:color="auto"/>
              </w:divBdr>
            </w:div>
            <w:div w:id="495726831">
              <w:marLeft w:val="0"/>
              <w:marRight w:val="0"/>
              <w:marTop w:val="0"/>
              <w:marBottom w:val="0"/>
              <w:divBdr>
                <w:top w:val="none" w:sz="0" w:space="0" w:color="auto"/>
                <w:left w:val="none" w:sz="0" w:space="0" w:color="auto"/>
                <w:bottom w:val="none" w:sz="0" w:space="0" w:color="auto"/>
                <w:right w:val="none" w:sz="0" w:space="0" w:color="auto"/>
              </w:divBdr>
            </w:div>
            <w:div w:id="519779250">
              <w:marLeft w:val="0"/>
              <w:marRight w:val="0"/>
              <w:marTop w:val="0"/>
              <w:marBottom w:val="0"/>
              <w:divBdr>
                <w:top w:val="none" w:sz="0" w:space="0" w:color="auto"/>
                <w:left w:val="none" w:sz="0" w:space="0" w:color="auto"/>
                <w:bottom w:val="none" w:sz="0" w:space="0" w:color="auto"/>
                <w:right w:val="none" w:sz="0" w:space="0" w:color="auto"/>
              </w:divBdr>
            </w:div>
            <w:div w:id="534777788">
              <w:marLeft w:val="0"/>
              <w:marRight w:val="0"/>
              <w:marTop w:val="0"/>
              <w:marBottom w:val="0"/>
              <w:divBdr>
                <w:top w:val="none" w:sz="0" w:space="0" w:color="auto"/>
                <w:left w:val="none" w:sz="0" w:space="0" w:color="auto"/>
                <w:bottom w:val="none" w:sz="0" w:space="0" w:color="auto"/>
                <w:right w:val="none" w:sz="0" w:space="0" w:color="auto"/>
              </w:divBdr>
            </w:div>
            <w:div w:id="674113168">
              <w:marLeft w:val="0"/>
              <w:marRight w:val="0"/>
              <w:marTop w:val="0"/>
              <w:marBottom w:val="0"/>
              <w:divBdr>
                <w:top w:val="none" w:sz="0" w:space="0" w:color="auto"/>
                <w:left w:val="none" w:sz="0" w:space="0" w:color="auto"/>
                <w:bottom w:val="none" w:sz="0" w:space="0" w:color="auto"/>
                <w:right w:val="none" w:sz="0" w:space="0" w:color="auto"/>
              </w:divBdr>
            </w:div>
            <w:div w:id="784033164">
              <w:marLeft w:val="0"/>
              <w:marRight w:val="0"/>
              <w:marTop w:val="0"/>
              <w:marBottom w:val="0"/>
              <w:divBdr>
                <w:top w:val="none" w:sz="0" w:space="0" w:color="auto"/>
                <w:left w:val="none" w:sz="0" w:space="0" w:color="auto"/>
                <w:bottom w:val="none" w:sz="0" w:space="0" w:color="auto"/>
                <w:right w:val="none" w:sz="0" w:space="0" w:color="auto"/>
              </w:divBdr>
            </w:div>
            <w:div w:id="875310197">
              <w:marLeft w:val="0"/>
              <w:marRight w:val="0"/>
              <w:marTop w:val="0"/>
              <w:marBottom w:val="0"/>
              <w:divBdr>
                <w:top w:val="none" w:sz="0" w:space="0" w:color="auto"/>
                <w:left w:val="none" w:sz="0" w:space="0" w:color="auto"/>
                <w:bottom w:val="none" w:sz="0" w:space="0" w:color="auto"/>
                <w:right w:val="none" w:sz="0" w:space="0" w:color="auto"/>
              </w:divBdr>
            </w:div>
            <w:div w:id="909773314">
              <w:marLeft w:val="0"/>
              <w:marRight w:val="0"/>
              <w:marTop w:val="0"/>
              <w:marBottom w:val="0"/>
              <w:divBdr>
                <w:top w:val="none" w:sz="0" w:space="0" w:color="auto"/>
                <w:left w:val="none" w:sz="0" w:space="0" w:color="auto"/>
                <w:bottom w:val="none" w:sz="0" w:space="0" w:color="auto"/>
                <w:right w:val="none" w:sz="0" w:space="0" w:color="auto"/>
              </w:divBdr>
            </w:div>
            <w:div w:id="981155051">
              <w:marLeft w:val="0"/>
              <w:marRight w:val="0"/>
              <w:marTop w:val="0"/>
              <w:marBottom w:val="0"/>
              <w:divBdr>
                <w:top w:val="none" w:sz="0" w:space="0" w:color="auto"/>
                <w:left w:val="none" w:sz="0" w:space="0" w:color="auto"/>
                <w:bottom w:val="none" w:sz="0" w:space="0" w:color="auto"/>
                <w:right w:val="none" w:sz="0" w:space="0" w:color="auto"/>
              </w:divBdr>
            </w:div>
            <w:div w:id="1042246549">
              <w:marLeft w:val="0"/>
              <w:marRight w:val="0"/>
              <w:marTop w:val="0"/>
              <w:marBottom w:val="0"/>
              <w:divBdr>
                <w:top w:val="none" w:sz="0" w:space="0" w:color="auto"/>
                <w:left w:val="none" w:sz="0" w:space="0" w:color="auto"/>
                <w:bottom w:val="none" w:sz="0" w:space="0" w:color="auto"/>
                <w:right w:val="none" w:sz="0" w:space="0" w:color="auto"/>
              </w:divBdr>
            </w:div>
            <w:div w:id="1062681264">
              <w:marLeft w:val="0"/>
              <w:marRight w:val="0"/>
              <w:marTop w:val="0"/>
              <w:marBottom w:val="0"/>
              <w:divBdr>
                <w:top w:val="none" w:sz="0" w:space="0" w:color="auto"/>
                <w:left w:val="none" w:sz="0" w:space="0" w:color="auto"/>
                <w:bottom w:val="none" w:sz="0" w:space="0" w:color="auto"/>
                <w:right w:val="none" w:sz="0" w:space="0" w:color="auto"/>
              </w:divBdr>
            </w:div>
            <w:div w:id="1091197099">
              <w:marLeft w:val="0"/>
              <w:marRight w:val="0"/>
              <w:marTop w:val="0"/>
              <w:marBottom w:val="0"/>
              <w:divBdr>
                <w:top w:val="none" w:sz="0" w:space="0" w:color="auto"/>
                <w:left w:val="none" w:sz="0" w:space="0" w:color="auto"/>
                <w:bottom w:val="none" w:sz="0" w:space="0" w:color="auto"/>
                <w:right w:val="none" w:sz="0" w:space="0" w:color="auto"/>
              </w:divBdr>
            </w:div>
            <w:div w:id="1289359529">
              <w:marLeft w:val="0"/>
              <w:marRight w:val="0"/>
              <w:marTop w:val="0"/>
              <w:marBottom w:val="0"/>
              <w:divBdr>
                <w:top w:val="none" w:sz="0" w:space="0" w:color="auto"/>
                <w:left w:val="none" w:sz="0" w:space="0" w:color="auto"/>
                <w:bottom w:val="none" w:sz="0" w:space="0" w:color="auto"/>
                <w:right w:val="none" w:sz="0" w:space="0" w:color="auto"/>
              </w:divBdr>
            </w:div>
            <w:div w:id="1678772656">
              <w:marLeft w:val="0"/>
              <w:marRight w:val="0"/>
              <w:marTop w:val="0"/>
              <w:marBottom w:val="0"/>
              <w:divBdr>
                <w:top w:val="none" w:sz="0" w:space="0" w:color="auto"/>
                <w:left w:val="none" w:sz="0" w:space="0" w:color="auto"/>
                <w:bottom w:val="none" w:sz="0" w:space="0" w:color="auto"/>
                <w:right w:val="none" w:sz="0" w:space="0" w:color="auto"/>
              </w:divBdr>
            </w:div>
            <w:div w:id="1751387618">
              <w:marLeft w:val="0"/>
              <w:marRight w:val="0"/>
              <w:marTop w:val="0"/>
              <w:marBottom w:val="0"/>
              <w:divBdr>
                <w:top w:val="none" w:sz="0" w:space="0" w:color="auto"/>
                <w:left w:val="none" w:sz="0" w:space="0" w:color="auto"/>
                <w:bottom w:val="none" w:sz="0" w:space="0" w:color="auto"/>
                <w:right w:val="none" w:sz="0" w:space="0" w:color="auto"/>
              </w:divBdr>
            </w:div>
            <w:div w:id="1779254047">
              <w:marLeft w:val="0"/>
              <w:marRight w:val="0"/>
              <w:marTop w:val="0"/>
              <w:marBottom w:val="0"/>
              <w:divBdr>
                <w:top w:val="none" w:sz="0" w:space="0" w:color="auto"/>
                <w:left w:val="none" w:sz="0" w:space="0" w:color="auto"/>
                <w:bottom w:val="none" w:sz="0" w:space="0" w:color="auto"/>
                <w:right w:val="none" w:sz="0" w:space="0" w:color="auto"/>
              </w:divBdr>
            </w:div>
            <w:div w:id="1872526356">
              <w:marLeft w:val="0"/>
              <w:marRight w:val="0"/>
              <w:marTop w:val="0"/>
              <w:marBottom w:val="0"/>
              <w:divBdr>
                <w:top w:val="none" w:sz="0" w:space="0" w:color="auto"/>
                <w:left w:val="none" w:sz="0" w:space="0" w:color="auto"/>
                <w:bottom w:val="none" w:sz="0" w:space="0" w:color="auto"/>
                <w:right w:val="none" w:sz="0" w:space="0" w:color="auto"/>
              </w:divBdr>
            </w:div>
            <w:div w:id="197637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8307">
      <w:bodyDiv w:val="1"/>
      <w:marLeft w:val="45"/>
      <w:marRight w:val="45"/>
      <w:marTop w:val="45"/>
      <w:marBottom w:val="11"/>
      <w:divBdr>
        <w:top w:val="none" w:sz="0" w:space="0" w:color="auto"/>
        <w:left w:val="none" w:sz="0" w:space="0" w:color="auto"/>
        <w:bottom w:val="none" w:sz="0" w:space="0" w:color="auto"/>
        <w:right w:val="none" w:sz="0" w:space="0" w:color="auto"/>
      </w:divBdr>
      <w:divsChild>
        <w:div w:id="1642661251">
          <w:marLeft w:val="0"/>
          <w:marRight w:val="0"/>
          <w:marTop w:val="0"/>
          <w:marBottom w:val="0"/>
          <w:divBdr>
            <w:top w:val="none" w:sz="0" w:space="0" w:color="auto"/>
            <w:left w:val="none" w:sz="0" w:space="0" w:color="auto"/>
            <w:bottom w:val="none" w:sz="0" w:space="0" w:color="auto"/>
            <w:right w:val="none" w:sz="0" w:space="0" w:color="auto"/>
          </w:divBdr>
          <w:divsChild>
            <w:div w:id="12389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28068">
      <w:bodyDiv w:val="1"/>
      <w:marLeft w:val="0"/>
      <w:marRight w:val="0"/>
      <w:marTop w:val="0"/>
      <w:marBottom w:val="0"/>
      <w:divBdr>
        <w:top w:val="none" w:sz="0" w:space="0" w:color="auto"/>
        <w:left w:val="none" w:sz="0" w:space="0" w:color="auto"/>
        <w:bottom w:val="none" w:sz="0" w:space="0" w:color="auto"/>
        <w:right w:val="none" w:sz="0" w:space="0" w:color="auto"/>
      </w:divBdr>
      <w:divsChild>
        <w:div w:id="1549801989">
          <w:marLeft w:val="0"/>
          <w:marRight w:val="0"/>
          <w:marTop w:val="0"/>
          <w:marBottom w:val="0"/>
          <w:divBdr>
            <w:top w:val="none" w:sz="0" w:space="0" w:color="auto"/>
            <w:left w:val="none" w:sz="0" w:space="0" w:color="auto"/>
            <w:bottom w:val="none" w:sz="0" w:space="0" w:color="auto"/>
            <w:right w:val="none" w:sz="0" w:space="0" w:color="auto"/>
          </w:divBdr>
        </w:div>
        <w:div w:id="790174976">
          <w:marLeft w:val="0"/>
          <w:marRight w:val="0"/>
          <w:marTop w:val="0"/>
          <w:marBottom w:val="0"/>
          <w:divBdr>
            <w:top w:val="none" w:sz="0" w:space="0" w:color="auto"/>
            <w:left w:val="none" w:sz="0" w:space="0" w:color="auto"/>
            <w:bottom w:val="none" w:sz="0" w:space="0" w:color="auto"/>
            <w:right w:val="none" w:sz="0" w:space="0" w:color="auto"/>
          </w:divBdr>
        </w:div>
        <w:div w:id="376123516">
          <w:marLeft w:val="0"/>
          <w:marRight w:val="0"/>
          <w:marTop w:val="0"/>
          <w:marBottom w:val="0"/>
          <w:divBdr>
            <w:top w:val="none" w:sz="0" w:space="0" w:color="auto"/>
            <w:left w:val="none" w:sz="0" w:space="0" w:color="auto"/>
            <w:bottom w:val="none" w:sz="0" w:space="0" w:color="auto"/>
            <w:right w:val="none" w:sz="0" w:space="0" w:color="auto"/>
          </w:divBdr>
        </w:div>
        <w:div w:id="413863299">
          <w:marLeft w:val="0"/>
          <w:marRight w:val="0"/>
          <w:marTop w:val="0"/>
          <w:marBottom w:val="0"/>
          <w:divBdr>
            <w:top w:val="none" w:sz="0" w:space="0" w:color="auto"/>
            <w:left w:val="none" w:sz="0" w:space="0" w:color="auto"/>
            <w:bottom w:val="none" w:sz="0" w:space="0" w:color="auto"/>
            <w:right w:val="none" w:sz="0" w:space="0" w:color="auto"/>
          </w:divBdr>
        </w:div>
        <w:div w:id="1776633060">
          <w:marLeft w:val="0"/>
          <w:marRight w:val="0"/>
          <w:marTop w:val="0"/>
          <w:marBottom w:val="0"/>
          <w:divBdr>
            <w:top w:val="none" w:sz="0" w:space="0" w:color="auto"/>
            <w:left w:val="none" w:sz="0" w:space="0" w:color="auto"/>
            <w:bottom w:val="none" w:sz="0" w:space="0" w:color="auto"/>
            <w:right w:val="none" w:sz="0" w:space="0" w:color="auto"/>
          </w:divBdr>
          <w:divsChild>
            <w:div w:id="697897645">
              <w:marLeft w:val="0"/>
              <w:marRight w:val="0"/>
              <w:marTop w:val="0"/>
              <w:marBottom w:val="0"/>
              <w:divBdr>
                <w:top w:val="none" w:sz="0" w:space="0" w:color="auto"/>
                <w:left w:val="none" w:sz="0" w:space="0" w:color="auto"/>
                <w:bottom w:val="none" w:sz="0" w:space="0" w:color="auto"/>
                <w:right w:val="none" w:sz="0" w:space="0" w:color="auto"/>
              </w:divBdr>
              <w:divsChild>
                <w:div w:id="1424060840">
                  <w:marLeft w:val="0"/>
                  <w:marRight w:val="0"/>
                  <w:marTop w:val="0"/>
                  <w:marBottom w:val="0"/>
                  <w:divBdr>
                    <w:top w:val="none" w:sz="0" w:space="0" w:color="auto"/>
                    <w:left w:val="none" w:sz="0" w:space="0" w:color="auto"/>
                    <w:bottom w:val="none" w:sz="0" w:space="0" w:color="auto"/>
                    <w:right w:val="none" w:sz="0" w:space="0" w:color="auto"/>
                  </w:divBdr>
                </w:div>
                <w:div w:id="640381671">
                  <w:marLeft w:val="0"/>
                  <w:marRight w:val="0"/>
                  <w:marTop w:val="0"/>
                  <w:marBottom w:val="0"/>
                  <w:divBdr>
                    <w:top w:val="none" w:sz="0" w:space="0" w:color="auto"/>
                    <w:left w:val="none" w:sz="0" w:space="0" w:color="auto"/>
                    <w:bottom w:val="none" w:sz="0" w:space="0" w:color="auto"/>
                    <w:right w:val="none" w:sz="0" w:space="0" w:color="auto"/>
                  </w:divBdr>
                  <w:divsChild>
                    <w:div w:id="1396392390">
                      <w:marLeft w:val="0"/>
                      <w:marRight w:val="0"/>
                      <w:marTop w:val="0"/>
                      <w:marBottom w:val="0"/>
                      <w:divBdr>
                        <w:top w:val="none" w:sz="0" w:space="0" w:color="auto"/>
                        <w:left w:val="none" w:sz="0" w:space="0" w:color="auto"/>
                        <w:bottom w:val="none" w:sz="0" w:space="0" w:color="auto"/>
                        <w:right w:val="none" w:sz="0" w:space="0" w:color="auto"/>
                      </w:divBdr>
                    </w:div>
                    <w:div w:id="1868448980">
                      <w:marLeft w:val="0"/>
                      <w:marRight w:val="0"/>
                      <w:marTop w:val="0"/>
                      <w:marBottom w:val="0"/>
                      <w:divBdr>
                        <w:top w:val="none" w:sz="0" w:space="0" w:color="auto"/>
                        <w:left w:val="none" w:sz="0" w:space="0" w:color="auto"/>
                        <w:bottom w:val="none" w:sz="0" w:space="0" w:color="auto"/>
                        <w:right w:val="none" w:sz="0" w:space="0" w:color="auto"/>
                      </w:divBdr>
                    </w:div>
                    <w:div w:id="49571648">
                      <w:marLeft w:val="0"/>
                      <w:marRight w:val="0"/>
                      <w:marTop w:val="0"/>
                      <w:marBottom w:val="0"/>
                      <w:divBdr>
                        <w:top w:val="none" w:sz="0" w:space="0" w:color="auto"/>
                        <w:left w:val="none" w:sz="0" w:space="0" w:color="auto"/>
                        <w:bottom w:val="none" w:sz="0" w:space="0" w:color="auto"/>
                        <w:right w:val="none" w:sz="0" w:space="0" w:color="auto"/>
                      </w:divBdr>
                    </w:div>
                    <w:div w:id="413206455">
                      <w:marLeft w:val="0"/>
                      <w:marRight w:val="0"/>
                      <w:marTop w:val="0"/>
                      <w:marBottom w:val="0"/>
                      <w:divBdr>
                        <w:top w:val="none" w:sz="0" w:space="0" w:color="auto"/>
                        <w:left w:val="none" w:sz="0" w:space="0" w:color="auto"/>
                        <w:bottom w:val="none" w:sz="0" w:space="0" w:color="auto"/>
                        <w:right w:val="none" w:sz="0" w:space="0" w:color="auto"/>
                      </w:divBdr>
                    </w:div>
                    <w:div w:id="44106119">
                      <w:marLeft w:val="0"/>
                      <w:marRight w:val="0"/>
                      <w:marTop w:val="0"/>
                      <w:marBottom w:val="0"/>
                      <w:divBdr>
                        <w:top w:val="none" w:sz="0" w:space="0" w:color="auto"/>
                        <w:left w:val="none" w:sz="0" w:space="0" w:color="auto"/>
                        <w:bottom w:val="none" w:sz="0" w:space="0" w:color="auto"/>
                        <w:right w:val="none" w:sz="0" w:space="0" w:color="auto"/>
                      </w:divBdr>
                    </w:div>
                    <w:div w:id="841359391">
                      <w:marLeft w:val="0"/>
                      <w:marRight w:val="0"/>
                      <w:marTop w:val="0"/>
                      <w:marBottom w:val="0"/>
                      <w:divBdr>
                        <w:top w:val="none" w:sz="0" w:space="0" w:color="auto"/>
                        <w:left w:val="none" w:sz="0" w:space="0" w:color="auto"/>
                        <w:bottom w:val="none" w:sz="0" w:space="0" w:color="auto"/>
                        <w:right w:val="none" w:sz="0" w:space="0" w:color="auto"/>
                      </w:divBdr>
                    </w:div>
                    <w:div w:id="1398286582">
                      <w:marLeft w:val="0"/>
                      <w:marRight w:val="0"/>
                      <w:marTop w:val="0"/>
                      <w:marBottom w:val="0"/>
                      <w:divBdr>
                        <w:top w:val="none" w:sz="0" w:space="0" w:color="auto"/>
                        <w:left w:val="none" w:sz="0" w:space="0" w:color="auto"/>
                        <w:bottom w:val="none" w:sz="0" w:space="0" w:color="auto"/>
                        <w:right w:val="none" w:sz="0" w:space="0" w:color="auto"/>
                      </w:divBdr>
                    </w:div>
                    <w:div w:id="1717124895">
                      <w:marLeft w:val="0"/>
                      <w:marRight w:val="0"/>
                      <w:marTop w:val="0"/>
                      <w:marBottom w:val="0"/>
                      <w:divBdr>
                        <w:top w:val="none" w:sz="0" w:space="0" w:color="auto"/>
                        <w:left w:val="none" w:sz="0" w:space="0" w:color="auto"/>
                        <w:bottom w:val="none" w:sz="0" w:space="0" w:color="auto"/>
                        <w:right w:val="none" w:sz="0" w:space="0" w:color="auto"/>
                      </w:divBdr>
                    </w:div>
                    <w:div w:id="375548510">
                      <w:marLeft w:val="0"/>
                      <w:marRight w:val="0"/>
                      <w:marTop w:val="0"/>
                      <w:marBottom w:val="0"/>
                      <w:divBdr>
                        <w:top w:val="none" w:sz="0" w:space="0" w:color="auto"/>
                        <w:left w:val="none" w:sz="0" w:space="0" w:color="auto"/>
                        <w:bottom w:val="none" w:sz="0" w:space="0" w:color="auto"/>
                        <w:right w:val="none" w:sz="0" w:space="0" w:color="auto"/>
                      </w:divBdr>
                    </w:div>
                    <w:div w:id="1190682510">
                      <w:marLeft w:val="0"/>
                      <w:marRight w:val="0"/>
                      <w:marTop w:val="0"/>
                      <w:marBottom w:val="0"/>
                      <w:divBdr>
                        <w:top w:val="none" w:sz="0" w:space="0" w:color="auto"/>
                        <w:left w:val="none" w:sz="0" w:space="0" w:color="auto"/>
                        <w:bottom w:val="none" w:sz="0" w:space="0" w:color="auto"/>
                        <w:right w:val="none" w:sz="0" w:space="0" w:color="auto"/>
                      </w:divBdr>
                    </w:div>
                    <w:div w:id="201244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745">
              <w:marLeft w:val="0"/>
              <w:marRight w:val="0"/>
              <w:marTop w:val="0"/>
              <w:marBottom w:val="0"/>
              <w:divBdr>
                <w:top w:val="none" w:sz="0" w:space="0" w:color="auto"/>
                <w:left w:val="none" w:sz="0" w:space="0" w:color="auto"/>
                <w:bottom w:val="none" w:sz="0" w:space="0" w:color="auto"/>
                <w:right w:val="none" w:sz="0" w:space="0" w:color="auto"/>
              </w:divBdr>
            </w:div>
            <w:div w:id="1606959449">
              <w:marLeft w:val="0"/>
              <w:marRight w:val="0"/>
              <w:marTop w:val="0"/>
              <w:marBottom w:val="0"/>
              <w:divBdr>
                <w:top w:val="none" w:sz="0" w:space="0" w:color="auto"/>
                <w:left w:val="none" w:sz="0" w:space="0" w:color="auto"/>
                <w:bottom w:val="none" w:sz="0" w:space="0" w:color="auto"/>
                <w:right w:val="none" w:sz="0" w:space="0" w:color="auto"/>
              </w:divBdr>
            </w:div>
            <w:div w:id="2105417888">
              <w:marLeft w:val="0"/>
              <w:marRight w:val="0"/>
              <w:marTop w:val="0"/>
              <w:marBottom w:val="0"/>
              <w:divBdr>
                <w:top w:val="none" w:sz="0" w:space="0" w:color="auto"/>
                <w:left w:val="none" w:sz="0" w:space="0" w:color="auto"/>
                <w:bottom w:val="none" w:sz="0" w:space="0" w:color="auto"/>
                <w:right w:val="none" w:sz="0" w:space="0" w:color="auto"/>
              </w:divBdr>
            </w:div>
            <w:div w:id="519591053">
              <w:marLeft w:val="0"/>
              <w:marRight w:val="0"/>
              <w:marTop w:val="0"/>
              <w:marBottom w:val="0"/>
              <w:divBdr>
                <w:top w:val="none" w:sz="0" w:space="0" w:color="auto"/>
                <w:left w:val="none" w:sz="0" w:space="0" w:color="auto"/>
                <w:bottom w:val="none" w:sz="0" w:space="0" w:color="auto"/>
                <w:right w:val="none" w:sz="0" w:space="0" w:color="auto"/>
              </w:divBdr>
            </w:div>
            <w:div w:id="1099788656">
              <w:marLeft w:val="0"/>
              <w:marRight w:val="0"/>
              <w:marTop w:val="0"/>
              <w:marBottom w:val="0"/>
              <w:divBdr>
                <w:top w:val="none" w:sz="0" w:space="0" w:color="auto"/>
                <w:left w:val="none" w:sz="0" w:space="0" w:color="auto"/>
                <w:bottom w:val="none" w:sz="0" w:space="0" w:color="auto"/>
                <w:right w:val="none" w:sz="0" w:space="0" w:color="auto"/>
              </w:divBdr>
            </w:div>
            <w:div w:id="30717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3794">
      <w:bodyDiv w:val="1"/>
      <w:marLeft w:val="0"/>
      <w:marRight w:val="0"/>
      <w:marTop w:val="0"/>
      <w:marBottom w:val="0"/>
      <w:divBdr>
        <w:top w:val="none" w:sz="0" w:space="0" w:color="auto"/>
        <w:left w:val="none" w:sz="0" w:space="0" w:color="auto"/>
        <w:bottom w:val="none" w:sz="0" w:space="0" w:color="auto"/>
        <w:right w:val="none" w:sz="0" w:space="0" w:color="auto"/>
      </w:divBdr>
      <w:divsChild>
        <w:div w:id="352268230">
          <w:marLeft w:val="0"/>
          <w:marRight w:val="0"/>
          <w:marTop w:val="0"/>
          <w:marBottom w:val="0"/>
          <w:divBdr>
            <w:top w:val="none" w:sz="0" w:space="0" w:color="auto"/>
            <w:left w:val="none" w:sz="0" w:space="0" w:color="auto"/>
            <w:bottom w:val="none" w:sz="0" w:space="0" w:color="auto"/>
            <w:right w:val="none" w:sz="0" w:space="0" w:color="auto"/>
          </w:divBdr>
        </w:div>
        <w:div w:id="444545940">
          <w:marLeft w:val="0"/>
          <w:marRight w:val="0"/>
          <w:marTop w:val="0"/>
          <w:marBottom w:val="0"/>
          <w:divBdr>
            <w:top w:val="none" w:sz="0" w:space="0" w:color="auto"/>
            <w:left w:val="none" w:sz="0" w:space="0" w:color="auto"/>
            <w:bottom w:val="none" w:sz="0" w:space="0" w:color="auto"/>
            <w:right w:val="none" w:sz="0" w:space="0" w:color="auto"/>
          </w:divBdr>
        </w:div>
        <w:div w:id="492911839">
          <w:marLeft w:val="0"/>
          <w:marRight w:val="0"/>
          <w:marTop w:val="0"/>
          <w:marBottom w:val="0"/>
          <w:divBdr>
            <w:top w:val="none" w:sz="0" w:space="0" w:color="auto"/>
            <w:left w:val="none" w:sz="0" w:space="0" w:color="auto"/>
            <w:bottom w:val="none" w:sz="0" w:space="0" w:color="auto"/>
            <w:right w:val="none" w:sz="0" w:space="0" w:color="auto"/>
          </w:divBdr>
        </w:div>
        <w:div w:id="555432664">
          <w:marLeft w:val="0"/>
          <w:marRight w:val="0"/>
          <w:marTop w:val="0"/>
          <w:marBottom w:val="0"/>
          <w:divBdr>
            <w:top w:val="none" w:sz="0" w:space="0" w:color="auto"/>
            <w:left w:val="none" w:sz="0" w:space="0" w:color="auto"/>
            <w:bottom w:val="none" w:sz="0" w:space="0" w:color="auto"/>
            <w:right w:val="none" w:sz="0" w:space="0" w:color="auto"/>
          </w:divBdr>
        </w:div>
        <w:div w:id="592666900">
          <w:marLeft w:val="0"/>
          <w:marRight w:val="0"/>
          <w:marTop w:val="0"/>
          <w:marBottom w:val="0"/>
          <w:divBdr>
            <w:top w:val="none" w:sz="0" w:space="0" w:color="auto"/>
            <w:left w:val="none" w:sz="0" w:space="0" w:color="auto"/>
            <w:bottom w:val="none" w:sz="0" w:space="0" w:color="auto"/>
            <w:right w:val="none" w:sz="0" w:space="0" w:color="auto"/>
          </w:divBdr>
        </w:div>
        <w:div w:id="628900124">
          <w:marLeft w:val="0"/>
          <w:marRight w:val="0"/>
          <w:marTop w:val="0"/>
          <w:marBottom w:val="0"/>
          <w:divBdr>
            <w:top w:val="none" w:sz="0" w:space="0" w:color="auto"/>
            <w:left w:val="none" w:sz="0" w:space="0" w:color="auto"/>
            <w:bottom w:val="none" w:sz="0" w:space="0" w:color="auto"/>
            <w:right w:val="none" w:sz="0" w:space="0" w:color="auto"/>
          </w:divBdr>
        </w:div>
        <w:div w:id="672727598">
          <w:marLeft w:val="0"/>
          <w:marRight w:val="0"/>
          <w:marTop w:val="0"/>
          <w:marBottom w:val="0"/>
          <w:divBdr>
            <w:top w:val="none" w:sz="0" w:space="0" w:color="auto"/>
            <w:left w:val="none" w:sz="0" w:space="0" w:color="auto"/>
            <w:bottom w:val="none" w:sz="0" w:space="0" w:color="auto"/>
            <w:right w:val="none" w:sz="0" w:space="0" w:color="auto"/>
          </w:divBdr>
        </w:div>
        <w:div w:id="901257660">
          <w:marLeft w:val="0"/>
          <w:marRight w:val="0"/>
          <w:marTop w:val="0"/>
          <w:marBottom w:val="0"/>
          <w:divBdr>
            <w:top w:val="none" w:sz="0" w:space="0" w:color="auto"/>
            <w:left w:val="none" w:sz="0" w:space="0" w:color="auto"/>
            <w:bottom w:val="none" w:sz="0" w:space="0" w:color="auto"/>
            <w:right w:val="none" w:sz="0" w:space="0" w:color="auto"/>
          </w:divBdr>
        </w:div>
        <w:div w:id="942374296">
          <w:marLeft w:val="0"/>
          <w:marRight w:val="0"/>
          <w:marTop w:val="0"/>
          <w:marBottom w:val="0"/>
          <w:divBdr>
            <w:top w:val="none" w:sz="0" w:space="0" w:color="auto"/>
            <w:left w:val="none" w:sz="0" w:space="0" w:color="auto"/>
            <w:bottom w:val="none" w:sz="0" w:space="0" w:color="auto"/>
            <w:right w:val="none" w:sz="0" w:space="0" w:color="auto"/>
          </w:divBdr>
        </w:div>
        <w:div w:id="1098985867">
          <w:marLeft w:val="0"/>
          <w:marRight w:val="0"/>
          <w:marTop w:val="0"/>
          <w:marBottom w:val="0"/>
          <w:divBdr>
            <w:top w:val="none" w:sz="0" w:space="0" w:color="auto"/>
            <w:left w:val="none" w:sz="0" w:space="0" w:color="auto"/>
            <w:bottom w:val="none" w:sz="0" w:space="0" w:color="auto"/>
            <w:right w:val="none" w:sz="0" w:space="0" w:color="auto"/>
          </w:divBdr>
        </w:div>
        <w:div w:id="1106580348">
          <w:marLeft w:val="0"/>
          <w:marRight w:val="0"/>
          <w:marTop w:val="0"/>
          <w:marBottom w:val="0"/>
          <w:divBdr>
            <w:top w:val="none" w:sz="0" w:space="0" w:color="auto"/>
            <w:left w:val="none" w:sz="0" w:space="0" w:color="auto"/>
            <w:bottom w:val="none" w:sz="0" w:space="0" w:color="auto"/>
            <w:right w:val="none" w:sz="0" w:space="0" w:color="auto"/>
          </w:divBdr>
        </w:div>
        <w:div w:id="1179663218">
          <w:marLeft w:val="0"/>
          <w:marRight w:val="0"/>
          <w:marTop w:val="0"/>
          <w:marBottom w:val="0"/>
          <w:divBdr>
            <w:top w:val="none" w:sz="0" w:space="0" w:color="auto"/>
            <w:left w:val="none" w:sz="0" w:space="0" w:color="auto"/>
            <w:bottom w:val="none" w:sz="0" w:space="0" w:color="auto"/>
            <w:right w:val="none" w:sz="0" w:space="0" w:color="auto"/>
          </w:divBdr>
        </w:div>
        <w:div w:id="1251816583">
          <w:marLeft w:val="0"/>
          <w:marRight w:val="0"/>
          <w:marTop w:val="0"/>
          <w:marBottom w:val="0"/>
          <w:divBdr>
            <w:top w:val="none" w:sz="0" w:space="0" w:color="auto"/>
            <w:left w:val="none" w:sz="0" w:space="0" w:color="auto"/>
            <w:bottom w:val="none" w:sz="0" w:space="0" w:color="auto"/>
            <w:right w:val="none" w:sz="0" w:space="0" w:color="auto"/>
          </w:divBdr>
        </w:div>
        <w:div w:id="1317959135">
          <w:marLeft w:val="0"/>
          <w:marRight w:val="0"/>
          <w:marTop w:val="0"/>
          <w:marBottom w:val="0"/>
          <w:divBdr>
            <w:top w:val="none" w:sz="0" w:space="0" w:color="auto"/>
            <w:left w:val="none" w:sz="0" w:space="0" w:color="auto"/>
            <w:bottom w:val="none" w:sz="0" w:space="0" w:color="auto"/>
            <w:right w:val="none" w:sz="0" w:space="0" w:color="auto"/>
          </w:divBdr>
        </w:div>
        <w:div w:id="1541477589">
          <w:marLeft w:val="0"/>
          <w:marRight w:val="0"/>
          <w:marTop w:val="0"/>
          <w:marBottom w:val="0"/>
          <w:divBdr>
            <w:top w:val="none" w:sz="0" w:space="0" w:color="auto"/>
            <w:left w:val="none" w:sz="0" w:space="0" w:color="auto"/>
            <w:bottom w:val="none" w:sz="0" w:space="0" w:color="auto"/>
            <w:right w:val="none" w:sz="0" w:space="0" w:color="auto"/>
          </w:divBdr>
        </w:div>
        <w:div w:id="1651010732">
          <w:marLeft w:val="0"/>
          <w:marRight w:val="0"/>
          <w:marTop w:val="0"/>
          <w:marBottom w:val="0"/>
          <w:divBdr>
            <w:top w:val="none" w:sz="0" w:space="0" w:color="auto"/>
            <w:left w:val="none" w:sz="0" w:space="0" w:color="auto"/>
            <w:bottom w:val="none" w:sz="0" w:space="0" w:color="auto"/>
            <w:right w:val="none" w:sz="0" w:space="0" w:color="auto"/>
          </w:divBdr>
        </w:div>
        <w:div w:id="1673412190">
          <w:marLeft w:val="0"/>
          <w:marRight w:val="0"/>
          <w:marTop w:val="0"/>
          <w:marBottom w:val="0"/>
          <w:divBdr>
            <w:top w:val="none" w:sz="0" w:space="0" w:color="auto"/>
            <w:left w:val="none" w:sz="0" w:space="0" w:color="auto"/>
            <w:bottom w:val="none" w:sz="0" w:space="0" w:color="auto"/>
            <w:right w:val="none" w:sz="0" w:space="0" w:color="auto"/>
          </w:divBdr>
        </w:div>
        <w:div w:id="1709839425">
          <w:marLeft w:val="0"/>
          <w:marRight w:val="0"/>
          <w:marTop w:val="0"/>
          <w:marBottom w:val="0"/>
          <w:divBdr>
            <w:top w:val="none" w:sz="0" w:space="0" w:color="auto"/>
            <w:left w:val="none" w:sz="0" w:space="0" w:color="auto"/>
            <w:bottom w:val="none" w:sz="0" w:space="0" w:color="auto"/>
            <w:right w:val="none" w:sz="0" w:space="0" w:color="auto"/>
          </w:divBdr>
        </w:div>
        <w:div w:id="1898397899">
          <w:marLeft w:val="0"/>
          <w:marRight w:val="0"/>
          <w:marTop w:val="0"/>
          <w:marBottom w:val="0"/>
          <w:divBdr>
            <w:top w:val="none" w:sz="0" w:space="0" w:color="auto"/>
            <w:left w:val="none" w:sz="0" w:space="0" w:color="auto"/>
            <w:bottom w:val="none" w:sz="0" w:space="0" w:color="auto"/>
            <w:right w:val="none" w:sz="0" w:space="0" w:color="auto"/>
          </w:divBdr>
        </w:div>
        <w:div w:id="2078017589">
          <w:marLeft w:val="0"/>
          <w:marRight w:val="0"/>
          <w:marTop w:val="0"/>
          <w:marBottom w:val="0"/>
          <w:divBdr>
            <w:top w:val="none" w:sz="0" w:space="0" w:color="auto"/>
            <w:left w:val="none" w:sz="0" w:space="0" w:color="auto"/>
            <w:bottom w:val="none" w:sz="0" w:space="0" w:color="auto"/>
            <w:right w:val="none" w:sz="0" w:space="0" w:color="auto"/>
          </w:divBdr>
        </w:div>
      </w:divsChild>
    </w:div>
    <w:div w:id="1989937519">
      <w:bodyDiv w:val="1"/>
      <w:marLeft w:val="0"/>
      <w:marRight w:val="0"/>
      <w:marTop w:val="0"/>
      <w:marBottom w:val="0"/>
      <w:divBdr>
        <w:top w:val="none" w:sz="0" w:space="0" w:color="auto"/>
        <w:left w:val="none" w:sz="0" w:space="0" w:color="auto"/>
        <w:bottom w:val="none" w:sz="0" w:space="0" w:color="auto"/>
        <w:right w:val="none" w:sz="0" w:space="0" w:color="auto"/>
      </w:divBdr>
      <w:divsChild>
        <w:div w:id="2129660872">
          <w:marLeft w:val="0"/>
          <w:marRight w:val="0"/>
          <w:marTop w:val="0"/>
          <w:marBottom w:val="0"/>
          <w:divBdr>
            <w:top w:val="none" w:sz="0" w:space="0" w:color="auto"/>
            <w:left w:val="none" w:sz="0" w:space="0" w:color="auto"/>
            <w:bottom w:val="none" w:sz="0" w:space="0" w:color="auto"/>
            <w:right w:val="none" w:sz="0" w:space="0" w:color="auto"/>
          </w:divBdr>
          <w:divsChild>
            <w:div w:id="672341075">
              <w:marLeft w:val="0"/>
              <w:marRight w:val="0"/>
              <w:marTop w:val="0"/>
              <w:marBottom w:val="0"/>
              <w:divBdr>
                <w:top w:val="none" w:sz="0" w:space="0" w:color="auto"/>
                <w:left w:val="none" w:sz="0" w:space="0" w:color="auto"/>
                <w:bottom w:val="none" w:sz="0" w:space="0" w:color="auto"/>
                <w:right w:val="none" w:sz="0" w:space="0" w:color="auto"/>
              </w:divBdr>
            </w:div>
            <w:div w:id="8570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50084">
      <w:bodyDiv w:val="1"/>
      <w:marLeft w:val="0"/>
      <w:marRight w:val="0"/>
      <w:marTop w:val="0"/>
      <w:marBottom w:val="0"/>
      <w:divBdr>
        <w:top w:val="none" w:sz="0" w:space="0" w:color="auto"/>
        <w:left w:val="none" w:sz="0" w:space="0" w:color="auto"/>
        <w:bottom w:val="none" w:sz="0" w:space="0" w:color="auto"/>
        <w:right w:val="none" w:sz="0" w:space="0" w:color="auto"/>
      </w:divBdr>
    </w:div>
    <w:div w:id="2058042815">
      <w:bodyDiv w:val="1"/>
      <w:marLeft w:val="0"/>
      <w:marRight w:val="0"/>
      <w:marTop w:val="0"/>
      <w:marBottom w:val="0"/>
      <w:divBdr>
        <w:top w:val="none" w:sz="0" w:space="0" w:color="auto"/>
        <w:left w:val="none" w:sz="0" w:space="0" w:color="auto"/>
        <w:bottom w:val="none" w:sz="0" w:space="0" w:color="auto"/>
        <w:right w:val="none" w:sz="0" w:space="0" w:color="auto"/>
      </w:divBdr>
      <w:divsChild>
        <w:div w:id="37122514">
          <w:marLeft w:val="0"/>
          <w:marRight w:val="0"/>
          <w:marTop w:val="0"/>
          <w:marBottom w:val="0"/>
          <w:divBdr>
            <w:top w:val="none" w:sz="0" w:space="0" w:color="auto"/>
            <w:left w:val="none" w:sz="0" w:space="0" w:color="auto"/>
            <w:bottom w:val="none" w:sz="0" w:space="0" w:color="auto"/>
            <w:right w:val="none" w:sz="0" w:space="0" w:color="auto"/>
          </w:divBdr>
        </w:div>
        <w:div w:id="267005705">
          <w:marLeft w:val="0"/>
          <w:marRight w:val="0"/>
          <w:marTop w:val="0"/>
          <w:marBottom w:val="0"/>
          <w:divBdr>
            <w:top w:val="none" w:sz="0" w:space="0" w:color="auto"/>
            <w:left w:val="none" w:sz="0" w:space="0" w:color="auto"/>
            <w:bottom w:val="none" w:sz="0" w:space="0" w:color="auto"/>
            <w:right w:val="none" w:sz="0" w:space="0" w:color="auto"/>
          </w:divBdr>
        </w:div>
        <w:div w:id="558828535">
          <w:marLeft w:val="0"/>
          <w:marRight w:val="0"/>
          <w:marTop w:val="0"/>
          <w:marBottom w:val="0"/>
          <w:divBdr>
            <w:top w:val="none" w:sz="0" w:space="0" w:color="auto"/>
            <w:left w:val="none" w:sz="0" w:space="0" w:color="auto"/>
            <w:bottom w:val="none" w:sz="0" w:space="0" w:color="auto"/>
            <w:right w:val="none" w:sz="0" w:space="0" w:color="auto"/>
          </w:divBdr>
        </w:div>
        <w:div w:id="594706389">
          <w:marLeft w:val="0"/>
          <w:marRight w:val="0"/>
          <w:marTop w:val="0"/>
          <w:marBottom w:val="0"/>
          <w:divBdr>
            <w:top w:val="none" w:sz="0" w:space="0" w:color="auto"/>
            <w:left w:val="none" w:sz="0" w:space="0" w:color="auto"/>
            <w:bottom w:val="none" w:sz="0" w:space="0" w:color="auto"/>
            <w:right w:val="none" w:sz="0" w:space="0" w:color="auto"/>
          </w:divBdr>
        </w:div>
        <w:div w:id="627783051">
          <w:marLeft w:val="0"/>
          <w:marRight w:val="0"/>
          <w:marTop w:val="0"/>
          <w:marBottom w:val="0"/>
          <w:divBdr>
            <w:top w:val="none" w:sz="0" w:space="0" w:color="auto"/>
            <w:left w:val="none" w:sz="0" w:space="0" w:color="auto"/>
            <w:bottom w:val="none" w:sz="0" w:space="0" w:color="auto"/>
            <w:right w:val="none" w:sz="0" w:space="0" w:color="auto"/>
          </w:divBdr>
        </w:div>
        <w:div w:id="908998969">
          <w:marLeft w:val="0"/>
          <w:marRight w:val="0"/>
          <w:marTop w:val="0"/>
          <w:marBottom w:val="0"/>
          <w:divBdr>
            <w:top w:val="none" w:sz="0" w:space="0" w:color="auto"/>
            <w:left w:val="none" w:sz="0" w:space="0" w:color="auto"/>
            <w:bottom w:val="none" w:sz="0" w:space="0" w:color="auto"/>
            <w:right w:val="none" w:sz="0" w:space="0" w:color="auto"/>
          </w:divBdr>
        </w:div>
        <w:div w:id="967929079">
          <w:marLeft w:val="0"/>
          <w:marRight w:val="0"/>
          <w:marTop w:val="0"/>
          <w:marBottom w:val="0"/>
          <w:divBdr>
            <w:top w:val="none" w:sz="0" w:space="0" w:color="auto"/>
            <w:left w:val="none" w:sz="0" w:space="0" w:color="auto"/>
            <w:bottom w:val="none" w:sz="0" w:space="0" w:color="auto"/>
            <w:right w:val="none" w:sz="0" w:space="0" w:color="auto"/>
          </w:divBdr>
        </w:div>
        <w:div w:id="1002777415">
          <w:marLeft w:val="0"/>
          <w:marRight w:val="0"/>
          <w:marTop w:val="0"/>
          <w:marBottom w:val="0"/>
          <w:divBdr>
            <w:top w:val="none" w:sz="0" w:space="0" w:color="auto"/>
            <w:left w:val="none" w:sz="0" w:space="0" w:color="auto"/>
            <w:bottom w:val="none" w:sz="0" w:space="0" w:color="auto"/>
            <w:right w:val="none" w:sz="0" w:space="0" w:color="auto"/>
          </w:divBdr>
        </w:div>
        <w:div w:id="1219785714">
          <w:marLeft w:val="0"/>
          <w:marRight w:val="0"/>
          <w:marTop w:val="0"/>
          <w:marBottom w:val="0"/>
          <w:divBdr>
            <w:top w:val="none" w:sz="0" w:space="0" w:color="auto"/>
            <w:left w:val="none" w:sz="0" w:space="0" w:color="auto"/>
            <w:bottom w:val="none" w:sz="0" w:space="0" w:color="auto"/>
            <w:right w:val="none" w:sz="0" w:space="0" w:color="auto"/>
          </w:divBdr>
        </w:div>
        <w:div w:id="1261794231">
          <w:marLeft w:val="0"/>
          <w:marRight w:val="0"/>
          <w:marTop w:val="0"/>
          <w:marBottom w:val="0"/>
          <w:divBdr>
            <w:top w:val="none" w:sz="0" w:space="0" w:color="auto"/>
            <w:left w:val="none" w:sz="0" w:space="0" w:color="auto"/>
            <w:bottom w:val="none" w:sz="0" w:space="0" w:color="auto"/>
            <w:right w:val="none" w:sz="0" w:space="0" w:color="auto"/>
          </w:divBdr>
        </w:div>
        <w:div w:id="1315450053">
          <w:marLeft w:val="0"/>
          <w:marRight w:val="0"/>
          <w:marTop w:val="0"/>
          <w:marBottom w:val="0"/>
          <w:divBdr>
            <w:top w:val="none" w:sz="0" w:space="0" w:color="auto"/>
            <w:left w:val="none" w:sz="0" w:space="0" w:color="auto"/>
            <w:bottom w:val="none" w:sz="0" w:space="0" w:color="auto"/>
            <w:right w:val="none" w:sz="0" w:space="0" w:color="auto"/>
          </w:divBdr>
        </w:div>
        <w:div w:id="1329364255">
          <w:marLeft w:val="0"/>
          <w:marRight w:val="0"/>
          <w:marTop w:val="0"/>
          <w:marBottom w:val="0"/>
          <w:divBdr>
            <w:top w:val="none" w:sz="0" w:space="0" w:color="auto"/>
            <w:left w:val="none" w:sz="0" w:space="0" w:color="auto"/>
            <w:bottom w:val="none" w:sz="0" w:space="0" w:color="auto"/>
            <w:right w:val="none" w:sz="0" w:space="0" w:color="auto"/>
          </w:divBdr>
        </w:div>
        <w:div w:id="1348749702">
          <w:marLeft w:val="0"/>
          <w:marRight w:val="0"/>
          <w:marTop w:val="0"/>
          <w:marBottom w:val="0"/>
          <w:divBdr>
            <w:top w:val="none" w:sz="0" w:space="0" w:color="auto"/>
            <w:left w:val="none" w:sz="0" w:space="0" w:color="auto"/>
            <w:bottom w:val="none" w:sz="0" w:space="0" w:color="auto"/>
            <w:right w:val="none" w:sz="0" w:space="0" w:color="auto"/>
          </w:divBdr>
        </w:div>
        <w:div w:id="1455978951">
          <w:marLeft w:val="0"/>
          <w:marRight w:val="0"/>
          <w:marTop w:val="0"/>
          <w:marBottom w:val="0"/>
          <w:divBdr>
            <w:top w:val="none" w:sz="0" w:space="0" w:color="auto"/>
            <w:left w:val="none" w:sz="0" w:space="0" w:color="auto"/>
            <w:bottom w:val="none" w:sz="0" w:space="0" w:color="auto"/>
            <w:right w:val="none" w:sz="0" w:space="0" w:color="auto"/>
          </w:divBdr>
        </w:div>
        <w:div w:id="1936018046">
          <w:marLeft w:val="0"/>
          <w:marRight w:val="0"/>
          <w:marTop w:val="0"/>
          <w:marBottom w:val="0"/>
          <w:divBdr>
            <w:top w:val="none" w:sz="0" w:space="0" w:color="auto"/>
            <w:left w:val="none" w:sz="0" w:space="0" w:color="auto"/>
            <w:bottom w:val="none" w:sz="0" w:space="0" w:color="auto"/>
            <w:right w:val="none" w:sz="0" w:space="0" w:color="auto"/>
          </w:divBdr>
        </w:div>
        <w:div w:id="1970548192">
          <w:marLeft w:val="0"/>
          <w:marRight w:val="0"/>
          <w:marTop w:val="0"/>
          <w:marBottom w:val="0"/>
          <w:divBdr>
            <w:top w:val="none" w:sz="0" w:space="0" w:color="auto"/>
            <w:left w:val="none" w:sz="0" w:space="0" w:color="auto"/>
            <w:bottom w:val="none" w:sz="0" w:space="0" w:color="auto"/>
            <w:right w:val="none" w:sz="0" w:space="0" w:color="auto"/>
          </w:divBdr>
        </w:div>
        <w:div w:id="2010673767">
          <w:marLeft w:val="0"/>
          <w:marRight w:val="0"/>
          <w:marTop w:val="0"/>
          <w:marBottom w:val="0"/>
          <w:divBdr>
            <w:top w:val="none" w:sz="0" w:space="0" w:color="auto"/>
            <w:left w:val="none" w:sz="0" w:space="0" w:color="auto"/>
            <w:bottom w:val="none" w:sz="0" w:space="0" w:color="auto"/>
            <w:right w:val="none" w:sz="0" w:space="0" w:color="auto"/>
          </w:divBdr>
        </w:div>
      </w:divsChild>
    </w:div>
    <w:div w:id="2068410416">
      <w:bodyDiv w:val="1"/>
      <w:marLeft w:val="0"/>
      <w:marRight w:val="0"/>
      <w:marTop w:val="0"/>
      <w:marBottom w:val="0"/>
      <w:divBdr>
        <w:top w:val="none" w:sz="0" w:space="0" w:color="auto"/>
        <w:left w:val="none" w:sz="0" w:space="0" w:color="auto"/>
        <w:bottom w:val="none" w:sz="0" w:space="0" w:color="auto"/>
        <w:right w:val="none" w:sz="0" w:space="0" w:color="auto"/>
      </w:divBdr>
    </w:div>
    <w:div w:id="2086950159">
      <w:bodyDiv w:val="1"/>
      <w:marLeft w:val="0"/>
      <w:marRight w:val="0"/>
      <w:marTop w:val="0"/>
      <w:marBottom w:val="0"/>
      <w:divBdr>
        <w:top w:val="none" w:sz="0" w:space="0" w:color="auto"/>
        <w:left w:val="none" w:sz="0" w:space="0" w:color="auto"/>
        <w:bottom w:val="none" w:sz="0" w:space="0" w:color="auto"/>
        <w:right w:val="none" w:sz="0" w:space="0" w:color="auto"/>
      </w:divBdr>
      <w:divsChild>
        <w:div w:id="619410333">
          <w:marLeft w:val="0"/>
          <w:marRight w:val="0"/>
          <w:marTop w:val="0"/>
          <w:marBottom w:val="0"/>
          <w:divBdr>
            <w:top w:val="none" w:sz="0" w:space="0" w:color="auto"/>
            <w:left w:val="none" w:sz="0" w:space="0" w:color="auto"/>
            <w:bottom w:val="none" w:sz="0" w:space="0" w:color="auto"/>
            <w:right w:val="none" w:sz="0" w:space="0" w:color="auto"/>
          </w:divBdr>
        </w:div>
        <w:div w:id="811948267">
          <w:marLeft w:val="0"/>
          <w:marRight w:val="0"/>
          <w:marTop w:val="0"/>
          <w:marBottom w:val="0"/>
          <w:divBdr>
            <w:top w:val="none" w:sz="0" w:space="0" w:color="auto"/>
            <w:left w:val="none" w:sz="0" w:space="0" w:color="auto"/>
            <w:bottom w:val="none" w:sz="0" w:space="0" w:color="auto"/>
            <w:right w:val="none" w:sz="0" w:space="0" w:color="auto"/>
          </w:divBdr>
        </w:div>
        <w:div w:id="880168008">
          <w:marLeft w:val="0"/>
          <w:marRight w:val="0"/>
          <w:marTop w:val="0"/>
          <w:marBottom w:val="0"/>
          <w:divBdr>
            <w:top w:val="none" w:sz="0" w:space="0" w:color="auto"/>
            <w:left w:val="none" w:sz="0" w:space="0" w:color="auto"/>
            <w:bottom w:val="none" w:sz="0" w:space="0" w:color="auto"/>
            <w:right w:val="none" w:sz="0" w:space="0" w:color="auto"/>
          </w:divBdr>
        </w:div>
        <w:div w:id="896745384">
          <w:marLeft w:val="0"/>
          <w:marRight w:val="0"/>
          <w:marTop w:val="0"/>
          <w:marBottom w:val="0"/>
          <w:divBdr>
            <w:top w:val="none" w:sz="0" w:space="0" w:color="auto"/>
            <w:left w:val="none" w:sz="0" w:space="0" w:color="auto"/>
            <w:bottom w:val="none" w:sz="0" w:space="0" w:color="auto"/>
            <w:right w:val="none" w:sz="0" w:space="0" w:color="auto"/>
          </w:divBdr>
        </w:div>
        <w:div w:id="1133908487">
          <w:marLeft w:val="0"/>
          <w:marRight w:val="0"/>
          <w:marTop w:val="0"/>
          <w:marBottom w:val="0"/>
          <w:divBdr>
            <w:top w:val="none" w:sz="0" w:space="0" w:color="auto"/>
            <w:left w:val="none" w:sz="0" w:space="0" w:color="auto"/>
            <w:bottom w:val="none" w:sz="0" w:space="0" w:color="auto"/>
            <w:right w:val="none" w:sz="0" w:space="0" w:color="auto"/>
          </w:divBdr>
        </w:div>
        <w:div w:id="1211069930">
          <w:marLeft w:val="0"/>
          <w:marRight w:val="0"/>
          <w:marTop w:val="0"/>
          <w:marBottom w:val="0"/>
          <w:divBdr>
            <w:top w:val="none" w:sz="0" w:space="0" w:color="auto"/>
            <w:left w:val="none" w:sz="0" w:space="0" w:color="auto"/>
            <w:bottom w:val="none" w:sz="0" w:space="0" w:color="auto"/>
            <w:right w:val="none" w:sz="0" w:space="0" w:color="auto"/>
          </w:divBdr>
        </w:div>
        <w:div w:id="1775325351">
          <w:marLeft w:val="0"/>
          <w:marRight w:val="0"/>
          <w:marTop w:val="0"/>
          <w:marBottom w:val="0"/>
          <w:divBdr>
            <w:top w:val="none" w:sz="0" w:space="0" w:color="auto"/>
            <w:left w:val="none" w:sz="0" w:space="0" w:color="auto"/>
            <w:bottom w:val="none" w:sz="0" w:space="0" w:color="auto"/>
            <w:right w:val="none" w:sz="0" w:space="0" w:color="auto"/>
          </w:divBdr>
        </w:div>
        <w:div w:id="1917545816">
          <w:marLeft w:val="0"/>
          <w:marRight w:val="0"/>
          <w:marTop w:val="0"/>
          <w:marBottom w:val="0"/>
          <w:divBdr>
            <w:top w:val="none" w:sz="0" w:space="0" w:color="auto"/>
            <w:left w:val="none" w:sz="0" w:space="0" w:color="auto"/>
            <w:bottom w:val="none" w:sz="0" w:space="0" w:color="auto"/>
            <w:right w:val="none" w:sz="0" w:space="0" w:color="auto"/>
          </w:divBdr>
        </w:div>
        <w:div w:id="2072537269">
          <w:marLeft w:val="0"/>
          <w:marRight w:val="0"/>
          <w:marTop w:val="0"/>
          <w:marBottom w:val="0"/>
          <w:divBdr>
            <w:top w:val="none" w:sz="0" w:space="0" w:color="auto"/>
            <w:left w:val="none" w:sz="0" w:space="0" w:color="auto"/>
            <w:bottom w:val="none" w:sz="0" w:space="0" w:color="auto"/>
            <w:right w:val="none" w:sz="0" w:space="0" w:color="auto"/>
          </w:divBdr>
        </w:div>
      </w:divsChild>
    </w:div>
    <w:div w:id="2089956602">
      <w:bodyDiv w:val="1"/>
      <w:marLeft w:val="0"/>
      <w:marRight w:val="0"/>
      <w:marTop w:val="0"/>
      <w:marBottom w:val="0"/>
      <w:divBdr>
        <w:top w:val="none" w:sz="0" w:space="0" w:color="auto"/>
        <w:left w:val="none" w:sz="0" w:space="0" w:color="auto"/>
        <w:bottom w:val="none" w:sz="0" w:space="0" w:color="auto"/>
        <w:right w:val="none" w:sz="0" w:space="0" w:color="auto"/>
      </w:divBdr>
      <w:divsChild>
        <w:div w:id="188758180">
          <w:marLeft w:val="0"/>
          <w:marRight w:val="0"/>
          <w:marTop w:val="0"/>
          <w:marBottom w:val="0"/>
          <w:divBdr>
            <w:top w:val="none" w:sz="0" w:space="0" w:color="auto"/>
            <w:left w:val="none" w:sz="0" w:space="0" w:color="auto"/>
            <w:bottom w:val="none" w:sz="0" w:space="0" w:color="auto"/>
            <w:right w:val="none" w:sz="0" w:space="0" w:color="auto"/>
          </w:divBdr>
        </w:div>
        <w:div w:id="1554005193">
          <w:marLeft w:val="0"/>
          <w:marRight w:val="0"/>
          <w:marTop w:val="0"/>
          <w:marBottom w:val="0"/>
          <w:divBdr>
            <w:top w:val="none" w:sz="0" w:space="0" w:color="auto"/>
            <w:left w:val="none" w:sz="0" w:space="0" w:color="auto"/>
            <w:bottom w:val="none" w:sz="0" w:space="0" w:color="auto"/>
            <w:right w:val="none" w:sz="0" w:space="0" w:color="auto"/>
          </w:divBdr>
        </w:div>
      </w:divsChild>
    </w:div>
    <w:div w:id="214153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02/2015JD02412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29/2003JD003453" TargetMode="External"/><Relationship Id="rId17" Type="http://schemas.openxmlformats.org/officeDocument/2006/relationships/hyperlink" Target="https://www.epa.gov/air-emissions-inventories/air-emissions-sources" TargetMode="Externa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29/2007JD009021"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doi.org/10.1029/2007JD00881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CA14B-8905-4B7F-AFB8-F8430B1B2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1465</Words>
  <Characters>8283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DEAT</Company>
  <LinksUpToDate>false</LinksUpToDate>
  <CharactersWithSpaces>9729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vd Merwe</dc:creator>
  <cp:lastModifiedBy>PUMZA</cp:lastModifiedBy>
  <cp:revision>2</cp:revision>
  <dcterms:created xsi:type="dcterms:W3CDTF">2018-11-26T13:05:00Z</dcterms:created>
  <dcterms:modified xsi:type="dcterms:W3CDTF">2018-11-26T13:05:00Z</dcterms:modified>
</cp:coreProperties>
</file>