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80822" w14:textId="3526173B" w:rsidR="004A1807" w:rsidRPr="00543249" w:rsidRDefault="00AE1561" w:rsidP="00AE1561">
      <w:pPr>
        <w:pStyle w:val="BodyText2"/>
        <w:spacing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A1807" w:rsidRPr="00543249">
        <w:rPr>
          <w:rFonts w:ascii="Times New Roman" w:hAnsi="Times New Roman" w:cs="Times New Roman"/>
          <w:b/>
          <w:sz w:val="28"/>
          <w:szCs w:val="28"/>
        </w:rPr>
        <w:t>Report of the</w:t>
      </w:r>
      <w:r w:rsidR="004A1807" w:rsidRPr="00543249">
        <w:rPr>
          <w:rFonts w:ascii="Times New Roman" w:hAnsi="Times New Roman" w:cs="Times New Roman"/>
          <w:sz w:val="28"/>
          <w:szCs w:val="28"/>
        </w:rPr>
        <w:t xml:space="preserve"> </w:t>
      </w:r>
      <w:r w:rsidR="004A1807" w:rsidRPr="00543249">
        <w:rPr>
          <w:rFonts w:ascii="Times New Roman" w:hAnsi="Times New Roman" w:cs="Times New Roman"/>
          <w:b/>
          <w:sz w:val="28"/>
          <w:szCs w:val="28"/>
        </w:rPr>
        <w:t>Portfolio Committee on Trade and Industry on the Performers’ Protection Amendment Bill [B 24 – 2016] (Nat</w:t>
      </w:r>
      <w:r w:rsidR="00366927" w:rsidRPr="00543249">
        <w:rPr>
          <w:rFonts w:ascii="Times New Roman" w:hAnsi="Times New Roman" w:cs="Times New Roman"/>
          <w:b/>
          <w:sz w:val="28"/>
          <w:szCs w:val="28"/>
        </w:rPr>
        <w:t>ional Assembly – sec 75), dated 15</w:t>
      </w:r>
      <w:r w:rsidR="005F2938" w:rsidRPr="0054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807" w:rsidRPr="00543249">
        <w:rPr>
          <w:rFonts w:ascii="Times New Roman" w:hAnsi="Times New Roman" w:cs="Times New Roman"/>
          <w:b/>
          <w:sz w:val="28"/>
          <w:szCs w:val="28"/>
        </w:rPr>
        <w:t>November 2018:</w:t>
      </w:r>
    </w:p>
    <w:p w14:paraId="197CCA9C" w14:textId="77777777" w:rsidR="004A1807" w:rsidRPr="00AB06CE" w:rsidRDefault="004A1807" w:rsidP="00E700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75765F" w14:textId="77777777" w:rsidR="004A1807" w:rsidRPr="00AB06CE" w:rsidRDefault="004A1807" w:rsidP="00E700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 xml:space="preserve">The Portfolio Committee on Trade and Industry, having considered the subject of the </w:t>
      </w:r>
      <w:r w:rsidRPr="00AB06CE">
        <w:rPr>
          <w:rFonts w:ascii="Times New Roman" w:hAnsi="Times New Roman" w:cs="Times New Roman"/>
          <w:i/>
          <w:sz w:val="24"/>
          <w:szCs w:val="24"/>
        </w:rPr>
        <w:t>Performers’ Protection Amendment Bill</w:t>
      </w:r>
      <w:r w:rsidRPr="00AB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6CE">
        <w:rPr>
          <w:rFonts w:ascii="Times New Roman" w:hAnsi="Times New Roman" w:cs="Times New Roman"/>
          <w:sz w:val="24"/>
          <w:szCs w:val="24"/>
        </w:rPr>
        <w:t xml:space="preserve">[B 24 – 2016] (National Assembly – sec 75), referred to it and classified by the Joint Tagging Mechanism (JTM) as a section 75 Bill, presents a redraft of the Bill [B 24B – 2016]. </w:t>
      </w:r>
    </w:p>
    <w:p w14:paraId="2C4B0117" w14:textId="77777777" w:rsidR="00F72B32" w:rsidRPr="00AB06CE" w:rsidRDefault="00F72B32" w:rsidP="00E700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59C61" w14:textId="77777777" w:rsidR="004A1807" w:rsidRPr="00AB06CE" w:rsidRDefault="004A1807" w:rsidP="00E700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6CE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AB06CE">
        <w:rPr>
          <w:rFonts w:ascii="Times New Roman" w:hAnsi="Times New Roman" w:cs="Times New Roman"/>
          <w:b/>
          <w:bCs/>
          <w:sz w:val="24"/>
          <w:szCs w:val="24"/>
        </w:rPr>
        <w:tab/>
        <w:t>Process followed by the Committee on the Performers’ Protection Amendment Bill</w:t>
      </w:r>
    </w:p>
    <w:p w14:paraId="3EFD2AF3" w14:textId="77777777" w:rsidR="00F72B32" w:rsidRPr="00AB06CE" w:rsidRDefault="00F72B32" w:rsidP="00E7009D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The Bill was introduced to Parliament and referred to the Committee on 2 December 2016.</w:t>
      </w:r>
    </w:p>
    <w:p w14:paraId="116593D5" w14:textId="77777777" w:rsidR="0046344B" w:rsidRPr="00543249" w:rsidRDefault="005F2938" w:rsidP="00543249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195">
        <w:rPr>
          <w:rFonts w:ascii="Times New Roman" w:hAnsi="Times New Roman" w:cs="Times New Roman"/>
          <w:sz w:val="24"/>
          <w:szCs w:val="24"/>
        </w:rPr>
        <w:t xml:space="preserve">The </w:t>
      </w:r>
      <w:r w:rsidR="00543249">
        <w:rPr>
          <w:rFonts w:ascii="Times New Roman" w:hAnsi="Times New Roman" w:cs="Times New Roman"/>
          <w:sz w:val="24"/>
          <w:szCs w:val="24"/>
        </w:rPr>
        <w:t>Committee</w:t>
      </w:r>
      <w:r w:rsidR="00DB1195" w:rsidRPr="00DB1195">
        <w:rPr>
          <w:rFonts w:ascii="Times New Roman" w:hAnsi="Times New Roman" w:cs="Times New Roman"/>
          <w:sz w:val="24"/>
          <w:szCs w:val="24"/>
        </w:rPr>
        <w:t xml:space="preserve"> </w:t>
      </w:r>
      <w:r w:rsidR="00DB1195" w:rsidRPr="00543249">
        <w:rPr>
          <w:rFonts w:ascii="Times New Roman" w:hAnsi="Times New Roman" w:cs="Times New Roman"/>
          <w:sz w:val="24"/>
          <w:szCs w:val="24"/>
        </w:rPr>
        <w:t>h</w:t>
      </w:r>
      <w:r w:rsidR="007401AE" w:rsidRPr="00543249">
        <w:rPr>
          <w:rFonts w:ascii="Times New Roman" w:hAnsi="Times New Roman" w:cs="Times New Roman"/>
          <w:sz w:val="24"/>
          <w:szCs w:val="24"/>
        </w:rPr>
        <w:t xml:space="preserve">eld a </w:t>
      </w:r>
      <w:r w:rsidRPr="00543249">
        <w:rPr>
          <w:rFonts w:ascii="Times New Roman" w:hAnsi="Times New Roman" w:cs="Times New Roman"/>
          <w:sz w:val="24"/>
          <w:szCs w:val="24"/>
        </w:rPr>
        <w:t xml:space="preserve">workshop </w:t>
      </w:r>
      <w:r w:rsidR="007D2E94" w:rsidRPr="00543249">
        <w:rPr>
          <w:rFonts w:ascii="Times New Roman" w:hAnsi="Times New Roman" w:cs="Times New Roman"/>
          <w:sz w:val="24"/>
          <w:szCs w:val="24"/>
        </w:rPr>
        <w:t xml:space="preserve">with the </w:t>
      </w:r>
      <w:r w:rsidR="00BB6EA5" w:rsidRPr="00543249">
        <w:rPr>
          <w:rFonts w:ascii="Times New Roman" w:hAnsi="Times New Roman" w:cs="Times New Roman"/>
          <w:sz w:val="24"/>
          <w:szCs w:val="24"/>
        </w:rPr>
        <w:t>Department of Trade and Industry (</w:t>
      </w:r>
      <w:r w:rsidR="007D2E94" w:rsidRPr="00543249">
        <w:rPr>
          <w:rFonts w:ascii="Times New Roman" w:hAnsi="Times New Roman" w:cs="Times New Roman"/>
          <w:sz w:val="24"/>
          <w:szCs w:val="24"/>
        </w:rPr>
        <w:t>DTI</w:t>
      </w:r>
      <w:r w:rsidR="00BB6EA5" w:rsidRPr="00543249">
        <w:rPr>
          <w:rFonts w:ascii="Times New Roman" w:hAnsi="Times New Roman" w:cs="Times New Roman"/>
          <w:sz w:val="24"/>
          <w:szCs w:val="24"/>
        </w:rPr>
        <w:t>)</w:t>
      </w:r>
      <w:r w:rsidR="007D2E94" w:rsidRPr="00543249">
        <w:rPr>
          <w:rFonts w:ascii="Times New Roman" w:hAnsi="Times New Roman" w:cs="Times New Roman"/>
          <w:sz w:val="24"/>
          <w:szCs w:val="24"/>
        </w:rPr>
        <w:t xml:space="preserve"> </w:t>
      </w:r>
      <w:r w:rsidRPr="00543249">
        <w:rPr>
          <w:rFonts w:ascii="Times New Roman" w:hAnsi="Times New Roman" w:cs="Times New Roman"/>
          <w:sz w:val="24"/>
          <w:szCs w:val="24"/>
        </w:rPr>
        <w:t xml:space="preserve">on </w:t>
      </w:r>
      <w:r w:rsidR="00DB1195" w:rsidRPr="00543249">
        <w:rPr>
          <w:rFonts w:ascii="Times New Roman" w:hAnsi="Times New Roman" w:cs="Times New Roman"/>
          <w:sz w:val="24"/>
          <w:szCs w:val="24"/>
        </w:rPr>
        <w:t xml:space="preserve">intellectual property </w:t>
      </w:r>
      <w:r w:rsidR="00BB6EA5" w:rsidRPr="00543249">
        <w:rPr>
          <w:rFonts w:ascii="Times New Roman" w:hAnsi="Times New Roman" w:cs="Times New Roman"/>
          <w:sz w:val="24"/>
          <w:szCs w:val="24"/>
        </w:rPr>
        <w:t xml:space="preserve">and the key concepts related to the </w:t>
      </w:r>
      <w:r w:rsidRPr="00543249">
        <w:rPr>
          <w:rFonts w:ascii="Times New Roman" w:hAnsi="Times New Roman" w:cs="Times New Roman"/>
          <w:sz w:val="24"/>
          <w:szCs w:val="24"/>
        </w:rPr>
        <w:t>Perfor</w:t>
      </w:r>
      <w:r w:rsidR="00BB6EA5" w:rsidRPr="00543249">
        <w:rPr>
          <w:rFonts w:ascii="Times New Roman" w:hAnsi="Times New Roman" w:cs="Times New Roman"/>
          <w:sz w:val="24"/>
          <w:szCs w:val="24"/>
        </w:rPr>
        <w:t>mers’ Protection Amendment Bill</w:t>
      </w:r>
      <w:r w:rsidRPr="00543249">
        <w:rPr>
          <w:rFonts w:ascii="Times New Roman" w:hAnsi="Times New Roman" w:cs="Times New Roman"/>
          <w:sz w:val="24"/>
          <w:szCs w:val="24"/>
        </w:rPr>
        <w:t xml:space="preserve"> on 7 February 2017.</w:t>
      </w:r>
      <w:r w:rsidR="00DB1195" w:rsidRPr="00543249">
        <w:rPr>
          <w:rFonts w:ascii="Times New Roman" w:hAnsi="Times New Roman" w:cs="Times New Roman"/>
          <w:sz w:val="24"/>
          <w:szCs w:val="24"/>
        </w:rPr>
        <w:t xml:space="preserve"> </w:t>
      </w:r>
      <w:r w:rsidR="00543249">
        <w:rPr>
          <w:rFonts w:ascii="Times New Roman" w:hAnsi="Times New Roman" w:cs="Times New Roman"/>
          <w:sz w:val="24"/>
          <w:szCs w:val="24"/>
        </w:rPr>
        <w:t>It also</w:t>
      </w:r>
      <w:r w:rsidR="00DB1195" w:rsidRPr="00543249">
        <w:rPr>
          <w:rFonts w:ascii="Times New Roman" w:hAnsi="Times New Roman" w:cs="Times New Roman"/>
          <w:sz w:val="24"/>
          <w:szCs w:val="24"/>
        </w:rPr>
        <w:t xml:space="preserve"> r</w:t>
      </w:r>
      <w:r w:rsidR="007401AE" w:rsidRPr="00543249">
        <w:rPr>
          <w:rFonts w:ascii="Times New Roman" w:hAnsi="Times New Roman" w:cs="Times New Roman"/>
          <w:sz w:val="24"/>
          <w:szCs w:val="24"/>
        </w:rPr>
        <w:t xml:space="preserve">eceived a </w:t>
      </w:r>
      <w:r w:rsidR="00DC551F" w:rsidRPr="00543249">
        <w:rPr>
          <w:rFonts w:ascii="Times New Roman" w:hAnsi="Times New Roman" w:cs="Times New Roman"/>
          <w:sz w:val="24"/>
          <w:szCs w:val="24"/>
        </w:rPr>
        <w:t>b</w:t>
      </w:r>
      <w:r w:rsidRPr="00543249">
        <w:rPr>
          <w:rFonts w:ascii="Times New Roman" w:hAnsi="Times New Roman" w:cs="Times New Roman"/>
          <w:sz w:val="24"/>
          <w:szCs w:val="24"/>
        </w:rPr>
        <w:t xml:space="preserve">riefing on </w:t>
      </w:r>
      <w:r w:rsidR="005D475E" w:rsidRPr="00543249">
        <w:rPr>
          <w:rFonts w:ascii="Times New Roman" w:hAnsi="Times New Roman" w:cs="Times New Roman"/>
          <w:sz w:val="24"/>
          <w:szCs w:val="24"/>
        </w:rPr>
        <w:t xml:space="preserve">the </w:t>
      </w:r>
      <w:r w:rsidRPr="00543249">
        <w:rPr>
          <w:rFonts w:ascii="Times New Roman" w:hAnsi="Times New Roman" w:cs="Times New Roman"/>
          <w:sz w:val="24"/>
          <w:szCs w:val="24"/>
        </w:rPr>
        <w:t>Performers' Protection Amendment Bill on 21 February 2017.</w:t>
      </w:r>
    </w:p>
    <w:p w14:paraId="00E506E8" w14:textId="77777777" w:rsidR="0046344B" w:rsidRPr="00AB06CE" w:rsidRDefault="00DC551F" w:rsidP="00E7009D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2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Committee advertised and called for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written </w:t>
      </w:r>
      <w:r w:rsidRPr="00D332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submissions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 national</w:t>
      </w:r>
      <w:r w:rsidR="00543249">
        <w:rPr>
          <w:rFonts w:ascii="Times New Roman" w:eastAsia="Times New Roman" w:hAnsi="Times New Roman" w:cs="Times New Roman"/>
          <w:sz w:val="24"/>
          <w:szCs w:val="24"/>
          <w:lang w:val="en-GB"/>
        </w:rPr>
        <w:t>, provincial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regional newspapers </w:t>
      </w:r>
      <w:r w:rsidR="005D47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all official languages</w:t>
      </w:r>
      <w:r w:rsidRPr="00AB06CE">
        <w:rPr>
          <w:rFonts w:ascii="Times New Roman" w:hAnsi="Times New Roman" w:cs="Times New Roman"/>
          <w:sz w:val="24"/>
          <w:szCs w:val="24"/>
        </w:rPr>
        <w:t xml:space="preserve"> </w:t>
      </w:r>
      <w:r w:rsidR="005F2938" w:rsidRPr="00AB06CE">
        <w:rPr>
          <w:rFonts w:ascii="Times New Roman" w:hAnsi="Times New Roman" w:cs="Times New Roman"/>
          <w:sz w:val="24"/>
          <w:szCs w:val="24"/>
        </w:rPr>
        <w:t>from 19 January until 6 February 2017. The Committee</w:t>
      </w:r>
      <w:r>
        <w:rPr>
          <w:rFonts w:ascii="Times New Roman" w:hAnsi="Times New Roman" w:cs="Times New Roman"/>
          <w:sz w:val="24"/>
          <w:szCs w:val="24"/>
        </w:rPr>
        <w:t xml:space="preserve"> received 22 submissions.</w:t>
      </w:r>
    </w:p>
    <w:p w14:paraId="6D46B26B" w14:textId="77777777" w:rsidR="0046344B" w:rsidRPr="00AB06CE" w:rsidRDefault="007D2E94" w:rsidP="00E7009D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 xml:space="preserve">Due to the cross-references with the Copyright Amendment Bill, which had not yet been tabled, </w:t>
      </w:r>
      <w:r w:rsidR="005F2938" w:rsidRPr="00AB06CE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BE4D3A">
        <w:rPr>
          <w:rFonts w:ascii="Times New Roman" w:hAnsi="Times New Roman" w:cs="Times New Roman"/>
          <w:sz w:val="24"/>
          <w:szCs w:val="24"/>
        </w:rPr>
        <w:t xml:space="preserve">resolved </w:t>
      </w:r>
      <w:r w:rsidR="005F2938" w:rsidRPr="00AB06CE">
        <w:rPr>
          <w:rFonts w:ascii="Times New Roman" w:hAnsi="Times New Roman" w:cs="Times New Roman"/>
          <w:sz w:val="24"/>
          <w:szCs w:val="24"/>
        </w:rPr>
        <w:t xml:space="preserve">to </w:t>
      </w:r>
      <w:r w:rsidRPr="00AB06CE">
        <w:rPr>
          <w:rFonts w:ascii="Times New Roman" w:hAnsi="Times New Roman" w:cs="Times New Roman"/>
          <w:sz w:val="24"/>
          <w:szCs w:val="24"/>
        </w:rPr>
        <w:t>await the tabling of th</w:t>
      </w:r>
      <w:r w:rsidR="007401AE">
        <w:rPr>
          <w:rFonts w:ascii="Times New Roman" w:hAnsi="Times New Roman" w:cs="Times New Roman"/>
          <w:sz w:val="24"/>
          <w:szCs w:val="24"/>
        </w:rPr>
        <w:t>e Copyright Amendment</w:t>
      </w:r>
      <w:r w:rsidRPr="00AB06CE">
        <w:rPr>
          <w:rFonts w:ascii="Times New Roman" w:hAnsi="Times New Roman" w:cs="Times New Roman"/>
          <w:sz w:val="24"/>
          <w:szCs w:val="24"/>
        </w:rPr>
        <w:t xml:space="preserve"> Bill </w:t>
      </w:r>
      <w:r w:rsidR="005F2938" w:rsidRPr="00AB06CE">
        <w:rPr>
          <w:rFonts w:ascii="Times New Roman" w:hAnsi="Times New Roman" w:cs="Times New Roman"/>
          <w:sz w:val="24"/>
          <w:szCs w:val="24"/>
        </w:rPr>
        <w:t>to ensure alignment</w:t>
      </w:r>
      <w:r w:rsidR="005D475E">
        <w:rPr>
          <w:rFonts w:ascii="Times New Roman" w:hAnsi="Times New Roman" w:cs="Times New Roman"/>
          <w:sz w:val="24"/>
          <w:szCs w:val="24"/>
        </w:rPr>
        <w:t xml:space="preserve"> between the two</w:t>
      </w:r>
      <w:r w:rsidR="00DB1195">
        <w:rPr>
          <w:rFonts w:ascii="Times New Roman" w:hAnsi="Times New Roman" w:cs="Times New Roman"/>
          <w:sz w:val="24"/>
          <w:szCs w:val="24"/>
        </w:rPr>
        <w:t xml:space="preserve"> Bills</w:t>
      </w:r>
      <w:r w:rsidR="005F2938" w:rsidRPr="00AB06CE">
        <w:rPr>
          <w:rFonts w:ascii="Times New Roman" w:hAnsi="Times New Roman" w:cs="Times New Roman"/>
          <w:sz w:val="24"/>
          <w:szCs w:val="24"/>
        </w:rPr>
        <w:t>.</w:t>
      </w:r>
      <w:r w:rsidRPr="00AB06CE">
        <w:rPr>
          <w:rFonts w:ascii="Times New Roman" w:hAnsi="Times New Roman" w:cs="Times New Roman"/>
          <w:sz w:val="24"/>
          <w:szCs w:val="24"/>
        </w:rPr>
        <w:t xml:space="preserve"> The Copyright Amendment Bill was subsequently </w:t>
      </w:r>
      <w:r w:rsidR="00543249">
        <w:rPr>
          <w:rFonts w:ascii="Times New Roman" w:hAnsi="Times New Roman" w:cs="Times New Roman"/>
          <w:sz w:val="24"/>
          <w:szCs w:val="24"/>
        </w:rPr>
        <w:t xml:space="preserve">introduced </w:t>
      </w:r>
      <w:r w:rsidRPr="00AB06CE">
        <w:rPr>
          <w:rFonts w:ascii="Times New Roman" w:hAnsi="Times New Roman" w:cs="Times New Roman"/>
          <w:sz w:val="24"/>
          <w:szCs w:val="24"/>
        </w:rPr>
        <w:t>on 16 May 2017.</w:t>
      </w:r>
    </w:p>
    <w:p w14:paraId="4C379F4B" w14:textId="77777777" w:rsidR="0046344B" w:rsidRPr="00BB6EA5" w:rsidRDefault="00DC551F" w:rsidP="00E7009D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5 September 2018, th</w:t>
      </w:r>
      <w:r w:rsidR="005F2938" w:rsidRPr="00AB06CE">
        <w:rPr>
          <w:rFonts w:ascii="Times New Roman" w:hAnsi="Times New Roman" w:cs="Times New Roman"/>
          <w:sz w:val="24"/>
          <w:szCs w:val="24"/>
        </w:rPr>
        <w:t xml:space="preserve">e Committee </w:t>
      </w:r>
      <w:r>
        <w:rPr>
          <w:rFonts w:ascii="Times New Roman" w:hAnsi="Times New Roman" w:cs="Times New Roman"/>
          <w:sz w:val="24"/>
          <w:szCs w:val="24"/>
        </w:rPr>
        <w:t>was briefed by the</w:t>
      </w:r>
      <w:r w:rsidR="005F2938" w:rsidRPr="00AB06CE">
        <w:rPr>
          <w:rFonts w:ascii="Times New Roman" w:hAnsi="Times New Roman" w:cs="Times New Roman"/>
          <w:sz w:val="24"/>
          <w:szCs w:val="24"/>
        </w:rPr>
        <w:t xml:space="preserve"> </w:t>
      </w:r>
      <w:r w:rsidR="005D475E">
        <w:rPr>
          <w:rFonts w:ascii="Times New Roman" w:hAnsi="Times New Roman" w:cs="Times New Roman"/>
          <w:sz w:val="24"/>
          <w:szCs w:val="24"/>
        </w:rPr>
        <w:t>DTI</w:t>
      </w:r>
      <w:r w:rsidR="005F2938" w:rsidRPr="00AB06CE">
        <w:rPr>
          <w:rFonts w:ascii="Times New Roman" w:hAnsi="Times New Roman" w:cs="Times New Roman"/>
          <w:sz w:val="24"/>
          <w:szCs w:val="24"/>
        </w:rPr>
        <w:t xml:space="preserve"> on the linkages between the Copyright Amendment Bill and Perfor</w:t>
      </w:r>
      <w:r w:rsidR="00615453">
        <w:rPr>
          <w:rFonts w:ascii="Times New Roman" w:hAnsi="Times New Roman" w:cs="Times New Roman"/>
          <w:sz w:val="24"/>
          <w:szCs w:val="24"/>
        </w:rPr>
        <w:t xml:space="preserve">mers’ Protection Amendment Bill. </w:t>
      </w:r>
    </w:p>
    <w:p w14:paraId="0CE6DF55" w14:textId="77777777" w:rsidR="007D2E94" w:rsidRPr="00AB06CE" w:rsidRDefault="00615453" w:rsidP="00E7009D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F2938" w:rsidRPr="00AB06CE">
        <w:rPr>
          <w:rFonts w:ascii="Times New Roman" w:hAnsi="Times New Roman" w:cs="Times New Roman"/>
          <w:sz w:val="24"/>
          <w:szCs w:val="24"/>
        </w:rPr>
        <w:t xml:space="preserve">he Committee </w:t>
      </w:r>
      <w:r>
        <w:rPr>
          <w:rFonts w:ascii="Times New Roman" w:hAnsi="Times New Roman" w:cs="Times New Roman"/>
          <w:sz w:val="24"/>
          <w:szCs w:val="24"/>
        </w:rPr>
        <w:t>resolved to call</w:t>
      </w:r>
      <w:r w:rsidR="007D2E94" w:rsidRPr="00AB06CE">
        <w:rPr>
          <w:rFonts w:ascii="Times New Roman" w:hAnsi="Times New Roman" w:cs="Times New Roman"/>
          <w:sz w:val="24"/>
          <w:szCs w:val="24"/>
        </w:rPr>
        <w:t xml:space="preserve"> for supplementary submissions </w:t>
      </w:r>
      <w:r w:rsidR="005D475E">
        <w:rPr>
          <w:rFonts w:ascii="Times New Roman" w:hAnsi="Times New Roman" w:cs="Times New Roman"/>
          <w:sz w:val="24"/>
          <w:szCs w:val="24"/>
        </w:rPr>
        <w:t>related</w:t>
      </w:r>
      <w:r w:rsidR="00812188" w:rsidRPr="00AB06CE">
        <w:rPr>
          <w:rFonts w:ascii="Times New Roman" w:hAnsi="Times New Roman" w:cs="Times New Roman"/>
          <w:sz w:val="24"/>
          <w:szCs w:val="24"/>
        </w:rPr>
        <w:t xml:space="preserve"> to</w:t>
      </w:r>
      <w:r w:rsidR="007D2E94" w:rsidRPr="00AB06CE">
        <w:rPr>
          <w:rFonts w:ascii="Times New Roman" w:hAnsi="Times New Roman" w:cs="Times New Roman"/>
          <w:sz w:val="24"/>
          <w:szCs w:val="24"/>
        </w:rPr>
        <w:t xml:space="preserve"> the cross-references to the Copyright Amendment Bill</w:t>
      </w:r>
      <w:r w:rsidR="003E71C7">
        <w:rPr>
          <w:rFonts w:ascii="Times New Roman" w:hAnsi="Times New Roman" w:cs="Times New Roman"/>
          <w:sz w:val="24"/>
          <w:szCs w:val="24"/>
        </w:rPr>
        <w:t>. A communication was sent to stakeholders</w:t>
      </w:r>
      <w:r w:rsidR="007D2E94" w:rsidRPr="00AB06CE">
        <w:rPr>
          <w:rFonts w:ascii="Times New Roman" w:hAnsi="Times New Roman" w:cs="Times New Roman"/>
          <w:sz w:val="24"/>
          <w:szCs w:val="24"/>
        </w:rPr>
        <w:t xml:space="preserve"> on </w:t>
      </w:r>
      <w:r w:rsidR="00061B58" w:rsidRPr="00AB06CE">
        <w:rPr>
          <w:rFonts w:ascii="Times New Roman" w:hAnsi="Times New Roman" w:cs="Times New Roman"/>
          <w:sz w:val="24"/>
          <w:szCs w:val="24"/>
        </w:rPr>
        <w:t xml:space="preserve">28 June 2018 </w:t>
      </w: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="00061B58" w:rsidRPr="00AB06CE">
        <w:rPr>
          <w:rFonts w:ascii="Times New Roman" w:hAnsi="Times New Roman" w:cs="Times New Roman"/>
          <w:sz w:val="24"/>
          <w:szCs w:val="24"/>
        </w:rPr>
        <w:t xml:space="preserve">closing date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061B58" w:rsidRPr="00AB06CE">
        <w:rPr>
          <w:rFonts w:ascii="Times New Roman" w:hAnsi="Times New Roman" w:cs="Times New Roman"/>
          <w:sz w:val="24"/>
          <w:szCs w:val="24"/>
        </w:rPr>
        <w:t>20 July 2018</w:t>
      </w:r>
      <w:r w:rsidR="007D2E94" w:rsidRPr="00AB06CE">
        <w:rPr>
          <w:rFonts w:ascii="Times New Roman" w:hAnsi="Times New Roman" w:cs="Times New Roman"/>
          <w:sz w:val="24"/>
          <w:szCs w:val="24"/>
        </w:rPr>
        <w:t>.</w:t>
      </w:r>
    </w:p>
    <w:p w14:paraId="1012869D" w14:textId="77777777" w:rsidR="0046344B" w:rsidRPr="00AB06CE" w:rsidRDefault="00615453" w:rsidP="00615453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13 and 14 September 2018, the Committee held </w:t>
      </w:r>
      <w:r w:rsidRPr="00AB06CE">
        <w:rPr>
          <w:rFonts w:ascii="Times New Roman" w:hAnsi="Times New Roman" w:cs="Times New Roman"/>
          <w:sz w:val="24"/>
          <w:szCs w:val="24"/>
        </w:rPr>
        <w:t>public hearings</w:t>
      </w:r>
      <w:r>
        <w:rPr>
          <w:rFonts w:ascii="Times New Roman" w:hAnsi="Times New Roman" w:cs="Times New Roman"/>
          <w:sz w:val="24"/>
          <w:szCs w:val="24"/>
        </w:rPr>
        <w:t xml:space="preserve"> on the Bill.</w:t>
      </w:r>
    </w:p>
    <w:p w14:paraId="31C2FA7F" w14:textId="77777777" w:rsidR="007D2E94" w:rsidRPr="00BE4D3A" w:rsidRDefault="00BE4D3A" w:rsidP="00BE4D3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F2938" w:rsidRPr="00AB06CE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9 and 17 October 2018</w:t>
      </w:r>
      <w:r w:rsidR="003E7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Committee proceeded to deliberate on the Bill and</w:t>
      </w:r>
      <w:r w:rsidR="00DA14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453">
        <w:rPr>
          <w:rFonts w:ascii="Times New Roman" w:hAnsi="Times New Roman" w:cs="Times New Roman"/>
          <w:sz w:val="24"/>
          <w:szCs w:val="24"/>
        </w:rPr>
        <w:t xml:space="preserve">informed by </w:t>
      </w:r>
      <w:r>
        <w:rPr>
          <w:rFonts w:ascii="Times New Roman" w:hAnsi="Times New Roman" w:cs="Times New Roman"/>
          <w:sz w:val="24"/>
          <w:szCs w:val="24"/>
        </w:rPr>
        <w:t>these deliberations</w:t>
      </w:r>
      <w:r w:rsidR="003E7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resolved to </w:t>
      </w:r>
      <w:r w:rsidR="003E71C7">
        <w:rPr>
          <w:rFonts w:ascii="Times New Roman" w:hAnsi="Times New Roman" w:cs="Times New Roman"/>
          <w:sz w:val="24"/>
          <w:szCs w:val="24"/>
        </w:rPr>
        <w:t>call</w:t>
      </w:r>
      <w:r w:rsidR="005F2938" w:rsidRPr="00BE4D3A">
        <w:rPr>
          <w:rFonts w:ascii="Times New Roman" w:hAnsi="Times New Roman" w:cs="Times New Roman"/>
          <w:sz w:val="24"/>
          <w:szCs w:val="24"/>
        </w:rPr>
        <w:t xml:space="preserve"> for written submissions on additional clauses on 17 October 2018</w:t>
      </w:r>
      <w:r w:rsidR="007D2E94" w:rsidRPr="00BE4D3A">
        <w:rPr>
          <w:rFonts w:ascii="Times New Roman" w:hAnsi="Times New Roman" w:cs="Times New Roman"/>
          <w:sz w:val="24"/>
          <w:szCs w:val="24"/>
        </w:rPr>
        <w:t>, namely:</w:t>
      </w:r>
    </w:p>
    <w:p w14:paraId="20109C3A" w14:textId="68E1E106" w:rsidR="00D5271A" w:rsidRPr="00AB06CE" w:rsidRDefault="005F2938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271A" w:rsidRPr="00AB06CE">
        <w:rPr>
          <w:rFonts w:ascii="Times New Roman" w:hAnsi="Times New Roman" w:cs="Times New Roman"/>
          <w:sz w:val="24"/>
          <w:szCs w:val="24"/>
        </w:rPr>
        <w:t>Deletion of the defini</w:t>
      </w:r>
      <w:r w:rsidR="00F411C8">
        <w:rPr>
          <w:rFonts w:ascii="Times New Roman" w:hAnsi="Times New Roman" w:cs="Times New Roman"/>
          <w:sz w:val="24"/>
          <w:szCs w:val="24"/>
        </w:rPr>
        <w:t>tion of broadcast (Clause 1(b));</w:t>
      </w:r>
    </w:p>
    <w:p w14:paraId="3846187D" w14:textId="2A68C89D" w:rsidR="00D5271A" w:rsidRPr="00AB06CE" w:rsidRDefault="00D5271A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The deletion of the definition of “ci</w:t>
      </w:r>
      <w:r w:rsidR="00F411C8">
        <w:rPr>
          <w:rFonts w:ascii="Times New Roman" w:hAnsi="Times New Roman" w:cs="Times New Roman"/>
          <w:sz w:val="24"/>
          <w:szCs w:val="24"/>
        </w:rPr>
        <w:t>nematograph film” (Clause 1(c));</w:t>
      </w:r>
    </w:p>
    <w:p w14:paraId="74264ED2" w14:textId="415ECF1C" w:rsidR="00D5271A" w:rsidRPr="00AB06CE" w:rsidRDefault="00D5271A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 xml:space="preserve">The deletion of the definition of </w:t>
      </w:r>
      <w:r w:rsidR="00F411C8">
        <w:rPr>
          <w:rFonts w:ascii="Times New Roman" w:hAnsi="Times New Roman" w:cs="Times New Roman"/>
          <w:sz w:val="24"/>
          <w:szCs w:val="24"/>
        </w:rPr>
        <w:t>“fixation” (Clause 1(e));</w:t>
      </w:r>
    </w:p>
    <w:p w14:paraId="7CAABF34" w14:textId="40E421D2" w:rsidR="00D5271A" w:rsidRPr="00AB06CE" w:rsidRDefault="00D5271A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The substitution of the definition</w:t>
      </w:r>
      <w:r w:rsidR="00F411C8">
        <w:rPr>
          <w:rFonts w:ascii="Times New Roman" w:hAnsi="Times New Roman" w:cs="Times New Roman"/>
          <w:sz w:val="24"/>
          <w:szCs w:val="24"/>
        </w:rPr>
        <w:t xml:space="preserve"> of “performance” (Clause 1(f));</w:t>
      </w:r>
    </w:p>
    <w:p w14:paraId="3D7623E7" w14:textId="4E582A55" w:rsidR="00D5271A" w:rsidRPr="00AB06CE" w:rsidRDefault="00D5271A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The new definit</w:t>
      </w:r>
      <w:r w:rsidR="00F411C8">
        <w:rPr>
          <w:rFonts w:ascii="Times New Roman" w:hAnsi="Times New Roman" w:cs="Times New Roman"/>
          <w:sz w:val="24"/>
          <w:szCs w:val="24"/>
        </w:rPr>
        <w:t>ion of “producer” (Clause 1(h));</w:t>
      </w:r>
    </w:p>
    <w:p w14:paraId="784C320D" w14:textId="0132C25B" w:rsidR="00D5271A" w:rsidRPr="00AB06CE" w:rsidRDefault="00D5271A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The new definition of “</w:t>
      </w:r>
      <w:r w:rsidR="00F411C8">
        <w:rPr>
          <w:rFonts w:ascii="Times New Roman" w:hAnsi="Times New Roman" w:cs="Times New Roman"/>
          <w:sz w:val="24"/>
          <w:szCs w:val="24"/>
        </w:rPr>
        <w:t>sound recording” (Clause 1(j)).;</w:t>
      </w:r>
    </w:p>
    <w:p w14:paraId="1E291476" w14:textId="7A3720DD" w:rsidR="00D5271A" w:rsidRPr="00AB06CE" w:rsidRDefault="00D5271A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The provision for royalties or equitable remuneration (Clau</w:t>
      </w:r>
      <w:r w:rsidR="00F411C8">
        <w:rPr>
          <w:rFonts w:ascii="Times New Roman" w:hAnsi="Times New Roman" w:cs="Times New Roman"/>
          <w:sz w:val="24"/>
          <w:szCs w:val="24"/>
        </w:rPr>
        <w:t>se 2 – Section 3(4)(a) and (g));</w:t>
      </w:r>
    </w:p>
    <w:p w14:paraId="2902B089" w14:textId="4C244AA5" w:rsidR="00D5271A" w:rsidRPr="00AB06CE" w:rsidRDefault="00D5271A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The distribution right (Clause 2 – Section 3(4)(h)</w:t>
      </w:r>
      <w:r w:rsidR="00F165D9">
        <w:rPr>
          <w:rFonts w:ascii="Times New Roman" w:hAnsi="Times New Roman" w:cs="Times New Roman"/>
          <w:sz w:val="24"/>
          <w:szCs w:val="24"/>
        </w:rPr>
        <w:t xml:space="preserve"> and </w:t>
      </w:r>
      <w:r w:rsidR="00F165D9" w:rsidRPr="00AB06CE">
        <w:rPr>
          <w:rFonts w:ascii="Times New Roman" w:hAnsi="Times New Roman" w:cs="Times New Roman"/>
          <w:sz w:val="24"/>
          <w:szCs w:val="24"/>
        </w:rPr>
        <w:t>Clause 4 – section 5</w:t>
      </w:r>
      <w:r w:rsidR="00F165D9" w:rsidRPr="00AB06CE">
        <w:rPr>
          <w:rFonts w:ascii="Times New Roman" w:hAnsi="Times New Roman" w:cs="Times New Roman"/>
          <w:i/>
          <w:sz w:val="24"/>
          <w:szCs w:val="24"/>
        </w:rPr>
        <w:t>(a)</w:t>
      </w:r>
      <w:r w:rsidR="00F165D9" w:rsidRPr="00AB06CE">
        <w:rPr>
          <w:rFonts w:ascii="Times New Roman" w:hAnsi="Times New Roman" w:cs="Times New Roman"/>
          <w:sz w:val="24"/>
          <w:szCs w:val="24"/>
        </w:rPr>
        <w:t>(vii)</w:t>
      </w:r>
      <w:r w:rsidR="00F411C8">
        <w:rPr>
          <w:rFonts w:ascii="Times New Roman" w:hAnsi="Times New Roman" w:cs="Times New Roman"/>
          <w:sz w:val="24"/>
          <w:szCs w:val="24"/>
        </w:rPr>
        <w:t>);</w:t>
      </w:r>
    </w:p>
    <w:p w14:paraId="673B3E0D" w14:textId="6CCDB74E" w:rsidR="00D5271A" w:rsidRPr="00AB06CE" w:rsidRDefault="00D5271A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 xml:space="preserve">The requirement for the agreement to be subject to standard terms and conditions in (a), and minimum content in (b) (Clause 3 – Section </w:t>
      </w:r>
      <w:r w:rsidR="00F411C8">
        <w:rPr>
          <w:rFonts w:ascii="Times New Roman" w:hAnsi="Times New Roman" w:cs="Times New Roman"/>
          <w:sz w:val="24"/>
          <w:szCs w:val="24"/>
        </w:rPr>
        <w:t>3A(3)(a) and (b));</w:t>
      </w:r>
    </w:p>
    <w:p w14:paraId="66C86119" w14:textId="0AE684EE" w:rsidR="00D5271A" w:rsidRPr="00AB06CE" w:rsidRDefault="00D5271A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Making the equal remuneration subject to a cont</w:t>
      </w:r>
      <w:r w:rsidR="00F411C8">
        <w:rPr>
          <w:rFonts w:ascii="Times New Roman" w:hAnsi="Times New Roman" w:cs="Times New Roman"/>
          <w:sz w:val="24"/>
          <w:szCs w:val="24"/>
        </w:rPr>
        <w:t>ract (Clause 3 – Section 3B(2));</w:t>
      </w:r>
    </w:p>
    <w:p w14:paraId="3041D6E5" w14:textId="21BF1F8F" w:rsidR="00D5271A" w:rsidRPr="00AB06CE" w:rsidRDefault="00D5271A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New process regarding recording and reporting and providing for an offence in this regard (Clause 4(</w:t>
      </w:r>
      <w:r w:rsidR="00F411C8">
        <w:rPr>
          <w:rFonts w:ascii="Times New Roman" w:hAnsi="Times New Roman" w:cs="Times New Roman"/>
          <w:sz w:val="24"/>
          <w:szCs w:val="24"/>
        </w:rPr>
        <w:t>c) – Section 5(1)(1A) and (1B));</w:t>
      </w:r>
    </w:p>
    <w:p w14:paraId="68DDEEB9" w14:textId="52A0B81D" w:rsidR="00D5271A" w:rsidRPr="00AB06CE" w:rsidRDefault="00F165D9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Regulations (Clause 6 –</w:t>
      </w:r>
      <w:r w:rsidR="00D5271A" w:rsidRPr="00AB0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271A" w:rsidRPr="00AB06CE">
        <w:rPr>
          <w:rFonts w:ascii="Times New Roman" w:hAnsi="Times New Roman" w:cs="Times New Roman"/>
          <w:sz w:val="24"/>
          <w:szCs w:val="24"/>
        </w:rPr>
        <w:t>ection 8D(3) and (4)</w:t>
      </w:r>
      <w:r>
        <w:rPr>
          <w:rFonts w:ascii="Times New Roman" w:hAnsi="Times New Roman" w:cs="Times New Roman"/>
          <w:sz w:val="24"/>
          <w:szCs w:val="24"/>
        </w:rPr>
        <w:t>)</w:t>
      </w:r>
      <w:r w:rsidR="00F411C8">
        <w:rPr>
          <w:rFonts w:ascii="Times New Roman" w:hAnsi="Times New Roman" w:cs="Times New Roman"/>
          <w:sz w:val="24"/>
          <w:szCs w:val="24"/>
        </w:rPr>
        <w:t>;</w:t>
      </w:r>
    </w:p>
    <w:p w14:paraId="251C1FC0" w14:textId="4397CAC2" w:rsidR="00D5271A" w:rsidRPr="00AB06CE" w:rsidRDefault="00D5271A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 xml:space="preserve">Prohibited conduct </w:t>
      </w:r>
      <w:r w:rsidR="00F165D9">
        <w:rPr>
          <w:rFonts w:ascii="Times New Roman" w:hAnsi="Times New Roman" w:cs="Times New Roman"/>
          <w:sz w:val="24"/>
          <w:szCs w:val="24"/>
        </w:rPr>
        <w:t xml:space="preserve">and exceptions </w:t>
      </w:r>
      <w:r w:rsidRPr="00AB06CE">
        <w:rPr>
          <w:rFonts w:ascii="Times New Roman" w:hAnsi="Times New Roman" w:cs="Times New Roman"/>
          <w:sz w:val="24"/>
          <w:szCs w:val="24"/>
        </w:rPr>
        <w:t>in respect of technological protection measures</w:t>
      </w:r>
      <w:r w:rsidR="00F165D9">
        <w:rPr>
          <w:rFonts w:ascii="Times New Roman" w:hAnsi="Times New Roman" w:cs="Times New Roman"/>
          <w:sz w:val="24"/>
          <w:szCs w:val="24"/>
        </w:rPr>
        <w:t xml:space="preserve"> and copyright management information</w:t>
      </w:r>
      <w:r w:rsidR="00F411C8">
        <w:rPr>
          <w:rFonts w:ascii="Times New Roman" w:hAnsi="Times New Roman" w:cs="Times New Roman"/>
          <w:sz w:val="24"/>
          <w:szCs w:val="24"/>
        </w:rPr>
        <w:t xml:space="preserve"> (Clause 7 – Section 8E to 8H);</w:t>
      </w:r>
    </w:p>
    <w:p w14:paraId="42FADBD8" w14:textId="1E0967E0" w:rsidR="00D5271A" w:rsidRPr="00AB06CE" w:rsidRDefault="00F165D9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 xml:space="preserve">Offences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5271A" w:rsidRPr="00AB06CE">
        <w:rPr>
          <w:rFonts w:ascii="Times New Roman" w:hAnsi="Times New Roman" w:cs="Times New Roman"/>
          <w:sz w:val="24"/>
          <w:szCs w:val="24"/>
        </w:rPr>
        <w:t xml:space="preserve">Clause 8 –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271A" w:rsidRPr="00AB06CE">
        <w:rPr>
          <w:rFonts w:ascii="Times New Roman" w:hAnsi="Times New Roman" w:cs="Times New Roman"/>
          <w:sz w:val="24"/>
          <w:szCs w:val="24"/>
        </w:rPr>
        <w:t>ection 9</w:t>
      </w:r>
      <w:r w:rsidR="00F411C8">
        <w:rPr>
          <w:rFonts w:ascii="Times New Roman" w:hAnsi="Times New Roman" w:cs="Times New Roman"/>
          <w:sz w:val="24"/>
          <w:szCs w:val="24"/>
        </w:rPr>
        <w:t>);</w:t>
      </w:r>
    </w:p>
    <w:p w14:paraId="2CD0D82B" w14:textId="4CE0419F" w:rsidR="00D5271A" w:rsidRPr="00AB06CE" w:rsidRDefault="00D5271A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Amendment to certain expressions in Act 11 of 196</w:t>
      </w:r>
      <w:r w:rsidR="00F411C8">
        <w:rPr>
          <w:rFonts w:ascii="Times New Roman" w:hAnsi="Times New Roman" w:cs="Times New Roman"/>
          <w:sz w:val="24"/>
          <w:szCs w:val="24"/>
        </w:rPr>
        <w:t>7 (Clause 9); and</w:t>
      </w:r>
    </w:p>
    <w:p w14:paraId="6301B645" w14:textId="77777777" w:rsidR="00D5271A" w:rsidRPr="00AB06CE" w:rsidRDefault="00D5271A" w:rsidP="00E7009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Transitional provisions (Clause 10)</w:t>
      </w:r>
      <w:r w:rsidR="00F165D9">
        <w:rPr>
          <w:rFonts w:ascii="Times New Roman" w:hAnsi="Times New Roman" w:cs="Times New Roman"/>
          <w:sz w:val="24"/>
          <w:szCs w:val="24"/>
        </w:rPr>
        <w:t>.</w:t>
      </w:r>
    </w:p>
    <w:p w14:paraId="53BA6E4D" w14:textId="77777777" w:rsidR="00615453" w:rsidRPr="00AB06CE" w:rsidRDefault="00615453" w:rsidP="00615453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 xml:space="preserve">The deadline for </w:t>
      </w:r>
      <w:r>
        <w:rPr>
          <w:rFonts w:ascii="Times New Roman" w:hAnsi="Times New Roman" w:cs="Times New Roman"/>
          <w:sz w:val="24"/>
          <w:szCs w:val="24"/>
        </w:rPr>
        <w:t xml:space="preserve">additional submissions </w:t>
      </w:r>
      <w:r w:rsidR="00DA14E3">
        <w:rPr>
          <w:rFonts w:ascii="Times New Roman" w:hAnsi="Times New Roman" w:cs="Times New Roman"/>
          <w:sz w:val="24"/>
          <w:szCs w:val="24"/>
        </w:rPr>
        <w:t>was</w:t>
      </w:r>
      <w:r w:rsidR="00DA14E3" w:rsidRPr="00AB06CE">
        <w:rPr>
          <w:rFonts w:ascii="Times New Roman" w:hAnsi="Times New Roman" w:cs="Times New Roman"/>
          <w:sz w:val="24"/>
          <w:szCs w:val="24"/>
        </w:rPr>
        <w:t xml:space="preserve"> </w:t>
      </w:r>
      <w:r w:rsidRPr="00AB06CE">
        <w:rPr>
          <w:rFonts w:ascii="Times New Roman" w:hAnsi="Times New Roman" w:cs="Times New Roman"/>
          <w:sz w:val="24"/>
          <w:szCs w:val="24"/>
        </w:rPr>
        <w:t xml:space="preserve">1 November 2018, </w:t>
      </w:r>
      <w:r w:rsidR="00DA14E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Committee receiv</w:t>
      </w:r>
      <w:r w:rsidR="00DA14E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eight submissions</w:t>
      </w:r>
      <w:r w:rsidRPr="00AB06CE">
        <w:rPr>
          <w:rFonts w:ascii="Times New Roman" w:hAnsi="Times New Roman" w:cs="Times New Roman"/>
          <w:sz w:val="24"/>
          <w:szCs w:val="24"/>
        </w:rPr>
        <w:t>.</w:t>
      </w:r>
    </w:p>
    <w:p w14:paraId="322655C4" w14:textId="77777777" w:rsidR="00BE4D3A" w:rsidRPr="00366927" w:rsidRDefault="00BE4D3A" w:rsidP="00BE4D3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927">
        <w:rPr>
          <w:rFonts w:ascii="Times New Roman" w:hAnsi="Times New Roman" w:cs="Times New Roman"/>
          <w:sz w:val="24"/>
          <w:szCs w:val="24"/>
        </w:rPr>
        <w:t>Consequently, this decision also included clauses that required permission from the National Assembly</w:t>
      </w:r>
      <w:r w:rsidR="00366927" w:rsidRPr="00366927">
        <w:rPr>
          <w:rFonts w:ascii="Times New Roman" w:hAnsi="Times New Roman" w:cs="Times New Roman"/>
          <w:sz w:val="24"/>
          <w:szCs w:val="24"/>
        </w:rPr>
        <w:t xml:space="preserve"> to go </w:t>
      </w:r>
      <w:r w:rsidRPr="00366927">
        <w:rPr>
          <w:rFonts w:ascii="Times New Roman" w:hAnsi="Times New Roman" w:cs="Times New Roman"/>
          <w:sz w:val="24"/>
          <w:szCs w:val="24"/>
        </w:rPr>
        <w:t xml:space="preserve">beyond amending the sections in the Act, as envisaged in the Performers’ Protection Amendment Bill [B 24-2016]. </w:t>
      </w:r>
    </w:p>
    <w:p w14:paraId="03B51939" w14:textId="77777777" w:rsidR="00BE4D3A" w:rsidRPr="005B4788" w:rsidRDefault="00BE4D3A" w:rsidP="00366927">
      <w:pPr>
        <w:pStyle w:val="Header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5B4788">
        <w:rPr>
          <w:rFonts w:ascii="Times New Roman" w:hAnsi="Times New Roman"/>
          <w:bCs/>
          <w:sz w:val="24"/>
          <w:szCs w:val="24"/>
        </w:rPr>
        <w:t xml:space="preserve">The additional sections </w:t>
      </w:r>
      <w:r w:rsidR="00366927">
        <w:rPr>
          <w:rFonts w:ascii="Times New Roman" w:hAnsi="Times New Roman"/>
          <w:bCs/>
          <w:sz w:val="24"/>
          <w:szCs w:val="24"/>
        </w:rPr>
        <w:t xml:space="preserve">were as </w:t>
      </w:r>
      <w:r w:rsidRPr="005B4788">
        <w:rPr>
          <w:rFonts w:ascii="Times New Roman" w:hAnsi="Times New Roman"/>
          <w:bCs/>
          <w:sz w:val="24"/>
          <w:szCs w:val="24"/>
        </w:rPr>
        <w:t>follow</w:t>
      </w:r>
      <w:r w:rsidR="00DA14E3">
        <w:rPr>
          <w:rFonts w:ascii="Times New Roman" w:hAnsi="Times New Roman"/>
          <w:bCs/>
          <w:sz w:val="24"/>
          <w:szCs w:val="24"/>
        </w:rPr>
        <w:t>s</w:t>
      </w:r>
      <w:r w:rsidRPr="005B4788">
        <w:rPr>
          <w:rFonts w:ascii="Times New Roman" w:hAnsi="Times New Roman"/>
          <w:bCs/>
          <w:sz w:val="24"/>
          <w:szCs w:val="24"/>
        </w:rPr>
        <w:t xml:space="preserve">: </w:t>
      </w:r>
    </w:p>
    <w:p w14:paraId="55954B17" w14:textId="106FA68C" w:rsidR="00366927" w:rsidRPr="00AB06CE" w:rsidRDefault="00366927" w:rsidP="003669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Section 8D of Act 11 of 1967 as inserted by section</w:t>
      </w:r>
      <w:r w:rsidR="00F411C8">
        <w:rPr>
          <w:rFonts w:ascii="Times New Roman" w:hAnsi="Times New Roman" w:cs="Times New Roman"/>
          <w:sz w:val="24"/>
          <w:szCs w:val="24"/>
        </w:rPr>
        <w:t xml:space="preserve"> 2 of Act 28 of 2013 (Clause 6);</w:t>
      </w:r>
    </w:p>
    <w:p w14:paraId="5B6E91B6" w14:textId="39F81B5F" w:rsidR="00366927" w:rsidRPr="00AB06CE" w:rsidRDefault="00366927" w:rsidP="003669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Section 9 of Act 11 of 1967 as amended by section 23 of Act 38 of 1997 (Clause 8)</w:t>
      </w:r>
      <w:r w:rsidR="00F411C8">
        <w:rPr>
          <w:rFonts w:ascii="Times New Roman" w:hAnsi="Times New Roman" w:cs="Times New Roman"/>
          <w:sz w:val="24"/>
          <w:szCs w:val="24"/>
        </w:rPr>
        <w:t>;</w:t>
      </w:r>
    </w:p>
    <w:p w14:paraId="3BD8E396" w14:textId="62272533" w:rsidR="00366927" w:rsidRPr="00AB06CE" w:rsidRDefault="00366927" w:rsidP="003669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Expressions amended</w:t>
      </w:r>
      <w:r w:rsidR="00F165D9">
        <w:rPr>
          <w:rFonts w:ascii="Times New Roman" w:hAnsi="Times New Roman" w:cs="Times New Roman"/>
          <w:sz w:val="24"/>
          <w:szCs w:val="24"/>
        </w:rPr>
        <w:t xml:space="preserve"> (Clause 9)</w:t>
      </w:r>
      <w:r w:rsidR="00F411C8">
        <w:rPr>
          <w:rFonts w:ascii="Times New Roman" w:hAnsi="Times New Roman" w:cs="Times New Roman"/>
          <w:sz w:val="24"/>
          <w:szCs w:val="24"/>
        </w:rPr>
        <w:t>; and</w:t>
      </w:r>
    </w:p>
    <w:p w14:paraId="0A9FBD9F" w14:textId="77777777" w:rsidR="00366927" w:rsidRPr="00AB06CE" w:rsidRDefault="00366927" w:rsidP="003669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Transitional provisions</w:t>
      </w:r>
      <w:r w:rsidR="00F165D9">
        <w:rPr>
          <w:rFonts w:ascii="Times New Roman" w:hAnsi="Times New Roman" w:cs="Times New Roman"/>
          <w:sz w:val="24"/>
          <w:szCs w:val="24"/>
        </w:rPr>
        <w:t xml:space="preserve"> (Clause 10)</w:t>
      </w:r>
      <w:r w:rsidR="000403FB">
        <w:rPr>
          <w:rFonts w:ascii="Times New Roman" w:hAnsi="Times New Roman" w:cs="Times New Roman"/>
          <w:sz w:val="24"/>
          <w:szCs w:val="24"/>
        </w:rPr>
        <w:t>.</w:t>
      </w:r>
    </w:p>
    <w:p w14:paraId="2D3A4538" w14:textId="77777777" w:rsidR="00D5271A" w:rsidRPr="00AB06CE" w:rsidRDefault="00AB06CE" w:rsidP="0036692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lastRenderedPageBreak/>
        <w:t xml:space="preserve">On Tuesday, 30 October 2018, the National Assembly granted permission to the Portfolio Committee on Trade and Industry to inquire into amending </w:t>
      </w:r>
      <w:r w:rsidR="00F165D9">
        <w:rPr>
          <w:rFonts w:ascii="Times New Roman" w:hAnsi="Times New Roman" w:cs="Times New Roman"/>
          <w:sz w:val="24"/>
          <w:szCs w:val="24"/>
        </w:rPr>
        <w:t xml:space="preserve">these </w:t>
      </w:r>
      <w:r w:rsidRPr="00AB06CE">
        <w:rPr>
          <w:rFonts w:ascii="Times New Roman" w:hAnsi="Times New Roman" w:cs="Times New Roman"/>
          <w:sz w:val="24"/>
          <w:szCs w:val="24"/>
        </w:rPr>
        <w:t>other provisions of the Performers’ Protection Act (No. 11 of 1</w:t>
      </w:r>
      <w:r w:rsidR="00366927">
        <w:rPr>
          <w:rFonts w:ascii="Times New Roman" w:hAnsi="Times New Roman" w:cs="Times New Roman"/>
          <w:sz w:val="24"/>
          <w:szCs w:val="24"/>
        </w:rPr>
        <w:t>967) in terms of Rule 286(4)(c).</w:t>
      </w:r>
      <w:r w:rsidRPr="00AB0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E419F" w14:textId="77777777" w:rsidR="00AB06CE" w:rsidRPr="00AB06CE" w:rsidRDefault="00366927" w:rsidP="00E7009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On 8 November 2018,</w:t>
      </w:r>
      <w:r w:rsidRPr="00AB06CE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ZA"/>
        </w:rPr>
        <w:t>t</w:t>
      </w:r>
      <w:r w:rsidR="00AB06CE" w:rsidRPr="00AB06CE">
        <w:rPr>
          <w:rFonts w:ascii="Times New Roman" w:hAnsi="Times New Roman" w:cs="Times New Roman"/>
          <w:sz w:val="24"/>
          <w:szCs w:val="24"/>
          <w:lang w:val="en-ZA"/>
        </w:rPr>
        <w:t xml:space="preserve">he </w:t>
      </w:r>
      <w:r w:rsidR="00AB06CE">
        <w:rPr>
          <w:rFonts w:ascii="Times New Roman" w:hAnsi="Times New Roman" w:cs="Times New Roman"/>
          <w:sz w:val="24"/>
          <w:szCs w:val="24"/>
          <w:lang w:val="en-ZA"/>
        </w:rPr>
        <w:t>technical drafting team, consisting of the</w:t>
      </w:r>
      <w:r w:rsidR="00543249">
        <w:rPr>
          <w:rFonts w:ascii="Times New Roman" w:hAnsi="Times New Roman" w:cs="Times New Roman"/>
          <w:sz w:val="24"/>
          <w:szCs w:val="24"/>
          <w:lang w:val="en-ZA"/>
        </w:rPr>
        <w:t xml:space="preserve"> senior </w:t>
      </w:r>
      <w:r w:rsidR="00AB06CE">
        <w:rPr>
          <w:rFonts w:ascii="Times New Roman" w:hAnsi="Times New Roman" w:cs="Times New Roman"/>
          <w:sz w:val="24"/>
          <w:szCs w:val="24"/>
          <w:lang w:val="en-ZA"/>
        </w:rPr>
        <w:t xml:space="preserve">parliamentary legal advisor and the Department of Trade and Industry, submitted a </w:t>
      </w:r>
      <w:r w:rsidR="00AB06CE" w:rsidRPr="00AB06CE">
        <w:rPr>
          <w:rFonts w:ascii="Times New Roman" w:hAnsi="Times New Roman" w:cs="Times New Roman"/>
          <w:sz w:val="24"/>
          <w:szCs w:val="24"/>
          <w:lang w:val="en-ZA"/>
        </w:rPr>
        <w:t>redrafted Bill</w:t>
      </w:r>
      <w:r w:rsidR="00E7009D">
        <w:rPr>
          <w:rFonts w:ascii="Times New Roman" w:hAnsi="Times New Roman" w:cs="Times New Roman"/>
          <w:sz w:val="24"/>
          <w:szCs w:val="24"/>
          <w:lang w:val="en-ZA"/>
        </w:rPr>
        <w:t xml:space="preserve"> based on public comments received</w:t>
      </w:r>
      <w:r w:rsidR="007401AE">
        <w:rPr>
          <w:rFonts w:ascii="Times New Roman" w:hAnsi="Times New Roman" w:cs="Times New Roman"/>
          <w:sz w:val="24"/>
          <w:szCs w:val="24"/>
          <w:lang w:val="en-ZA"/>
        </w:rPr>
        <w:t>,</w:t>
      </w:r>
      <w:r w:rsidR="00AB06CE" w:rsidRPr="00AB06CE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7401AE">
        <w:rPr>
          <w:rFonts w:ascii="Times New Roman" w:hAnsi="Times New Roman" w:cs="Times New Roman"/>
          <w:sz w:val="24"/>
          <w:szCs w:val="24"/>
          <w:lang w:val="en-ZA"/>
        </w:rPr>
        <w:t xml:space="preserve">as well as deliberations conducted by the Committee, </w:t>
      </w:r>
      <w:r w:rsidR="00AB06CE">
        <w:rPr>
          <w:rFonts w:ascii="Times New Roman" w:hAnsi="Times New Roman" w:cs="Times New Roman"/>
          <w:sz w:val="24"/>
          <w:szCs w:val="24"/>
          <w:lang w:val="en-ZA"/>
        </w:rPr>
        <w:t>for the Committee’s consideration</w:t>
      </w:r>
      <w:r w:rsidR="00AB06CE" w:rsidRPr="00AB06CE">
        <w:rPr>
          <w:rFonts w:ascii="Times New Roman" w:hAnsi="Times New Roman" w:cs="Times New Roman"/>
          <w:sz w:val="24"/>
          <w:szCs w:val="24"/>
          <w:lang w:val="en-ZA"/>
        </w:rPr>
        <w:t xml:space="preserve">. </w:t>
      </w:r>
    </w:p>
    <w:p w14:paraId="3431E1BC" w14:textId="77777777" w:rsidR="00082D4F" w:rsidRDefault="005F2938" w:rsidP="00E7009D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 xml:space="preserve">The </w:t>
      </w:r>
      <w:r w:rsidR="00D5271A" w:rsidRPr="00AB06CE">
        <w:rPr>
          <w:rFonts w:ascii="Times New Roman" w:hAnsi="Times New Roman" w:cs="Times New Roman"/>
          <w:sz w:val="24"/>
          <w:szCs w:val="24"/>
        </w:rPr>
        <w:t xml:space="preserve">Committee spent four days deliberating </w:t>
      </w:r>
      <w:r w:rsidR="00DA14E3">
        <w:rPr>
          <w:rFonts w:ascii="Times New Roman" w:hAnsi="Times New Roman" w:cs="Times New Roman"/>
          <w:sz w:val="24"/>
          <w:szCs w:val="24"/>
        </w:rPr>
        <w:t xml:space="preserve">on </w:t>
      </w:r>
      <w:r w:rsidR="00D5271A" w:rsidRPr="00AB06CE">
        <w:rPr>
          <w:rFonts w:ascii="Times New Roman" w:hAnsi="Times New Roman" w:cs="Times New Roman"/>
          <w:sz w:val="24"/>
          <w:szCs w:val="24"/>
        </w:rPr>
        <w:t>the Bill and formally considered and adopted it on Thursday, 15 November 2018</w:t>
      </w:r>
      <w:r w:rsidRPr="00AB06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BE8D90" w14:textId="0811F6B3" w:rsidR="004A1807" w:rsidRPr="00405BF8" w:rsidRDefault="00082D4F" w:rsidP="00405BF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BF8">
        <w:rPr>
          <w:rFonts w:ascii="Times New Roman" w:hAnsi="Times New Roman" w:cs="Times New Roman"/>
          <w:sz w:val="24"/>
          <w:szCs w:val="24"/>
        </w:rPr>
        <w:t>No consensus was reached on a number of clauses. The Democratic Alliance objected to the following:</w:t>
      </w:r>
    </w:p>
    <w:p w14:paraId="11AC3146" w14:textId="4DCE5F9B" w:rsidR="00082D4F" w:rsidRPr="00405BF8" w:rsidRDefault="00082D4F" w:rsidP="00405BF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F8">
        <w:rPr>
          <w:rFonts w:ascii="Times New Roman" w:hAnsi="Times New Roman" w:cs="Times New Roman"/>
          <w:sz w:val="24"/>
          <w:szCs w:val="24"/>
        </w:rPr>
        <w:t>Clause 3 – Section 3A(3)(a): They objected to the inclusion of the words “compulsory and standard contractual terms” and proposed that this read as “recommended terms”.</w:t>
      </w:r>
    </w:p>
    <w:p w14:paraId="03333947" w14:textId="627C595B" w:rsidR="00082D4F" w:rsidRPr="00405BF8" w:rsidRDefault="00082D4F" w:rsidP="00405BF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F8">
        <w:rPr>
          <w:rFonts w:ascii="Times New Roman" w:hAnsi="Times New Roman" w:cs="Times New Roman"/>
          <w:sz w:val="24"/>
          <w:szCs w:val="24"/>
        </w:rPr>
        <w:t>Clause 6 – Section</w:t>
      </w:r>
      <w:r w:rsidR="00405BF8" w:rsidRPr="00405BF8">
        <w:rPr>
          <w:rFonts w:ascii="Times New Roman" w:hAnsi="Times New Roman" w:cs="Times New Roman"/>
          <w:sz w:val="24"/>
          <w:szCs w:val="24"/>
        </w:rPr>
        <w:t xml:space="preserve"> 8D(3)</w:t>
      </w:r>
      <w:r w:rsidRPr="00405BF8">
        <w:rPr>
          <w:rFonts w:ascii="Times New Roman" w:hAnsi="Times New Roman" w:cs="Times New Roman"/>
          <w:sz w:val="24"/>
          <w:szCs w:val="24"/>
        </w:rPr>
        <w:t>: They objected to</w:t>
      </w:r>
      <w:r w:rsidR="00405BF8" w:rsidRPr="00405BF8">
        <w:rPr>
          <w:rFonts w:ascii="Times New Roman" w:hAnsi="Times New Roman" w:cs="Times New Roman"/>
          <w:sz w:val="24"/>
          <w:szCs w:val="24"/>
        </w:rPr>
        <w:t xml:space="preserve"> the Minister being able to prescribe compulsory and standard contractual terms.</w:t>
      </w:r>
    </w:p>
    <w:p w14:paraId="3BB4D37A" w14:textId="7E050866" w:rsidR="00082D4F" w:rsidRDefault="00405BF8" w:rsidP="00405BF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the majority agreed to all clauses in the Bill.</w:t>
      </w:r>
    </w:p>
    <w:p w14:paraId="4091C2A2" w14:textId="77777777" w:rsidR="00405BF8" w:rsidRPr="00AB06CE" w:rsidRDefault="00405BF8" w:rsidP="00E700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49CAD2" w14:textId="1EA27A92" w:rsidR="004A1807" w:rsidRPr="00AB06CE" w:rsidRDefault="004A1807" w:rsidP="00E7009D">
      <w:pPr>
        <w:autoSpaceDE w:val="0"/>
        <w:autoSpaceDN w:val="0"/>
        <w:adjustRightInd w:val="0"/>
        <w:spacing w:line="36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AB06CE">
        <w:rPr>
          <w:rFonts w:ascii="Times New Roman" w:hAnsi="Times New Roman" w:cs="Times New Roman"/>
          <w:b/>
          <w:sz w:val="24"/>
          <w:szCs w:val="24"/>
        </w:rPr>
        <w:t>B.</w:t>
      </w:r>
      <w:r w:rsidRPr="00AB06CE">
        <w:rPr>
          <w:rFonts w:ascii="Times New Roman" w:hAnsi="Times New Roman" w:cs="Times New Roman"/>
          <w:b/>
          <w:sz w:val="24"/>
          <w:szCs w:val="24"/>
        </w:rPr>
        <w:tab/>
        <w:t>Minority views were expressed on the following a</w:t>
      </w:r>
      <w:r w:rsidR="00405BF8">
        <w:rPr>
          <w:rFonts w:ascii="Times New Roman" w:hAnsi="Times New Roman" w:cs="Times New Roman"/>
          <w:b/>
          <w:sz w:val="24"/>
          <w:szCs w:val="24"/>
        </w:rPr>
        <w:t>spects contained in this report</w:t>
      </w:r>
    </w:p>
    <w:p w14:paraId="013E17F5" w14:textId="50E694E9" w:rsidR="004A1807" w:rsidRDefault="004A1807" w:rsidP="00E700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EB84BD" w14:textId="4F02FAFC" w:rsidR="00405BF8" w:rsidRPr="00405BF8" w:rsidRDefault="00405BF8" w:rsidP="00E700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BF8">
        <w:rPr>
          <w:rFonts w:ascii="Times New Roman" w:hAnsi="Times New Roman" w:cs="Times New Roman"/>
          <w:sz w:val="24"/>
          <w:szCs w:val="24"/>
        </w:rPr>
        <w:t>The Democratic Alliance objected to the report.</w:t>
      </w:r>
    </w:p>
    <w:p w14:paraId="4629CA0D" w14:textId="77777777" w:rsidR="0031456C" w:rsidRPr="00AB06CE" w:rsidRDefault="0031456C" w:rsidP="00E700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392978" w14:textId="77777777" w:rsidR="0031456C" w:rsidRPr="00AB06CE" w:rsidRDefault="00155249" w:rsidP="00E7009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31456C" w:rsidRPr="00AB06C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1456C" w:rsidRPr="00AB06CE">
        <w:rPr>
          <w:rFonts w:ascii="Times New Roman" w:hAnsi="Times New Roman" w:cs="Times New Roman"/>
          <w:b/>
          <w:sz w:val="24"/>
          <w:szCs w:val="24"/>
          <w:lang w:val="en-GB"/>
        </w:rPr>
        <w:tab/>
        <w:t>Recommendation</w:t>
      </w:r>
    </w:p>
    <w:p w14:paraId="47F8B03E" w14:textId="77777777" w:rsidR="0031456C" w:rsidRPr="00AB06CE" w:rsidRDefault="0031456C" w:rsidP="00E700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The Portfolio Committee on Trade and Industry recommends that the House adopts this report and approves the second reading of the redrafted Bill.</w:t>
      </w:r>
    </w:p>
    <w:p w14:paraId="2A8E1796" w14:textId="77777777" w:rsidR="0031456C" w:rsidRPr="00AB06CE" w:rsidRDefault="0031456C" w:rsidP="00E7009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82B9FE6" w14:textId="77777777" w:rsidR="004A1807" w:rsidRPr="00AB06CE" w:rsidRDefault="0031456C" w:rsidP="00E7009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B06CE">
        <w:rPr>
          <w:rFonts w:ascii="Times New Roman" w:hAnsi="Times New Roman" w:cs="Times New Roman"/>
          <w:sz w:val="24"/>
          <w:szCs w:val="24"/>
          <w:lang w:val="en-GB"/>
        </w:rPr>
        <w:t>Report to be considered.</w:t>
      </w:r>
    </w:p>
    <w:p w14:paraId="2CA1FC32" w14:textId="77777777" w:rsidR="005A1118" w:rsidRPr="00AB06CE" w:rsidRDefault="005A1118" w:rsidP="00E700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A1118" w:rsidRPr="00AB06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7600E" w14:textId="77777777" w:rsidR="00CC10DC" w:rsidRDefault="00CC10DC" w:rsidP="005F2938">
      <w:pPr>
        <w:spacing w:line="240" w:lineRule="auto"/>
      </w:pPr>
      <w:r>
        <w:separator/>
      </w:r>
    </w:p>
  </w:endnote>
  <w:endnote w:type="continuationSeparator" w:id="0">
    <w:p w14:paraId="3A2A7A78" w14:textId="77777777" w:rsidR="00CC10DC" w:rsidRDefault="00CC10DC" w:rsidP="005F2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202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3F93A6B" w14:textId="00BB0E5B" w:rsidR="005F2938" w:rsidRPr="005F2938" w:rsidRDefault="005F2938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5F2938">
          <w:rPr>
            <w:rFonts w:ascii="Times New Roman" w:hAnsi="Times New Roman" w:cs="Times New Roman"/>
            <w:sz w:val="24"/>
          </w:rPr>
          <w:fldChar w:fldCharType="begin"/>
        </w:r>
        <w:r w:rsidRPr="005F29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2938">
          <w:rPr>
            <w:rFonts w:ascii="Times New Roman" w:hAnsi="Times New Roman" w:cs="Times New Roman"/>
            <w:sz w:val="24"/>
          </w:rPr>
          <w:fldChar w:fldCharType="separate"/>
        </w:r>
        <w:r w:rsidR="00FF5676">
          <w:rPr>
            <w:rFonts w:ascii="Times New Roman" w:hAnsi="Times New Roman" w:cs="Times New Roman"/>
            <w:noProof/>
            <w:sz w:val="24"/>
          </w:rPr>
          <w:t>1</w:t>
        </w:r>
        <w:r w:rsidRPr="005F293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B42C534" w14:textId="77777777" w:rsidR="005F2938" w:rsidRPr="005F2938" w:rsidRDefault="005F2938">
    <w:pPr>
      <w:pStyle w:val="Footer"/>
      <w:rPr>
        <w:rFonts w:ascii="Times New Roman" w:hAnsi="Times New Roman" w:cs="Times New Roman"/>
        <w:sz w:val="20"/>
        <w:szCs w:val="20"/>
      </w:rPr>
    </w:pPr>
    <w:r w:rsidRPr="005F2938">
      <w:rPr>
        <w:rFonts w:ascii="Times New Roman" w:hAnsi="Times New Roman" w:cs="Times New Roman"/>
        <w:sz w:val="20"/>
        <w:szCs w:val="20"/>
      </w:rPr>
      <w:t>Draft report on Consideration of the PPAB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5E5E8" w14:textId="77777777" w:rsidR="00CC10DC" w:rsidRDefault="00CC10DC" w:rsidP="005F2938">
      <w:pPr>
        <w:spacing w:line="240" w:lineRule="auto"/>
      </w:pPr>
      <w:r>
        <w:separator/>
      </w:r>
    </w:p>
  </w:footnote>
  <w:footnote w:type="continuationSeparator" w:id="0">
    <w:p w14:paraId="7CEE9654" w14:textId="77777777" w:rsidR="00CC10DC" w:rsidRDefault="00CC10DC" w:rsidP="005F2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CC2"/>
    <w:multiLevelType w:val="multilevel"/>
    <w:tmpl w:val="B036A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D52539"/>
    <w:multiLevelType w:val="hybridMultilevel"/>
    <w:tmpl w:val="C68C90CE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2376094"/>
    <w:multiLevelType w:val="multilevel"/>
    <w:tmpl w:val="C1C41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9567E"/>
    <w:multiLevelType w:val="hybridMultilevel"/>
    <w:tmpl w:val="E42859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47AEC"/>
    <w:multiLevelType w:val="multilevel"/>
    <w:tmpl w:val="E0300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5063A"/>
    <w:multiLevelType w:val="hybridMultilevel"/>
    <w:tmpl w:val="12FEF30E"/>
    <w:lvl w:ilvl="0" w:tplc="F17A9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C71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AC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E4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8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C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86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2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05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CB4A52"/>
    <w:multiLevelType w:val="hybridMultilevel"/>
    <w:tmpl w:val="39304E4C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473468DE"/>
    <w:multiLevelType w:val="hybridMultilevel"/>
    <w:tmpl w:val="89B4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9010E"/>
    <w:multiLevelType w:val="hybridMultilevel"/>
    <w:tmpl w:val="5C10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445"/>
    <w:multiLevelType w:val="hybridMultilevel"/>
    <w:tmpl w:val="F8269296"/>
    <w:lvl w:ilvl="0" w:tplc="2932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3E041A"/>
    <w:multiLevelType w:val="hybridMultilevel"/>
    <w:tmpl w:val="22BAA3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0C1B9D"/>
    <w:multiLevelType w:val="hybridMultilevel"/>
    <w:tmpl w:val="1E60BFB2"/>
    <w:lvl w:ilvl="0" w:tplc="B02AE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0D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4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AF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8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3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EC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A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4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22284E"/>
    <w:multiLevelType w:val="hybridMultilevel"/>
    <w:tmpl w:val="0B9EF6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E2597"/>
    <w:multiLevelType w:val="hybridMultilevel"/>
    <w:tmpl w:val="78AE242E"/>
    <w:lvl w:ilvl="0" w:tplc="2932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705995"/>
    <w:multiLevelType w:val="hybridMultilevel"/>
    <w:tmpl w:val="C874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2697E"/>
    <w:multiLevelType w:val="hybridMultilevel"/>
    <w:tmpl w:val="19BCCA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15"/>
  </w:num>
  <w:num w:numId="13">
    <w:abstractNumId w:val="2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32"/>
    <w:rsid w:val="000403FB"/>
    <w:rsid w:val="00061B58"/>
    <w:rsid w:val="00082D4F"/>
    <w:rsid w:val="00155249"/>
    <w:rsid w:val="0031456C"/>
    <w:rsid w:val="00366927"/>
    <w:rsid w:val="003E71C7"/>
    <w:rsid w:val="00405BF8"/>
    <w:rsid w:val="00461280"/>
    <w:rsid w:val="0046344B"/>
    <w:rsid w:val="004A1807"/>
    <w:rsid w:val="00543249"/>
    <w:rsid w:val="005A1118"/>
    <w:rsid w:val="005D475E"/>
    <w:rsid w:val="005F2938"/>
    <w:rsid w:val="00615453"/>
    <w:rsid w:val="007401AE"/>
    <w:rsid w:val="007612BB"/>
    <w:rsid w:val="007D2E94"/>
    <w:rsid w:val="00812188"/>
    <w:rsid w:val="0085502D"/>
    <w:rsid w:val="00A774FA"/>
    <w:rsid w:val="00AB06CE"/>
    <w:rsid w:val="00AE1561"/>
    <w:rsid w:val="00B949EE"/>
    <w:rsid w:val="00BB6EA5"/>
    <w:rsid w:val="00BE4D3A"/>
    <w:rsid w:val="00CC10DC"/>
    <w:rsid w:val="00D5271A"/>
    <w:rsid w:val="00DA14E3"/>
    <w:rsid w:val="00DB1195"/>
    <w:rsid w:val="00DC551F"/>
    <w:rsid w:val="00E64A84"/>
    <w:rsid w:val="00E7009D"/>
    <w:rsid w:val="00EA09A7"/>
    <w:rsid w:val="00F165D9"/>
    <w:rsid w:val="00F411C8"/>
    <w:rsid w:val="00F72B3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1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271A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1A"/>
    <w:pPr>
      <w:spacing w:after="160" w:line="240" w:lineRule="auto"/>
      <w:jc w:val="left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1A"/>
    <w:rPr>
      <w:rFonts w:asciiTheme="minorHAnsi" w:hAnsiTheme="minorHAnsi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4A180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A1807"/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F2938"/>
  </w:style>
  <w:style w:type="paragraph" w:styleId="Footer">
    <w:name w:val="footer"/>
    <w:basedOn w:val="Normal"/>
    <w:link w:val="Foot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38"/>
  </w:style>
  <w:style w:type="character" w:customStyle="1" w:styleId="ListParagraphChar">
    <w:name w:val="List Paragraph Char"/>
    <w:link w:val="ListParagraph"/>
    <w:uiPriority w:val="34"/>
    <w:locked/>
    <w:rsid w:val="00BE4D3A"/>
    <w:rPr>
      <w:rFonts w:ascii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95"/>
    <w:pPr>
      <w:spacing w:after="0"/>
      <w:jc w:val="both"/>
    </w:pPr>
    <w:rPr>
      <w:rFonts w:ascii="Arial" w:hAnsi="Arial" w:cs="Arial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95"/>
    <w:rPr>
      <w:rFonts w:asciiTheme="minorHAnsi" w:hAnsiTheme="minorHAnsi" w:cstheme="minorBidi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271A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1A"/>
    <w:pPr>
      <w:spacing w:after="160" w:line="240" w:lineRule="auto"/>
      <w:jc w:val="left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1A"/>
    <w:rPr>
      <w:rFonts w:asciiTheme="minorHAnsi" w:hAnsiTheme="minorHAnsi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4A180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A1807"/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F2938"/>
  </w:style>
  <w:style w:type="paragraph" w:styleId="Footer">
    <w:name w:val="footer"/>
    <w:basedOn w:val="Normal"/>
    <w:link w:val="Foot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38"/>
  </w:style>
  <w:style w:type="character" w:customStyle="1" w:styleId="ListParagraphChar">
    <w:name w:val="List Paragraph Char"/>
    <w:link w:val="ListParagraph"/>
    <w:uiPriority w:val="34"/>
    <w:locked/>
    <w:rsid w:val="00BE4D3A"/>
    <w:rPr>
      <w:rFonts w:ascii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95"/>
    <w:pPr>
      <w:spacing w:after="0"/>
      <w:jc w:val="both"/>
    </w:pPr>
    <w:rPr>
      <w:rFonts w:ascii="Arial" w:hAnsi="Arial" w:cs="Arial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95"/>
    <w:rPr>
      <w:rFonts w:asciiTheme="minorHAnsi" w:hAnsiTheme="minorHAnsi" w:cstheme="minorBid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2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9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4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9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70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022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53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7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41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Sheldon</dc:creator>
  <cp:lastModifiedBy>Asanda</cp:lastModifiedBy>
  <cp:revision>2</cp:revision>
  <dcterms:created xsi:type="dcterms:W3CDTF">2018-11-16T11:35:00Z</dcterms:created>
  <dcterms:modified xsi:type="dcterms:W3CDTF">2018-11-16T11:35:00Z</dcterms:modified>
</cp:coreProperties>
</file>