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75671" w14:textId="77777777" w:rsidR="002909FF" w:rsidRPr="00125B40" w:rsidRDefault="00125B40" w:rsidP="00125B40">
      <w:pPr>
        <w:autoSpaceDE w:val="0"/>
        <w:autoSpaceDN w:val="0"/>
        <w:adjustRightInd w:val="0"/>
        <w:spacing w:after="0" w:line="240" w:lineRule="auto"/>
        <w:ind w:left="540" w:hanging="540"/>
        <w:jc w:val="both"/>
        <w:rPr>
          <w:rFonts w:ascii="Times New Roman" w:hAnsi="Times New Roman" w:cs="Times New Roman"/>
          <w:b/>
          <w:bCs/>
          <w:sz w:val="28"/>
          <w:szCs w:val="28"/>
          <w:lang w:val="en-ZA"/>
        </w:rPr>
      </w:pPr>
      <w:bookmarkStart w:id="0" w:name="_GoBack"/>
      <w:bookmarkEnd w:id="0"/>
      <w:r w:rsidRPr="00125B40">
        <w:rPr>
          <w:rFonts w:ascii="Times New Roman" w:hAnsi="Times New Roman" w:cs="Times New Roman"/>
          <w:b/>
          <w:bCs/>
          <w:sz w:val="28"/>
          <w:szCs w:val="28"/>
          <w:lang w:val="en-ZA"/>
        </w:rPr>
        <w:t>3.</w:t>
      </w:r>
      <w:r w:rsidRPr="00125B40">
        <w:rPr>
          <w:rFonts w:ascii="Times New Roman" w:hAnsi="Times New Roman" w:cs="Times New Roman"/>
          <w:b/>
          <w:bCs/>
          <w:sz w:val="28"/>
          <w:szCs w:val="28"/>
          <w:lang w:val="en-ZA"/>
        </w:rPr>
        <w:tab/>
      </w:r>
      <w:r w:rsidR="002909FF" w:rsidRPr="00125B40">
        <w:rPr>
          <w:rFonts w:ascii="Times New Roman" w:hAnsi="Times New Roman" w:cs="Times New Roman"/>
          <w:b/>
          <w:bCs/>
          <w:sz w:val="28"/>
          <w:szCs w:val="28"/>
          <w:lang w:val="en-ZA"/>
        </w:rPr>
        <w:t>Report of the Portfolio Committee on Higher Education and Training on the National Qualifications Framework Amendment Bill [B 20 – 2018] (National Assembly – sec 75)</w:t>
      </w:r>
      <w:r w:rsidR="0031407D" w:rsidRPr="00125B40">
        <w:rPr>
          <w:rFonts w:ascii="Times New Roman" w:hAnsi="Times New Roman" w:cs="Times New Roman"/>
          <w:b/>
          <w:bCs/>
          <w:sz w:val="28"/>
          <w:szCs w:val="28"/>
          <w:lang w:val="en-ZA"/>
        </w:rPr>
        <w:t>, dated 15 November 2018</w:t>
      </w:r>
    </w:p>
    <w:p w14:paraId="7B7BE6F8" w14:textId="77777777" w:rsidR="002909FF" w:rsidRPr="0031407D" w:rsidRDefault="002909FF" w:rsidP="002909FF">
      <w:pPr>
        <w:autoSpaceDE w:val="0"/>
        <w:autoSpaceDN w:val="0"/>
        <w:adjustRightInd w:val="0"/>
        <w:spacing w:after="0" w:line="360" w:lineRule="auto"/>
        <w:jc w:val="both"/>
        <w:rPr>
          <w:rFonts w:ascii="Times New Roman" w:hAnsi="Times New Roman" w:cs="Times New Roman"/>
          <w:b/>
          <w:bCs/>
          <w:sz w:val="24"/>
          <w:szCs w:val="24"/>
          <w:lang w:val="en-ZA"/>
        </w:rPr>
      </w:pPr>
    </w:p>
    <w:p w14:paraId="5B58A197" w14:textId="77777777" w:rsidR="002909FF" w:rsidRPr="0031407D" w:rsidRDefault="00F97BE6" w:rsidP="002909FF">
      <w:pPr>
        <w:autoSpaceDE w:val="0"/>
        <w:autoSpaceDN w:val="0"/>
        <w:adjustRightInd w:val="0"/>
        <w:spacing w:after="0" w:line="360" w:lineRule="auto"/>
        <w:jc w:val="both"/>
        <w:rPr>
          <w:rFonts w:ascii="Times New Roman" w:hAnsi="Times New Roman" w:cs="Times New Roman"/>
          <w:b/>
          <w:bCs/>
          <w:sz w:val="24"/>
          <w:szCs w:val="24"/>
          <w:lang w:val="en-ZA"/>
        </w:rPr>
      </w:pPr>
      <w:r w:rsidRPr="0031407D">
        <w:rPr>
          <w:rFonts w:ascii="Times New Roman" w:hAnsi="Times New Roman" w:cs="Times New Roman"/>
          <w:sz w:val="24"/>
          <w:szCs w:val="24"/>
          <w:lang w:val="en-ZA"/>
        </w:rPr>
        <w:t xml:space="preserve">The Portfolio Committee on Higher Education and Training, having considered the </w:t>
      </w:r>
      <w:r w:rsidRPr="0031407D">
        <w:rPr>
          <w:rFonts w:ascii="Times New Roman" w:hAnsi="Times New Roman" w:cs="Times New Roman"/>
          <w:b/>
          <w:bCs/>
          <w:i/>
          <w:iCs/>
          <w:sz w:val="24"/>
          <w:szCs w:val="24"/>
          <w:lang w:val="en-ZA"/>
        </w:rPr>
        <w:t xml:space="preserve">National Qualifications Framework Amendment Bill [B 20 – 2018] </w:t>
      </w:r>
      <w:r w:rsidRPr="0031407D">
        <w:rPr>
          <w:rFonts w:ascii="Times New Roman" w:hAnsi="Times New Roman" w:cs="Times New Roman"/>
          <w:sz w:val="24"/>
          <w:szCs w:val="24"/>
          <w:lang w:val="en-ZA"/>
        </w:rPr>
        <w:t xml:space="preserve">(National Assembly – sec 75), referred to it and classified by the Joint Tagging Mechanism as a section 75 Bill, reports in terms of National Assembly Rule 288 that it has agreed to the Bill as amended, namely the </w:t>
      </w:r>
      <w:r w:rsidRPr="0031407D">
        <w:rPr>
          <w:rFonts w:ascii="Times New Roman" w:hAnsi="Times New Roman" w:cs="Times New Roman"/>
          <w:b/>
          <w:bCs/>
          <w:sz w:val="24"/>
          <w:szCs w:val="24"/>
          <w:lang w:val="en-ZA"/>
        </w:rPr>
        <w:t>National Qualifications Framework Amendment Bill [B 20</w:t>
      </w:r>
      <w:r w:rsidR="00A363FF" w:rsidRPr="0031407D">
        <w:rPr>
          <w:rFonts w:ascii="Times New Roman" w:hAnsi="Times New Roman" w:cs="Times New Roman"/>
          <w:b/>
          <w:bCs/>
          <w:sz w:val="24"/>
          <w:szCs w:val="24"/>
          <w:lang w:val="en-ZA"/>
        </w:rPr>
        <w:t>A</w:t>
      </w:r>
      <w:r w:rsidR="00F272DE" w:rsidRPr="0031407D">
        <w:rPr>
          <w:rFonts w:ascii="Times New Roman" w:hAnsi="Times New Roman" w:cs="Times New Roman"/>
          <w:b/>
          <w:bCs/>
          <w:sz w:val="24"/>
          <w:szCs w:val="24"/>
          <w:lang w:val="en-ZA"/>
        </w:rPr>
        <w:t xml:space="preserve"> - 2018].</w:t>
      </w:r>
    </w:p>
    <w:p w14:paraId="723C1477" w14:textId="77777777" w:rsidR="00F272DE" w:rsidRPr="0031407D" w:rsidRDefault="00F272DE" w:rsidP="002909FF">
      <w:pPr>
        <w:autoSpaceDE w:val="0"/>
        <w:autoSpaceDN w:val="0"/>
        <w:adjustRightInd w:val="0"/>
        <w:spacing w:after="0" w:line="360" w:lineRule="auto"/>
        <w:jc w:val="both"/>
        <w:rPr>
          <w:rFonts w:ascii="Times New Roman" w:hAnsi="Times New Roman" w:cs="Times New Roman"/>
          <w:b/>
          <w:bCs/>
          <w:sz w:val="24"/>
          <w:szCs w:val="24"/>
          <w:lang w:val="en-ZA"/>
        </w:rPr>
      </w:pPr>
    </w:p>
    <w:p w14:paraId="05EA07AE" w14:textId="77777777" w:rsidR="00F272DE" w:rsidRPr="0031407D" w:rsidRDefault="00F272DE" w:rsidP="002909FF">
      <w:pPr>
        <w:autoSpaceDE w:val="0"/>
        <w:autoSpaceDN w:val="0"/>
        <w:adjustRightInd w:val="0"/>
        <w:spacing w:after="0" w:line="360" w:lineRule="auto"/>
        <w:jc w:val="both"/>
        <w:rPr>
          <w:rFonts w:ascii="Times New Roman" w:hAnsi="Times New Roman" w:cs="Times New Roman"/>
          <w:b/>
          <w:bCs/>
          <w:sz w:val="24"/>
          <w:szCs w:val="24"/>
          <w:lang w:val="en-ZA"/>
        </w:rPr>
      </w:pPr>
      <w:r w:rsidRPr="0031407D">
        <w:rPr>
          <w:rFonts w:ascii="Times New Roman" w:hAnsi="Times New Roman" w:cs="Times New Roman"/>
          <w:b/>
          <w:bCs/>
          <w:sz w:val="24"/>
          <w:szCs w:val="24"/>
          <w:lang w:val="en-ZA"/>
        </w:rPr>
        <w:t>1. Purpose of the Bill</w:t>
      </w:r>
    </w:p>
    <w:p w14:paraId="7E3547CB" w14:textId="77777777" w:rsidR="003C190B" w:rsidRPr="0031407D" w:rsidRDefault="003C190B" w:rsidP="003C190B">
      <w:pPr>
        <w:spacing w:after="0" w:line="360" w:lineRule="auto"/>
        <w:jc w:val="both"/>
        <w:rPr>
          <w:rFonts w:ascii="Times New Roman" w:hAnsi="Times New Roman" w:cs="Times New Roman"/>
          <w:sz w:val="24"/>
          <w:szCs w:val="24"/>
        </w:rPr>
      </w:pPr>
      <w:r w:rsidRPr="0031407D">
        <w:rPr>
          <w:rFonts w:ascii="Times New Roman" w:hAnsi="Times New Roman" w:cs="Times New Roman"/>
          <w:sz w:val="24"/>
          <w:szCs w:val="24"/>
        </w:rPr>
        <w:t>The National Qualifications Framework Amendment Bill [B20 – 2018] seeks to amend the National Qualifications Framework Act, 2008 (Act No. 67 of 2008) in order to strengthen the principal Act in various aspects by rectifying inconsistencies and closing gaps currently in the principal Act.</w:t>
      </w:r>
    </w:p>
    <w:p w14:paraId="5D102FAE" w14:textId="77777777" w:rsidR="003C190B" w:rsidRPr="0031407D" w:rsidRDefault="003C190B" w:rsidP="003C190B">
      <w:pPr>
        <w:spacing w:after="0" w:line="360" w:lineRule="auto"/>
        <w:jc w:val="both"/>
        <w:rPr>
          <w:rFonts w:ascii="Times New Roman" w:hAnsi="Times New Roman" w:cs="Times New Roman"/>
          <w:sz w:val="24"/>
          <w:szCs w:val="24"/>
        </w:rPr>
      </w:pPr>
    </w:p>
    <w:p w14:paraId="510206A5" w14:textId="77777777" w:rsidR="003C190B" w:rsidRPr="0031407D" w:rsidRDefault="003C190B" w:rsidP="003C190B">
      <w:pPr>
        <w:spacing w:after="0" w:line="360" w:lineRule="auto"/>
        <w:jc w:val="both"/>
        <w:rPr>
          <w:rFonts w:ascii="Times New Roman" w:hAnsi="Times New Roman" w:cs="Times New Roman"/>
          <w:sz w:val="24"/>
          <w:szCs w:val="24"/>
        </w:rPr>
      </w:pPr>
      <w:r w:rsidRPr="0031407D">
        <w:rPr>
          <w:rFonts w:ascii="Times New Roman" w:hAnsi="Times New Roman" w:cs="Times New Roman"/>
          <w:sz w:val="24"/>
          <w:szCs w:val="24"/>
        </w:rPr>
        <w:t>The Bill also seeks to create an enabling mechanism for the South African Qualifications Authority (SAQA) and the three Quality Councils (QCs) to have legislative competence to address challenges with regard to fraudulent or misrepresented qualifications or part-qualifications. In this regard, a provision is made for the referral of all qualifications or part-qualifications presented for study, employment or appointment to the SAQA for verification or evaluation. Furthermore, a provision is also made for the referral of fraudulent qualifications or part-qualifications to the relevant professional body. A provision has also been made for offences in respect of fraudulent qualifications or part-qualifications.</w:t>
      </w:r>
    </w:p>
    <w:p w14:paraId="55C5B903" w14:textId="77777777" w:rsidR="003C190B" w:rsidRPr="0031407D" w:rsidRDefault="003C190B" w:rsidP="003C190B">
      <w:pPr>
        <w:spacing w:after="0" w:line="360" w:lineRule="auto"/>
        <w:jc w:val="both"/>
        <w:rPr>
          <w:rFonts w:ascii="Times New Roman" w:hAnsi="Times New Roman" w:cs="Times New Roman"/>
          <w:sz w:val="24"/>
          <w:szCs w:val="24"/>
        </w:rPr>
      </w:pPr>
    </w:p>
    <w:p w14:paraId="1D579676" w14:textId="77777777" w:rsidR="003C190B" w:rsidRPr="0031407D" w:rsidRDefault="003C190B" w:rsidP="003C190B">
      <w:pPr>
        <w:spacing w:after="0" w:line="360" w:lineRule="auto"/>
        <w:jc w:val="both"/>
        <w:rPr>
          <w:rFonts w:ascii="Times New Roman" w:hAnsi="Times New Roman" w:cs="Times New Roman"/>
          <w:sz w:val="24"/>
          <w:szCs w:val="24"/>
        </w:rPr>
      </w:pPr>
      <w:r w:rsidRPr="0031407D">
        <w:rPr>
          <w:rFonts w:ascii="Times New Roman" w:hAnsi="Times New Roman" w:cs="Times New Roman"/>
          <w:sz w:val="24"/>
          <w:szCs w:val="24"/>
        </w:rPr>
        <w:t>The Bill empowers the SAQA to establish and maintain separate registers for professional designations, misrepresented qualifications and part-qualifications, and fraudulent qualifications and part-qualifications. The SAQA is also empowered to evaluate foreign qualifications or part-qualifications and to formulate and publish criteria for evaluating foreign qualifications or part-qualifications.</w:t>
      </w:r>
    </w:p>
    <w:p w14:paraId="4433F5B3" w14:textId="77777777" w:rsidR="003C190B" w:rsidRPr="0031407D" w:rsidRDefault="003C190B" w:rsidP="003C190B">
      <w:pPr>
        <w:spacing w:after="0" w:line="360" w:lineRule="auto"/>
        <w:jc w:val="both"/>
        <w:rPr>
          <w:rFonts w:ascii="Times New Roman" w:hAnsi="Times New Roman" w:cs="Times New Roman"/>
          <w:sz w:val="24"/>
          <w:szCs w:val="24"/>
        </w:rPr>
      </w:pPr>
    </w:p>
    <w:p w14:paraId="18659CC9" w14:textId="77777777" w:rsidR="003C190B" w:rsidRPr="0031407D" w:rsidRDefault="003C190B" w:rsidP="003C190B">
      <w:pPr>
        <w:spacing w:line="360" w:lineRule="auto"/>
        <w:jc w:val="both"/>
        <w:rPr>
          <w:rFonts w:ascii="Times New Roman" w:hAnsi="Times New Roman" w:cs="Times New Roman"/>
          <w:sz w:val="24"/>
          <w:szCs w:val="24"/>
        </w:rPr>
      </w:pPr>
      <w:r w:rsidRPr="0031407D">
        <w:rPr>
          <w:rFonts w:ascii="Times New Roman" w:hAnsi="Times New Roman" w:cs="Times New Roman"/>
          <w:sz w:val="24"/>
          <w:szCs w:val="24"/>
        </w:rPr>
        <w:lastRenderedPageBreak/>
        <w:t>A provision has also been made to allow the SAQA, as the body with overall responsibility for the National Qualification Framework (“NQF”) and for the coordination of the sub-frameworks, to be consulted when the QCs advise the Minister on matters relating to their sub-frameworks. The rationale for this amendment is to mitigate the current situation where QCs do not consult with the SAQA about issues pertaining to the development and management of their sub-frameworks, and other matters related to their quality assurance role. This situation creates a risk for the enduring public credibility of the NQF and the quality assurance regime.</w:t>
      </w:r>
    </w:p>
    <w:p w14:paraId="0D3C8CCF" w14:textId="77777777" w:rsidR="00162A89" w:rsidRPr="0031407D" w:rsidRDefault="003C190B" w:rsidP="00162A89">
      <w:pPr>
        <w:autoSpaceDE w:val="0"/>
        <w:autoSpaceDN w:val="0"/>
        <w:adjustRightInd w:val="0"/>
        <w:spacing w:after="0" w:line="360" w:lineRule="auto"/>
        <w:jc w:val="both"/>
        <w:rPr>
          <w:rFonts w:ascii="Times New Roman" w:hAnsi="Times New Roman" w:cs="Times New Roman"/>
          <w:b/>
          <w:bCs/>
          <w:sz w:val="24"/>
          <w:szCs w:val="24"/>
          <w:lang w:val="en-ZA"/>
        </w:rPr>
      </w:pPr>
      <w:r w:rsidRPr="0031407D">
        <w:rPr>
          <w:rFonts w:ascii="Times New Roman" w:hAnsi="Times New Roman" w:cs="Times New Roman"/>
          <w:b/>
          <w:bCs/>
          <w:sz w:val="24"/>
          <w:szCs w:val="24"/>
          <w:lang w:val="en-ZA"/>
        </w:rPr>
        <w:t xml:space="preserve">2. </w:t>
      </w:r>
      <w:r w:rsidR="00162A89" w:rsidRPr="0031407D">
        <w:rPr>
          <w:rFonts w:ascii="Times New Roman" w:hAnsi="Times New Roman" w:cs="Times New Roman"/>
          <w:b/>
          <w:bCs/>
          <w:sz w:val="24"/>
          <w:szCs w:val="24"/>
          <w:lang w:val="en-ZA"/>
        </w:rPr>
        <w:t>Process followed by the Committee</w:t>
      </w:r>
    </w:p>
    <w:p w14:paraId="66F2A71B" w14:textId="77777777" w:rsidR="00162A89" w:rsidRPr="0031407D" w:rsidRDefault="00162A89" w:rsidP="00162A89">
      <w:pPr>
        <w:spacing w:line="360" w:lineRule="auto"/>
        <w:jc w:val="both"/>
        <w:rPr>
          <w:rFonts w:ascii="Times New Roman" w:hAnsi="Times New Roman" w:cs="Times New Roman"/>
          <w:sz w:val="24"/>
          <w:szCs w:val="24"/>
        </w:rPr>
      </w:pPr>
      <w:r w:rsidRPr="0031407D">
        <w:rPr>
          <w:rFonts w:ascii="Times New Roman" w:hAnsi="Times New Roman" w:cs="Times New Roman"/>
          <w:color w:val="121212"/>
          <w:sz w:val="24"/>
          <w:szCs w:val="24"/>
          <w:lang w:val="en-ZA"/>
        </w:rPr>
        <w:t xml:space="preserve">The </w:t>
      </w:r>
      <w:r w:rsidRPr="0031407D">
        <w:rPr>
          <w:rFonts w:ascii="Times New Roman" w:hAnsi="Times New Roman" w:cs="Times New Roman"/>
          <w:color w:val="000000"/>
          <w:sz w:val="24"/>
          <w:szCs w:val="24"/>
          <w:lang w:val="en-ZA"/>
        </w:rPr>
        <w:t xml:space="preserve">National Qualifications Framework Amendment Bill [B 20 – 2018] </w:t>
      </w:r>
      <w:r w:rsidRPr="0031407D">
        <w:rPr>
          <w:rFonts w:ascii="Times New Roman" w:hAnsi="Times New Roman" w:cs="Times New Roman"/>
          <w:color w:val="121212"/>
          <w:sz w:val="24"/>
          <w:szCs w:val="24"/>
          <w:lang w:val="en-ZA"/>
        </w:rPr>
        <w:t>was</w:t>
      </w:r>
      <w:r w:rsidR="00AC68D1">
        <w:rPr>
          <w:rFonts w:ascii="Times New Roman" w:hAnsi="Times New Roman" w:cs="Times New Roman"/>
          <w:color w:val="121212"/>
          <w:sz w:val="24"/>
          <w:szCs w:val="24"/>
          <w:lang w:val="en-ZA"/>
        </w:rPr>
        <w:t xml:space="preserve"> </w:t>
      </w:r>
      <w:r w:rsidRPr="0031407D">
        <w:rPr>
          <w:rFonts w:ascii="Times New Roman" w:hAnsi="Times New Roman" w:cs="Times New Roman"/>
          <w:color w:val="121212"/>
          <w:sz w:val="24"/>
          <w:szCs w:val="24"/>
          <w:lang w:val="en-ZA"/>
        </w:rPr>
        <w:t xml:space="preserve">referred to the </w:t>
      </w:r>
      <w:r w:rsidRPr="0031407D">
        <w:rPr>
          <w:rFonts w:ascii="Times New Roman" w:hAnsi="Times New Roman" w:cs="Times New Roman"/>
          <w:color w:val="000000"/>
          <w:sz w:val="24"/>
          <w:szCs w:val="24"/>
          <w:lang w:val="en-ZA"/>
        </w:rPr>
        <w:t xml:space="preserve">Portfolio Committee on Higher Education and Training </w:t>
      </w:r>
      <w:r w:rsidRPr="0031407D">
        <w:rPr>
          <w:rFonts w:ascii="Times New Roman" w:hAnsi="Times New Roman" w:cs="Times New Roman"/>
          <w:color w:val="121212"/>
          <w:sz w:val="24"/>
          <w:szCs w:val="24"/>
          <w:lang w:val="en-ZA"/>
        </w:rPr>
        <w:t>on 12 June 2018</w:t>
      </w:r>
      <w:r w:rsidR="00964A56" w:rsidRPr="0031407D">
        <w:rPr>
          <w:rFonts w:ascii="Times New Roman" w:hAnsi="Times New Roman" w:cs="Times New Roman"/>
          <w:color w:val="121212"/>
          <w:sz w:val="24"/>
          <w:szCs w:val="24"/>
          <w:lang w:val="en-ZA"/>
        </w:rPr>
        <w:t xml:space="preserve">. </w:t>
      </w:r>
      <w:r w:rsidR="00137EDD" w:rsidRPr="0031407D">
        <w:rPr>
          <w:rFonts w:ascii="Times New Roman" w:hAnsi="Times New Roman" w:cs="Times New Roman"/>
          <w:color w:val="121212"/>
          <w:sz w:val="24"/>
          <w:szCs w:val="24"/>
          <w:lang w:val="en-ZA"/>
        </w:rPr>
        <w:t xml:space="preserve">The Bill was classified as a section 75 Bill as per </w:t>
      </w:r>
      <w:r w:rsidRPr="0031407D">
        <w:rPr>
          <w:rFonts w:ascii="Times New Roman" w:hAnsi="Times New Roman" w:cs="Times New Roman"/>
          <w:sz w:val="24"/>
          <w:szCs w:val="24"/>
        </w:rPr>
        <w:t>Joint Rule 160(6)</w:t>
      </w:r>
      <w:r w:rsidR="00137EDD" w:rsidRPr="0031407D">
        <w:rPr>
          <w:rFonts w:ascii="Times New Roman" w:hAnsi="Times New Roman" w:cs="Times New Roman"/>
          <w:sz w:val="24"/>
          <w:szCs w:val="24"/>
        </w:rPr>
        <w:t xml:space="preserve">. </w:t>
      </w:r>
      <w:r w:rsidRPr="0031407D">
        <w:rPr>
          <w:rFonts w:ascii="Times New Roman" w:hAnsi="Times New Roman" w:cs="Times New Roman"/>
          <w:sz w:val="24"/>
          <w:szCs w:val="24"/>
        </w:rPr>
        <w:t xml:space="preserve"> </w:t>
      </w:r>
    </w:p>
    <w:p w14:paraId="0601A2B6" w14:textId="77777777" w:rsidR="002A314D" w:rsidRPr="0031407D" w:rsidRDefault="00964A56" w:rsidP="00162A89">
      <w:pPr>
        <w:autoSpaceDE w:val="0"/>
        <w:autoSpaceDN w:val="0"/>
        <w:adjustRightInd w:val="0"/>
        <w:spacing w:after="0" w:line="360" w:lineRule="auto"/>
        <w:jc w:val="both"/>
        <w:rPr>
          <w:rFonts w:ascii="Times New Roman" w:hAnsi="Times New Roman" w:cs="Times New Roman"/>
          <w:sz w:val="24"/>
          <w:szCs w:val="24"/>
        </w:rPr>
      </w:pPr>
      <w:r w:rsidRPr="0031407D">
        <w:rPr>
          <w:rFonts w:ascii="Times New Roman" w:hAnsi="Times New Roman" w:cs="Times New Roman"/>
          <w:color w:val="000000"/>
          <w:sz w:val="24"/>
          <w:szCs w:val="24"/>
          <w:lang w:val="en-ZA"/>
        </w:rPr>
        <w:t>On 01 August 2018, t</w:t>
      </w:r>
      <w:r w:rsidR="00933E9F" w:rsidRPr="0031407D">
        <w:rPr>
          <w:rFonts w:ascii="Times New Roman" w:hAnsi="Times New Roman" w:cs="Times New Roman"/>
          <w:color w:val="000000"/>
          <w:sz w:val="24"/>
          <w:szCs w:val="24"/>
          <w:lang w:val="en-ZA"/>
        </w:rPr>
        <w:t>he Co</w:t>
      </w:r>
      <w:r w:rsidR="00C7486B" w:rsidRPr="0031407D">
        <w:rPr>
          <w:rFonts w:ascii="Times New Roman" w:hAnsi="Times New Roman" w:cs="Times New Roman"/>
          <w:color w:val="000000"/>
          <w:sz w:val="24"/>
          <w:szCs w:val="24"/>
          <w:lang w:val="en-ZA"/>
        </w:rPr>
        <w:t>mmittee received an introductory</w:t>
      </w:r>
      <w:r w:rsidR="00162A89" w:rsidRPr="0031407D">
        <w:rPr>
          <w:rFonts w:ascii="Times New Roman" w:hAnsi="Times New Roman" w:cs="Times New Roman"/>
          <w:color w:val="000000"/>
          <w:sz w:val="24"/>
          <w:szCs w:val="24"/>
          <w:lang w:val="en-ZA"/>
        </w:rPr>
        <w:t xml:space="preserve"> briefing </w:t>
      </w:r>
      <w:r w:rsidR="00933E9F" w:rsidRPr="0031407D">
        <w:rPr>
          <w:rFonts w:ascii="Times New Roman" w:hAnsi="Times New Roman" w:cs="Times New Roman"/>
          <w:color w:val="000000"/>
          <w:sz w:val="24"/>
          <w:szCs w:val="24"/>
          <w:lang w:val="en-ZA"/>
        </w:rPr>
        <w:t xml:space="preserve">on the Bill </w:t>
      </w:r>
      <w:r w:rsidR="00162A89" w:rsidRPr="0031407D">
        <w:rPr>
          <w:rFonts w:ascii="Times New Roman" w:hAnsi="Times New Roman" w:cs="Times New Roman"/>
          <w:color w:val="000000"/>
          <w:sz w:val="24"/>
          <w:szCs w:val="24"/>
          <w:lang w:val="en-ZA"/>
        </w:rPr>
        <w:t>by the Department of Higher Education and Training</w:t>
      </w:r>
      <w:r w:rsidR="00933E9F" w:rsidRPr="0031407D">
        <w:rPr>
          <w:rFonts w:ascii="Times New Roman" w:hAnsi="Times New Roman" w:cs="Times New Roman"/>
          <w:color w:val="000000"/>
          <w:sz w:val="24"/>
          <w:szCs w:val="24"/>
          <w:lang w:val="en-ZA"/>
        </w:rPr>
        <w:t xml:space="preserve">, which </w:t>
      </w:r>
      <w:r w:rsidR="002A314D" w:rsidRPr="0031407D">
        <w:rPr>
          <w:rFonts w:ascii="Times New Roman" w:hAnsi="Times New Roman" w:cs="Times New Roman"/>
          <w:sz w:val="24"/>
          <w:szCs w:val="24"/>
        </w:rPr>
        <w:t xml:space="preserve">outlined the key features of the Bill and explained why it was necessary. </w:t>
      </w:r>
    </w:p>
    <w:p w14:paraId="07CBC2D0" w14:textId="77777777" w:rsidR="009B04CF" w:rsidRPr="0031407D" w:rsidRDefault="009B04CF" w:rsidP="00A452F3">
      <w:pPr>
        <w:pStyle w:val="ListParagraph"/>
        <w:spacing w:after="0" w:line="360" w:lineRule="auto"/>
        <w:ind w:left="0"/>
        <w:jc w:val="both"/>
        <w:rPr>
          <w:rFonts w:ascii="Times New Roman" w:hAnsi="Times New Roman"/>
          <w:iCs/>
          <w:sz w:val="24"/>
          <w:szCs w:val="24"/>
        </w:rPr>
      </w:pPr>
    </w:p>
    <w:p w14:paraId="2EFD5CDC" w14:textId="77777777" w:rsidR="00DE680D" w:rsidRPr="0031407D" w:rsidRDefault="002A314D" w:rsidP="00A452F3">
      <w:pPr>
        <w:pStyle w:val="ListParagraph"/>
        <w:spacing w:after="0" w:line="360" w:lineRule="auto"/>
        <w:ind w:left="0"/>
        <w:jc w:val="both"/>
        <w:rPr>
          <w:rFonts w:ascii="Times New Roman" w:hAnsi="Times New Roman"/>
          <w:sz w:val="24"/>
          <w:szCs w:val="24"/>
        </w:rPr>
      </w:pPr>
      <w:r w:rsidRPr="0031407D">
        <w:rPr>
          <w:rFonts w:ascii="Times New Roman" w:hAnsi="Times New Roman"/>
          <w:iCs/>
          <w:sz w:val="24"/>
          <w:szCs w:val="24"/>
        </w:rPr>
        <w:t>Subsequent to th</w:t>
      </w:r>
      <w:r w:rsidR="00964A56" w:rsidRPr="0031407D">
        <w:rPr>
          <w:rFonts w:ascii="Times New Roman" w:hAnsi="Times New Roman"/>
          <w:iCs/>
          <w:sz w:val="24"/>
          <w:szCs w:val="24"/>
        </w:rPr>
        <w:t>is meeting</w:t>
      </w:r>
      <w:r w:rsidR="00C644E8" w:rsidRPr="0031407D">
        <w:rPr>
          <w:rFonts w:ascii="Times New Roman" w:hAnsi="Times New Roman"/>
          <w:iCs/>
          <w:sz w:val="24"/>
          <w:szCs w:val="24"/>
        </w:rPr>
        <w:t xml:space="preserve">, </w:t>
      </w:r>
      <w:r w:rsidR="00DE680D" w:rsidRPr="0031407D">
        <w:rPr>
          <w:rFonts w:ascii="Times New Roman" w:hAnsi="Times New Roman"/>
          <w:sz w:val="24"/>
          <w:szCs w:val="24"/>
        </w:rPr>
        <w:t xml:space="preserve">on 12 August 2018, </w:t>
      </w:r>
      <w:r w:rsidRPr="0031407D">
        <w:rPr>
          <w:rFonts w:ascii="Times New Roman" w:hAnsi="Times New Roman"/>
          <w:iCs/>
          <w:sz w:val="24"/>
          <w:szCs w:val="24"/>
        </w:rPr>
        <w:t xml:space="preserve">the Committee published the advert </w:t>
      </w:r>
      <w:r w:rsidRPr="0031407D">
        <w:rPr>
          <w:rFonts w:ascii="Times New Roman" w:hAnsi="Times New Roman"/>
          <w:sz w:val="24"/>
          <w:szCs w:val="24"/>
        </w:rPr>
        <w:t>calling for interested people and stakeholders to submit written comments on the Bill</w:t>
      </w:r>
      <w:r w:rsidR="0080231E" w:rsidRPr="0031407D">
        <w:rPr>
          <w:rFonts w:ascii="Times New Roman" w:hAnsi="Times New Roman"/>
          <w:sz w:val="24"/>
          <w:szCs w:val="24"/>
        </w:rPr>
        <w:t xml:space="preserve">, in terms of </w:t>
      </w:r>
      <w:r w:rsidR="0080231E" w:rsidRPr="0031407D">
        <w:rPr>
          <w:rFonts w:ascii="Times New Roman" w:hAnsi="Times New Roman"/>
          <w:color w:val="000000"/>
          <w:sz w:val="24"/>
          <w:szCs w:val="24"/>
        </w:rPr>
        <w:t>section 59 (1) (a) of the Constitution</w:t>
      </w:r>
      <w:r w:rsidRPr="0031407D">
        <w:rPr>
          <w:rFonts w:ascii="Times New Roman" w:hAnsi="Times New Roman"/>
          <w:sz w:val="24"/>
          <w:szCs w:val="24"/>
        </w:rPr>
        <w:t xml:space="preserve">. </w:t>
      </w:r>
      <w:r w:rsidR="00964A56" w:rsidRPr="0031407D">
        <w:rPr>
          <w:rFonts w:ascii="Times New Roman" w:hAnsi="Times New Roman"/>
          <w:sz w:val="24"/>
          <w:szCs w:val="24"/>
        </w:rPr>
        <w:t xml:space="preserve">In addition, the Committee </w:t>
      </w:r>
      <w:r w:rsidRPr="0031407D">
        <w:rPr>
          <w:rFonts w:ascii="Times New Roman" w:hAnsi="Times New Roman"/>
          <w:sz w:val="24"/>
          <w:szCs w:val="24"/>
        </w:rPr>
        <w:t xml:space="preserve">issued press statements, conducted radio interviews, sent emails to the identified stakeholders (all public TVET Colleges and universities, </w:t>
      </w:r>
      <w:r w:rsidR="00933E9F" w:rsidRPr="0031407D">
        <w:rPr>
          <w:rFonts w:ascii="Times New Roman" w:hAnsi="Times New Roman"/>
          <w:sz w:val="24"/>
          <w:szCs w:val="24"/>
        </w:rPr>
        <w:t xml:space="preserve">the </w:t>
      </w:r>
      <w:r w:rsidRPr="0031407D">
        <w:rPr>
          <w:rFonts w:ascii="Times New Roman" w:hAnsi="Times New Roman"/>
          <w:sz w:val="24"/>
          <w:szCs w:val="24"/>
        </w:rPr>
        <w:t xml:space="preserve">Sector Education and Training Authorities, Community Colleges, quality councils, </w:t>
      </w:r>
      <w:r w:rsidR="00933E9F" w:rsidRPr="0031407D">
        <w:rPr>
          <w:rFonts w:ascii="Times New Roman" w:hAnsi="Times New Roman"/>
          <w:sz w:val="24"/>
          <w:szCs w:val="24"/>
        </w:rPr>
        <w:t xml:space="preserve">the </w:t>
      </w:r>
      <w:r w:rsidRPr="0031407D">
        <w:rPr>
          <w:rFonts w:ascii="Times New Roman" w:hAnsi="Times New Roman"/>
          <w:sz w:val="24"/>
          <w:szCs w:val="24"/>
        </w:rPr>
        <w:t>South African Qualifications Authority, Universities South Africa, South African College Principals Organisation, labour union federations, Business Unity South Africa, Higher Education Network, Catholi</w:t>
      </w:r>
      <w:r w:rsidR="00185E05" w:rsidRPr="0031407D">
        <w:rPr>
          <w:rFonts w:ascii="Times New Roman" w:hAnsi="Times New Roman"/>
          <w:sz w:val="24"/>
          <w:szCs w:val="24"/>
        </w:rPr>
        <w:t>c Institute of Education and</w:t>
      </w:r>
      <w:r w:rsidRPr="0031407D">
        <w:rPr>
          <w:rFonts w:ascii="Times New Roman" w:hAnsi="Times New Roman"/>
          <w:sz w:val="24"/>
          <w:szCs w:val="24"/>
        </w:rPr>
        <w:t xml:space="preserve"> professional bodies, </w:t>
      </w:r>
      <w:r w:rsidR="00F13101" w:rsidRPr="0031407D">
        <w:rPr>
          <w:rFonts w:ascii="Times New Roman" w:hAnsi="Times New Roman"/>
          <w:sz w:val="24"/>
          <w:szCs w:val="24"/>
        </w:rPr>
        <w:t xml:space="preserve">the </w:t>
      </w:r>
      <w:r w:rsidRPr="0031407D">
        <w:rPr>
          <w:rFonts w:ascii="Times New Roman" w:hAnsi="Times New Roman"/>
          <w:sz w:val="24"/>
          <w:szCs w:val="24"/>
        </w:rPr>
        <w:t>Association for Skills Deve</w:t>
      </w:r>
      <w:r w:rsidR="00137EDD" w:rsidRPr="0031407D">
        <w:rPr>
          <w:rFonts w:ascii="Times New Roman" w:hAnsi="Times New Roman"/>
          <w:sz w:val="24"/>
          <w:szCs w:val="24"/>
        </w:rPr>
        <w:t>lopment in South Africa, etc.). In addition to</w:t>
      </w:r>
      <w:r w:rsidR="00C7486B" w:rsidRPr="0031407D">
        <w:rPr>
          <w:rFonts w:ascii="Times New Roman" w:hAnsi="Times New Roman"/>
          <w:sz w:val="24"/>
          <w:szCs w:val="24"/>
        </w:rPr>
        <w:t xml:space="preserve"> the</w:t>
      </w:r>
      <w:r w:rsidR="00137EDD" w:rsidRPr="0031407D">
        <w:rPr>
          <w:rFonts w:ascii="Times New Roman" w:hAnsi="Times New Roman"/>
          <w:sz w:val="24"/>
          <w:szCs w:val="24"/>
        </w:rPr>
        <w:t xml:space="preserve"> invitation for public comment</w:t>
      </w:r>
      <w:r w:rsidR="009343B4">
        <w:rPr>
          <w:rFonts w:ascii="Times New Roman" w:hAnsi="Times New Roman"/>
          <w:sz w:val="24"/>
          <w:szCs w:val="24"/>
        </w:rPr>
        <w:t>s</w:t>
      </w:r>
      <w:r w:rsidR="00137EDD" w:rsidRPr="0031407D">
        <w:rPr>
          <w:rFonts w:ascii="Times New Roman" w:hAnsi="Times New Roman"/>
          <w:sz w:val="24"/>
          <w:szCs w:val="24"/>
        </w:rPr>
        <w:t>,</w:t>
      </w:r>
      <w:r w:rsidRPr="0031407D">
        <w:rPr>
          <w:rFonts w:ascii="Times New Roman" w:hAnsi="Times New Roman"/>
          <w:sz w:val="24"/>
          <w:szCs w:val="24"/>
        </w:rPr>
        <w:t xml:space="preserve"> the Committee </w:t>
      </w:r>
      <w:r w:rsidR="00F13101" w:rsidRPr="0031407D">
        <w:rPr>
          <w:rFonts w:ascii="Times New Roman" w:hAnsi="Times New Roman"/>
          <w:sz w:val="24"/>
          <w:szCs w:val="24"/>
        </w:rPr>
        <w:t>forwarded</w:t>
      </w:r>
      <w:r w:rsidRPr="0031407D">
        <w:rPr>
          <w:rFonts w:ascii="Times New Roman" w:hAnsi="Times New Roman"/>
          <w:sz w:val="24"/>
          <w:szCs w:val="24"/>
        </w:rPr>
        <w:t xml:space="preserve"> the advert to all Parliamentary committees</w:t>
      </w:r>
      <w:r w:rsidR="00F13101" w:rsidRPr="0031407D">
        <w:rPr>
          <w:rFonts w:ascii="Times New Roman" w:hAnsi="Times New Roman"/>
          <w:sz w:val="24"/>
          <w:szCs w:val="24"/>
        </w:rPr>
        <w:t xml:space="preserve"> should there be any interest in participating in the process</w:t>
      </w:r>
      <w:r w:rsidRPr="0031407D">
        <w:rPr>
          <w:rFonts w:ascii="Times New Roman" w:hAnsi="Times New Roman"/>
          <w:sz w:val="24"/>
          <w:szCs w:val="24"/>
        </w:rPr>
        <w:t xml:space="preserve">. The </w:t>
      </w:r>
      <w:r w:rsidR="00F13101" w:rsidRPr="0031407D">
        <w:rPr>
          <w:rFonts w:ascii="Times New Roman" w:hAnsi="Times New Roman"/>
          <w:sz w:val="24"/>
          <w:szCs w:val="24"/>
        </w:rPr>
        <w:t xml:space="preserve">same advert was </w:t>
      </w:r>
      <w:r w:rsidRPr="0031407D">
        <w:rPr>
          <w:rFonts w:ascii="Times New Roman" w:hAnsi="Times New Roman"/>
          <w:sz w:val="24"/>
          <w:szCs w:val="24"/>
        </w:rPr>
        <w:t xml:space="preserve">published on </w:t>
      </w:r>
      <w:r w:rsidR="00F13101" w:rsidRPr="0031407D">
        <w:rPr>
          <w:rFonts w:ascii="Times New Roman" w:hAnsi="Times New Roman"/>
          <w:sz w:val="24"/>
          <w:szCs w:val="24"/>
        </w:rPr>
        <w:t xml:space="preserve">the </w:t>
      </w:r>
      <w:r w:rsidRPr="0031407D">
        <w:rPr>
          <w:rFonts w:ascii="Times New Roman" w:hAnsi="Times New Roman"/>
          <w:sz w:val="24"/>
          <w:szCs w:val="24"/>
        </w:rPr>
        <w:t>Parliament</w:t>
      </w:r>
      <w:r w:rsidR="00137EDD" w:rsidRPr="0031407D">
        <w:rPr>
          <w:rFonts w:ascii="Times New Roman" w:hAnsi="Times New Roman"/>
          <w:sz w:val="24"/>
          <w:szCs w:val="24"/>
        </w:rPr>
        <w:t>ary</w:t>
      </w:r>
      <w:r w:rsidRPr="0031407D">
        <w:rPr>
          <w:rFonts w:ascii="Times New Roman" w:hAnsi="Times New Roman"/>
          <w:sz w:val="24"/>
          <w:szCs w:val="24"/>
        </w:rPr>
        <w:t xml:space="preserve"> website and </w:t>
      </w:r>
      <w:r w:rsidR="00137EDD" w:rsidRPr="0031407D">
        <w:rPr>
          <w:rFonts w:ascii="Times New Roman" w:hAnsi="Times New Roman"/>
          <w:sz w:val="24"/>
          <w:szCs w:val="24"/>
        </w:rPr>
        <w:t xml:space="preserve">on </w:t>
      </w:r>
      <w:r w:rsidRPr="0031407D">
        <w:rPr>
          <w:rFonts w:ascii="Times New Roman" w:hAnsi="Times New Roman"/>
          <w:sz w:val="24"/>
          <w:szCs w:val="24"/>
        </w:rPr>
        <w:t>different social media platforms</w:t>
      </w:r>
      <w:r w:rsidR="00F13101" w:rsidRPr="0031407D">
        <w:rPr>
          <w:rFonts w:ascii="Times New Roman" w:hAnsi="Times New Roman"/>
          <w:sz w:val="24"/>
          <w:szCs w:val="24"/>
        </w:rPr>
        <w:t xml:space="preserve"> to </w:t>
      </w:r>
      <w:r w:rsidR="00137EDD" w:rsidRPr="0031407D">
        <w:rPr>
          <w:rFonts w:ascii="Times New Roman" w:hAnsi="Times New Roman"/>
          <w:sz w:val="24"/>
          <w:szCs w:val="24"/>
        </w:rPr>
        <w:t>enable electronic access.</w:t>
      </w:r>
    </w:p>
    <w:p w14:paraId="48E03FB5" w14:textId="77777777" w:rsidR="00DE680D" w:rsidRPr="0031407D" w:rsidRDefault="00DE680D" w:rsidP="00A452F3">
      <w:pPr>
        <w:pStyle w:val="ListParagraph"/>
        <w:spacing w:after="0" w:line="360" w:lineRule="auto"/>
        <w:ind w:left="0"/>
        <w:jc w:val="both"/>
        <w:rPr>
          <w:rFonts w:ascii="Times New Roman" w:hAnsi="Times New Roman"/>
          <w:sz w:val="24"/>
          <w:szCs w:val="24"/>
        </w:rPr>
      </w:pPr>
    </w:p>
    <w:p w14:paraId="5DF8F026" w14:textId="77777777" w:rsidR="00535C37" w:rsidRPr="0031407D" w:rsidRDefault="00137EDD" w:rsidP="00DE680D">
      <w:pPr>
        <w:pStyle w:val="ListParagraph"/>
        <w:spacing w:after="0" w:line="360" w:lineRule="auto"/>
        <w:ind w:left="0"/>
        <w:jc w:val="both"/>
        <w:rPr>
          <w:rFonts w:ascii="Times New Roman" w:hAnsi="Times New Roman"/>
          <w:color w:val="000000"/>
          <w:sz w:val="24"/>
          <w:szCs w:val="24"/>
        </w:rPr>
      </w:pPr>
      <w:r w:rsidRPr="0031407D">
        <w:rPr>
          <w:rFonts w:ascii="Times New Roman" w:hAnsi="Times New Roman"/>
          <w:sz w:val="24"/>
          <w:szCs w:val="24"/>
        </w:rPr>
        <w:lastRenderedPageBreak/>
        <w:t>T</w:t>
      </w:r>
      <w:r w:rsidR="00162A89" w:rsidRPr="0031407D">
        <w:rPr>
          <w:rFonts w:ascii="Times New Roman" w:hAnsi="Times New Roman"/>
          <w:color w:val="000000"/>
          <w:sz w:val="24"/>
          <w:szCs w:val="24"/>
        </w:rPr>
        <w:t xml:space="preserve">he Committee received </w:t>
      </w:r>
      <w:r w:rsidRPr="0031407D">
        <w:rPr>
          <w:rFonts w:ascii="Times New Roman" w:hAnsi="Times New Roman"/>
          <w:color w:val="000000"/>
          <w:sz w:val="24"/>
          <w:szCs w:val="24"/>
        </w:rPr>
        <w:t xml:space="preserve">altogether </w:t>
      </w:r>
      <w:r w:rsidR="00162A89" w:rsidRPr="0031407D">
        <w:rPr>
          <w:rFonts w:ascii="Times New Roman" w:hAnsi="Times New Roman"/>
          <w:color w:val="000000"/>
          <w:sz w:val="24"/>
          <w:szCs w:val="24"/>
        </w:rPr>
        <w:t>16 submissions from different stakeholders</w:t>
      </w:r>
      <w:r w:rsidRPr="0031407D">
        <w:rPr>
          <w:rFonts w:ascii="Times New Roman" w:hAnsi="Times New Roman"/>
          <w:color w:val="000000"/>
          <w:sz w:val="24"/>
          <w:szCs w:val="24"/>
        </w:rPr>
        <w:t>.  P</w:t>
      </w:r>
      <w:r w:rsidR="00162A89" w:rsidRPr="0031407D">
        <w:rPr>
          <w:rFonts w:ascii="Times New Roman" w:hAnsi="Times New Roman"/>
          <w:color w:val="000000"/>
          <w:sz w:val="24"/>
          <w:szCs w:val="24"/>
        </w:rPr>
        <w:t>ublic hearings were held on 05 September 2018</w:t>
      </w:r>
      <w:r w:rsidRPr="0031407D">
        <w:rPr>
          <w:rFonts w:ascii="Times New Roman" w:hAnsi="Times New Roman"/>
          <w:color w:val="000000"/>
          <w:sz w:val="24"/>
          <w:szCs w:val="24"/>
        </w:rPr>
        <w:t xml:space="preserve"> where seven o</w:t>
      </w:r>
      <w:r w:rsidR="00162A89" w:rsidRPr="0031407D">
        <w:rPr>
          <w:rFonts w:ascii="Times New Roman" w:hAnsi="Times New Roman"/>
          <w:color w:val="000000"/>
          <w:sz w:val="24"/>
          <w:szCs w:val="24"/>
        </w:rPr>
        <w:t>ut of the</w:t>
      </w:r>
      <w:r w:rsidRPr="0031407D">
        <w:rPr>
          <w:rFonts w:ascii="Times New Roman" w:hAnsi="Times New Roman"/>
          <w:color w:val="000000"/>
          <w:sz w:val="24"/>
          <w:szCs w:val="24"/>
        </w:rPr>
        <w:t xml:space="preserve"> sixteen stakeholders who made written submissions, </w:t>
      </w:r>
      <w:r w:rsidR="00185E05" w:rsidRPr="0031407D">
        <w:rPr>
          <w:rFonts w:ascii="Times New Roman" w:hAnsi="Times New Roman"/>
          <w:color w:val="000000"/>
          <w:sz w:val="24"/>
          <w:szCs w:val="24"/>
        </w:rPr>
        <w:t xml:space="preserve">made oral presentations to the </w:t>
      </w:r>
      <w:r w:rsidRPr="0031407D">
        <w:rPr>
          <w:rFonts w:ascii="Times New Roman" w:hAnsi="Times New Roman"/>
          <w:color w:val="000000"/>
          <w:sz w:val="24"/>
          <w:szCs w:val="24"/>
        </w:rPr>
        <w:t xml:space="preserve">Committee. </w:t>
      </w:r>
    </w:p>
    <w:p w14:paraId="3221C323" w14:textId="77777777" w:rsidR="00137EDD" w:rsidRPr="0031407D" w:rsidRDefault="00137EDD" w:rsidP="00DE680D">
      <w:pPr>
        <w:pStyle w:val="ListParagraph"/>
        <w:spacing w:after="0" w:line="360" w:lineRule="auto"/>
        <w:ind w:left="0"/>
        <w:jc w:val="both"/>
        <w:rPr>
          <w:rFonts w:ascii="Times New Roman" w:hAnsi="Times New Roman"/>
          <w:sz w:val="24"/>
          <w:szCs w:val="24"/>
        </w:rPr>
      </w:pPr>
    </w:p>
    <w:p w14:paraId="5447EDAE" w14:textId="77777777" w:rsidR="00C76D9E" w:rsidRPr="0031407D" w:rsidRDefault="00535C37" w:rsidP="00535C37">
      <w:pPr>
        <w:autoSpaceDE w:val="0"/>
        <w:autoSpaceDN w:val="0"/>
        <w:adjustRightInd w:val="0"/>
        <w:spacing w:after="0" w:line="360" w:lineRule="auto"/>
        <w:jc w:val="both"/>
        <w:rPr>
          <w:rFonts w:ascii="Times New Roman" w:hAnsi="Times New Roman" w:cs="Times New Roman"/>
          <w:bCs/>
          <w:sz w:val="24"/>
          <w:szCs w:val="24"/>
          <w:lang w:val="en-ZA"/>
        </w:rPr>
      </w:pPr>
      <w:r w:rsidRPr="0031407D">
        <w:rPr>
          <w:rFonts w:ascii="Times New Roman" w:hAnsi="Times New Roman" w:cs="Times New Roman"/>
          <w:bCs/>
          <w:sz w:val="24"/>
          <w:szCs w:val="24"/>
          <w:lang w:val="en-ZA"/>
        </w:rPr>
        <w:t xml:space="preserve">On 12 September and 11 October </w:t>
      </w:r>
      <w:r w:rsidR="00801E5E" w:rsidRPr="0031407D">
        <w:rPr>
          <w:rFonts w:ascii="Times New Roman" w:hAnsi="Times New Roman" w:cs="Times New Roman"/>
          <w:bCs/>
          <w:sz w:val="24"/>
          <w:szCs w:val="24"/>
          <w:lang w:val="en-ZA"/>
        </w:rPr>
        <w:t>2018,</w:t>
      </w:r>
      <w:r w:rsidRPr="0031407D">
        <w:rPr>
          <w:rFonts w:ascii="Times New Roman" w:hAnsi="Times New Roman" w:cs="Times New Roman"/>
          <w:bCs/>
          <w:sz w:val="24"/>
          <w:szCs w:val="24"/>
          <w:lang w:val="en-ZA"/>
        </w:rPr>
        <w:t xml:space="preserve"> the Committee had meetings to deliberate on the Department’s response with regard to the stakeholders’ written and oral submissions</w:t>
      </w:r>
      <w:r w:rsidR="00C76D9E" w:rsidRPr="0031407D">
        <w:rPr>
          <w:rFonts w:ascii="Times New Roman" w:hAnsi="Times New Roman" w:cs="Times New Roman"/>
          <w:bCs/>
          <w:sz w:val="24"/>
          <w:szCs w:val="24"/>
          <w:lang w:val="en-ZA"/>
        </w:rPr>
        <w:t>. Furthermore, the Committee considered the input of the Parliamentary legal adviser on these submissions. The Committee adopted the motion of desirability so as to p</w:t>
      </w:r>
      <w:r w:rsidR="00DE680D" w:rsidRPr="0031407D">
        <w:rPr>
          <w:rFonts w:ascii="Times New Roman" w:hAnsi="Times New Roman" w:cs="Times New Roman"/>
          <w:bCs/>
          <w:sz w:val="24"/>
          <w:szCs w:val="24"/>
          <w:lang w:val="en-ZA"/>
        </w:rPr>
        <w:t xml:space="preserve">roceed </w:t>
      </w:r>
      <w:r w:rsidR="00137EDD" w:rsidRPr="0031407D">
        <w:rPr>
          <w:rFonts w:ascii="Times New Roman" w:hAnsi="Times New Roman" w:cs="Times New Roman"/>
          <w:bCs/>
          <w:sz w:val="24"/>
          <w:szCs w:val="24"/>
          <w:lang w:val="en-ZA"/>
        </w:rPr>
        <w:t>to the</w:t>
      </w:r>
      <w:r w:rsidR="00DE680D" w:rsidRPr="0031407D">
        <w:rPr>
          <w:rFonts w:ascii="Times New Roman" w:hAnsi="Times New Roman" w:cs="Times New Roman"/>
          <w:bCs/>
          <w:sz w:val="24"/>
          <w:szCs w:val="24"/>
          <w:lang w:val="en-ZA"/>
        </w:rPr>
        <w:t xml:space="preserve"> </w:t>
      </w:r>
      <w:r w:rsidR="00137EDD" w:rsidRPr="0031407D">
        <w:rPr>
          <w:rFonts w:ascii="Times New Roman" w:hAnsi="Times New Roman" w:cs="Times New Roman"/>
          <w:bCs/>
          <w:sz w:val="24"/>
          <w:szCs w:val="24"/>
          <w:lang w:val="en-ZA"/>
        </w:rPr>
        <w:t xml:space="preserve">clause by clause </w:t>
      </w:r>
      <w:r w:rsidR="00DE680D" w:rsidRPr="0031407D">
        <w:rPr>
          <w:rFonts w:ascii="Times New Roman" w:hAnsi="Times New Roman" w:cs="Times New Roman"/>
          <w:bCs/>
          <w:sz w:val="24"/>
          <w:szCs w:val="24"/>
          <w:lang w:val="en-ZA"/>
        </w:rPr>
        <w:t>deliberations on</w:t>
      </w:r>
      <w:r w:rsidR="00137EDD" w:rsidRPr="0031407D">
        <w:rPr>
          <w:rFonts w:ascii="Times New Roman" w:hAnsi="Times New Roman" w:cs="Times New Roman"/>
          <w:bCs/>
          <w:sz w:val="24"/>
          <w:szCs w:val="24"/>
          <w:lang w:val="en-ZA"/>
        </w:rPr>
        <w:t xml:space="preserve"> the Bill</w:t>
      </w:r>
      <w:r w:rsidR="00C76D9E" w:rsidRPr="0031407D">
        <w:rPr>
          <w:rFonts w:ascii="Times New Roman" w:hAnsi="Times New Roman" w:cs="Times New Roman"/>
          <w:bCs/>
          <w:sz w:val="24"/>
          <w:szCs w:val="24"/>
          <w:lang w:val="en-ZA"/>
        </w:rPr>
        <w:t>.</w:t>
      </w:r>
    </w:p>
    <w:p w14:paraId="66760F7D" w14:textId="77777777" w:rsidR="00535C37" w:rsidRPr="0031407D" w:rsidRDefault="00C76D9E" w:rsidP="00535C37">
      <w:pPr>
        <w:autoSpaceDE w:val="0"/>
        <w:autoSpaceDN w:val="0"/>
        <w:adjustRightInd w:val="0"/>
        <w:spacing w:after="0" w:line="360" w:lineRule="auto"/>
        <w:jc w:val="both"/>
        <w:rPr>
          <w:rFonts w:ascii="Times New Roman" w:hAnsi="Times New Roman" w:cs="Times New Roman"/>
          <w:bCs/>
          <w:sz w:val="24"/>
          <w:szCs w:val="24"/>
          <w:lang w:val="en-ZA"/>
        </w:rPr>
      </w:pPr>
      <w:r w:rsidRPr="0031407D">
        <w:rPr>
          <w:rFonts w:ascii="Times New Roman" w:hAnsi="Times New Roman" w:cs="Times New Roman"/>
          <w:bCs/>
          <w:sz w:val="24"/>
          <w:szCs w:val="24"/>
          <w:lang w:val="en-ZA"/>
        </w:rPr>
        <w:t xml:space="preserve"> </w:t>
      </w:r>
    </w:p>
    <w:p w14:paraId="5A3D2219" w14:textId="77777777" w:rsidR="00C76D9E" w:rsidRPr="0031407D" w:rsidRDefault="00C76D9E" w:rsidP="00C76D9E">
      <w:pPr>
        <w:autoSpaceDE w:val="0"/>
        <w:autoSpaceDN w:val="0"/>
        <w:adjustRightInd w:val="0"/>
        <w:spacing w:after="0" w:line="360" w:lineRule="auto"/>
        <w:jc w:val="both"/>
        <w:rPr>
          <w:rFonts w:ascii="Times New Roman" w:hAnsi="Times New Roman" w:cs="Times New Roman"/>
          <w:bCs/>
          <w:sz w:val="24"/>
          <w:szCs w:val="24"/>
          <w:lang w:val="en-ZA"/>
        </w:rPr>
      </w:pPr>
      <w:r w:rsidRPr="0031407D">
        <w:rPr>
          <w:rFonts w:ascii="Times New Roman" w:hAnsi="Times New Roman" w:cs="Times New Roman"/>
          <w:bCs/>
          <w:sz w:val="24"/>
          <w:szCs w:val="24"/>
          <w:lang w:val="en-ZA"/>
        </w:rPr>
        <w:t>At the meeting on 17 October 2018</w:t>
      </w:r>
      <w:r w:rsidR="00DE680D" w:rsidRPr="0031407D">
        <w:rPr>
          <w:rFonts w:ascii="Times New Roman" w:hAnsi="Times New Roman" w:cs="Times New Roman"/>
          <w:bCs/>
          <w:sz w:val="24"/>
          <w:szCs w:val="24"/>
          <w:lang w:val="en-ZA"/>
        </w:rPr>
        <w:t>,</w:t>
      </w:r>
      <w:r w:rsidRPr="0031407D">
        <w:rPr>
          <w:rFonts w:ascii="Times New Roman" w:hAnsi="Times New Roman" w:cs="Times New Roman"/>
          <w:bCs/>
          <w:sz w:val="24"/>
          <w:szCs w:val="24"/>
          <w:lang w:val="en-ZA"/>
        </w:rPr>
        <w:t xml:space="preserve"> the Committee resolved to undertake a special oversight visit to the </w:t>
      </w:r>
      <w:r w:rsidRPr="0031407D">
        <w:rPr>
          <w:rFonts w:ascii="Times New Roman" w:hAnsi="Times New Roman" w:cs="Times New Roman"/>
          <w:color w:val="000000"/>
          <w:sz w:val="24"/>
          <w:szCs w:val="24"/>
          <w:lang w:val="en-ZA"/>
        </w:rPr>
        <w:t>South African Qualifications Authority (SAQA)</w:t>
      </w:r>
      <w:r w:rsidR="00137EDD" w:rsidRPr="0031407D">
        <w:rPr>
          <w:rFonts w:ascii="Times New Roman" w:hAnsi="Times New Roman" w:cs="Times New Roman"/>
          <w:color w:val="000000"/>
          <w:sz w:val="24"/>
          <w:szCs w:val="24"/>
          <w:lang w:val="en-ZA"/>
        </w:rPr>
        <w:t xml:space="preserve">.  The Committee conducted its visit to the SAQA </w:t>
      </w:r>
      <w:r w:rsidR="00DE680D" w:rsidRPr="0031407D">
        <w:rPr>
          <w:rFonts w:ascii="Times New Roman" w:hAnsi="Times New Roman" w:cs="Times New Roman"/>
          <w:color w:val="000000"/>
          <w:sz w:val="24"/>
          <w:szCs w:val="24"/>
          <w:lang w:val="en-ZA"/>
        </w:rPr>
        <w:t xml:space="preserve">on </w:t>
      </w:r>
      <w:r w:rsidRPr="0031407D">
        <w:rPr>
          <w:rFonts w:ascii="Times New Roman" w:hAnsi="Times New Roman" w:cs="Times New Roman"/>
          <w:bCs/>
          <w:sz w:val="24"/>
          <w:szCs w:val="24"/>
          <w:lang w:val="en-ZA"/>
        </w:rPr>
        <w:t>23 October 2018.</w:t>
      </w:r>
      <w:r w:rsidR="00137EDD" w:rsidRPr="0031407D">
        <w:rPr>
          <w:rFonts w:ascii="Times New Roman" w:hAnsi="Times New Roman" w:cs="Times New Roman"/>
          <w:bCs/>
          <w:sz w:val="24"/>
          <w:szCs w:val="24"/>
          <w:lang w:val="en-ZA"/>
        </w:rPr>
        <w:t xml:space="preserve"> The objectives of the</w:t>
      </w:r>
      <w:r w:rsidRPr="0031407D">
        <w:rPr>
          <w:rFonts w:ascii="Times New Roman" w:hAnsi="Times New Roman" w:cs="Times New Roman"/>
          <w:bCs/>
          <w:sz w:val="24"/>
          <w:szCs w:val="24"/>
          <w:lang w:val="en-ZA"/>
        </w:rPr>
        <w:t xml:space="preserve"> visit were: </w:t>
      </w:r>
      <w:r w:rsidRPr="0031407D">
        <w:rPr>
          <w:rFonts w:ascii="Times New Roman" w:hAnsi="Times New Roman" w:cs="Times New Roman"/>
          <w:color w:val="000000"/>
          <w:sz w:val="24"/>
          <w:szCs w:val="24"/>
          <w:lang w:val="en-ZA"/>
        </w:rPr>
        <w:t xml:space="preserve">to </w:t>
      </w:r>
      <w:r w:rsidRPr="0031407D">
        <w:rPr>
          <w:rFonts w:ascii="Times New Roman" w:hAnsi="Times New Roman" w:cs="Times New Roman"/>
          <w:sz w:val="24"/>
          <w:szCs w:val="24"/>
        </w:rPr>
        <w:t xml:space="preserve">obtain insight into the </w:t>
      </w:r>
      <w:r w:rsidR="00137EDD" w:rsidRPr="0031407D">
        <w:rPr>
          <w:rFonts w:ascii="Times New Roman" w:hAnsi="Times New Roman" w:cs="Times New Roman"/>
          <w:sz w:val="24"/>
          <w:szCs w:val="24"/>
        </w:rPr>
        <w:t>entity’s process and operations relating to the v</w:t>
      </w:r>
      <w:r w:rsidRPr="0031407D">
        <w:rPr>
          <w:rFonts w:ascii="Times New Roman" w:hAnsi="Times New Roman" w:cs="Times New Roman"/>
          <w:sz w:val="24"/>
          <w:szCs w:val="24"/>
        </w:rPr>
        <w:t xml:space="preserve">erification of qualifications and part-qualifications; to assess the readiness of the SAQA to implement the new functions/responsibilities that are introduced by the Bill; to assess the current and future capacity needs of the SAQA with respect to the registration, verification and evaluation functions and to undertake a site visit to the different units within the SAQA responsible for verification of qualifications. During this oversight </w:t>
      </w:r>
      <w:r w:rsidR="00801E5E" w:rsidRPr="0031407D">
        <w:rPr>
          <w:rFonts w:ascii="Times New Roman" w:hAnsi="Times New Roman" w:cs="Times New Roman"/>
          <w:sz w:val="24"/>
          <w:szCs w:val="24"/>
        </w:rPr>
        <w:t>visit,</w:t>
      </w:r>
      <w:r w:rsidRPr="0031407D">
        <w:rPr>
          <w:rFonts w:ascii="Times New Roman" w:hAnsi="Times New Roman" w:cs="Times New Roman"/>
          <w:sz w:val="24"/>
          <w:szCs w:val="24"/>
        </w:rPr>
        <w:t xml:space="preserve"> the Committee was presented with an oral submission from Dr R Blom: Dean of Research at the Da Vinci Institute about her written submission on the NQF Amendment Bill.</w:t>
      </w:r>
    </w:p>
    <w:p w14:paraId="7652044D" w14:textId="77777777" w:rsidR="00C76D9E" w:rsidRPr="0031407D" w:rsidRDefault="00C76D9E" w:rsidP="00535C37">
      <w:pPr>
        <w:autoSpaceDE w:val="0"/>
        <w:autoSpaceDN w:val="0"/>
        <w:adjustRightInd w:val="0"/>
        <w:spacing w:after="0" w:line="360" w:lineRule="auto"/>
        <w:jc w:val="both"/>
        <w:rPr>
          <w:rFonts w:ascii="Times New Roman" w:hAnsi="Times New Roman" w:cs="Times New Roman"/>
          <w:bCs/>
          <w:sz w:val="24"/>
          <w:szCs w:val="24"/>
          <w:lang w:val="en-ZA"/>
        </w:rPr>
      </w:pPr>
    </w:p>
    <w:p w14:paraId="437BFB67" w14:textId="77777777" w:rsidR="00535C37" w:rsidRPr="0031407D" w:rsidRDefault="00C76D9E" w:rsidP="00535C37">
      <w:pPr>
        <w:autoSpaceDE w:val="0"/>
        <w:autoSpaceDN w:val="0"/>
        <w:adjustRightInd w:val="0"/>
        <w:spacing w:after="0" w:line="360" w:lineRule="auto"/>
        <w:jc w:val="both"/>
        <w:rPr>
          <w:rFonts w:ascii="Times New Roman" w:hAnsi="Times New Roman" w:cs="Times New Roman"/>
          <w:bCs/>
          <w:sz w:val="24"/>
          <w:szCs w:val="24"/>
          <w:lang w:val="en-ZA"/>
        </w:rPr>
      </w:pPr>
      <w:r w:rsidRPr="0031407D">
        <w:rPr>
          <w:rFonts w:ascii="Times New Roman" w:hAnsi="Times New Roman" w:cs="Times New Roman"/>
          <w:bCs/>
          <w:sz w:val="24"/>
          <w:szCs w:val="24"/>
          <w:lang w:val="en-ZA"/>
        </w:rPr>
        <w:t>On 24</w:t>
      </w:r>
      <w:r w:rsidR="001317D1" w:rsidRPr="0031407D">
        <w:rPr>
          <w:rFonts w:ascii="Times New Roman" w:hAnsi="Times New Roman" w:cs="Times New Roman"/>
          <w:bCs/>
          <w:sz w:val="24"/>
          <w:szCs w:val="24"/>
          <w:lang w:val="en-ZA"/>
        </w:rPr>
        <w:t xml:space="preserve"> and </w:t>
      </w:r>
      <w:r w:rsidRPr="0031407D">
        <w:rPr>
          <w:rFonts w:ascii="Times New Roman" w:hAnsi="Times New Roman" w:cs="Times New Roman"/>
          <w:bCs/>
          <w:sz w:val="24"/>
          <w:szCs w:val="24"/>
          <w:lang w:val="en-ZA"/>
        </w:rPr>
        <w:t>30 October 2018</w:t>
      </w:r>
      <w:r w:rsidR="001317D1" w:rsidRPr="0031407D">
        <w:rPr>
          <w:rFonts w:ascii="Times New Roman" w:hAnsi="Times New Roman" w:cs="Times New Roman"/>
          <w:bCs/>
          <w:sz w:val="24"/>
          <w:szCs w:val="24"/>
          <w:lang w:val="en-ZA"/>
        </w:rPr>
        <w:t>,</w:t>
      </w:r>
      <w:r w:rsidR="00535C37" w:rsidRPr="0031407D">
        <w:rPr>
          <w:rFonts w:ascii="Times New Roman" w:hAnsi="Times New Roman" w:cs="Times New Roman"/>
          <w:bCs/>
          <w:sz w:val="24"/>
          <w:szCs w:val="24"/>
          <w:lang w:val="en-ZA"/>
        </w:rPr>
        <w:t xml:space="preserve"> the Committe</w:t>
      </w:r>
      <w:r w:rsidR="001317D1" w:rsidRPr="0031407D">
        <w:rPr>
          <w:rFonts w:ascii="Times New Roman" w:hAnsi="Times New Roman" w:cs="Times New Roman"/>
          <w:bCs/>
          <w:sz w:val="24"/>
          <w:szCs w:val="24"/>
          <w:lang w:val="en-ZA"/>
        </w:rPr>
        <w:t xml:space="preserve">e deliberated on </w:t>
      </w:r>
      <w:r w:rsidR="00535C37" w:rsidRPr="0031407D">
        <w:rPr>
          <w:rFonts w:ascii="Times New Roman" w:hAnsi="Times New Roman" w:cs="Times New Roman"/>
          <w:bCs/>
          <w:sz w:val="24"/>
          <w:szCs w:val="24"/>
          <w:lang w:val="en-ZA"/>
        </w:rPr>
        <w:t xml:space="preserve">the </w:t>
      </w:r>
      <w:r w:rsidR="00137EDD" w:rsidRPr="0031407D">
        <w:rPr>
          <w:rFonts w:ascii="Times New Roman" w:hAnsi="Times New Roman" w:cs="Times New Roman"/>
          <w:bCs/>
          <w:sz w:val="24"/>
          <w:szCs w:val="24"/>
          <w:lang w:val="en-ZA"/>
        </w:rPr>
        <w:t xml:space="preserve">detail of the </w:t>
      </w:r>
      <w:r w:rsidR="00535C37" w:rsidRPr="0031407D">
        <w:rPr>
          <w:rFonts w:ascii="Times New Roman" w:hAnsi="Times New Roman" w:cs="Times New Roman"/>
          <w:bCs/>
          <w:sz w:val="24"/>
          <w:szCs w:val="24"/>
          <w:lang w:val="en-ZA"/>
        </w:rPr>
        <w:t>Bill</w:t>
      </w:r>
      <w:r w:rsidR="001317D1" w:rsidRPr="0031407D">
        <w:rPr>
          <w:rFonts w:ascii="Times New Roman" w:hAnsi="Times New Roman" w:cs="Times New Roman"/>
          <w:bCs/>
          <w:sz w:val="24"/>
          <w:szCs w:val="24"/>
          <w:lang w:val="en-ZA"/>
        </w:rPr>
        <w:t>,</w:t>
      </w:r>
      <w:r w:rsidR="00535C37" w:rsidRPr="0031407D">
        <w:rPr>
          <w:rFonts w:ascii="Times New Roman" w:hAnsi="Times New Roman" w:cs="Times New Roman"/>
          <w:bCs/>
          <w:sz w:val="24"/>
          <w:szCs w:val="24"/>
          <w:lang w:val="en-ZA"/>
        </w:rPr>
        <w:t xml:space="preserve"> </w:t>
      </w:r>
      <w:r w:rsidR="001317D1" w:rsidRPr="0031407D">
        <w:rPr>
          <w:rFonts w:ascii="Times New Roman" w:hAnsi="Times New Roman" w:cs="Times New Roman"/>
          <w:bCs/>
          <w:sz w:val="24"/>
          <w:szCs w:val="24"/>
          <w:lang w:val="en-ZA"/>
        </w:rPr>
        <w:t xml:space="preserve">clause by clause, </w:t>
      </w:r>
      <w:r w:rsidR="00535C37" w:rsidRPr="0031407D">
        <w:rPr>
          <w:rFonts w:ascii="Times New Roman" w:hAnsi="Times New Roman" w:cs="Times New Roman"/>
          <w:bCs/>
          <w:sz w:val="24"/>
          <w:szCs w:val="24"/>
          <w:lang w:val="en-ZA"/>
        </w:rPr>
        <w:t>and con</w:t>
      </w:r>
      <w:r w:rsidR="00137EDD" w:rsidRPr="0031407D">
        <w:rPr>
          <w:rFonts w:ascii="Times New Roman" w:hAnsi="Times New Roman" w:cs="Times New Roman"/>
          <w:bCs/>
          <w:sz w:val="24"/>
          <w:szCs w:val="24"/>
          <w:lang w:val="en-ZA"/>
        </w:rPr>
        <w:t xml:space="preserve">sidered </w:t>
      </w:r>
      <w:r w:rsidR="001317D1" w:rsidRPr="0031407D">
        <w:rPr>
          <w:rFonts w:ascii="Times New Roman" w:hAnsi="Times New Roman" w:cs="Times New Roman"/>
          <w:bCs/>
          <w:sz w:val="24"/>
          <w:szCs w:val="24"/>
          <w:lang w:val="en-ZA"/>
        </w:rPr>
        <w:t>proposals</w:t>
      </w:r>
      <w:r w:rsidR="00137EDD" w:rsidRPr="0031407D">
        <w:rPr>
          <w:rFonts w:ascii="Times New Roman" w:hAnsi="Times New Roman" w:cs="Times New Roman"/>
          <w:bCs/>
          <w:sz w:val="24"/>
          <w:szCs w:val="24"/>
          <w:lang w:val="en-ZA"/>
        </w:rPr>
        <w:t xml:space="preserve"> for redrafting of specific clauses of </w:t>
      </w:r>
      <w:r w:rsidR="001317D1" w:rsidRPr="0031407D">
        <w:rPr>
          <w:rFonts w:ascii="Times New Roman" w:hAnsi="Times New Roman" w:cs="Times New Roman"/>
          <w:bCs/>
          <w:sz w:val="24"/>
          <w:szCs w:val="24"/>
          <w:lang w:val="en-ZA"/>
        </w:rPr>
        <w:t>the Bill made</w:t>
      </w:r>
      <w:r w:rsidR="00137EDD" w:rsidRPr="0031407D">
        <w:rPr>
          <w:rFonts w:ascii="Times New Roman" w:hAnsi="Times New Roman" w:cs="Times New Roman"/>
          <w:bCs/>
          <w:sz w:val="24"/>
          <w:szCs w:val="24"/>
          <w:lang w:val="en-ZA"/>
        </w:rPr>
        <w:t xml:space="preserve"> by</w:t>
      </w:r>
      <w:r w:rsidR="00535C37" w:rsidRPr="0031407D">
        <w:rPr>
          <w:rFonts w:ascii="Times New Roman" w:hAnsi="Times New Roman" w:cs="Times New Roman"/>
          <w:bCs/>
          <w:sz w:val="24"/>
          <w:szCs w:val="24"/>
          <w:lang w:val="en-ZA"/>
        </w:rPr>
        <w:t xml:space="preserve"> stakeholders, </w:t>
      </w:r>
      <w:r w:rsidR="001317D1" w:rsidRPr="0031407D">
        <w:rPr>
          <w:rFonts w:ascii="Times New Roman" w:hAnsi="Times New Roman" w:cs="Times New Roman"/>
          <w:bCs/>
          <w:sz w:val="24"/>
          <w:szCs w:val="24"/>
          <w:lang w:val="en-ZA"/>
        </w:rPr>
        <w:t xml:space="preserve">the </w:t>
      </w:r>
      <w:r w:rsidR="00535C37" w:rsidRPr="0031407D">
        <w:rPr>
          <w:rFonts w:ascii="Times New Roman" w:hAnsi="Times New Roman" w:cs="Times New Roman"/>
          <w:bCs/>
          <w:sz w:val="24"/>
          <w:szCs w:val="24"/>
          <w:lang w:val="en-ZA"/>
        </w:rPr>
        <w:t xml:space="preserve">parliamentary legal adviser, </w:t>
      </w:r>
      <w:r w:rsidR="001317D1" w:rsidRPr="0031407D">
        <w:rPr>
          <w:rFonts w:ascii="Times New Roman" w:hAnsi="Times New Roman" w:cs="Times New Roman"/>
          <w:bCs/>
          <w:sz w:val="24"/>
          <w:szCs w:val="24"/>
          <w:lang w:val="en-ZA"/>
        </w:rPr>
        <w:t xml:space="preserve">the </w:t>
      </w:r>
      <w:r w:rsidR="00535C37" w:rsidRPr="0031407D">
        <w:rPr>
          <w:rFonts w:ascii="Times New Roman" w:hAnsi="Times New Roman" w:cs="Times New Roman"/>
          <w:bCs/>
          <w:sz w:val="24"/>
          <w:szCs w:val="24"/>
          <w:lang w:val="en-ZA"/>
        </w:rPr>
        <w:t>state law adviser and the Department.</w:t>
      </w:r>
    </w:p>
    <w:p w14:paraId="06687AF5" w14:textId="77777777" w:rsidR="001317D1" w:rsidRPr="0031407D" w:rsidRDefault="001317D1" w:rsidP="00535C37">
      <w:pPr>
        <w:autoSpaceDE w:val="0"/>
        <w:autoSpaceDN w:val="0"/>
        <w:adjustRightInd w:val="0"/>
        <w:spacing w:after="0" w:line="360" w:lineRule="auto"/>
        <w:jc w:val="both"/>
        <w:rPr>
          <w:rFonts w:ascii="Times New Roman" w:hAnsi="Times New Roman" w:cs="Times New Roman"/>
          <w:bCs/>
          <w:sz w:val="24"/>
          <w:szCs w:val="24"/>
          <w:lang w:val="en-ZA"/>
        </w:rPr>
      </w:pPr>
    </w:p>
    <w:p w14:paraId="7141C8FD" w14:textId="77777777" w:rsidR="00162A89" w:rsidRPr="0031407D" w:rsidRDefault="001317D1" w:rsidP="00162A89">
      <w:pPr>
        <w:autoSpaceDE w:val="0"/>
        <w:autoSpaceDN w:val="0"/>
        <w:adjustRightInd w:val="0"/>
        <w:spacing w:after="0" w:line="360" w:lineRule="auto"/>
        <w:jc w:val="both"/>
        <w:rPr>
          <w:rFonts w:ascii="Times New Roman" w:hAnsi="Times New Roman" w:cs="Times New Roman"/>
          <w:bCs/>
          <w:sz w:val="24"/>
          <w:szCs w:val="24"/>
          <w:lang w:val="en-ZA"/>
        </w:rPr>
      </w:pPr>
      <w:r w:rsidRPr="0031407D">
        <w:rPr>
          <w:rFonts w:ascii="Times New Roman" w:hAnsi="Times New Roman" w:cs="Times New Roman"/>
          <w:bCs/>
          <w:sz w:val="24"/>
          <w:szCs w:val="24"/>
          <w:lang w:val="en-ZA"/>
        </w:rPr>
        <w:t xml:space="preserve">On 7 and 8 November 2018, the Committee considered the proposed redrafted amendments to the Bill and resolved that the A-list and B-Bill be drafted. </w:t>
      </w:r>
    </w:p>
    <w:p w14:paraId="03C896C3" w14:textId="77777777" w:rsidR="001317D1" w:rsidRPr="0031407D" w:rsidRDefault="001317D1" w:rsidP="00162A89">
      <w:pPr>
        <w:autoSpaceDE w:val="0"/>
        <w:autoSpaceDN w:val="0"/>
        <w:adjustRightInd w:val="0"/>
        <w:spacing w:after="0" w:line="360" w:lineRule="auto"/>
        <w:jc w:val="both"/>
        <w:rPr>
          <w:rFonts w:ascii="Times New Roman" w:hAnsi="Times New Roman" w:cs="Times New Roman"/>
          <w:bCs/>
          <w:sz w:val="24"/>
          <w:szCs w:val="24"/>
          <w:lang w:val="en-ZA"/>
        </w:rPr>
      </w:pPr>
    </w:p>
    <w:p w14:paraId="414C6C44" w14:textId="77777777" w:rsidR="00FD1BEA" w:rsidRPr="0031407D" w:rsidRDefault="001317D1" w:rsidP="00162A89">
      <w:pPr>
        <w:autoSpaceDE w:val="0"/>
        <w:autoSpaceDN w:val="0"/>
        <w:adjustRightInd w:val="0"/>
        <w:spacing w:after="0" w:line="360" w:lineRule="auto"/>
        <w:jc w:val="both"/>
        <w:rPr>
          <w:rFonts w:ascii="Times New Roman" w:hAnsi="Times New Roman" w:cs="Times New Roman"/>
          <w:bCs/>
          <w:sz w:val="24"/>
          <w:szCs w:val="24"/>
          <w:lang w:val="en-ZA"/>
        </w:rPr>
      </w:pPr>
      <w:r w:rsidRPr="0031407D">
        <w:rPr>
          <w:rFonts w:ascii="Times New Roman" w:hAnsi="Times New Roman" w:cs="Times New Roman"/>
          <w:bCs/>
          <w:sz w:val="24"/>
          <w:szCs w:val="24"/>
          <w:lang w:val="en-ZA"/>
        </w:rPr>
        <w:t xml:space="preserve">On 14 November 2018 the Committee considered the NQF </w:t>
      </w:r>
      <w:r w:rsidR="00DE680D" w:rsidRPr="0031407D">
        <w:rPr>
          <w:rFonts w:ascii="Times New Roman" w:hAnsi="Times New Roman" w:cs="Times New Roman"/>
          <w:bCs/>
          <w:sz w:val="24"/>
          <w:szCs w:val="24"/>
          <w:lang w:val="en-ZA"/>
        </w:rPr>
        <w:t xml:space="preserve">Amendment Bill </w:t>
      </w:r>
      <w:r w:rsidR="00FD1BEA" w:rsidRPr="0031407D">
        <w:rPr>
          <w:rFonts w:ascii="Times New Roman" w:hAnsi="Times New Roman" w:cs="Times New Roman"/>
          <w:bCs/>
          <w:sz w:val="24"/>
          <w:szCs w:val="24"/>
          <w:lang w:val="en-ZA"/>
        </w:rPr>
        <w:t>[</w:t>
      </w:r>
      <w:r w:rsidRPr="0031407D">
        <w:rPr>
          <w:rFonts w:ascii="Times New Roman" w:hAnsi="Times New Roman" w:cs="Times New Roman"/>
          <w:bCs/>
          <w:sz w:val="24"/>
          <w:szCs w:val="24"/>
          <w:lang w:val="en-ZA"/>
        </w:rPr>
        <w:t>B 20A – 2018</w:t>
      </w:r>
      <w:r w:rsidR="00FD1BEA" w:rsidRPr="0031407D">
        <w:rPr>
          <w:rFonts w:ascii="Times New Roman" w:hAnsi="Times New Roman" w:cs="Times New Roman"/>
          <w:bCs/>
          <w:sz w:val="24"/>
          <w:szCs w:val="24"/>
          <w:lang w:val="en-ZA"/>
        </w:rPr>
        <w:t>]</w:t>
      </w:r>
      <w:r w:rsidRPr="0031407D">
        <w:rPr>
          <w:rFonts w:ascii="Times New Roman" w:hAnsi="Times New Roman" w:cs="Times New Roman"/>
          <w:bCs/>
          <w:sz w:val="24"/>
          <w:szCs w:val="24"/>
          <w:lang w:val="en-ZA"/>
        </w:rPr>
        <w:t xml:space="preserve"> and the </w:t>
      </w:r>
      <w:r w:rsidR="00FD1BEA" w:rsidRPr="0031407D">
        <w:rPr>
          <w:rFonts w:ascii="Times New Roman" w:hAnsi="Times New Roman" w:cs="Times New Roman"/>
          <w:bCs/>
          <w:sz w:val="24"/>
          <w:szCs w:val="24"/>
          <w:lang w:val="en-ZA"/>
        </w:rPr>
        <w:t>[</w:t>
      </w:r>
      <w:r w:rsidRPr="0031407D">
        <w:rPr>
          <w:rFonts w:ascii="Times New Roman" w:hAnsi="Times New Roman" w:cs="Times New Roman"/>
          <w:bCs/>
          <w:sz w:val="24"/>
          <w:szCs w:val="24"/>
          <w:lang w:val="en-ZA"/>
        </w:rPr>
        <w:t>B 20B – 2018</w:t>
      </w:r>
      <w:r w:rsidR="00FD1BEA" w:rsidRPr="0031407D">
        <w:rPr>
          <w:rFonts w:ascii="Times New Roman" w:hAnsi="Times New Roman" w:cs="Times New Roman"/>
          <w:bCs/>
          <w:sz w:val="24"/>
          <w:szCs w:val="24"/>
          <w:lang w:val="en-ZA"/>
        </w:rPr>
        <w:t xml:space="preserve">], and adopted the NQF Amendment Bill [B 20B – 2018] with amendments. </w:t>
      </w:r>
    </w:p>
    <w:p w14:paraId="2BE233BD" w14:textId="77777777" w:rsidR="00FD1BEA" w:rsidRPr="0031407D" w:rsidRDefault="00FD1BEA" w:rsidP="00162A89">
      <w:pPr>
        <w:autoSpaceDE w:val="0"/>
        <w:autoSpaceDN w:val="0"/>
        <w:adjustRightInd w:val="0"/>
        <w:spacing w:after="0" w:line="360" w:lineRule="auto"/>
        <w:jc w:val="both"/>
        <w:rPr>
          <w:rFonts w:ascii="Times New Roman" w:hAnsi="Times New Roman" w:cs="Times New Roman"/>
          <w:bCs/>
          <w:sz w:val="24"/>
          <w:szCs w:val="24"/>
          <w:lang w:val="en-ZA"/>
        </w:rPr>
      </w:pPr>
    </w:p>
    <w:p w14:paraId="1FE794A2" w14:textId="77777777" w:rsidR="00FD1BEA" w:rsidRPr="0031407D" w:rsidRDefault="00FD1BEA" w:rsidP="00162A89">
      <w:pPr>
        <w:autoSpaceDE w:val="0"/>
        <w:autoSpaceDN w:val="0"/>
        <w:adjustRightInd w:val="0"/>
        <w:spacing w:after="0" w:line="360" w:lineRule="auto"/>
        <w:jc w:val="both"/>
        <w:rPr>
          <w:rFonts w:ascii="Times New Roman" w:hAnsi="Times New Roman" w:cs="Times New Roman"/>
          <w:bCs/>
          <w:sz w:val="24"/>
          <w:szCs w:val="24"/>
          <w:lang w:val="en-ZA"/>
        </w:rPr>
      </w:pPr>
      <w:r w:rsidRPr="0031407D">
        <w:rPr>
          <w:rFonts w:ascii="Times New Roman" w:hAnsi="Times New Roman" w:cs="Times New Roman"/>
          <w:bCs/>
          <w:sz w:val="24"/>
          <w:szCs w:val="24"/>
          <w:lang w:val="en-ZA"/>
        </w:rPr>
        <w:t>Whils</w:t>
      </w:r>
      <w:r w:rsidR="005D6A23" w:rsidRPr="0031407D">
        <w:rPr>
          <w:rFonts w:ascii="Times New Roman" w:hAnsi="Times New Roman" w:cs="Times New Roman"/>
          <w:bCs/>
          <w:sz w:val="24"/>
          <w:szCs w:val="24"/>
          <w:lang w:val="en-ZA"/>
        </w:rPr>
        <w:t xml:space="preserve">t the Bill, as amended by the Committee, enjoyed the </w:t>
      </w:r>
      <w:r w:rsidRPr="0031407D">
        <w:rPr>
          <w:rFonts w:ascii="Times New Roman" w:hAnsi="Times New Roman" w:cs="Times New Roman"/>
          <w:bCs/>
          <w:sz w:val="24"/>
          <w:szCs w:val="24"/>
          <w:lang w:val="en-ZA"/>
        </w:rPr>
        <w:t xml:space="preserve">support </w:t>
      </w:r>
      <w:r w:rsidR="005D6A23" w:rsidRPr="0031407D">
        <w:rPr>
          <w:rFonts w:ascii="Times New Roman" w:hAnsi="Times New Roman" w:cs="Times New Roman"/>
          <w:bCs/>
          <w:sz w:val="24"/>
          <w:szCs w:val="24"/>
          <w:lang w:val="en-ZA"/>
        </w:rPr>
        <w:t>of the majority of Committee members</w:t>
      </w:r>
      <w:r w:rsidRPr="0031407D">
        <w:rPr>
          <w:rFonts w:ascii="Times New Roman" w:hAnsi="Times New Roman" w:cs="Times New Roman"/>
          <w:bCs/>
          <w:sz w:val="24"/>
          <w:szCs w:val="24"/>
          <w:lang w:val="en-ZA"/>
        </w:rPr>
        <w:t xml:space="preserve">, the DA </w:t>
      </w:r>
      <w:r w:rsidR="005D6A23" w:rsidRPr="0031407D">
        <w:rPr>
          <w:rFonts w:ascii="Times New Roman" w:hAnsi="Times New Roman" w:cs="Times New Roman"/>
          <w:bCs/>
          <w:sz w:val="24"/>
          <w:szCs w:val="24"/>
          <w:lang w:val="en-ZA"/>
        </w:rPr>
        <w:t xml:space="preserve">members </w:t>
      </w:r>
      <w:r w:rsidRPr="0031407D">
        <w:rPr>
          <w:rFonts w:ascii="Times New Roman" w:hAnsi="Times New Roman" w:cs="Times New Roman"/>
          <w:bCs/>
          <w:sz w:val="24"/>
          <w:szCs w:val="24"/>
          <w:lang w:val="en-ZA"/>
        </w:rPr>
        <w:t>expressed concerns regarding the inclusion of Clause 7 32A (1). Furthermore, the DA reserved the</w:t>
      </w:r>
      <w:r w:rsidR="00137EDD" w:rsidRPr="0031407D">
        <w:rPr>
          <w:rFonts w:ascii="Times New Roman" w:hAnsi="Times New Roman" w:cs="Times New Roman"/>
          <w:bCs/>
          <w:sz w:val="24"/>
          <w:szCs w:val="24"/>
          <w:lang w:val="en-ZA"/>
        </w:rPr>
        <w:t>ir right to support</w:t>
      </w:r>
      <w:r w:rsidRPr="0031407D">
        <w:rPr>
          <w:rFonts w:ascii="Times New Roman" w:hAnsi="Times New Roman" w:cs="Times New Roman"/>
          <w:bCs/>
          <w:sz w:val="24"/>
          <w:szCs w:val="24"/>
          <w:lang w:val="en-ZA"/>
        </w:rPr>
        <w:t xml:space="preserve"> the Bill</w:t>
      </w:r>
      <w:r w:rsidR="006A56A0" w:rsidRPr="0031407D">
        <w:rPr>
          <w:rFonts w:ascii="Times New Roman" w:hAnsi="Times New Roman" w:cs="Times New Roman"/>
          <w:bCs/>
          <w:sz w:val="24"/>
          <w:szCs w:val="24"/>
          <w:lang w:val="en-ZA"/>
        </w:rPr>
        <w:t>,</w:t>
      </w:r>
      <w:r w:rsidRPr="0031407D">
        <w:rPr>
          <w:rFonts w:ascii="Times New Roman" w:hAnsi="Times New Roman" w:cs="Times New Roman"/>
          <w:bCs/>
          <w:sz w:val="24"/>
          <w:szCs w:val="24"/>
          <w:lang w:val="en-ZA"/>
        </w:rPr>
        <w:t xml:space="preserve"> stating t</w:t>
      </w:r>
      <w:r w:rsidR="006A56A0" w:rsidRPr="0031407D">
        <w:rPr>
          <w:rFonts w:ascii="Times New Roman" w:hAnsi="Times New Roman" w:cs="Times New Roman"/>
          <w:bCs/>
          <w:sz w:val="24"/>
          <w:szCs w:val="24"/>
          <w:lang w:val="en-ZA"/>
        </w:rPr>
        <w:t>h</w:t>
      </w:r>
      <w:r w:rsidRPr="0031407D">
        <w:rPr>
          <w:rFonts w:ascii="Times New Roman" w:hAnsi="Times New Roman" w:cs="Times New Roman"/>
          <w:bCs/>
          <w:sz w:val="24"/>
          <w:szCs w:val="24"/>
          <w:lang w:val="en-ZA"/>
        </w:rPr>
        <w:t>at the Bill is superfluous, on</w:t>
      </w:r>
      <w:r w:rsidR="006A56A0" w:rsidRPr="0031407D">
        <w:rPr>
          <w:rFonts w:ascii="Times New Roman" w:hAnsi="Times New Roman" w:cs="Times New Roman"/>
          <w:bCs/>
          <w:sz w:val="24"/>
          <w:szCs w:val="24"/>
          <w:lang w:val="en-ZA"/>
        </w:rPr>
        <w:t>erous upon employers and educational institutions and that it relies on a database that may not be able to meet the demands put upon it.</w:t>
      </w:r>
      <w:r w:rsidRPr="0031407D">
        <w:rPr>
          <w:rFonts w:ascii="Times New Roman" w:hAnsi="Times New Roman" w:cs="Times New Roman"/>
          <w:bCs/>
          <w:sz w:val="24"/>
          <w:szCs w:val="24"/>
          <w:lang w:val="en-ZA"/>
        </w:rPr>
        <w:t xml:space="preserve"> </w:t>
      </w:r>
    </w:p>
    <w:p w14:paraId="123DBC75" w14:textId="77777777" w:rsidR="006A56A0" w:rsidRPr="0031407D" w:rsidRDefault="006A56A0" w:rsidP="00162A89">
      <w:pPr>
        <w:autoSpaceDE w:val="0"/>
        <w:autoSpaceDN w:val="0"/>
        <w:adjustRightInd w:val="0"/>
        <w:spacing w:after="0" w:line="360" w:lineRule="auto"/>
        <w:jc w:val="both"/>
        <w:rPr>
          <w:rFonts w:ascii="Times New Roman" w:hAnsi="Times New Roman" w:cs="Times New Roman"/>
          <w:bCs/>
          <w:sz w:val="24"/>
          <w:szCs w:val="24"/>
          <w:lang w:val="en-ZA"/>
        </w:rPr>
      </w:pPr>
    </w:p>
    <w:p w14:paraId="6573916B" w14:textId="77777777" w:rsidR="00FD1BEA" w:rsidRPr="0031407D" w:rsidRDefault="00162A89" w:rsidP="00C6734C">
      <w:pPr>
        <w:pStyle w:val="Standard"/>
        <w:spacing w:line="360" w:lineRule="auto"/>
        <w:jc w:val="both"/>
        <w:rPr>
          <w:rFonts w:ascii="Times New Roman" w:hAnsi="Times New Roman" w:cs="Times New Roman"/>
          <w:b/>
          <w:bCs/>
        </w:rPr>
      </w:pPr>
      <w:r w:rsidRPr="0031407D">
        <w:rPr>
          <w:rFonts w:ascii="Times New Roman" w:hAnsi="Times New Roman" w:cs="Times New Roman"/>
          <w:bCs/>
        </w:rPr>
        <w:t>The Committee</w:t>
      </w:r>
      <w:r w:rsidR="006A56A0" w:rsidRPr="0031407D">
        <w:rPr>
          <w:rFonts w:ascii="Times New Roman" w:hAnsi="Times New Roman" w:cs="Times New Roman"/>
          <w:bCs/>
        </w:rPr>
        <w:t>,</w:t>
      </w:r>
      <w:r w:rsidRPr="0031407D">
        <w:rPr>
          <w:rFonts w:ascii="Times New Roman" w:hAnsi="Times New Roman" w:cs="Times New Roman"/>
          <w:bCs/>
        </w:rPr>
        <w:t xml:space="preserve"> having considered the </w:t>
      </w:r>
      <w:r w:rsidR="00FD1BEA" w:rsidRPr="0031407D">
        <w:rPr>
          <w:rFonts w:ascii="Times New Roman" w:hAnsi="Times New Roman" w:cs="Times New Roman"/>
          <w:b/>
          <w:bCs/>
        </w:rPr>
        <w:t>National Qualifications Framework Amendment Bill [B 20 - 2018]</w:t>
      </w:r>
      <w:r w:rsidRPr="0031407D">
        <w:rPr>
          <w:rFonts w:ascii="Times New Roman" w:hAnsi="Times New Roman" w:cs="Times New Roman"/>
          <w:bCs/>
        </w:rPr>
        <w:t xml:space="preserve">, reports </w:t>
      </w:r>
      <w:r w:rsidR="005D6A23" w:rsidRPr="0031407D">
        <w:rPr>
          <w:rFonts w:ascii="Times New Roman" w:hAnsi="Times New Roman" w:cs="Times New Roman"/>
          <w:bCs/>
        </w:rPr>
        <w:t xml:space="preserve">on </w:t>
      </w:r>
      <w:r w:rsidRPr="0031407D">
        <w:rPr>
          <w:rFonts w:ascii="Times New Roman" w:hAnsi="Times New Roman" w:cs="Times New Roman"/>
          <w:bCs/>
        </w:rPr>
        <w:t>the Bill with the following amendments</w:t>
      </w:r>
      <w:r w:rsidR="006A56A0" w:rsidRPr="0031407D">
        <w:rPr>
          <w:rFonts w:ascii="Times New Roman" w:hAnsi="Times New Roman" w:cs="Times New Roman"/>
          <w:bCs/>
        </w:rPr>
        <w:t xml:space="preserve"> and </w:t>
      </w:r>
      <w:r w:rsidR="006A56A0" w:rsidRPr="0031407D">
        <w:rPr>
          <w:rFonts w:ascii="Times New Roman" w:hAnsi="Times New Roman" w:cs="Times New Roman"/>
          <w:spacing w:val="6"/>
          <w:lang w:eastAsia="en-GB"/>
        </w:rPr>
        <w:t xml:space="preserve">recommends that the House adopts the </w:t>
      </w:r>
      <w:r w:rsidR="006A56A0" w:rsidRPr="0031407D">
        <w:rPr>
          <w:rFonts w:ascii="Times New Roman" w:hAnsi="Times New Roman" w:cs="Times New Roman"/>
          <w:b/>
          <w:bCs/>
        </w:rPr>
        <w:t>National Qualifications Framework Amendment Bill [B 20</w:t>
      </w:r>
      <w:r w:rsidR="00A363FF" w:rsidRPr="0031407D">
        <w:rPr>
          <w:rFonts w:ascii="Times New Roman" w:hAnsi="Times New Roman" w:cs="Times New Roman"/>
          <w:b/>
          <w:bCs/>
        </w:rPr>
        <w:t>A</w:t>
      </w:r>
      <w:r w:rsidR="006A56A0" w:rsidRPr="0031407D">
        <w:rPr>
          <w:rFonts w:ascii="Times New Roman" w:hAnsi="Times New Roman" w:cs="Times New Roman"/>
          <w:b/>
          <w:bCs/>
        </w:rPr>
        <w:t xml:space="preserve"> - 2018]</w:t>
      </w:r>
      <w:r w:rsidR="00466D6C" w:rsidRPr="0031407D">
        <w:rPr>
          <w:rFonts w:ascii="Times New Roman" w:hAnsi="Times New Roman" w:cs="Times New Roman"/>
          <w:b/>
          <w:bCs/>
        </w:rPr>
        <w:t>.</w:t>
      </w:r>
    </w:p>
    <w:p w14:paraId="1D9EA990" w14:textId="77777777" w:rsidR="00047D58" w:rsidRPr="0031407D" w:rsidRDefault="00047D58" w:rsidP="002A1286">
      <w:pPr>
        <w:autoSpaceDE w:val="0"/>
        <w:autoSpaceDN w:val="0"/>
        <w:adjustRightInd w:val="0"/>
        <w:spacing w:after="0" w:line="360" w:lineRule="auto"/>
        <w:jc w:val="both"/>
        <w:rPr>
          <w:rFonts w:ascii="Times New Roman" w:hAnsi="Times New Roman" w:cs="Times New Roman"/>
          <w:bCs/>
          <w:sz w:val="24"/>
          <w:szCs w:val="24"/>
          <w:lang w:val="en-ZA"/>
        </w:rPr>
      </w:pPr>
    </w:p>
    <w:p w14:paraId="6ADBBE2B" w14:textId="77777777" w:rsidR="00E01FE8" w:rsidRPr="0031407D" w:rsidRDefault="00E01FE8" w:rsidP="002A1286">
      <w:pPr>
        <w:autoSpaceDE w:val="0"/>
        <w:autoSpaceDN w:val="0"/>
        <w:adjustRightInd w:val="0"/>
        <w:spacing w:after="0" w:line="360" w:lineRule="auto"/>
        <w:jc w:val="both"/>
        <w:rPr>
          <w:rFonts w:ascii="Times New Roman" w:hAnsi="Times New Roman" w:cs="Times New Roman"/>
          <w:b/>
          <w:bCs/>
          <w:sz w:val="24"/>
          <w:szCs w:val="24"/>
          <w:lang w:val="en-ZA"/>
        </w:rPr>
      </w:pPr>
      <w:r w:rsidRPr="0031407D">
        <w:rPr>
          <w:rFonts w:ascii="Times New Roman" w:hAnsi="Times New Roman" w:cs="Times New Roman"/>
          <w:b/>
          <w:bCs/>
          <w:sz w:val="24"/>
          <w:szCs w:val="24"/>
          <w:lang w:val="en-ZA"/>
        </w:rPr>
        <w:t>3. Amendments</w:t>
      </w:r>
    </w:p>
    <w:p w14:paraId="0B1B750E" w14:textId="77777777" w:rsidR="00E01FE8" w:rsidRPr="0031407D" w:rsidRDefault="00E01FE8" w:rsidP="002A1286">
      <w:pPr>
        <w:autoSpaceDE w:val="0"/>
        <w:autoSpaceDN w:val="0"/>
        <w:adjustRightInd w:val="0"/>
        <w:spacing w:after="0" w:line="360" w:lineRule="auto"/>
        <w:jc w:val="both"/>
        <w:rPr>
          <w:rFonts w:ascii="Times New Roman" w:hAnsi="Times New Roman" w:cs="Times New Roman"/>
          <w:b/>
          <w:bCs/>
          <w:sz w:val="24"/>
          <w:szCs w:val="24"/>
          <w:lang w:val="en-ZA"/>
        </w:rPr>
      </w:pPr>
    </w:p>
    <w:p w14:paraId="37665043" w14:textId="77777777" w:rsidR="00466D6C" w:rsidRPr="0031407D" w:rsidRDefault="00466D6C" w:rsidP="00466D6C">
      <w:pPr>
        <w:autoSpaceDE w:val="0"/>
        <w:autoSpaceDN w:val="0"/>
        <w:adjustRightInd w:val="0"/>
        <w:spacing w:after="0" w:line="360" w:lineRule="auto"/>
        <w:jc w:val="both"/>
        <w:rPr>
          <w:rFonts w:ascii="Times New Roman" w:hAnsi="Times New Roman" w:cs="Times New Roman"/>
          <w:b/>
          <w:bCs/>
          <w:sz w:val="24"/>
          <w:szCs w:val="24"/>
          <w:lang w:val="en-ZA"/>
        </w:rPr>
      </w:pPr>
      <w:r w:rsidRPr="0031407D">
        <w:rPr>
          <w:rFonts w:ascii="Times New Roman" w:hAnsi="Times New Roman" w:cs="Times New Roman"/>
          <w:b/>
          <w:bCs/>
          <w:sz w:val="24"/>
          <w:szCs w:val="24"/>
          <w:lang w:val="en-ZA"/>
        </w:rPr>
        <w:t>LONG TITLE</w:t>
      </w:r>
    </w:p>
    <w:p w14:paraId="6B21DA54" w14:textId="77777777" w:rsidR="00466D6C" w:rsidRPr="0031407D" w:rsidRDefault="00466D6C" w:rsidP="00466D6C">
      <w:pPr>
        <w:autoSpaceDE w:val="0"/>
        <w:autoSpaceDN w:val="0"/>
        <w:adjustRightInd w:val="0"/>
        <w:spacing w:after="0" w:line="360" w:lineRule="auto"/>
        <w:jc w:val="both"/>
        <w:rPr>
          <w:rFonts w:ascii="Times New Roman" w:hAnsi="Times New Roman" w:cs="Times New Roman"/>
          <w:bCs/>
          <w:sz w:val="24"/>
          <w:szCs w:val="24"/>
          <w:lang w:val="en-ZA"/>
        </w:rPr>
      </w:pPr>
      <w:r w:rsidRPr="0031407D">
        <w:rPr>
          <w:rFonts w:ascii="Times New Roman" w:hAnsi="Times New Roman" w:cs="Times New Roman"/>
          <w:bCs/>
          <w:sz w:val="24"/>
          <w:szCs w:val="24"/>
          <w:lang w:val="en-ZA"/>
        </w:rPr>
        <w:t>1. On page 2, in line 5, after “qualifications” to insert “or part-qualifications”.</w:t>
      </w:r>
    </w:p>
    <w:p w14:paraId="0CC1A701" w14:textId="77777777" w:rsidR="00466D6C" w:rsidRPr="0031407D" w:rsidRDefault="00466D6C" w:rsidP="00466D6C">
      <w:pPr>
        <w:autoSpaceDE w:val="0"/>
        <w:autoSpaceDN w:val="0"/>
        <w:adjustRightInd w:val="0"/>
        <w:spacing w:after="0" w:line="360" w:lineRule="auto"/>
        <w:jc w:val="both"/>
        <w:rPr>
          <w:rFonts w:ascii="Times New Roman" w:hAnsi="Times New Roman" w:cs="Times New Roman"/>
          <w:bCs/>
          <w:sz w:val="24"/>
          <w:szCs w:val="24"/>
          <w:lang w:val="en-ZA"/>
        </w:rPr>
      </w:pPr>
      <w:r w:rsidRPr="0031407D">
        <w:rPr>
          <w:rFonts w:ascii="Times New Roman" w:hAnsi="Times New Roman" w:cs="Times New Roman"/>
          <w:bCs/>
          <w:sz w:val="24"/>
          <w:szCs w:val="24"/>
          <w:lang w:val="en-ZA"/>
        </w:rPr>
        <w:t>2. On page 2, in line 7, after “to” to insert “the”.</w:t>
      </w:r>
    </w:p>
    <w:p w14:paraId="7C3086C9" w14:textId="77777777" w:rsidR="00466D6C" w:rsidRPr="0031407D" w:rsidRDefault="00466D6C" w:rsidP="00466D6C">
      <w:pPr>
        <w:autoSpaceDE w:val="0"/>
        <w:autoSpaceDN w:val="0"/>
        <w:adjustRightInd w:val="0"/>
        <w:spacing w:after="0" w:line="360" w:lineRule="auto"/>
        <w:jc w:val="both"/>
        <w:rPr>
          <w:rFonts w:ascii="Times New Roman" w:hAnsi="Times New Roman" w:cs="Times New Roman"/>
          <w:bCs/>
          <w:sz w:val="24"/>
          <w:szCs w:val="24"/>
          <w:lang w:val="en-ZA"/>
        </w:rPr>
      </w:pPr>
    </w:p>
    <w:p w14:paraId="6CAFBA6A" w14:textId="77777777" w:rsidR="00466D6C" w:rsidRPr="0031407D" w:rsidRDefault="00466D6C" w:rsidP="00466D6C">
      <w:pPr>
        <w:pStyle w:val="Standard"/>
        <w:spacing w:line="360" w:lineRule="auto"/>
        <w:jc w:val="both"/>
        <w:rPr>
          <w:rFonts w:ascii="Times New Roman" w:hAnsi="Times New Roman" w:cs="Times New Roman"/>
          <w:b/>
        </w:rPr>
      </w:pPr>
      <w:r w:rsidRPr="0031407D">
        <w:rPr>
          <w:rFonts w:ascii="Times New Roman" w:hAnsi="Times New Roman" w:cs="Times New Roman"/>
          <w:b/>
        </w:rPr>
        <w:t xml:space="preserve">CLAUSE 1 </w:t>
      </w:r>
    </w:p>
    <w:p w14:paraId="2C8F55D7"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b/>
        </w:rPr>
        <w:t>Amendment of section 1 of Act 67 of 2008, as amended by section 8 of Act 26 of 2010</w:t>
      </w:r>
    </w:p>
    <w:p w14:paraId="11DCF126" w14:textId="77777777" w:rsidR="00466D6C" w:rsidRPr="0031407D" w:rsidRDefault="00466D6C" w:rsidP="00466D6C">
      <w:pPr>
        <w:pStyle w:val="Standard"/>
        <w:spacing w:line="360" w:lineRule="auto"/>
        <w:jc w:val="both"/>
        <w:rPr>
          <w:rFonts w:ascii="Times New Roman" w:hAnsi="Times New Roman" w:cs="Times New Roman"/>
        </w:rPr>
      </w:pPr>
    </w:p>
    <w:p w14:paraId="641C02B0"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1. On page 2, in line 11, after “registered" to insert “</w:t>
      </w:r>
      <w:r w:rsidRPr="0031407D">
        <w:rPr>
          <w:rFonts w:ascii="Times New Roman" w:hAnsi="Times New Roman" w:cs="Times New Roman"/>
          <w:u w:val="single"/>
        </w:rPr>
        <w:t>, established, declared or merged</w:t>
      </w:r>
      <w:r w:rsidRPr="0031407D">
        <w:rPr>
          <w:rFonts w:ascii="Times New Roman" w:hAnsi="Times New Roman" w:cs="Times New Roman"/>
        </w:rPr>
        <w:t>”.</w:t>
      </w:r>
    </w:p>
    <w:p w14:paraId="21A00982" w14:textId="77777777" w:rsidR="00466D6C" w:rsidRPr="0031407D" w:rsidRDefault="00466D6C" w:rsidP="00466D6C">
      <w:pPr>
        <w:pStyle w:val="Standard"/>
        <w:spacing w:line="360" w:lineRule="auto"/>
        <w:jc w:val="both"/>
        <w:rPr>
          <w:rFonts w:ascii="Times New Roman" w:hAnsi="Times New Roman" w:cs="Times New Roman"/>
        </w:rPr>
      </w:pPr>
    </w:p>
    <w:p w14:paraId="13998577"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2. On page 2, in line 14, to omit “legally” and to substitute “lawfully”.</w:t>
      </w:r>
    </w:p>
    <w:p w14:paraId="03A1D36B" w14:textId="77777777" w:rsidR="00466D6C" w:rsidRPr="0031407D" w:rsidRDefault="00466D6C" w:rsidP="00466D6C">
      <w:pPr>
        <w:pStyle w:val="Standard"/>
        <w:spacing w:line="360" w:lineRule="auto"/>
        <w:jc w:val="both"/>
        <w:rPr>
          <w:rFonts w:ascii="Times New Roman" w:hAnsi="Times New Roman" w:cs="Times New Roman"/>
        </w:rPr>
      </w:pPr>
    </w:p>
    <w:p w14:paraId="72385149"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 xml:space="preserve">3. On page 2, in line 16, after “is” to insert “lawfully”. </w:t>
      </w:r>
    </w:p>
    <w:p w14:paraId="75935E2B" w14:textId="77777777" w:rsidR="00466D6C" w:rsidRPr="0031407D" w:rsidRDefault="00466D6C" w:rsidP="00466D6C">
      <w:pPr>
        <w:pStyle w:val="Standard"/>
        <w:spacing w:line="360" w:lineRule="auto"/>
        <w:jc w:val="both"/>
        <w:rPr>
          <w:rFonts w:ascii="Times New Roman" w:hAnsi="Times New Roman" w:cs="Times New Roman"/>
        </w:rPr>
      </w:pPr>
    </w:p>
    <w:p w14:paraId="3190932E" w14:textId="77777777" w:rsidR="00466D6C" w:rsidRPr="0031407D" w:rsidRDefault="00466D6C" w:rsidP="00466D6C">
      <w:pPr>
        <w:pStyle w:val="Standard"/>
        <w:spacing w:line="360" w:lineRule="auto"/>
        <w:jc w:val="both"/>
        <w:rPr>
          <w:rFonts w:ascii="Times New Roman" w:hAnsi="Times New Roman" w:cs="Times New Roman"/>
          <w:lang w:val="en-GB"/>
        </w:rPr>
      </w:pPr>
      <w:r w:rsidRPr="0031407D">
        <w:rPr>
          <w:rFonts w:ascii="Times New Roman" w:hAnsi="Times New Roman" w:cs="Times New Roman"/>
          <w:lang w:val="en-GB"/>
        </w:rPr>
        <w:t>4. On page 3, in line 5, to omit “ranking” and to substitute “placement”.</w:t>
      </w:r>
    </w:p>
    <w:p w14:paraId="126B136C" w14:textId="77777777" w:rsidR="00466D6C" w:rsidRPr="0031407D" w:rsidRDefault="00466D6C" w:rsidP="00466D6C">
      <w:pPr>
        <w:pStyle w:val="Standard"/>
        <w:spacing w:line="360" w:lineRule="auto"/>
        <w:jc w:val="both"/>
        <w:rPr>
          <w:rFonts w:ascii="Times New Roman" w:hAnsi="Times New Roman" w:cs="Times New Roman"/>
          <w:lang w:val="en-GB"/>
        </w:rPr>
      </w:pPr>
    </w:p>
    <w:p w14:paraId="30D4C331" w14:textId="77777777" w:rsidR="00466D6C" w:rsidRPr="0031407D" w:rsidRDefault="00466D6C" w:rsidP="00466D6C">
      <w:pPr>
        <w:pStyle w:val="Standard"/>
        <w:spacing w:line="360" w:lineRule="auto"/>
        <w:jc w:val="both"/>
        <w:rPr>
          <w:rFonts w:ascii="Times New Roman" w:hAnsi="Times New Roman" w:cs="Times New Roman"/>
          <w:lang w:val="en-GB"/>
        </w:rPr>
      </w:pPr>
      <w:r w:rsidRPr="0031407D">
        <w:rPr>
          <w:rFonts w:ascii="Times New Roman" w:hAnsi="Times New Roman" w:cs="Times New Roman"/>
          <w:lang w:val="en-GB"/>
        </w:rPr>
        <w:t>5. On page 3, from line 7, to omit the definition of ‘foreign institution’ and substitute “‘foreign</w:t>
      </w:r>
      <w:r w:rsidRPr="0031407D">
        <w:rPr>
          <w:rFonts w:ascii="Times New Roman" w:hAnsi="Times New Roman" w:cs="Times New Roman"/>
          <w:u w:val="single"/>
          <w:lang w:val="en-GB"/>
        </w:rPr>
        <w:t xml:space="preserve"> institution’ means a foreign juristic person offering or issuing an authentic qualification of part-qualification,”</w:t>
      </w:r>
      <w:r w:rsidRPr="0031407D">
        <w:rPr>
          <w:rFonts w:ascii="Times New Roman" w:hAnsi="Times New Roman" w:cs="Times New Roman"/>
          <w:lang w:val="en-GB"/>
        </w:rPr>
        <w:t xml:space="preserve">. </w:t>
      </w:r>
    </w:p>
    <w:p w14:paraId="6D51080A" w14:textId="77777777" w:rsidR="00466D6C" w:rsidRPr="0031407D" w:rsidRDefault="00466D6C" w:rsidP="00466D6C">
      <w:pPr>
        <w:pStyle w:val="Standard"/>
        <w:spacing w:line="360" w:lineRule="auto"/>
        <w:jc w:val="both"/>
        <w:rPr>
          <w:rFonts w:ascii="Times New Roman" w:hAnsi="Times New Roman" w:cs="Times New Roman"/>
        </w:rPr>
      </w:pPr>
    </w:p>
    <w:p w14:paraId="58AE4E49" w14:textId="77777777" w:rsidR="00466D6C" w:rsidRPr="0031407D" w:rsidRDefault="00B43E18" w:rsidP="00466D6C">
      <w:pPr>
        <w:pStyle w:val="Standard"/>
        <w:spacing w:line="360" w:lineRule="auto"/>
        <w:jc w:val="both"/>
        <w:rPr>
          <w:rFonts w:ascii="Times New Roman" w:hAnsi="Times New Roman" w:cs="Times New Roman"/>
        </w:rPr>
      </w:pPr>
      <w:r w:rsidRPr="0031407D">
        <w:rPr>
          <w:rFonts w:ascii="Times New Roman" w:hAnsi="Times New Roman" w:cs="Times New Roman"/>
          <w:lang w:val="en-GB"/>
        </w:rPr>
        <w:t>6</w:t>
      </w:r>
      <w:r w:rsidR="00466D6C" w:rsidRPr="0031407D">
        <w:rPr>
          <w:rFonts w:ascii="Times New Roman" w:hAnsi="Times New Roman" w:cs="Times New Roman"/>
          <w:lang w:val="en-GB"/>
        </w:rPr>
        <w:t>. On page 3, from line 9, to omit the definition of “</w:t>
      </w:r>
      <w:r w:rsidR="00466D6C" w:rsidRPr="0031407D">
        <w:rPr>
          <w:rFonts w:ascii="Times New Roman" w:hAnsi="Times New Roman" w:cs="Times New Roman"/>
          <w:color w:val="auto"/>
          <w:kern w:val="0"/>
          <w:lang w:val="en-US"/>
        </w:rPr>
        <w:t xml:space="preserve">fraudulent qualification or part-qualification” and to substitute: </w:t>
      </w:r>
    </w:p>
    <w:p w14:paraId="31FE1AAA" w14:textId="77777777" w:rsidR="00466D6C" w:rsidRPr="0031407D" w:rsidRDefault="00466D6C" w:rsidP="00466D6C">
      <w:pPr>
        <w:pStyle w:val="Standard"/>
        <w:spacing w:line="360" w:lineRule="auto"/>
        <w:jc w:val="both"/>
        <w:rPr>
          <w:rFonts w:ascii="Times New Roman" w:eastAsia="Dotum" w:hAnsi="Times New Roman" w:cs="Times New Roman"/>
          <w:color w:val="auto"/>
          <w:kern w:val="0"/>
        </w:rPr>
      </w:pPr>
      <w:r w:rsidRPr="0031407D">
        <w:rPr>
          <w:rFonts w:ascii="Times New Roman" w:hAnsi="Times New Roman" w:cs="Times New Roman"/>
          <w:color w:val="auto"/>
          <w:kern w:val="0"/>
          <w:lang w:val="en-US"/>
        </w:rPr>
        <w:t>"</w:t>
      </w:r>
      <w:r w:rsidRPr="0031407D">
        <w:rPr>
          <w:rFonts w:ascii="Times New Roman" w:hAnsi="Times New Roman" w:cs="Times New Roman"/>
          <w:b/>
          <w:color w:val="auto"/>
          <w:kern w:val="0"/>
          <w:lang w:val="en-US"/>
        </w:rPr>
        <w:t xml:space="preserve"> '</w:t>
      </w:r>
      <w:r w:rsidRPr="0031407D">
        <w:rPr>
          <w:rFonts w:ascii="Times New Roman" w:eastAsia="Dotum" w:hAnsi="Times New Roman" w:cs="Times New Roman"/>
          <w:b/>
          <w:color w:val="auto"/>
          <w:kern w:val="0"/>
        </w:rPr>
        <w:t>fraudulent qualification or part-qualification</w:t>
      </w:r>
      <w:r w:rsidRPr="0031407D">
        <w:rPr>
          <w:rFonts w:ascii="Times New Roman" w:hAnsi="Times New Roman" w:cs="Times New Roman"/>
          <w:b/>
          <w:color w:val="auto"/>
          <w:kern w:val="0"/>
          <w:lang w:val="en-US"/>
        </w:rPr>
        <w:t>'</w:t>
      </w:r>
      <w:r w:rsidRPr="0031407D">
        <w:rPr>
          <w:rFonts w:ascii="Times New Roman" w:eastAsia="Dotum" w:hAnsi="Times New Roman" w:cs="Times New Roman"/>
          <w:b/>
          <w:color w:val="auto"/>
          <w:kern w:val="0"/>
        </w:rPr>
        <w:t xml:space="preserve"> </w:t>
      </w:r>
      <w:r w:rsidRPr="0031407D">
        <w:rPr>
          <w:rFonts w:ascii="Times New Roman" w:eastAsia="Dotum" w:hAnsi="Times New Roman" w:cs="Times New Roman"/>
          <w:color w:val="auto"/>
          <w:kern w:val="0"/>
        </w:rPr>
        <w:t>is a verified qualification or part-qualification registered on the NQF or an evaluated foreign qualification or part-qualification, which is found to be forged, fraudulently obtained or awarded in contravention of this Act, and has been declared as such by a court of law;".</w:t>
      </w:r>
    </w:p>
    <w:p w14:paraId="7C51C4EB" w14:textId="77777777" w:rsidR="00466D6C" w:rsidRPr="0031407D" w:rsidRDefault="00466D6C" w:rsidP="00466D6C">
      <w:pPr>
        <w:pStyle w:val="Standard"/>
        <w:spacing w:line="360" w:lineRule="auto"/>
        <w:ind w:left="720"/>
        <w:jc w:val="both"/>
        <w:rPr>
          <w:rFonts w:ascii="Times New Roman" w:hAnsi="Times New Roman" w:cs="Times New Roman"/>
        </w:rPr>
      </w:pPr>
    </w:p>
    <w:p w14:paraId="67FC716A" w14:textId="77777777" w:rsidR="00466D6C" w:rsidRDefault="00B43E18" w:rsidP="00466D6C">
      <w:pPr>
        <w:pStyle w:val="Standard"/>
        <w:spacing w:line="360" w:lineRule="auto"/>
        <w:jc w:val="both"/>
        <w:rPr>
          <w:rFonts w:ascii="Times New Roman" w:hAnsi="Times New Roman" w:cs="Times New Roman"/>
          <w:color w:val="auto"/>
          <w:kern w:val="0"/>
          <w:lang w:val="en-US"/>
        </w:rPr>
      </w:pPr>
      <w:r w:rsidRPr="0031407D">
        <w:rPr>
          <w:rFonts w:ascii="Times New Roman" w:hAnsi="Times New Roman" w:cs="Times New Roman"/>
          <w:color w:val="auto"/>
          <w:kern w:val="0"/>
          <w:lang w:val="en-US"/>
        </w:rPr>
        <w:t>7</w:t>
      </w:r>
      <w:r w:rsidR="00466D6C" w:rsidRPr="0031407D">
        <w:rPr>
          <w:rFonts w:ascii="Times New Roman" w:hAnsi="Times New Roman" w:cs="Times New Roman"/>
          <w:color w:val="auto"/>
          <w:kern w:val="0"/>
          <w:lang w:val="en-US"/>
        </w:rPr>
        <w:t xml:space="preserve">. On page 3, after line 14, to insert the following: </w:t>
      </w:r>
    </w:p>
    <w:p w14:paraId="5A97EE0F" w14:textId="77777777" w:rsidR="00EB5C39" w:rsidRPr="0031407D" w:rsidRDefault="00EB5C39" w:rsidP="00466D6C">
      <w:pPr>
        <w:pStyle w:val="Standard"/>
        <w:spacing w:line="360" w:lineRule="auto"/>
        <w:jc w:val="both"/>
        <w:rPr>
          <w:rFonts w:ascii="Times New Roman" w:hAnsi="Times New Roman" w:cs="Times New Roman"/>
          <w:color w:val="auto"/>
          <w:kern w:val="0"/>
          <w:lang w:val="en-US"/>
        </w:rPr>
      </w:pPr>
      <w:r>
        <w:rPr>
          <w:rFonts w:ascii="Times New Roman" w:hAnsi="Times New Roman" w:cs="Times New Roman"/>
          <w:color w:val="auto"/>
          <w:kern w:val="0"/>
          <w:lang w:val="en-US"/>
        </w:rPr>
        <w:t>“(e) by</w:t>
      </w:r>
      <w:r w:rsidR="00D96CD3">
        <w:rPr>
          <w:rFonts w:ascii="Times New Roman" w:hAnsi="Times New Roman" w:cs="Times New Roman"/>
          <w:color w:val="auto"/>
          <w:kern w:val="0"/>
          <w:lang w:val="en-US"/>
        </w:rPr>
        <w:t xml:space="preserve"> the</w:t>
      </w:r>
      <w:r>
        <w:rPr>
          <w:rFonts w:ascii="Times New Roman" w:hAnsi="Times New Roman" w:cs="Times New Roman"/>
          <w:color w:val="auto"/>
          <w:kern w:val="0"/>
          <w:lang w:val="en-US"/>
        </w:rPr>
        <w:t xml:space="preserve"> insertion after the definition of “learning” of the following definition:</w:t>
      </w:r>
    </w:p>
    <w:p w14:paraId="1194ADA3"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color w:val="auto"/>
          <w:kern w:val="0"/>
          <w:lang w:val="en-US"/>
        </w:rPr>
        <w:t>'</w:t>
      </w:r>
      <w:r w:rsidRPr="0031407D">
        <w:rPr>
          <w:rFonts w:ascii="Times New Roman" w:hAnsi="Times New Roman" w:cs="Times New Roman"/>
          <w:b/>
          <w:color w:val="auto"/>
          <w:kern w:val="0"/>
          <w:lang w:val="en-US"/>
        </w:rPr>
        <w:t>learner achievements'</w:t>
      </w:r>
      <w:r w:rsidRPr="0031407D">
        <w:rPr>
          <w:rFonts w:ascii="Times New Roman" w:hAnsi="Times New Roman" w:cs="Times New Roman"/>
          <w:color w:val="auto"/>
          <w:kern w:val="0"/>
          <w:lang w:val="en-US"/>
        </w:rPr>
        <w:t xml:space="preserve"> means a qualification or part-qualification contemplated by this Act;".</w:t>
      </w:r>
    </w:p>
    <w:p w14:paraId="0FD6072E" w14:textId="77777777" w:rsidR="00466D6C" w:rsidRPr="0031407D" w:rsidRDefault="00466D6C" w:rsidP="00466D6C">
      <w:pPr>
        <w:pStyle w:val="Standard"/>
        <w:spacing w:line="360" w:lineRule="auto"/>
        <w:jc w:val="both"/>
        <w:rPr>
          <w:rFonts w:ascii="Times New Roman" w:eastAsia="Dotum" w:hAnsi="Times New Roman" w:cs="Times New Roman"/>
          <w:color w:val="auto"/>
          <w:kern w:val="0"/>
        </w:rPr>
      </w:pPr>
    </w:p>
    <w:p w14:paraId="20DE35B2" w14:textId="77777777" w:rsidR="00466D6C" w:rsidRPr="0031407D" w:rsidRDefault="00B43E18" w:rsidP="00466D6C">
      <w:pPr>
        <w:pStyle w:val="Standard"/>
        <w:spacing w:line="360" w:lineRule="auto"/>
        <w:jc w:val="both"/>
        <w:rPr>
          <w:rFonts w:ascii="Times New Roman" w:eastAsia="Dotum" w:hAnsi="Times New Roman" w:cs="Times New Roman"/>
          <w:color w:val="auto"/>
          <w:kern w:val="0"/>
        </w:rPr>
      </w:pPr>
      <w:r w:rsidRPr="0031407D">
        <w:rPr>
          <w:rFonts w:ascii="Times New Roman" w:eastAsia="Dotum" w:hAnsi="Times New Roman" w:cs="Times New Roman"/>
          <w:color w:val="auto"/>
          <w:kern w:val="0"/>
        </w:rPr>
        <w:t>8</w:t>
      </w:r>
      <w:r w:rsidR="00466D6C" w:rsidRPr="0031407D">
        <w:rPr>
          <w:rFonts w:ascii="Times New Roman" w:eastAsia="Dotum" w:hAnsi="Times New Roman" w:cs="Times New Roman"/>
          <w:color w:val="auto"/>
          <w:kern w:val="0"/>
        </w:rPr>
        <w:t>. On page 3, from line 16, to omit the definition of “misrepresented qualification or part-qualification” and to substitute:</w:t>
      </w:r>
    </w:p>
    <w:p w14:paraId="07BEBA2B"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eastAsia="Dotum" w:hAnsi="Times New Roman" w:cs="Times New Roman"/>
          <w:color w:val="auto"/>
          <w:kern w:val="0"/>
        </w:rPr>
        <w:t>" '</w:t>
      </w:r>
      <w:r w:rsidRPr="0031407D">
        <w:rPr>
          <w:rFonts w:ascii="Times New Roman" w:eastAsia="Dotum" w:hAnsi="Times New Roman" w:cs="Times New Roman"/>
          <w:b/>
          <w:color w:val="auto"/>
          <w:kern w:val="0"/>
        </w:rPr>
        <w:t>misrepresented qualification or part-qualification</w:t>
      </w:r>
      <w:r w:rsidRPr="0031407D">
        <w:rPr>
          <w:rFonts w:ascii="Times New Roman" w:hAnsi="Times New Roman" w:cs="Times New Roman"/>
          <w:b/>
          <w:color w:val="auto"/>
          <w:kern w:val="0"/>
          <w:lang w:val="en-US"/>
        </w:rPr>
        <w:t>'</w:t>
      </w:r>
      <w:r w:rsidRPr="0031407D">
        <w:rPr>
          <w:rFonts w:ascii="Times New Roman" w:eastAsia="Dotum" w:hAnsi="Times New Roman" w:cs="Times New Roman"/>
          <w:color w:val="auto"/>
          <w:kern w:val="0"/>
        </w:rPr>
        <w:t xml:space="preserve"> is a qualification or part-qualification—</w:t>
      </w:r>
    </w:p>
    <w:p w14:paraId="3AF8C88E" w14:textId="77777777" w:rsidR="00466D6C" w:rsidRPr="0031407D" w:rsidRDefault="00466D6C" w:rsidP="00466D6C">
      <w:pPr>
        <w:spacing w:before="40" w:after="40" w:line="360" w:lineRule="auto"/>
        <w:jc w:val="both"/>
        <w:rPr>
          <w:rFonts w:ascii="Times New Roman" w:hAnsi="Times New Roman" w:cs="Times New Roman"/>
          <w:sz w:val="24"/>
          <w:szCs w:val="24"/>
        </w:rPr>
      </w:pPr>
      <w:r w:rsidRPr="0031407D">
        <w:rPr>
          <w:rFonts w:ascii="Times New Roman" w:eastAsia="Dotum" w:hAnsi="Times New Roman" w:cs="Times New Roman"/>
          <w:i/>
          <w:sz w:val="24"/>
          <w:szCs w:val="24"/>
        </w:rPr>
        <w:t>(a)</w:t>
      </w:r>
      <w:r w:rsidRPr="0031407D">
        <w:rPr>
          <w:rFonts w:ascii="Times New Roman" w:eastAsia="Dotum" w:hAnsi="Times New Roman" w:cs="Times New Roman"/>
          <w:sz w:val="24"/>
          <w:szCs w:val="24"/>
        </w:rPr>
        <w:t xml:space="preserve"> which is not authentic; or</w:t>
      </w:r>
    </w:p>
    <w:p w14:paraId="7532CD9E" w14:textId="77777777" w:rsidR="00466D6C" w:rsidRPr="0031407D" w:rsidRDefault="00466D6C" w:rsidP="00466D6C">
      <w:pPr>
        <w:pStyle w:val="Standard"/>
        <w:spacing w:line="360" w:lineRule="auto"/>
        <w:jc w:val="both"/>
        <w:rPr>
          <w:rFonts w:ascii="Times New Roman" w:eastAsia="Dotum" w:hAnsi="Times New Roman" w:cs="Times New Roman"/>
          <w:color w:val="auto"/>
          <w:kern w:val="0"/>
        </w:rPr>
      </w:pPr>
      <w:r w:rsidRPr="0031407D">
        <w:rPr>
          <w:rFonts w:ascii="Times New Roman" w:eastAsia="Dotum" w:hAnsi="Times New Roman" w:cs="Times New Roman"/>
          <w:i/>
          <w:color w:val="auto"/>
          <w:kern w:val="0"/>
        </w:rPr>
        <w:t>(b)</w:t>
      </w:r>
      <w:r w:rsidRPr="0031407D">
        <w:rPr>
          <w:rFonts w:ascii="Times New Roman" w:eastAsia="Dotum" w:hAnsi="Times New Roman" w:cs="Times New Roman"/>
          <w:color w:val="auto"/>
          <w:kern w:val="0"/>
        </w:rPr>
        <w:t xml:space="preserve"> where the certificate of award or the SAQA Certificate of Evaluation was erroneously issued or altered in any way;".</w:t>
      </w:r>
    </w:p>
    <w:p w14:paraId="39072507" w14:textId="77777777" w:rsidR="00466D6C" w:rsidRPr="0031407D" w:rsidRDefault="00466D6C" w:rsidP="00466D6C">
      <w:pPr>
        <w:pStyle w:val="Standard"/>
        <w:spacing w:line="360" w:lineRule="auto"/>
        <w:ind w:left="1440" w:hanging="654"/>
        <w:jc w:val="both"/>
        <w:rPr>
          <w:rFonts w:ascii="Times New Roman" w:hAnsi="Times New Roman" w:cs="Times New Roman"/>
        </w:rPr>
      </w:pPr>
    </w:p>
    <w:p w14:paraId="6224567B" w14:textId="77777777" w:rsidR="00466D6C" w:rsidRPr="0031407D" w:rsidRDefault="00B43E18" w:rsidP="00466D6C">
      <w:pPr>
        <w:pStyle w:val="Standard"/>
        <w:spacing w:line="360" w:lineRule="auto"/>
        <w:jc w:val="both"/>
        <w:rPr>
          <w:rFonts w:ascii="Times New Roman" w:eastAsia="Dotum" w:hAnsi="Times New Roman" w:cs="Times New Roman"/>
          <w:color w:val="auto"/>
          <w:kern w:val="0"/>
        </w:rPr>
      </w:pPr>
      <w:r w:rsidRPr="0031407D">
        <w:rPr>
          <w:rFonts w:ascii="Times New Roman" w:eastAsia="Dotum" w:hAnsi="Times New Roman" w:cs="Times New Roman"/>
          <w:color w:val="auto"/>
          <w:kern w:val="0"/>
        </w:rPr>
        <w:t>9</w:t>
      </w:r>
      <w:r w:rsidR="00466D6C" w:rsidRPr="0031407D">
        <w:rPr>
          <w:rFonts w:ascii="Times New Roman" w:eastAsia="Dotum" w:hAnsi="Times New Roman" w:cs="Times New Roman"/>
          <w:color w:val="auto"/>
          <w:kern w:val="0"/>
        </w:rPr>
        <w:t>. On page 3, in line 30, to omit "that facilitates the management of the NQF,".</w:t>
      </w:r>
    </w:p>
    <w:p w14:paraId="27169DD4" w14:textId="77777777" w:rsidR="004A679E" w:rsidRPr="0031407D" w:rsidRDefault="004A679E" w:rsidP="00466D6C">
      <w:pPr>
        <w:pStyle w:val="Standard"/>
        <w:spacing w:line="360" w:lineRule="auto"/>
        <w:jc w:val="both"/>
        <w:rPr>
          <w:rFonts w:ascii="Times New Roman" w:eastAsia="Dotum" w:hAnsi="Times New Roman" w:cs="Times New Roman"/>
          <w:color w:val="auto"/>
          <w:kern w:val="0"/>
        </w:rPr>
      </w:pPr>
    </w:p>
    <w:p w14:paraId="29B18C22" w14:textId="77777777" w:rsidR="00466D6C" w:rsidRDefault="00466D6C" w:rsidP="00466D6C">
      <w:pPr>
        <w:pStyle w:val="Standard"/>
        <w:spacing w:line="360" w:lineRule="auto"/>
        <w:jc w:val="both"/>
        <w:rPr>
          <w:rFonts w:ascii="Times New Roman" w:eastAsia="Dotum" w:hAnsi="Times New Roman" w:cs="Times New Roman"/>
          <w:color w:val="auto"/>
          <w:kern w:val="0"/>
        </w:rPr>
      </w:pPr>
      <w:r w:rsidRPr="0031407D">
        <w:rPr>
          <w:rFonts w:ascii="Times New Roman" w:eastAsia="Dotum" w:hAnsi="Times New Roman" w:cs="Times New Roman"/>
          <w:color w:val="auto"/>
          <w:kern w:val="0"/>
        </w:rPr>
        <w:t>1</w:t>
      </w:r>
      <w:r w:rsidR="00B43E18" w:rsidRPr="0031407D">
        <w:rPr>
          <w:rFonts w:ascii="Times New Roman" w:eastAsia="Dotum" w:hAnsi="Times New Roman" w:cs="Times New Roman"/>
          <w:color w:val="auto"/>
          <w:kern w:val="0"/>
        </w:rPr>
        <w:t>0</w:t>
      </w:r>
      <w:r w:rsidRPr="0031407D">
        <w:rPr>
          <w:rFonts w:ascii="Times New Roman" w:eastAsia="Dotum" w:hAnsi="Times New Roman" w:cs="Times New Roman"/>
          <w:color w:val="auto"/>
          <w:kern w:val="0"/>
        </w:rPr>
        <w:t xml:space="preserve">. On page 3, after line 31, to insert the following: </w:t>
      </w:r>
    </w:p>
    <w:p w14:paraId="1B59BE15" w14:textId="77777777" w:rsidR="00D96CD3" w:rsidRPr="0031407D" w:rsidRDefault="00D96CD3" w:rsidP="00466D6C">
      <w:pPr>
        <w:pStyle w:val="Standard"/>
        <w:spacing w:line="360" w:lineRule="auto"/>
        <w:jc w:val="both"/>
        <w:rPr>
          <w:rFonts w:ascii="Times New Roman" w:eastAsia="Dotum" w:hAnsi="Times New Roman" w:cs="Times New Roman"/>
          <w:color w:val="auto"/>
          <w:kern w:val="0"/>
        </w:rPr>
      </w:pPr>
      <w:r>
        <w:rPr>
          <w:rFonts w:ascii="Times New Roman" w:eastAsia="Dotum" w:hAnsi="Times New Roman" w:cs="Times New Roman"/>
          <w:color w:val="auto"/>
          <w:kern w:val="0"/>
        </w:rPr>
        <w:t>“(f) by the insertion after the definition of “SAQA Act” of the following definition:</w:t>
      </w:r>
    </w:p>
    <w:p w14:paraId="5CDDFB47" w14:textId="77777777" w:rsidR="00466D6C" w:rsidRPr="0031407D" w:rsidRDefault="00466D6C" w:rsidP="00466D6C">
      <w:pPr>
        <w:pStyle w:val="Standard"/>
        <w:spacing w:line="360" w:lineRule="auto"/>
        <w:jc w:val="both"/>
        <w:rPr>
          <w:rFonts w:ascii="Times New Roman" w:eastAsia="Calibri" w:hAnsi="Times New Roman" w:cs="Times New Roman"/>
          <w:color w:val="auto"/>
          <w:kern w:val="0"/>
        </w:rPr>
      </w:pPr>
      <w:r w:rsidRPr="0031407D">
        <w:rPr>
          <w:rFonts w:ascii="Times New Roman" w:eastAsia="Dotum" w:hAnsi="Times New Roman" w:cs="Times New Roman"/>
          <w:color w:val="auto"/>
          <w:kern w:val="0"/>
        </w:rPr>
        <w:t>" '</w:t>
      </w:r>
      <w:r w:rsidRPr="0031407D">
        <w:rPr>
          <w:rFonts w:ascii="Times New Roman" w:eastAsia="Calibri" w:hAnsi="Times New Roman" w:cs="Times New Roman"/>
          <w:b/>
          <w:color w:val="auto"/>
          <w:kern w:val="0"/>
        </w:rPr>
        <w:t>SAQA Certificate of Evaluation</w:t>
      </w:r>
      <w:r w:rsidRPr="0031407D">
        <w:rPr>
          <w:rFonts w:ascii="Times New Roman" w:eastAsia="Calibri" w:hAnsi="Times New Roman" w:cs="Times New Roman"/>
          <w:color w:val="auto"/>
          <w:kern w:val="0"/>
        </w:rPr>
        <w:t xml:space="preserve">' means a certificate issued by the SAQA indicating </w:t>
      </w:r>
      <w:r w:rsidR="00801E5E" w:rsidRPr="0031407D">
        <w:rPr>
          <w:rFonts w:ascii="Times New Roman" w:eastAsia="Calibri" w:hAnsi="Times New Roman" w:cs="Times New Roman"/>
          <w:color w:val="auto"/>
          <w:kern w:val="0"/>
        </w:rPr>
        <w:t xml:space="preserve">the </w:t>
      </w:r>
      <w:r w:rsidR="00801E5E">
        <w:rPr>
          <w:rFonts w:ascii="Times New Roman" w:eastAsia="Calibri" w:hAnsi="Times New Roman" w:cs="Times New Roman"/>
          <w:color w:val="auto"/>
          <w:kern w:val="0"/>
        </w:rPr>
        <w:t>authenticity</w:t>
      </w:r>
      <w:r w:rsidRPr="0031407D">
        <w:rPr>
          <w:rFonts w:ascii="Times New Roman" w:eastAsia="Calibri" w:hAnsi="Times New Roman" w:cs="Times New Roman"/>
          <w:color w:val="auto"/>
          <w:kern w:val="0"/>
        </w:rPr>
        <w:t xml:space="preserve"> of the foreign qualification and its placement within the NQF;".</w:t>
      </w:r>
    </w:p>
    <w:p w14:paraId="4AFDAFDB" w14:textId="77777777" w:rsidR="00466D6C" w:rsidRPr="0031407D" w:rsidRDefault="00466D6C" w:rsidP="00466D6C">
      <w:pPr>
        <w:pStyle w:val="Standard"/>
        <w:spacing w:line="360" w:lineRule="auto"/>
        <w:ind w:left="720"/>
        <w:jc w:val="both"/>
        <w:rPr>
          <w:rFonts w:ascii="Times New Roman" w:hAnsi="Times New Roman" w:cs="Times New Roman"/>
        </w:rPr>
      </w:pPr>
    </w:p>
    <w:p w14:paraId="01502EF7" w14:textId="77777777" w:rsidR="00466D6C" w:rsidRPr="0031407D" w:rsidRDefault="00466D6C" w:rsidP="00466D6C">
      <w:pPr>
        <w:pStyle w:val="Standard"/>
        <w:spacing w:line="360" w:lineRule="auto"/>
        <w:jc w:val="both"/>
        <w:rPr>
          <w:rFonts w:ascii="Times New Roman" w:eastAsia="Dotum" w:hAnsi="Times New Roman" w:cs="Times New Roman"/>
          <w:color w:val="auto"/>
          <w:kern w:val="0"/>
        </w:rPr>
      </w:pPr>
      <w:r w:rsidRPr="0031407D">
        <w:rPr>
          <w:rFonts w:ascii="Times New Roman" w:eastAsia="Dotum" w:hAnsi="Times New Roman" w:cs="Times New Roman"/>
          <w:color w:val="auto"/>
          <w:kern w:val="0"/>
        </w:rPr>
        <w:t>1</w:t>
      </w:r>
      <w:r w:rsidR="00B43E18" w:rsidRPr="0031407D">
        <w:rPr>
          <w:rFonts w:ascii="Times New Roman" w:eastAsia="Dotum" w:hAnsi="Times New Roman" w:cs="Times New Roman"/>
          <w:color w:val="auto"/>
          <w:kern w:val="0"/>
        </w:rPr>
        <w:t>1</w:t>
      </w:r>
      <w:r w:rsidRPr="0031407D">
        <w:rPr>
          <w:rFonts w:ascii="Times New Roman" w:eastAsia="Dotum" w:hAnsi="Times New Roman" w:cs="Times New Roman"/>
          <w:color w:val="auto"/>
          <w:kern w:val="0"/>
        </w:rPr>
        <w:t>. On page 3, in line 35, to omit "Higher Education Act or".</w:t>
      </w:r>
    </w:p>
    <w:p w14:paraId="7C267B5D" w14:textId="77777777" w:rsidR="00466D6C" w:rsidRPr="0031407D" w:rsidRDefault="00466D6C" w:rsidP="00466D6C">
      <w:pPr>
        <w:pStyle w:val="Standard"/>
        <w:spacing w:line="360" w:lineRule="auto"/>
        <w:jc w:val="both"/>
        <w:rPr>
          <w:rFonts w:ascii="Times New Roman" w:eastAsia="Dotum" w:hAnsi="Times New Roman" w:cs="Times New Roman"/>
          <w:color w:val="auto"/>
          <w:kern w:val="0"/>
        </w:rPr>
      </w:pPr>
    </w:p>
    <w:p w14:paraId="6B57A37B" w14:textId="77777777" w:rsidR="00466D6C" w:rsidRPr="0031407D" w:rsidRDefault="00466D6C" w:rsidP="00466D6C">
      <w:pPr>
        <w:pStyle w:val="Standard"/>
        <w:spacing w:line="360" w:lineRule="auto"/>
        <w:jc w:val="both"/>
        <w:rPr>
          <w:rFonts w:ascii="Times New Roman" w:hAnsi="Times New Roman" w:cs="Times New Roman"/>
          <w:b/>
          <w:lang w:val="en-GB"/>
        </w:rPr>
      </w:pPr>
      <w:r w:rsidRPr="0031407D">
        <w:rPr>
          <w:rFonts w:ascii="Times New Roman" w:hAnsi="Times New Roman" w:cs="Times New Roman"/>
          <w:b/>
          <w:lang w:val="en-GB"/>
        </w:rPr>
        <w:t>CLAUSE 3</w:t>
      </w:r>
    </w:p>
    <w:p w14:paraId="1C27A570" w14:textId="77777777" w:rsidR="00466D6C" w:rsidRPr="0031407D" w:rsidRDefault="00466D6C" w:rsidP="00466D6C">
      <w:pPr>
        <w:pStyle w:val="Standard"/>
        <w:spacing w:line="360" w:lineRule="auto"/>
        <w:jc w:val="both"/>
        <w:rPr>
          <w:rFonts w:ascii="Times New Roman" w:hAnsi="Times New Roman" w:cs="Times New Roman"/>
          <w:b/>
          <w:lang w:val="en-GB"/>
        </w:rPr>
      </w:pPr>
      <w:r w:rsidRPr="0031407D">
        <w:rPr>
          <w:rFonts w:ascii="Times New Roman" w:hAnsi="Times New Roman" w:cs="Times New Roman"/>
          <w:b/>
          <w:lang w:val="en-GB"/>
        </w:rPr>
        <w:t>Amendment of section 3 of Act 67 of 2008, as amended by section 9 of Act 26 of 2010</w:t>
      </w:r>
    </w:p>
    <w:p w14:paraId="380287FD"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1. On page 3, in line 57, after “the” to insert “relevant”.</w:t>
      </w:r>
    </w:p>
    <w:p w14:paraId="5427C7A1" w14:textId="77777777" w:rsidR="00466D6C" w:rsidRPr="0031407D" w:rsidRDefault="00466D6C" w:rsidP="00466D6C">
      <w:pPr>
        <w:pStyle w:val="Standard"/>
        <w:spacing w:line="360" w:lineRule="auto"/>
        <w:jc w:val="both"/>
        <w:rPr>
          <w:rFonts w:ascii="Times New Roman" w:hAnsi="Times New Roman" w:cs="Times New Roman"/>
        </w:rPr>
      </w:pPr>
    </w:p>
    <w:p w14:paraId="152259B6" w14:textId="77777777" w:rsidR="00466D6C" w:rsidRPr="0031407D" w:rsidRDefault="00466D6C" w:rsidP="00466D6C">
      <w:pPr>
        <w:pStyle w:val="Standard"/>
        <w:spacing w:line="360" w:lineRule="auto"/>
        <w:jc w:val="both"/>
        <w:rPr>
          <w:rFonts w:ascii="Times New Roman" w:hAnsi="Times New Roman" w:cs="Times New Roman"/>
          <w:b/>
        </w:rPr>
      </w:pPr>
      <w:r w:rsidRPr="0031407D">
        <w:rPr>
          <w:rFonts w:ascii="Times New Roman" w:hAnsi="Times New Roman" w:cs="Times New Roman"/>
          <w:b/>
        </w:rPr>
        <w:t>CLAUSE 4</w:t>
      </w:r>
    </w:p>
    <w:p w14:paraId="61D85602" w14:textId="77777777" w:rsidR="00466D6C" w:rsidRPr="0031407D" w:rsidRDefault="00466D6C" w:rsidP="00466D6C">
      <w:pPr>
        <w:pStyle w:val="Standard"/>
        <w:spacing w:line="360" w:lineRule="auto"/>
        <w:jc w:val="both"/>
        <w:rPr>
          <w:rFonts w:ascii="Times New Roman" w:hAnsi="Times New Roman" w:cs="Times New Roman"/>
          <w:b/>
        </w:rPr>
      </w:pPr>
      <w:r w:rsidRPr="0031407D">
        <w:rPr>
          <w:rFonts w:ascii="Times New Roman" w:hAnsi="Times New Roman" w:cs="Times New Roman"/>
          <w:b/>
        </w:rPr>
        <w:t>Amendment of section 13 of Act 67 of 2008, as amended by section 12 of Act 26 of 2010 and section 12 of Act 23 of 2012</w:t>
      </w:r>
    </w:p>
    <w:p w14:paraId="43688216"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 xml:space="preserve">1. On page 4, in line 18, after “institution” to insert “or QC”. </w:t>
      </w:r>
    </w:p>
    <w:p w14:paraId="1B536D65" w14:textId="77777777" w:rsidR="00466D6C" w:rsidRPr="0031407D" w:rsidRDefault="00466D6C" w:rsidP="00466D6C">
      <w:pPr>
        <w:pStyle w:val="Standard"/>
        <w:spacing w:line="360" w:lineRule="auto"/>
        <w:jc w:val="both"/>
        <w:rPr>
          <w:rFonts w:ascii="Times New Roman" w:hAnsi="Times New Roman" w:cs="Times New Roman"/>
        </w:rPr>
      </w:pPr>
    </w:p>
    <w:p w14:paraId="6A9888A4"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 xml:space="preserve">2. On page 4, from line 45, to omit subsections (1A) and (1B) and to substitute: </w:t>
      </w:r>
    </w:p>
    <w:p w14:paraId="78BEEA52"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w:t>
      </w:r>
      <w:r w:rsidRPr="0031407D">
        <w:rPr>
          <w:rFonts w:ascii="Times New Roman" w:hAnsi="Times New Roman" w:cs="Times New Roman"/>
          <w:color w:val="auto"/>
        </w:rPr>
        <w:t xml:space="preserve">(1A) </w:t>
      </w:r>
      <w:r w:rsidRPr="0031407D">
        <w:rPr>
          <w:rFonts w:ascii="Times New Roman" w:eastAsia="Dotum" w:hAnsi="Times New Roman" w:cs="Times New Roman"/>
          <w:color w:val="auto"/>
          <w:kern w:val="0"/>
        </w:rPr>
        <w:t>When verifying or evaluating a qualification or part-qualification in terms of this Act, the SAQA must, amongst other things, consider whether the education institution, skills development provider or foreign institution is registered by law and whether the qualification or part-qualification is authentic and complies with the policy and criteria contemplated in section 13(1)</w:t>
      </w:r>
      <w:r w:rsidRPr="0031407D">
        <w:rPr>
          <w:rFonts w:ascii="Times New Roman" w:eastAsia="Dotum" w:hAnsi="Times New Roman" w:cs="Times New Roman"/>
          <w:i/>
          <w:color w:val="auto"/>
          <w:kern w:val="0"/>
        </w:rPr>
        <w:t>(h).</w:t>
      </w:r>
    </w:p>
    <w:p w14:paraId="4F303776" w14:textId="77777777" w:rsidR="00466D6C" w:rsidRPr="0031407D" w:rsidRDefault="00466D6C" w:rsidP="00466D6C">
      <w:pPr>
        <w:spacing w:before="40" w:after="40" w:line="360" w:lineRule="auto"/>
        <w:jc w:val="both"/>
        <w:rPr>
          <w:rFonts w:ascii="Times New Roman" w:hAnsi="Times New Roman" w:cs="Times New Roman"/>
          <w:sz w:val="24"/>
          <w:szCs w:val="24"/>
        </w:rPr>
      </w:pPr>
      <w:r w:rsidRPr="0031407D">
        <w:rPr>
          <w:rFonts w:ascii="Times New Roman" w:eastAsia="Dotum" w:hAnsi="Times New Roman" w:cs="Times New Roman"/>
          <w:sz w:val="24"/>
          <w:szCs w:val="24"/>
        </w:rPr>
        <w:t xml:space="preserve">(1B) </w:t>
      </w:r>
      <w:r w:rsidRPr="0031407D">
        <w:rPr>
          <w:rFonts w:ascii="Times New Roman" w:hAnsi="Times New Roman" w:cs="Times New Roman"/>
          <w:sz w:val="24"/>
          <w:szCs w:val="24"/>
        </w:rPr>
        <w:t>If after verification or evaluation, a qualification or part-qualification is found to be inauthentic or is found to be</w:t>
      </w:r>
      <w:r w:rsidRPr="0031407D">
        <w:rPr>
          <w:rFonts w:ascii="Times New Roman" w:eastAsia="Dotum" w:hAnsi="Times New Roman" w:cs="Times New Roman"/>
          <w:sz w:val="24"/>
          <w:szCs w:val="24"/>
        </w:rPr>
        <w:t xml:space="preserve"> a </w:t>
      </w:r>
      <w:r w:rsidRPr="0031407D">
        <w:rPr>
          <w:rFonts w:ascii="Times New Roman" w:hAnsi="Times New Roman" w:cs="Times New Roman"/>
          <w:sz w:val="24"/>
          <w:szCs w:val="24"/>
        </w:rPr>
        <w:t>misrepresented</w:t>
      </w:r>
      <w:r w:rsidRPr="0031407D">
        <w:rPr>
          <w:rFonts w:ascii="Times New Roman" w:eastAsia="Dotum" w:hAnsi="Times New Roman" w:cs="Times New Roman"/>
          <w:sz w:val="24"/>
          <w:szCs w:val="24"/>
        </w:rPr>
        <w:t xml:space="preserve"> qualification </w:t>
      </w:r>
      <w:r w:rsidRPr="0031407D">
        <w:rPr>
          <w:rFonts w:ascii="Times New Roman" w:hAnsi="Times New Roman" w:cs="Times New Roman"/>
          <w:sz w:val="24"/>
          <w:szCs w:val="24"/>
        </w:rPr>
        <w:t>or part-qualification or is declared by a court of law to be</w:t>
      </w:r>
      <w:r w:rsidRPr="0031407D">
        <w:rPr>
          <w:rFonts w:ascii="Times New Roman" w:eastAsia="Dotum" w:hAnsi="Times New Roman" w:cs="Times New Roman"/>
          <w:sz w:val="24"/>
          <w:szCs w:val="24"/>
        </w:rPr>
        <w:t xml:space="preserve"> a </w:t>
      </w:r>
      <w:r w:rsidRPr="0031407D">
        <w:rPr>
          <w:rFonts w:ascii="Times New Roman" w:hAnsi="Times New Roman" w:cs="Times New Roman"/>
          <w:sz w:val="24"/>
          <w:szCs w:val="24"/>
        </w:rPr>
        <w:t xml:space="preserve">fraudulent qualification or part qualification, the SAQA must refer such a finding or information to the relevant professional body, as may be prescribed, and </w:t>
      </w:r>
      <w:r w:rsidRPr="0031407D">
        <w:rPr>
          <w:rFonts w:ascii="Times New Roman" w:eastAsia="Dotum" w:hAnsi="Times New Roman" w:cs="Times New Roman"/>
          <w:sz w:val="24"/>
          <w:szCs w:val="24"/>
        </w:rPr>
        <w:t>subject to subsection (1C):</w:t>
      </w:r>
    </w:p>
    <w:p w14:paraId="07CC8476" w14:textId="77777777" w:rsidR="00466D6C" w:rsidRPr="0031407D" w:rsidRDefault="00466D6C" w:rsidP="00466D6C">
      <w:pPr>
        <w:spacing w:line="360" w:lineRule="auto"/>
        <w:jc w:val="both"/>
        <w:rPr>
          <w:rFonts w:ascii="Times New Roman" w:hAnsi="Times New Roman" w:cs="Times New Roman"/>
          <w:sz w:val="24"/>
          <w:szCs w:val="24"/>
        </w:rPr>
      </w:pPr>
      <w:r w:rsidRPr="0031407D">
        <w:rPr>
          <w:rFonts w:ascii="Times New Roman" w:eastAsia="Dotum" w:hAnsi="Times New Roman" w:cs="Times New Roman"/>
          <w:i/>
          <w:sz w:val="24"/>
          <w:szCs w:val="24"/>
        </w:rPr>
        <w:t>(a)</w:t>
      </w:r>
      <w:r w:rsidRPr="0031407D">
        <w:rPr>
          <w:rFonts w:ascii="Times New Roman" w:eastAsia="Dotum" w:hAnsi="Times New Roman" w:cs="Times New Roman"/>
          <w:sz w:val="24"/>
          <w:szCs w:val="24"/>
        </w:rPr>
        <w:t xml:space="preserve"> must inform the requester and the holder of the qualification or part-qualification of the finding; </w:t>
      </w:r>
    </w:p>
    <w:p w14:paraId="4C024722" w14:textId="77777777" w:rsidR="00466D6C" w:rsidRPr="0031407D" w:rsidRDefault="00466D6C" w:rsidP="00466D6C">
      <w:pPr>
        <w:spacing w:line="360" w:lineRule="auto"/>
        <w:jc w:val="both"/>
        <w:rPr>
          <w:rFonts w:ascii="Times New Roman" w:hAnsi="Times New Roman" w:cs="Times New Roman"/>
          <w:sz w:val="24"/>
          <w:szCs w:val="24"/>
        </w:rPr>
      </w:pPr>
      <w:r w:rsidRPr="0031407D">
        <w:rPr>
          <w:rFonts w:ascii="Times New Roman" w:eastAsia="Dotum" w:hAnsi="Times New Roman" w:cs="Times New Roman"/>
          <w:i/>
          <w:sz w:val="24"/>
          <w:szCs w:val="24"/>
        </w:rPr>
        <w:t xml:space="preserve">(b) </w:t>
      </w:r>
      <w:r w:rsidRPr="0031407D">
        <w:rPr>
          <w:rFonts w:ascii="Times New Roman" w:eastAsia="Dotum" w:hAnsi="Times New Roman" w:cs="Times New Roman"/>
          <w:sz w:val="24"/>
          <w:szCs w:val="24"/>
        </w:rPr>
        <w:t>must record such finding</w:t>
      </w:r>
      <w:r w:rsidRPr="0031407D">
        <w:rPr>
          <w:rFonts w:ascii="Times New Roman" w:eastAsia="Dotum" w:hAnsi="Times New Roman" w:cs="Times New Roman"/>
          <w:b/>
          <w:sz w:val="24"/>
          <w:szCs w:val="24"/>
        </w:rPr>
        <w:t xml:space="preserve"> </w:t>
      </w:r>
      <w:r w:rsidRPr="0031407D">
        <w:rPr>
          <w:rFonts w:ascii="Times New Roman" w:eastAsia="Dotum" w:hAnsi="Times New Roman" w:cs="Times New Roman"/>
          <w:sz w:val="24"/>
          <w:szCs w:val="24"/>
        </w:rPr>
        <w:t>in the register of misrepresented qualifications and part-qualifications or fraudulent qualifications and part-qualifications; and</w:t>
      </w:r>
    </w:p>
    <w:p w14:paraId="0E6FB9E6" w14:textId="77777777" w:rsidR="00466D6C" w:rsidRPr="0031407D" w:rsidRDefault="00466D6C" w:rsidP="00466D6C">
      <w:pPr>
        <w:spacing w:line="360" w:lineRule="auto"/>
        <w:jc w:val="both"/>
        <w:rPr>
          <w:rFonts w:ascii="Times New Roman" w:hAnsi="Times New Roman" w:cs="Times New Roman"/>
          <w:sz w:val="24"/>
          <w:szCs w:val="24"/>
        </w:rPr>
      </w:pPr>
      <w:r w:rsidRPr="0031407D">
        <w:rPr>
          <w:rFonts w:ascii="Times New Roman" w:eastAsia="Dotum" w:hAnsi="Times New Roman" w:cs="Times New Roman"/>
          <w:i/>
          <w:sz w:val="24"/>
          <w:szCs w:val="24"/>
        </w:rPr>
        <w:t>(c)</w:t>
      </w:r>
      <w:r w:rsidRPr="0031407D">
        <w:rPr>
          <w:rFonts w:ascii="Times New Roman" w:eastAsia="Dotum" w:hAnsi="Times New Roman" w:cs="Times New Roman"/>
          <w:sz w:val="24"/>
          <w:szCs w:val="24"/>
        </w:rPr>
        <w:t xml:space="preserve"> the requester must provide the SAQA with all particulars of the holder to enable the SAQA before recording such finding in the relevant register, to give notice and comply with section (1C).”.</w:t>
      </w:r>
    </w:p>
    <w:p w14:paraId="6F3B5829" w14:textId="77777777" w:rsidR="00466D6C" w:rsidRPr="0031407D" w:rsidRDefault="00466D6C" w:rsidP="00466D6C">
      <w:pPr>
        <w:pStyle w:val="Standard"/>
        <w:spacing w:line="360" w:lineRule="auto"/>
        <w:jc w:val="both"/>
        <w:rPr>
          <w:rFonts w:ascii="Times New Roman" w:hAnsi="Times New Roman" w:cs="Times New Roman"/>
          <w:bCs/>
          <w:lang w:val="en-GB"/>
        </w:rPr>
      </w:pPr>
      <w:r w:rsidRPr="0031407D">
        <w:rPr>
          <w:rFonts w:ascii="Times New Roman" w:hAnsi="Times New Roman" w:cs="Times New Roman"/>
          <w:bCs/>
          <w:lang w:val="en-GB"/>
        </w:rPr>
        <w:t xml:space="preserve">3. On page 5, from line 23 </w:t>
      </w:r>
      <w:r w:rsidR="004A679E" w:rsidRPr="0031407D">
        <w:rPr>
          <w:rFonts w:ascii="Times New Roman" w:hAnsi="Times New Roman" w:cs="Times New Roman"/>
          <w:bCs/>
          <w:lang w:val="en-GB"/>
        </w:rPr>
        <w:t>to omit “</w:t>
      </w:r>
      <w:r w:rsidRPr="0031407D">
        <w:rPr>
          <w:rFonts w:ascii="Times New Roman" w:hAnsi="Times New Roman" w:cs="Times New Roman"/>
          <w:bCs/>
          <w:lang w:val="en-GB"/>
        </w:rPr>
        <w:t xml:space="preserve">and” and to substitute “.”. </w:t>
      </w:r>
    </w:p>
    <w:p w14:paraId="52B21228" w14:textId="77777777" w:rsidR="00466D6C" w:rsidRPr="0031407D" w:rsidRDefault="00466D6C" w:rsidP="00466D6C">
      <w:pPr>
        <w:pStyle w:val="Standard"/>
        <w:spacing w:line="360" w:lineRule="auto"/>
        <w:jc w:val="both"/>
        <w:rPr>
          <w:rFonts w:ascii="Times New Roman" w:hAnsi="Times New Roman" w:cs="Times New Roman"/>
          <w:bCs/>
          <w:lang w:val="en-GB"/>
        </w:rPr>
      </w:pPr>
    </w:p>
    <w:p w14:paraId="146F6CB7" w14:textId="77777777" w:rsidR="00466D6C" w:rsidRPr="0031407D" w:rsidRDefault="00466D6C" w:rsidP="00466D6C">
      <w:pPr>
        <w:pStyle w:val="Standard"/>
        <w:spacing w:line="360" w:lineRule="auto"/>
        <w:jc w:val="both"/>
        <w:rPr>
          <w:rFonts w:ascii="Times New Roman" w:hAnsi="Times New Roman" w:cs="Times New Roman"/>
          <w:bCs/>
          <w:lang w:val="en-GB"/>
        </w:rPr>
      </w:pPr>
      <w:r w:rsidRPr="0031407D">
        <w:rPr>
          <w:rFonts w:ascii="Times New Roman" w:hAnsi="Times New Roman" w:cs="Times New Roman"/>
          <w:bCs/>
          <w:lang w:val="en-GB"/>
        </w:rPr>
        <w:t xml:space="preserve">4. On page 5, from line 24 to omit paragraph </w:t>
      </w:r>
      <w:r w:rsidRPr="0031407D">
        <w:rPr>
          <w:rFonts w:ascii="Times New Roman" w:hAnsi="Times New Roman" w:cs="Times New Roman"/>
          <w:bCs/>
          <w:i/>
          <w:lang w:val="en-GB"/>
        </w:rPr>
        <w:t>(f)</w:t>
      </w:r>
      <w:r w:rsidRPr="0031407D">
        <w:rPr>
          <w:rFonts w:ascii="Times New Roman" w:hAnsi="Times New Roman" w:cs="Times New Roman"/>
          <w:bCs/>
          <w:lang w:val="en-GB"/>
        </w:rPr>
        <w:t>.</w:t>
      </w:r>
    </w:p>
    <w:p w14:paraId="11AA5657" w14:textId="77777777" w:rsidR="00466D6C" w:rsidRPr="0031407D" w:rsidRDefault="00466D6C" w:rsidP="00466D6C">
      <w:pPr>
        <w:pStyle w:val="Standard"/>
        <w:spacing w:line="360" w:lineRule="auto"/>
        <w:jc w:val="both"/>
        <w:rPr>
          <w:rFonts w:ascii="Times New Roman" w:hAnsi="Times New Roman" w:cs="Times New Roman"/>
          <w:b/>
          <w:bCs/>
          <w:lang w:val="en-GB"/>
        </w:rPr>
      </w:pPr>
    </w:p>
    <w:p w14:paraId="4EBF0160" w14:textId="77777777" w:rsidR="00466D6C" w:rsidRPr="0031407D" w:rsidRDefault="00466D6C" w:rsidP="00466D6C">
      <w:pPr>
        <w:pStyle w:val="Standard"/>
        <w:spacing w:line="360" w:lineRule="auto"/>
        <w:jc w:val="both"/>
        <w:rPr>
          <w:rFonts w:ascii="Times New Roman" w:hAnsi="Times New Roman" w:cs="Times New Roman"/>
          <w:b/>
          <w:bCs/>
          <w:lang w:val="en-GB"/>
        </w:rPr>
      </w:pPr>
      <w:r w:rsidRPr="0031407D">
        <w:rPr>
          <w:rFonts w:ascii="Times New Roman" w:hAnsi="Times New Roman" w:cs="Times New Roman"/>
          <w:b/>
          <w:bCs/>
          <w:lang w:val="en-GB"/>
        </w:rPr>
        <w:t>CLAUSE 5</w:t>
      </w:r>
    </w:p>
    <w:p w14:paraId="10A49B71" w14:textId="77777777" w:rsidR="00466D6C" w:rsidRPr="0031407D" w:rsidRDefault="00466D6C" w:rsidP="00466D6C">
      <w:pPr>
        <w:pStyle w:val="Standard"/>
        <w:spacing w:line="360" w:lineRule="auto"/>
        <w:jc w:val="both"/>
        <w:rPr>
          <w:rFonts w:ascii="Times New Roman" w:hAnsi="Times New Roman" w:cs="Times New Roman"/>
          <w:b/>
          <w:bCs/>
          <w:lang w:val="en-GB"/>
        </w:rPr>
      </w:pPr>
      <w:r w:rsidRPr="0031407D">
        <w:rPr>
          <w:rFonts w:ascii="Times New Roman" w:hAnsi="Times New Roman" w:cs="Times New Roman"/>
          <w:b/>
          <w:bCs/>
          <w:lang w:val="en-GB"/>
        </w:rPr>
        <w:t>Amendment of section 27 of Act 67 of 2008, as amended by section 14 of Act 26 of 2010</w:t>
      </w:r>
    </w:p>
    <w:p w14:paraId="15EBF02E" w14:textId="77777777" w:rsidR="00466D6C" w:rsidRPr="0031407D" w:rsidRDefault="00466D6C" w:rsidP="00466D6C">
      <w:pPr>
        <w:pStyle w:val="Standard"/>
        <w:spacing w:line="360" w:lineRule="auto"/>
        <w:jc w:val="both"/>
        <w:rPr>
          <w:rFonts w:ascii="Times New Roman" w:hAnsi="Times New Roman" w:cs="Times New Roman"/>
          <w:bCs/>
          <w:lang w:val="en-GB"/>
        </w:rPr>
      </w:pPr>
      <w:r w:rsidRPr="0031407D">
        <w:rPr>
          <w:rFonts w:ascii="Times New Roman" w:hAnsi="Times New Roman" w:cs="Times New Roman"/>
          <w:bCs/>
          <w:lang w:val="en-GB"/>
        </w:rPr>
        <w:lastRenderedPageBreak/>
        <w:t xml:space="preserve">1. On page 5, in line 35, to omit “providers” and to substitute “provider”. </w:t>
      </w:r>
    </w:p>
    <w:p w14:paraId="1769DC0C" w14:textId="77777777" w:rsidR="00466D6C" w:rsidRPr="0031407D" w:rsidRDefault="00466D6C" w:rsidP="00466D6C">
      <w:pPr>
        <w:pStyle w:val="Standard"/>
        <w:spacing w:line="360" w:lineRule="auto"/>
        <w:jc w:val="both"/>
        <w:rPr>
          <w:rFonts w:ascii="Times New Roman" w:hAnsi="Times New Roman" w:cs="Times New Roman"/>
          <w:bCs/>
          <w:lang w:val="en-GB"/>
        </w:rPr>
      </w:pPr>
    </w:p>
    <w:p w14:paraId="532B68D6"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2. On page 5, in line 40, to omit “cost” and to substitute “charge”.</w:t>
      </w:r>
    </w:p>
    <w:p w14:paraId="4361C796" w14:textId="77777777" w:rsidR="00466D6C" w:rsidRPr="0031407D" w:rsidRDefault="00466D6C" w:rsidP="00466D6C">
      <w:pPr>
        <w:pStyle w:val="Standard"/>
        <w:spacing w:line="360" w:lineRule="auto"/>
        <w:jc w:val="both"/>
        <w:rPr>
          <w:rFonts w:ascii="Times New Roman" w:hAnsi="Times New Roman" w:cs="Times New Roman"/>
        </w:rPr>
      </w:pPr>
    </w:p>
    <w:p w14:paraId="1932AA46"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3. On page 5, in line 40, after “SAQA” to insert “and within 30 days after complying with all the requirements applicable to quality assurance relating to the qualification or part-qualification”.</w:t>
      </w:r>
    </w:p>
    <w:p w14:paraId="47BAFEAB" w14:textId="77777777" w:rsidR="00466D6C" w:rsidRPr="0031407D" w:rsidRDefault="00466D6C" w:rsidP="00466D6C">
      <w:pPr>
        <w:pStyle w:val="Standard"/>
        <w:spacing w:line="360" w:lineRule="auto"/>
        <w:jc w:val="both"/>
        <w:rPr>
          <w:rFonts w:ascii="Times New Roman" w:hAnsi="Times New Roman" w:cs="Times New Roman"/>
          <w:b/>
        </w:rPr>
      </w:pPr>
    </w:p>
    <w:p w14:paraId="6BC8CBA6" w14:textId="77777777" w:rsidR="00466D6C" w:rsidRPr="0031407D" w:rsidRDefault="00466D6C" w:rsidP="00466D6C">
      <w:pPr>
        <w:pStyle w:val="Standard"/>
        <w:spacing w:line="360" w:lineRule="auto"/>
        <w:jc w:val="both"/>
        <w:rPr>
          <w:rFonts w:ascii="Times New Roman" w:hAnsi="Times New Roman" w:cs="Times New Roman"/>
          <w:b/>
        </w:rPr>
      </w:pPr>
      <w:r w:rsidRPr="0031407D">
        <w:rPr>
          <w:rFonts w:ascii="Times New Roman" w:hAnsi="Times New Roman" w:cs="Times New Roman"/>
          <w:b/>
        </w:rPr>
        <w:t>CLAUSE 7</w:t>
      </w:r>
    </w:p>
    <w:p w14:paraId="11397DDE" w14:textId="77777777" w:rsidR="00466D6C" w:rsidRPr="0031407D" w:rsidRDefault="00466D6C" w:rsidP="00466D6C">
      <w:pPr>
        <w:pStyle w:val="Standard"/>
        <w:spacing w:line="360" w:lineRule="auto"/>
        <w:jc w:val="both"/>
        <w:rPr>
          <w:rFonts w:ascii="Times New Roman" w:hAnsi="Times New Roman" w:cs="Times New Roman"/>
          <w:b/>
        </w:rPr>
      </w:pPr>
      <w:r w:rsidRPr="0031407D">
        <w:rPr>
          <w:rFonts w:ascii="Times New Roman" w:hAnsi="Times New Roman" w:cs="Times New Roman"/>
          <w:b/>
        </w:rPr>
        <w:t>Insertion of sections 32A and 32B in Act 67 of 2008</w:t>
      </w:r>
    </w:p>
    <w:p w14:paraId="659E6A1D"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Clause rejected.</w:t>
      </w:r>
    </w:p>
    <w:p w14:paraId="0959CAC8" w14:textId="77777777" w:rsidR="00466D6C" w:rsidRPr="0031407D" w:rsidRDefault="00466D6C" w:rsidP="00466D6C">
      <w:pPr>
        <w:pStyle w:val="Standard"/>
        <w:spacing w:line="360" w:lineRule="auto"/>
        <w:jc w:val="both"/>
        <w:rPr>
          <w:rFonts w:ascii="Times New Roman" w:hAnsi="Times New Roman" w:cs="Times New Roman"/>
        </w:rPr>
      </w:pPr>
    </w:p>
    <w:p w14:paraId="54C511E1" w14:textId="77777777" w:rsidR="00466D6C" w:rsidRPr="0031407D" w:rsidRDefault="00466D6C" w:rsidP="00466D6C">
      <w:pPr>
        <w:pStyle w:val="Standard"/>
        <w:spacing w:line="360" w:lineRule="auto"/>
        <w:jc w:val="both"/>
        <w:rPr>
          <w:rFonts w:ascii="Times New Roman" w:hAnsi="Times New Roman" w:cs="Times New Roman"/>
          <w:b/>
        </w:rPr>
      </w:pPr>
      <w:r w:rsidRPr="0031407D">
        <w:rPr>
          <w:rFonts w:ascii="Times New Roman" w:hAnsi="Times New Roman" w:cs="Times New Roman"/>
          <w:b/>
        </w:rPr>
        <w:t>NEW CLAUSE</w:t>
      </w:r>
    </w:p>
    <w:p w14:paraId="274BB98F" w14:textId="77777777" w:rsidR="00466D6C" w:rsidRPr="0031407D" w:rsidRDefault="00466D6C" w:rsidP="00466D6C">
      <w:pPr>
        <w:pStyle w:val="Standard"/>
        <w:spacing w:line="360" w:lineRule="auto"/>
        <w:jc w:val="both"/>
        <w:rPr>
          <w:rFonts w:ascii="Times New Roman" w:hAnsi="Times New Roman" w:cs="Times New Roman"/>
          <w:b/>
        </w:rPr>
      </w:pPr>
    </w:p>
    <w:p w14:paraId="1F1A6E1B"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 xml:space="preserve">1. That the following be a new clause: </w:t>
      </w:r>
    </w:p>
    <w:p w14:paraId="53FEBC67" w14:textId="77777777" w:rsidR="00466D6C" w:rsidRPr="0031407D" w:rsidRDefault="00466D6C" w:rsidP="00466D6C">
      <w:pPr>
        <w:spacing w:line="360" w:lineRule="auto"/>
        <w:jc w:val="both"/>
        <w:rPr>
          <w:rFonts w:ascii="Times New Roman" w:hAnsi="Times New Roman" w:cs="Times New Roman"/>
          <w:b/>
          <w:sz w:val="24"/>
          <w:szCs w:val="24"/>
        </w:rPr>
      </w:pPr>
      <w:r w:rsidRPr="0031407D">
        <w:rPr>
          <w:rFonts w:ascii="Times New Roman" w:hAnsi="Times New Roman" w:cs="Times New Roman"/>
          <w:b/>
          <w:sz w:val="24"/>
          <w:szCs w:val="24"/>
        </w:rPr>
        <w:t xml:space="preserve">Referral of a qualification or part-qualification to the SAQA for verification and evaluation </w:t>
      </w:r>
    </w:p>
    <w:p w14:paraId="6E8E96E7" w14:textId="77777777" w:rsidR="00466D6C" w:rsidRPr="0031407D" w:rsidRDefault="00466D6C" w:rsidP="00466D6C">
      <w:pPr>
        <w:spacing w:line="360" w:lineRule="auto"/>
        <w:jc w:val="both"/>
        <w:rPr>
          <w:rFonts w:ascii="Times New Roman" w:hAnsi="Times New Roman" w:cs="Times New Roman"/>
          <w:sz w:val="24"/>
          <w:szCs w:val="24"/>
        </w:rPr>
      </w:pPr>
      <w:r w:rsidRPr="0031407D">
        <w:rPr>
          <w:rFonts w:ascii="Times New Roman" w:hAnsi="Times New Roman" w:cs="Times New Roman"/>
          <w:sz w:val="24"/>
          <w:szCs w:val="24"/>
        </w:rPr>
        <w:t>“</w:t>
      </w:r>
      <w:r w:rsidRPr="0031407D">
        <w:rPr>
          <w:rFonts w:ascii="Times New Roman" w:hAnsi="Times New Roman" w:cs="Times New Roman"/>
          <w:b/>
          <w:sz w:val="24"/>
          <w:szCs w:val="24"/>
        </w:rPr>
        <w:t>32A.</w:t>
      </w:r>
      <w:r w:rsidRPr="0031407D">
        <w:rPr>
          <w:rFonts w:ascii="Times New Roman" w:hAnsi="Times New Roman" w:cs="Times New Roman"/>
          <w:sz w:val="24"/>
          <w:szCs w:val="24"/>
        </w:rPr>
        <w:t xml:space="preserve"> (1) </w:t>
      </w:r>
      <w:r w:rsidRPr="0031407D">
        <w:rPr>
          <w:rFonts w:ascii="Times New Roman" w:hAnsi="Times New Roman" w:cs="Times New Roman"/>
          <w:i/>
          <w:sz w:val="24"/>
          <w:szCs w:val="24"/>
        </w:rPr>
        <w:t xml:space="preserve">(a) </w:t>
      </w:r>
      <w:r w:rsidRPr="0031407D">
        <w:rPr>
          <w:rFonts w:ascii="Times New Roman" w:hAnsi="Times New Roman" w:cs="Times New Roman"/>
          <w:sz w:val="24"/>
          <w:szCs w:val="24"/>
        </w:rPr>
        <w:t>All organs of state, employers, education institutions, skills development providers and QCs must authenticate, prior to appointment or registration, if the qualification or part-qualification which is presented to them for the purposes of appointment, study or for any other related purpose, is registered on the national learners’ records database.</w:t>
      </w:r>
    </w:p>
    <w:p w14:paraId="6F4013CD" w14:textId="77777777" w:rsidR="00466D6C" w:rsidRPr="0031407D" w:rsidRDefault="00466D6C" w:rsidP="00466D6C">
      <w:pPr>
        <w:spacing w:line="360" w:lineRule="auto"/>
        <w:jc w:val="both"/>
        <w:rPr>
          <w:rFonts w:ascii="Times New Roman" w:hAnsi="Times New Roman" w:cs="Times New Roman"/>
          <w:sz w:val="24"/>
          <w:szCs w:val="24"/>
        </w:rPr>
      </w:pPr>
      <w:r w:rsidRPr="0031407D">
        <w:rPr>
          <w:rFonts w:ascii="Times New Roman" w:hAnsi="Times New Roman" w:cs="Times New Roman"/>
          <w:sz w:val="24"/>
          <w:szCs w:val="24"/>
        </w:rPr>
        <w:t>(</w:t>
      </w:r>
      <w:r w:rsidRPr="0031407D">
        <w:rPr>
          <w:rFonts w:ascii="Times New Roman" w:hAnsi="Times New Roman" w:cs="Times New Roman"/>
          <w:i/>
          <w:sz w:val="24"/>
          <w:szCs w:val="24"/>
        </w:rPr>
        <w:t>b</w:t>
      </w:r>
      <w:r w:rsidRPr="0031407D">
        <w:rPr>
          <w:rFonts w:ascii="Times New Roman" w:hAnsi="Times New Roman" w:cs="Times New Roman"/>
          <w:sz w:val="24"/>
          <w:szCs w:val="24"/>
        </w:rPr>
        <w:t xml:space="preserve">) If not registered on the national learners’ records database, such qualification or part-qualification must be referred to the SAQA for verification and evaluation. </w:t>
      </w:r>
    </w:p>
    <w:p w14:paraId="0844914B" w14:textId="77777777" w:rsidR="00466D6C" w:rsidRPr="0031407D" w:rsidRDefault="00466D6C" w:rsidP="00466D6C">
      <w:pPr>
        <w:spacing w:line="360" w:lineRule="auto"/>
        <w:jc w:val="both"/>
        <w:rPr>
          <w:rFonts w:ascii="Times New Roman" w:hAnsi="Times New Roman" w:cs="Times New Roman"/>
          <w:sz w:val="24"/>
          <w:szCs w:val="24"/>
        </w:rPr>
      </w:pPr>
      <w:r w:rsidRPr="0031407D">
        <w:rPr>
          <w:rFonts w:ascii="Times New Roman" w:hAnsi="Times New Roman" w:cs="Times New Roman"/>
          <w:i/>
          <w:sz w:val="24"/>
          <w:szCs w:val="24"/>
        </w:rPr>
        <w:t xml:space="preserve">(c) </w:t>
      </w:r>
      <w:r w:rsidRPr="0031407D">
        <w:rPr>
          <w:rFonts w:ascii="Times New Roman" w:hAnsi="Times New Roman" w:cs="Times New Roman"/>
          <w:sz w:val="24"/>
          <w:szCs w:val="24"/>
        </w:rPr>
        <w:t xml:space="preserve">The Minister may in consultation with the SAQA exempt any category of persons, or entity contemplated in paragraph </w:t>
      </w:r>
      <w:r w:rsidRPr="0031407D">
        <w:rPr>
          <w:rFonts w:ascii="Times New Roman" w:hAnsi="Times New Roman" w:cs="Times New Roman"/>
          <w:i/>
          <w:sz w:val="24"/>
          <w:szCs w:val="24"/>
        </w:rPr>
        <w:t xml:space="preserve">(a) </w:t>
      </w:r>
      <w:r w:rsidRPr="0031407D">
        <w:rPr>
          <w:rFonts w:ascii="Times New Roman" w:hAnsi="Times New Roman" w:cs="Times New Roman"/>
          <w:sz w:val="24"/>
          <w:szCs w:val="24"/>
        </w:rPr>
        <w:t xml:space="preserve">from the provisions of this section by notice in the </w:t>
      </w:r>
      <w:r w:rsidRPr="0031407D">
        <w:rPr>
          <w:rFonts w:ascii="Times New Roman" w:hAnsi="Times New Roman" w:cs="Times New Roman"/>
          <w:i/>
          <w:sz w:val="24"/>
          <w:szCs w:val="24"/>
        </w:rPr>
        <w:t>Gazette</w:t>
      </w:r>
      <w:r w:rsidRPr="0031407D">
        <w:rPr>
          <w:rFonts w:ascii="Times New Roman" w:hAnsi="Times New Roman" w:cs="Times New Roman"/>
          <w:sz w:val="24"/>
          <w:szCs w:val="24"/>
        </w:rPr>
        <w:t>.</w:t>
      </w:r>
    </w:p>
    <w:p w14:paraId="49869A6D" w14:textId="77777777" w:rsidR="00466D6C" w:rsidRPr="0031407D" w:rsidRDefault="00466D6C" w:rsidP="00466D6C">
      <w:pPr>
        <w:spacing w:line="360" w:lineRule="auto"/>
        <w:jc w:val="both"/>
        <w:rPr>
          <w:rFonts w:ascii="Times New Roman" w:eastAsia="Dotum" w:hAnsi="Times New Roman" w:cs="Times New Roman"/>
          <w:color w:val="000000"/>
          <w:sz w:val="24"/>
          <w:szCs w:val="24"/>
        </w:rPr>
      </w:pPr>
      <w:r w:rsidRPr="0031407D">
        <w:rPr>
          <w:rFonts w:ascii="Times New Roman" w:eastAsia="Dotum" w:hAnsi="Times New Roman" w:cs="Times New Roman"/>
          <w:color w:val="000000"/>
          <w:sz w:val="24"/>
          <w:szCs w:val="24"/>
        </w:rPr>
        <w:t>(2) If after verification or evaluation of the qualification or part-qualification—</w:t>
      </w:r>
    </w:p>
    <w:p w14:paraId="4BDF1992" w14:textId="77777777" w:rsidR="00466D6C" w:rsidRPr="0031407D" w:rsidRDefault="00466D6C" w:rsidP="00466D6C">
      <w:pPr>
        <w:spacing w:line="360" w:lineRule="auto"/>
        <w:jc w:val="both"/>
        <w:rPr>
          <w:rFonts w:ascii="Times New Roman" w:eastAsia="Dotum" w:hAnsi="Times New Roman" w:cs="Times New Roman"/>
          <w:color w:val="000000"/>
          <w:sz w:val="24"/>
          <w:szCs w:val="24"/>
        </w:rPr>
      </w:pPr>
      <w:r w:rsidRPr="0031407D">
        <w:rPr>
          <w:rFonts w:ascii="Times New Roman" w:eastAsia="Dotum" w:hAnsi="Times New Roman" w:cs="Times New Roman"/>
          <w:i/>
          <w:color w:val="000000"/>
          <w:sz w:val="24"/>
          <w:szCs w:val="24"/>
        </w:rPr>
        <w:t>(a)</w:t>
      </w:r>
      <w:r w:rsidRPr="0031407D">
        <w:rPr>
          <w:rFonts w:ascii="Times New Roman" w:eastAsia="Dotum" w:hAnsi="Times New Roman" w:cs="Times New Roman"/>
          <w:color w:val="000000"/>
          <w:sz w:val="24"/>
          <w:szCs w:val="24"/>
        </w:rPr>
        <w:t xml:space="preserve"> the SAQA establishes that the qualification or part-qualification is an authentic qualification or part-qualification, but is not on the national learners’ records database, the SAQA must record such a qualification or part-qualification on the national learners’ records database; or</w:t>
      </w:r>
    </w:p>
    <w:p w14:paraId="48E4C4F0" w14:textId="77777777" w:rsidR="00466D6C" w:rsidRPr="0031407D" w:rsidRDefault="00466D6C" w:rsidP="00466D6C">
      <w:pPr>
        <w:spacing w:line="360" w:lineRule="auto"/>
        <w:jc w:val="both"/>
        <w:rPr>
          <w:rFonts w:ascii="Times New Roman" w:eastAsia="Dotum" w:hAnsi="Times New Roman" w:cs="Times New Roman"/>
          <w:color w:val="000000"/>
          <w:sz w:val="24"/>
          <w:szCs w:val="24"/>
        </w:rPr>
      </w:pPr>
      <w:r w:rsidRPr="0031407D">
        <w:rPr>
          <w:rFonts w:ascii="Times New Roman" w:eastAsia="Dotum" w:hAnsi="Times New Roman" w:cs="Times New Roman"/>
          <w:i/>
          <w:color w:val="000000"/>
          <w:sz w:val="24"/>
          <w:szCs w:val="24"/>
        </w:rPr>
        <w:t>(b)</w:t>
      </w:r>
      <w:r w:rsidRPr="0031407D">
        <w:rPr>
          <w:rFonts w:ascii="Times New Roman" w:eastAsia="Dotum" w:hAnsi="Times New Roman" w:cs="Times New Roman"/>
          <w:color w:val="000000"/>
          <w:sz w:val="24"/>
          <w:szCs w:val="24"/>
        </w:rPr>
        <w:t xml:space="preserve"> the SAQA must comply with section 13</w:t>
      </w:r>
      <w:r w:rsidRPr="0031407D" w:rsidDel="00D1135B">
        <w:rPr>
          <w:rFonts w:ascii="Times New Roman" w:eastAsia="Dotum" w:hAnsi="Times New Roman" w:cs="Times New Roman"/>
          <w:color w:val="000000"/>
          <w:sz w:val="24"/>
          <w:szCs w:val="24"/>
        </w:rPr>
        <w:t xml:space="preserve"> </w:t>
      </w:r>
      <w:r w:rsidRPr="0031407D">
        <w:rPr>
          <w:rFonts w:ascii="Times New Roman" w:eastAsia="Dotum" w:hAnsi="Times New Roman" w:cs="Times New Roman"/>
          <w:color w:val="000000"/>
          <w:sz w:val="24"/>
          <w:szCs w:val="24"/>
        </w:rPr>
        <w:t>(1B)</w:t>
      </w:r>
      <w:r w:rsidRPr="0031407D">
        <w:rPr>
          <w:rFonts w:ascii="Times New Roman" w:eastAsia="Dotum" w:hAnsi="Times New Roman" w:cs="Times New Roman"/>
          <w:i/>
          <w:color w:val="000000"/>
          <w:sz w:val="24"/>
          <w:szCs w:val="24"/>
        </w:rPr>
        <w:t xml:space="preserve">(a) </w:t>
      </w:r>
      <w:r w:rsidRPr="0031407D">
        <w:rPr>
          <w:rFonts w:ascii="Times New Roman" w:eastAsia="Dotum" w:hAnsi="Times New Roman" w:cs="Times New Roman"/>
          <w:color w:val="000000"/>
          <w:sz w:val="24"/>
          <w:szCs w:val="24"/>
        </w:rPr>
        <w:t xml:space="preserve">and </w:t>
      </w:r>
      <w:r w:rsidRPr="0031407D">
        <w:rPr>
          <w:rFonts w:ascii="Times New Roman" w:eastAsia="Dotum" w:hAnsi="Times New Roman" w:cs="Times New Roman"/>
          <w:i/>
          <w:color w:val="000000"/>
          <w:sz w:val="24"/>
          <w:szCs w:val="24"/>
        </w:rPr>
        <w:t>(b)</w:t>
      </w:r>
      <w:r w:rsidRPr="0031407D">
        <w:rPr>
          <w:rFonts w:ascii="Times New Roman" w:eastAsia="Dotum" w:hAnsi="Times New Roman" w:cs="Times New Roman"/>
          <w:color w:val="000000"/>
          <w:sz w:val="24"/>
          <w:szCs w:val="24"/>
        </w:rPr>
        <w:t xml:space="preserve"> and shall refer such a finding or information to the relevant body.</w:t>
      </w:r>
    </w:p>
    <w:p w14:paraId="0B640F4C" w14:textId="77777777" w:rsidR="00466D6C" w:rsidRPr="0031407D" w:rsidRDefault="00466D6C" w:rsidP="00466D6C">
      <w:pPr>
        <w:spacing w:line="360" w:lineRule="auto"/>
        <w:jc w:val="both"/>
        <w:rPr>
          <w:rFonts w:ascii="Times New Roman" w:eastAsia="Dotum" w:hAnsi="Times New Roman" w:cs="Times New Roman"/>
          <w:color w:val="000000"/>
          <w:sz w:val="24"/>
          <w:szCs w:val="24"/>
        </w:rPr>
      </w:pPr>
      <w:r w:rsidRPr="0031407D">
        <w:rPr>
          <w:rFonts w:ascii="Times New Roman" w:eastAsia="Dotum" w:hAnsi="Times New Roman" w:cs="Times New Roman"/>
          <w:color w:val="000000"/>
          <w:sz w:val="24"/>
          <w:szCs w:val="24"/>
        </w:rPr>
        <w:lastRenderedPageBreak/>
        <w:t>(3) The SAQA must perform its functions in terms of subsection (1) and (2) within 30 days so as to not prejudice the holder of the qualification or part-qualification.</w:t>
      </w:r>
    </w:p>
    <w:p w14:paraId="18AB7D80" w14:textId="77777777" w:rsidR="00466D6C" w:rsidRPr="0031407D" w:rsidRDefault="00466D6C" w:rsidP="00466D6C">
      <w:pPr>
        <w:spacing w:line="360" w:lineRule="auto"/>
        <w:jc w:val="both"/>
        <w:rPr>
          <w:rFonts w:ascii="Times New Roman" w:eastAsia="Dotum" w:hAnsi="Times New Roman" w:cs="Times New Roman"/>
          <w:b/>
          <w:color w:val="000000"/>
          <w:sz w:val="24"/>
          <w:szCs w:val="24"/>
        </w:rPr>
      </w:pPr>
      <w:r w:rsidRPr="0031407D">
        <w:rPr>
          <w:rFonts w:ascii="Times New Roman" w:eastAsia="Dotum" w:hAnsi="Times New Roman" w:cs="Times New Roman"/>
          <w:b/>
          <w:color w:val="000000"/>
          <w:sz w:val="24"/>
          <w:szCs w:val="24"/>
        </w:rPr>
        <w:t>Offences and penalties</w:t>
      </w:r>
    </w:p>
    <w:p w14:paraId="05FA5565" w14:textId="77777777" w:rsidR="00466D6C" w:rsidRPr="0031407D" w:rsidRDefault="00466D6C" w:rsidP="00466D6C">
      <w:pPr>
        <w:spacing w:line="360" w:lineRule="auto"/>
        <w:jc w:val="both"/>
        <w:rPr>
          <w:rFonts w:ascii="Times New Roman" w:eastAsia="Dotum" w:hAnsi="Times New Roman" w:cs="Times New Roman"/>
          <w:color w:val="000000"/>
          <w:sz w:val="24"/>
          <w:szCs w:val="24"/>
          <w:u w:val="single"/>
        </w:rPr>
      </w:pPr>
      <w:r w:rsidRPr="0031407D">
        <w:rPr>
          <w:rFonts w:ascii="Times New Roman" w:eastAsia="Dotum" w:hAnsi="Times New Roman" w:cs="Times New Roman"/>
          <w:b/>
          <w:color w:val="000000"/>
          <w:sz w:val="24"/>
          <w:szCs w:val="24"/>
          <w:u w:val="single"/>
        </w:rPr>
        <w:t xml:space="preserve">32B. </w:t>
      </w:r>
      <w:r w:rsidRPr="0031407D">
        <w:rPr>
          <w:rFonts w:ascii="Times New Roman" w:eastAsia="Dotum" w:hAnsi="Times New Roman" w:cs="Times New Roman"/>
          <w:color w:val="000000"/>
          <w:sz w:val="24"/>
          <w:szCs w:val="24"/>
          <w:u w:val="single"/>
        </w:rPr>
        <w:t>(1) A person is guilty of an offence if the person—</w:t>
      </w:r>
    </w:p>
    <w:p w14:paraId="6FAAB883" w14:textId="77777777" w:rsidR="00466D6C" w:rsidRPr="0031407D" w:rsidRDefault="00466D6C" w:rsidP="00466D6C">
      <w:pPr>
        <w:spacing w:line="360" w:lineRule="auto"/>
        <w:jc w:val="both"/>
        <w:rPr>
          <w:rFonts w:ascii="Times New Roman" w:eastAsia="Dotum" w:hAnsi="Times New Roman" w:cs="Times New Roman"/>
          <w:color w:val="000000"/>
          <w:sz w:val="24"/>
          <w:szCs w:val="24"/>
          <w:u w:val="single"/>
        </w:rPr>
      </w:pPr>
      <w:r w:rsidRPr="0031407D">
        <w:rPr>
          <w:rFonts w:ascii="Times New Roman" w:eastAsia="Dotum" w:hAnsi="Times New Roman" w:cs="Times New Roman"/>
          <w:i/>
          <w:color w:val="000000"/>
          <w:sz w:val="24"/>
          <w:szCs w:val="24"/>
          <w:u w:val="single"/>
        </w:rPr>
        <w:t xml:space="preserve">(a) </w:t>
      </w:r>
      <w:r w:rsidRPr="0031407D">
        <w:rPr>
          <w:rFonts w:ascii="Times New Roman" w:eastAsia="Dotum" w:hAnsi="Times New Roman" w:cs="Times New Roman"/>
          <w:color w:val="000000"/>
          <w:sz w:val="24"/>
          <w:szCs w:val="24"/>
          <w:u w:val="single"/>
        </w:rPr>
        <w:t xml:space="preserve">makes or causes to be made a false entry in the national learners’ records database or the misrepresented or fraudulent register; </w:t>
      </w:r>
    </w:p>
    <w:p w14:paraId="03757BF8" w14:textId="77777777" w:rsidR="00466D6C" w:rsidRPr="0031407D" w:rsidRDefault="00466D6C" w:rsidP="00466D6C">
      <w:pPr>
        <w:spacing w:line="360" w:lineRule="auto"/>
        <w:contextualSpacing/>
        <w:jc w:val="both"/>
        <w:rPr>
          <w:rFonts w:ascii="Times New Roman" w:eastAsia="Dotum" w:hAnsi="Times New Roman" w:cs="Times New Roman"/>
          <w:color w:val="000000"/>
          <w:sz w:val="24"/>
          <w:szCs w:val="24"/>
          <w:u w:val="single"/>
        </w:rPr>
      </w:pPr>
      <w:r w:rsidRPr="0031407D">
        <w:rPr>
          <w:rFonts w:ascii="Times New Roman" w:eastAsia="Dotum" w:hAnsi="Times New Roman" w:cs="Times New Roman"/>
          <w:color w:val="000000"/>
          <w:sz w:val="24"/>
          <w:szCs w:val="24"/>
          <w:u w:val="single"/>
        </w:rPr>
        <w:t>(b) is a party to the falsification and dissemination or publication of a qualification or part-qualification of any person or the records of the national learners’ records database or the  misrepresented or fraudulent register; or</w:t>
      </w:r>
    </w:p>
    <w:p w14:paraId="4D218EAB" w14:textId="77777777" w:rsidR="00466D6C" w:rsidRPr="0031407D" w:rsidRDefault="00466D6C" w:rsidP="00466D6C">
      <w:pPr>
        <w:spacing w:line="360" w:lineRule="auto"/>
        <w:contextualSpacing/>
        <w:jc w:val="both"/>
        <w:rPr>
          <w:rFonts w:ascii="Times New Roman" w:eastAsia="Dotum" w:hAnsi="Times New Roman" w:cs="Times New Roman"/>
          <w:color w:val="000000"/>
          <w:sz w:val="24"/>
          <w:szCs w:val="24"/>
          <w:u w:val="single"/>
        </w:rPr>
      </w:pPr>
    </w:p>
    <w:p w14:paraId="1B6B0B18" w14:textId="77777777" w:rsidR="00466D6C" w:rsidRPr="0031407D" w:rsidRDefault="00466D6C" w:rsidP="00466D6C">
      <w:pPr>
        <w:spacing w:line="360" w:lineRule="auto"/>
        <w:contextualSpacing/>
        <w:jc w:val="both"/>
        <w:rPr>
          <w:rFonts w:ascii="Times New Roman" w:eastAsia="Dotum" w:hAnsi="Times New Roman" w:cs="Times New Roman"/>
          <w:color w:val="000000"/>
          <w:sz w:val="24"/>
          <w:szCs w:val="24"/>
          <w:u w:val="single"/>
        </w:rPr>
      </w:pPr>
      <w:r w:rsidRPr="0031407D">
        <w:rPr>
          <w:rFonts w:ascii="Times New Roman" w:eastAsia="Dotum" w:hAnsi="Times New Roman" w:cs="Times New Roman"/>
          <w:i/>
          <w:color w:val="000000"/>
          <w:sz w:val="24"/>
          <w:szCs w:val="24"/>
          <w:u w:val="single"/>
        </w:rPr>
        <w:t>(c)</w:t>
      </w:r>
      <w:r w:rsidRPr="0031407D">
        <w:rPr>
          <w:rFonts w:ascii="Times New Roman" w:eastAsia="Dotum" w:hAnsi="Times New Roman" w:cs="Times New Roman"/>
          <w:color w:val="000000"/>
          <w:sz w:val="24"/>
          <w:szCs w:val="24"/>
          <w:u w:val="single"/>
        </w:rPr>
        <w:t xml:space="preserve"> with a fraudulent purpose, knowingly provided false or misleading information in any circumstances in which this Act requires the person to provide information or give notice to another person.</w:t>
      </w:r>
    </w:p>
    <w:p w14:paraId="74954A71" w14:textId="77777777" w:rsidR="00466D6C" w:rsidRPr="0031407D" w:rsidRDefault="00466D6C" w:rsidP="00466D6C">
      <w:pPr>
        <w:spacing w:line="360" w:lineRule="auto"/>
        <w:ind w:left="720"/>
        <w:contextualSpacing/>
        <w:jc w:val="both"/>
        <w:rPr>
          <w:rFonts w:ascii="Times New Roman" w:eastAsia="Dotum" w:hAnsi="Times New Roman" w:cs="Times New Roman"/>
          <w:color w:val="000000"/>
          <w:sz w:val="24"/>
          <w:szCs w:val="24"/>
        </w:rPr>
      </w:pPr>
    </w:p>
    <w:p w14:paraId="1E55D022" w14:textId="77777777" w:rsidR="00466D6C" w:rsidRPr="0031407D" w:rsidRDefault="00466D6C" w:rsidP="00466D6C">
      <w:pPr>
        <w:spacing w:line="360" w:lineRule="auto"/>
        <w:contextualSpacing/>
        <w:jc w:val="both"/>
        <w:rPr>
          <w:rFonts w:ascii="Times New Roman" w:eastAsia="Dotum" w:hAnsi="Times New Roman" w:cs="Times New Roman"/>
          <w:color w:val="000000"/>
          <w:sz w:val="24"/>
          <w:szCs w:val="24"/>
          <w:u w:val="single"/>
        </w:rPr>
      </w:pPr>
      <w:r w:rsidRPr="0031407D">
        <w:rPr>
          <w:rFonts w:ascii="Times New Roman" w:eastAsia="Dotum" w:hAnsi="Times New Roman" w:cs="Times New Roman"/>
          <w:color w:val="000000"/>
          <w:sz w:val="24"/>
          <w:szCs w:val="24"/>
          <w:u w:val="single"/>
        </w:rPr>
        <w:t>(2) A person, an education institution or skills development provider is guilty of an offence if a person, the education institution or skills development provider claims to be offering a qualification or part-qualification registered on the NQF whereas that qualification or part-qualification is not so registered.</w:t>
      </w:r>
    </w:p>
    <w:p w14:paraId="5D1E5E39" w14:textId="77777777" w:rsidR="00466D6C" w:rsidRPr="0031407D" w:rsidRDefault="00466D6C" w:rsidP="00466D6C">
      <w:pPr>
        <w:spacing w:line="360" w:lineRule="auto"/>
        <w:contextualSpacing/>
        <w:jc w:val="both"/>
        <w:rPr>
          <w:rFonts w:ascii="Times New Roman" w:eastAsia="Dotum" w:hAnsi="Times New Roman" w:cs="Times New Roman"/>
          <w:color w:val="000000"/>
          <w:sz w:val="24"/>
          <w:szCs w:val="24"/>
          <w:u w:val="single"/>
        </w:rPr>
      </w:pPr>
    </w:p>
    <w:p w14:paraId="7111A18C" w14:textId="77777777" w:rsidR="00466D6C" w:rsidRPr="0031407D" w:rsidRDefault="00466D6C" w:rsidP="00466D6C">
      <w:pPr>
        <w:spacing w:line="360" w:lineRule="auto"/>
        <w:jc w:val="both"/>
        <w:rPr>
          <w:rFonts w:ascii="Times New Roman" w:eastAsia="Dotum" w:hAnsi="Times New Roman" w:cs="Times New Roman"/>
          <w:color w:val="000000"/>
          <w:sz w:val="24"/>
          <w:szCs w:val="24"/>
          <w:u w:val="single"/>
        </w:rPr>
      </w:pPr>
      <w:r w:rsidRPr="0031407D">
        <w:rPr>
          <w:rFonts w:ascii="Times New Roman" w:eastAsia="Dotum" w:hAnsi="Times New Roman" w:cs="Times New Roman"/>
          <w:color w:val="000000"/>
          <w:sz w:val="24"/>
          <w:szCs w:val="24"/>
          <w:u w:val="single"/>
        </w:rPr>
        <w:t>(3) A person is guilty of an offence, if such a person falsely or fraudulently claims to be holding a qualification or part-qualification registered on the NQF or awarded by an education institution, skills development provider, QC or obtained from a lawfully recognised foreign institution.</w:t>
      </w:r>
    </w:p>
    <w:p w14:paraId="4C6F66D4" w14:textId="77777777" w:rsidR="00466D6C" w:rsidRPr="0031407D" w:rsidRDefault="00466D6C" w:rsidP="00466D6C">
      <w:pPr>
        <w:spacing w:line="360" w:lineRule="auto"/>
        <w:jc w:val="both"/>
        <w:rPr>
          <w:rFonts w:ascii="Times New Roman" w:eastAsia="Dotum" w:hAnsi="Times New Roman" w:cs="Times New Roman"/>
          <w:color w:val="000000"/>
          <w:sz w:val="24"/>
          <w:szCs w:val="24"/>
          <w:u w:val="single"/>
        </w:rPr>
      </w:pPr>
      <w:r w:rsidRPr="0031407D">
        <w:rPr>
          <w:rFonts w:ascii="Times New Roman" w:eastAsia="Dotum" w:hAnsi="Times New Roman" w:cs="Times New Roman"/>
          <w:color w:val="000000"/>
          <w:sz w:val="24"/>
          <w:szCs w:val="24"/>
          <w:u w:val="single"/>
        </w:rPr>
        <w:t>(4) Any person, education institution, skills development provider, foreign institution is guilty of an offence if it falsely claims to be registered and accredited as an education institution, skills development provider or foreign institution in terms of the laws of the Republic or foreign law.</w:t>
      </w:r>
    </w:p>
    <w:p w14:paraId="68C8AD4D" w14:textId="77777777" w:rsidR="00466D6C" w:rsidRPr="0031407D" w:rsidRDefault="00466D6C" w:rsidP="00466D6C">
      <w:pPr>
        <w:spacing w:line="360" w:lineRule="auto"/>
        <w:jc w:val="both"/>
        <w:rPr>
          <w:rFonts w:ascii="Times New Roman" w:eastAsia="Dotum" w:hAnsi="Times New Roman" w:cs="Times New Roman"/>
          <w:color w:val="000000"/>
          <w:sz w:val="24"/>
          <w:szCs w:val="24"/>
          <w:u w:val="single"/>
        </w:rPr>
      </w:pPr>
      <w:r w:rsidRPr="0031407D">
        <w:rPr>
          <w:rFonts w:ascii="Times New Roman" w:eastAsia="Dotum" w:hAnsi="Times New Roman" w:cs="Times New Roman"/>
          <w:color w:val="000000"/>
          <w:sz w:val="24"/>
          <w:szCs w:val="24"/>
          <w:u w:val="single"/>
        </w:rPr>
        <w:t xml:space="preserve">(5) If a person, education institution its directors or board, a foreign institution its agents or directors or board, or a skills development provider is convicted of any offence under this Act, </w:t>
      </w:r>
      <w:r w:rsidRPr="0031407D">
        <w:rPr>
          <w:rFonts w:ascii="Times New Roman" w:eastAsia="Dotum" w:hAnsi="Times New Roman" w:cs="Times New Roman"/>
          <w:color w:val="000000"/>
          <w:sz w:val="24"/>
          <w:szCs w:val="24"/>
          <w:u w:val="single"/>
        </w:rPr>
        <w:lastRenderedPageBreak/>
        <w:t>the court that imposes the sentence shall consider as an aggravating factor the fact that the offence was—</w:t>
      </w:r>
    </w:p>
    <w:p w14:paraId="75AD5E74" w14:textId="77777777" w:rsidR="00466D6C" w:rsidRPr="0031407D" w:rsidRDefault="00466D6C" w:rsidP="00466D6C">
      <w:pPr>
        <w:spacing w:line="360" w:lineRule="auto"/>
        <w:contextualSpacing/>
        <w:jc w:val="both"/>
        <w:rPr>
          <w:rFonts w:ascii="Times New Roman" w:eastAsia="Dotum" w:hAnsi="Times New Roman" w:cs="Times New Roman"/>
          <w:color w:val="000000"/>
          <w:sz w:val="24"/>
          <w:szCs w:val="24"/>
          <w:u w:val="single"/>
        </w:rPr>
      </w:pPr>
      <w:r w:rsidRPr="0031407D">
        <w:rPr>
          <w:rFonts w:ascii="Times New Roman" w:eastAsia="Dotum" w:hAnsi="Times New Roman" w:cs="Times New Roman"/>
          <w:i/>
          <w:color w:val="000000"/>
          <w:sz w:val="24"/>
          <w:szCs w:val="24"/>
          <w:u w:val="single"/>
        </w:rPr>
        <w:t>(a)</w:t>
      </w:r>
      <w:r w:rsidRPr="0031407D">
        <w:rPr>
          <w:rFonts w:ascii="Times New Roman" w:eastAsia="Dotum" w:hAnsi="Times New Roman" w:cs="Times New Roman"/>
          <w:color w:val="000000"/>
          <w:sz w:val="24"/>
          <w:szCs w:val="24"/>
          <w:u w:val="single"/>
        </w:rPr>
        <w:t xml:space="preserve"> committed with the intent to gain financially, or to receive any favour, benefit, reward, compensation or any other advantage; or</w:t>
      </w:r>
    </w:p>
    <w:p w14:paraId="170D6F2B" w14:textId="77777777" w:rsidR="00466D6C" w:rsidRPr="0031407D" w:rsidRDefault="00466D6C" w:rsidP="00466D6C">
      <w:pPr>
        <w:spacing w:line="360" w:lineRule="auto"/>
        <w:contextualSpacing/>
        <w:jc w:val="both"/>
        <w:rPr>
          <w:rFonts w:ascii="Times New Roman" w:eastAsia="Dotum" w:hAnsi="Times New Roman" w:cs="Times New Roman"/>
          <w:color w:val="000000"/>
          <w:sz w:val="24"/>
          <w:szCs w:val="24"/>
          <w:u w:val="single"/>
        </w:rPr>
      </w:pPr>
      <w:r w:rsidRPr="0031407D">
        <w:rPr>
          <w:rFonts w:ascii="Times New Roman" w:eastAsia="Dotum" w:hAnsi="Times New Roman" w:cs="Times New Roman"/>
          <w:i/>
          <w:color w:val="000000"/>
          <w:sz w:val="24"/>
          <w:szCs w:val="24"/>
          <w:u w:val="single"/>
        </w:rPr>
        <w:t>(b)</w:t>
      </w:r>
      <w:r w:rsidRPr="0031407D">
        <w:rPr>
          <w:rFonts w:ascii="Times New Roman" w:eastAsia="Dotum" w:hAnsi="Times New Roman" w:cs="Times New Roman"/>
          <w:color w:val="000000"/>
          <w:sz w:val="24"/>
          <w:szCs w:val="24"/>
          <w:u w:val="single"/>
        </w:rPr>
        <w:t xml:space="preserve"> gained financially, or received any favour, benefit, reward, compensation or any other advantage.</w:t>
      </w:r>
    </w:p>
    <w:p w14:paraId="796E952A" w14:textId="77777777" w:rsidR="00466D6C" w:rsidRPr="0031407D" w:rsidRDefault="00466D6C" w:rsidP="00466D6C">
      <w:pPr>
        <w:spacing w:line="360" w:lineRule="auto"/>
        <w:contextualSpacing/>
        <w:jc w:val="both"/>
        <w:rPr>
          <w:rFonts w:ascii="Times New Roman" w:eastAsia="Dotum" w:hAnsi="Times New Roman" w:cs="Times New Roman"/>
          <w:color w:val="000000"/>
          <w:sz w:val="24"/>
          <w:szCs w:val="24"/>
          <w:u w:val="single"/>
        </w:rPr>
      </w:pPr>
    </w:p>
    <w:p w14:paraId="225D7694" w14:textId="77777777" w:rsidR="00466D6C" w:rsidRPr="0031407D" w:rsidRDefault="00466D6C" w:rsidP="00466D6C">
      <w:pPr>
        <w:spacing w:line="360" w:lineRule="auto"/>
        <w:contextualSpacing/>
        <w:jc w:val="both"/>
        <w:rPr>
          <w:rFonts w:ascii="Times New Roman" w:eastAsia="Dotum" w:hAnsi="Times New Roman" w:cs="Times New Roman"/>
          <w:color w:val="000000"/>
          <w:sz w:val="24"/>
          <w:szCs w:val="24"/>
          <w:u w:val="single"/>
        </w:rPr>
      </w:pPr>
      <w:r w:rsidRPr="0031407D">
        <w:rPr>
          <w:rFonts w:ascii="Times New Roman" w:eastAsia="Dotum" w:hAnsi="Times New Roman" w:cs="Times New Roman"/>
          <w:color w:val="000000"/>
          <w:sz w:val="24"/>
          <w:szCs w:val="24"/>
          <w:u w:val="single"/>
        </w:rPr>
        <w:t>(6) Any person convicted of an offence in terms of this Act, is liable, in the case of a contravention of sections 32(B)(1), 32(B)(2), 32B(3) or 32(B)(4) to a fine or to imprisonment for a period not exceeding five years, or to both a fine and such imprisonment.</w:t>
      </w:r>
    </w:p>
    <w:p w14:paraId="769ACB3A" w14:textId="77777777" w:rsidR="00466D6C" w:rsidRPr="0031407D" w:rsidRDefault="00466D6C" w:rsidP="00466D6C">
      <w:pPr>
        <w:spacing w:line="360" w:lineRule="auto"/>
        <w:contextualSpacing/>
        <w:jc w:val="both"/>
        <w:rPr>
          <w:rFonts w:ascii="Times New Roman" w:eastAsia="Dotum" w:hAnsi="Times New Roman" w:cs="Times New Roman"/>
          <w:color w:val="000000"/>
          <w:sz w:val="24"/>
          <w:szCs w:val="24"/>
          <w:u w:val="single"/>
        </w:rPr>
      </w:pPr>
    </w:p>
    <w:p w14:paraId="2B736A81" w14:textId="77777777" w:rsidR="00466D6C" w:rsidRPr="0031407D" w:rsidRDefault="00466D6C" w:rsidP="00466D6C">
      <w:pPr>
        <w:spacing w:line="360" w:lineRule="auto"/>
        <w:contextualSpacing/>
        <w:jc w:val="both"/>
        <w:rPr>
          <w:rFonts w:ascii="Times New Roman" w:eastAsia="Dotum" w:hAnsi="Times New Roman" w:cs="Times New Roman"/>
          <w:color w:val="000000"/>
          <w:sz w:val="24"/>
          <w:szCs w:val="24"/>
        </w:rPr>
      </w:pPr>
      <w:r w:rsidRPr="0031407D">
        <w:rPr>
          <w:rFonts w:ascii="Times New Roman" w:eastAsia="Dotum" w:hAnsi="Times New Roman" w:cs="Times New Roman"/>
          <w:color w:val="000000"/>
          <w:sz w:val="24"/>
          <w:szCs w:val="24"/>
          <w:u w:val="single"/>
        </w:rPr>
        <w:t>(7) Any person, education institution, director or a board member of an education institution, foreign institution or its agents, or skills development provider in contravention of section 32(B)(4) may be ordered to close its business and declared unfit to apply and register any education institution, skills development provider or become an agent of any foreign institution in the Republic offering a qualification or part-qualification on the NQF or foreign qualification or part-qualification for a period not exceeding 10 years.</w:t>
      </w:r>
    </w:p>
    <w:p w14:paraId="05C9A937" w14:textId="77777777" w:rsidR="00466D6C" w:rsidRPr="0031407D" w:rsidRDefault="00466D6C" w:rsidP="00466D6C">
      <w:pPr>
        <w:pStyle w:val="Standard"/>
        <w:spacing w:line="360" w:lineRule="auto"/>
        <w:jc w:val="both"/>
        <w:rPr>
          <w:rFonts w:ascii="Times New Roman" w:hAnsi="Times New Roman" w:cs="Times New Roman"/>
          <w:b/>
        </w:rPr>
      </w:pPr>
      <w:r w:rsidRPr="0031407D">
        <w:rPr>
          <w:rFonts w:ascii="Times New Roman" w:hAnsi="Times New Roman" w:cs="Times New Roman"/>
          <w:b/>
        </w:rPr>
        <w:t>CLAUSE 8</w:t>
      </w:r>
    </w:p>
    <w:p w14:paraId="246D47FF"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b/>
        </w:rPr>
        <w:t>Substitution of the Long Title of Act 67 of 2008</w:t>
      </w:r>
    </w:p>
    <w:p w14:paraId="0F6FD124"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1. On page 7, in line 14, to omit “its” and to substitute “</w:t>
      </w:r>
      <w:r w:rsidRPr="0031407D">
        <w:rPr>
          <w:rFonts w:ascii="Times New Roman" w:hAnsi="Times New Roman" w:cs="Times New Roman"/>
          <w:u w:val="single"/>
        </w:rPr>
        <w:t>the</w:t>
      </w:r>
      <w:r w:rsidRPr="0031407D">
        <w:rPr>
          <w:rFonts w:ascii="Times New Roman" w:hAnsi="Times New Roman" w:cs="Times New Roman"/>
        </w:rPr>
        <w:t xml:space="preserve">ir”. </w:t>
      </w:r>
    </w:p>
    <w:p w14:paraId="4FB6FAD7" w14:textId="77777777" w:rsidR="00466D6C" w:rsidRPr="0031407D" w:rsidRDefault="00466D6C" w:rsidP="00466D6C">
      <w:pPr>
        <w:pStyle w:val="Standard"/>
        <w:spacing w:line="360" w:lineRule="auto"/>
        <w:jc w:val="both"/>
        <w:rPr>
          <w:rFonts w:ascii="Times New Roman" w:hAnsi="Times New Roman" w:cs="Times New Roman"/>
          <w:b/>
        </w:rPr>
      </w:pPr>
    </w:p>
    <w:p w14:paraId="39C1DCC1" w14:textId="77777777" w:rsidR="00466D6C" w:rsidRPr="0031407D" w:rsidRDefault="00466D6C" w:rsidP="00466D6C">
      <w:pPr>
        <w:pStyle w:val="Standard"/>
        <w:spacing w:line="360" w:lineRule="auto"/>
        <w:jc w:val="both"/>
        <w:rPr>
          <w:rFonts w:ascii="Times New Roman" w:hAnsi="Times New Roman" w:cs="Times New Roman"/>
          <w:b/>
        </w:rPr>
      </w:pPr>
      <w:r w:rsidRPr="0031407D">
        <w:rPr>
          <w:rFonts w:ascii="Times New Roman" w:hAnsi="Times New Roman" w:cs="Times New Roman"/>
          <w:b/>
        </w:rPr>
        <w:t>CLAUSE 9</w:t>
      </w:r>
    </w:p>
    <w:p w14:paraId="5D3E9900" w14:textId="77777777" w:rsidR="00466D6C" w:rsidRPr="0031407D" w:rsidRDefault="00466D6C" w:rsidP="00466D6C">
      <w:pPr>
        <w:pStyle w:val="Standard"/>
        <w:spacing w:line="360" w:lineRule="auto"/>
        <w:jc w:val="both"/>
        <w:rPr>
          <w:rFonts w:ascii="Times New Roman" w:hAnsi="Times New Roman" w:cs="Times New Roman"/>
          <w:b/>
        </w:rPr>
      </w:pPr>
      <w:r w:rsidRPr="0031407D">
        <w:rPr>
          <w:rFonts w:ascii="Times New Roman" w:hAnsi="Times New Roman" w:cs="Times New Roman"/>
          <w:b/>
        </w:rPr>
        <w:t>Short title and commencement</w:t>
      </w:r>
    </w:p>
    <w:p w14:paraId="45807A61"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 xml:space="preserve">1. On page 7, in line 20, to omit “9” and to substitute “9(1)”. </w:t>
      </w:r>
    </w:p>
    <w:p w14:paraId="6CE3ABDC"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 xml:space="preserve">2. On page 7, after line 22, to insert the following: </w:t>
      </w:r>
    </w:p>
    <w:p w14:paraId="754501D7" w14:textId="77777777" w:rsidR="00466D6C" w:rsidRPr="0031407D" w:rsidRDefault="00466D6C" w:rsidP="00466D6C">
      <w:pPr>
        <w:pStyle w:val="Standard"/>
        <w:spacing w:line="360" w:lineRule="auto"/>
        <w:jc w:val="both"/>
        <w:rPr>
          <w:rFonts w:ascii="Times New Roman" w:hAnsi="Times New Roman" w:cs="Times New Roman"/>
        </w:rPr>
      </w:pPr>
      <w:r w:rsidRPr="0031407D">
        <w:rPr>
          <w:rFonts w:ascii="Times New Roman" w:hAnsi="Times New Roman" w:cs="Times New Roman"/>
        </w:rPr>
        <w:t>"(2) Different dates of commencement may be so determined for different sections of the Act.”.</w:t>
      </w:r>
    </w:p>
    <w:p w14:paraId="73649D19" w14:textId="77777777" w:rsidR="00466D6C" w:rsidRPr="0031407D" w:rsidRDefault="00466D6C" w:rsidP="002A1286">
      <w:pPr>
        <w:autoSpaceDE w:val="0"/>
        <w:autoSpaceDN w:val="0"/>
        <w:adjustRightInd w:val="0"/>
        <w:spacing w:after="0" w:line="360" w:lineRule="auto"/>
        <w:jc w:val="both"/>
        <w:rPr>
          <w:rFonts w:ascii="Times New Roman" w:hAnsi="Times New Roman" w:cs="Times New Roman"/>
          <w:bCs/>
          <w:sz w:val="24"/>
          <w:szCs w:val="24"/>
          <w:lang w:val="en-ZA"/>
        </w:rPr>
      </w:pPr>
    </w:p>
    <w:p w14:paraId="75EBBBFE" w14:textId="77777777" w:rsidR="000317DC" w:rsidRPr="0031407D" w:rsidRDefault="00F91BB3" w:rsidP="00FB2E65">
      <w:pPr>
        <w:autoSpaceDE w:val="0"/>
        <w:autoSpaceDN w:val="0"/>
        <w:adjustRightInd w:val="0"/>
        <w:spacing w:after="0" w:line="360" w:lineRule="auto"/>
        <w:jc w:val="both"/>
        <w:rPr>
          <w:rFonts w:ascii="Times New Roman" w:hAnsi="Times New Roman" w:cs="Times New Roman"/>
          <w:sz w:val="24"/>
          <w:szCs w:val="24"/>
        </w:rPr>
      </w:pPr>
      <w:r w:rsidRPr="0031407D">
        <w:rPr>
          <w:rFonts w:ascii="Times New Roman" w:hAnsi="Times New Roman" w:cs="Times New Roman"/>
          <w:bCs/>
          <w:sz w:val="24"/>
          <w:szCs w:val="24"/>
          <w:lang w:val="en-ZA"/>
        </w:rPr>
        <w:t>Report to be considered.</w:t>
      </w:r>
    </w:p>
    <w:sectPr w:rsidR="000317DC" w:rsidRPr="003140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02DE5" w14:textId="77777777" w:rsidR="00F70434" w:rsidRDefault="00F70434" w:rsidP="000F05BC">
      <w:pPr>
        <w:spacing w:after="0" w:line="240" w:lineRule="auto"/>
      </w:pPr>
      <w:r>
        <w:separator/>
      </w:r>
    </w:p>
  </w:endnote>
  <w:endnote w:type="continuationSeparator" w:id="0">
    <w:p w14:paraId="547751B9" w14:textId="77777777" w:rsidR="00F70434" w:rsidRDefault="00F70434" w:rsidP="000F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53756"/>
      <w:docPartObj>
        <w:docPartGallery w:val="Page Numbers (Bottom of Page)"/>
        <w:docPartUnique/>
      </w:docPartObj>
    </w:sdtPr>
    <w:sdtEndPr>
      <w:rPr>
        <w:noProof/>
      </w:rPr>
    </w:sdtEndPr>
    <w:sdtContent>
      <w:p w14:paraId="57CBAA80" w14:textId="4F17E65B" w:rsidR="00137EDD" w:rsidRDefault="00137EDD">
        <w:pPr>
          <w:pStyle w:val="Footer"/>
          <w:jc w:val="right"/>
        </w:pPr>
        <w:r>
          <w:fldChar w:fldCharType="begin"/>
        </w:r>
        <w:r>
          <w:instrText xml:space="preserve"> PAGE   \* MERGEFORMAT </w:instrText>
        </w:r>
        <w:r>
          <w:fldChar w:fldCharType="separate"/>
        </w:r>
        <w:r w:rsidR="00D024C2">
          <w:rPr>
            <w:noProof/>
          </w:rPr>
          <w:t>1</w:t>
        </w:r>
        <w:r>
          <w:rPr>
            <w:noProof/>
          </w:rPr>
          <w:fldChar w:fldCharType="end"/>
        </w:r>
      </w:p>
    </w:sdtContent>
  </w:sdt>
  <w:p w14:paraId="3B58E7CA" w14:textId="77777777" w:rsidR="00137EDD" w:rsidRDefault="00137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3154F" w14:textId="77777777" w:rsidR="00F70434" w:rsidRDefault="00F70434" w:rsidP="000F05BC">
      <w:pPr>
        <w:spacing w:after="0" w:line="240" w:lineRule="auto"/>
      </w:pPr>
      <w:r>
        <w:separator/>
      </w:r>
    </w:p>
  </w:footnote>
  <w:footnote w:type="continuationSeparator" w:id="0">
    <w:p w14:paraId="0664A76F" w14:textId="77777777" w:rsidR="00F70434" w:rsidRDefault="00F70434" w:rsidP="000F0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6F09"/>
    <w:multiLevelType w:val="hybridMultilevel"/>
    <w:tmpl w:val="06B467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E6125F9"/>
    <w:multiLevelType w:val="hybridMultilevel"/>
    <w:tmpl w:val="EB8E45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FF"/>
    <w:rsid w:val="00007300"/>
    <w:rsid w:val="0001334C"/>
    <w:rsid w:val="00014424"/>
    <w:rsid w:val="000317DC"/>
    <w:rsid w:val="00047D58"/>
    <w:rsid w:val="00070635"/>
    <w:rsid w:val="000706AA"/>
    <w:rsid w:val="00091241"/>
    <w:rsid w:val="000A2EA8"/>
    <w:rsid w:val="000A7FA6"/>
    <w:rsid w:val="000C17FA"/>
    <w:rsid w:val="000C59BF"/>
    <w:rsid w:val="000F05BC"/>
    <w:rsid w:val="0010799A"/>
    <w:rsid w:val="00120EA2"/>
    <w:rsid w:val="00124A29"/>
    <w:rsid w:val="00125B40"/>
    <w:rsid w:val="001317D1"/>
    <w:rsid w:val="00137EDD"/>
    <w:rsid w:val="00162A89"/>
    <w:rsid w:val="00185E05"/>
    <w:rsid w:val="001C355F"/>
    <w:rsid w:val="00204E2F"/>
    <w:rsid w:val="002262EC"/>
    <w:rsid w:val="00263E9B"/>
    <w:rsid w:val="002909FF"/>
    <w:rsid w:val="002A1286"/>
    <w:rsid w:val="002A314D"/>
    <w:rsid w:val="002A6E94"/>
    <w:rsid w:val="002E1692"/>
    <w:rsid w:val="002F3EAB"/>
    <w:rsid w:val="00304DD6"/>
    <w:rsid w:val="00313C99"/>
    <w:rsid w:val="0031407D"/>
    <w:rsid w:val="00325454"/>
    <w:rsid w:val="00376B1B"/>
    <w:rsid w:val="00384C1C"/>
    <w:rsid w:val="003C190B"/>
    <w:rsid w:val="003C2150"/>
    <w:rsid w:val="003F7551"/>
    <w:rsid w:val="0044696A"/>
    <w:rsid w:val="004554D0"/>
    <w:rsid w:val="00465319"/>
    <w:rsid w:val="00466D6C"/>
    <w:rsid w:val="00487A80"/>
    <w:rsid w:val="00493A86"/>
    <w:rsid w:val="004A679E"/>
    <w:rsid w:val="004E0AC0"/>
    <w:rsid w:val="005077FC"/>
    <w:rsid w:val="00535C37"/>
    <w:rsid w:val="005811CE"/>
    <w:rsid w:val="0059107A"/>
    <w:rsid w:val="005A5D1D"/>
    <w:rsid w:val="005D1C24"/>
    <w:rsid w:val="005D2343"/>
    <w:rsid w:val="005D6A23"/>
    <w:rsid w:val="006105BC"/>
    <w:rsid w:val="00636EF1"/>
    <w:rsid w:val="00655603"/>
    <w:rsid w:val="00690A18"/>
    <w:rsid w:val="006A56A0"/>
    <w:rsid w:val="006E11C6"/>
    <w:rsid w:val="006F4318"/>
    <w:rsid w:val="00730190"/>
    <w:rsid w:val="007468C6"/>
    <w:rsid w:val="007C5604"/>
    <w:rsid w:val="00801E5E"/>
    <w:rsid w:val="0080231E"/>
    <w:rsid w:val="008C120B"/>
    <w:rsid w:val="008F0695"/>
    <w:rsid w:val="00933E9F"/>
    <w:rsid w:val="009343B4"/>
    <w:rsid w:val="009403FB"/>
    <w:rsid w:val="00964A56"/>
    <w:rsid w:val="009764E6"/>
    <w:rsid w:val="009B04CF"/>
    <w:rsid w:val="00A021F2"/>
    <w:rsid w:val="00A07D89"/>
    <w:rsid w:val="00A363FF"/>
    <w:rsid w:val="00A452F3"/>
    <w:rsid w:val="00A75CDB"/>
    <w:rsid w:val="00AB64FC"/>
    <w:rsid w:val="00AC68D1"/>
    <w:rsid w:val="00B020A1"/>
    <w:rsid w:val="00B20B26"/>
    <w:rsid w:val="00B3295C"/>
    <w:rsid w:val="00B43E18"/>
    <w:rsid w:val="00B45EC8"/>
    <w:rsid w:val="00B9524C"/>
    <w:rsid w:val="00BB5FE3"/>
    <w:rsid w:val="00BC19F9"/>
    <w:rsid w:val="00BD7E07"/>
    <w:rsid w:val="00BF5CAE"/>
    <w:rsid w:val="00C45A1F"/>
    <w:rsid w:val="00C644E8"/>
    <w:rsid w:val="00C6734C"/>
    <w:rsid w:val="00C7486B"/>
    <w:rsid w:val="00C76D9E"/>
    <w:rsid w:val="00C912DB"/>
    <w:rsid w:val="00CA62C9"/>
    <w:rsid w:val="00D024C2"/>
    <w:rsid w:val="00D03694"/>
    <w:rsid w:val="00D3255D"/>
    <w:rsid w:val="00D66494"/>
    <w:rsid w:val="00D96CD3"/>
    <w:rsid w:val="00DA1510"/>
    <w:rsid w:val="00DA3CB0"/>
    <w:rsid w:val="00DD1512"/>
    <w:rsid w:val="00DE680D"/>
    <w:rsid w:val="00E01FE8"/>
    <w:rsid w:val="00E02BA0"/>
    <w:rsid w:val="00E072E5"/>
    <w:rsid w:val="00E73F11"/>
    <w:rsid w:val="00E9019C"/>
    <w:rsid w:val="00EA7A6A"/>
    <w:rsid w:val="00EB5C39"/>
    <w:rsid w:val="00EC0B7E"/>
    <w:rsid w:val="00EC2F03"/>
    <w:rsid w:val="00EC5111"/>
    <w:rsid w:val="00ED2739"/>
    <w:rsid w:val="00F10604"/>
    <w:rsid w:val="00F13101"/>
    <w:rsid w:val="00F272DE"/>
    <w:rsid w:val="00F417F4"/>
    <w:rsid w:val="00F50D08"/>
    <w:rsid w:val="00F70434"/>
    <w:rsid w:val="00F71DA1"/>
    <w:rsid w:val="00F90C60"/>
    <w:rsid w:val="00F91BB3"/>
    <w:rsid w:val="00F97BE6"/>
    <w:rsid w:val="00FB2E65"/>
    <w:rsid w:val="00FD1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1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BC"/>
  </w:style>
  <w:style w:type="paragraph" w:styleId="Footer">
    <w:name w:val="footer"/>
    <w:basedOn w:val="Normal"/>
    <w:link w:val="FooterChar"/>
    <w:uiPriority w:val="99"/>
    <w:unhideWhenUsed/>
    <w:rsid w:val="000F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BC"/>
  </w:style>
  <w:style w:type="paragraph" w:customStyle="1" w:styleId="Standard">
    <w:name w:val="Standard"/>
    <w:rsid w:val="00C6734C"/>
    <w:pPr>
      <w:widowControl w:val="0"/>
      <w:suppressAutoHyphens/>
      <w:autoSpaceDN w:val="0"/>
      <w:spacing w:after="0" w:line="276" w:lineRule="auto"/>
      <w:textAlignment w:val="baseline"/>
    </w:pPr>
    <w:rPr>
      <w:rFonts w:ascii="Times" w:eastAsia="Times New Roman" w:hAnsi="Times" w:cs="Times"/>
      <w:color w:val="000000"/>
      <w:kern w:val="3"/>
      <w:sz w:val="24"/>
      <w:szCs w:val="24"/>
      <w:lang w:val="en-ZA"/>
    </w:rPr>
  </w:style>
  <w:style w:type="paragraph" w:styleId="ListParagraph">
    <w:name w:val="List Paragraph"/>
    <w:aliases w:val="List Paragraph 1,Bullets,Table of contents numbered,footer text,Recommendation,List Paragraph1,Bullet List,Grey Bullet List,Grey Bullet Style,Indent Paragraph,References,Heading1,Chapter Numbering,Riana Table Bullets 1,Body text,Dot pt"/>
    <w:basedOn w:val="Normal"/>
    <w:link w:val="ListParagraphChar"/>
    <w:uiPriority w:val="34"/>
    <w:qFormat/>
    <w:rsid w:val="00487A80"/>
    <w:pPr>
      <w:spacing w:after="200" w:line="276" w:lineRule="auto"/>
      <w:ind w:left="720"/>
      <w:contextualSpacing/>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487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80"/>
    <w:rPr>
      <w:rFonts w:ascii="Segoe UI" w:hAnsi="Segoe UI" w:cs="Segoe UI"/>
      <w:sz w:val="18"/>
      <w:szCs w:val="18"/>
    </w:rPr>
  </w:style>
  <w:style w:type="character" w:customStyle="1" w:styleId="ListParagraphChar">
    <w:name w:val="List Paragraph Char"/>
    <w:aliases w:val="List Paragraph 1 Char,Bullets Char,Table of contents numbered Char,footer text Char,Recommendation Char,List Paragraph1 Char,Bullet List Char,Grey Bullet List Char,Grey Bullet Style Char,Indent Paragraph Char,References Char"/>
    <w:link w:val="ListParagraph"/>
    <w:uiPriority w:val="34"/>
    <w:locked/>
    <w:rsid w:val="002A314D"/>
    <w:rPr>
      <w:rFonts w:ascii="Calibri" w:eastAsia="Calibri" w:hAnsi="Calibri" w:cs="Times New Roman"/>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BC"/>
  </w:style>
  <w:style w:type="paragraph" w:styleId="Footer">
    <w:name w:val="footer"/>
    <w:basedOn w:val="Normal"/>
    <w:link w:val="FooterChar"/>
    <w:uiPriority w:val="99"/>
    <w:unhideWhenUsed/>
    <w:rsid w:val="000F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BC"/>
  </w:style>
  <w:style w:type="paragraph" w:customStyle="1" w:styleId="Standard">
    <w:name w:val="Standard"/>
    <w:rsid w:val="00C6734C"/>
    <w:pPr>
      <w:widowControl w:val="0"/>
      <w:suppressAutoHyphens/>
      <w:autoSpaceDN w:val="0"/>
      <w:spacing w:after="0" w:line="276" w:lineRule="auto"/>
      <w:textAlignment w:val="baseline"/>
    </w:pPr>
    <w:rPr>
      <w:rFonts w:ascii="Times" w:eastAsia="Times New Roman" w:hAnsi="Times" w:cs="Times"/>
      <w:color w:val="000000"/>
      <w:kern w:val="3"/>
      <w:sz w:val="24"/>
      <w:szCs w:val="24"/>
      <w:lang w:val="en-ZA"/>
    </w:rPr>
  </w:style>
  <w:style w:type="paragraph" w:styleId="ListParagraph">
    <w:name w:val="List Paragraph"/>
    <w:aliases w:val="List Paragraph 1,Bullets,Table of contents numbered,footer text,Recommendation,List Paragraph1,Bullet List,Grey Bullet List,Grey Bullet Style,Indent Paragraph,References,Heading1,Chapter Numbering,Riana Table Bullets 1,Body text,Dot pt"/>
    <w:basedOn w:val="Normal"/>
    <w:link w:val="ListParagraphChar"/>
    <w:uiPriority w:val="34"/>
    <w:qFormat/>
    <w:rsid w:val="00487A80"/>
    <w:pPr>
      <w:spacing w:after="200" w:line="276" w:lineRule="auto"/>
      <w:ind w:left="720"/>
      <w:contextualSpacing/>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487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80"/>
    <w:rPr>
      <w:rFonts w:ascii="Segoe UI" w:hAnsi="Segoe UI" w:cs="Segoe UI"/>
      <w:sz w:val="18"/>
      <w:szCs w:val="18"/>
    </w:rPr>
  </w:style>
  <w:style w:type="character" w:customStyle="1" w:styleId="ListParagraphChar">
    <w:name w:val="List Paragraph Char"/>
    <w:aliases w:val="List Paragraph 1 Char,Bullets Char,Table of contents numbered Char,footer text Char,Recommendation Char,List Paragraph1 Char,Bullet List Char,Grey Bullet List Char,Grey Bullet Style Char,Indent Paragraph Char,References Char"/>
    <w:link w:val="ListParagraph"/>
    <w:uiPriority w:val="34"/>
    <w:locked/>
    <w:rsid w:val="002A314D"/>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3A9B5-315D-427E-B136-1E590616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2476</Words>
  <Characters>14115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Asanda</cp:lastModifiedBy>
  <cp:revision>2</cp:revision>
  <dcterms:created xsi:type="dcterms:W3CDTF">2018-11-16T09:54:00Z</dcterms:created>
  <dcterms:modified xsi:type="dcterms:W3CDTF">2018-11-16T09:54:00Z</dcterms:modified>
</cp:coreProperties>
</file>