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rPr>
        <w:id w:val="-1901046204"/>
        <w:docPartObj>
          <w:docPartGallery w:val="Table of Contents"/>
          <w:docPartUnique/>
        </w:docPartObj>
      </w:sdtPr>
      <w:sdtEndPr>
        <w:rPr>
          <w:b/>
          <w:bCs/>
          <w:noProof/>
        </w:rPr>
      </w:sdtEndPr>
      <w:sdtContent>
        <w:p w:rsidR="00A0029C" w:rsidRDefault="00A0029C">
          <w:pPr>
            <w:pStyle w:val="TOCHeading"/>
          </w:pPr>
          <w:r>
            <w:t>Table of Contents</w:t>
          </w:r>
        </w:p>
        <w:p w:rsidR="006E01BE" w:rsidRDefault="00EB1776">
          <w:pPr>
            <w:pStyle w:val="TOC1"/>
            <w:tabs>
              <w:tab w:val="right" w:leader="dot" w:pos="9350"/>
            </w:tabs>
            <w:rPr>
              <w:rFonts w:cstheme="minorBidi"/>
              <w:noProof/>
            </w:rPr>
          </w:pPr>
          <w:r w:rsidRPr="00EB1776">
            <w:fldChar w:fldCharType="begin"/>
          </w:r>
          <w:r w:rsidR="00A0029C">
            <w:instrText xml:space="preserve"> TOC \o "1-3" \h \z \u </w:instrText>
          </w:r>
          <w:r w:rsidRPr="00EB1776">
            <w:fldChar w:fldCharType="separate"/>
          </w:r>
          <w:hyperlink w:anchor="_Toc528678055" w:history="1">
            <w:r w:rsidR="006E01BE" w:rsidRPr="00B01971">
              <w:rPr>
                <w:rStyle w:val="Hyperlink"/>
                <w:rFonts w:ascii="Arial" w:hAnsi="Arial" w:cs="Arial"/>
                <w:noProof/>
              </w:rPr>
              <w:t>Introduction</w:t>
            </w:r>
            <w:r w:rsidR="006E01BE">
              <w:rPr>
                <w:noProof/>
                <w:webHidden/>
              </w:rPr>
              <w:tab/>
            </w:r>
            <w:r>
              <w:rPr>
                <w:noProof/>
                <w:webHidden/>
              </w:rPr>
              <w:fldChar w:fldCharType="begin"/>
            </w:r>
            <w:r w:rsidR="006E01BE">
              <w:rPr>
                <w:noProof/>
                <w:webHidden/>
              </w:rPr>
              <w:instrText xml:space="preserve"> PAGEREF _Toc528678055 \h </w:instrText>
            </w:r>
            <w:r>
              <w:rPr>
                <w:noProof/>
                <w:webHidden/>
              </w:rPr>
            </w:r>
            <w:r>
              <w:rPr>
                <w:noProof/>
                <w:webHidden/>
              </w:rPr>
              <w:fldChar w:fldCharType="separate"/>
            </w:r>
            <w:r w:rsidR="006E01BE">
              <w:rPr>
                <w:noProof/>
                <w:webHidden/>
              </w:rPr>
              <w:t>4</w:t>
            </w:r>
            <w:r>
              <w:rPr>
                <w:noProof/>
                <w:webHidden/>
              </w:rPr>
              <w:fldChar w:fldCharType="end"/>
            </w:r>
          </w:hyperlink>
        </w:p>
        <w:p w:rsidR="006E01BE" w:rsidRDefault="00EB1776">
          <w:pPr>
            <w:pStyle w:val="TOC1"/>
            <w:tabs>
              <w:tab w:val="left" w:pos="440"/>
              <w:tab w:val="right" w:leader="dot" w:pos="9350"/>
            </w:tabs>
            <w:rPr>
              <w:rFonts w:cstheme="minorBidi"/>
              <w:noProof/>
            </w:rPr>
          </w:pPr>
          <w:hyperlink w:anchor="_Toc528678056" w:history="1">
            <w:r w:rsidR="006E01BE" w:rsidRPr="00B01971">
              <w:rPr>
                <w:rStyle w:val="Hyperlink"/>
                <w:rFonts w:ascii="Arial" w:hAnsi="Arial" w:cs="Arial"/>
                <w:noProof/>
              </w:rPr>
              <w:t>1.</w:t>
            </w:r>
            <w:r w:rsidR="006E01BE">
              <w:rPr>
                <w:rFonts w:cstheme="minorBidi"/>
                <w:noProof/>
              </w:rPr>
              <w:tab/>
            </w:r>
            <w:r w:rsidR="006E01BE" w:rsidRPr="00B01971">
              <w:rPr>
                <w:rStyle w:val="Hyperlink"/>
                <w:rFonts w:ascii="Arial" w:hAnsi="Arial" w:cs="Arial"/>
                <w:noProof/>
              </w:rPr>
              <w:t>Review of non-financial performance</w:t>
            </w:r>
            <w:r w:rsidR="006E01BE">
              <w:rPr>
                <w:noProof/>
                <w:webHidden/>
              </w:rPr>
              <w:tab/>
            </w:r>
            <w:r>
              <w:rPr>
                <w:noProof/>
                <w:webHidden/>
              </w:rPr>
              <w:fldChar w:fldCharType="begin"/>
            </w:r>
            <w:r w:rsidR="006E01BE">
              <w:rPr>
                <w:noProof/>
                <w:webHidden/>
              </w:rPr>
              <w:instrText xml:space="preserve"> PAGEREF _Toc528678056 \h </w:instrText>
            </w:r>
            <w:r>
              <w:rPr>
                <w:noProof/>
                <w:webHidden/>
              </w:rPr>
            </w:r>
            <w:r>
              <w:rPr>
                <w:noProof/>
                <w:webHidden/>
              </w:rPr>
              <w:fldChar w:fldCharType="separate"/>
            </w:r>
            <w:r w:rsidR="006E01BE">
              <w:rPr>
                <w:noProof/>
                <w:webHidden/>
              </w:rPr>
              <w:t>4</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057" w:history="1">
            <w:r w:rsidR="006E01BE" w:rsidRPr="00B01971">
              <w:rPr>
                <w:rStyle w:val="Hyperlink"/>
                <w:rFonts w:ascii="Arial" w:hAnsi="Arial" w:cs="Arial"/>
                <w:noProof/>
              </w:rPr>
              <w:t>1.1</w:t>
            </w:r>
            <w:r w:rsidR="006E01BE">
              <w:rPr>
                <w:rFonts w:cstheme="minorBidi"/>
                <w:noProof/>
              </w:rPr>
              <w:tab/>
            </w:r>
            <w:r w:rsidR="006E01BE" w:rsidRPr="00B01971">
              <w:rPr>
                <w:rStyle w:val="Hyperlink"/>
                <w:rFonts w:ascii="Arial" w:hAnsi="Arial" w:cs="Arial"/>
                <w:noProof/>
              </w:rPr>
              <w:t>Programme One:  Strategic Leadership and Governance</w:t>
            </w:r>
            <w:r w:rsidR="006E01BE">
              <w:rPr>
                <w:noProof/>
                <w:webHidden/>
              </w:rPr>
              <w:tab/>
            </w:r>
            <w:r>
              <w:rPr>
                <w:noProof/>
                <w:webHidden/>
              </w:rPr>
              <w:fldChar w:fldCharType="begin"/>
            </w:r>
            <w:r w:rsidR="006E01BE">
              <w:rPr>
                <w:noProof/>
                <w:webHidden/>
              </w:rPr>
              <w:instrText xml:space="preserve"> PAGEREF _Toc528678057 \h </w:instrText>
            </w:r>
            <w:r>
              <w:rPr>
                <w:noProof/>
                <w:webHidden/>
              </w:rPr>
            </w:r>
            <w:r>
              <w:rPr>
                <w:noProof/>
                <w:webHidden/>
              </w:rPr>
              <w:fldChar w:fldCharType="separate"/>
            </w:r>
            <w:r w:rsidR="006E01BE">
              <w:rPr>
                <w:noProof/>
                <w:webHidden/>
              </w:rPr>
              <w:t>4</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58" w:history="1">
            <w:r w:rsidR="006E01BE" w:rsidRPr="00B01971">
              <w:rPr>
                <w:rStyle w:val="Hyperlink"/>
                <w:rFonts w:ascii="Arial" w:hAnsi="Arial" w:cs="Arial"/>
                <w:noProof/>
              </w:rPr>
              <w:t>1.1(a)</w:t>
            </w:r>
            <w:r w:rsidR="006E01BE">
              <w:rPr>
                <w:rFonts w:cstheme="minorBidi"/>
                <w:noProof/>
              </w:rPr>
              <w:tab/>
            </w:r>
            <w:r w:rsidR="006E01BE" w:rsidRPr="00B01971">
              <w:rPr>
                <w:rStyle w:val="Hyperlink"/>
                <w:rFonts w:ascii="Arial" w:hAnsi="Arial" w:cs="Arial"/>
                <w:noProof/>
              </w:rPr>
              <w:t>Governance schedule implemented</w:t>
            </w:r>
            <w:r w:rsidR="006E01BE">
              <w:rPr>
                <w:noProof/>
                <w:webHidden/>
              </w:rPr>
              <w:tab/>
            </w:r>
            <w:r>
              <w:rPr>
                <w:noProof/>
                <w:webHidden/>
              </w:rPr>
              <w:fldChar w:fldCharType="begin"/>
            </w:r>
            <w:r w:rsidR="006E01BE">
              <w:rPr>
                <w:noProof/>
                <w:webHidden/>
              </w:rPr>
              <w:instrText xml:space="preserve"> PAGEREF _Toc528678058 \h </w:instrText>
            </w:r>
            <w:r>
              <w:rPr>
                <w:noProof/>
                <w:webHidden/>
              </w:rPr>
            </w:r>
            <w:r>
              <w:rPr>
                <w:noProof/>
                <w:webHidden/>
              </w:rPr>
              <w:fldChar w:fldCharType="separate"/>
            </w:r>
            <w:r w:rsidR="006E01BE">
              <w:rPr>
                <w:noProof/>
                <w:webHidden/>
              </w:rPr>
              <w:t>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59" w:history="1">
            <w:r w:rsidR="006E01BE" w:rsidRPr="00B01971">
              <w:rPr>
                <w:rStyle w:val="Hyperlink"/>
                <w:rFonts w:ascii="Arial" w:hAnsi="Arial" w:cs="Arial"/>
                <w:noProof/>
              </w:rPr>
              <w:t>1.1(b)</w:t>
            </w:r>
            <w:r w:rsidR="006E01BE">
              <w:rPr>
                <w:rFonts w:cstheme="minorBidi"/>
                <w:noProof/>
              </w:rPr>
              <w:tab/>
            </w:r>
            <w:r w:rsidR="006E01BE" w:rsidRPr="00B01971">
              <w:rPr>
                <w:rStyle w:val="Hyperlink"/>
                <w:rFonts w:ascii="Arial" w:hAnsi="Arial" w:cs="Arial"/>
                <w:noProof/>
              </w:rPr>
              <w:t>Governance documents tabled for referral</w:t>
            </w:r>
            <w:r w:rsidR="006E01BE">
              <w:rPr>
                <w:noProof/>
                <w:webHidden/>
              </w:rPr>
              <w:tab/>
            </w:r>
            <w:r>
              <w:rPr>
                <w:noProof/>
                <w:webHidden/>
              </w:rPr>
              <w:fldChar w:fldCharType="begin"/>
            </w:r>
            <w:r w:rsidR="006E01BE">
              <w:rPr>
                <w:noProof/>
                <w:webHidden/>
              </w:rPr>
              <w:instrText xml:space="preserve"> PAGEREF _Toc528678059 \h </w:instrText>
            </w:r>
            <w:r>
              <w:rPr>
                <w:noProof/>
                <w:webHidden/>
              </w:rPr>
            </w:r>
            <w:r>
              <w:rPr>
                <w:noProof/>
                <w:webHidden/>
              </w:rPr>
              <w:fldChar w:fldCharType="separate"/>
            </w:r>
            <w:r w:rsidR="006E01BE">
              <w:rPr>
                <w:noProof/>
                <w:webHidden/>
              </w:rPr>
              <w:t>5</w:t>
            </w:r>
            <w:r>
              <w:rPr>
                <w:noProof/>
                <w:webHidden/>
              </w:rPr>
              <w:fldChar w:fldCharType="end"/>
            </w:r>
          </w:hyperlink>
        </w:p>
        <w:p w:rsidR="006E01BE" w:rsidRDefault="00EB1776">
          <w:pPr>
            <w:pStyle w:val="TOC3"/>
            <w:tabs>
              <w:tab w:val="left" w:pos="1540"/>
              <w:tab w:val="right" w:leader="dot" w:pos="9350"/>
            </w:tabs>
            <w:rPr>
              <w:rFonts w:cstheme="minorBidi"/>
              <w:noProof/>
            </w:rPr>
          </w:pPr>
          <w:hyperlink w:anchor="_Toc528678060" w:history="1">
            <w:r w:rsidR="006E01BE" w:rsidRPr="00B01971">
              <w:rPr>
                <w:rStyle w:val="Hyperlink"/>
                <w:rFonts w:ascii="Arial" w:hAnsi="Arial" w:cs="Arial"/>
                <w:noProof/>
              </w:rPr>
              <w:t>1.1( c )</w:t>
            </w:r>
            <w:r w:rsidR="006E01BE">
              <w:rPr>
                <w:rFonts w:cstheme="minorBidi"/>
                <w:noProof/>
              </w:rPr>
              <w:tab/>
            </w:r>
            <w:r w:rsidR="006E01BE" w:rsidRPr="00B01971">
              <w:rPr>
                <w:rStyle w:val="Hyperlink"/>
                <w:rFonts w:ascii="Arial" w:hAnsi="Arial" w:cs="Arial"/>
                <w:noProof/>
              </w:rPr>
              <w:t>Number of analytical report per year</w:t>
            </w:r>
            <w:r w:rsidR="006E01BE">
              <w:rPr>
                <w:noProof/>
                <w:webHidden/>
              </w:rPr>
              <w:tab/>
            </w:r>
            <w:r>
              <w:rPr>
                <w:noProof/>
                <w:webHidden/>
              </w:rPr>
              <w:fldChar w:fldCharType="begin"/>
            </w:r>
            <w:r w:rsidR="006E01BE">
              <w:rPr>
                <w:noProof/>
                <w:webHidden/>
              </w:rPr>
              <w:instrText xml:space="preserve"> PAGEREF _Toc528678060 \h </w:instrText>
            </w:r>
            <w:r>
              <w:rPr>
                <w:noProof/>
                <w:webHidden/>
              </w:rPr>
            </w:r>
            <w:r>
              <w:rPr>
                <w:noProof/>
                <w:webHidden/>
              </w:rPr>
              <w:fldChar w:fldCharType="separate"/>
            </w:r>
            <w:r w:rsidR="006E01BE">
              <w:rPr>
                <w:noProof/>
                <w:webHidden/>
              </w:rPr>
              <w:t>5</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061" w:history="1">
            <w:r w:rsidR="006E01BE" w:rsidRPr="00B01971">
              <w:rPr>
                <w:rStyle w:val="Hyperlink"/>
                <w:rFonts w:ascii="Arial" w:hAnsi="Arial" w:cs="Arial"/>
                <w:noProof/>
              </w:rPr>
              <w:t>1.2</w:t>
            </w:r>
            <w:r w:rsidR="006E01BE">
              <w:rPr>
                <w:rFonts w:cstheme="minorBidi"/>
                <w:noProof/>
              </w:rPr>
              <w:tab/>
            </w:r>
            <w:r w:rsidR="006E01BE" w:rsidRPr="00B01971">
              <w:rPr>
                <w:rStyle w:val="Hyperlink"/>
                <w:rFonts w:ascii="Arial" w:hAnsi="Arial" w:cs="Arial"/>
                <w:noProof/>
              </w:rPr>
              <w:t>Programme Two:  Administration</w:t>
            </w:r>
            <w:r w:rsidR="006E01BE">
              <w:rPr>
                <w:noProof/>
                <w:webHidden/>
              </w:rPr>
              <w:tab/>
            </w:r>
            <w:r>
              <w:rPr>
                <w:noProof/>
                <w:webHidden/>
              </w:rPr>
              <w:fldChar w:fldCharType="begin"/>
            </w:r>
            <w:r w:rsidR="006E01BE">
              <w:rPr>
                <w:noProof/>
                <w:webHidden/>
              </w:rPr>
              <w:instrText xml:space="preserve"> PAGEREF _Toc528678061 \h </w:instrText>
            </w:r>
            <w:r>
              <w:rPr>
                <w:noProof/>
                <w:webHidden/>
              </w:rPr>
            </w:r>
            <w:r>
              <w:rPr>
                <w:noProof/>
                <w:webHidden/>
              </w:rPr>
              <w:fldChar w:fldCharType="separate"/>
            </w:r>
            <w:r w:rsidR="006E01BE">
              <w:rPr>
                <w:noProof/>
                <w:webHidden/>
              </w:rPr>
              <w:t>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62" w:history="1">
            <w:r w:rsidR="006E01BE" w:rsidRPr="00B01971">
              <w:rPr>
                <w:rStyle w:val="Hyperlink"/>
                <w:rFonts w:ascii="Arial" w:hAnsi="Arial" w:cs="Arial"/>
                <w:noProof/>
              </w:rPr>
              <w:t>1.2(a)</w:t>
            </w:r>
            <w:r w:rsidR="006E01BE">
              <w:rPr>
                <w:rFonts w:cstheme="minorBidi"/>
                <w:noProof/>
              </w:rPr>
              <w:tab/>
            </w:r>
            <w:r w:rsidR="006E01BE" w:rsidRPr="00B01971">
              <w:rPr>
                <w:rStyle w:val="Hyperlink"/>
                <w:rFonts w:ascii="Arial" w:hAnsi="Arial" w:cs="Arial"/>
                <w:noProof/>
              </w:rPr>
              <w:t>Number of programmes implemented</w:t>
            </w:r>
            <w:r w:rsidR="006E01BE">
              <w:rPr>
                <w:noProof/>
                <w:webHidden/>
              </w:rPr>
              <w:tab/>
            </w:r>
            <w:r>
              <w:rPr>
                <w:noProof/>
                <w:webHidden/>
              </w:rPr>
              <w:fldChar w:fldCharType="begin"/>
            </w:r>
            <w:r w:rsidR="006E01BE">
              <w:rPr>
                <w:noProof/>
                <w:webHidden/>
              </w:rPr>
              <w:instrText xml:space="preserve"> PAGEREF _Toc528678062 \h </w:instrText>
            </w:r>
            <w:r>
              <w:rPr>
                <w:noProof/>
                <w:webHidden/>
              </w:rPr>
            </w:r>
            <w:r>
              <w:rPr>
                <w:noProof/>
                <w:webHidden/>
              </w:rPr>
              <w:fldChar w:fldCharType="separate"/>
            </w:r>
            <w:r w:rsidR="006E01BE">
              <w:rPr>
                <w:noProof/>
                <w:webHidden/>
              </w:rPr>
              <w:t>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63" w:history="1">
            <w:r w:rsidR="006E01BE" w:rsidRPr="00B01971">
              <w:rPr>
                <w:rStyle w:val="Hyperlink"/>
                <w:rFonts w:ascii="Arial" w:hAnsi="Arial" w:cs="Arial"/>
                <w:noProof/>
              </w:rPr>
              <w:t>1.2(b)</w:t>
            </w:r>
            <w:r w:rsidR="006E01BE">
              <w:rPr>
                <w:rFonts w:cstheme="minorBidi"/>
                <w:noProof/>
              </w:rPr>
              <w:tab/>
            </w:r>
            <w:r w:rsidR="006E01BE" w:rsidRPr="00B01971">
              <w:rPr>
                <w:rStyle w:val="Hyperlink"/>
                <w:rFonts w:ascii="Arial" w:hAnsi="Arial" w:cs="Arial"/>
                <w:noProof/>
              </w:rPr>
              <w:t>Completion rate</w:t>
            </w:r>
            <w:r w:rsidR="006E01BE">
              <w:rPr>
                <w:noProof/>
                <w:webHidden/>
              </w:rPr>
              <w:tab/>
            </w:r>
            <w:r>
              <w:rPr>
                <w:noProof/>
                <w:webHidden/>
              </w:rPr>
              <w:fldChar w:fldCharType="begin"/>
            </w:r>
            <w:r w:rsidR="006E01BE">
              <w:rPr>
                <w:noProof/>
                <w:webHidden/>
              </w:rPr>
              <w:instrText xml:space="preserve"> PAGEREF _Toc528678063 \h </w:instrText>
            </w:r>
            <w:r>
              <w:rPr>
                <w:noProof/>
                <w:webHidden/>
              </w:rPr>
            </w:r>
            <w:r>
              <w:rPr>
                <w:noProof/>
                <w:webHidden/>
              </w:rPr>
              <w:fldChar w:fldCharType="separate"/>
            </w:r>
            <w:r w:rsidR="006E01BE">
              <w:rPr>
                <w:noProof/>
                <w:webHidden/>
              </w:rPr>
              <w:t>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64" w:history="1">
            <w:r w:rsidR="006E01BE" w:rsidRPr="00B01971">
              <w:rPr>
                <w:rStyle w:val="Hyperlink"/>
                <w:rFonts w:ascii="Arial" w:hAnsi="Arial" w:cs="Arial"/>
                <w:noProof/>
              </w:rPr>
              <w:t>1.2(C)</w:t>
            </w:r>
            <w:r w:rsidR="006E01BE">
              <w:rPr>
                <w:rFonts w:cstheme="minorBidi"/>
                <w:noProof/>
              </w:rPr>
              <w:tab/>
            </w:r>
            <w:r w:rsidR="006E01BE" w:rsidRPr="00B01971">
              <w:rPr>
                <w:rStyle w:val="Hyperlink"/>
                <w:rFonts w:ascii="Arial" w:hAnsi="Arial" w:cs="Arial"/>
                <w:noProof/>
              </w:rPr>
              <w:t>Speakers forum and SALSA resolutions followed up and actioned</w:t>
            </w:r>
            <w:r w:rsidR="006E01BE">
              <w:rPr>
                <w:noProof/>
                <w:webHidden/>
              </w:rPr>
              <w:tab/>
            </w:r>
            <w:r>
              <w:rPr>
                <w:noProof/>
                <w:webHidden/>
              </w:rPr>
              <w:fldChar w:fldCharType="begin"/>
            </w:r>
            <w:r w:rsidR="006E01BE">
              <w:rPr>
                <w:noProof/>
                <w:webHidden/>
              </w:rPr>
              <w:instrText xml:space="preserve"> PAGEREF _Toc528678064 \h </w:instrText>
            </w:r>
            <w:r>
              <w:rPr>
                <w:noProof/>
                <w:webHidden/>
              </w:rPr>
            </w:r>
            <w:r>
              <w:rPr>
                <w:noProof/>
                <w:webHidden/>
              </w:rPr>
              <w:fldChar w:fldCharType="separate"/>
            </w:r>
            <w:r w:rsidR="006E01BE">
              <w:rPr>
                <w:noProof/>
                <w:webHidden/>
              </w:rPr>
              <w:t>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65" w:history="1">
            <w:r w:rsidR="006E01BE" w:rsidRPr="00B01971">
              <w:rPr>
                <w:rStyle w:val="Hyperlink"/>
                <w:rFonts w:ascii="Arial" w:hAnsi="Arial" w:cs="Arial"/>
                <w:noProof/>
              </w:rPr>
              <w:t>1.2(d)</w:t>
            </w:r>
            <w:r w:rsidR="006E01BE">
              <w:rPr>
                <w:rFonts w:cstheme="minorBidi"/>
                <w:noProof/>
              </w:rPr>
              <w:tab/>
            </w:r>
            <w:r w:rsidR="006E01BE" w:rsidRPr="00B01971">
              <w:rPr>
                <w:rStyle w:val="Hyperlink"/>
                <w:rFonts w:ascii="Arial" w:hAnsi="Arial" w:cs="Arial"/>
                <w:noProof/>
              </w:rPr>
              <w:t>Compliance with prescripts and regulations</w:t>
            </w:r>
            <w:r w:rsidR="006E01BE">
              <w:rPr>
                <w:noProof/>
                <w:webHidden/>
              </w:rPr>
              <w:tab/>
            </w:r>
            <w:r>
              <w:rPr>
                <w:noProof/>
                <w:webHidden/>
              </w:rPr>
              <w:fldChar w:fldCharType="begin"/>
            </w:r>
            <w:r w:rsidR="006E01BE">
              <w:rPr>
                <w:noProof/>
                <w:webHidden/>
              </w:rPr>
              <w:instrText xml:space="preserve"> PAGEREF _Toc528678065 \h </w:instrText>
            </w:r>
            <w:r>
              <w:rPr>
                <w:noProof/>
                <w:webHidden/>
              </w:rPr>
            </w:r>
            <w:r>
              <w:rPr>
                <w:noProof/>
                <w:webHidden/>
              </w:rPr>
              <w:fldChar w:fldCharType="separate"/>
            </w:r>
            <w:r w:rsidR="006E01BE">
              <w:rPr>
                <w:noProof/>
                <w:webHidden/>
              </w:rPr>
              <w:t>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66" w:history="1">
            <w:r w:rsidR="006E01BE" w:rsidRPr="00B01971">
              <w:rPr>
                <w:rStyle w:val="Hyperlink"/>
                <w:rFonts w:ascii="Arial" w:hAnsi="Arial" w:cs="Arial"/>
                <w:noProof/>
              </w:rPr>
              <w:t>1.2(e)</w:t>
            </w:r>
            <w:r w:rsidR="006E01BE">
              <w:rPr>
                <w:rFonts w:cstheme="minorBidi"/>
                <w:noProof/>
              </w:rPr>
              <w:tab/>
            </w:r>
            <w:r w:rsidR="006E01BE" w:rsidRPr="00B01971">
              <w:rPr>
                <w:rStyle w:val="Hyperlink"/>
                <w:rFonts w:ascii="Arial" w:hAnsi="Arial" w:cs="Arial"/>
                <w:noProof/>
              </w:rPr>
              <w:t>Governance documents submitted in compliance with the FMPPLA</w:t>
            </w:r>
            <w:r w:rsidR="006E01BE">
              <w:rPr>
                <w:noProof/>
                <w:webHidden/>
              </w:rPr>
              <w:tab/>
            </w:r>
            <w:r>
              <w:rPr>
                <w:noProof/>
                <w:webHidden/>
              </w:rPr>
              <w:fldChar w:fldCharType="begin"/>
            </w:r>
            <w:r w:rsidR="006E01BE">
              <w:rPr>
                <w:noProof/>
                <w:webHidden/>
              </w:rPr>
              <w:instrText xml:space="preserve"> PAGEREF _Toc528678066 \h </w:instrText>
            </w:r>
            <w:r>
              <w:rPr>
                <w:noProof/>
                <w:webHidden/>
              </w:rPr>
            </w:r>
            <w:r>
              <w:rPr>
                <w:noProof/>
                <w:webHidden/>
              </w:rPr>
              <w:fldChar w:fldCharType="separate"/>
            </w:r>
            <w:r w:rsidR="006E01BE">
              <w:rPr>
                <w:noProof/>
                <w:webHidden/>
              </w:rPr>
              <w:t>6</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067" w:history="1">
            <w:r w:rsidR="006E01BE" w:rsidRPr="00B01971">
              <w:rPr>
                <w:rStyle w:val="Hyperlink"/>
                <w:rFonts w:ascii="Arial" w:hAnsi="Arial" w:cs="Arial"/>
                <w:noProof/>
              </w:rPr>
              <w:t>1.3</w:t>
            </w:r>
            <w:r w:rsidR="006E01BE">
              <w:rPr>
                <w:rFonts w:cstheme="minorBidi"/>
                <w:noProof/>
              </w:rPr>
              <w:tab/>
            </w:r>
            <w:r w:rsidR="006E01BE" w:rsidRPr="00B01971">
              <w:rPr>
                <w:rStyle w:val="Hyperlink"/>
                <w:rFonts w:ascii="Arial" w:hAnsi="Arial" w:cs="Arial"/>
                <w:noProof/>
              </w:rPr>
              <w:t>Programme 3:  Core Business</w:t>
            </w:r>
            <w:r w:rsidR="006E01BE">
              <w:rPr>
                <w:noProof/>
                <w:webHidden/>
              </w:rPr>
              <w:tab/>
            </w:r>
            <w:r>
              <w:rPr>
                <w:noProof/>
                <w:webHidden/>
              </w:rPr>
              <w:fldChar w:fldCharType="begin"/>
            </w:r>
            <w:r w:rsidR="006E01BE">
              <w:rPr>
                <w:noProof/>
                <w:webHidden/>
              </w:rPr>
              <w:instrText xml:space="preserve"> PAGEREF _Toc528678067 \h </w:instrText>
            </w:r>
            <w:r>
              <w:rPr>
                <w:noProof/>
                <w:webHidden/>
              </w:rPr>
            </w:r>
            <w:r>
              <w:rPr>
                <w:noProof/>
                <w:webHidden/>
              </w:rPr>
              <w:fldChar w:fldCharType="separate"/>
            </w:r>
            <w:r w:rsidR="006E01BE">
              <w:rPr>
                <w:noProof/>
                <w:webHidden/>
              </w:rPr>
              <w:t>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68" w:history="1">
            <w:r w:rsidR="006E01BE" w:rsidRPr="00B01971">
              <w:rPr>
                <w:rStyle w:val="Hyperlink"/>
                <w:rFonts w:ascii="Arial" w:hAnsi="Arial" w:cs="Arial"/>
                <w:noProof/>
              </w:rPr>
              <w:t>1.3(a)</w:t>
            </w:r>
            <w:r w:rsidR="006E01BE">
              <w:rPr>
                <w:rFonts w:cstheme="minorBidi"/>
                <w:noProof/>
              </w:rPr>
              <w:tab/>
            </w:r>
            <w:r w:rsidR="006E01BE" w:rsidRPr="00B01971">
              <w:rPr>
                <w:rStyle w:val="Hyperlink"/>
                <w:rFonts w:ascii="Arial" w:hAnsi="Arial" w:cs="Arial"/>
                <w:noProof/>
              </w:rPr>
              <w:t>Service provision as per service charter</w:t>
            </w:r>
            <w:r w:rsidR="006E01BE">
              <w:rPr>
                <w:noProof/>
                <w:webHidden/>
              </w:rPr>
              <w:tab/>
            </w:r>
            <w:r>
              <w:rPr>
                <w:noProof/>
                <w:webHidden/>
              </w:rPr>
              <w:fldChar w:fldCharType="begin"/>
            </w:r>
            <w:r w:rsidR="006E01BE">
              <w:rPr>
                <w:noProof/>
                <w:webHidden/>
              </w:rPr>
              <w:instrText xml:space="preserve"> PAGEREF _Toc528678068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69" w:history="1">
            <w:r w:rsidR="006E01BE" w:rsidRPr="00B01971">
              <w:rPr>
                <w:rStyle w:val="Hyperlink"/>
                <w:rFonts w:ascii="Arial" w:hAnsi="Arial" w:cs="Arial"/>
                <w:noProof/>
              </w:rPr>
              <w:t>1.3(b)</w:t>
            </w:r>
            <w:r w:rsidR="006E01BE">
              <w:rPr>
                <w:rFonts w:cstheme="minorBidi"/>
                <w:noProof/>
              </w:rPr>
              <w:tab/>
            </w:r>
            <w:r w:rsidR="006E01BE" w:rsidRPr="00B01971">
              <w:rPr>
                <w:rStyle w:val="Hyperlink"/>
                <w:rFonts w:ascii="Arial" w:hAnsi="Arial" w:cs="Arial"/>
                <w:noProof/>
              </w:rPr>
              <w:t>House papers available on sitting days</w:t>
            </w:r>
            <w:r w:rsidR="006E01BE">
              <w:rPr>
                <w:noProof/>
                <w:webHidden/>
              </w:rPr>
              <w:tab/>
            </w:r>
            <w:r>
              <w:rPr>
                <w:noProof/>
                <w:webHidden/>
              </w:rPr>
              <w:fldChar w:fldCharType="begin"/>
            </w:r>
            <w:r w:rsidR="006E01BE">
              <w:rPr>
                <w:noProof/>
                <w:webHidden/>
              </w:rPr>
              <w:instrText xml:space="preserve"> PAGEREF _Toc528678069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540"/>
              <w:tab w:val="right" w:leader="dot" w:pos="9350"/>
            </w:tabs>
            <w:rPr>
              <w:rFonts w:cstheme="minorBidi"/>
              <w:noProof/>
            </w:rPr>
          </w:pPr>
          <w:hyperlink w:anchor="_Toc528678070" w:history="1">
            <w:r w:rsidR="006E01BE" w:rsidRPr="00B01971">
              <w:rPr>
                <w:rStyle w:val="Hyperlink"/>
                <w:rFonts w:ascii="Arial" w:hAnsi="Arial" w:cs="Arial"/>
                <w:noProof/>
              </w:rPr>
              <w:t>1.3 (c )</w:t>
            </w:r>
            <w:r w:rsidR="006E01BE">
              <w:rPr>
                <w:rFonts w:cstheme="minorBidi"/>
                <w:noProof/>
              </w:rPr>
              <w:tab/>
            </w:r>
            <w:r w:rsidR="006E01BE" w:rsidRPr="00B01971">
              <w:rPr>
                <w:rStyle w:val="Hyperlink"/>
                <w:rFonts w:ascii="Arial" w:hAnsi="Arial" w:cs="Arial"/>
                <w:noProof/>
              </w:rPr>
              <w:t>Procedural advice within 7days average</w:t>
            </w:r>
            <w:r w:rsidR="006E01BE">
              <w:rPr>
                <w:noProof/>
                <w:webHidden/>
              </w:rPr>
              <w:tab/>
            </w:r>
            <w:r>
              <w:rPr>
                <w:noProof/>
                <w:webHidden/>
              </w:rPr>
              <w:fldChar w:fldCharType="begin"/>
            </w:r>
            <w:r w:rsidR="006E01BE">
              <w:rPr>
                <w:noProof/>
                <w:webHidden/>
              </w:rPr>
              <w:instrText xml:space="preserve"> PAGEREF _Toc528678070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right" w:leader="dot" w:pos="9350"/>
            </w:tabs>
            <w:rPr>
              <w:rFonts w:cstheme="minorBidi"/>
              <w:noProof/>
            </w:rPr>
          </w:pPr>
          <w:hyperlink w:anchor="_Toc528678071" w:history="1">
            <w:r w:rsidR="006E01BE" w:rsidRPr="00B01971">
              <w:rPr>
                <w:rStyle w:val="Hyperlink"/>
                <w:rFonts w:ascii="Arial" w:hAnsi="Arial" w:cs="Arial"/>
                <w:noProof/>
              </w:rPr>
              <w:t>A target set at 100 percent, and the actual performance fell at 99.89 percent below the target by 0.11 percent.  No reasons given for falling short of the target by just 0.11 percent.</w:t>
            </w:r>
            <w:r w:rsidR="006E01BE">
              <w:rPr>
                <w:noProof/>
                <w:webHidden/>
              </w:rPr>
              <w:tab/>
            </w:r>
            <w:r>
              <w:rPr>
                <w:noProof/>
                <w:webHidden/>
              </w:rPr>
              <w:fldChar w:fldCharType="begin"/>
            </w:r>
            <w:r w:rsidR="006E01BE">
              <w:rPr>
                <w:noProof/>
                <w:webHidden/>
              </w:rPr>
              <w:instrText xml:space="preserve"> PAGEREF _Toc528678071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2" w:history="1">
            <w:r w:rsidR="006E01BE" w:rsidRPr="00B01971">
              <w:rPr>
                <w:rStyle w:val="Hyperlink"/>
                <w:rFonts w:ascii="Arial" w:hAnsi="Arial" w:cs="Arial"/>
                <w:noProof/>
              </w:rPr>
              <w:t>1.3(d)</w:t>
            </w:r>
            <w:r w:rsidR="006E01BE">
              <w:rPr>
                <w:rFonts w:cstheme="minorBidi"/>
                <w:noProof/>
              </w:rPr>
              <w:tab/>
            </w:r>
            <w:r w:rsidR="006E01BE" w:rsidRPr="00B01971">
              <w:rPr>
                <w:rStyle w:val="Hyperlink"/>
                <w:rFonts w:ascii="Arial" w:hAnsi="Arial" w:cs="Arial"/>
                <w:noProof/>
              </w:rPr>
              <w:t>Legal advice within 7 days average</w:t>
            </w:r>
            <w:r w:rsidR="006E01BE">
              <w:rPr>
                <w:noProof/>
                <w:webHidden/>
              </w:rPr>
              <w:tab/>
            </w:r>
            <w:r>
              <w:rPr>
                <w:noProof/>
                <w:webHidden/>
              </w:rPr>
              <w:fldChar w:fldCharType="begin"/>
            </w:r>
            <w:r w:rsidR="006E01BE">
              <w:rPr>
                <w:noProof/>
                <w:webHidden/>
              </w:rPr>
              <w:instrText xml:space="preserve"> PAGEREF _Toc528678072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3" w:history="1">
            <w:r w:rsidR="006E01BE" w:rsidRPr="00B01971">
              <w:rPr>
                <w:rStyle w:val="Hyperlink"/>
                <w:rFonts w:ascii="Arial" w:hAnsi="Arial" w:cs="Arial"/>
                <w:noProof/>
              </w:rPr>
              <w:t>1.3(e)</w:t>
            </w:r>
            <w:r w:rsidR="006E01BE">
              <w:rPr>
                <w:rFonts w:cstheme="minorBidi"/>
                <w:noProof/>
              </w:rPr>
              <w:tab/>
            </w:r>
            <w:r w:rsidR="006E01BE" w:rsidRPr="00B01971">
              <w:rPr>
                <w:rStyle w:val="Hyperlink"/>
                <w:rFonts w:ascii="Arial" w:hAnsi="Arial" w:cs="Arial"/>
                <w:noProof/>
              </w:rPr>
              <w:t>Policy advice within 7 days average</w:t>
            </w:r>
            <w:r w:rsidR="006E01BE">
              <w:rPr>
                <w:noProof/>
                <w:webHidden/>
              </w:rPr>
              <w:tab/>
            </w:r>
            <w:r>
              <w:rPr>
                <w:noProof/>
                <w:webHidden/>
              </w:rPr>
              <w:fldChar w:fldCharType="begin"/>
            </w:r>
            <w:r w:rsidR="006E01BE">
              <w:rPr>
                <w:noProof/>
                <w:webHidden/>
              </w:rPr>
              <w:instrText xml:space="preserve"> PAGEREF _Toc528678073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4" w:history="1">
            <w:r w:rsidR="006E01BE" w:rsidRPr="00B01971">
              <w:rPr>
                <w:rStyle w:val="Hyperlink"/>
                <w:rFonts w:ascii="Arial" w:hAnsi="Arial" w:cs="Arial"/>
                <w:noProof/>
              </w:rPr>
              <w:t>1.3(f)</w:t>
            </w:r>
            <w:r w:rsidR="006E01BE">
              <w:rPr>
                <w:rFonts w:cstheme="minorBidi"/>
                <w:noProof/>
              </w:rPr>
              <w:tab/>
            </w:r>
            <w:r w:rsidR="006E01BE" w:rsidRPr="00B01971">
              <w:rPr>
                <w:rStyle w:val="Hyperlink"/>
                <w:rFonts w:ascii="Arial" w:hAnsi="Arial" w:cs="Arial"/>
                <w:noProof/>
              </w:rPr>
              <w:t>Research within the time allocated</w:t>
            </w:r>
            <w:r w:rsidR="006E01BE">
              <w:rPr>
                <w:noProof/>
                <w:webHidden/>
              </w:rPr>
              <w:tab/>
            </w:r>
            <w:r>
              <w:rPr>
                <w:noProof/>
                <w:webHidden/>
              </w:rPr>
              <w:fldChar w:fldCharType="begin"/>
            </w:r>
            <w:r w:rsidR="006E01BE">
              <w:rPr>
                <w:noProof/>
                <w:webHidden/>
              </w:rPr>
              <w:instrText xml:space="preserve"> PAGEREF _Toc528678074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5" w:history="1">
            <w:r w:rsidR="006E01BE" w:rsidRPr="00B01971">
              <w:rPr>
                <w:rStyle w:val="Hyperlink"/>
                <w:rFonts w:ascii="Arial" w:hAnsi="Arial" w:cs="Arial"/>
                <w:noProof/>
              </w:rPr>
              <w:t>1.3(g)</w:t>
            </w:r>
            <w:r w:rsidR="006E01BE">
              <w:rPr>
                <w:rFonts w:cstheme="minorBidi"/>
                <w:noProof/>
              </w:rPr>
              <w:tab/>
            </w:r>
            <w:r w:rsidR="006E01BE" w:rsidRPr="00B01971">
              <w:rPr>
                <w:rStyle w:val="Hyperlink"/>
                <w:rFonts w:ascii="Arial" w:hAnsi="Arial" w:cs="Arial"/>
                <w:noProof/>
              </w:rPr>
              <w:t>Information requests within time allocated</w:t>
            </w:r>
            <w:r w:rsidR="006E01BE">
              <w:rPr>
                <w:noProof/>
                <w:webHidden/>
              </w:rPr>
              <w:tab/>
            </w:r>
            <w:r>
              <w:rPr>
                <w:noProof/>
                <w:webHidden/>
              </w:rPr>
              <w:fldChar w:fldCharType="begin"/>
            </w:r>
            <w:r w:rsidR="006E01BE">
              <w:rPr>
                <w:noProof/>
                <w:webHidden/>
              </w:rPr>
              <w:instrText xml:space="preserve"> PAGEREF _Toc528678075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6" w:history="1">
            <w:r w:rsidR="006E01BE" w:rsidRPr="00B01971">
              <w:rPr>
                <w:rStyle w:val="Hyperlink"/>
                <w:rFonts w:ascii="Arial" w:hAnsi="Arial" w:cs="Arial"/>
                <w:noProof/>
              </w:rPr>
              <w:t>1.3(h)</w:t>
            </w:r>
            <w:r w:rsidR="006E01BE">
              <w:rPr>
                <w:rFonts w:cstheme="minorBidi"/>
                <w:noProof/>
              </w:rPr>
              <w:tab/>
            </w:r>
            <w:r w:rsidR="006E01BE" w:rsidRPr="00B01971">
              <w:rPr>
                <w:rStyle w:val="Hyperlink"/>
                <w:rFonts w:ascii="Arial" w:hAnsi="Arial" w:cs="Arial"/>
                <w:noProof/>
              </w:rPr>
              <w:t>Minutes within 3 days</w:t>
            </w:r>
            <w:r w:rsidR="006E01BE">
              <w:rPr>
                <w:noProof/>
                <w:webHidden/>
              </w:rPr>
              <w:tab/>
            </w:r>
            <w:r>
              <w:rPr>
                <w:noProof/>
                <w:webHidden/>
              </w:rPr>
              <w:fldChar w:fldCharType="begin"/>
            </w:r>
            <w:r w:rsidR="006E01BE">
              <w:rPr>
                <w:noProof/>
                <w:webHidden/>
              </w:rPr>
              <w:instrText xml:space="preserve"> PAGEREF _Toc528678076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7" w:history="1">
            <w:r w:rsidR="006E01BE" w:rsidRPr="00B01971">
              <w:rPr>
                <w:rStyle w:val="Hyperlink"/>
                <w:rFonts w:ascii="Arial" w:hAnsi="Arial" w:cs="Arial"/>
                <w:noProof/>
              </w:rPr>
              <w:t>1.3(i)</w:t>
            </w:r>
            <w:r w:rsidR="006E01BE">
              <w:rPr>
                <w:rFonts w:cstheme="minorBidi"/>
                <w:noProof/>
              </w:rPr>
              <w:tab/>
            </w:r>
            <w:r w:rsidR="006E01BE" w:rsidRPr="00B01971">
              <w:rPr>
                <w:rStyle w:val="Hyperlink"/>
                <w:rFonts w:ascii="Arial" w:hAnsi="Arial" w:cs="Arial"/>
                <w:noProof/>
              </w:rPr>
              <w:t>Reports within 8 days</w:t>
            </w:r>
            <w:r w:rsidR="006E01BE">
              <w:rPr>
                <w:noProof/>
                <w:webHidden/>
              </w:rPr>
              <w:tab/>
            </w:r>
            <w:r>
              <w:rPr>
                <w:noProof/>
                <w:webHidden/>
              </w:rPr>
              <w:fldChar w:fldCharType="begin"/>
            </w:r>
            <w:r w:rsidR="006E01BE">
              <w:rPr>
                <w:noProof/>
                <w:webHidden/>
              </w:rPr>
              <w:instrText xml:space="preserve"> PAGEREF _Toc528678077 \h </w:instrText>
            </w:r>
            <w:r>
              <w:rPr>
                <w:noProof/>
                <w:webHidden/>
              </w:rPr>
            </w:r>
            <w:r>
              <w:rPr>
                <w:noProof/>
                <w:webHidden/>
              </w:rPr>
              <w:fldChar w:fldCharType="separate"/>
            </w:r>
            <w:r w:rsidR="006E01BE">
              <w:rPr>
                <w:noProof/>
                <w:webHidden/>
              </w:rPr>
              <w:t>7</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8" w:history="1">
            <w:r w:rsidR="006E01BE" w:rsidRPr="00B01971">
              <w:rPr>
                <w:rStyle w:val="Hyperlink"/>
                <w:rFonts w:ascii="Arial" w:hAnsi="Arial" w:cs="Arial"/>
                <w:noProof/>
              </w:rPr>
              <w:t>1.3(j)</w:t>
            </w:r>
            <w:r w:rsidR="006E01BE">
              <w:rPr>
                <w:rFonts w:cstheme="minorBidi"/>
                <w:noProof/>
              </w:rPr>
              <w:tab/>
            </w:r>
            <w:r w:rsidR="006E01BE" w:rsidRPr="00B01971">
              <w:rPr>
                <w:rStyle w:val="Hyperlink"/>
                <w:rFonts w:ascii="Arial" w:hAnsi="Arial" w:cs="Arial"/>
                <w:noProof/>
              </w:rPr>
              <w:t>Official report for the unrevised Hansard within 5 days</w:t>
            </w:r>
            <w:r w:rsidR="006E01BE">
              <w:rPr>
                <w:noProof/>
                <w:webHidden/>
              </w:rPr>
              <w:tab/>
            </w:r>
            <w:r>
              <w:rPr>
                <w:noProof/>
                <w:webHidden/>
              </w:rPr>
              <w:fldChar w:fldCharType="begin"/>
            </w:r>
            <w:r w:rsidR="006E01BE">
              <w:rPr>
                <w:noProof/>
                <w:webHidden/>
              </w:rPr>
              <w:instrText xml:space="preserve"> PAGEREF _Toc528678078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79" w:history="1">
            <w:r w:rsidR="006E01BE" w:rsidRPr="00B01971">
              <w:rPr>
                <w:rStyle w:val="Hyperlink"/>
                <w:rFonts w:ascii="Arial" w:hAnsi="Arial" w:cs="Arial"/>
                <w:noProof/>
              </w:rPr>
              <w:t>1.3(k)</w:t>
            </w:r>
            <w:r w:rsidR="006E01BE">
              <w:rPr>
                <w:rFonts w:cstheme="minorBidi"/>
                <w:noProof/>
              </w:rPr>
              <w:tab/>
            </w:r>
            <w:r w:rsidR="006E01BE" w:rsidRPr="00B01971">
              <w:rPr>
                <w:rStyle w:val="Hyperlink"/>
                <w:rFonts w:ascii="Arial" w:hAnsi="Arial" w:cs="Arial"/>
                <w:noProof/>
              </w:rPr>
              <w:t>Interpretation</w:t>
            </w:r>
            <w:r w:rsidR="006E01BE">
              <w:rPr>
                <w:noProof/>
                <w:webHidden/>
              </w:rPr>
              <w:tab/>
            </w:r>
            <w:r>
              <w:rPr>
                <w:noProof/>
                <w:webHidden/>
              </w:rPr>
              <w:fldChar w:fldCharType="begin"/>
            </w:r>
            <w:r w:rsidR="006E01BE">
              <w:rPr>
                <w:noProof/>
                <w:webHidden/>
              </w:rPr>
              <w:instrText xml:space="preserve"> PAGEREF _Toc528678079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0" w:history="1">
            <w:r w:rsidR="006E01BE" w:rsidRPr="00B01971">
              <w:rPr>
                <w:rStyle w:val="Hyperlink"/>
                <w:rFonts w:ascii="Arial" w:hAnsi="Arial" w:cs="Arial"/>
                <w:noProof/>
              </w:rPr>
              <w:t>1.3(l)</w:t>
            </w:r>
            <w:r w:rsidR="006E01BE">
              <w:rPr>
                <w:rFonts w:cstheme="minorBidi"/>
                <w:noProof/>
              </w:rPr>
              <w:tab/>
            </w:r>
            <w:r w:rsidR="006E01BE" w:rsidRPr="00B01971">
              <w:rPr>
                <w:rStyle w:val="Hyperlink"/>
                <w:rFonts w:ascii="Arial" w:hAnsi="Arial" w:cs="Arial"/>
                <w:noProof/>
              </w:rPr>
              <w:t>Translations within agreed time</w:t>
            </w:r>
            <w:r w:rsidR="006E01BE">
              <w:rPr>
                <w:noProof/>
                <w:webHidden/>
              </w:rPr>
              <w:tab/>
            </w:r>
            <w:r>
              <w:rPr>
                <w:noProof/>
                <w:webHidden/>
              </w:rPr>
              <w:fldChar w:fldCharType="begin"/>
            </w:r>
            <w:r w:rsidR="006E01BE">
              <w:rPr>
                <w:noProof/>
                <w:webHidden/>
              </w:rPr>
              <w:instrText xml:space="preserve"> PAGEREF _Toc528678080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1" w:history="1">
            <w:r w:rsidR="006E01BE" w:rsidRPr="00B01971">
              <w:rPr>
                <w:rStyle w:val="Hyperlink"/>
                <w:rFonts w:ascii="Arial" w:hAnsi="Arial" w:cs="Arial"/>
                <w:noProof/>
              </w:rPr>
              <w:t>1.3(m)</w:t>
            </w:r>
            <w:r w:rsidR="006E01BE">
              <w:rPr>
                <w:rFonts w:cstheme="minorBidi"/>
                <w:noProof/>
              </w:rPr>
              <w:tab/>
            </w:r>
            <w:r w:rsidR="006E01BE" w:rsidRPr="00B01971">
              <w:rPr>
                <w:rStyle w:val="Hyperlink"/>
                <w:rFonts w:ascii="Arial" w:hAnsi="Arial" w:cs="Arial"/>
                <w:noProof/>
              </w:rPr>
              <w:t>Documentation to responses of PAIA requests within the prescribed time</w:t>
            </w:r>
            <w:r w:rsidR="006E01BE">
              <w:rPr>
                <w:noProof/>
                <w:webHidden/>
              </w:rPr>
              <w:tab/>
            </w:r>
            <w:r>
              <w:rPr>
                <w:noProof/>
                <w:webHidden/>
              </w:rPr>
              <w:fldChar w:fldCharType="begin"/>
            </w:r>
            <w:r w:rsidR="006E01BE">
              <w:rPr>
                <w:noProof/>
                <w:webHidden/>
              </w:rPr>
              <w:instrText xml:space="preserve"> PAGEREF _Toc528678081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2" w:history="1">
            <w:r w:rsidR="006E01BE" w:rsidRPr="00B01971">
              <w:rPr>
                <w:rStyle w:val="Hyperlink"/>
                <w:rFonts w:ascii="Arial" w:hAnsi="Arial" w:cs="Arial"/>
                <w:noProof/>
              </w:rPr>
              <w:t>1.3(n)</w:t>
            </w:r>
            <w:r w:rsidR="006E01BE">
              <w:rPr>
                <w:rFonts w:cstheme="minorBidi"/>
                <w:noProof/>
              </w:rPr>
              <w:tab/>
            </w:r>
            <w:r w:rsidR="006E01BE" w:rsidRPr="00B01971">
              <w:rPr>
                <w:rStyle w:val="Hyperlink"/>
                <w:rFonts w:ascii="Arial" w:hAnsi="Arial" w:cs="Arial"/>
                <w:noProof/>
              </w:rPr>
              <w:t>OLOGB tracking published documents</w:t>
            </w:r>
            <w:r w:rsidR="006E01BE">
              <w:rPr>
                <w:noProof/>
                <w:webHidden/>
              </w:rPr>
              <w:tab/>
            </w:r>
            <w:r>
              <w:rPr>
                <w:noProof/>
                <w:webHidden/>
              </w:rPr>
              <w:fldChar w:fldCharType="begin"/>
            </w:r>
            <w:r w:rsidR="006E01BE">
              <w:rPr>
                <w:noProof/>
                <w:webHidden/>
              </w:rPr>
              <w:instrText xml:space="preserve"> PAGEREF _Toc528678082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3" w:history="1">
            <w:r w:rsidR="006E01BE" w:rsidRPr="00B01971">
              <w:rPr>
                <w:rStyle w:val="Hyperlink"/>
                <w:rFonts w:ascii="Arial" w:hAnsi="Arial" w:cs="Arial"/>
                <w:noProof/>
              </w:rPr>
              <w:t>1.3(o)</w:t>
            </w:r>
            <w:r w:rsidR="006E01BE">
              <w:rPr>
                <w:rFonts w:cstheme="minorBidi"/>
                <w:noProof/>
              </w:rPr>
              <w:tab/>
            </w:r>
            <w:r w:rsidR="006E01BE" w:rsidRPr="00B01971">
              <w:rPr>
                <w:rStyle w:val="Hyperlink"/>
                <w:rFonts w:ascii="Arial" w:hAnsi="Arial" w:cs="Arial"/>
                <w:noProof/>
              </w:rPr>
              <w:t>Population having access to participate in parliamentary processes</w:t>
            </w:r>
            <w:r w:rsidR="006E01BE">
              <w:rPr>
                <w:noProof/>
                <w:webHidden/>
              </w:rPr>
              <w:tab/>
            </w:r>
            <w:r>
              <w:rPr>
                <w:noProof/>
                <w:webHidden/>
              </w:rPr>
              <w:fldChar w:fldCharType="begin"/>
            </w:r>
            <w:r w:rsidR="006E01BE">
              <w:rPr>
                <w:noProof/>
                <w:webHidden/>
              </w:rPr>
              <w:instrText xml:space="preserve"> PAGEREF _Toc528678083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4" w:history="1">
            <w:r w:rsidR="006E01BE" w:rsidRPr="00B01971">
              <w:rPr>
                <w:rStyle w:val="Hyperlink"/>
                <w:rFonts w:ascii="Arial" w:hAnsi="Arial" w:cs="Arial"/>
                <w:noProof/>
              </w:rPr>
              <w:t>1.3(p)</w:t>
            </w:r>
            <w:r w:rsidR="006E01BE">
              <w:rPr>
                <w:rFonts w:cstheme="minorBidi"/>
                <w:noProof/>
              </w:rPr>
              <w:tab/>
            </w:r>
            <w:r w:rsidR="006E01BE" w:rsidRPr="00B01971">
              <w:rPr>
                <w:rStyle w:val="Hyperlink"/>
                <w:rFonts w:ascii="Arial" w:hAnsi="Arial" w:cs="Arial"/>
                <w:noProof/>
              </w:rPr>
              <w:t>Population participating in parliamentary processes</w:t>
            </w:r>
            <w:r w:rsidR="006E01BE">
              <w:rPr>
                <w:noProof/>
                <w:webHidden/>
              </w:rPr>
              <w:tab/>
            </w:r>
            <w:r>
              <w:rPr>
                <w:noProof/>
                <w:webHidden/>
              </w:rPr>
              <w:fldChar w:fldCharType="begin"/>
            </w:r>
            <w:r w:rsidR="006E01BE">
              <w:rPr>
                <w:noProof/>
                <w:webHidden/>
              </w:rPr>
              <w:instrText xml:space="preserve"> PAGEREF _Toc528678084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085" w:history="1">
            <w:r w:rsidR="006E01BE" w:rsidRPr="00B01971">
              <w:rPr>
                <w:rStyle w:val="Hyperlink"/>
                <w:rFonts w:ascii="Arial" w:hAnsi="Arial" w:cs="Arial"/>
                <w:noProof/>
              </w:rPr>
              <w:t>1.4</w:t>
            </w:r>
            <w:r w:rsidR="006E01BE">
              <w:rPr>
                <w:rFonts w:cstheme="minorBidi"/>
                <w:noProof/>
              </w:rPr>
              <w:tab/>
            </w:r>
            <w:r w:rsidR="006E01BE" w:rsidRPr="00B01971">
              <w:rPr>
                <w:rStyle w:val="Hyperlink"/>
                <w:rFonts w:ascii="Arial" w:hAnsi="Arial" w:cs="Arial"/>
                <w:noProof/>
              </w:rPr>
              <w:t>Programme four:  Support Services</w:t>
            </w:r>
            <w:r w:rsidR="006E01BE">
              <w:rPr>
                <w:noProof/>
                <w:webHidden/>
              </w:rPr>
              <w:tab/>
            </w:r>
            <w:r>
              <w:rPr>
                <w:noProof/>
                <w:webHidden/>
              </w:rPr>
              <w:fldChar w:fldCharType="begin"/>
            </w:r>
            <w:r w:rsidR="006E01BE">
              <w:rPr>
                <w:noProof/>
                <w:webHidden/>
              </w:rPr>
              <w:instrText xml:space="preserve"> PAGEREF _Toc528678085 \h </w:instrText>
            </w:r>
            <w:r>
              <w:rPr>
                <w:noProof/>
                <w:webHidden/>
              </w:rPr>
            </w:r>
            <w:r>
              <w:rPr>
                <w:noProof/>
                <w:webHidden/>
              </w:rPr>
              <w:fldChar w:fldCharType="separate"/>
            </w:r>
            <w:r w:rsidR="006E01BE">
              <w:rPr>
                <w:noProof/>
                <w:webHidden/>
              </w:rPr>
              <w:t>8</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6" w:history="1">
            <w:r w:rsidR="006E01BE" w:rsidRPr="00B01971">
              <w:rPr>
                <w:rStyle w:val="Hyperlink"/>
                <w:rFonts w:ascii="Arial" w:hAnsi="Arial" w:cs="Arial"/>
                <w:noProof/>
              </w:rPr>
              <w:t>1.4(a)</w:t>
            </w:r>
            <w:r w:rsidR="006E01BE">
              <w:rPr>
                <w:rFonts w:cstheme="minorBidi"/>
                <w:noProof/>
              </w:rPr>
              <w:tab/>
            </w:r>
            <w:r w:rsidR="006E01BE" w:rsidRPr="00B01971">
              <w:rPr>
                <w:rStyle w:val="Hyperlink"/>
                <w:rFonts w:ascii="Arial" w:hAnsi="Arial" w:cs="Arial"/>
                <w:noProof/>
              </w:rPr>
              <w:t>Client satisfaction level</w:t>
            </w:r>
            <w:r w:rsidR="006E01BE">
              <w:rPr>
                <w:noProof/>
                <w:webHidden/>
              </w:rPr>
              <w:tab/>
            </w:r>
            <w:r>
              <w:rPr>
                <w:noProof/>
                <w:webHidden/>
              </w:rPr>
              <w:fldChar w:fldCharType="begin"/>
            </w:r>
            <w:r w:rsidR="006E01BE">
              <w:rPr>
                <w:noProof/>
                <w:webHidden/>
              </w:rPr>
              <w:instrText xml:space="preserve"> PAGEREF _Toc528678086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7" w:history="1">
            <w:r w:rsidR="006E01BE" w:rsidRPr="00B01971">
              <w:rPr>
                <w:rStyle w:val="Hyperlink"/>
                <w:rFonts w:ascii="Arial" w:hAnsi="Arial" w:cs="Arial"/>
                <w:noProof/>
              </w:rPr>
              <w:t>1.4(b)</w:t>
            </w:r>
            <w:r w:rsidR="006E01BE">
              <w:rPr>
                <w:rFonts w:cstheme="minorBidi"/>
                <w:noProof/>
              </w:rPr>
              <w:tab/>
            </w:r>
            <w:r w:rsidR="006E01BE" w:rsidRPr="00B01971">
              <w:rPr>
                <w:rStyle w:val="Hyperlink"/>
                <w:rFonts w:ascii="Arial" w:hAnsi="Arial" w:cs="Arial"/>
                <w:noProof/>
              </w:rPr>
              <w:t>Population of those who are aware of the business of Parliament</w:t>
            </w:r>
            <w:r w:rsidR="006E01BE">
              <w:rPr>
                <w:noProof/>
                <w:webHidden/>
              </w:rPr>
              <w:tab/>
            </w:r>
            <w:r>
              <w:rPr>
                <w:noProof/>
                <w:webHidden/>
              </w:rPr>
              <w:fldChar w:fldCharType="begin"/>
            </w:r>
            <w:r w:rsidR="006E01BE">
              <w:rPr>
                <w:noProof/>
                <w:webHidden/>
              </w:rPr>
              <w:instrText xml:space="preserve"> PAGEREF _Toc528678087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3"/>
            <w:tabs>
              <w:tab w:val="left" w:pos="1540"/>
              <w:tab w:val="right" w:leader="dot" w:pos="9350"/>
            </w:tabs>
            <w:rPr>
              <w:rFonts w:cstheme="minorBidi"/>
              <w:noProof/>
            </w:rPr>
          </w:pPr>
          <w:hyperlink w:anchor="_Toc528678088" w:history="1">
            <w:r w:rsidR="006E01BE" w:rsidRPr="00B01971">
              <w:rPr>
                <w:rStyle w:val="Hyperlink"/>
                <w:rFonts w:ascii="Arial" w:hAnsi="Arial" w:cs="Arial"/>
                <w:noProof/>
              </w:rPr>
              <w:t>1.4 (c )</w:t>
            </w:r>
            <w:r w:rsidR="006E01BE">
              <w:rPr>
                <w:rFonts w:cstheme="minorBidi"/>
                <w:noProof/>
              </w:rPr>
              <w:tab/>
            </w:r>
            <w:r w:rsidR="006E01BE" w:rsidRPr="00B01971">
              <w:rPr>
                <w:rStyle w:val="Hyperlink"/>
                <w:rFonts w:ascii="Arial" w:hAnsi="Arial" w:cs="Arial"/>
                <w:noProof/>
              </w:rPr>
              <w:t>Universal access</w:t>
            </w:r>
            <w:r w:rsidR="006E01BE">
              <w:rPr>
                <w:noProof/>
                <w:webHidden/>
              </w:rPr>
              <w:tab/>
            </w:r>
            <w:r>
              <w:rPr>
                <w:noProof/>
                <w:webHidden/>
              </w:rPr>
              <w:fldChar w:fldCharType="begin"/>
            </w:r>
            <w:r w:rsidR="006E01BE">
              <w:rPr>
                <w:noProof/>
                <w:webHidden/>
              </w:rPr>
              <w:instrText xml:space="preserve"> PAGEREF _Toc528678088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89" w:history="1">
            <w:r w:rsidR="006E01BE" w:rsidRPr="00B01971">
              <w:rPr>
                <w:rStyle w:val="Hyperlink"/>
                <w:rFonts w:ascii="Arial" w:hAnsi="Arial" w:cs="Arial"/>
                <w:noProof/>
              </w:rPr>
              <w:t>1.4(d)</w:t>
            </w:r>
            <w:r w:rsidR="006E01BE">
              <w:rPr>
                <w:rFonts w:cstheme="minorBidi"/>
                <w:noProof/>
              </w:rPr>
              <w:tab/>
            </w:r>
            <w:r w:rsidR="006E01BE" w:rsidRPr="00B01971">
              <w:rPr>
                <w:rStyle w:val="Hyperlink"/>
                <w:rFonts w:ascii="Arial" w:hAnsi="Arial" w:cs="Arial"/>
                <w:noProof/>
              </w:rPr>
              <w:t>Client satisfaction level</w:t>
            </w:r>
            <w:r w:rsidR="006E01BE">
              <w:rPr>
                <w:noProof/>
                <w:webHidden/>
              </w:rPr>
              <w:tab/>
            </w:r>
            <w:r>
              <w:rPr>
                <w:noProof/>
                <w:webHidden/>
              </w:rPr>
              <w:fldChar w:fldCharType="begin"/>
            </w:r>
            <w:r w:rsidR="006E01BE">
              <w:rPr>
                <w:noProof/>
                <w:webHidden/>
              </w:rPr>
              <w:instrText xml:space="preserve"> PAGEREF _Toc528678089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90" w:history="1">
            <w:r w:rsidR="006E01BE" w:rsidRPr="00B01971">
              <w:rPr>
                <w:rStyle w:val="Hyperlink"/>
                <w:rFonts w:ascii="Arial" w:hAnsi="Arial" w:cs="Arial"/>
                <w:noProof/>
              </w:rPr>
              <w:t>1.4(e )</w:t>
            </w:r>
            <w:r w:rsidR="006E01BE">
              <w:rPr>
                <w:rFonts w:cstheme="minorBidi"/>
                <w:noProof/>
              </w:rPr>
              <w:tab/>
            </w:r>
            <w:r w:rsidR="006E01BE" w:rsidRPr="00B01971">
              <w:rPr>
                <w:rStyle w:val="Hyperlink"/>
                <w:rFonts w:ascii="Arial" w:hAnsi="Arial" w:cs="Arial"/>
                <w:noProof/>
              </w:rPr>
              <w:t>Increase in talent management index</w:t>
            </w:r>
            <w:r w:rsidR="006E01BE">
              <w:rPr>
                <w:noProof/>
                <w:webHidden/>
              </w:rPr>
              <w:tab/>
            </w:r>
            <w:r>
              <w:rPr>
                <w:noProof/>
                <w:webHidden/>
              </w:rPr>
              <w:fldChar w:fldCharType="begin"/>
            </w:r>
            <w:r w:rsidR="006E01BE">
              <w:rPr>
                <w:noProof/>
                <w:webHidden/>
              </w:rPr>
              <w:instrText xml:space="preserve"> PAGEREF _Toc528678090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091" w:history="1">
            <w:r w:rsidR="006E01BE" w:rsidRPr="00B01971">
              <w:rPr>
                <w:rStyle w:val="Hyperlink"/>
                <w:rFonts w:ascii="Arial" w:hAnsi="Arial" w:cs="Arial"/>
                <w:noProof/>
              </w:rPr>
              <w:t>1.5</w:t>
            </w:r>
            <w:r w:rsidR="006E01BE">
              <w:rPr>
                <w:rFonts w:cstheme="minorBidi"/>
                <w:noProof/>
              </w:rPr>
              <w:tab/>
            </w:r>
            <w:r w:rsidR="006E01BE" w:rsidRPr="00B01971">
              <w:rPr>
                <w:rStyle w:val="Hyperlink"/>
                <w:rFonts w:ascii="Arial" w:hAnsi="Arial" w:cs="Arial"/>
                <w:noProof/>
              </w:rPr>
              <w:t>Programme Five:  Associated Services</w:t>
            </w:r>
            <w:r w:rsidR="006E01BE">
              <w:rPr>
                <w:noProof/>
                <w:webHidden/>
              </w:rPr>
              <w:tab/>
            </w:r>
            <w:r>
              <w:rPr>
                <w:noProof/>
                <w:webHidden/>
              </w:rPr>
              <w:fldChar w:fldCharType="begin"/>
            </w:r>
            <w:r w:rsidR="006E01BE">
              <w:rPr>
                <w:noProof/>
                <w:webHidden/>
              </w:rPr>
              <w:instrText xml:space="preserve"> PAGEREF _Toc528678091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92" w:history="1">
            <w:r w:rsidR="006E01BE" w:rsidRPr="00B01971">
              <w:rPr>
                <w:rStyle w:val="Hyperlink"/>
                <w:rFonts w:ascii="Arial" w:hAnsi="Arial" w:cs="Arial"/>
                <w:noProof/>
              </w:rPr>
              <w:t>1.5(a)</w:t>
            </w:r>
            <w:r w:rsidR="006E01BE">
              <w:rPr>
                <w:rFonts w:cstheme="minorBidi"/>
                <w:noProof/>
              </w:rPr>
              <w:tab/>
            </w:r>
            <w:r w:rsidR="006E01BE" w:rsidRPr="00B01971">
              <w:rPr>
                <w:rStyle w:val="Hyperlink"/>
                <w:rFonts w:ascii="Arial" w:hAnsi="Arial" w:cs="Arial"/>
                <w:noProof/>
              </w:rPr>
              <w:t>Phase of integrated serves strategy implementation</w:t>
            </w:r>
            <w:r w:rsidR="006E01BE">
              <w:rPr>
                <w:noProof/>
                <w:webHidden/>
              </w:rPr>
              <w:tab/>
            </w:r>
            <w:r>
              <w:rPr>
                <w:noProof/>
                <w:webHidden/>
              </w:rPr>
              <w:fldChar w:fldCharType="begin"/>
            </w:r>
            <w:r w:rsidR="006E01BE">
              <w:rPr>
                <w:noProof/>
                <w:webHidden/>
              </w:rPr>
              <w:instrText xml:space="preserve"> PAGEREF _Toc528678092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93" w:history="1">
            <w:r w:rsidR="006E01BE" w:rsidRPr="00B01971">
              <w:rPr>
                <w:rStyle w:val="Hyperlink"/>
                <w:rFonts w:ascii="Arial" w:hAnsi="Arial" w:cs="Arial"/>
                <w:noProof/>
              </w:rPr>
              <w:t>1.5(b)</w:t>
            </w:r>
            <w:r w:rsidR="006E01BE">
              <w:rPr>
                <w:rFonts w:cstheme="minorBidi"/>
                <w:noProof/>
              </w:rPr>
              <w:tab/>
            </w:r>
            <w:r w:rsidR="006E01BE" w:rsidRPr="00B01971">
              <w:rPr>
                <w:rStyle w:val="Hyperlink"/>
                <w:rFonts w:ascii="Arial" w:hAnsi="Arial" w:cs="Arial"/>
                <w:noProof/>
              </w:rPr>
              <w:t>Handbook published by 31 October</w:t>
            </w:r>
            <w:r w:rsidR="006E01BE">
              <w:rPr>
                <w:noProof/>
                <w:webHidden/>
              </w:rPr>
              <w:tab/>
            </w:r>
            <w:r>
              <w:rPr>
                <w:noProof/>
                <w:webHidden/>
              </w:rPr>
              <w:fldChar w:fldCharType="begin"/>
            </w:r>
            <w:r w:rsidR="006E01BE">
              <w:rPr>
                <w:noProof/>
                <w:webHidden/>
              </w:rPr>
              <w:instrText xml:space="preserve"> PAGEREF _Toc528678093 \h </w:instrText>
            </w:r>
            <w:r>
              <w:rPr>
                <w:noProof/>
                <w:webHidden/>
              </w:rPr>
            </w:r>
            <w:r>
              <w:rPr>
                <w:noProof/>
                <w:webHidden/>
              </w:rPr>
              <w:fldChar w:fldCharType="separate"/>
            </w:r>
            <w:r w:rsidR="006E01BE">
              <w:rPr>
                <w:noProof/>
                <w:webHidden/>
              </w:rPr>
              <w:t>9</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94" w:history="1">
            <w:r w:rsidR="006E01BE" w:rsidRPr="00B01971">
              <w:rPr>
                <w:rStyle w:val="Hyperlink"/>
                <w:rFonts w:ascii="Arial" w:hAnsi="Arial" w:cs="Arial"/>
                <w:noProof/>
              </w:rPr>
              <w:t>1.5(c )</w:t>
            </w:r>
            <w:r w:rsidR="006E01BE">
              <w:rPr>
                <w:rFonts w:cstheme="minorBidi"/>
                <w:noProof/>
              </w:rPr>
              <w:tab/>
            </w:r>
            <w:r w:rsidR="006E01BE" w:rsidRPr="00B01971">
              <w:rPr>
                <w:rStyle w:val="Hyperlink"/>
                <w:rFonts w:ascii="Arial" w:hAnsi="Arial" w:cs="Arial"/>
                <w:noProof/>
              </w:rPr>
              <w:t>Average number of days to reimburse the MPs</w:t>
            </w:r>
            <w:r w:rsidR="006E01BE">
              <w:rPr>
                <w:noProof/>
                <w:webHidden/>
              </w:rPr>
              <w:tab/>
            </w:r>
            <w:r>
              <w:rPr>
                <w:noProof/>
                <w:webHidden/>
              </w:rPr>
              <w:fldChar w:fldCharType="begin"/>
            </w:r>
            <w:r w:rsidR="006E01BE">
              <w:rPr>
                <w:noProof/>
                <w:webHidden/>
              </w:rPr>
              <w:instrText xml:space="preserve"> PAGEREF _Toc528678094 \h </w:instrText>
            </w:r>
            <w:r>
              <w:rPr>
                <w:noProof/>
                <w:webHidden/>
              </w:rPr>
            </w:r>
            <w:r>
              <w:rPr>
                <w:noProof/>
                <w:webHidden/>
              </w:rPr>
              <w:fldChar w:fldCharType="separate"/>
            </w:r>
            <w:r w:rsidR="006E01BE">
              <w:rPr>
                <w:noProof/>
                <w:webHidden/>
              </w:rPr>
              <w:t>10</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95" w:history="1">
            <w:r w:rsidR="006E01BE" w:rsidRPr="00B01971">
              <w:rPr>
                <w:rStyle w:val="Hyperlink"/>
                <w:rFonts w:ascii="Arial" w:hAnsi="Arial" w:cs="Arial"/>
                <w:noProof/>
              </w:rPr>
              <w:t>1.5(d)</w:t>
            </w:r>
            <w:r w:rsidR="006E01BE">
              <w:rPr>
                <w:rFonts w:cstheme="minorBidi"/>
                <w:noProof/>
              </w:rPr>
              <w:tab/>
            </w:r>
            <w:r w:rsidR="006E01BE" w:rsidRPr="00B01971">
              <w:rPr>
                <w:rStyle w:val="Hyperlink"/>
                <w:rFonts w:ascii="Arial" w:hAnsi="Arial" w:cs="Arial"/>
                <w:noProof/>
              </w:rPr>
              <w:t>Payments made in compliance  to policy</w:t>
            </w:r>
            <w:r w:rsidR="006E01BE">
              <w:rPr>
                <w:noProof/>
                <w:webHidden/>
              </w:rPr>
              <w:tab/>
            </w:r>
            <w:r>
              <w:rPr>
                <w:noProof/>
                <w:webHidden/>
              </w:rPr>
              <w:fldChar w:fldCharType="begin"/>
            </w:r>
            <w:r w:rsidR="006E01BE">
              <w:rPr>
                <w:noProof/>
                <w:webHidden/>
              </w:rPr>
              <w:instrText xml:space="preserve"> PAGEREF _Toc528678095 \h </w:instrText>
            </w:r>
            <w:r>
              <w:rPr>
                <w:noProof/>
                <w:webHidden/>
              </w:rPr>
            </w:r>
            <w:r>
              <w:rPr>
                <w:noProof/>
                <w:webHidden/>
              </w:rPr>
              <w:fldChar w:fldCharType="separate"/>
            </w:r>
            <w:r w:rsidR="006E01BE">
              <w:rPr>
                <w:noProof/>
                <w:webHidden/>
              </w:rPr>
              <w:t>10</w:t>
            </w:r>
            <w:r>
              <w:rPr>
                <w:noProof/>
                <w:webHidden/>
              </w:rPr>
              <w:fldChar w:fldCharType="end"/>
            </w:r>
          </w:hyperlink>
        </w:p>
        <w:p w:rsidR="006E01BE" w:rsidRDefault="00EB1776">
          <w:pPr>
            <w:pStyle w:val="TOC1"/>
            <w:tabs>
              <w:tab w:val="left" w:pos="440"/>
              <w:tab w:val="right" w:leader="dot" w:pos="9350"/>
            </w:tabs>
            <w:rPr>
              <w:rFonts w:cstheme="minorBidi"/>
              <w:noProof/>
            </w:rPr>
          </w:pPr>
          <w:hyperlink w:anchor="_Toc528678096" w:history="1">
            <w:r w:rsidR="006E01BE" w:rsidRPr="00B01971">
              <w:rPr>
                <w:rStyle w:val="Hyperlink"/>
                <w:rFonts w:ascii="Arial" w:hAnsi="Arial" w:cs="Arial"/>
                <w:noProof/>
              </w:rPr>
              <w:t>2.</w:t>
            </w:r>
            <w:r w:rsidR="006E01BE">
              <w:rPr>
                <w:rFonts w:cstheme="minorBidi"/>
                <w:noProof/>
              </w:rPr>
              <w:tab/>
            </w:r>
            <w:r w:rsidR="006E01BE" w:rsidRPr="00B01971">
              <w:rPr>
                <w:rStyle w:val="Hyperlink"/>
                <w:rFonts w:ascii="Arial" w:hAnsi="Arial" w:cs="Arial"/>
                <w:noProof/>
              </w:rPr>
              <w:t>Financial Performance Review</w:t>
            </w:r>
            <w:r w:rsidR="006E01BE">
              <w:rPr>
                <w:noProof/>
                <w:webHidden/>
              </w:rPr>
              <w:tab/>
            </w:r>
            <w:r>
              <w:rPr>
                <w:noProof/>
                <w:webHidden/>
              </w:rPr>
              <w:fldChar w:fldCharType="begin"/>
            </w:r>
            <w:r w:rsidR="006E01BE">
              <w:rPr>
                <w:noProof/>
                <w:webHidden/>
              </w:rPr>
              <w:instrText xml:space="preserve"> PAGEREF _Toc528678096 \h </w:instrText>
            </w:r>
            <w:r>
              <w:rPr>
                <w:noProof/>
                <w:webHidden/>
              </w:rPr>
            </w:r>
            <w:r>
              <w:rPr>
                <w:noProof/>
                <w:webHidden/>
              </w:rPr>
              <w:fldChar w:fldCharType="separate"/>
            </w:r>
            <w:r w:rsidR="006E01BE">
              <w:rPr>
                <w:noProof/>
                <w:webHidden/>
              </w:rPr>
              <w:t>10</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097" w:history="1">
            <w:r w:rsidR="006E01BE" w:rsidRPr="00B01971">
              <w:rPr>
                <w:rStyle w:val="Hyperlink"/>
                <w:rFonts w:ascii="Arial" w:hAnsi="Arial" w:cs="Arial"/>
                <w:noProof/>
              </w:rPr>
              <w:t>2.1</w:t>
            </w:r>
            <w:r w:rsidR="006E01BE">
              <w:rPr>
                <w:rFonts w:cstheme="minorBidi"/>
                <w:noProof/>
              </w:rPr>
              <w:tab/>
            </w:r>
            <w:r w:rsidR="006E01BE" w:rsidRPr="00B01971">
              <w:rPr>
                <w:rStyle w:val="Hyperlink"/>
                <w:rFonts w:ascii="Arial" w:hAnsi="Arial" w:cs="Arial"/>
                <w:noProof/>
              </w:rPr>
              <w:t>Statement of Appropriation</w:t>
            </w:r>
            <w:r w:rsidR="006E01BE">
              <w:rPr>
                <w:noProof/>
                <w:webHidden/>
              </w:rPr>
              <w:tab/>
            </w:r>
            <w:r>
              <w:rPr>
                <w:noProof/>
                <w:webHidden/>
              </w:rPr>
              <w:fldChar w:fldCharType="begin"/>
            </w:r>
            <w:r w:rsidR="006E01BE">
              <w:rPr>
                <w:noProof/>
                <w:webHidden/>
              </w:rPr>
              <w:instrText xml:space="preserve"> PAGEREF _Toc528678097 \h </w:instrText>
            </w:r>
            <w:r>
              <w:rPr>
                <w:noProof/>
                <w:webHidden/>
              </w:rPr>
            </w:r>
            <w:r>
              <w:rPr>
                <w:noProof/>
                <w:webHidden/>
              </w:rPr>
              <w:fldChar w:fldCharType="separate"/>
            </w:r>
            <w:r w:rsidR="006E01BE">
              <w:rPr>
                <w:noProof/>
                <w:webHidden/>
              </w:rPr>
              <w:t>10</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098" w:history="1">
            <w:r w:rsidR="006E01BE" w:rsidRPr="00B01971">
              <w:rPr>
                <w:rStyle w:val="Hyperlink"/>
                <w:rFonts w:ascii="Arial" w:hAnsi="Arial" w:cs="Arial"/>
                <w:noProof/>
              </w:rPr>
              <w:t>2.2</w:t>
            </w:r>
            <w:r w:rsidR="006E01BE">
              <w:rPr>
                <w:rFonts w:cstheme="minorBidi"/>
                <w:noProof/>
              </w:rPr>
              <w:tab/>
            </w:r>
            <w:r w:rsidR="006E01BE" w:rsidRPr="00B01971">
              <w:rPr>
                <w:rStyle w:val="Hyperlink"/>
                <w:rFonts w:ascii="Arial" w:hAnsi="Arial" w:cs="Arial"/>
                <w:noProof/>
              </w:rPr>
              <w:t>Statement of Financial Position (Balance Sheet)</w:t>
            </w:r>
            <w:r w:rsidR="006E01BE">
              <w:rPr>
                <w:noProof/>
                <w:webHidden/>
              </w:rPr>
              <w:tab/>
            </w:r>
            <w:r>
              <w:rPr>
                <w:noProof/>
                <w:webHidden/>
              </w:rPr>
              <w:fldChar w:fldCharType="begin"/>
            </w:r>
            <w:r w:rsidR="006E01BE">
              <w:rPr>
                <w:noProof/>
                <w:webHidden/>
              </w:rPr>
              <w:instrText xml:space="preserve"> PAGEREF _Toc528678098 \h </w:instrText>
            </w:r>
            <w:r>
              <w:rPr>
                <w:noProof/>
                <w:webHidden/>
              </w:rPr>
            </w:r>
            <w:r>
              <w:rPr>
                <w:noProof/>
                <w:webHidden/>
              </w:rPr>
              <w:fldChar w:fldCharType="separate"/>
            </w:r>
            <w:r w:rsidR="006E01BE">
              <w:rPr>
                <w:noProof/>
                <w:webHidden/>
              </w:rPr>
              <w:t>10</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099" w:history="1">
            <w:r w:rsidR="006E01BE" w:rsidRPr="00B01971">
              <w:rPr>
                <w:rStyle w:val="Hyperlink"/>
                <w:rFonts w:ascii="Arial" w:hAnsi="Arial" w:cs="Arial"/>
                <w:noProof/>
              </w:rPr>
              <w:t>2.2(a)</w:t>
            </w:r>
            <w:r w:rsidR="006E01BE">
              <w:rPr>
                <w:rFonts w:cstheme="minorBidi"/>
                <w:noProof/>
              </w:rPr>
              <w:tab/>
            </w:r>
            <w:r w:rsidR="006E01BE" w:rsidRPr="00B01971">
              <w:rPr>
                <w:rStyle w:val="Hyperlink"/>
                <w:rFonts w:ascii="Arial" w:hAnsi="Arial" w:cs="Arial"/>
                <w:noProof/>
              </w:rPr>
              <w:t>Current Assets</w:t>
            </w:r>
            <w:r w:rsidR="006E01BE">
              <w:rPr>
                <w:noProof/>
                <w:webHidden/>
              </w:rPr>
              <w:tab/>
            </w:r>
            <w:r>
              <w:rPr>
                <w:noProof/>
                <w:webHidden/>
              </w:rPr>
              <w:fldChar w:fldCharType="begin"/>
            </w:r>
            <w:r w:rsidR="006E01BE">
              <w:rPr>
                <w:noProof/>
                <w:webHidden/>
              </w:rPr>
              <w:instrText xml:space="preserve"> PAGEREF _Toc528678099 \h </w:instrText>
            </w:r>
            <w:r>
              <w:rPr>
                <w:noProof/>
                <w:webHidden/>
              </w:rPr>
            </w:r>
            <w:r>
              <w:rPr>
                <w:noProof/>
                <w:webHidden/>
              </w:rPr>
              <w:fldChar w:fldCharType="separate"/>
            </w:r>
            <w:r w:rsidR="006E01BE">
              <w:rPr>
                <w:noProof/>
                <w:webHidden/>
              </w:rPr>
              <w:t>10</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0" w:history="1">
            <w:r w:rsidR="006E01BE" w:rsidRPr="00B01971">
              <w:rPr>
                <w:rStyle w:val="Hyperlink"/>
                <w:rFonts w:ascii="Arial" w:hAnsi="Arial" w:cs="Arial"/>
                <w:noProof/>
              </w:rPr>
              <w:t>2.2(b)</w:t>
            </w:r>
            <w:r w:rsidR="006E01BE">
              <w:rPr>
                <w:rFonts w:cstheme="minorBidi"/>
                <w:noProof/>
              </w:rPr>
              <w:tab/>
            </w:r>
            <w:r w:rsidR="006E01BE" w:rsidRPr="00B01971">
              <w:rPr>
                <w:rStyle w:val="Hyperlink"/>
                <w:rFonts w:ascii="Arial" w:hAnsi="Arial" w:cs="Arial"/>
                <w:noProof/>
              </w:rPr>
              <w:t>Non-current Assets</w:t>
            </w:r>
            <w:r w:rsidR="006E01BE">
              <w:rPr>
                <w:noProof/>
                <w:webHidden/>
              </w:rPr>
              <w:tab/>
            </w:r>
            <w:r>
              <w:rPr>
                <w:noProof/>
                <w:webHidden/>
              </w:rPr>
              <w:fldChar w:fldCharType="begin"/>
            </w:r>
            <w:r w:rsidR="006E01BE">
              <w:rPr>
                <w:noProof/>
                <w:webHidden/>
              </w:rPr>
              <w:instrText xml:space="preserve"> PAGEREF _Toc528678100 \h </w:instrText>
            </w:r>
            <w:r>
              <w:rPr>
                <w:noProof/>
                <w:webHidden/>
              </w:rPr>
            </w:r>
            <w:r>
              <w:rPr>
                <w:noProof/>
                <w:webHidden/>
              </w:rPr>
              <w:fldChar w:fldCharType="separate"/>
            </w:r>
            <w:r w:rsidR="006E01BE">
              <w:rPr>
                <w:noProof/>
                <w:webHidden/>
              </w:rPr>
              <w:t>10</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1" w:history="1">
            <w:r w:rsidR="006E01BE" w:rsidRPr="00B01971">
              <w:rPr>
                <w:rStyle w:val="Hyperlink"/>
                <w:rFonts w:ascii="Arial" w:hAnsi="Arial" w:cs="Arial"/>
                <w:noProof/>
              </w:rPr>
              <w:t>2.2(c )</w:t>
            </w:r>
            <w:r w:rsidR="006E01BE">
              <w:rPr>
                <w:rFonts w:cstheme="minorBidi"/>
                <w:noProof/>
              </w:rPr>
              <w:tab/>
            </w:r>
            <w:r w:rsidR="006E01BE" w:rsidRPr="00B01971">
              <w:rPr>
                <w:rStyle w:val="Hyperlink"/>
                <w:rFonts w:ascii="Arial" w:hAnsi="Arial" w:cs="Arial"/>
                <w:noProof/>
              </w:rPr>
              <w:t>Current Liabilities</w:t>
            </w:r>
            <w:r w:rsidR="006E01BE">
              <w:rPr>
                <w:noProof/>
                <w:webHidden/>
              </w:rPr>
              <w:tab/>
            </w:r>
            <w:r>
              <w:rPr>
                <w:noProof/>
                <w:webHidden/>
              </w:rPr>
              <w:fldChar w:fldCharType="begin"/>
            </w:r>
            <w:r w:rsidR="006E01BE">
              <w:rPr>
                <w:noProof/>
                <w:webHidden/>
              </w:rPr>
              <w:instrText xml:space="preserve"> PAGEREF _Toc528678101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2" w:history="1">
            <w:r w:rsidR="006E01BE" w:rsidRPr="00B01971">
              <w:rPr>
                <w:rStyle w:val="Hyperlink"/>
                <w:rFonts w:ascii="Arial" w:hAnsi="Arial" w:cs="Arial"/>
                <w:noProof/>
              </w:rPr>
              <w:t>2.2(d)</w:t>
            </w:r>
            <w:r w:rsidR="006E01BE">
              <w:rPr>
                <w:rFonts w:cstheme="minorBidi"/>
                <w:noProof/>
              </w:rPr>
              <w:tab/>
            </w:r>
            <w:r w:rsidR="006E01BE" w:rsidRPr="00B01971">
              <w:rPr>
                <w:rStyle w:val="Hyperlink"/>
                <w:rFonts w:ascii="Arial" w:hAnsi="Arial" w:cs="Arial"/>
                <w:noProof/>
              </w:rPr>
              <w:t>Non-current liabilities</w:t>
            </w:r>
            <w:r w:rsidR="006E01BE">
              <w:rPr>
                <w:noProof/>
                <w:webHidden/>
              </w:rPr>
              <w:tab/>
            </w:r>
            <w:r>
              <w:rPr>
                <w:noProof/>
                <w:webHidden/>
              </w:rPr>
              <w:fldChar w:fldCharType="begin"/>
            </w:r>
            <w:r w:rsidR="006E01BE">
              <w:rPr>
                <w:noProof/>
                <w:webHidden/>
              </w:rPr>
              <w:instrText xml:space="preserve"> PAGEREF _Toc528678102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3" w:history="1">
            <w:r w:rsidR="006E01BE" w:rsidRPr="00B01971">
              <w:rPr>
                <w:rStyle w:val="Hyperlink"/>
                <w:rFonts w:ascii="Arial" w:hAnsi="Arial" w:cs="Arial"/>
                <w:noProof/>
              </w:rPr>
              <w:t>2.2(c )</w:t>
            </w:r>
            <w:r w:rsidR="006E01BE">
              <w:rPr>
                <w:rFonts w:cstheme="minorBidi"/>
                <w:noProof/>
              </w:rPr>
              <w:tab/>
            </w:r>
            <w:r w:rsidR="006E01BE" w:rsidRPr="00B01971">
              <w:rPr>
                <w:rStyle w:val="Hyperlink"/>
                <w:rFonts w:ascii="Arial" w:hAnsi="Arial" w:cs="Arial"/>
                <w:noProof/>
              </w:rPr>
              <w:t>Net Assets/Liabilities</w:t>
            </w:r>
            <w:r w:rsidR="006E01BE">
              <w:rPr>
                <w:noProof/>
                <w:webHidden/>
              </w:rPr>
              <w:tab/>
            </w:r>
            <w:r>
              <w:rPr>
                <w:noProof/>
                <w:webHidden/>
              </w:rPr>
              <w:fldChar w:fldCharType="begin"/>
            </w:r>
            <w:r w:rsidR="006E01BE">
              <w:rPr>
                <w:noProof/>
                <w:webHidden/>
              </w:rPr>
              <w:instrText xml:space="preserve"> PAGEREF _Toc528678103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104" w:history="1">
            <w:r w:rsidR="006E01BE" w:rsidRPr="00B01971">
              <w:rPr>
                <w:rStyle w:val="Hyperlink"/>
                <w:rFonts w:ascii="Arial" w:hAnsi="Arial" w:cs="Arial"/>
                <w:noProof/>
              </w:rPr>
              <w:t>2.3</w:t>
            </w:r>
            <w:r w:rsidR="006E01BE">
              <w:rPr>
                <w:rFonts w:cstheme="minorBidi"/>
                <w:noProof/>
              </w:rPr>
              <w:tab/>
            </w:r>
            <w:r w:rsidR="006E01BE" w:rsidRPr="00B01971">
              <w:rPr>
                <w:rStyle w:val="Hyperlink"/>
                <w:rFonts w:ascii="Arial" w:hAnsi="Arial" w:cs="Arial"/>
                <w:noProof/>
              </w:rPr>
              <w:t>Statement of Comprehensive Income (Income Statement)</w:t>
            </w:r>
            <w:r w:rsidR="006E01BE">
              <w:rPr>
                <w:noProof/>
                <w:webHidden/>
              </w:rPr>
              <w:tab/>
            </w:r>
            <w:r>
              <w:rPr>
                <w:noProof/>
                <w:webHidden/>
              </w:rPr>
              <w:fldChar w:fldCharType="begin"/>
            </w:r>
            <w:r w:rsidR="006E01BE">
              <w:rPr>
                <w:noProof/>
                <w:webHidden/>
              </w:rPr>
              <w:instrText xml:space="preserve"> PAGEREF _Toc528678104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5" w:history="1">
            <w:r w:rsidR="006E01BE" w:rsidRPr="00B01971">
              <w:rPr>
                <w:rStyle w:val="Hyperlink"/>
                <w:rFonts w:ascii="Arial" w:hAnsi="Arial" w:cs="Arial"/>
                <w:noProof/>
              </w:rPr>
              <w:t>2.3(a)</w:t>
            </w:r>
            <w:r w:rsidR="006E01BE">
              <w:rPr>
                <w:rFonts w:cstheme="minorBidi"/>
                <w:noProof/>
              </w:rPr>
              <w:tab/>
            </w:r>
            <w:r w:rsidR="006E01BE" w:rsidRPr="00B01971">
              <w:rPr>
                <w:rStyle w:val="Hyperlink"/>
                <w:rFonts w:ascii="Arial" w:hAnsi="Arial" w:cs="Arial"/>
                <w:noProof/>
              </w:rPr>
              <w:t>Revenue from exchange transactions</w:t>
            </w:r>
            <w:r w:rsidR="006E01BE">
              <w:rPr>
                <w:noProof/>
                <w:webHidden/>
              </w:rPr>
              <w:tab/>
            </w:r>
            <w:r>
              <w:rPr>
                <w:noProof/>
                <w:webHidden/>
              </w:rPr>
              <w:fldChar w:fldCharType="begin"/>
            </w:r>
            <w:r w:rsidR="006E01BE">
              <w:rPr>
                <w:noProof/>
                <w:webHidden/>
              </w:rPr>
              <w:instrText xml:space="preserve"> PAGEREF _Toc528678105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6" w:history="1">
            <w:r w:rsidR="006E01BE" w:rsidRPr="00B01971">
              <w:rPr>
                <w:rStyle w:val="Hyperlink"/>
                <w:rFonts w:ascii="Arial" w:hAnsi="Arial" w:cs="Arial"/>
                <w:noProof/>
              </w:rPr>
              <w:t>2.3(b)</w:t>
            </w:r>
            <w:r w:rsidR="006E01BE">
              <w:rPr>
                <w:rFonts w:cstheme="minorBidi"/>
                <w:noProof/>
              </w:rPr>
              <w:tab/>
            </w:r>
            <w:r w:rsidR="006E01BE" w:rsidRPr="00B01971">
              <w:rPr>
                <w:rStyle w:val="Hyperlink"/>
                <w:rFonts w:ascii="Arial" w:hAnsi="Arial" w:cs="Arial"/>
                <w:noProof/>
              </w:rPr>
              <w:t>Revenue from non-exchange transactions</w:t>
            </w:r>
            <w:r w:rsidR="006E01BE">
              <w:rPr>
                <w:noProof/>
                <w:webHidden/>
              </w:rPr>
              <w:tab/>
            </w:r>
            <w:r>
              <w:rPr>
                <w:noProof/>
                <w:webHidden/>
              </w:rPr>
              <w:fldChar w:fldCharType="begin"/>
            </w:r>
            <w:r w:rsidR="006E01BE">
              <w:rPr>
                <w:noProof/>
                <w:webHidden/>
              </w:rPr>
              <w:instrText xml:space="preserve"> PAGEREF _Toc528678106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7" w:history="1">
            <w:r w:rsidR="006E01BE" w:rsidRPr="00B01971">
              <w:rPr>
                <w:rStyle w:val="Hyperlink"/>
                <w:rFonts w:ascii="Arial" w:hAnsi="Arial" w:cs="Arial"/>
                <w:noProof/>
              </w:rPr>
              <w:t>2.3(c )</w:t>
            </w:r>
            <w:r w:rsidR="006E01BE">
              <w:rPr>
                <w:rFonts w:cstheme="minorBidi"/>
                <w:noProof/>
              </w:rPr>
              <w:tab/>
            </w:r>
            <w:r w:rsidR="006E01BE" w:rsidRPr="00B01971">
              <w:rPr>
                <w:rStyle w:val="Hyperlink"/>
                <w:rFonts w:ascii="Arial" w:hAnsi="Arial" w:cs="Arial"/>
                <w:noProof/>
              </w:rPr>
              <w:t>Expenditure</w:t>
            </w:r>
            <w:r w:rsidR="006E01BE">
              <w:rPr>
                <w:noProof/>
                <w:webHidden/>
              </w:rPr>
              <w:tab/>
            </w:r>
            <w:r>
              <w:rPr>
                <w:noProof/>
                <w:webHidden/>
              </w:rPr>
              <w:fldChar w:fldCharType="begin"/>
            </w:r>
            <w:r w:rsidR="006E01BE">
              <w:rPr>
                <w:noProof/>
                <w:webHidden/>
              </w:rPr>
              <w:instrText xml:space="preserve"> PAGEREF _Toc528678107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8" w:history="1">
            <w:r w:rsidR="006E01BE" w:rsidRPr="00B01971">
              <w:rPr>
                <w:rStyle w:val="Hyperlink"/>
                <w:rFonts w:ascii="Arial" w:hAnsi="Arial" w:cs="Arial"/>
                <w:noProof/>
              </w:rPr>
              <w:t>2.3(d)</w:t>
            </w:r>
            <w:r w:rsidR="006E01BE">
              <w:rPr>
                <w:rFonts w:cstheme="minorBidi"/>
                <w:noProof/>
              </w:rPr>
              <w:tab/>
            </w:r>
            <w:r w:rsidR="006E01BE" w:rsidRPr="00B01971">
              <w:rPr>
                <w:rStyle w:val="Hyperlink"/>
                <w:rFonts w:ascii="Arial" w:hAnsi="Arial" w:cs="Arial"/>
                <w:noProof/>
              </w:rPr>
              <w:t>Operating deficit</w:t>
            </w:r>
            <w:r w:rsidR="006E01BE">
              <w:rPr>
                <w:noProof/>
                <w:webHidden/>
              </w:rPr>
              <w:tab/>
            </w:r>
            <w:r>
              <w:rPr>
                <w:noProof/>
                <w:webHidden/>
              </w:rPr>
              <w:fldChar w:fldCharType="begin"/>
            </w:r>
            <w:r w:rsidR="006E01BE">
              <w:rPr>
                <w:noProof/>
                <w:webHidden/>
              </w:rPr>
              <w:instrText xml:space="preserve"> PAGEREF _Toc528678108 \h </w:instrText>
            </w:r>
            <w:r>
              <w:rPr>
                <w:noProof/>
                <w:webHidden/>
              </w:rPr>
            </w:r>
            <w:r>
              <w:rPr>
                <w:noProof/>
                <w:webHidden/>
              </w:rPr>
              <w:fldChar w:fldCharType="separate"/>
            </w:r>
            <w:r w:rsidR="006E01BE">
              <w:rPr>
                <w:noProof/>
                <w:webHidden/>
              </w:rPr>
              <w:t>11</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09" w:history="1">
            <w:r w:rsidR="006E01BE" w:rsidRPr="00B01971">
              <w:rPr>
                <w:rStyle w:val="Hyperlink"/>
                <w:rFonts w:ascii="Arial" w:hAnsi="Arial" w:cs="Arial"/>
                <w:noProof/>
              </w:rPr>
              <w:t>2.3(e )</w:t>
            </w:r>
            <w:r w:rsidR="006E01BE">
              <w:rPr>
                <w:rFonts w:cstheme="minorBidi"/>
                <w:noProof/>
              </w:rPr>
              <w:tab/>
            </w:r>
            <w:r w:rsidR="006E01BE" w:rsidRPr="00B01971">
              <w:rPr>
                <w:rStyle w:val="Hyperlink"/>
                <w:rFonts w:ascii="Arial" w:hAnsi="Arial" w:cs="Arial"/>
                <w:noProof/>
              </w:rPr>
              <w:t>Other Comprehensive Income or losses</w:t>
            </w:r>
            <w:r w:rsidR="006E01BE">
              <w:rPr>
                <w:noProof/>
                <w:webHidden/>
              </w:rPr>
              <w:tab/>
            </w:r>
            <w:r>
              <w:rPr>
                <w:noProof/>
                <w:webHidden/>
              </w:rPr>
              <w:fldChar w:fldCharType="begin"/>
            </w:r>
            <w:r w:rsidR="006E01BE">
              <w:rPr>
                <w:noProof/>
                <w:webHidden/>
              </w:rPr>
              <w:instrText xml:space="preserve"> PAGEREF _Toc528678109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10" w:history="1">
            <w:r w:rsidR="006E01BE" w:rsidRPr="00B01971">
              <w:rPr>
                <w:rStyle w:val="Hyperlink"/>
                <w:rFonts w:ascii="Arial" w:hAnsi="Arial" w:cs="Arial"/>
                <w:noProof/>
              </w:rPr>
              <w:t>2.3(f)</w:t>
            </w:r>
            <w:r w:rsidR="006E01BE">
              <w:rPr>
                <w:rFonts w:cstheme="minorBidi"/>
                <w:noProof/>
              </w:rPr>
              <w:tab/>
            </w:r>
            <w:r w:rsidR="006E01BE" w:rsidRPr="00B01971">
              <w:rPr>
                <w:rStyle w:val="Hyperlink"/>
                <w:rFonts w:ascii="Arial" w:hAnsi="Arial" w:cs="Arial"/>
                <w:noProof/>
              </w:rPr>
              <w:t>Total deficit/Surplus for 2017/18</w:t>
            </w:r>
            <w:r w:rsidR="006E01BE">
              <w:rPr>
                <w:noProof/>
                <w:webHidden/>
              </w:rPr>
              <w:tab/>
            </w:r>
            <w:r>
              <w:rPr>
                <w:noProof/>
                <w:webHidden/>
              </w:rPr>
              <w:fldChar w:fldCharType="begin"/>
            </w:r>
            <w:r w:rsidR="006E01BE">
              <w:rPr>
                <w:noProof/>
                <w:webHidden/>
              </w:rPr>
              <w:instrText xml:space="preserve"> PAGEREF _Toc528678110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1"/>
            <w:tabs>
              <w:tab w:val="left" w:pos="660"/>
              <w:tab w:val="right" w:leader="dot" w:pos="9350"/>
            </w:tabs>
            <w:rPr>
              <w:rFonts w:cstheme="minorBidi"/>
              <w:noProof/>
            </w:rPr>
          </w:pPr>
          <w:hyperlink w:anchor="_Toc528678111" w:history="1">
            <w:r w:rsidR="006E01BE" w:rsidRPr="00B01971">
              <w:rPr>
                <w:rStyle w:val="Hyperlink"/>
                <w:rFonts w:ascii="Arial" w:hAnsi="Arial" w:cs="Arial"/>
                <w:noProof/>
              </w:rPr>
              <w:t>2.4</w:t>
            </w:r>
            <w:r w:rsidR="006E01BE">
              <w:rPr>
                <w:rFonts w:cstheme="minorBidi"/>
                <w:noProof/>
              </w:rPr>
              <w:tab/>
            </w:r>
            <w:r w:rsidR="006E01BE" w:rsidRPr="00B01971">
              <w:rPr>
                <w:rStyle w:val="Hyperlink"/>
                <w:rFonts w:ascii="Arial" w:hAnsi="Arial" w:cs="Arial"/>
                <w:noProof/>
              </w:rPr>
              <w:t>Cash Flow Statement</w:t>
            </w:r>
            <w:r w:rsidR="006E01BE">
              <w:rPr>
                <w:noProof/>
                <w:webHidden/>
              </w:rPr>
              <w:tab/>
            </w:r>
            <w:r>
              <w:rPr>
                <w:noProof/>
                <w:webHidden/>
              </w:rPr>
              <w:fldChar w:fldCharType="begin"/>
            </w:r>
            <w:r w:rsidR="006E01BE">
              <w:rPr>
                <w:noProof/>
                <w:webHidden/>
              </w:rPr>
              <w:instrText xml:space="preserve"> PAGEREF _Toc528678111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12" w:history="1">
            <w:r w:rsidR="006E01BE" w:rsidRPr="00B01971">
              <w:rPr>
                <w:rStyle w:val="Hyperlink"/>
                <w:rFonts w:ascii="Arial" w:hAnsi="Arial" w:cs="Arial"/>
                <w:noProof/>
              </w:rPr>
              <w:t>2.4(a)</w:t>
            </w:r>
            <w:r w:rsidR="006E01BE">
              <w:rPr>
                <w:rFonts w:cstheme="minorBidi"/>
                <w:noProof/>
              </w:rPr>
              <w:tab/>
            </w:r>
            <w:r w:rsidR="006E01BE" w:rsidRPr="00B01971">
              <w:rPr>
                <w:rStyle w:val="Hyperlink"/>
                <w:rFonts w:ascii="Arial" w:hAnsi="Arial" w:cs="Arial"/>
                <w:noProof/>
              </w:rPr>
              <w:t>Receipts</w:t>
            </w:r>
            <w:r w:rsidR="006E01BE">
              <w:rPr>
                <w:noProof/>
                <w:webHidden/>
              </w:rPr>
              <w:tab/>
            </w:r>
            <w:r>
              <w:rPr>
                <w:noProof/>
                <w:webHidden/>
              </w:rPr>
              <w:fldChar w:fldCharType="begin"/>
            </w:r>
            <w:r w:rsidR="006E01BE">
              <w:rPr>
                <w:noProof/>
                <w:webHidden/>
              </w:rPr>
              <w:instrText xml:space="preserve"> PAGEREF _Toc528678112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13" w:history="1">
            <w:r w:rsidR="006E01BE" w:rsidRPr="00B01971">
              <w:rPr>
                <w:rStyle w:val="Hyperlink"/>
                <w:rFonts w:ascii="Arial" w:hAnsi="Arial" w:cs="Arial"/>
                <w:noProof/>
              </w:rPr>
              <w:t>2.4(b)</w:t>
            </w:r>
            <w:r w:rsidR="006E01BE">
              <w:rPr>
                <w:rFonts w:cstheme="minorBidi"/>
                <w:noProof/>
              </w:rPr>
              <w:tab/>
            </w:r>
            <w:r w:rsidR="006E01BE" w:rsidRPr="00B01971">
              <w:rPr>
                <w:rStyle w:val="Hyperlink"/>
                <w:rFonts w:ascii="Arial" w:hAnsi="Arial" w:cs="Arial"/>
                <w:noProof/>
              </w:rPr>
              <w:t>Payments</w:t>
            </w:r>
            <w:r w:rsidR="006E01BE">
              <w:rPr>
                <w:noProof/>
                <w:webHidden/>
              </w:rPr>
              <w:tab/>
            </w:r>
            <w:r>
              <w:rPr>
                <w:noProof/>
                <w:webHidden/>
              </w:rPr>
              <w:fldChar w:fldCharType="begin"/>
            </w:r>
            <w:r w:rsidR="006E01BE">
              <w:rPr>
                <w:noProof/>
                <w:webHidden/>
              </w:rPr>
              <w:instrText xml:space="preserve"> PAGEREF _Toc528678113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14" w:history="1">
            <w:r w:rsidR="006E01BE" w:rsidRPr="00B01971">
              <w:rPr>
                <w:rStyle w:val="Hyperlink"/>
                <w:rFonts w:ascii="Arial" w:hAnsi="Arial" w:cs="Arial"/>
                <w:noProof/>
              </w:rPr>
              <w:t>2.4(c )</w:t>
            </w:r>
            <w:r w:rsidR="006E01BE">
              <w:rPr>
                <w:rFonts w:cstheme="minorBidi"/>
                <w:noProof/>
              </w:rPr>
              <w:tab/>
            </w:r>
            <w:r w:rsidR="006E01BE" w:rsidRPr="00B01971">
              <w:rPr>
                <w:rStyle w:val="Hyperlink"/>
                <w:rFonts w:ascii="Arial" w:hAnsi="Arial" w:cs="Arial"/>
                <w:noProof/>
              </w:rPr>
              <w:t>Net cash flows from operating activities</w:t>
            </w:r>
            <w:r w:rsidR="006E01BE">
              <w:rPr>
                <w:noProof/>
                <w:webHidden/>
              </w:rPr>
              <w:tab/>
            </w:r>
            <w:r>
              <w:rPr>
                <w:noProof/>
                <w:webHidden/>
              </w:rPr>
              <w:fldChar w:fldCharType="begin"/>
            </w:r>
            <w:r w:rsidR="006E01BE">
              <w:rPr>
                <w:noProof/>
                <w:webHidden/>
              </w:rPr>
              <w:instrText xml:space="preserve"> PAGEREF _Toc528678114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15" w:history="1">
            <w:r w:rsidR="006E01BE" w:rsidRPr="00B01971">
              <w:rPr>
                <w:rStyle w:val="Hyperlink"/>
                <w:rFonts w:ascii="Arial" w:hAnsi="Arial" w:cs="Arial"/>
                <w:noProof/>
              </w:rPr>
              <w:t>2.4(d)</w:t>
            </w:r>
            <w:r w:rsidR="006E01BE">
              <w:rPr>
                <w:rFonts w:cstheme="minorBidi"/>
                <w:noProof/>
              </w:rPr>
              <w:tab/>
            </w:r>
            <w:r w:rsidR="006E01BE" w:rsidRPr="00B01971">
              <w:rPr>
                <w:rStyle w:val="Hyperlink"/>
                <w:rFonts w:ascii="Arial" w:hAnsi="Arial" w:cs="Arial"/>
                <w:noProof/>
              </w:rPr>
              <w:t>Cash flows from financing activities</w:t>
            </w:r>
            <w:r w:rsidR="006E01BE">
              <w:rPr>
                <w:noProof/>
                <w:webHidden/>
              </w:rPr>
              <w:tab/>
            </w:r>
            <w:r>
              <w:rPr>
                <w:noProof/>
                <w:webHidden/>
              </w:rPr>
              <w:fldChar w:fldCharType="begin"/>
            </w:r>
            <w:r w:rsidR="006E01BE">
              <w:rPr>
                <w:noProof/>
                <w:webHidden/>
              </w:rPr>
              <w:instrText xml:space="preserve"> PAGEREF _Toc528678115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16" w:history="1">
            <w:r w:rsidR="006E01BE" w:rsidRPr="00B01971">
              <w:rPr>
                <w:rStyle w:val="Hyperlink"/>
                <w:rFonts w:ascii="Arial" w:hAnsi="Arial" w:cs="Arial"/>
                <w:noProof/>
              </w:rPr>
              <w:t>2.4(c )</w:t>
            </w:r>
            <w:r w:rsidR="006E01BE">
              <w:rPr>
                <w:rFonts w:cstheme="minorBidi"/>
                <w:noProof/>
              </w:rPr>
              <w:tab/>
            </w:r>
            <w:r w:rsidR="006E01BE" w:rsidRPr="00B01971">
              <w:rPr>
                <w:rStyle w:val="Hyperlink"/>
                <w:rFonts w:ascii="Arial" w:hAnsi="Arial" w:cs="Arial"/>
                <w:noProof/>
              </w:rPr>
              <w:t>Net increase/decrease in cash and cash equivalents as at 31 March 2018</w:t>
            </w:r>
            <w:r w:rsidR="006E01BE">
              <w:rPr>
                <w:noProof/>
                <w:webHidden/>
              </w:rPr>
              <w:tab/>
            </w:r>
            <w:r>
              <w:rPr>
                <w:noProof/>
                <w:webHidden/>
              </w:rPr>
              <w:fldChar w:fldCharType="begin"/>
            </w:r>
            <w:r w:rsidR="006E01BE">
              <w:rPr>
                <w:noProof/>
                <w:webHidden/>
              </w:rPr>
              <w:instrText xml:space="preserve"> PAGEREF _Toc528678116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1"/>
            <w:tabs>
              <w:tab w:val="left" w:pos="440"/>
              <w:tab w:val="right" w:leader="dot" w:pos="9350"/>
            </w:tabs>
            <w:rPr>
              <w:rFonts w:cstheme="minorBidi"/>
              <w:noProof/>
            </w:rPr>
          </w:pPr>
          <w:hyperlink w:anchor="_Toc528678117" w:history="1">
            <w:r w:rsidR="006E01BE" w:rsidRPr="00B01971">
              <w:rPr>
                <w:rStyle w:val="Hyperlink"/>
                <w:noProof/>
              </w:rPr>
              <w:t>3.</w:t>
            </w:r>
            <w:r w:rsidR="006E01BE">
              <w:rPr>
                <w:rFonts w:cstheme="minorBidi"/>
                <w:noProof/>
              </w:rPr>
              <w:tab/>
            </w:r>
            <w:r w:rsidR="006E01BE" w:rsidRPr="00B01971">
              <w:rPr>
                <w:rStyle w:val="Hyperlink"/>
                <w:noProof/>
              </w:rPr>
              <w:t>Issues to be considered by the Committee</w:t>
            </w:r>
            <w:r w:rsidR="006E01BE">
              <w:rPr>
                <w:noProof/>
                <w:webHidden/>
              </w:rPr>
              <w:tab/>
            </w:r>
            <w:r>
              <w:rPr>
                <w:noProof/>
                <w:webHidden/>
              </w:rPr>
              <w:fldChar w:fldCharType="begin"/>
            </w:r>
            <w:r w:rsidR="006E01BE">
              <w:rPr>
                <w:noProof/>
                <w:webHidden/>
              </w:rPr>
              <w:instrText xml:space="preserve"> PAGEREF _Toc528678117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880"/>
              <w:tab w:val="right" w:leader="dot" w:pos="9350"/>
            </w:tabs>
            <w:rPr>
              <w:rFonts w:cstheme="minorBidi"/>
              <w:noProof/>
            </w:rPr>
          </w:pPr>
          <w:hyperlink w:anchor="_Toc528678118" w:history="1">
            <w:r w:rsidR="006E01BE" w:rsidRPr="00B01971">
              <w:rPr>
                <w:rStyle w:val="Hyperlink"/>
                <w:rFonts w:ascii="Symbol" w:hAnsi="Symbol" w:cs="Arial"/>
                <w:noProof/>
              </w:rPr>
              <w:t></w:t>
            </w:r>
            <w:r w:rsidR="006E01BE">
              <w:rPr>
                <w:rFonts w:cstheme="minorBidi"/>
                <w:noProof/>
              </w:rPr>
              <w:tab/>
            </w:r>
            <w:r w:rsidR="006E01BE" w:rsidRPr="00B01971">
              <w:rPr>
                <w:rStyle w:val="Hyperlink"/>
                <w:rFonts w:ascii="Arial" w:hAnsi="Arial" w:cs="Arial"/>
                <w:noProof/>
              </w:rPr>
              <w:t>1.1(b) Governance documents tabled for referral</w:t>
            </w:r>
            <w:r w:rsidR="006E01BE">
              <w:rPr>
                <w:noProof/>
                <w:webHidden/>
              </w:rPr>
              <w:tab/>
            </w:r>
            <w:r>
              <w:rPr>
                <w:noProof/>
                <w:webHidden/>
              </w:rPr>
              <w:fldChar w:fldCharType="begin"/>
            </w:r>
            <w:r w:rsidR="006E01BE">
              <w:rPr>
                <w:noProof/>
                <w:webHidden/>
              </w:rPr>
              <w:instrText xml:space="preserve"> PAGEREF _Toc528678118 \h </w:instrText>
            </w:r>
            <w:r>
              <w:rPr>
                <w:noProof/>
                <w:webHidden/>
              </w:rPr>
            </w:r>
            <w:r>
              <w:rPr>
                <w:noProof/>
                <w:webHidden/>
              </w:rPr>
              <w:fldChar w:fldCharType="separate"/>
            </w:r>
            <w:r w:rsidR="006E01BE">
              <w:rPr>
                <w:noProof/>
                <w:webHidden/>
              </w:rPr>
              <w:t>12</w:t>
            </w:r>
            <w:r>
              <w:rPr>
                <w:noProof/>
                <w:webHidden/>
              </w:rPr>
              <w:fldChar w:fldCharType="end"/>
            </w:r>
          </w:hyperlink>
        </w:p>
        <w:p w:rsidR="006E01BE" w:rsidRDefault="00EB1776">
          <w:pPr>
            <w:pStyle w:val="TOC3"/>
            <w:tabs>
              <w:tab w:val="left" w:pos="880"/>
              <w:tab w:val="right" w:leader="dot" w:pos="9350"/>
            </w:tabs>
            <w:rPr>
              <w:rFonts w:cstheme="minorBidi"/>
              <w:noProof/>
            </w:rPr>
          </w:pPr>
          <w:hyperlink w:anchor="_Toc528678119" w:history="1">
            <w:r w:rsidR="006E01BE" w:rsidRPr="00B01971">
              <w:rPr>
                <w:rStyle w:val="Hyperlink"/>
                <w:rFonts w:ascii="Symbol" w:hAnsi="Symbol" w:cs="Arial"/>
                <w:noProof/>
              </w:rPr>
              <w:t></w:t>
            </w:r>
            <w:r w:rsidR="006E01BE">
              <w:rPr>
                <w:rFonts w:cstheme="minorBidi"/>
                <w:noProof/>
              </w:rPr>
              <w:tab/>
            </w:r>
            <w:r w:rsidR="006E01BE" w:rsidRPr="00B01971">
              <w:rPr>
                <w:rStyle w:val="Hyperlink"/>
                <w:rFonts w:ascii="Arial" w:hAnsi="Arial" w:cs="Arial"/>
                <w:noProof/>
              </w:rPr>
              <w:t>1.2(d) Compliance with prescripts and regulations</w:t>
            </w:r>
            <w:r w:rsidR="006E01BE">
              <w:rPr>
                <w:noProof/>
                <w:webHidden/>
              </w:rPr>
              <w:tab/>
            </w:r>
            <w:r>
              <w:rPr>
                <w:noProof/>
                <w:webHidden/>
              </w:rPr>
              <w:fldChar w:fldCharType="begin"/>
            </w:r>
            <w:r w:rsidR="006E01BE">
              <w:rPr>
                <w:noProof/>
                <w:webHidden/>
              </w:rPr>
              <w:instrText xml:space="preserve"> PAGEREF _Toc528678119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880"/>
              <w:tab w:val="right" w:leader="dot" w:pos="9350"/>
            </w:tabs>
            <w:rPr>
              <w:rFonts w:cstheme="minorBidi"/>
              <w:noProof/>
            </w:rPr>
          </w:pPr>
          <w:hyperlink w:anchor="_Toc528678120" w:history="1">
            <w:r w:rsidR="006E01BE" w:rsidRPr="00B01971">
              <w:rPr>
                <w:rStyle w:val="Hyperlink"/>
                <w:rFonts w:ascii="Symbol" w:hAnsi="Symbol" w:cs="Arial"/>
                <w:noProof/>
              </w:rPr>
              <w:t></w:t>
            </w:r>
            <w:r w:rsidR="006E01BE">
              <w:rPr>
                <w:rFonts w:cstheme="minorBidi"/>
                <w:noProof/>
              </w:rPr>
              <w:tab/>
            </w:r>
            <w:r w:rsidR="006E01BE" w:rsidRPr="00B01971">
              <w:rPr>
                <w:rStyle w:val="Hyperlink"/>
                <w:rFonts w:ascii="Arial" w:hAnsi="Arial" w:cs="Arial"/>
                <w:noProof/>
              </w:rPr>
              <w:t>1.3(a) Service provision as per service charter</w:t>
            </w:r>
            <w:r w:rsidR="006E01BE">
              <w:rPr>
                <w:noProof/>
                <w:webHidden/>
              </w:rPr>
              <w:tab/>
            </w:r>
            <w:r>
              <w:rPr>
                <w:noProof/>
                <w:webHidden/>
              </w:rPr>
              <w:fldChar w:fldCharType="begin"/>
            </w:r>
            <w:r w:rsidR="006E01BE">
              <w:rPr>
                <w:noProof/>
                <w:webHidden/>
              </w:rPr>
              <w:instrText xml:space="preserve"> PAGEREF _Toc528678120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21" w:history="1">
            <w:r w:rsidR="006E01BE" w:rsidRPr="00B01971">
              <w:rPr>
                <w:rStyle w:val="Hyperlink"/>
                <w:rFonts w:ascii="Arial" w:hAnsi="Arial" w:cs="Arial"/>
                <w:noProof/>
              </w:rPr>
              <w:t>1.3(e)</w:t>
            </w:r>
            <w:r w:rsidR="006E01BE">
              <w:rPr>
                <w:rFonts w:cstheme="minorBidi"/>
                <w:noProof/>
              </w:rPr>
              <w:tab/>
            </w:r>
            <w:r w:rsidR="006E01BE" w:rsidRPr="00B01971">
              <w:rPr>
                <w:rStyle w:val="Hyperlink"/>
                <w:rFonts w:ascii="Arial" w:hAnsi="Arial" w:cs="Arial"/>
                <w:noProof/>
              </w:rPr>
              <w:t>Policy advice within 7 days average</w:t>
            </w:r>
            <w:r w:rsidR="006E01BE">
              <w:rPr>
                <w:noProof/>
                <w:webHidden/>
              </w:rPr>
              <w:tab/>
            </w:r>
            <w:r>
              <w:rPr>
                <w:noProof/>
                <w:webHidden/>
              </w:rPr>
              <w:fldChar w:fldCharType="begin"/>
            </w:r>
            <w:r w:rsidR="006E01BE">
              <w:rPr>
                <w:noProof/>
                <w:webHidden/>
              </w:rPr>
              <w:instrText xml:space="preserve"> PAGEREF _Toc528678121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880"/>
              <w:tab w:val="right" w:leader="dot" w:pos="9350"/>
            </w:tabs>
            <w:rPr>
              <w:rFonts w:cstheme="minorBidi"/>
              <w:noProof/>
            </w:rPr>
          </w:pPr>
          <w:hyperlink w:anchor="_Toc528678122" w:history="1">
            <w:r w:rsidR="006E01BE" w:rsidRPr="00B01971">
              <w:rPr>
                <w:rStyle w:val="Hyperlink"/>
                <w:rFonts w:ascii="Symbol" w:hAnsi="Symbol" w:cs="Arial"/>
                <w:noProof/>
              </w:rPr>
              <w:t></w:t>
            </w:r>
            <w:r w:rsidR="006E01BE">
              <w:rPr>
                <w:rFonts w:cstheme="minorBidi"/>
                <w:noProof/>
              </w:rPr>
              <w:tab/>
            </w:r>
            <w:r w:rsidR="006E01BE" w:rsidRPr="00B01971">
              <w:rPr>
                <w:rStyle w:val="Hyperlink"/>
                <w:rFonts w:ascii="Arial" w:hAnsi="Arial" w:cs="Arial"/>
                <w:noProof/>
              </w:rPr>
              <w:t>1.3(i) Reports within 8 days</w:t>
            </w:r>
            <w:r w:rsidR="006E01BE">
              <w:rPr>
                <w:noProof/>
                <w:webHidden/>
              </w:rPr>
              <w:tab/>
            </w:r>
            <w:r>
              <w:rPr>
                <w:noProof/>
                <w:webHidden/>
              </w:rPr>
              <w:fldChar w:fldCharType="begin"/>
            </w:r>
            <w:r w:rsidR="006E01BE">
              <w:rPr>
                <w:noProof/>
                <w:webHidden/>
              </w:rPr>
              <w:instrText xml:space="preserve"> PAGEREF _Toc528678122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23" w:history="1">
            <w:r w:rsidR="006E01BE" w:rsidRPr="00B01971">
              <w:rPr>
                <w:rStyle w:val="Hyperlink"/>
                <w:rFonts w:ascii="Arial" w:hAnsi="Arial" w:cs="Arial"/>
                <w:noProof/>
              </w:rPr>
              <w:t>1.3(n)</w:t>
            </w:r>
            <w:r w:rsidR="006E01BE">
              <w:rPr>
                <w:rFonts w:cstheme="minorBidi"/>
                <w:noProof/>
              </w:rPr>
              <w:tab/>
            </w:r>
            <w:r w:rsidR="006E01BE" w:rsidRPr="00B01971">
              <w:rPr>
                <w:rStyle w:val="Hyperlink"/>
                <w:rFonts w:ascii="Arial" w:hAnsi="Arial" w:cs="Arial"/>
                <w:noProof/>
              </w:rPr>
              <w:t>OLOGB tracking published documents</w:t>
            </w:r>
            <w:r w:rsidR="006E01BE">
              <w:rPr>
                <w:noProof/>
                <w:webHidden/>
              </w:rPr>
              <w:tab/>
            </w:r>
            <w:r>
              <w:rPr>
                <w:noProof/>
                <w:webHidden/>
              </w:rPr>
              <w:fldChar w:fldCharType="begin"/>
            </w:r>
            <w:r w:rsidR="006E01BE">
              <w:rPr>
                <w:noProof/>
                <w:webHidden/>
              </w:rPr>
              <w:instrText xml:space="preserve"> PAGEREF _Toc528678123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24" w:history="1">
            <w:r w:rsidR="006E01BE" w:rsidRPr="00B01971">
              <w:rPr>
                <w:rStyle w:val="Hyperlink"/>
                <w:rFonts w:ascii="Arial" w:hAnsi="Arial" w:cs="Arial"/>
                <w:noProof/>
              </w:rPr>
              <w:t>1.3(o)</w:t>
            </w:r>
            <w:r w:rsidR="006E01BE">
              <w:rPr>
                <w:rFonts w:cstheme="minorBidi"/>
                <w:noProof/>
              </w:rPr>
              <w:tab/>
            </w:r>
            <w:r w:rsidR="006E01BE" w:rsidRPr="00B01971">
              <w:rPr>
                <w:rStyle w:val="Hyperlink"/>
                <w:rFonts w:ascii="Arial" w:hAnsi="Arial" w:cs="Arial"/>
                <w:noProof/>
              </w:rPr>
              <w:t>Population having access to participate in parliamentary processes</w:t>
            </w:r>
            <w:r w:rsidR="006E01BE">
              <w:rPr>
                <w:noProof/>
                <w:webHidden/>
              </w:rPr>
              <w:tab/>
            </w:r>
            <w:r>
              <w:rPr>
                <w:noProof/>
                <w:webHidden/>
              </w:rPr>
              <w:fldChar w:fldCharType="begin"/>
            </w:r>
            <w:r w:rsidR="006E01BE">
              <w:rPr>
                <w:noProof/>
                <w:webHidden/>
              </w:rPr>
              <w:instrText xml:space="preserve"> PAGEREF _Toc528678124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25" w:history="1">
            <w:r w:rsidR="006E01BE" w:rsidRPr="00B01971">
              <w:rPr>
                <w:rStyle w:val="Hyperlink"/>
                <w:rFonts w:ascii="Arial" w:hAnsi="Arial" w:cs="Arial"/>
                <w:noProof/>
              </w:rPr>
              <w:t>1.3(p)</w:t>
            </w:r>
            <w:r w:rsidR="006E01BE">
              <w:rPr>
                <w:rFonts w:cstheme="minorBidi"/>
                <w:noProof/>
              </w:rPr>
              <w:tab/>
            </w:r>
            <w:r w:rsidR="006E01BE" w:rsidRPr="00B01971">
              <w:rPr>
                <w:rStyle w:val="Hyperlink"/>
                <w:rFonts w:ascii="Arial" w:hAnsi="Arial" w:cs="Arial"/>
                <w:noProof/>
              </w:rPr>
              <w:t>Population participating in parliamentary processes</w:t>
            </w:r>
            <w:r w:rsidR="006E01BE">
              <w:rPr>
                <w:noProof/>
                <w:webHidden/>
              </w:rPr>
              <w:tab/>
            </w:r>
            <w:r>
              <w:rPr>
                <w:noProof/>
                <w:webHidden/>
              </w:rPr>
              <w:fldChar w:fldCharType="begin"/>
            </w:r>
            <w:r w:rsidR="006E01BE">
              <w:rPr>
                <w:noProof/>
                <w:webHidden/>
              </w:rPr>
              <w:instrText xml:space="preserve"> PAGEREF _Toc528678125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26" w:history="1">
            <w:r w:rsidR="006E01BE" w:rsidRPr="00B01971">
              <w:rPr>
                <w:rStyle w:val="Hyperlink"/>
                <w:rFonts w:ascii="Arial" w:hAnsi="Arial" w:cs="Arial"/>
                <w:noProof/>
              </w:rPr>
              <w:t>1.4(a)</w:t>
            </w:r>
            <w:r w:rsidR="006E01BE">
              <w:rPr>
                <w:rFonts w:cstheme="minorBidi"/>
                <w:noProof/>
              </w:rPr>
              <w:tab/>
            </w:r>
            <w:r w:rsidR="006E01BE" w:rsidRPr="00B01971">
              <w:rPr>
                <w:rStyle w:val="Hyperlink"/>
                <w:rFonts w:ascii="Arial" w:hAnsi="Arial" w:cs="Arial"/>
                <w:noProof/>
              </w:rPr>
              <w:t>Client satisfaction level</w:t>
            </w:r>
            <w:r w:rsidR="006E01BE">
              <w:rPr>
                <w:noProof/>
                <w:webHidden/>
              </w:rPr>
              <w:tab/>
            </w:r>
            <w:r>
              <w:rPr>
                <w:noProof/>
                <w:webHidden/>
              </w:rPr>
              <w:fldChar w:fldCharType="begin"/>
            </w:r>
            <w:r w:rsidR="006E01BE">
              <w:rPr>
                <w:noProof/>
                <w:webHidden/>
              </w:rPr>
              <w:instrText xml:space="preserve"> PAGEREF _Toc528678126 \h </w:instrText>
            </w:r>
            <w:r>
              <w:rPr>
                <w:noProof/>
                <w:webHidden/>
              </w:rPr>
            </w:r>
            <w:r>
              <w:rPr>
                <w:noProof/>
                <w:webHidden/>
              </w:rPr>
              <w:fldChar w:fldCharType="separate"/>
            </w:r>
            <w:r w:rsidR="006E01BE">
              <w:rPr>
                <w:noProof/>
                <w:webHidden/>
              </w:rPr>
              <w:t>13</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27" w:history="1">
            <w:r w:rsidR="006E01BE" w:rsidRPr="00B01971">
              <w:rPr>
                <w:rStyle w:val="Hyperlink"/>
                <w:rFonts w:ascii="Arial" w:hAnsi="Arial" w:cs="Arial"/>
                <w:noProof/>
              </w:rPr>
              <w:t>1.4(b)</w:t>
            </w:r>
            <w:r w:rsidR="006E01BE">
              <w:rPr>
                <w:rFonts w:cstheme="minorBidi"/>
                <w:noProof/>
              </w:rPr>
              <w:tab/>
            </w:r>
            <w:r w:rsidR="006E01BE" w:rsidRPr="00B01971">
              <w:rPr>
                <w:rStyle w:val="Hyperlink"/>
                <w:rFonts w:ascii="Arial" w:hAnsi="Arial" w:cs="Arial"/>
                <w:noProof/>
              </w:rPr>
              <w:t>Population of those who are aware of the business of Parliament</w:t>
            </w:r>
            <w:r w:rsidR="006E01BE">
              <w:rPr>
                <w:noProof/>
                <w:webHidden/>
              </w:rPr>
              <w:tab/>
            </w:r>
            <w:r>
              <w:rPr>
                <w:noProof/>
                <w:webHidden/>
              </w:rPr>
              <w:fldChar w:fldCharType="begin"/>
            </w:r>
            <w:r w:rsidR="006E01BE">
              <w:rPr>
                <w:noProof/>
                <w:webHidden/>
              </w:rPr>
              <w:instrText xml:space="preserve"> PAGEREF _Toc528678127 \h </w:instrText>
            </w:r>
            <w:r>
              <w:rPr>
                <w:noProof/>
                <w:webHidden/>
              </w:rPr>
            </w:r>
            <w:r>
              <w:rPr>
                <w:noProof/>
                <w:webHidden/>
              </w:rPr>
              <w:fldChar w:fldCharType="separate"/>
            </w:r>
            <w:r w:rsidR="006E01BE">
              <w:rPr>
                <w:noProof/>
                <w:webHidden/>
              </w:rPr>
              <w:t>14</w:t>
            </w:r>
            <w:r>
              <w:rPr>
                <w:noProof/>
                <w:webHidden/>
              </w:rPr>
              <w:fldChar w:fldCharType="end"/>
            </w:r>
          </w:hyperlink>
        </w:p>
        <w:p w:rsidR="006E01BE" w:rsidRDefault="00EB1776">
          <w:pPr>
            <w:pStyle w:val="TOC3"/>
            <w:tabs>
              <w:tab w:val="left" w:pos="1540"/>
              <w:tab w:val="right" w:leader="dot" w:pos="9350"/>
            </w:tabs>
            <w:rPr>
              <w:rFonts w:cstheme="minorBidi"/>
              <w:noProof/>
            </w:rPr>
          </w:pPr>
          <w:hyperlink w:anchor="_Toc528678128" w:history="1">
            <w:r w:rsidR="006E01BE" w:rsidRPr="00B01971">
              <w:rPr>
                <w:rStyle w:val="Hyperlink"/>
                <w:rFonts w:ascii="Arial" w:hAnsi="Arial" w:cs="Arial"/>
                <w:noProof/>
              </w:rPr>
              <w:t>1.4 (c )</w:t>
            </w:r>
            <w:r w:rsidR="006E01BE">
              <w:rPr>
                <w:rFonts w:cstheme="minorBidi"/>
                <w:noProof/>
              </w:rPr>
              <w:tab/>
            </w:r>
            <w:r w:rsidR="006E01BE" w:rsidRPr="00B01971">
              <w:rPr>
                <w:rStyle w:val="Hyperlink"/>
                <w:rFonts w:ascii="Arial" w:hAnsi="Arial" w:cs="Arial"/>
                <w:noProof/>
              </w:rPr>
              <w:t>Universal access</w:t>
            </w:r>
            <w:r w:rsidR="006E01BE">
              <w:rPr>
                <w:noProof/>
                <w:webHidden/>
              </w:rPr>
              <w:tab/>
            </w:r>
            <w:r>
              <w:rPr>
                <w:noProof/>
                <w:webHidden/>
              </w:rPr>
              <w:fldChar w:fldCharType="begin"/>
            </w:r>
            <w:r w:rsidR="006E01BE">
              <w:rPr>
                <w:noProof/>
                <w:webHidden/>
              </w:rPr>
              <w:instrText xml:space="preserve"> PAGEREF _Toc528678128 \h </w:instrText>
            </w:r>
            <w:r>
              <w:rPr>
                <w:noProof/>
                <w:webHidden/>
              </w:rPr>
            </w:r>
            <w:r>
              <w:rPr>
                <w:noProof/>
                <w:webHidden/>
              </w:rPr>
              <w:fldChar w:fldCharType="separate"/>
            </w:r>
            <w:r w:rsidR="006E01BE">
              <w:rPr>
                <w:noProof/>
                <w:webHidden/>
              </w:rPr>
              <w:t>14</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29" w:history="1">
            <w:r w:rsidR="006E01BE" w:rsidRPr="00B01971">
              <w:rPr>
                <w:rStyle w:val="Hyperlink"/>
                <w:rFonts w:ascii="Arial" w:hAnsi="Arial" w:cs="Arial"/>
                <w:noProof/>
              </w:rPr>
              <w:t>1.4(d)</w:t>
            </w:r>
            <w:r w:rsidR="006E01BE">
              <w:rPr>
                <w:rFonts w:cstheme="minorBidi"/>
                <w:noProof/>
              </w:rPr>
              <w:tab/>
            </w:r>
            <w:r w:rsidR="006E01BE" w:rsidRPr="00B01971">
              <w:rPr>
                <w:rStyle w:val="Hyperlink"/>
                <w:rFonts w:ascii="Arial" w:hAnsi="Arial" w:cs="Arial"/>
                <w:noProof/>
              </w:rPr>
              <w:t>Client satisfaction level</w:t>
            </w:r>
            <w:r w:rsidR="006E01BE">
              <w:rPr>
                <w:noProof/>
                <w:webHidden/>
              </w:rPr>
              <w:tab/>
            </w:r>
            <w:r>
              <w:rPr>
                <w:noProof/>
                <w:webHidden/>
              </w:rPr>
              <w:fldChar w:fldCharType="begin"/>
            </w:r>
            <w:r w:rsidR="006E01BE">
              <w:rPr>
                <w:noProof/>
                <w:webHidden/>
              </w:rPr>
              <w:instrText xml:space="preserve"> PAGEREF _Toc528678129 \h </w:instrText>
            </w:r>
            <w:r>
              <w:rPr>
                <w:noProof/>
                <w:webHidden/>
              </w:rPr>
            </w:r>
            <w:r>
              <w:rPr>
                <w:noProof/>
                <w:webHidden/>
              </w:rPr>
              <w:fldChar w:fldCharType="separate"/>
            </w:r>
            <w:r w:rsidR="006E01BE">
              <w:rPr>
                <w:noProof/>
                <w:webHidden/>
              </w:rPr>
              <w:t>14</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30" w:history="1">
            <w:r w:rsidR="006E01BE" w:rsidRPr="00B01971">
              <w:rPr>
                <w:rStyle w:val="Hyperlink"/>
                <w:rFonts w:ascii="Arial" w:hAnsi="Arial" w:cs="Arial"/>
                <w:noProof/>
              </w:rPr>
              <w:t>1.4(e )</w:t>
            </w:r>
            <w:r w:rsidR="006E01BE">
              <w:rPr>
                <w:rFonts w:cstheme="minorBidi"/>
                <w:noProof/>
              </w:rPr>
              <w:tab/>
            </w:r>
            <w:r w:rsidR="006E01BE" w:rsidRPr="00B01971">
              <w:rPr>
                <w:rStyle w:val="Hyperlink"/>
                <w:rFonts w:ascii="Arial" w:hAnsi="Arial" w:cs="Arial"/>
                <w:noProof/>
              </w:rPr>
              <w:t>Increase in talent management index</w:t>
            </w:r>
            <w:r w:rsidR="006E01BE">
              <w:rPr>
                <w:noProof/>
                <w:webHidden/>
              </w:rPr>
              <w:tab/>
            </w:r>
            <w:r>
              <w:rPr>
                <w:noProof/>
                <w:webHidden/>
              </w:rPr>
              <w:fldChar w:fldCharType="begin"/>
            </w:r>
            <w:r w:rsidR="006E01BE">
              <w:rPr>
                <w:noProof/>
                <w:webHidden/>
              </w:rPr>
              <w:instrText xml:space="preserve"> PAGEREF _Toc528678130 \h </w:instrText>
            </w:r>
            <w:r>
              <w:rPr>
                <w:noProof/>
                <w:webHidden/>
              </w:rPr>
            </w:r>
            <w:r>
              <w:rPr>
                <w:noProof/>
                <w:webHidden/>
              </w:rPr>
              <w:fldChar w:fldCharType="separate"/>
            </w:r>
            <w:r w:rsidR="006E01BE">
              <w:rPr>
                <w:noProof/>
                <w:webHidden/>
              </w:rPr>
              <w:t>14</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31" w:history="1">
            <w:r w:rsidR="006E01BE" w:rsidRPr="00B01971">
              <w:rPr>
                <w:rStyle w:val="Hyperlink"/>
                <w:rFonts w:ascii="Arial" w:hAnsi="Arial" w:cs="Arial"/>
                <w:noProof/>
              </w:rPr>
              <w:t>1.5(a)</w:t>
            </w:r>
            <w:r w:rsidR="006E01BE">
              <w:rPr>
                <w:rFonts w:cstheme="minorBidi"/>
                <w:noProof/>
              </w:rPr>
              <w:tab/>
            </w:r>
            <w:r w:rsidR="006E01BE" w:rsidRPr="00B01971">
              <w:rPr>
                <w:rStyle w:val="Hyperlink"/>
                <w:rFonts w:ascii="Arial" w:hAnsi="Arial" w:cs="Arial"/>
                <w:noProof/>
              </w:rPr>
              <w:t>Phase of integrated serves strategy implementation</w:t>
            </w:r>
            <w:r w:rsidR="006E01BE">
              <w:rPr>
                <w:noProof/>
                <w:webHidden/>
              </w:rPr>
              <w:tab/>
            </w:r>
            <w:r>
              <w:rPr>
                <w:noProof/>
                <w:webHidden/>
              </w:rPr>
              <w:fldChar w:fldCharType="begin"/>
            </w:r>
            <w:r w:rsidR="006E01BE">
              <w:rPr>
                <w:noProof/>
                <w:webHidden/>
              </w:rPr>
              <w:instrText xml:space="preserve"> PAGEREF _Toc528678131 \h </w:instrText>
            </w:r>
            <w:r>
              <w:rPr>
                <w:noProof/>
                <w:webHidden/>
              </w:rPr>
            </w:r>
            <w:r>
              <w:rPr>
                <w:noProof/>
                <w:webHidden/>
              </w:rPr>
              <w:fldChar w:fldCharType="separate"/>
            </w:r>
            <w:r w:rsidR="006E01BE">
              <w:rPr>
                <w:noProof/>
                <w:webHidden/>
              </w:rPr>
              <w:t>14</w:t>
            </w:r>
            <w:r>
              <w:rPr>
                <w:noProof/>
                <w:webHidden/>
              </w:rPr>
              <w:fldChar w:fldCharType="end"/>
            </w:r>
          </w:hyperlink>
        </w:p>
        <w:p w:rsidR="006E01BE" w:rsidRDefault="00EB1776">
          <w:pPr>
            <w:pStyle w:val="TOC1"/>
            <w:tabs>
              <w:tab w:val="left" w:pos="440"/>
              <w:tab w:val="right" w:leader="dot" w:pos="9350"/>
            </w:tabs>
            <w:rPr>
              <w:rFonts w:cstheme="minorBidi"/>
              <w:noProof/>
            </w:rPr>
          </w:pPr>
          <w:hyperlink w:anchor="_Toc528678132" w:history="1">
            <w:r w:rsidR="006E01BE" w:rsidRPr="00B01971">
              <w:rPr>
                <w:rStyle w:val="Hyperlink"/>
                <w:rFonts w:ascii="Arial" w:hAnsi="Arial" w:cs="Arial"/>
                <w:noProof/>
              </w:rPr>
              <w:t>1.</w:t>
            </w:r>
            <w:r w:rsidR="006E01BE">
              <w:rPr>
                <w:rFonts w:cstheme="minorBidi"/>
                <w:noProof/>
              </w:rPr>
              <w:tab/>
            </w:r>
            <w:r w:rsidR="006E01BE" w:rsidRPr="00B01971">
              <w:rPr>
                <w:rStyle w:val="Hyperlink"/>
                <w:rFonts w:ascii="Arial" w:hAnsi="Arial" w:cs="Arial"/>
                <w:noProof/>
              </w:rPr>
              <w:t>Financial Performance Review</w:t>
            </w:r>
            <w:r w:rsidR="006E01BE">
              <w:rPr>
                <w:noProof/>
                <w:webHidden/>
              </w:rPr>
              <w:tab/>
            </w:r>
            <w:r>
              <w:rPr>
                <w:noProof/>
                <w:webHidden/>
              </w:rPr>
              <w:fldChar w:fldCharType="begin"/>
            </w:r>
            <w:r w:rsidR="006E01BE">
              <w:rPr>
                <w:noProof/>
                <w:webHidden/>
              </w:rPr>
              <w:instrText xml:space="preserve"> PAGEREF _Toc528678132 \h </w:instrText>
            </w:r>
            <w:r>
              <w:rPr>
                <w:noProof/>
                <w:webHidden/>
              </w:rPr>
            </w:r>
            <w:r>
              <w:rPr>
                <w:noProof/>
                <w:webHidden/>
              </w:rPr>
              <w:fldChar w:fldCharType="separate"/>
            </w:r>
            <w:r w:rsidR="006E01BE">
              <w:rPr>
                <w:noProof/>
                <w:webHidden/>
              </w:rPr>
              <w:t>14</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133" w:history="1">
            <w:r w:rsidR="006E01BE" w:rsidRPr="00B01971">
              <w:rPr>
                <w:rStyle w:val="Hyperlink"/>
                <w:rFonts w:ascii="Arial" w:hAnsi="Arial" w:cs="Arial"/>
                <w:noProof/>
              </w:rPr>
              <w:t>1.1</w:t>
            </w:r>
            <w:r w:rsidR="006E01BE">
              <w:rPr>
                <w:rFonts w:cstheme="minorBidi"/>
                <w:noProof/>
              </w:rPr>
              <w:tab/>
            </w:r>
            <w:r w:rsidR="006E01BE" w:rsidRPr="00B01971">
              <w:rPr>
                <w:rStyle w:val="Hyperlink"/>
                <w:rFonts w:ascii="Arial" w:hAnsi="Arial" w:cs="Arial"/>
                <w:noProof/>
              </w:rPr>
              <w:t>Statement of Appropriation</w:t>
            </w:r>
            <w:r w:rsidR="006E01BE">
              <w:rPr>
                <w:noProof/>
                <w:webHidden/>
              </w:rPr>
              <w:tab/>
            </w:r>
            <w:r>
              <w:rPr>
                <w:noProof/>
                <w:webHidden/>
              </w:rPr>
              <w:fldChar w:fldCharType="begin"/>
            </w:r>
            <w:r w:rsidR="006E01BE">
              <w:rPr>
                <w:noProof/>
                <w:webHidden/>
              </w:rPr>
              <w:instrText xml:space="preserve"> PAGEREF _Toc528678133 \h </w:instrText>
            </w:r>
            <w:r>
              <w:rPr>
                <w:noProof/>
                <w:webHidden/>
              </w:rPr>
            </w:r>
            <w:r>
              <w:rPr>
                <w:noProof/>
                <w:webHidden/>
              </w:rPr>
              <w:fldChar w:fldCharType="separate"/>
            </w:r>
            <w:r w:rsidR="006E01BE">
              <w:rPr>
                <w:noProof/>
                <w:webHidden/>
              </w:rPr>
              <w:t>14</w:t>
            </w:r>
            <w:r>
              <w:rPr>
                <w:noProof/>
                <w:webHidden/>
              </w:rPr>
              <w:fldChar w:fldCharType="end"/>
            </w:r>
          </w:hyperlink>
        </w:p>
        <w:p w:rsidR="006E01BE" w:rsidRDefault="00EB1776">
          <w:pPr>
            <w:pStyle w:val="TOC2"/>
            <w:tabs>
              <w:tab w:val="left" w:pos="880"/>
              <w:tab w:val="right" w:leader="dot" w:pos="9350"/>
            </w:tabs>
            <w:rPr>
              <w:rFonts w:cstheme="minorBidi"/>
              <w:noProof/>
            </w:rPr>
          </w:pPr>
          <w:hyperlink w:anchor="_Toc528678134" w:history="1">
            <w:r w:rsidR="006E01BE" w:rsidRPr="00B01971">
              <w:rPr>
                <w:rStyle w:val="Hyperlink"/>
                <w:rFonts w:ascii="Arial" w:hAnsi="Arial" w:cs="Arial"/>
                <w:noProof/>
              </w:rPr>
              <w:t>1.2</w:t>
            </w:r>
            <w:r w:rsidR="006E01BE">
              <w:rPr>
                <w:rFonts w:cstheme="minorBidi"/>
                <w:noProof/>
              </w:rPr>
              <w:tab/>
            </w:r>
            <w:r w:rsidR="006E01BE" w:rsidRPr="00B01971">
              <w:rPr>
                <w:rStyle w:val="Hyperlink"/>
                <w:rFonts w:ascii="Arial" w:hAnsi="Arial" w:cs="Arial"/>
                <w:noProof/>
              </w:rPr>
              <w:t>Statement of Financial Position (Balance Sheet)</w:t>
            </w:r>
            <w:r w:rsidR="006E01BE">
              <w:rPr>
                <w:noProof/>
                <w:webHidden/>
              </w:rPr>
              <w:tab/>
            </w:r>
            <w:r>
              <w:rPr>
                <w:noProof/>
                <w:webHidden/>
              </w:rPr>
              <w:fldChar w:fldCharType="begin"/>
            </w:r>
            <w:r w:rsidR="006E01BE">
              <w:rPr>
                <w:noProof/>
                <w:webHidden/>
              </w:rPr>
              <w:instrText xml:space="preserve"> PAGEREF _Toc528678134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35" w:history="1">
            <w:r w:rsidR="006E01BE" w:rsidRPr="00B01971">
              <w:rPr>
                <w:rStyle w:val="Hyperlink"/>
                <w:rFonts w:ascii="Arial" w:hAnsi="Arial" w:cs="Arial"/>
                <w:noProof/>
              </w:rPr>
              <w:t>2.2(a)</w:t>
            </w:r>
            <w:r w:rsidR="006E01BE">
              <w:rPr>
                <w:rFonts w:cstheme="minorBidi"/>
                <w:noProof/>
              </w:rPr>
              <w:tab/>
            </w:r>
            <w:r w:rsidR="006E01BE" w:rsidRPr="00B01971">
              <w:rPr>
                <w:rStyle w:val="Hyperlink"/>
                <w:rFonts w:ascii="Arial" w:hAnsi="Arial" w:cs="Arial"/>
                <w:noProof/>
              </w:rPr>
              <w:t>Current Assets</w:t>
            </w:r>
            <w:r w:rsidR="006E01BE">
              <w:rPr>
                <w:noProof/>
                <w:webHidden/>
              </w:rPr>
              <w:tab/>
            </w:r>
            <w:r>
              <w:rPr>
                <w:noProof/>
                <w:webHidden/>
              </w:rPr>
              <w:fldChar w:fldCharType="begin"/>
            </w:r>
            <w:r w:rsidR="006E01BE">
              <w:rPr>
                <w:noProof/>
                <w:webHidden/>
              </w:rPr>
              <w:instrText xml:space="preserve"> PAGEREF _Toc528678135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36" w:history="1">
            <w:r w:rsidR="006E01BE" w:rsidRPr="00B01971">
              <w:rPr>
                <w:rStyle w:val="Hyperlink"/>
                <w:rFonts w:ascii="Arial" w:hAnsi="Arial" w:cs="Arial"/>
                <w:noProof/>
              </w:rPr>
              <w:t>2.2(b)</w:t>
            </w:r>
            <w:r w:rsidR="006E01BE">
              <w:rPr>
                <w:rFonts w:cstheme="minorBidi"/>
                <w:noProof/>
              </w:rPr>
              <w:tab/>
            </w:r>
            <w:r w:rsidR="006E01BE" w:rsidRPr="00B01971">
              <w:rPr>
                <w:rStyle w:val="Hyperlink"/>
                <w:rFonts w:ascii="Arial" w:hAnsi="Arial" w:cs="Arial"/>
                <w:noProof/>
              </w:rPr>
              <w:t>Non-current Assets</w:t>
            </w:r>
            <w:r w:rsidR="006E01BE">
              <w:rPr>
                <w:noProof/>
                <w:webHidden/>
              </w:rPr>
              <w:tab/>
            </w:r>
            <w:r>
              <w:rPr>
                <w:noProof/>
                <w:webHidden/>
              </w:rPr>
              <w:fldChar w:fldCharType="begin"/>
            </w:r>
            <w:r w:rsidR="006E01BE">
              <w:rPr>
                <w:noProof/>
                <w:webHidden/>
              </w:rPr>
              <w:instrText xml:space="preserve"> PAGEREF _Toc528678136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37" w:history="1">
            <w:r w:rsidR="006E01BE" w:rsidRPr="00B01971">
              <w:rPr>
                <w:rStyle w:val="Hyperlink"/>
                <w:rFonts w:ascii="Arial" w:hAnsi="Arial" w:cs="Arial"/>
                <w:noProof/>
              </w:rPr>
              <w:t>2.2(c )</w:t>
            </w:r>
            <w:r w:rsidR="006E01BE">
              <w:rPr>
                <w:rFonts w:cstheme="minorBidi"/>
                <w:noProof/>
              </w:rPr>
              <w:tab/>
            </w:r>
            <w:r w:rsidR="006E01BE" w:rsidRPr="00B01971">
              <w:rPr>
                <w:rStyle w:val="Hyperlink"/>
                <w:rFonts w:ascii="Arial" w:hAnsi="Arial" w:cs="Arial"/>
                <w:noProof/>
              </w:rPr>
              <w:t>Current Liabilities</w:t>
            </w:r>
            <w:r w:rsidR="006E01BE">
              <w:rPr>
                <w:noProof/>
                <w:webHidden/>
              </w:rPr>
              <w:tab/>
            </w:r>
            <w:r>
              <w:rPr>
                <w:noProof/>
                <w:webHidden/>
              </w:rPr>
              <w:fldChar w:fldCharType="begin"/>
            </w:r>
            <w:r w:rsidR="006E01BE">
              <w:rPr>
                <w:noProof/>
                <w:webHidden/>
              </w:rPr>
              <w:instrText xml:space="preserve"> PAGEREF _Toc528678137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38" w:history="1">
            <w:r w:rsidR="006E01BE" w:rsidRPr="00B01971">
              <w:rPr>
                <w:rStyle w:val="Hyperlink"/>
                <w:rFonts w:ascii="Arial" w:hAnsi="Arial" w:cs="Arial"/>
                <w:noProof/>
              </w:rPr>
              <w:t>2.2(d)</w:t>
            </w:r>
            <w:r w:rsidR="006E01BE">
              <w:rPr>
                <w:rFonts w:cstheme="minorBidi"/>
                <w:noProof/>
              </w:rPr>
              <w:tab/>
            </w:r>
            <w:r w:rsidR="006E01BE" w:rsidRPr="00B01971">
              <w:rPr>
                <w:rStyle w:val="Hyperlink"/>
                <w:rFonts w:ascii="Arial" w:hAnsi="Arial" w:cs="Arial"/>
                <w:noProof/>
              </w:rPr>
              <w:t>Non-current liabilities</w:t>
            </w:r>
            <w:r w:rsidR="006E01BE">
              <w:rPr>
                <w:noProof/>
                <w:webHidden/>
              </w:rPr>
              <w:tab/>
            </w:r>
            <w:r>
              <w:rPr>
                <w:noProof/>
                <w:webHidden/>
              </w:rPr>
              <w:fldChar w:fldCharType="begin"/>
            </w:r>
            <w:r w:rsidR="006E01BE">
              <w:rPr>
                <w:noProof/>
                <w:webHidden/>
              </w:rPr>
              <w:instrText xml:space="preserve"> PAGEREF _Toc528678138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39" w:history="1">
            <w:r w:rsidR="006E01BE" w:rsidRPr="00B01971">
              <w:rPr>
                <w:rStyle w:val="Hyperlink"/>
                <w:rFonts w:ascii="Arial" w:hAnsi="Arial" w:cs="Arial"/>
                <w:noProof/>
              </w:rPr>
              <w:t>2.2(c )</w:t>
            </w:r>
            <w:r w:rsidR="006E01BE">
              <w:rPr>
                <w:rFonts w:cstheme="minorBidi"/>
                <w:noProof/>
              </w:rPr>
              <w:tab/>
            </w:r>
            <w:r w:rsidR="006E01BE" w:rsidRPr="00B01971">
              <w:rPr>
                <w:rStyle w:val="Hyperlink"/>
                <w:rFonts w:ascii="Arial" w:hAnsi="Arial" w:cs="Arial"/>
                <w:noProof/>
              </w:rPr>
              <w:t>Net Assets/Liabilities</w:t>
            </w:r>
            <w:r w:rsidR="006E01BE">
              <w:rPr>
                <w:noProof/>
                <w:webHidden/>
              </w:rPr>
              <w:tab/>
            </w:r>
            <w:r>
              <w:rPr>
                <w:noProof/>
                <w:webHidden/>
              </w:rPr>
              <w:fldChar w:fldCharType="begin"/>
            </w:r>
            <w:r w:rsidR="006E01BE">
              <w:rPr>
                <w:noProof/>
                <w:webHidden/>
              </w:rPr>
              <w:instrText xml:space="preserve"> PAGEREF _Toc528678139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0" w:history="1">
            <w:r w:rsidR="006E01BE" w:rsidRPr="00B01971">
              <w:rPr>
                <w:rStyle w:val="Hyperlink"/>
                <w:rFonts w:ascii="Arial" w:hAnsi="Arial" w:cs="Arial"/>
                <w:noProof/>
              </w:rPr>
              <w:t>2.3(d)</w:t>
            </w:r>
            <w:r w:rsidR="006E01BE">
              <w:rPr>
                <w:rFonts w:cstheme="minorBidi"/>
                <w:noProof/>
              </w:rPr>
              <w:tab/>
            </w:r>
            <w:r w:rsidR="006E01BE" w:rsidRPr="00B01971">
              <w:rPr>
                <w:rStyle w:val="Hyperlink"/>
                <w:rFonts w:ascii="Arial" w:hAnsi="Arial" w:cs="Arial"/>
                <w:noProof/>
              </w:rPr>
              <w:t>Operating deficit</w:t>
            </w:r>
            <w:r w:rsidR="006E01BE">
              <w:rPr>
                <w:noProof/>
                <w:webHidden/>
              </w:rPr>
              <w:tab/>
            </w:r>
            <w:r>
              <w:rPr>
                <w:noProof/>
                <w:webHidden/>
              </w:rPr>
              <w:fldChar w:fldCharType="begin"/>
            </w:r>
            <w:r w:rsidR="006E01BE">
              <w:rPr>
                <w:noProof/>
                <w:webHidden/>
              </w:rPr>
              <w:instrText xml:space="preserve"> PAGEREF _Toc528678140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1" w:history="1">
            <w:r w:rsidR="006E01BE" w:rsidRPr="00B01971">
              <w:rPr>
                <w:rStyle w:val="Hyperlink"/>
                <w:rFonts w:ascii="Arial" w:hAnsi="Arial" w:cs="Arial"/>
                <w:noProof/>
              </w:rPr>
              <w:t>2.3(e )</w:t>
            </w:r>
            <w:r w:rsidR="006E01BE">
              <w:rPr>
                <w:rFonts w:cstheme="minorBidi"/>
                <w:noProof/>
              </w:rPr>
              <w:tab/>
            </w:r>
            <w:r w:rsidR="006E01BE" w:rsidRPr="00B01971">
              <w:rPr>
                <w:rStyle w:val="Hyperlink"/>
                <w:rFonts w:ascii="Arial" w:hAnsi="Arial" w:cs="Arial"/>
                <w:noProof/>
              </w:rPr>
              <w:t>Other Comprehensive Income or losses</w:t>
            </w:r>
            <w:r w:rsidR="006E01BE">
              <w:rPr>
                <w:noProof/>
                <w:webHidden/>
              </w:rPr>
              <w:tab/>
            </w:r>
            <w:r>
              <w:rPr>
                <w:noProof/>
                <w:webHidden/>
              </w:rPr>
              <w:fldChar w:fldCharType="begin"/>
            </w:r>
            <w:r w:rsidR="006E01BE">
              <w:rPr>
                <w:noProof/>
                <w:webHidden/>
              </w:rPr>
              <w:instrText xml:space="preserve"> PAGEREF _Toc528678141 \h </w:instrText>
            </w:r>
            <w:r>
              <w:rPr>
                <w:noProof/>
                <w:webHidden/>
              </w:rPr>
            </w:r>
            <w:r>
              <w:rPr>
                <w:noProof/>
                <w:webHidden/>
              </w:rPr>
              <w:fldChar w:fldCharType="separate"/>
            </w:r>
            <w:r w:rsidR="006E01BE">
              <w:rPr>
                <w:noProof/>
                <w:webHidden/>
              </w:rPr>
              <w:t>15</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2" w:history="1">
            <w:r w:rsidR="006E01BE" w:rsidRPr="00B01971">
              <w:rPr>
                <w:rStyle w:val="Hyperlink"/>
                <w:rFonts w:ascii="Arial" w:hAnsi="Arial" w:cs="Arial"/>
                <w:noProof/>
              </w:rPr>
              <w:t>2.3(f)</w:t>
            </w:r>
            <w:r w:rsidR="006E01BE">
              <w:rPr>
                <w:rFonts w:cstheme="minorBidi"/>
                <w:noProof/>
              </w:rPr>
              <w:tab/>
            </w:r>
            <w:r w:rsidR="006E01BE" w:rsidRPr="00B01971">
              <w:rPr>
                <w:rStyle w:val="Hyperlink"/>
                <w:rFonts w:ascii="Arial" w:hAnsi="Arial" w:cs="Arial"/>
                <w:noProof/>
              </w:rPr>
              <w:t>Total deficit/Surplus for 2017/18</w:t>
            </w:r>
            <w:r w:rsidR="006E01BE">
              <w:rPr>
                <w:noProof/>
                <w:webHidden/>
              </w:rPr>
              <w:tab/>
            </w:r>
            <w:r>
              <w:rPr>
                <w:noProof/>
                <w:webHidden/>
              </w:rPr>
              <w:fldChar w:fldCharType="begin"/>
            </w:r>
            <w:r w:rsidR="006E01BE">
              <w:rPr>
                <w:noProof/>
                <w:webHidden/>
              </w:rPr>
              <w:instrText xml:space="preserve"> PAGEREF _Toc528678142 \h </w:instrText>
            </w:r>
            <w:r>
              <w:rPr>
                <w:noProof/>
                <w:webHidden/>
              </w:rPr>
            </w:r>
            <w:r>
              <w:rPr>
                <w:noProof/>
                <w:webHidden/>
              </w:rPr>
              <w:fldChar w:fldCharType="separate"/>
            </w:r>
            <w:r w:rsidR="006E01BE">
              <w:rPr>
                <w:noProof/>
                <w:webHidden/>
              </w:rPr>
              <w:t>16</w:t>
            </w:r>
            <w:r>
              <w:rPr>
                <w:noProof/>
                <w:webHidden/>
              </w:rPr>
              <w:fldChar w:fldCharType="end"/>
            </w:r>
          </w:hyperlink>
        </w:p>
        <w:p w:rsidR="006E01BE" w:rsidRDefault="00EB1776">
          <w:pPr>
            <w:pStyle w:val="TOC1"/>
            <w:tabs>
              <w:tab w:val="left" w:pos="660"/>
              <w:tab w:val="right" w:leader="dot" w:pos="9350"/>
            </w:tabs>
            <w:rPr>
              <w:rFonts w:cstheme="minorBidi"/>
              <w:noProof/>
            </w:rPr>
          </w:pPr>
          <w:hyperlink w:anchor="_Toc528678143" w:history="1">
            <w:r w:rsidR="006E01BE" w:rsidRPr="00B01971">
              <w:rPr>
                <w:rStyle w:val="Hyperlink"/>
                <w:rFonts w:ascii="Arial" w:hAnsi="Arial" w:cs="Arial"/>
                <w:noProof/>
              </w:rPr>
              <w:t>3.1</w:t>
            </w:r>
            <w:r w:rsidR="006E01BE">
              <w:rPr>
                <w:rFonts w:cstheme="minorBidi"/>
                <w:noProof/>
              </w:rPr>
              <w:tab/>
            </w:r>
            <w:r w:rsidR="006E01BE" w:rsidRPr="00B01971">
              <w:rPr>
                <w:rStyle w:val="Hyperlink"/>
                <w:rFonts w:ascii="Arial" w:hAnsi="Arial" w:cs="Arial"/>
                <w:noProof/>
              </w:rPr>
              <w:t>Cash Flow Statement</w:t>
            </w:r>
            <w:r w:rsidR="006E01BE">
              <w:rPr>
                <w:noProof/>
                <w:webHidden/>
              </w:rPr>
              <w:tab/>
            </w:r>
            <w:r>
              <w:rPr>
                <w:noProof/>
                <w:webHidden/>
              </w:rPr>
              <w:fldChar w:fldCharType="begin"/>
            </w:r>
            <w:r w:rsidR="006E01BE">
              <w:rPr>
                <w:noProof/>
                <w:webHidden/>
              </w:rPr>
              <w:instrText xml:space="preserve"> PAGEREF _Toc528678143 \h </w:instrText>
            </w:r>
            <w:r>
              <w:rPr>
                <w:noProof/>
                <w:webHidden/>
              </w:rPr>
            </w:r>
            <w:r>
              <w:rPr>
                <w:noProof/>
                <w:webHidden/>
              </w:rPr>
              <w:fldChar w:fldCharType="separate"/>
            </w:r>
            <w:r w:rsidR="006E01BE">
              <w:rPr>
                <w:noProof/>
                <w:webHidden/>
              </w:rPr>
              <w:t>16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4" w:history="1">
            <w:r w:rsidR="006E01BE" w:rsidRPr="00B01971">
              <w:rPr>
                <w:rStyle w:val="Hyperlink"/>
                <w:rFonts w:ascii="Arial" w:hAnsi="Arial" w:cs="Arial"/>
                <w:noProof/>
              </w:rPr>
              <w:t>2.4(a)</w:t>
            </w:r>
            <w:r w:rsidR="006E01BE">
              <w:rPr>
                <w:rFonts w:cstheme="minorBidi"/>
                <w:noProof/>
              </w:rPr>
              <w:tab/>
            </w:r>
            <w:r w:rsidR="006E01BE" w:rsidRPr="00B01971">
              <w:rPr>
                <w:rStyle w:val="Hyperlink"/>
                <w:rFonts w:ascii="Arial" w:hAnsi="Arial" w:cs="Arial"/>
                <w:noProof/>
              </w:rPr>
              <w:t>Receipts</w:t>
            </w:r>
            <w:r w:rsidR="006E01BE">
              <w:rPr>
                <w:noProof/>
                <w:webHidden/>
              </w:rPr>
              <w:tab/>
            </w:r>
            <w:r>
              <w:rPr>
                <w:noProof/>
                <w:webHidden/>
              </w:rPr>
              <w:fldChar w:fldCharType="begin"/>
            </w:r>
            <w:r w:rsidR="006E01BE">
              <w:rPr>
                <w:noProof/>
                <w:webHidden/>
              </w:rPr>
              <w:instrText xml:space="preserve"> PAGEREF _Toc528678144 \h </w:instrText>
            </w:r>
            <w:r>
              <w:rPr>
                <w:noProof/>
                <w:webHidden/>
              </w:rPr>
            </w:r>
            <w:r>
              <w:rPr>
                <w:noProof/>
                <w:webHidden/>
              </w:rPr>
              <w:fldChar w:fldCharType="separate"/>
            </w:r>
            <w:r w:rsidR="006E01BE">
              <w:rPr>
                <w:noProof/>
                <w:webHidden/>
              </w:rPr>
              <w:t>16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5" w:history="1">
            <w:r w:rsidR="006E01BE" w:rsidRPr="00B01971">
              <w:rPr>
                <w:rStyle w:val="Hyperlink"/>
                <w:rFonts w:ascii="Arial" w:hAnsi="Arial" w:cs="Arial"/>
                <w:noProof/>
              </w:rPr>
              <w:t>2.4(b)</w:t>
            </w:r>
            <w:r w:rsidR="006E01BE">
              <w:rPr>
                <w:rFonts w:cstheme="minorBidi"/>
                <w:noProof/>
              </w:rPr>
              <w:tab/>
            </w:r>
            <w:r w:rsidR="006E01BE" w:rsidRPr="00B01971">
              <w:rPr>
                <w:rStyle w:val="Hyperlink"/>
                <w:rFonts w:ascii="Arial" w:hAnsi="Arial" w:cs="Arial"/>
                <w:noProof/>
              </w:rPr>
              <w:t>Payments</w:t>
            </w:r>
            <w:r w:rsidR="006E01BE">
              <w:rPr>
                <w:noProof/>
                <w:webHidden/>
              </w:rPr>
              <w:tab/>
            </w:r>
            <w:r>
              <w:rPr>
                <w:noProof/>
                <w:webHidden/>
              </w:rPr>
              <w:fldChar w:fldCharType="begin"/>
            </w:r>
            <w:r w:rsidR="006E01BE">
              <w:rPr>
                <w:noProof/>
                <w:webHidden/>
              </w:rPr>
              <w:instrText xml:space="preserve"> PAGEREF _Toc528678145 \h </w:instrText>
            </w:r>
            <w:r>
              <w:rPr>
                <w:noProof/>
                <w:webHidden/>
              </w:rPr>
            </w:r>
            <w:r>
              <w:rPr>
                <w:noProof/>
                <w:webHidden/>
              </w:rPr>
              <w:fldChar w:fldCharType="separate"/>
            </w:r>
            <w:r w:rsidR="006E01BE">
              <w:rPr>
                <w:noProof/>
                <w:webHidden/>
              </w:rPr>
              <w:t>16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6" w:history="1">
            <w:r w:rsidR="006E01BE" w:rsidRPr="00B01971">
              <w:rPr>
                <w:rStyle w:val="Hyperlink"/>
                <w:rFonts w:ascii="Arial" w:hAnsi="Arial" w:cs="Arial"/>
                <w:noProof/>
              </w:rPr>
              <w:t>2.4(c )</w:t>
            </w:r>
            <w:r w:rsidR="006E01BE">
              <w:rPr>
                <w:rFonts w:cstheme="minorBidi"/>
                <w:noProof/>
              </w:rPr>
              <w:tab/>
            </w:r>
            <w:r w:rsidR="006E01BE" w:rsidRPr="00B01971">
              <w:rPr>
                <w:rStyle w:val="Hyperlink"/>
                <w:rFonts w:ascii="Arial" w:hAnsi="Arial" w:cs="Arial"/>
                <w:noProof/>
              </w:rPr>
              <w:t>Net cash flows from operating activities</w:t>
            </w:r>
            <w:r w:rsidR="006E01BE">
              <w:rPr>
                <w:noProof/>
                <w:webHidden/>
              </w:rPr>
              <w:tab/>
            </w:r>
            <w:r>
              <w:rPr>
                <w:noProof/>
                <w:webHidden/>
              </w:rPr>
              <w:fldChar w:fldCharType="begin"/>
            </w:r>
            <w:r w:rsidR="006E01BE">
              <w:rPr>
                <w:noProof/>
                <w:webHidden/>
              </w:rPr>
              <w:instrText xml:space="preserve"> PAGEREF _Toc528678146 \h </w:instrText>
            </w:r>
            <w:r>
              <w:rPr>
                <w:noProof/>
                <w:webHidden/>
              </w:rPr>
            </w:r>
            <w:r>
              <w:rPr>
                <w:noProof/>
                <w:webHidden/>
              </w:rPr>
              <w:fldChar w:fldCharType="separate"/>
            </w:r>
            <w:r w:rsidR="006E01BE">
              <w:rPr>
                <w:noProof/>
                <w:webHidden/>
              </w:rPr>
              <w:t>16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7" w:history="1">
            <w:r w:rsidR="006E01BE" w:rsidRPr="00B01971">
              <w:rPr>
                <w:rStyle w:val="Hyperlink"/>
                <w:rFonts w:ascii="Arial" w:hAnsi="Arial" w:cs="Arial"/>
                <w:noProof/>
              </w:rPr>
              <w:t>2.4(d)</w:t>
            </w:r>
            <w:r w:rsidR="006E01BE">
              <w:rPr>
                <w:rFonts w:cstheme="minorBidi"/>
                <w:noProof/>
              </w:rPr>
              <w:tab/>
            </w:r>
            <w:r w:rsidR="006E01BE" w:rsidRPr="00B01971">
              <w:rPr>
                <w:rStyle w:val="Hyperlink"/>
                <w:rFonts w:ascii="Arial" w:hAnsi="Arial" w:cs="Arial"/>
                <w:noProof/>
              </w:rPr>
              <w:t>Cash flows from financing activities</w:t>
            </w:r>
            <w:r w:rsidR="006E01BE">
              <w:rPr>
                <w:noProof/>
                <w:webHidden/>
              </w:rPr>
              <w:tab/>
            </w:r>
            <w:r>
              <w:rPr>
                <w:noProof/>
                <w:webHidden/>
              </w:rPr>
              <w:fldChar w:fldCharType="begin"/>
            </w:r>
            <w:r w:rsidR="006E01BE">
              <w:rPr>
                <w:noProof/>
                <w:webHidden/>
              </w:rPr>
              <w:instrText xml:space="preserve"> PAGEREF _Toc528678147 \h </w:instrText>
            </w:r>
            <w:r>
              <w:rPr>
                <w:noProof/>
                <w:webHidden/>
              </w:rPr>
            </w:r>
            <w:r>
              <w:rPr>
                <w:noProof/>
                <w:webHidden/>
              </w:rPr>
              <w:fldChar w:fldCharType="separate"/>
            </w:r>
            <w:r w:rsidR="006E01BE">
              <w:rPr>
                <w:noProof/>
                <w:webHidden/>
              </w:rPr>
              <w:t>16</w:t>
            </w:r>
            <w:r>
              <w:rPr>
                <w:noProof/>
                <w:webHidden/>
              </w:rPr>
              <w:fldChar w:fldCharType="end"/>
            </w:r>
          </w:hyperlink>
        </w:p>
        <w:p w:rsidR="006E01BE" w:rsidRDefault="00EB1776">
          <w:pPr>
            <w:pStyle w:val="TOC3"/>
            <w:tabs>
              <w:tab w:val="left" w:pos="1320"/>
              <w:tab w:val="right" w:leader="dot" w:pos="9350"/>
            </w:tabs>
            <w:rPr>
              <w:rFonts w:cstheme="minorBidi"/>
              <w:noProof/>
            </w:rPr>
          </w:pPr>
          <w:hyperlink w:anchor="_Toc528678148" w:history="1">
            <w:r w:rsidR="006E01BE" w:rsidRPr="00B01971">
              <w:rPr>
                <w:rStyle w:val="Hyperlink"/>
                <w:rFonts w:ascii="Arial" w:hAnsi="Arial" w:cs="Arial"/>
                <w:noProof/>
              </w:rPr>
              <w:t>2.4(c )</w:t>
            </w:r>
            <w:r w:rsidR="006E01BE">
              <w:rPr>
                <w:rFonts w:cstheme="minorBidi"/>
                <w:noProof/>
              </w:rPr>
              <w:tab/>
            </w:r>
            <w:r w:rsidR="006E01BE" w:rsidRPr="00B01971">
              <w:rPr>
                <w:rStyle w:val="Hyperlink"/>
                <w:rFonts w:ascii="Arial" w:hAnsi="Arial" w:cs="Arial"/>
                <w:noProof/>
              </w:rPr>
              <w:t>Net increase/decrease in cash and cash equivalents as at 31 March 2018</w:t>
            </w:r>
            <w:r w:rsidR="006E01BE">
              <w:rPr>
                <w:noProof/>
                <w:webHidden/>
              </w:rPr>
              <w:tab/>
            </w:r>
            <w:r>
              <w:rPr>
                <w:noProof/>
                <w:webHidden/>
              </w:rPr>
              <w:fldChar w:fldCharType="begin"/>
            </w:r>
            <w:r w:rsidR="006E01BE">
              <w:rPr>
                <w:noProof/>
                <w:webHidden/>
              </w:rPr>
              <w:instrText xml:space="preserve"> PAGEREF _Toc528678148 \h </w:instrText>
            </w:r>
            <w:r>
              <w:rPr>
                <w:noProof/>
                <w:webHidden/>
              </w:rPr>
            </w:r>
            <w:r>
              <w:rPr>
                <w:noProof/>
                <w:webHidden/>
              </w:rPr>
              <w:fldChar w:fldCharType="separate"/>
            </w:r>
            <w:r w:rsidR="006E01BE">
              <w:rPr>
                <w:noProof/>
                <w:webHidden/>
              </w:rPr>
              <w:t>16</w:t>
            </w:r>
            <w:r>
              <w:rPr>
                <w:noProof/>
                <w:webHidden/>
              </w:rPr>
              <w:fldChar w:fldCharType="end"/>
            </w:r>
          </w:hyperlink>
        </w:p>
        <w:p w:rsidR="006E01BE" w:rsidRDefault="00EB1776">
          <w:pPr>
            <w:pStyle w:val="TOC1"/>
            <w:tabs>
              <w:tab w:val="right" w:leader="dot" w:pos="9350"/>
            </w:tabs>
            <w:rPr>
              <w:rFonts w:cstheme="minorBidi"/>
              <w:noProof/>
            </w:rPr>
          </w:pPr>
          <w:hyperlink w:anchor="_Toc528678149" w:history="1">
            <w:r w:rsidR="006E01BE" w:rsidRPr="00B01971">
              <w:rPr>
                <w:rStyle w:val="Hyperlink"/>
                <w:rFonts w:ascii="Arial" w:hAnsi="Arial" w:cs="Arial"/>
                <w:noProof/>
              </w:rPr>
              <w:t>Reference</w:t>
            </w:r>
            <w:r w:rsidR="006E01BE">
              <w:rPr>
                <w:noProof/>
                <w:webHidden/>
              </w:rPr>
              <w:tab/>
            </w:r>
            <w:r>
              <w:rPr>
                <w:noProof/>
                <w:webHidden/>
              </w:rPr>
              <w:fldChar w:fldCharType="begin"/>
            </w:r>
            <w:r w:rsidR="006E01BE">
              <w:rPr>
                <w:noProof/>
                <w:webHidden/>
              </w:rPr>
              <w:instrText xml:space="preserve"> PAGEREF _Toc528678149 \h </w:instrText>
            </w:r>
            <w:r>
              <w:rPr>
                <w:noProof/>
                <w:webHidden/>
              </w:rPr>
            </w:r>
            <w:r>
              <w:rPr>
                <w:noProof/>
                <w:webHidden/>
              </w:rPr>
              <w:fldChar w:fldCharType="separate"/>
            </w:r>
            <w:r w:rsidR="006E01BE">
              <w:rPr>
                <w:noProof/>
                <w:webHidden/>
              </w:rPr>
              <w:t>16</w:t>
            </w:r>
            <w:r>
              <w:rPr>
                <w:noProof/>
                <w:webHidden/>
              </w:rPr>
              <w:fldChar w:fldCharType="end"/>
            </w:r>
          </w:hyperlink>
        </w:p>
        <w:p w:rsidR="00A0029C" w:rsidRDefault="00EB1776">
          <w:r>
            <w:rPr>
              <w:b/>
              <w:bCs/>
              <w:noProof/>
            </w:rPr>
            <w:fldChar w:fldCharType="end"/>
          </w:r>
        </w:p>
      </w:sdtContent>
    </w:sdt>
    <w:p w:rsidR="00315E6F" w:rsidRPr="00A0029C" w:rsidRDefault="003657F5" w:rsidP="006E01BE">
      <w:pPr>
        <w:pStyle w:val="Title"/>
        <w:jc w:val="both"/>
        <w:rPr>
          <w:rFonts w:ascii="Arial" w:hAnsi="Arial" w:cs="Arial"/>
          <w:sz w:val="22"/>
          <w:szCs w:val="22"/>
        </w:rPr>
      </w:pPr>
      <w:r w:rsidRPr="00A0029C">
        <w:rPr>
          <w:rFonts w:ascii="Arial" w:hAnsi="Arial" w:cs="Arial"/>
          <w:b/>
          <w:sz w:val="22"/>
          <w:szCs w:val="22"/>
        </w:rPr>
        <w:lastRenderedPageBreak/>
        <w:t>THE REVIEW OF THE ANNUAL REPORT OF PARLIAMENT FOR 2017/18 FINANCIAL YEAR</w:t>
      </w:r>
    </w:p>
    <w:p w:rsidR="003657F5" w:rsidRPr="00A0029C" w:rsidRDefault="003657F5" w:rsidP="006E01BE">
      <w:pPr>
        <w:jc w:val="both"/>
        <w:rPr>
          <w:rFonts w:ascii="Arial" w:hAnsi="Arial" w:cs="Arial"/>
        </w:rPr>
      </w:pPr>
    </w:p>
    <w:p w:rsidR="007D36EE" w:rsidRPr="00A0029C" w:rsidRDefault="007D36EE" w:rsidP="006E01BE">
      <w:pPr>
        <w:jc w:val="both"/>
        <w:rPr>
          <w:rFonts w:ascii="Arial" w:hAnsi="Arial" w:cs="Arial"/>
          <w:b/>
        </w:rPr>
      </w:pPr>
      <w:r w:rsidRPr="00A0029C">
        <w:rPr>
          <w:rFonts w:ascii="Arial" w:hAnsi="Arial" w:cs="Arial"/>
          <w:b/>
        </w:rPr>
        <w:t>30 October 2018</w:t>
      </w:r>
    </w:p>
    <w:p w:rsidR="003657F5" w:rsidRDefault="003657F5" w:rsidP="006E01BE">
      <w:pPr>
        <w:pStyle w:val="Heading1"/>
        <w:jc w:val="both"/>
        <w:rPr>
          <w:rFonts w:ascii="Arial" w:hAnsi="Arial" w:cs="Arial"/>
          <w:b/>
          <w:sz w:val="24"/>
          <w:szCs w:val="24"/>
        </w:rPr>
      </w:pPr>
      <w:bookmarkStart w:id="0" w:name="_Toc528678055"/>
      <w:r w:rsidRPr="00AB0FED">
        <w:rPr>
          <w:rFonts w:ascii="Arial" w:hAnsi="Arial" w:cs="Arial"/>
          <w:b/>
          <w:sz w:val="24"/>
          <w:szCs w:val="24"/>
        </w:rPr>
        <w:t>Introduction</w:t>
      </w:r>
      <w:bookmarkEnd w:id="0"/>
    </w:p>
    <w:p w:rsidR="00AB0FED" w:rsidRPr="00AB0FED" w:rsidRDefault="00AB0FED" w:rsidP="00AB0FED"/>
    <w:p w:rsidR="004248C3" w:rsidRPr="00A0029C" w:rsidRDefault="004248C3" w:rsidP="006E01BE">
      <w:pPr>
        <w:jc w:val="both"/>
        <w:rPr>
          <w:rFonts w:ascii="Arial" w:hAnsi="Arial" w:cs="Arial"/>
        </w:rPr>
      </w:pPr>
      <w:r w:rsidRPr="00A0029C">
        <w:rPr>
          <w:rFonts w:ascii="Arial" w:hAnsi="Arial" w:cs="Arial"/>
        </w:rPr>
        <w:t>The purpose of this paper is to review the annual report of Parliament for 2017/18 financial year for the meeting of the Joint Standing Committee on Financial Management of Parliament (JSCFMP) with the Secretary to Parliament.  Section 52 of the Financial Management of Parliament and Provincial Legislatures Act (FMPPLA) of 2009 as amended provides that the Accounting Officer of Parliament must report to the Executive Authority about the performance of Parliament.</w:t>
      </w:r>
    </w:p>
    <w:p w:rsidR="00603A8F" w:rsidRPr="00A0029C" w:rsidRDefault="00603A8F" w:rsidP="006E01BE">
      <w:pPr>
        <w:jc w:val="both"/>
        <w:rPr>
          <w:rFonts w:ascii="Arial" w:hAnsi="Arial" w:cs="Arial"/>
        </w:rPr>
      </w:pPr>
      <w:r w:rsidRPr="00A0029C">
        <w:rPr>
          <w:rFonts w:ascii="Arial" w:hAnsi="Arial" w:cs="Arial"/>
        </w:rPr>
        <w:t xml:space="preserve">The Joint Standing Committee on Financial Management of Parliament (JSCFMP) established in terms of Section 4(1) of the FMPPLA as the oversight mechanism of Parliament to maintain oversight of the financial management of Parliament.  The JSCFMP has the power that other parliamentary committees have in Section 56 and 69 of the Constitution.  JSCFMP may require the Accounting Officer and any other official of Parliament to appear before it.  The FMPPLA prescribes that the Executive Authority of Parliament is the Speaker of the National Assembly (NA) and the Chairperson of the National Council of Provinces (NCOP) exercising their powers jointly.  The Executive Authority is accountable to Parliament and the JSCFMP for the financial management of Parliament and for issuing the directives that have financial implications, which must be in writing and addressed to the Accounting Officer.  </w:t>
      </w:r>
    </w:p>
    <w:p w:rsidR="00603A8F" w:rsidRPr="00A0029C" w:rsidRDefault="004248C3" w:rsidP="006E01BE">
      <w:pPr>
        <w:jc w:val="both"/>
        <w:rPr>
          <w:rFonts w:ascii="Arial" w:hAnsi="Arial" w:cs="Arial"/>
        </w:rPr>
      </w:pPr>
      <w:r w:rsidRPr="00A0029C">
        <w:rPr>
          <w:rFonts w:ascii="Arial" w:hAnsi="Arial" w:cs="Arial"/>
        </w:rPr>
        <w:t>T</w:t>
      </w:r>
      <w:r w:rsidR="00603A8F" w:rsidRPr="00A0029C">
        <w:rPr>
          <w:rFonts w:ascii="Arial" w:hAnsi="Arial" w:cs="Arial"/>
        </w:rPr>
        <w:t xml:space="preserve">he Accounting Officer must develop the system of delegation in consultation with the Executive Authority, which must maximize administrative and operational efficiency; and provide adequate checks and balances in the financial management of Parliament.  </w:t>
      </w:r>
    </w:p>
    <w:p w:rsidR="003657F5" w:rsidRPr="00A0029C" w:rsidRDefault="00603A8F" w:rsidP="006E01BE">
      <w:pPr>
        <w:jc w:val="both"/>
        <w:rPr>
          <w:rFonts w:ascii="Arial" w:hAnsi="Arial" w:cs="Arial"/>
        </w:rPr>
      </w:pPr>
      <w:r w:rsidRPr="00A0029C">
        <w:rPr>
          <w:rFonts w:ascii="Arial" w:hAnsi="Arial" w:cs="Arial"/>
        </w:rPr>
        <w:t>There was a change at the senior management level of Parliament in the first quarter of 2017/18 as the Secretary to Parliament granted special leave by the Executive Authority pending investigation against him by the audit committee.  The Deputy Secretary that headed the Corporate Support Branch acted as the Secretary to Parliament since June 2017 the last month of the first quarter of 2017/18 financial year.  Another change that followed the appointment of the Acting Secretary to Parliament was the revision of the APP affected 20 targets.  The revised APP implemented successfully during the third quarter of 2017/18 financial year.</w:t>
      </w:r>
    </w:p>
    <w:p w:rsidR="003657F5" w:rsidRDefault="004248C3" w:rsidP="006E01BE">
      <w:pPr>
        <w:pStyle w:val="Heading1"/>
        <w:numPr>
          <w:ilvl w:val="0"/>
          <w:numId w:val="1"/>
        </w:numPr>
        <w:jc w:val="both"/>
        <w:rPr>
          <w:rFonts w:ascii="Arial" w:hAnsi="Arial" w:cs="Arial"/>
          <w:b/>
          <w:sz w:val="24"/>
          <w:szCs w:val="24"/>
        </w:rPr>
      </w:pPr>
      <w:bookmarkStart w:id="1" w:name="_Toc528678056"/>
      <w:r w:rsidRPr="00AB0FED">
        <w:rPr>
          <w:rFonts w:ascii="Arial" w:hAnsi="Arial" w:cs="Arial"/>
          <w:b/>
          <w:sz w:val="24"/>
          <w:szCs w:val="24"/>
        </w:rPr>
        <w:t>Review of</w:t>
      </w:r>
      <w:r w:rsidR="003657F5" w:rsidRPr="00AB0FED">
        <w:rPr>
          <w:rFonts w:ascii="Arial" w:hAnsi="Arial" w:cs="Arial"/>
          <w:b/>
          <w:sz w:val="24"/>
          <w:szCs w:val="24"/>
        </w:rPr>
        <w:t xml:space="preserve"> non-financial performance</w:t>
      </w:r>
      <w:bookmarkEnd w:id="1"/>
      <w:r w:rsidR="003657F5" w:rsidRPr="00AB0FED">
        <w:rPr>
          <w:rFonts w:ascii="Arial" w:hAnsi="Arial" w:cs="Arial"/>
          <w:b/>
          <w:sz w:val="24"/>
          <w:szCs w:val="24"/>
        </w:rPr>
        <w:t xml:space="preserve"> </w:t>
      </w:r>
    </w:p>
    <w:p w:rsidR="00AB0FED" w:rsidRPr="00AB0FED" w:rsidRDefault="00AB0FED" w:rsidP="00AB0FED"/>
    <w:p w:rsidR="003657F5" w:rsidRPr="00A0029C" w:rsidRDefault="003657F5" w:rsidP="006E01BE">
      <w:pPr>
        <w:jc w:val="both"/>
        <w:rPr>
          <w:rFonts w:ascii="Arial" w:hAnsi="Arial" w:cs="Arial"/>
        </w:rPr>
      </w:pPr>
      <w:r w:rsidRPr="00A0029C">
        <w:rPr>
          <w:rFonts w:ascii="Arial" w:hAnsi="Arial" w:cs="Arial"/>
        </w:rPr>
        <w:t xml:space="preserve">The non-financial performance of Parliament measured, against the following predetermined objectives: </w:t>
      </w:r>
    </w:p>
    <w:p w:rsidR="003657F5" w:rsidRPr="00A0029C" w:rsidRDefault="003657F5" w:rsidP="006E01BE">
      <w:pPr>
        <w:pStyle w:val="ListParagraph"/>
        <w:numPr>
          <w:ilvl w:val="0"/>
          <w:numId w:val="2"/>
        </w:numPr>
        <w:jc w:val="both"/>
        <w:rPr>
          <w:rFonts w:ascii="Arial" w:hAnsi="Arial" w:cs="Arial"/>
        </w:rPr>
      </w:pPr>
      <w:r w:rsidRPr="00A0029C">
        <w:rPr>
          <w:rFonts w:ascii="Arial" w:hAnsi="Arial" w:cs="Arial"/>
        </w:rPr>
        <w:t xml:space="preserve">Strategic Leadership and Governance </w:t>
      </w:r>
      <w:r w:rsidR="00777825" w:rsidRPr="00A0029C">
        <w:rPr>
          <w:rFonts w:ascii="Arial" w:hAnsi="Arial" w:cs="Arial"/>
        </w:rPr>
        <w:t>which represents Programme One;</w:t>
      </w:r>
    </w:p>
    <w:p w:rsidR="00777825" w:rsidRPr="00A0029C" w:rsidRDefault="00777825" w:rsidP="006E01BE">
      <w:pPr>
        <w:pStyle w:val="ListParagraph"/>
        <w:numPr>
          <w:ilvl w:val="0"/>
          <w:numId w:val="2"/>
        </w:numPr>
        <w:jc w:val="both"/>
        <w:rPr>
          <w:rFonts w:ascii="Arial" w:hAnsi="Arial" w:cs="Arial"/>
        </w:rPr>
      </w:pPr>
      <w:r w:rsidRPr="00A0029C">
        <w:rPr>
          <w:rFonts w:ascii="Arial" w:hAnsi="Arial" w:cs="Arial"/>
        </w:rPr>
        <w:t>Administration represented by Programme Two;</w:t>
      </w:r>
    </w:p>
    <w:p w:rsidR="00777825" w:rsidRPr="00A0029C" w:rsidRDefault="00777825" w:rsidP="006E01BE">
      <w:pPr>
        <w:pStyle w:val="ListParagraph"/>
        <w:numPr>
          <w:ilvl w:val="0"/>
          <w:numId w:val="2"/>
        </w:numPr>
        <w:jc w:val="both"/>
        <w:rPr>
          <w:rFonts w:ascii="Arial" w:hAnsi="Arial" w:cs="Arial"/>
        </w:rPr>
      </w:pPr>
      <w:r w:rsidRPr="00A0029C">
        <w:rPr>
          <w:rFonts w:ascii="Arial" w:hAnsi="Arial" w:cs="Arial"/>
        </w:rPr>
        <w:t>Core Business represented by Programme Three;</w:t>
      </w:r>
    </w:p>
    <w:p w:rsidR="00777825" w:rsidRPr="00A0029C" w:rsidRDefault="00777825" w:rsidP="006E01BE">
      <w:pPr>
        <w:pStyle w:val="ListParagraph"/>
        <w:numPr>
          <w:ilvl w:val="0"/>
          <w:numId w:val="2"/>
        </w:numPr>
        <w:jc w:val="both"/>
        <w:rPr>
          <w:rFonts w:ascii="Arial" w:hAnsi="Arial" w:cs="Arial"/>
        </w:rPr>
      </w:pPr>
      <w:r w:rsidRPr="00A0029C">
        <w:rPr>
          <w:rFonts w:ascii="Arial" w:hAnsi="Arial" w:cs="Arial"/>
        </w:rPr>
        <w:t>Support Services represented by Programme Four; and</w:t>
      </w:r>
    </w:p>
    <w:p w:rsidR="00777825" w:rsidRPr="00A0029C" w:rsidRDefault="00777825" w:rsidP="006E01BE">
      <w:pPr>
        <w:pStyle w:val="ListParagraph"/>
        <w:numPr>
          <w:ilvl w:val="0"/>
          <w:numId w:val="2"/>
        </w:numPr>
        <w:jc w:val="both"/>
        <w:rPr>
          <w:rFonts w:ascii="Arial" w:hAnsi="Arial" w:cs="Arial"/>
        </w:rPr>
      </w:pPr>
      <w:r w:rsidRPr="00A0029C">
        <w:rPr>
          <w:rFonts w:ascii="Arial" w:hAnsi="Arial" w:cs="Arial"/>
        </w:rPr>
        <w:t>Associated Services represented by Programme Five.</w:t>
      </w:r>
    </w:p>
    <w:p w:rsidR="00777825" w:rsidRPr="00A0029C" w:rsidRDefault="00913428" w:rsidP="006E01BE">
      <w:pPr>
        <w:pStyle w:val="Heading2"/>
        <w:numPr>
          <w:ilvl w:val="1"/>
          <w:numId w:val="1"/>
        </w:numPr>
        <w:jc w:val="both"/>
        <w:rPr>
          <w:rFonts w:ascii="Arial" w:hAnsi="Arial" w:cs="Arial"/>
          <w:sz w:val="22"/>
          <w:szCs w:val="22"/>
        </w:rPr>
      </w:pPr>
      <w:bookmarkStart w:id="2" w:name="_Toc528678057"/>
      <w:r w:rsidRPr="00A0029C">
        <w:rPr>
          <w:rFonts w:ascii="Arial" w:hAnsi="Arial" w:cs="Arial"/>
          <w:sz w:val="22"/>
          <w:szCs w:val="22"/>
        </w:rPr>
        <w:lastRenderedPageBreak/>
        <w:t>Programme One:  Strategic Leadership and Governance</w:t>
      </w:r>
      <w:bookmarkEnd w:id="2"/>
    </w:p>
    <w:p w:rsidR="00913428" w:rsidRPr="00A0029C" w:rsidRDefault="00913428" w:rsidP="006E01BE">
      <w:pPr>
        <w:jc w:val="both"/>
        <w:rPr>
          <w:rFonts w:ascii="Arial" w:hAnsi="Arial" w:cs="Arial"/>
        </w:rPr>
      </w:pPr>
      <w:r w:rsidRPr="00A0029C">
        <w:rPr>
          <w:rFonts w:ascii="Arial" w:hAnsi="Arial" w:cs="Arial"/>
        </w:rPr>
        <w:t>The strategic leaders</w:t>
      </w:r>
      <w:r w:rsidR="006E4A72" w:rsidRPr="00A0029C">
        <w:rPr>
          <w:rFonts w:ascii="Arial" w:hAnsi="Arial" w:cs="Arial"/>
        </w:rPr>
        <w:t>hip and governance Programme</w:t>
      </w:r>
      <w:r w:rsidRPr="00A0029C">
        <w:rPr>
          <w:rFonts w:ascii="Arial" w:hAnsi="Arial" w:cs="Arial"/>
        </w:rPr>
        <w:t xml:space="preserve"> </w:t>
      </w:r>
      <w:r w:rsidR="003B2506" w:rsidRPr="00A0029C">
        <w:rPr>
          <w:rFonts w:ascii="Arial" w:hAnsi="Arial" w:cs="Arial"/>
        </w:rPr>
        <w:t xml:space="preserve">was </w:t>
      </w:r>
      <w:r w:rsidRPr="00A0029C">
        <w:rPr>
          <w:rFonts w:ascii="Arial" w:hAnsi="Arial" w:cs="Arial"/>
        </w:rPr>
        <w:t>me</w:t>
      </w:r>
      <w:r w:rsidR="006E4A72" w:rsidRPr="00A0029C">
        <w:rPr>
          <w:rFonts w:ascii="Arial" w:hAnsi="Arial" w:cs="Arial"/>
        </w:rPr>
        <w:t>asured in three</w:t>
      </w:r>
      <w:r w:rsidRPr="00A0029C">
        <w:rPr>
          <w:rFonts w:ascii="Arial" w:hAnsi="Arial" w:cs="Arial"/>
        </w:rPr>
        <w:t xml:space="preserve"> performance indicators, namely:</w:t>
      </w:r>
    </w:p>
    <w:p w:rsidR="00913428" w:rsidRPr="00A0029C" w:rsidRDefault="00913428" w:rsidP="006E01BE">
      <w:pPr>
        <w:pStyle w:val="ListParagraph"/>
        <w:numPr>
          <w:ilvl w:val="0"/>
          <w:numId w:val="3"/>
        </w:numPr>
        <w:jc w:val="both"/>
        <w:rPr>
          <w:rFonts w:ascii="Arial" w:hAnsi="Arial" w:cs="Arial"/>
        </w:rPr>
      </w:pPr>
      <w:r w:rsidRPr="00A0029C">
        <w:rPr>
          <w:rFonts w:ascii="Arial" w:hAnsi="Arial" w:cs="Arial"/>
        </w:rPr>
        <w:t>Governance schedule implemented;</w:t>
      </w:r>
    </w:p>
    <w:p w:rsidR="00913428" w:rsidRPr="00A0029C" w:rsidRDefault="00913428" w:rsidP="006E01BE">
      <w:pPr>
        <w:pStyle w:val="ListParagraph"/>
        <w:numPr>
          <w:ilvl w:val="0"/>
          <w:numId w:val="3"/>
        </w:numPr>
        <w:jc w:val="both"/>
        <w:rPr>
          <w:rFonts w:ascii="Arial" w:hAnsi="Arial" w:cs="Arial"/>
        </w:rPr>
      </w:pPr>
      <w:r w:rsidRPr="00A0029C">
        <w:rPr>
          <w:rFonts w:ascii="Arial" w:hAnsi="Arial" w:cs="Arial"/>
        </w:rPr>
        <w:t>Governance documents tabled for referral as required by the FMPPLA</w:t>
      </w:r>
      <w:r w:rsidR="006E4A72" w:rsidRPr="00A0029C">
        <w:rPr>
          <w:rFonts w:ascii="Arial" w:hAnsi="Arial" w:cs="Arial"/>
        </w:rPr>
        <w:t>; and</w:t>
      </w:r>
    </w:p>
    <w:p w:rsidR="00D768E1" w:rsidRPr="00A0029C" w:rsidRDefault="006E4A72" w:rsidP="006E01BE">
      <w:pPr>
        <w:pStyle w:val="ListParagraph"/>
        <w:numPr>
          <w:ilvl w:val="0"/>
          <w:numId w:val="3"/>
        </w:numPr>
        <w:jc w:val="both"/>
        <w:rPr>
          <w:rFonts w:ascii="Arial" w:hAnsi="Arial" w:cs="Arial"/>
        </w:rPr>
      </w:pPr>
      <w:r w:rsidRPr="00A0029C">
        <w:rPr>
          <w:rFonts w:ascii="Arial" w:hAnsi="Arial" w:cs="Arial"/>
        </w:rPr>
        <w:t>Number of analytical reports produced per year.</w:t>
      </w:r>
      <w:r w:rsidR="00D768E1" w:rsidRPr="00A0029C">
        <w:rPr>
          <w:rFonts w:ascii="Arial" w:hAnsi="Arial" w:cs="Arial"/>
        </w:rPr>
        <w:t xml:space="preserve"> </w:t>
      </w:r>
    </w:p>
    <w:p w:rsidR="006E4A72" w:rsidRPr="00A0029C" w:rsidRDefault="00D768E1" w:rsidP="006E01BE">
      <w:pPr>
        <w:jc w:val="both"/>
        <w:rPr>
          <w:rFonts w:ascii="Arial" w:hAnsi="Arial" w:cs="Arial"/>
        </w:rPr>
      </w:pPr>
      <w:r w:rsidRPr="00A0029C">
        <w:rPr>
          <w:rFonts w:ascii="Arial" w:hAnsi="Arial" w:cs="Arial"/>
        </w:rPr>
        <w:t>The purpose of programme one is to provide political and strategic leadership, governance and institutional policy, executive communication and coordination, and oversee the development and the implementation of Parliament’s strategic plan, APP and Budget.  Program one consists of the Office of the Speaker of the NA and the Office of the Chairperson of the NCOP, Parliamentary Budget Office (PBO), Treasury Advice Office and the Office for Institutions Supporting Democracy (OISD).</w:t>
      </w:r>
    </w:p>
    <w:p w:rsidR="00D768E1" w:rsidRPr="00A0029C" w:rsidRDefault="00B01B89" w:rsidP="006E01BE">
      <w:pPr>
        <w:pStyle w:val="Heading3"/>
        <w:jc w:val="both"/>
        <w:rPr>
          <w:rFonts w:ascii="Arial" w:hAnsi="Arial" w:cs="Arial"/>
          <w:sz w:val="22"/>
          <w:szCs w:val="22"/>
        </w:rPr>
      </w:pPr>
      <w:bookmarkStart w:id="3" w:name="_Toc528678058"/>
      <w:r w:rsidRPr="00A0029C">
        <w:rPr>
          <w:rFonts w:ascii="Arial" w:hAnsi="Arial" w:cs="Arial"/>
          <w:sz w:val="22"/>
          <w:szCs w:val="22"/>
        </w:rPr>
        <w:t>1.1(a)</w:t>
      </w:r>
      <w:r w:rsidRPr="00A0029C">
        <w:rPr>
          <w:rFonts w:ascii="Arial" w:hAnsi="Arial" w:cs="Arial"/>
          <w:sz w:val="22"/>
          <w:szCs w:val="22"/>
        </w:rPr>
        <w:tab/>
        <w:t xml:space="preserve">Governance schedule </w:t>
      </w:r>
      <w:r w:rsidR="00C148EA" w:rsidRPr="00A0029C">
        <w:rPr>
          <w:rFonts w:ascii="Arial" w:hAnsi="Arial" w:cs="Arial"/>
          <w:sz w:val="22"/>
          <w:szCs w:val="22"/>
        </w:rPr>
        <w:t>implemented</w:t>
      </w:r>
      <w:bookmarkEnd w:id="3"/>
    </w:p>
    <w:p w:rsidR="009405C5" w:rsidRPr="00A0029C" w:rsidRDefault="009405C5" w:rsidP="006E01BE">
      <w:pPr>
        <w:jc w:val="both"/>
        <w:rPr>
          <w:rFonts w:ascii="Arial" w:hAnsi="Arial" w:cs="Arial"/>
        </w:rPr>
      </w:pPr>
      <w:r w:rsidRPr="00A0029C">
        <w:rPr>
          <w:rFonts w:ascii="Arial" w:hAnsi="Arial" w:cs="Arial"/>
        </w:rPr>
        <w:t xml:space="preserve">A target set at 100 percent for governance schedule implemented, at the end of the financial year the actual </w:t>
      </w:r>
      <w:r w:rsidR="00C148EA" w:rsidRPr="00A0029C">
        <w:rPr>
          <w:rFonts w:ascii="Arial" w:hAnsi="Arial" w:cs="Arial"/>
        </w:rPr>
        <w:t xml:space="preserve">performance fell at 75 percent below the target by 25 percent.  The reason for not achieving the target, the </w:t>
      </w:r>
      <w:r w:rsidR="002201E2" w:rsidRPr="00A0029C">
        <w:rPr>
          <w:rFonts w:ascii="Arial" w:hAnsi="Arial" w:cs="Arial"/>
        </w:rPr>
        <w:t>Executive Committee (EXCO) did not hold its meetings in the first and second quarter of 2017/18 financial year.</w:t>
      </w:r>
    </w:p>
    <w:p w:rsidR="002201E2" w:rsidRPr="00A0029C" w:rsidRDefault="003B2506" w:rsidP="006E01BE">
      <w:pPr>
        <w:pStyle w:val="Heading3"/>
        <w:jc w:val="both"/>
        <w:rPr>
          <w:rFonts w:ascii="Arial" w:hAnsi="Arial" w:cs="Arial"/>
          <w:sz w:val="22"/>
          <w:szCs w:val="22"/>
        </w:rPr>
      </w:pPr>
      <w:bookmarkStart w:id="4" w:name="_Toc528678059"/>
      <w:r w:rsidRPr="00A0029C">
        <w:rPr>
          <w:rFonts w:ascii="Arial" w:hAnsi="Arial" w:cs="Arial"/>
          <w:sz w:val="22"/>
          <w:szCs w:val="22"/>
        </w:rPr>
        <w:t>1.1</w:t>
      </w:r>
      <w:r w:rsidR="002201E2" w:rsidRPr="00A0029C">
        <w:rPr>
          <w:rFonts w:ascii="Arial" w:hAnsi="Arial" w:cs="Arial"/>
          <w:sz w:val="22"/>
          <w:szCs w:val="22"/>
        </w:rPr>
        <w:t>(b)</w:t>
      </w:r>
      <w:r w:rsidR="002201E2" w:rsidRPr="00A0029C">
        <w:rPr>
          <w:rFonts w:ascii="Arial" w:hAnsi="Arial" w:cs="Arial"/>
          <w:sz w:val="22"/>
          <w:szCs w:val="22"/>
        </w:rPr>
        <w:tab/>
        <w:t>Governance documents tabled for referral</w:t>
      </w:r>
      <w:bookmarkEnd w:id="4"/>
      <w:r w:rsidR="002201E2" w:rsidRPr="00A0029C">
        <w:rPr>
          <w:rFonts w:ascii="Arial" w:hAnsi="Arial" w:cs="Arial"/>
          <w:sz w:val="22"/>
          <w:szCs w:val="22"/>
        </w:rPr>
        <w:t xml:space="preserve"> </w:t>
      </w:r>
    </w:p>
    <w:p w:rsidR="002201E2" w:rsidRPr="00A0029C" w:rsidRDefault="002201E2" w:rsidP="006E01BE">
      <w:pPr>
        <w:jc w:val="both"/>
        <w:rPr>
          <w:rFonts w:ascii="Arial" w:hAnsi="Arial" w:cs="Arial"/>
          <w:b/>
        </w:rPr>
      </w:pPr>
      <w:r w:rsidRPr="00A0029C">
        <w:rPr>
          <w:rFonts w:ascii="Arial" w:hAnsi="Arial" w:cs="Arial"/>
        </w:rPr>
        <w:t>A target set at 100 percent for governance documents tabled for referral as required by the FMPPLA</w:t>
      </w:r>
      <w:r w:rsidR="00547A73" w:rsidRPr="00A0029C">
        <w:rPr>
          <w:rFonts w:ascii="Arial" w:hAnsi="Arial" w:cs="Arial"/>
        </w:rPr>
        <w:t>, at the end of the financial year the actual performance fell at 65 percent below the targe</w:t>
      </w:r>
      <w:r w:rsidR="00797518">
        <w:rPr>
          <w:rFonts w:ascii="Arial" w:hAnsi="Arial" w:cs="Arial"/>
        </w:rPr>
        <w:t>t by 3</w:t>
      </w:r>
      <w:bookmarkStart w:id="5" w:name="_GoBack"/>
      <w:bookmarkEnd w:id="5"/>
      <w:r w:rsidR="004B4B84" w:rsidRPr="00A0029C">
        <w:rPr>
          <w:rFonts w:ascii="Arial" w:hAnsi="Arial" w:cs="Arial"/>
        </w:rPr>
        <w:t xml:space="preserve">5 percent. </w:t>
      </w:r>
      <w:r w:rsidR="004B4B84" w:rsidRPr="00A0029C">
        <w:rPr>
          <w:rFonts w:ascii="Arial" w:hAnsi="Arial" w:cs="Arial"/>
          <w:b/>
        </w:rPr>
        <w:t>A</w:t>
      </w:r>
      <w:r w:rsidR="00547A73" w:rsidRPr="00A0029C">
        <w:rPr>
          <w:rFonts w:ascii="Arial" w:hAnsi="Arial" w:cs="Arial"/>
          <w:b/>
        </w:rPr>
        <w:t xml:space="preserve">lthough the FMPPLA requires that governance documents be tabled quarterly </w:t>
      </w:r>
      <w:r w:rsidR="000D0BB2" w:rsidRPr="00A0029C">
        <w:rPr>
          <w:rFonts w:ascii="Arial" w:hAnsi="Arial" w:cs="Arial"/>
          <w:b/>
        </w:rPr>
        <w:t>for referral to the JSCFMP</w:t>
      </w:r>
      <w:r w:rsidR="00547A73" w:rsidRPr="00A0029C">
        <w:rPr>
          <w:rFonts w:ascii="Arial" w:hAnsi="Arial" w:cs="Arial"/>
          <w:b/>
        </w:rPr>
        <w:t xml:space="preserve"> however, it is impossible to meet this target </w:t>
      </w:r>
      <w:r w:rsidR="004B4B84" w:rsidRPr="00A0029C">
        <w:rPr>
          <w:rFonts w:ascii="Arial" w:hAnsi="Arial" w:cs="Arial"/>
          <w:b/>
        </w:rPr>
        <w:t>due to the fact that Parliament closes</w:t>
      </w:r>
      <w:r w:rsidR="000D0BB2" w:rsidRPr="00A0029C">
        <w:rPr>
          <w:rFonts w:ascii="Arial" w:hAnsi="Arial" w:cs="Arial"/>
          <w:b/>
        </w:rPr>
        <w:t xml:space="preserve"> in the second week of December, therefore governance documents could not be tabled in December.</w:t>
      </w:r>
    </w:p>
    <w:p w:rsidR="00B76070" w:rsidRPr="00A0029C" w:rsidRDefault="003B2506" w:rsidP="006E01BE">
      <w:pPr>
        <w:pStyle w:val="Heading3"/>
        <w:jc w:val="both"/>
        <w:rPr>
          <w:rFonts w:ascii="Arial" w:hAnsi="Arial" w:cs="Arial"/>
          <w:sz w:val="22"/>
          <w:szCs w:val="22"/>
        </w:rPr>
      </w:pPr>
      <w:bookmarkStart w:id="6" w:name="_Toc528678060"/>
      <w:r w:rsidRPr="00A0029C">
        <w:rPr>
          <w:rFonts w:ascii="Arial" w:hAnsi="Arial" w:cs="Arial"/>
          <w:sz w:val="22"/>
          <w:szCs w:val="22"/>
        </w:rPr>
        <w:t>1.1</w:t>
      </w:r>
      <w:r w:rsidR="00381344" w:rsidRPr="00A0029C">
        <w:rPr>
          <w:rFonts w:ascii="Arial" w:hAnsi="Arial" w:cs="Arial"/>
          <w:sz w:val="22"/>
          <w:szCs w:val="22"/>
        </w:rPr>
        <w:t>( c )</w:t>
      </w:r>
      <w:r w:rsidR="00B76070" w:rsidRPr="00A0029C">
        <w:rPr>
          <w:rFonts w:ascii="Arial" w:hAnsi="Arial" w:cs="Arial"/>
          <w:sz w:val="22"/>
          <w:szCs w:val="22"/>
        </w:rPr>
        <w:tab/>
      </w:r>
      <w:r w:rsidR="00381344" w:rsidRPr="00A0029C">
        <w:rPr>
          <w:rFonts w:ascii="Arial" w:hAnsi="Arial" w:cs="Arial"/>
          <w:sz w:val="22"/>
          <w:szCs w:val="22"/>
        </w:rPr>
        <w:t>Number of analytical report per year</w:t>
      </w:r>
      <w:bookmarkEnd w:id="6"/>
    </w:p>
    <w:p w:rsidR="008C5282" w:rsidRPr="00A0029C" w:rsidRDefault="008C5282" w:rsidP="006E01BE">
      <w:pPr>
        <w:jc w:val="both"/>
        <w:rPr>
          <w:rFonts w:ascii="Arial" w:hAnsi="Arial" w:cs="Arial"/>
        </w:rPr>
      </w:pPr>
      <w:r w:rsidRPr="00A0029C">
        <w:rPr>
          <w:rFonts w:ascii="Arial" w:hAnsi="Arial" w:cs="Arial"/>
        </w:rPr>
        <w:t>A target set at 22 reports for provision of objective and professional analysis and advice on matters related to the budget and Money Bills tabled in Parliament, the actual performance fell at 45 analytical reports, exceeding the target by 23 reports.  The target was exceeded due to demand of the analytical reports from the Members of Parliament.</w:t>
      </w:r>
    </w:p>
    <w:p w:rsidR="003B2506" w:rsidRPr="00A0029C" w:rsidRDefault="003B2506" w:rsidP="006E01BE">
      <w:pPr>
        <w:pStyle w:val="Heading2"/>
        <w:numPr>
          <w:ilvl w:val="1"/>
          <w:numId w:val="1"/>
        </w:numPr>
        <w:jc w:val="both"/>
        <w:rPr>
          <w:rFonts w:ascii="Arial" w:hAnsi="Arial" w:cs="Arial"/>
          <w:sz w:val="22"/>
          <w:szCs w:val="22"/>
        </w:rPr>
      </w:pPr>
      <w:bookmarkStart w:id="7" w:name="_Toc528678061"/>
      <w:r w:rsidRPr="00A0029C">
        <w:rPr>
          <w:rFonts w:ascii="Arial" w:hAnsi="Arial" w:cs="Arial"/>
          <w:sz w:val="22"/>
          <w:szCs w:val="22"/>
        </w:rPr>
        <w:t>Programme Two:  Administration</w:t>
      </w:r>
      <w:bookmarkEnd w:id="7"/>
    </w:p>
    <w:p w:rsidR="003B2506" w:rsidRPr="00A0029C" w:rsidRDefault="0040621E" w:rsidP="006E01BE">
      <w:pPr>
        <w:jc w:val="both"/>
        <w:rPr>
          <w:rFonts w:ascii="Arial" w:hAnsi="Arial" w:cs="Arial"/>
        </w:rPr>
      </w:pPr>
      <w:r w:rsidRPr="00A0029C">
        <w:rPr>
          <w:rFonts w:ascii="Arial" w:hAnsi="Arial" w:cs="Arial"/>
        </w:rPr>
        <w:t>Administration was measured in the following five performance indicators:</w:t>
      </w:r>
    </w:p>
    <w:p w:rsidR="0040621E" w:rsidRPr="00A0029C" w:rsidRDefault="0040621E" w:rsidP="006E01BE">
      <w:pPr>
        <w:pStyle w:val="ListParagraph"/>
        <w:numPr>
          <w:ilvl w:val="0"/>
          <w:numId w:val="4"/>
        </w:numPr>
        <w:jc w:val="both"/>
        <w:rPr>
          <w:rFonts w:ascii="Arial" w:hAnsi="Arial" w:cs="Arial"/>
        </w:rPr>
      </w:pPr>
      <w:r w:rsidRPr="00A0029C">
        <w:rPr>
          <w:rFonts w:ascii="Arial" w:hAnsi="Arial" w:cs="Arial"/>
        </w:rPr>
        <w:t>Number of programmes implemented;</w:t>
      </w:r>
    </w:p>
    <w:p w:rsidR="0040621E" w:rsidRPr="00A0029C" w:rsidRDefault="0040621E" w:rsidP="006E01BE">
      <w:pPr>
        <w:pStyle w:val="ListParagraph"/>
        <w:numPr>
          <w:ilvl w:val="0"/>
          <w:numId w:val="4"/>
        </w:numPr>
        <w:jc w:val="both"/>
        <w:rPr>
          <w:rFonts w:ascii="Arial" w:hAnsi="Arial" w:cs="Arial"/>
        </w:rPr>
      </w:pPr>
      <w:r w:rsidRPr="00A0029C">
        <w:rPr>
          <w:rFonts w:ascii="Arial" w:hAnsi="Arial" w:cs="Arial"/>
        </w:rPr>
        <w:t>Completion rate;</w:t>
      </w:r>
    </w:p>
    <w:p w:rsidR="0040621E" w:rsidRPr="00A0029C" w:rsidRDefault="0040621E" w:rsidP="006E01BE">
      <w:pPr>
        <w:pStyle w:val="ListParagraph"/>
        <w:numPr>
          <w:ilvl w:val="0"/>
          <w:numId w:val="4"/>
        </w:numPr>
        <w:jc w:val="both"/>
        <w:rPr>
          <w:rFonts w:ascii="Arial" w:hAnsi="Arial" w:cs="Arial"/>
        </w:rPr>
      </w:pPr>
      <w:r w:rsidRPr="00A0029C">
        <w:rPr>
          <w:rFonts w:ascii="Arial" w:hAnsi="Arial" w:cs="Arial"/>
        </w:rPr>
        <w:t>Speaker’s forum and SALSA resolutions followed up and actioned;</w:t>
      </w:r>
    </w:p>
    <w:p w:rsidR="0040621E" w:rsidRPr="00A0029C" w:rsidRDefault="0040621E" w:rsidP="006E01BE">
      <w:pPr>
        <w:pStyle w:val="ListParagraph"/>
        <w:numPr>
          <w:ilvl w:val="0"/>
          <w:numId w:val="4"/>
        </w:numPr>
        <w:jc w:val="both"/>
        <w:rPr>
          <w:rFonts w:ascii="Arial" w:hAnsi="Arial" w:cs="Arial"/>
        </w:rPr>
      </w:pPr>
      <w:r w:rsidRPr="00A0029C">
        <w:rPr>
          <w:rFonts w:ascii="Arial" w:hAnsi="Arial" w:cs="Arial"/>
        </w:rPr>
        <w:t>Compliance with prescripts and regulations; and</w:t>
      </w:r>
    </w:p>
    <w:p w:rsidR="0040621E" w:rsidRPr="00A0029C" w:rsidRDefault="0040621E" w:rsidP="006E01BE">
      <w:pPr>
        <w:pStyle w:val="ListParagraph"/>
        <w:numPr>
          <w:ilvl w:val="0"/>
          <w:numId w:val="4"/>
        </w:numPr>
        <w:jc w:val="both"/>
        <w:rPr>
          <w:rFonts w:ascii="Arial" w:hAnsi="Arial" w:cs="Arial"/>
        </w:rPr>
      </w:pPr>
      <w:r w:rsidRPr="00A0029C">
        <w:rPr>
          <w:rFonts w:ascii="Arial" w:hAnsi="Arial" w:cs="Arial"/>
        </w:rPr>
        <w:t>Governance documents submitted in compliance with the FMPPLA.</w:t>
      </w:r>
    </w:p>
    <w:p w:rsidR="0040621E" w:rsidRPr="00A0029C" w:rsidRDefault="001D5F3E" w:rsidP="006E01BE">
      <w:pPr>
        <w:jc w:val="both"/>
        <w:rPr>
          <w:rFonts w:ascii="Arial" w:hAnsi="Arial" w:cs="Arial"/>
        </w:rPr>
      </w:pPr>
      <w:r w:rsidRPr="00A0029C">
        <w:rPr>
          <w:rFonts w:ascii="Arial" w:hAnsi="Arial" w:cs="Arial"/>
        </w:rPr>
        <w:t>Seeks to provide strategic leadership support and management, support institutional policy and governance, provide development programmes for MPs, overall management and administration, financial management and internal audit, and registry of Member’s interests.  Programme 2 consists of the Office of the Secretary to Parliament, Legislative Sector Support, Strategic Management and Governance, Financial Management Office, Internal Audit, and the Registrar of Member’s Interests.</w:t>
      </w:r>
    </w:p>
    <w:p w:rsidR="001D5F3E" w:rsidRPr="00A0029C" w:rsidRDefault="001D5F3E" w:rsidP="006E01BE">
      <w:pPr>
        <w:pStyle w:val="Heading3"/>
        <w:jc w:val="both"/>
        <w:rPr>
          <w:rFonts w:ascii="Arial" w:hAnsi="Arial" w:cs="Arial"/>
          <w:sz w:val="22"/>
          <w:szCs w:val="22"/>
        </w:rPr>
      </w:pPr>
      <w:bookmarkStart w:id="8" w:name="_Toc528678062"/>
      <w:r w:rsidRPr="00A0029C">
        <w:rPr>
          <w:rFonts w:ascii="Arial" w:hAnsi="Arial" w:cs="Arial"/>
          <w:sz w:val="22"/>
          <w:szCs w:val="22"/>
        </w:rPr>
        <w:lastRenderedPageBreak/>
        <w:t>1.2(a)</w:t>
      </w:r>
      <w:r w:rsidRPr="00A0029C">
        <w:rPr>
          <w:rFonts w:ascii="Arial" w:hAnsi="Arial" w:cs="Arial"/>
          <w:sz w:val="22"/>
          <w:szCs w:val="22"/>
        </w:rPr>
        <w:tab/>
        <w:t>Number of programmes implemented</w:t>
      </w:r>
      <w:bookmarkEnd w:id="8"/>
    </w:p>
    <w:p w:rsidR="001D5F3E" w:rsidRPr="00A0029C" w:rsidRDefault="00995287" w:rsidP="006E01BE">
      <w:pPr>
        <w:jc w:val="both"/>
        <w:rPr>
          <w:rFonts w:ascii="Arial" w:hAnsi="Arial" w:cs="Arial"/>
        </w:rPr>
      </w:pPr>
      <w:r w:rsidRPr="00A0029C">
        <w:rPr>
          <w:rFonts w:ascii="Arial" w:hAnsi="Arial" w:cs="Arial"/>
        </w:rPr>
        <w:t>A target set at 8 programmes implemented or 100 percent, the actual performance achieved at 100 percent at the end of 2017/18.  The capacity building programmes for Members of Parliament (MPs) were developed with the following institutions:</w:t>
      </w:r>
    </w:p>
    <w:p w:rsidR="00995287" w:rsidRPr="00A0029C" w:rsidRDefault="00995287" w:rsidP="006E01BE">
      <w:pPr>
        <w:pStyle w:val="ListParagraph"/>
        <w:numPr>
          <w:ilvl w:val="0"/>
          <w:numId w:val="6"/>
        </w:numPr>
        <w:jc w:val="both"/>
        <w:rPr>
          <w:rFonts w:ascii="Arial" w:hAnsi="Arial" w:cs="Arial"/>
        </w:rPr>
      </w:pPr>
      <w:r w:rsidRPr="00A0029C">
        <w:rPr>
          <w:rFonts w:ascii="Arial" w:hAnsi="Arial" w:cs="Arial"/>
        </w:rPr>
        <w:t>University of Johannesburg for Continuing Education Programmes (certificates, post graduate deplomas and masters programme</w:t>
      </w:r>
      <w:r w:rsidR="000F22C1" w:rsidRPr="00A0029C">
        <w:rPr>
          <w:rFonts w:ascii="Arial" w:hAnsi="Arial" w:cs="Arial"/>
        </w:rPr>
        <w:t>.</w:t>
      </w:r>
    </w:p>
    <w:p w:rsidR="000F22C1" w:rsidRPr="00A0029C" w:rsidRDefault="000F22C1" w:rsidP="006E01BE">
      <w:pPr>
        <w:pStyle w:val="ListParagraph"/>
        <w:numPr>
          <w:ilvl w:val="0"/>
          <w:numId w:val="6"/>
        </w:numPr>
        <w:jc w:val="both"/>
        <w:rPr>
          <w:rFonts w:ascii="Arial" w:hAnsi="Arial" w:cs="Arial"/>
        </w:rPr>
      </w:pPr>
      <w:r w:rsidRPr="00A0029C">
        <w:rPr>
          <w:rFonts w:ascii="Arial" w:hAnsi="Arial" w:cs="Arial"/>
        </w:rPr>
        <w:t>Nelson Mandela Metropolitan University (NMMU) for the certificate in Human Settlement.</w:t>
      </w:r>
    </w:p>
    <w:p w:rsidR="00995287" w:rsidRPr="00A0029C" w:rsidRDefault="000F22C1" w:rsidP="006E01BE">
      <w:pPr>
        <w:pStyle w:val="ListParagraph"/>
        <w:numPr>
          <w:ilvl w:val="0"/>
          <w:numId w:val="6"/>
        </w:numPr>
        <w:jc w:val="both"/>
        <w:rPr>
          <w:rFonts w:ascii="Arial" w:hAnsi="Arial" w:cs="Arial"/>
        </w:rPr>
      </w:pPr>
      <w:r w:rsidRPr="00A0029C">
        <w:rPr>
          <w:rFonts w:ascii="Arial" w:hAnsi="Arial" w:cs="Arial"/>
        </w:rPr>
        <w:t>University of London for post graduate programmes.</w:t>
      </w:r>
    </w:p>
    <w:p w:rsidR="000F22C1" w:rsidRPr="00A0029C" w:rsidRDefault="000F22C1" w:rsidP="006E01BE">
      <w:pPr>
        <w:pStyle w:val="Heading3"/>
        <w:jc w:val="both"/>
        <w:rPr>
          <w:rFonts w:ascii="Arial" w:hAnsi="Arial" w:cs="Arial"/>
          <w:sz w:val="22"/>
          <w:szCs w:val="22"/>
        </w:rPr>
      </w:pPr>
      <w:bookmarkStart w:id="9" w:name="_Toc528678063"/>
      <w:r w:rsidRPr="00A0029C">
        <w:rPr>
          <w:rFonts w:ascii="Arial" w:hAnsi="Arial" w:cs="Arial"/>
          <w:sz w:val="22"/>
          <w:szCs w:val="22"/>
        </w:rPr>
        <w:t>1.2(b)</w:t>
      </w:r>
      <w:r w:rsidRPr="00A0029C">
        <w:rPr>
          <w:rFonts w:ascii="Arial" w:hAnsi="Arial" w:cs="Arial"/>
          <w:sz w:val="22"/>
          <w:szCs w:val="22"/>
        </w:rPr>
        <w:tab/>
        <w:t>Completion rate</w:t>
      </w:r>
      <w:bookmarkEnd w:id="9"/>
    </w:p>
    <w:p w:rsidR="000F22C1" w:rsidRPr="00A0029C" w:rsidRDefault="000F22C1" w:rsidP="006E01BE">
      <w:pPr>
        <w:jc w:val="both"/>
        <w:rPr>
          <w:rFonts w:ascii="Arial" w:hAnsi="Arial" w:cs="Arial"/>
        </w:rPr>
      </w:pPr>
      <w:r w:rsidRPr="00A0029C">
        <w:rPr>
          <w:rFonts w:ascii="Arial" w:hAnsi="Arial" w:cs="Arial"/>
        </w:rPr>
        <w:t>A target set at 15 percent, but the actual performance fell at 40 percent exceeding the target by 25 percent.  The overachievement is attributed to the Continuing Education Programme Certificates due to 89 percent pass rate.  For the post graduate deploma, masters programme, certificate in human settlement, and post graduate programmes will be completed at the of 2019.</w:t>
      </w:r>
    </w:p>
    <w:p w:rsidR="000F22C1" w:rsidRPr="00A0029C" w:rsidRDefault="00E250CF" w:rsidP="006E01BE">
      <w:pPr>
        <w:pStyle w:val="Heading3"/>
        <w:jc w:val="both"/>
        <w:rPr>
          <w:rFonts w:ascii="Arial" w:hAnsi="Arial" w:cs="Arial"/>
          <w:sz w:val="22"/>
          <w:szCs w:val="22"/>
        </w:rPr>
      </w:pPr>
      <w:bookmarkStart w:id="10" w:name="_Toc528678064"/>
      <w:r w:rsidRPr="00A0029C">
        <w:rPr>
          <w:rFonts w:ascii="Arial" w:hAnsi="Arial" w:cs="Arial"/>
          <w:sz w:val="22"/>
          <w:szCs w:val="22"/>
        </w:rPr>
        <w:t>1.2(C)</w:t>
      </w:r>
      <w:r w:rsidRPr="00A0029C">
        <w:rPr>
          <w:rFonts w:ascii="Arial" w:hAnsi="Arial" w:cs="Arial"/>
          <w:sz w:val="22"/>
          <w:szCs w:val="22"/>
        </w:rPr>
        <w:tab/>
        <w:t>Speakers forum and SALSA resolutions followed up and actioned</w:t>
      </w:r>
      <w:bookmarkEnd w:id="10"/>
    </w:p>
    <w:p w:rsidR="00E250CF" w:rsidRPr="00A0029C" w:rsidRDefault="00E250CF" w:rsidP="006E01BE">
      <w:pPr>
        <w:jc w:val="both"/>
        <w:rPr>
          <w:rFonts w:ascii="Arial" w:hAnsi="Arial" w:cs="Arial"/>
        </w:rPr>
      </w:pPr>
      <w:r w:rsidRPr="00A0029C">
        <w:rPr>
          <w:rFonts w:ascii="Arial" w:hAnsi="Arial" w:cs="Arial"/>
        </w:rPr>
        <w:t>A target set at 100 percent, and at the end of the year 100 percent achieved.  This means, all the Speaker’s Forum and SALSA resolutions were actioned.</w:t>
      </w:r>
    </w:p>
    <w:p w:rsidR="00E250CF" w:rsidRPr="00A0029C" w:rsidRDefault="00E250CF" w:rsidP="006E01BE">
      <w:pPr>
        <w:pStyle w:val="Heading3"/>
        <w:jc w:val="both"/>
        <w:rPr>
          <w:rFonts w:ascii="Arial" w:hAnsi="Arial" w:cs="Arial"/>
          <w:sz w:val="22"/>
          <w:szCs w:val="22"/>
        </w:rPr>
      </w:pPr>
      <w:bookmarkStart w:id="11" w:name="_Toc528678065"/>
      <w:r w:rsidRPr="00A0029C">
        <w:rPr>
          <w:rFonts w:ascii="Arial" w:hAnsi="Arial" w:cs="Arial"/>
          <w:sz w:val="22"/>
          <w:szCs w:val="22"/>
        </w:rPr>
        <w:t>1.2(d)</w:t>
      </w:r>
      <w:r w:rsidRPr="00A0029C">
        <w:rPr>
          <w:rFonts w:ascii="Arial" w:hAnsi="Arial" w:cs="Arial"/>
          <w:sz w:val="22"/>
          <w:szCs w:val="22"/>
        </w:rPr>
        <w:tab/>
        <w:t>Compliance with prescripts and regulations</w:t>
      </w:r>
      <w:bookmarkEnd w:id="11"/>
    </w:p>
    <w:p w:rsidR="00E250CF" w:rsidRPr="00A0029C" w:rsidRDefault="00E250CF" w:rsidP="006E01BE">
      <w:pPr>
        <w:jc w:val="both"/>
        <w:rPr>
          <w:rFonts w:ascii="Arial" w:hAnsi="Arial" w:cs="Arial"/>
          <w:b/>
        </w:rPr>
      </w:pPr>
      <w:r w:rsidRPr="00A0029C">
        <w:rPr>
          <w:rFonts w:ascii="Arial" w:hAnsi="Arial" w:cs="Arial"/>
        </w:rPr>
        <w:t xml:space="preserve">A target set at 100 percent for complying with prescripts and regulations, and the actual performance fell at </w:t>
      </w:r>
      <w:r w:rsidR="005F5E3C" w:rsidRPr="00A0029C">
        <w:rPr>
          <w:rFonts w:ascii="Arial" w:hAnsi="Arial" w:cs="Arial"/>
        </w:rPr>
        <w:t xml:space="preserve">95 percent underachieving the target by 5 percent.  </w:t>
      </w:r>
      <w:r w:rsidR="005F5E3C" w:rsidRPr="00A0029C">
        <w:rPr>
          <w:rFonts w:ascii="Arial" w:hAnsi="Arial" w:cs="Arial"/>
          <w:b/>
        </w:rPr>
        <w:t>The reason given for underperforming this target is due to lack of administrative co-ordination in the submission of governance documents.</w:t>
      </w:r>
    </w:p>
    <w:p w:rsidR="005F5E3C" w:rsidRPr="00A0029C" w:rsidRDefault="005F5E3C" w:rsidP="006E01BE">
      <w:pPr>
        <w:pStyle w:val="Heading3"/>
        <w:jc w:val="both"/>
        <w:rPr>
          <w:rFonts w:ascii="Arial" w:hAnsi="Arial" w:cs="Arial"/>
          <w:sz w:val="22"/>
          <w:szCs w:val="22"/>
        </w:rPr>
      </w:pPr>
      <w:bookmarkStart w:id="12" w:name="_Toc528678066"/>
      <w:r w:rsidRPr="00A0029C">
        <w:rPr>
          <w:rFonts w:ascii="Arial" w:hAnsi="Arial" w:cs="Arial"/>
          <w:sz w:val="22"/>
          <w:szCs w:val="22"/>
        </w:rPr>
        <w:t>1.2(e)</w:t>
      </w:r>
      <w:r w:rsidRPr="00A0029C">
        <w:rPr>
          <w:rFonts w:ascii="Arial" w:hAnsi="Arial" w:cs="Arial"/>
          <w:sz w:val="22"/>
          <w:szCs w:val="22"/>
        </w:rPr>
        <w:tab/>
        <w:t>Governance documents submitted in compliance with the FMPPLA</w:t>
      </w:r>
      <w:bookmarkEnd w:id="12"/>
    </w:p>
    <w:p w:rsidR="005F5E3C" w:rsidRPr="00A0029C" w:rsidRDefault="005F5E3C" w:rsidP="006E01BE">
      <w:pPr>
        <w:jc w:val="both"/>
        <w:rPr>
          <w:rFonts w:ascii="Arial" w:hAnsi="Arial" w:cs="Arial"/>
        </w:rPr>
      </w:pPr>
      <w:r w:rsidRPr="00A0029C">
        <w:rPr>
          <w:rFonts w:ascii="Arial" w:hAnsi="Arial" w:cs="Arial"/>
        </w:rPr>
        <w:t xml:space="preserve">A target set at 100 percent, the actual performance fell at 95 percent </w:t>
      </w:r>
      <w:r w:rsidR="00F53DA1" w:rsidRPr="00A0029C">
        <w:rPr>
          <w:rFonts w:ascii="Arial" w:hAnsi="Arial" w:cs="Arial"/>
        </w:rPr>
        <w:t>below the target by 5 percent.  No reasons given for underperforming this target.</w:t>
      </w:r>
    </w:p>
    <w:p w:rsidR="007F7C4D" w:rsidRPr="00A0029C" w:rsidRDefault="007F7C4D" w:rsidP="006E01BE">
      <w:pPr>
        <w:pStyle w:val="Heading2"/>
        <w:numPr>
          <w:ilvl w:val="1"/>
          <w:numId w:val="1"/>
        </w:numPr>
        <w:jc w:val="both"/>
        <w:rPr>
          <w:rFonts w:ascii="Arial" w:hAnsi="Arial" w:cs="Arial"/>
          <w:sz w:val="22"/>
          <w:szCs w:val="22"/>
        </w:rPr>
      </w:pPr>
      <w:bookmarkStart w:id="13" w:name="_Toc528678067"/>
      <w:r w:rsidRPr="00A0029C">
        <w:rPr>
          <w:rFonts w:ascii="Arial" w:hAnsi="Arial" w:cs="Arial"/>
          <w:sz w:val="22"/>
          <w:szCs w:val="22"/>
        </w:rPr>
        <w:t>Programme 3:  Core Business</w:t>
      </w:r>
      <w:bookmarkEnd w:id="13"/>
    </w:p>
    <w:p w:rsidR="00041C07" w:rsidRPr="00A0029C" w:rsidRDefault="00092520" w:rsidP="006E01BE">
      <w:pPr>
        <w:jc w:val="both"/>
        <w:rPr>
          <w:rFonts w:ascii="Arial" w:hAnsi="Arial" w:cs="Arial"/>
        </w:rPr>
      </w:pPr>
      <w:r w:rsidRPr="00A0029C">
        <w:rPr>
          <w:rFonts w:ascii="Arial" w:hAnsi="Arial" w:cs="Arial"/>
        </w:rPr>
        <w:t>The purpose of Program three is to improve the timeliness and quality of advisory and information services, implement the oversight and accountability model, develop and implement models ensuring increased quality of legislation and improved oversight of corperative governance, improve access and participation in parliamentary processes, and improve support for Parliament’s international engagement.  In addition, the Core Business Programme seeks to increase Parliament oversight capacity to monitor the implementation of international agreements, and to provide professional protocol and ceremonial services.</w:t>
      </w:r>
    </w:p>
    <w:p w:rsidR="007F7C4D" w:rsidRPr="00A0029C" w:rsidRDefault="007F7C4D" w:rsidP="006E01BE">
      <w:pPr>
        <w:jc w:val="both"/>
        <w:rPr>
          <w:rFonts w:ascii="Arial" w:hAnsi="Arial" w:cs="Arial"/>
        </w:rPr>
      </w:pPr>
      <w:r w:rsidRPr="00A0029C">
        <w:rPr>
          <w:rFonts w:ascii="Arial" w:hAnsi="Arial" w:cs="Arial"/>
        </w:rPr>
        <w:t xml:space="preserve">The performance of this programme measured by the following </w:t>
      </w:r>
      <w:r w:rsidR="006350CA" w:rsidRPr="00A0029C">
        <w:rPr>
          <w:rFonts w:ascii="Arial" w:hAnsi="Arial" w:cs="Arial"/>
        </w:rPr>
        <w:t xml:space="preserve">16 </w:t>
      </w:r>
      <w:r w:rsidRPr="00A0029C">
        <w:rPr>
          <w:rFonts w:ascii="Arial" w:hAnsi="Arial" w:cs="Arial"/>
        </w:rPr>
        <w:t>performance indicators:</w:t>
      </w:r>
    </w:p>
    <w:p w:rsidR="00A93538" w:rsidRPr="00A0029C" w:rsidRDefault="00A93538" w:rsidP="006E01BE">
      <w:pPr>
        <w:pStyle w:val="ListParagraph"/>
        <w:numPr>
          <w:ilvl w:val="0"/>
          <w:numId w:val="9"/>
        </w:numPr>
        <w:jc w:val="both"/>
        <w:rPr>
          <w:rFonts w:ascii="Arial" w:hAnsi="Arial" w:cs="Arial"/>
        </w:rPr>
      </w:pPr>
      <w:r w:rsidRPr="00A0029C">
        <w:rPr>
          <w:rFonts w:ascii="Arial" w:hAnsi="Arial" w:cs="Arial"/>
        </w:rPr>
        <w:t>Service provision as per service charter</w:t>
      </w:r>
    </w:p>
    <w:p w:rsidR="00A93538" w:rsidRPr="00A0029C" w:rsidRDefault="00A93538" w:rsidP="006E01BE">
      <w:pPr>
        <w:pStyle w:val="ListParagraph"/>
        <w:numPr>
          <w:ilvl w:val="0"/>
          <w:numId w:val="9"/>
        </w:numPr>
        <w:jc w:val="both"/>
        <w:rPr>
          <w:rFonts w:ascii="Arial" w:hAnsi="Arial" w:cs="Arial"/>
        </w:rPr>
      </w:pPr>
      <w:r w:rsidRPr="00A0029C">
        <w:rPr>
          <w:rFonts w:ascii="Arial" w:hAnsi="Arial" w:cs="Arial"/>
        </w:rPr>
        <w:t>House papers available on sitting days</w:t>
      </w:r>
    </w:p>
    <w:p w:rsidR="00A93538" w:rsidRPr="00A0029C" w:rsidRDefault="00A93538" w:rsidP="006E01BE">
      <w:pPr>
        <w:pStyle w:val="ListParagraph"/>
        <w:numPr>
          <w:ilvl w:val="0"/>
          <w:numId w:val="9"/>
        </w:numPr>
        <w:jc w:val="both"/>
        <w:rPr>
          <w:rFonts w:ascii="Arial" w:hAnsi="Arial" w:cs="Arial"/>
        </w:rPr>
      </w:pPr>
      <w:r w:rsidRPr="00A0029C">
        <w:rPr>
          <w:rFonts w:ascii="Arial" w:hAnsi="Arial" w:cs="Arial"/>
        </w:rPr>
        <w:t>Procedural advice within 7 days average</w:t>
      </w:r>
    </w:p>
    <w:p w:rsidR="00A93538" w:rsidRPr="00A0029C" w:rsidRDefault="00A93538" w:rsidP="006E01BE">
      <w:pPr>
        <w:pStyle w:val="ListParagraph"/>
        <w:numPr>
          <w:ilvl w:val="0"/>
          <w:numId w:val="9"/>
        </w:numPr>
        <w:jc w:val="both"/>
        <w:rPr>
          <w:rFonts w:ascii="Arial" w:hAnsi="Arial" w:cs="Arial"/>
        </w:rPr>
      </w:pPr>
      <w:r w:rsidRPr="00A0029C">
        <w:rPr>
          <w:rFonts w:ascii="Arial" w:hAnsi="Arial" w:cs="Arial"/>
        </w:rPr>
        <w:t>Legal advice within 7 days average</w:t>
      </w:r>
    </w:p>
    <w:p w:rsidR="00A93538" w:rsidRPr="00A0029C" w:rsidRDefault="00A93538" w:rsidP="006E01BE">
      <w:pPr>
        <w:pStyle w:val="ListParagraph"/>
        <w:numPr>
          <w:ilvl w:val="0"/>
          <w:numId w:val="9"/>
        </w:numPr>
        <w:jc w:val="both"/>
        <w:rPr>
          <w:rFonts w:ascii="Arial" w:hAnsi="Arial" w:cs="Arial"/>
        </w:rPr>
      </w:pPr>
      <w:r w:rsidRPr="00A0029C">
        <w:rPr>
          <w:rFonts w:ascii="Arial" w:hAnsi="Arial" w:cs="Arial"/>
        </w:rPr>
        <w:t>Policy advice within 7 days average</w:t>
      </w:r>
    </w:p>
    <w:p w:rsidR="00A93538" w:rsidRPr="00A0029C" w:rsidRDefault="00A93538" w:rsidP="006E01BE">
      <w:pPr>
        <w:pStyle w:val="ListParagraph"/>
        <w:numPr>
          <w:ilvl w:val="0"/>
          <w:numId w:val="9"/>
        </w:numPr>
        <w:jc w:val="both"/>
        <w:rPr>
          <w:rFonts w:ascii="Arial" w:hAnsi="Arial" w:cs="Arial"/>
        </w:rPr>
      </w:pPr>
      <w:r w:rsidRPr="00A0029C">
        <w:rPr>
          <w:rFonts w:ascii="Arial" w:hAnsi="Arial" w:cs="Arial"/>
        </w:rPr>
        <w:t>Research within the time allocated</w:t>
      </w:r>
    </w:p>
    <w:p w:rsidR="00A93538" w:rsidRPr="00A0029C" w:rsidRDefault="00A93538" w:rsidP="006E01BE">
      <w:pPr>
        <w:pStyle w:val="ListParagraph"/>
        <w:numPr>
          <w:ilvl w:val="0"/>
          <w:numId w:val="9"/>
        </w:numPr>
        <w:jc w:val="both"/>
        <w:rPr>
          <w:rFonts w:ascii="Arial" w:hAnsi="Arial" w:cs="Arial"/>
        </w:rPr>
      </w:pPr>
      <w:r w:rsidRPr="00A0029C">
        <w:rPr>
          <w:rFonts w:ascii="Arial" w:hAnsi="Arial" w:cs="Arial"/>
        </w:rPr>
        <w:t>Information</w:t>
      </w:r>
      <w:r w:rsidR="006350CA" w:rsidRPr="00A0029C">
        <w:rPr>
          <w:rFonts w:ascii="Arial" w:hAnsi="Arial" w:cs="Arial"/>
        </w:rPr>
        <w:t xml:space="preserve"> requests within time allocated</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lastRenderedPageBreak/>
        <w:t>Minutes within 3 days</w:t>
      </w:r>
    </w:p>
    <w:p w:rsidR="006350CA" w:rsidRPr="00A0029C" w:rsidRDefault="00092520" w:rsidP="006E01BE">
      <w:pPr>
        <w:pStyle w:val="ListParagraph"/>
        <w:numPr>
          <w:ilvl w:val="0"/>
          <w:numId w:val="9"/>
        </w:numPr>
        <w:jc w:val="both"/>
        <w:rPr>
          <w:rFonts w:ascii="Arial" w:hAnsi="Arial" w:cs="Arial"/>
        </w:rPr>
      </w:pPr>
      <w:r w:rsidRPr="00A0029C">
        <w:rPr>
          <w:rFonts w:ascii="Arial" w:hAnsi="Arial" w:cs="Arial"/>
        </w:rPr>
        <w:t>Reports within</w:t>
      </w:r>
      <w:r w:rsidR="006350CA" w:rsidRPr="00A0029C">
        <w:rPr>
          <w:rFonts w:ascii="Arial" w:hAnsi="Arial" w:cs="Arial"/>
        </w:rPr>
        <w:t xml:space="preserve"> 8 days</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t>Official reports for the und</w:t>
      </w:r>
      <w:r w:rsidR="00092520" w:rsidRPr="00A0029C">
        <w:rPr>
          <w:rFonts w:ascii="Arial" w:hAnsi="Arial" w:cs="Arial"/>
        </w:rPr>
        <w:t>-</w:t>
      </w:r>
      <w:r w:rsidRPr="00A0029C">
        <w:rPr>
          <w:rFonts w:ascii="Arial" w:hAnsi="Arial" w:cs="Arial"/>
        </w:rPr>
        <w:t>revised Hansard within 5 days</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t>Interpretation</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t>Translations within agreed time</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t>Documentation to respond to PAIA requests within the prescribed time</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t>OLOGB tracking published documents</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t>Population having access to participate in parliamentary processes</w:t>
      </w:r>
    </w:p>
    <w:p w:rsidR="006350CA" w:rsidRPr="00A0029C" w:rsidRDefault="006350CA" w:rsidP="006E01BE">
      <w:pPr>
        <w:pStyle w:val="ListParagraph"/>
        <w:numPr>
          <w:ilvl w:val="0"/>
          <w:numId w:val="9"/>
        </w:numPr>
        <w:jc w:val="both"/>
        <w:rPr>
          <w:rFonts w:ascii="Arial" w:hAnsi="Arial" w:cs="Arial"/>
        </w:rPr>
      </w:pPr>
      <w:r w:rsidRPr="00A0029C">
        <w:rPr>
          <w:rFonts w:ascii="Arial" w:hAnsi="Arial" w:cs="Arial"/>
        </w:rPr>
        <w:t>Population participating in parliamentary processes</w:t>
      </w:r>
    </w:p>
    <w:p w:rsidR="007F7C4D" w:rsidRPr="00A0029C" w:rsidRDefault="007F7C4D" w:rsidP="006E01BE">
      <w:pPr>
        <w:pStyle w:val="Heading3"/>
        <w:jc w:val="both"/>
        <w:rPr>
          <w:rFonts w:ascii="Arial" w:hAnsi="Arial" w:cs="Arial"/>
          <w:sz w:val="22"/>
          <w:szCs w:val="22"/>
        </w:rPr>
      </w:pPr>
      <w:bookmarkStart w:id="14" w:name="_Toc528678068"/>
      <w:r w:rsidRPr="00A0029C">
        <w:rPr>
          <w:rFonts w:ascii="Arial" w:hAnsi="Arial" w:cs="Arial"/>
          <w:sz w:val="22"/>
          <w:szCs w:val="22"/>
        </w:rPr>
        <w:t>1.3(a)</w:t>
      </w:r>
      <w:r w:rsidRPr="00A0029C">
        <w:rPr>
          <w:rFonts w:ascii="Arial" w:hAnsi="Arial" w:cs="Arial"/>
          <w:sz w:val="22"/>
          <w:szCs w:val="22"/>
        </w:rPr>
        <w:tab/>
        <w:t>Service provision as per service charter</w:t>
      </w:r>
      <w:bookmarkEnd w:id="14"/>
    </w:p>
    <w:p w:rsidR="006E6816" w:rsidRPr="00A0029C" w:rsidRDefault="006E6816" w:rsidP="006E01BE">
      <w:pPr>
        <w:jc w:val="both"/>
        <w:rPr>
          <w:rFonts w:ascii="Arial" w:hAnsi="Arial" w:cs="Arial"/>
          <w:b/>
        </w:rPr>
      </w:pPr>
      <w:r w:rsidRPr="00A0029C">
        <w:rPr>
          <w:rFonts w:ascii="Arial" w:hAnsi="Arial" w:cs="Arial"/>
        </w:rPr>
        <w:t xml:space="preserve">A target set at 95 percent, and the actual performance fell at 90.85 percent underachieving the target by 4.15 percent. </w:t>
      </w:r>
      <w:r w:rsidRPr="00A0029C">
        <w:rPr>
          <w:rFonts w:ascii="Arial" w:hAnsi="Arial" w:cs="Arial"/>
          <w:b/>
        </w:rPr>
        <w:t>The reason given for underperforming attributed to staff vacancies and increased work volumes.</w:t>
      </w:r>
    </w:p>
    <w:p w:rsidR="002912E5" w:rsidRPr="00A0029C" w:rsidRDefault="00350204" w:rsidP="006E01BE">
      <w:pPr>
        <w:pStyle w:val="Heading3"/>
        <w:jc w:val="both"/>
        <w:rPr>
          <w:rFonts w:ascii="Arial" w:hAnsi="Arial" w:cs="Arial"/>
          <w:sz w:val="22"/>
          <w:szCs w:val="22"/>
        </w:rPr>
      </w:pPr>
      <w:bookmarkStart w:id="15" w:name="_Toc528678069"/>
      <w:r w:rsidRPr="00A0029C">
        <w:rPr>
          <w:rFonts w:ascii="Arial" w:hAnsi="Arial" w:cs="Arial"/>
          <w:sz w:val="22"/>
          <w:szCs w:val="22"/>
        </w:rPr>
        <w:t>1.3(b)</w:t>
      </w:r>
      <w:r w:rsidRPr="00A0029C">
        <w:rPr>
          <w:rFonts w:ascii="Arial" w:hAnsi="Arial" w:cs="Arial"/>
          <w:sz w:val="22"/>
          <w:szCs w:val="22"/>
        </w:rPr>
        <w:tab/>
        <w:t>House papers available on sitting days</w:t>
      </w:r>
      <w:bookmarkEnd w:id="15"/>
    </w:p>
    <w:p w:rsidR="00350204" w:rsidRPr="00A0029C" w:rsidRDefault="00350204" w:rsidP="006E01BE">
      <w:pPr>
        <w:jc w:val="both"/>
        <w:rPr>
          <w:rFonts w:ascii="Arial" w:hAnsi="Arial" w:cs="Arial"/>
        </w:rPr>
      </w:pPr>
      <w:r w:rsidRPr="00A0029C">
        <w:rPr>
          <w:rFonts w:ascii="Arial" w:hAnsi="Arial" w:cs="Arial"/>
        </w:rPr>
        <w:t>A target set at 100 percent, which at the end of 2017/18 the actual performance fell at 100 percent achieving the target.</w:t>
      </w:r>
    </w:p>
    <w:p w:rsidR="005E079F" w:rsidRPr="00A0029C" w:rsidRDefault="00350204" w:rsidP="006E01BE">
      <w:pPr>
        <w:pStyle w:val="Heading3"/>
        <w:jc w:val="both"/>
        <w:rPr>
          <w:rFonts w:ascii="Arial" w:hAnsi="Arial" w:cs="Arial"/>
          <w:sz w:val="22"/>
          <w:szCs w:val="22"/>
        </w:rPr>
      </w:pPr>
      <w:bookmarkStart w:id="16" w:name="_Toc528678070"/>
      <w:r w:rsidRPr="00A0029C">
        <w:rPr>
          <w:rFonts w:ascii="Arial" w:hAnsi="Arial" w:cs="Arial"/>
          <w:sz w:val="22"/>
          <w:szCs w:val="22"/>
        </w:rPr>
        <w:t>1.3 (c )</w:t>
      </w:r>
      <w:r w:rsidRPr="00A0029C">
        <w:rPr>
          <w:rFonts w:ascii="Arial" w:hAnsi="Arial" w:cs="Arial"/>
          <w:sz w:val="22"/>
          <w:szCs w:val="22"/>
        </w:rPr>
        <w:tab/>
        <w:t xml:space="preserve">Procedural advice within </w:t>
      </w:r>
      <w:r w:rsidR="005E079F" w:rsidRPr="00A0029C">
        <w:rPr>
          <w:rFonts w:ascii="Arial" w:hAnsi="Arial" w:cs="Arial"/>
          <w:sz w:val="22"/>
          <w:szCs w:val="22"/>
        </w:rPr>
        <w:t>7</w:t>
      </w:r>
      <w:r w:rsidRPr="00A0029C">
        <w:rPr>
          <w:rFonts w:ascii="Arial" w:hAnsi="Arial" w:cs="Arial"/>
          <w:sz w:val="22"/>
          <w:szCs w:val="22"/>
        </w:rPr>
        <w:t>days average</w:t>
      </w:r>
      <w:bookmarkEnd w:id="16"/>
    </w:p>
    <w:p w:rsidR="00350204" w:rsidRPr="00A0029C" w:rsidRDefault="005E079F" w:rsidP="006E01BE">
      <w:pPr>
        <w:pStyle w:val="Heading3"/>
        <w:jc w:val="both"/>
        <w:rPr>
          <w:rFonts w:ascii="Arial" w:hAnsi="Arial" w:cs="Arial"/>
          <w:color w:val="000000" w:themeColor="text1"/>
          <w:sz w:val="22"/>
          <w:szCs w:val="22"/>
        </w:rPr>
      </w:pPr>
      <w:bookmarkStart w:id="17" w:name="_Toc528678071"/>
      <w:r w:rsidRPr="00A0029C">
        <w:rPr>
          <w:rFonts w:ascii="Arial" w:hAnsi="Arial" w:cs="Arial"/>
          <w:color w:val="000000" w:themeColor="text1"/>
          <w:sz w:val="22"/>
          <w:szCs w:val="22"/>
        </w:rPr>
        <w:t>A target set at 100 percent, and</w:t>
      </w:r>
      <w:r w:rsidR="00350204" w:rsidRPr="00A0029C">
        <w:rPr>
          <w:rFonts w:ascii="Arial" w:hAnsi="Arial" w:cs="Arial"/>
          <w:color w:val="000000" w:themeColor="text1"/>
          <w:sz w:val="22"/>
          <w:szCs w:val="22"/>
        </w:rPr>
        <w:t xml:space="preserve"> the actual performance fell at 99.89 percent below the target by 0.11 percent.  No reasons given for falling short of the target by just 0.11 percent.</w:t>
      </w:r>
      <w:bookmarkEnd w:id="17"/>
    </w:p>
    <w:p w:rsidR="005E079F" w:rsidRPr="00A0029C" w:rsidRDefault="005E079F" w:rsidP="006E01BE">
      <w:pPr>
        <w:pStyle w:val="Heading3"/>
        <w:jc w:val="both"/>
        <w:rPr>
          <w:rFonts w:ascii="Arial" w:hAnsi="Arial" w:cs="Arial"/>
          <w:sz w:val="22"/>
          <w:szCs w:val="22"/>
        </w:rPr>
      </w:pPr>
      <w:bookmarkStart w:id="18" w:name="_Toc528678072"/>
      <w:r w:rsidRPr="00A0029C">
        <w:rPr>
          <w:rFonts w:ascii="Arial" w:hAnsi="Arial" w:cs="Arial"/>
          <w:sz w:val="22"/>
          <w:szCs w:val="22"/>
        </w:rPr>
        <w:t>1.3(d)</w:t>
      </w:r>
      <w:r w:rsidRPr="00A0029C">
        <w:rPr>
          <w:rFonts w:ascii="Arial" w:hAnsi="Arial" w:cs="Arial"/>
          <w:sz w:val="22"/>
          <w:szCs w:val="22"/>
        </w:rPr>
        <w:tab/>
        <w:t>Legal advice within 7 days average</w:t>
      </w:r>
      <w:bookmarkEnd w:id="18"/>
    </w:p>
    <w:p w:rsidR="005E079F" w:rsidRPr="00A0029C" w:rsidRDefault="005E079F" w:rsidP="006E01BE">
      <w:pPr>
        <w:jc w:val="both"/>
        <w:rPr>
          <w:rFonts w:ascii="Arial" w:hAnsi="Arial" w:cs="Arial"/>
        </w:rPr>
      </w:pPr>
      <w:r w:rsidRPr="00A0029C">
        <w:rPr>
          <w:rFonts w:ascii="Arial" w:hAnsi="Arial" w:cs="Arial"/>
        </w:rPr>
        <w:t>A target set at 100 percent, in which the actual performance was achieved at 1</w:t>
      </w:r>
      <w:r w:rsidR="00AA6CA5" w:rsidRPr="00A0029C">
        <w:rPr>
          <w:rFonts w:ascii="Arial" w:hAnsi="Arial" w:cs="Arial"/>
        </w:rPr>
        <w:t>00 percent at the end of 2017</w:t>
      </w:r>
      <w:r w:rsidRPr="00A0029C">
        <w:rPr>
          <w:rFonts w:ascii="Arial" w:hAnsi="Arial" w:cs="Arial"/>
        </w:rPr>
        <w:t>.</w:t>
      </w:r>
    </w:p>
    <w:p w:rsidR="005E079F" w:rsidRPr="00A0029C" w:rsidRDefault="005E079F" w:rsidP="006E01BE">
      <w:pPr>
        <w:pStyle w:val="Heading3"/>
        <w:jc w:val="both"/>
        <w:rPr>
          <w:rFonts w:ascii="Arial" w:hAnsi="Arial" w:cs="Arial"/>
          <w:sz w:val="22"/>
          <w:szCs w:val="22"/>
        </w:rPr>
      </w:pPr>
      <w:bookmarkStart w:id="19" w:name="_Toc528678073"/>
      <w:r w:rsidRPr="00A0029C">
        <w:rPr>
          <w:rFonts w:ascii="Arial" w:hAnsi="Arial" w:cs="Arial"/>
          <w:sz w:val="22"/>
          <w:szCs w:val="22"/>
        </w:rPr>
        <w:t>1.3(e)</w:t>
      </w:r>
      <w:r w:rsidRPr="00A0029C">
        <w:rPr>
          <w:rFonts w:ascii="Arial" w:hAnsi="Arial" w:cs="Arial"/>
          <w:sz w:val="22"/>
          <w:szCs w:val="22"/>
        </w:rPr>
        <w:tab/>
        <w:t>Policy advice within 7 days average</w:t>
      </w:r>
      <w:bookmarkEnd w:id="19"/>
    </w:p>
    <w:p w:rsidR="005E079F" w:rsidRPr="00A0029C" w:rsidRDefault="005E079F" w:rsidP="006E01BE">
      <w:pPr>
        <w:jc w:val="both"/>
        <w:rPr>
          <w:rFonts w:ascii="Arial" w:hAnsi="Arial" w:cs="Arial"/>
        </w:rPr>
      </w:pPr>
      <w:r w:rsidRPr="00A0029C">
        <w:rPr>
          <w:rFonts w:ascii="Arial" w:hAnsi="Arial" w:cs="Arial"/>
        </w:rPr>
        <w:t>For</w:t>
      </w:r>
      <w:r w:rsidR="00AA6CA5" w:rsidRPr="00A0029C">
        <w:rPr>
          <w:rFonts w:ascii="Arial" w:hAnsi="Arial" w:cs="Arial"/>
        </w:rPr>
        <w:t xml:space="preserve"> the</w:t>
      </w:r>
      <w:r w:rsidRPr="00A0029C">
        <w:rPr>
          <w:rFonts w:ascii="Arial" w:hAnsi="Arial" w:cs="Arial"/>
        </w:rPr>
        <w:t xml:space="preserve"> policy advice a target set at 100 percent, </w:t>
      </w:r>
      <w:r w:rsidR="00AA6CA5" w:rsidRPr="00A0029C">
        <w:rPr>
          <w:rFonts w:ascii="Arial" w:hAnsi="Arial" w:cs="Arial"/>
        </w:rPr>
        <w:t xml:space="preserve">at the end of 2017 the actual target fell at 43.86 percent underachieving the target by 56.14 percent.  </w:t>
      </w:r>
      <w:r w:rsidR="00AA6CA5" w:rsidRPr="00A0029C">
        <w:rPr>
          <w:rFonts w:ascii="Arial" w:hAnsi="Arial" w:cs="Arial"/>
          <w:b/>
        </w:rPr>
        <w:t>The reason given for under-performing in this indicator is that in the first and second quarter of 2017, there was no tracking system , therefore performance could not be identified.</w:t>
      </w:r>
    </w:p>
    <w:p w:rsidR="00D86AF5" w:rsidRPr="00A0029C" w:rsidRDefault="00D86AF5" w:rsidP="006E01BE">
      <w:pPr>
        <w:pStyle w:val="Heading3"/>
        <w:jc w:val="both"/>
        <w:rPr>
          <w:rFonts w:ascii="Arial" w:hAnsi="Arial" w:cs="Arial"/>
          <w:sz w:val="22"/>
          <w:szCs w:val="22"/>
        </w:rPr>
      </w:pPr>
      <w:bookmarkStart w:id="20" w:name="_Toc528678074"/>
      <w:r w:rsidRPr="00A0029C">
        <w:rPr>
          <w:rFonts w:ascii="Arial" w:hAnsi="Arial" w:cs="Arial"/>
          <w:sz w:val="22"/>
          <w:szCs w:val="22"/>
        </w:rPr>
        <w:t>1.3(f)</w:t>
      </w:r>
      <w:r w:rsidRPr="00A0029C">
        <w:rPr>
          <w:rFonts w:ascii="Arial" w:hAnsi="Arial" w:cs="Arial"/>
          <w:sz w:val="22"/>
          <w:szCs w:val="22"/>
        </w:rPr>
        <w:tab/>
        <w:t>Research within the time allocated</w:t>
      </w:r>
      <w:bookmarkEnd w:id="20"/>
    </w:p>
    <w:p w:rsidR="00B56C5A" w:rsidRPr="00A0029C" w:rsidRDefault="00D86AF5" w:rsidP="006E01BE">
      <w:pPr>
        <w:jc w:val="both"/>
        <w:rPr>
          <w:rFonts w:ascii="Arial" w:hAnsi="Arial" w:cs="Arial"/>
        </w:rPr>
      </w:pPr>
      <w:r w:rsidRPr="00A0029C">
        <w:rPr>
          <w:rFonts w:ascii="Arial" w:hAnsi="Arial" w:cs="Arial"/>
        </w:rPr>
        <w:t>A target set at 95 percent for the research within the time allocated, and the actual performance exceeded the target 4.74 percent to 99.74 percent at the end of 2017.</w:t>
      </w:r>
    </w:p>
    <w:p w:rsidR="00B56C5A" w:rsidRPr="00A0029C" w:rsidRDefault="00B56C5A" w:rsidP="006E01BE">
      <w:pPr>
        <w:pStyle w:val="Heading3"/>
        <w:jc w:val="both"/>
        <w:rPr>
          <w:rFonts w:ascii="Arial" w:hAnsi="Arial" w:cs="Arial"/>
          <w:sz w:val="22"/>
          <w:szCs w:val="22"/>
        </w:rPr>
      </w:pPr>
      <w:bookmarkStart w:id="21" w:name="_Toc528678075"/>
      <w:r w:rsidRPr="00A0029C">
        <w:rPr>
          <w:rFonts w:ascii="Arial" w:hAnsi="Arial" w:cs="Arial"/>
          <w:sz w:val="22"/>
          <w:szCs w:val="22"/>
        </w:rPr>
        <w:t>1.3(g)</w:t>
      </w:r>
      <w:r w:rsidRPr="00A0029C">
        <w:rPr>
          <w:rFonts w:ascii="Arial" w:hAnsi="Arial" w:cs="Arial"/>
          <w:sz w:val="22"/>
          <w:szCs w:val="22"/>
        </w:rPr>
        <w:tab/>
        <w:t>Information requests within time allocated</w:t>
      </w:r>
      <w:bookmarkEnd w:id="21"/>
    </w:p>
    <w:p w:rsidR="00B56C5A" w:rsidRPr="00A0029C" w:rsidRDefault="00E7113D" w:rsidP="006E01BE">
      <w:pPr>
        <w:jc w:val="both"/>
        <w:rPr>
          <w:rFonts w:ascii="Arial" w:hAnsi="Arial" w:cs="Arial"/>
          <w:b/>
        </w:rPr>
      </w:pPr>
      <w:r w:rsidRPr="00A0029C">
        <w:rPr>
          <w:rFonts w:ascii="Arial" w:hAnsi="Arial" w:cs="Arial"/>
        </w:rPr>
        <w:t xml:space="preserve">For the information requests, a target set at 95 percent, which was exceeded at the end of 2017 by 2.77 percent to 97.77 percent.  The reason given for overachieving this target is due to improvement on internal control.  </w:t>
      </w:r>
      <w:r w:rsidRPr="00A0029C">
        <w:rPr>
          <w:rFonts w:ascii="Arial" w:hAnsi="Arial" w:cs="Arial"/>
          <w:b/>
        </w:rPr>
        <w:t xml:space="preserve">Parliament management should explain as to how could a target of the </w:t>
      </w:r>
      <w:r w:rsidR="00C81D18" w:rsidRPr="00A0029C">
        <w:rPr>
          <w:rFonts w:ascii="Arial" w:hAnsi="Arial" w:cs="Arial"/>
          <w:b/>
        </w:rPr>
        <w:t>“</w:t>
      </w:r>
      <w:r w:rsidRPr="00A0029C">
        <w:rPr>
          <w:rFonts w:ascii="Arial" w:hAnsi="Arial" w:cs="Arial"/>
          <w:b/>
        </w:rPr>
        <w:t>information re</w:t>
      </w:r>
      <w:r w:rsidR="00C81D18" w:rsidRPr="00A0029C">
        <w:rPr>
          <w:rFonts w:ascii="Arial" w:hAnsi="Arial" w:cs="Arial"/>
          <w:b/>
        </w:rPr>
        <w:t>quests within the time allocated” be overachieved due to improvement on internal control.</w:t>
      </w:r>
    </w:p>
    <w:p w:rsidR="00E7113D" w:rsidRPr="00A0029C" w:rsidRDefault="00E7113D" w:rsidP="006E01BE">
      <w:pPr>
        <w:pStyle w:val="Heading3"/>
        <w:jc w:val="both"/>
        <w:rPr>
          <w:rFonts w:ascii="Arial" w:hAnsi="Arial" w:cs="Arial"/>
          <w:sz w:val="22"/>
          <w:szCs w:val="22"/>
        </w:rPr>
      </w:pPr>
      <w:bookmarkStart w:id="22" w:name="_Toc528678076"/>
      <w:r w:rsidRPr="00A0029C">
        <w:rPr>
          <w:rFonts w:ascii="Arial" w:hAnsi="Arial" w:cs="Arial"/>
          <w:sz w:val="22"/>
          <w:szCs w:val="22"/>
        </w:rPr>
        <w:t>1.3(h)</w:t>
      </w:r>
      <w:r w:rsidRPr="00A0029C">
        <w:rPr>
          <w:rFonts w:ascii="Arial" w:hAnsi="Arial" w:cs="Arial"/>
          <w:sz w:val="22"/>
          <w:szCs w:val="22"/>
        </w:rPr>
        <w:tab/>
      </w:r>
      <w:r w:rsidR="00132DE0" w:rsidRPr="00A0029C">
        <w:rPr>
          <w:rFonts w:ascii="Arial" w:hAnsi="Arial" w:cs="Arial"/>
          <w:sz w:val="22"/>
          <w:szCs w:val="22"/>
        </w:rPr>
        <w:t>Minutes within 3 days</w:t>
      </w:r>
      <w:bookmarkEnd w:id="22"/>
    </w:p>
    <w:p w:rsidR="00AA6CA5" w:rsidRPr="00A0029C" w:rsidRDefault="00132DE0" w:rsidP="006E01BE">
      <w:pPr>
        <w:jc w:val="both"/>
        <w:rPr>
          <w:rFonts w:ascii="Arial" w:hAnsi="Arial" w:cs="Arial"/>
        </w:rPr>
      </w:pPr>
      <w:r w:rsidRPr="00A0029C">
        <w:rPr>
          <w:rFonts w:ascii="Arial" w:hAnsi="Arial" w:cs="Arial"/>
        </w:rPr>
        <w:t>For minutes produced within 3 days a target set at 90 percent, and the actual performance achieved at 95.84 percent exceeding the target by 5.84 percent.</w:t>
      </w:r>
    </w:p>
    <w:p w:rsidR="00132DE0" w:rsidRPr="00A0029C" w:rsidRDefault="00132DE0" w:rsidP="006E01BE">
      <w:pPr>
        <w:pStyle w:val="Heading3"/>
        <w:jc w:val="both"/>
        <w:rPr>
          <w:rFonts w:ascii="Arial" w:hAnsi="Arial" w:cs="Arial"/>
          <w:sz w:val="22"/>
          <w:szCs w:val="22"/>
        </w:rPr>
      </w:pPr>
      <w:bookmarkStart w:id="23" w:name="_Toc528678077"/>
      <w:r w:rsidRPr="00A0029C">
        <w:rPr>
          <w:rFonts w:ascii="Arial" w:hAnsi="Arial" w:cs="Arial"/>
          <w:sz w:val="22"/>
          <w:szCs w:val="22"/>
        </w:rPr>
        <w:t>1.3(i)</w:t>
      </w:r>
      <w:r w:rsidRPr="00A0029C">
        <w:rPr>
          <w:rFonts w:ascii="Arial" w:hAnsi="Arial" w:cs="Arial"/>
          <w:sz w:val="22"/>
          <w:szCs w:val="22"/>
        </w:rPr>
        <w:tab/>
        <w:t>Reports within 8 days</w:t>
      </w:r>
      <w:bookmarkEnd w:id="23"/>
    </w:p>
    <w:p w:rsidR="00132DE0" w:rsidRPr="00A0029C" w:rsidRDefault="00132DE0" w:rsidP="006E01BE">
      <w:pPr>
        <w:jc w:val="both"/>
        <w:rPr>
          <w:rFonts w:ascii="Arial" w:hAnsi="Arial" w:cs="Arial"/>
          <w:b/>
        </w:rPr>
      </w:pPr>
      <w:r w:rsidRPr="00A0029C">
        <w:rPr>
          <w:rFonts w:ascii="Arial" w:hAnsi="Arial" w:cs="Arial"/>
        </w:rPr>
        <w:t xml:space="preserve">A target set at 95 percent to produce a report within 8 days, and the actual performance </w:t>
      </w:r>
      <w:r w:rsidR="00651C92" w:rsidRPr="00A0029C">
        <w:rPr>
          <w:rFonts w:ascii="Arial" w:hAnsi="Arial" w:cs="Arial"/>
        </w:rPr>
        <w:t xml:space="preserve">fell at 91.91 percent underachieving the target at the end of 2017 by 3.99 percent.  </w:t>
      </w:r>
      <w:r w:rsidR="00651C92" w:rsidRPr="00A0029C">
        <w:rPr>
          <w:rFonts w:ascii="Arial" w:hAnsi="Arial" w:cs="Arial"/>
          <w:b/>
        </w:rPr>
        <w:t xml:space="preserve">The reason given </w:t>
      </w:r>
      <w:r w:rsidR="00651C92" w:rsidRPr="00A0029C">
        <w:rPr>
          <w:rFonts w:ascii="Arial" w:hAnsi="Arial" w:cs="Arial"/>
          <w:b/>
        </w:rPr>
        <w:lastRenderedPageBreak/>
        <w:t>is that competing priorities and challenges as a result of vacancies resulted in underperforming this indicator.</w:t>
      </w:r>
      <w:r w:rsidR="00651C92" w:rsidRPr="00A0029C">
        <w:rPr>
          <w:rFonts w:ascii="Arial" w:hAnsi="Arial" w:cs="Arial"/>
        </w:rPr>
        <w:t xml:space="preserve">  </w:t>
      </w:r>
      <w:r w:rsidR="00651C92" w:rsidRPr="00A0029C">
        <w:rPr>
          <w:rFonts w:ascii="Arial" w:hAnsi="Arial" w:cs="Arial"/>
          <w:b/>
        </w:rPr>
        <w:t xml:space="preserve">Parliament management says there is a need for equal research support to the NA and NCOP Committees’ demands.  Therefore, the management is intending to review the research model for Parliament to leverage the </w:t>
      </w:r>
      <w:r w:rsidR="00BA2EAA" w:rsidRPr="00A0029C">
        <w:rPr>
          <w:rFonts w:ascii="Arial" w:hAnsi="Arial" w:cs="Arial"/>
          <w:b/>
        </w:rPr>
        <w:t>benefit of the available subject expertise.  They believe this is an important support to Parliament’s oversight and accountability role.</w:t>
      </w:r>
    </w:p>
    <w:p w:rsidR="00651C92" w:rsidRPr="00A0029C" w:rsidRDefault="00651C92" w:rsidP="006E01BE">
      <w:pPr>
        <w:pStyle w:val="Heading3"/>
        <w:jc w:val="both"/>
        <w:rPr>
          <w:rFonts w:ascii="Arial" w:hAnsi="Arial" w:cs="Arial"/>
          <w:sz w:val="22"/>
          <w:szCs w:val="22"/>
        </w:rPr>
      </w:pPr>
      <w:bookmarkStart w:id="24" w:name="_Toc528678078"/>
      <w:r w:rsidRPr="00A0029C">
        <w:rPr>
          <w:rFonts w:ascii="Arial" w:hAnsi="Arial" w:cs="Arial"/>
          <w:sz w:val="22"/>
          <w:szCs w:val="22"/>
        </w:rPr>
        <w:t>1.3(j)</w:t>
      </w:r>
      <w:r w:rsidRPr="00A0029C">
        <w:rPr>
          <w:rFonts w:ascii="Arial" w:hAnsi="Arial" w:cs="Arial"/>
          <w:sz w:val="22"/>
          <w:szCs w:val="22"/>
        </w:rPr>
        <w:tab/>
      </w:r>
      <w:r w:rsidR="00545D9A" w:rsidRPr="00A0029C">
        <w:rPr>
          <w:rFonts w:ascii="Arial" w:hAnsi="Arial" w:cs="Arial"/>
          <w:sz w:val="22"/>
          <w:szCs w:val="22"/>
        </w:rPr>
        <w:t>Official report for the unrevised Hansard within 5 days</w:t>
      </w:r>
      <w:bookmarkEnd w:id="24"/>
    </w:p>
    <w:p w:rsidR="00545D9A" w:rsidRPr="00A0029C" w:rsidRDefault="000A4D11" w:rsidP="006E01BE">
      <w:pPr>
        <w:jc w:val="both"/>
        <w:rPr>
          <w:rFonts w:ascii="Arial" w:hAnsi="Arial" w:cs="Arial"/>
        </w:rPr>
      </w:pPr>
      <w:r w:rsidRPr="00A0029C">
        <w:rPr>
          <w:rFonts w:ascii="Arial" w:hAnsi="Arial" w:cs="Arial"/>
        </w:rPr>
        <w:t>A target set at 95 percent, and the actual performance at the end of 2017 exceeded the target by 5 percent to 100 percent.  The management indicated that overachievement in this indicator attributed to the mechanism to the progress in monitoring the APP in order to meet the target.</w:t>
      </w:r>
    </w:p>
    <w:p w:rsidR="000A4D11" w:rsidRPr="00A0029C" w:rsidRDefault="000A4D11" w:rsidP="006E01BE">
      <w:pPr>
        <w:pStyle w:val="Heading3"/>
        <w:jc w:val="both"/>
        <w:rPr>
          <w:rFonts w:ascii="Arial" w:hAnsi="Arial" w:cs="Arial"/>
          <w:sz w:val="22"/>
          <w:szCs w:val="22"/>
        </w:rPr>
      </w:pPr>
      <w:bookmarkStart w:id="25" w:name="_Toc528678079"/>
      <w:r w:rsidRPr="00A0029C">
        <w:rPr>
          <w:rFonts w:ascii="Arial" w:hAnsi="Arial" w:cs="Arial"/>
          <w:sz w:val="22"/>
          <w:szCs w:val="22"/>
        </w:rPr>
        <w:t>1.3(</w:t>
      </w:r>
      <w:r w:rsidR="0048799B" w:rsidRPr="00A0029C">
        <w:rPr>
          <w:rFonts w:ascii="Arial" w:hAnsi="Arial" w:cs="Arial"/>
          <w:sz w:val="22"/>
          <w:szCs w:val="22"/>
        </w:rPr>
        <w:t>k</w:t>
      </w:r>
      <w:r w:rsidRPr="00A0029C">
        <w:rPr>
          <w:rFonts w:ascii="Arial" w:hAnsi="Arial" w:cs="Arial"/>
          <w:sz w:val="22"/>
          <w:szCs w:val="22"/>
        </w:rPr>
        <w:t>)</w:t>
      </w:r>
      <w:r w:rsidRPr="00A0029C">
        <w:rPr>
          <w:rFonts w:ascii="Arial" w:hAnsi="Arial" w:cs="Arial"/>
          <w:sz w:val="22"/>
          <w:szCs w:val="22"/>
        </w:rPr>
        <w:tab/>
        <w:t>Interpretation</w:t>
      </w:r>
      <w:bookmarkEnd w:id="25"/>
    </w:p>
    <w:p w:rsidR="000A4D11" w:rsidRPr="00A0029C" w:rsidRDefault="000A4D11" w:rsidP="006E01BE">
      <w:pPr>
        <w:jc w:val="both"/>
        <w:rPr>
          <w:rFonts w:ascii="Arial" w:hAnsi="Arial" w:cs="Arial"/>
        </w:rPr>
      </w:pPr>
      <w:r w:rsidRPr="00A0029C">
        <w:rPr>
          <w:rFonts w:ascii="Arial" w:hAnsi="Arial" w:cs="Arial"/>
        </w:rPr>
        <w:t xml:space="preserve">For </w:t>
      </w:r>
      <w:r w:rsidR="007D56ED" w:rsidRPr="00A0029C">
        <w:rPr>
          <w:rFonts w:ascii="Arial" w:hAnsi="Arial" w:cs="Arial"/>
        </w:rPr>
        <w:t xml:space="preserve">the </w:t>
      </w:r>
      <w:r w:rsidRPr="00A0029C">
        <w:rPr>
          <w:rFonts w:ascii="Arial" w:hAnsi="Arial" w:cs="Arial"/>
        </w:rPr>
        <w:t>interpretation</w:t>
      </w:r>
      <w:r w:rsidR="007D56ED" w:rsidRPr="00A0029C">
        <w:rPr>
          <w:rFonts w:ascii="Arial" w:hAnsi="Arial" w:cs="Arial"/>
        </w:rPr>
        <w:t>,</w:t>
      </w:r>
      <w:r w:rsidRPr="00A0029C">
        <w:rPr>
          <w:rFonts w:ascii="Arial" w:hAnsi="Arial" w:cs="Arial"/>
        </w:rPr>
        <w:t xml:space="preserve"> a target set at 85 percent, and the actual performance fell at 56.74</w:t>
      </w:r>
      <w:r w:rsidR="007D56ED" w:rsidRPr="00A0029C">
        <w:rPr>
          <w:rFonts w:ascii="Arial" w:hAnsi="Arial" w:cs="Arial"/>
        </w:rPr>
        <w:t xml:space="preserve"> percent below the target by 38.26 percent.  </w:t>
      </w:r>
      <w:r w:rsidR="007D56ED" w:rsidRPr="00A0029C">
        <w:rPr>
          <w:rFonts w:ascii="Arial" w:hAnsi="Arial" w:cs="Arial"/>
          <w:b/>
        </w:rPr>
        <w:t>The under-performance attributed to the unavailability of interpreters due to high turnover.</w:t>
      </w:r>
    </w:p>
    <w:p w:rsidR="007D56ED" w:rsidRPr="00A0029C" w:rsidRDefault="007D56ED" w:rsidP="006E01BE">
      <w:pPr>
        <w:pStyle w:val="Heading3"/>
        <w:jc w:val="both"/>
        <w:rPr>
          <w:rFonts w:ascii="Arial" w:hAnsi="Arial" w:cs="Arial"/>
          <w:sz w:val="22"/>
          <w:szCs w:val="22"/>
        </w:rPr>
      </w:pPr>
      <w:bookmarkStart w:id="26" w:name="_Toc528678080"/>
      <w:r w:rsidRPr="00A0029C">
        <w:rPr>
          <w:rFonts w:ascii="Arial" w:hAnsi="Arial" w:cs="Arial"/>
          <w:sz w:val="22"/>
          <w:szCs w:val="22"/>
        </w:rPr>
        <w:t>1.3(</w:t>
      </w:r>
      <w:r w:rsidR="0048799B" w:rsidRPr="00A0029C">
        <w:rPr>
          <w:rFonts w:ascii="Arial" w:hAnsi="Arial" w:cs="Arial"/>
          <w:sz w:val="22"/>
          <w:szCs w:val="22"/>
        </w:rPr>
        <w:t>l</w:t>
      </w:r>
      <w:r w:rsidRPr="00A0029C">
        <w:rPr>
          <w:rFonts w:ascii="Arial" w:hAnsi="Arial" w:cs="Arial"/>
          <w:sz w:val="22"/>
          <w:szCs w:val="22"/>
        </w:rPr>
        <w:t>)</w:t>
      </w:r>
      <w:r w:rsidRPr="00A0029C">
        <w:rPr>
          <w:rFonts w:ascii="Arial" w:hAnsi="Arial" w:cs="Arial"/>
          <w:sz w:val="22"/>
          <w:szCs w:val="22"/>
        </w:rPr>
        <w:tab/>
        <w:t>Translations within agreed time</w:t>
      </w:r>
      <w:bookmarkEnd w:id="26"/>
    </w:p>
    <w:p w:rsidR="007D56ED" w:rsidRPr="00A0029C" w:rsidRDefault="007D56ED" w:rsidP="006E01BE">
      <w:pPr>
        <w:jc w:val="both"/>
        <w:rPr>
          <w:rFonts w:ascii="Arial" w:hAnsi="Arial" w:cs="Arial"/>
          <w:b/>
        </w:rPr>
      </w:pPr>
      <w:r w:rsidRPr="00A0029C">
        <w:rPr>
          <w:rFonts w:ascii="Arial" w:hAnsi="Arial" w:cs="Arial"/>
        </w:rPr>
        <w:t xml:space="preserve">A target set at 95 percent, and the actual performance exceeded the target by 0.11 percent to 95.11 percent.  </w:t>
      </w:r>
      <w:r w:rsidRPr="00A0029C">
        <w:rPr>
          <w:rFonts w:ascii="Arial" w:hAnsi="Arial" w:cs="Arial"/>
          <w:b/>
        </w:rPr>
        <w:t>The improvement attributed to the refinement of mechanism of reallocation of work and negotiated competing deadlines with the client.  The management indicated that there is no linear co</w:t>
      </w:r>
      <w:r w:rsidR="0048799B" w:rsidRPr="00A0029C">
        <w:rPr>
          <w:rFonts w:ascii="Arial" w:hAnsi="Arial" w:cs="Arial"/>
          <w:b/>
        </w:rPr>
        <w:t>rrelation between the number of translation requests and performance.</w:t>
      </w:r>
    </w:p>
    <w:p w:rsidR="007D56ED" w:rsidRPr="00A0029C" w:rsidRDefault="0048799B" w:rsidP="006E01BE">
      <w:pPr>
        <w:pStyle w:val="Heading3"/>
        <w:jc w:val="both"/>
        <w:rPr>
          <w:rFonts w:ascii="Arial" w:hAnsi="Arial" w:cs="Arial"/>
          <w:sz w:val="22"/>
          <w:szCs w:val="22"/>
        </w:rPr>
      </w:pPr>
      <w:bookmarkStart w:id="27" w:name="_Toc528678081"/>
      <w:r w:rsidRPr="00A0029C">
        <w:rPr>
          <w:rFonts w:ascii="Arial" w:hAnsi="Arial" w:cs="Arial"/>
          <w:sz w:val="22"/>
          <w:szCs w:val="22"/>
        </w:rPr>
        <w:t>1.3(m)</w:t>
      </w:r>
      <w:r w:rsidRPr="00A0029C">
        <w:rPr>
          <w:rFonts w:ascii="Arial" w:hAnsi="Arial" w:cs="Arial"/>
          <w:sz w:val="22"/>
          <w:szCs w:val="22"/>
        </w:rPr>
        <w:tab/>
        <w:t>Documentation to responses of PAIA requests within the prescribed time</w:t>
      </w:r>
      <w:bookmarkEnd w:id="27"/>
    </w:p>
    <w:p w:rsidR="0048799B" w:rsidRPr="00A0029C" w:rsidRDefault="0048799B" w:rsidP="006E01BE">
      <w:pPr>
        <w:jc w:val="both"/>
        <w:rPr>
          <w:rFonts w:ascii="Arial" w:hAnsi="Arial" w:cs="Arial"/>
          <w:b/>
        </w:rPr>
      </w:pPr>
      <w:r w:rsidRPr="00A0029C">
        <w:rPr>
          <w:rFonts w:ascii="Arial" w:hAnsi="Arial" w:cs="Arial"/>
        </w:rPr>
        <w:t xml:space="preserve">For the documentation to respond to PAIA requests, a target set at 100 percent, and the actual performance achieved by 100 percent at the end of 2017.  </w:t>
      </w:r>
      <w:r w:rsidRPr="00A0029C">
        <w:rPr>
          <w:rFonts w:ascii="Arial" w:hAnsi="Arial" w:cs="Arial"/>
          <w:b/>
        </w:rPr>
        <w:t>This indicator was specifically set to meet the statutory requirements as the court ruled over PAIA.</w:t>
      </w:r>
    </w:p>
    <w:p w:rsidR="0048799B" w:rsidRPr="00A0029C" w:rsidRDefault="00817562" w:rsidP="006E01BE">
      <w:pPr>
        <w:pStyle w:val="Heading3"/>
        <w:jc w:val="both"/>
        <w:rPr>
          <w:rFonts w:ascii="Arial" w:hAnsi="Arial" w:cs="Arial"/>
          <w:sz w:val="22"/>
          <w:szCs w:val="22"/>
        </w:rPr>
      </w:pPr>
      <w:bookmarkStart w:id="28" w:name="_Toc528678082"/>
      <w:r w:rsidRPr="00A0029C">
        <w:rPr>
          <w:rFonts w:ascii="Arial" w:hAnsi="Arial" w:cs="Arial"/>
          <w:sz w:val="22"/>
          <w:szCs w:val="22"/>
        </w:rPr>
        <w:t>1.3(n)</w:t>
      </w:r>
      <w:r w:rsidRPr="00A0029C">
        <w:rPr>
          <w:rFonts w:ascii="Arial" w:hAnsi="Arial" w:cs="Arial"/>
          <w:sz w:val="22"/>
          <w:szCs w:val="22"/>
        </w:rPr>
        <w:tab/>
        <w:t>OLOGB tracking published documents</w:t>
      </w:r>
      <w:bookmarkEnd w:id="28"/>
    </w:p>
    <w:p w:rsidR="00817562" w:rsidRPr="00A0029C" w:rsidRDefault="00817562" w:rsidP="006E01BE">
      <w:pPr>
        <w:jc w:val="both"/>
        <w:rPr>
          <w:rFonts w:ascii="Arial" w:hAnsi="Arial" w:cs="Arial"/>
          <w:b/>
        </w:rPr>
      </w:pPr>
      <w:r w:rsidRPr="00A0029C">
        <w:rPr>
          <w:rFonts w:ascii="Arial" w:hAnsi="Arial" w:cs="Arial"/>
          <w:b/>
        </w:rPr>
        <w:t>Although a target set 100 percent for this indicator, but actual performance was not reported at the end of 2017 due to unclear measurement on this indicator.</w:t>
      </w:r>
    </w:p>
    <w:p w:rsidR="0048799B" w:rsidRPr="00A0029C" w:rsidRDefault="00817562" w:rsidP="006E01BE">
      <w:pPr>
        <w:pStyle w:val="Heading3"/>
        <w:jc w:val="both"/>
        <w:rPr>
          <w:rFonts w:ascii="Arial" w:hAnsi="Arial" w:cs="Arial"/>
          <w:sz w:val="22"/>
          <w:szCs w:val="22"/>
        </w:rPr>
      </w:pPr>
      <w:bookmarkStart w:id="29" w:name="_Toc528678083"/>
      <w:r w:rsidRPr="00A0029C">
        <w:rPr>
          <w:rFonts w:ascii="Arial" w:hAnsi="Arial" w:cs="Arial"/>
          <w:sz w:val="22"/>
          <w:szCs w:val="22"/>
        </w:rPr>
        <w:t>1.3(o)</w:t>
      </w:r>
      <w:r w:rsidRPr="00A0029C">
        <w:rPr>
          <w:rFonts w:ascii="Arial" w:hAnsi="Arial" w:cs="Arial"/>
          <w:sz w:val="22"/>
          <w:szCs w:val="22"/>
        </w:rPr>
        <w:tab/>
        <w:t>Population having access to participate in parliamentary processes</w:t>
      </w:r>
      <w:bookmarkEnd w:id="29"/>
    </w:p>
    <w:p w:rsidR="00817562" w:rsidRPr="00A0029C" w:rsidRDefault="00817562" w:rsidP="006E01BE">
      <w:pPr>
        <w:jc w:val="both"/>
        <w:rPr>
          <w:rFonts w:ascii="Arial" w:hAnsi="Arial" w:cs="Arial"/>
          <w:b/>
        </w:rPr>
      </w:pPr>
      <w:r w:rsidRPr="00A0029C">
        <w:rPr>
          <w:rFonts w:ascii="Arial" w:hAnsi="Arial" w:cs="Arial"/>
        </w:rPr>
        <w:t xml:space="preserve">A target set 10 percent, and the actual performance fell at 10 percent at the end of 2017.  </w:t>
      </w:r>
      <w:r w:rsidRPr="00A0029C">
        <w:rPr>
          <w:rFonts w:ascii="Arial" w:hAnsi="Arial" w:cs="Arial"/>
          <w:b/>
        </w:rPr>
        <w:t>A target in this performance in</w:t>
      </w:r>
      <w:r w:rsidR="0006628E" w:rsidRPr="00A0029C">
        <w:rPr>
          <w:rFonts w:ascii="Arial" w:hAnsi="Arial" w:cs="Arial"/>
          <w:b/>
        </w:rPr>
        <w:t>dicator set below the actual performance of 11.5 percent in 2016 therefore, it should not be regarded as the achievement.</w:t>
      </w:r>
    </w:p>
    <w:p w:rsidR="0006628E" w:rsidRPr="00A0029C" w:rsidRDefault="0006628E" w:rsidP="006E01BE">
      <w:pPr>
        <w:pStyle w:val="Heading3"/>
        <w:jc w:val="both"/>
        <w:rPr>
          <w:rFonts w:ascii="Arial" w:hAnsi="Arial" w:cs="Arial"/>
          <w:sz w:val="22"/>
          <w:szCs w:val="22"/>
        </w:rPr>
      </w:pPr>
      <w:bookmarkStart w:id="30" w:name="_Toc528678084"/>
      <w:r w:rsidRPr="00A0029C">
        <w:rPr>
          <w:rFonts w:ascii="Arial" w:hAnsi="Arial" w:cs="Arial"/>
          <w:sz w:val="22"/>
          <w:szCs w:val="22"/>
        </w:rPr>
        <w:t>1.3(p)</w:t>
      </w:r>
      <w:r w:rsidRPr="00A0029C">
        <w:rPr>
          <w:rFonts w:ascii="Arial" w:hAnsi="Arial" w:cs="Arial"/>
          <w:sz w:val="22"/>
          <w:szCs w:val="22"/>
        </w:rPr>
        <w:tab/>
        <w:t>Population participating in parliamentary processes</w:t>
      </w:r>
      <w:bookmarkEnd w:id="30"/>
    </w:p>
    <w:p w:rsidR="0006628E" w:rsidRPr="00A0029C" w:rsidRDefault="0006628E" w:rsidP="006E01BE">
      <w:pPr>
        <w:jc w:val="both"/>
        <w:rPr>
          <w:rFonts w:ascii="Arial" w:hAnsi="Arial" w:cs="Arial"/>
        </w:rPr>
      </w:pPr>
      <w:r w:rsidRPr="00A0029C">
        <w:rPr>
          <w:rFonts w:ascii="Arial" w:hAnsi="Arial" w:cs="Arial"/>
        </w:rPr>
        <w:t xml:space="preserve">A target set at 10 percent, and the actual performance fell at 6 percent below the target by 4 percent at the end of 2017.  </w:t>
      </w:r>
      <w:r w:rsidRPr="00A0029C">
        <w:rPr>
          <w:rFonts w:ascii="Arial" w:hAnsi="Arial" w:cs="Arial"/>
          <w:b/>
        </w:rPr>
        <w:t>This indicates that the majority of South Africans do not participate in parliamentary processes.  The lack in participating in the parliamentary processes need to be investigated as the democracy of South Africa is the participative democracy.</w:t>
      </w:r>
    </w:p>
    <w:p w:rsidR="007A6D4C" w:rsidRPr="00A0029C" w:rsidRDefault="007A6D4C" w:rsidP="006E01BE">
      <w:pPr>
        <w:pStyle w:val="Heading2"/>
        <w:numPr>
          <w:ilvl w:val="1"/>
          <w:numId w:val="1"/>
        </w:numPr>
        <w:jc w:val="both"/>
        <w:rPr>
          <w:rFonts w:ascii="Arial" w:hAnsi="Arial" w:cs="Arial"/>
          <w:sz w:val="22"/>
          <w:szCs w:val="22"/>
        </w:rPr>
      </w:pPr>
      <w:bookmarkStart w:id="31" w:name="_Toc528678085"/>
      <w:r w:rsidRPr="00A0029C">
        <w:rPr>
          <w:rFonts w:ascii="Arial" w:hAnsi="Arial" w:cs="Arial"/>
          <w:sz w:val="22"/>
          <w:szCs w:val="22"/>
        </w:rPr>
        <w:t>Programme four:  Support Services</w:t>
      </w:r>
      <w:bookmarkEnd w:id="31"/>
    </w:p>
    <w:p w:rsidR="00FF1652" w:rsidRPr="00A0029C" w:rsidRDefault="00FF1652" w:rsidP="006E01BE">
      <w:pPr>
        <w:jc w:val="both"/>
        <w:rPr>
          <w:rFonts w:ascii="Arial" w:hAnsi="Arial" w:cs="Arial"/>
        </w:rPr>
      </w:pPr>
      <w:r w:rsidRPr="00A0029C">
        <w:rPr>
          <w:rFonts w:ascii="Arial" w:hAnsi="Arial" w:cs="Arial"/>
        </w:rPr>
        <w:t xml:space="preserve">Programme 4 provides the required support services to MPs and core business to ensure the efficient and effective functioning of Parliament.  This Programme includes the overall institutional objectives that aimed at improving Member’s satisfaction with services, the development and implementation of a comprehensive communications strategy, greater </w:t>
      </w:r>
      <w:r w:rsidRPr="00A0029C">
        <w:rPr>
          <w:rFonts w:ascii="Arial" w:hAnsi="Arial" w:cs="Arial"/>
        </w:rPr>
        <w:lastRenderedPageBreak/>
        <w:t>leveraging of technologies, and enabling environment to optimize facilities management, and strategies to increase the availability of strategic competences, talent and skills.</w:t>
      </w:r>
      <w:r w:rsidR="005F1B9E" w:rsidRPr="00A0029C">
        <w:rPr>
          <w:rFonts w:ascii="Arial" w:hAnsi="Arial" w:cs="Arial"/>
        </w:rPr>
        <w:t xml:space="preserve">  Programme 4 has 5 performance indicators as follows:</w:t>
      </w:r>
    </w:p>
    <w:p w:rsidR="005F1B9E" w:rsidRPr="00A0029C" w:rsidRDefault="005F1B9E" w:rsidP="006E01BE">
      <w:pPr>
        <w:pStyle w:val="ListParagraph"/>
        <w:numPr>
          <w:ilvl w:val="0"/>
          <w:numId w:val="11"/>
        </w:numPr>
        <w:jc w:val="both"/>
        <w:rPr>
          <w:rFonts w:ascii="Arial" w:hAnsi="Arial" w:cs="Arial"/>
        </w:rPr>
      </w:pPr>
      <w:r w:rsidRPr="00A0029C">
        <w:rPr>
          <w:rFonts w:ascii="Arial" w:hAnsi="Arial" w:cs="Arial"/>
        </w:rPr>
        <w:t>Client satisfaction level</w:t>
      </w:r>
    </w:p>
    <w:p w:rsidR="00112130" w:rsidRPr="00A0029C" w:rsidRDefault="00112130" w:rsidP="006E01BE">
      <w:pPr>
        <w:pStyle w:val="ListParagraph"/>
        <w:numPr>
          <w:ilvl w:val="0"/>
          <w:numId w:val="11"/>
        </w:numPr>
        <w:jc w:val="both"/>
        <w:rPr>
          <w:rFonts w:ascii="Arial" w:hAnsi="Arial" w:cs="Arial"/>
        </w:rPr>
      </w:pPr>
      <w:r w:rsidRPr="00A0029C">
        <w:rPr>
          <w:rFonts w:ascii="Arial" w:hAnsi="Arial" w:cs="Arial"/>
        </w:rPr>
        <w:t>Population of those who are aware of business of Parliament</w:t>
      </w:r>
    </w:p>
    <w:p w:rsidR="00112130" w:rsidRPr="00A0029C" w:rsidRDefault="00112130" w:rsidP="006E01BE">
      <w:pPr>
        <w:pStyle w:val="ListParagraph"/>
        <w:numPr>
          <w:ilvl w:val="0"/>
          <w:numId w:val="11"/>
        </w:numPr>
        <w:jc w:val="both"/>
        <w:rPr>
          <w:rFonts w:ascii="Arial" w:hAnsi="Arial" w:cs="Arial"/>
        </w:rPr>
      </w:pPr>
      <w:r w:rsidRPr="00A0029C">
        <w:rPr>
          <w:rFonts w:ascii="Arial" w:hAnsi="Arial" w:cs="Arial"/>
        </w:rPr>
        <w:t>Universal access</w:t>
      </w:r>
    </w:p>
    <w:p w:rsidR="00112130" w:rsidRPr="00A0029C" w:rsidRDefault="00112130" w:rsidP="006E01BE">
      <w:pPr>
        <w:pStyle w:val="ListParagraph"/>
        <w:numPr>
          <w:ilvl w:val="0"/>
          <w:numId w:val="11"/>
        </w:numPr>
        <w:jc w:val="both"/>
        <w:rPr>
          <w:rFonts w:ascii="Arial" w:hAnsi="Arial" w:cs="Arial"/>
        </w:rPr>
      </w:pPr>
      <w:r w:rsidRPr="00A0029C">
        <w:rPr>
          <w:rFonts w:ascii="Arial" w:hAnsi="Arial" w:cs="Arial"/>
        </w:rPr>
        <w:t>Client satisfaction level</w:t>
      </w:r>
    </w:p>
    <w:p w:rsidR="00112130" w:rsidRPr="00A0029C" w:rsidRDefault="00112130" w:rsidP="006E01BE">
      <w:pPr>
        <w:pStyle w:val="ListParagraph"/>
        <w:numPr>
          <w:ilvl w:val="0"/>
          <w:numId w:val="11"/>
        </w:numPr>
        <w:jc w:val="both"/>
        <w:rPr>
          <w:rFonts w:ascii="Arial" w:hAnsi="Arial" w:cs="Arial"/>
        </w:rPr>
      </w:pPr>
      <w:r w:rsidRPr="00A0029C">
        <w:rPr>
          <w:rFonts w:ascii="Arial" w:hAnsi="Arial" w:cs="Arial"/>
        </w:rPr>
        <w:t>Increase in talent management index</w:t>
      </w:r>
    </w:p>
    <w:p w:rsidR="00112130" w:rsidRPr="00A0029C" w:rsidRDefault="00112130" w:rsidP="006E01BE">
      <w:pPr>
        <w:pStyle w:val="Heading3"/>
        <w:jc w:val="both"/>
        <w:rPr>
          <w:rFonts w:ascii="Arial" w:hAnsi="Arial" w:cs="Arial"/>
          <w:sz w:val="22"/>
          <w:szCs w:val="22"/>
        </w:rPr>
      </w:pPr>
      <w:bookmarkStart w:id="32" w:name="_Toc528678086"/>
      <w:r w:rsidRPr="00A0029C">
        <w:rPr>
          <w:rFonts w:ascii="Arial" w:hAnsi="Arial" w:cs="Arial"/>
          <w:sz w:val="22"/>
          <w:szCs w:val="22"/>
        </w:rPr>
        <w:t>1.4(a)</w:t>
      </w:r>
      <w:r w:rsidRPr="00A0029C">
        <w:rPr>
          <w:rFonts w:ascii="Arial" w:hAnsi="Arial" w:cs="Arial"/>
          <w:sz w:val="22"/>
          <w:szCs w:val="22"/>
        </w:rPr>
        <w:tab/>
        <w:t>Client satisfaction level</w:t>
      </w:r>
      <w:bookmarkEnd w:id="32"/>
    </w:p>
    <w:p w:rsidR="00112130" w:rsidRPr="00A0029C" w:rsidRDefault="001D57D7" w:rsidP="006E01BE">
      <w:pPr>
        <w:jc w:val="both"/>
        <w:rPr>
          <w:rFonts w:ascii="Arial" w:hAnsi="Arial" w:cs="Arial"/>
          <w:b/>
        </w:rPr>
      </w:pPr>
      <w:r w:rsidRPr="00A0029C">
        <w:rPr>
          <w:rFonts w:ascii="Arial" w:hAnsi="Arial" w:cs="Arial"/>
        </w:rPr>
        <w:t xml:space="preserve">A target set at 73.5 percent, and the actual performance fell at 70 percent at the end of 2017 by 3.5 percent.  </w:t>
      </w:r>
      <w:r w:rsidRPr="00A0029C">
        <w:rPr>
          <w:rFonts w:ascii="Arial" w:hAnsi="Arial" w:cs="Arial"/>
          <w:b/>
        </w:rPr>
        <w:t xml:space="preserve">This indicator measured against the industrial standard, </w:t>
      </w:r>
      <w:r w:rsidR="00052628" w:rsidRPr="00A0029C">
        <w:rPr>
          <w:rFonts w:ascii="Arial" w:hAnsi="Arial" w:cs="Arial"/>
          <w:b/>
        </w:rPr>
        <w:t>but it</w:t>
      </w:r>
      <w:r w:rsidRPr="00A0029C">
        <w:rPr>
          <w:rFonts w:ascii="Arial" w:hAnsi="Arial" w:cs="Arial"/>
          <w:b/>
        </w:rPr>
        <w:t xml:space="preserve"> is not indicated as to what industrial standard</w:t>
      </w:r>
      <w:r w:rsidR="00052628" w:rsidRPr="00A0029C">
        <w:rPr>
          <w:rFonts w:ascii="Arial" w:hAnsi="Arial" w:cs="Arial"/>
          <w:b/>
        </w:rPr>
        <w:t xml:space="preserve"> measured against</w:t>
      </w:r>
      <w:r w:rsidRPr="00A0029C">
        <w:rPr>
          <w:rFonts w:ascii="Arial" w:hAnsi="Arial" w:cs="Arial"/>
          <w:b/>
        </w:rPr>
        <w:t xml:space="preserve">. </w:t>
      </w:r>
    </w:p>
    <w:p w:rsidR="001D57D7" w:rsidRPr="00A0029C" w:rsidRDefault="001D57D7" w:rsidP="006E01BE">
      <w:pPr>
        <w:pStyle w:val="Heading3"/>
        <w:jc w:val="both"/>
        <w:rPr>
          <w:rFonts w:ascii="Arial" w:hAnsi="Arial" w:cs="Arial"/>
          <w:sz w:val="22"/>
          <w:szCs w:val="22"/>
        </w:rPr>
      </w:pPr>
      <w:bookmarkStart w:id="33" w:name="_Toc528678087"/>
      <w:r w:rsidRPr="00A0029C">
        <w:rPr>
          <w:rFonts w:ascii="Arial" w:hAnsi="Arial" w:cs="Arial"/>
          <w:sz w:val="22"/>
          <w:szCs w:val="22"/>
        </w:rPr>
        <w:t>1.4(b)</w:t>
      </w:r>
      <w:r w:rsidRPr="00A0029C">
        <w:rPr>
          <w:rFonts w:ascii="Arial" w:hAnsi="Arial" w:cs="Arial"/>
          <w:sz w:val="22"/>
          <w:szCs w:val="22"/>
        </w:rPr>
        <w:tab/>
        <w:t>Population of those who are aware of the business of Parliament</w:t>
      </w:r>
      <w:bookmarkEnd w:id="33"/>
    </w:p>
    <w:p w:rsidR="001D57D7" w:rsidRPr="00A0029C" w:rsidRDefault="001D57D7" w:rsidP="006E01BE">
      <w:pPr>
        <w:jc w:val="both"/>
        <w:rPr>
          <w:rFonts w:ascii="Arial" w:hAnsi="Arial" w:cs="Arial"/>
          <w:b/>
        </w:rPr>
      </w:pPr>
      <w:r w:rsidRPr="00A0029C">
        <w:rPr>
          <w:rFonts w:ascii="Arial" w:hAnsi="Arial" w:cs="Arial"/>
        </w:rPr>
        <w:t xml:space="preserve">For the population of those who are aware of </w:t>
      </w:r>
      <w:r w:rsidR="00052628" w:rsidRPr="00A0029C">
        <w:rPr>
          <w:rFonts w:ascii="Arial" w:hAnsi="Arial" w:cs="Arial"/>
        </w:rPr>
        <w:t xml:space="preserve">Parliament business a target set at 11.75 percent, and the actual performance achieved at 24 percent exceeding the target by 12.25 percent.  </w:t>
      </w:r>
      <w:r w:rsidR="00052628" w:rsidRPr="00A0029C">
        <w:rPr>
          <w:rFonts w:ascii="Arial" w:hAnsi="Arial" w:cs="Arial"/>
          <w:b/>
        </w:rPr>
        <w:t>The overachievement of this indicator attributed to the implementation of the comprehensive communication strategy, which focused on the execution of improved qualitative and quantitative communication activities supporting the programme of Parliament.</w:t>
      </w:r>
    </w:p>
    <w:p w:rsidR="00DC36F7" w:rsidRPr="00A0029C" w:rsidRDefault="00DC36F7" w:rsidP="006E01BE">
      <w:pPr>
        <w:pStyle w:val="Heading3"/>
        <w:jc w:val="both"/>
        <w:rPr>
          <w:rFonts w:ascii="Arial" w:hAnsi="Arial" w:cs="Arial"/>
          <w:sz w:val="22"/>
          <w:szCs w:val="22"/>
        </w:rPr>
      </w:pPr>
      <w:bookmarkStart w:id="34" w:name="_Toc528678088"/>
      <w:r w:rsidRPr="00A0029C">
        <w:rPr>
          <w:rFonts w:ascii="Arial" w:hAnsi="Arial" w:cs="Arial"/>
          <w:sz w:val="22"/>
          <w:szCs w:val="22"/>
        </w:rPr>
        <w:t>1.4 (c )</w:t>
      </w:r>
      <w:r w:rsidRPr="00A0029C">
        <w:rPr>
          <w:rFonts w:ascii="Arial" w:hAnsi="Arial" w:cs="Arial"/>
          <w:sz w:val="22"/>
          <w:szCs w:val="22"/>
        </w:rPr>
        <w:tab/>
        <w:t>Universal access</w:t>
      </w:r>
      <w:bookmarkEnd w:id="34"/>
    </w:p>
    <w:p w:rsidR="00DC36F7" w:rsidRPr="00A0029C" w:rsidRDefault="00321D41" w:rsidP="006E01BE">
      <w:pPr>
        <w:jc w:val="both"/>
        <w:rPr>
          <w:rFonts w:ascii="Arial" w:hAnsi="Arial" w:cs="Arial"/>
        </w:rPr>
      </w:pPr>
      <w:r w:rsidRPr="00A0029C">
        <w:rPr>
          <w:rFonts w:ascii="Arial" w:hAnsi="Arial" w:cs="Arial"/>
        </w:rPr>
        <w:t xml:space="preserve">For this indicator a target set at 70 percent, at the end of 2017 the actual performance fell at 72 percent exceeding the target by 2.7 percent.  </w:t>
      </w:r>
      <w:r w:rsidRPr="00A0029C">
        <w:rPr>
          <w:rFonts w:ascii="Arial" w:hAnsi="Arial" w:cs="Arial"/>
          <w:b/>
        </w:rPr>
        <w:t>The performance in this indicator measured to assess the access to Information Communication Technology (ICT) provided to MPs.  This also includes improved efficiency of IT business and the access through technology to parliamentary business.</w:t>
      </w:r>
    </w:p>
    <w:p w:rsidR="005F1B9E" w:rsidRPr="00A0029C" w:rsidRDefault="00321D41" w:rsidP="006E01BE">
      <w:pPr>
        <w:pStyle w:val="Heading3"/>
        <w:jc w:val="both"/>
        <w:rPr>
          <w:rFonts w:ascii="Arial" w:hAnsi="Arial" w:cs="Arial"/>
          <w:sz w:val="22"/>
          <w:szCs w:val="22"/>
        </w:rPr>
      </w:pPr>
      <w:bookmarkStart w:id="35" w:name="_Toc528678089"/>
      <w:r w:rsidRPr="00A0029C">
        <w:rPr>
          <w:rFonts w:ascii="Arial" w:hAnsi="Arial" w:cs="Arial"/>
          <w:sz w:val="22"/>
          <w:szCs w:val="22"/>
        </w:rPr>
        <w:t>1.4(d)</w:t>
      </w:r>
      <w:r w:rsidRPr="00A0029C">
        <w:rPr>
          <w:rFonts w:ascii="Arial" w:hAnsi="Arial" w:cs="Arial"/>
          <w:sz w:val="22"/>
          <w:szCs w:val="22"/>
        </w:rPr>
        <w:tab/>
        <w:t>Client satisfaction level</w:t>
      </w:r>
      <w:bookmarkEnd w:id="35"/>
    </w:p>
    <w:p w:rsidR="00321D41" w:rsidRPr="00A0029C" w:rsidRDefault="00321D41" w:rsidP="006E01BE">
      <w:pPr>
        <w:jc w:val="both"/>
        <w:rPr>
          <w:rFonts w:ascii="Arial" w:hAnsi="Arial" w:cs="Arial"/>
          <w:b/>
        </w:rPr>
      </w:pPr>
      <w:r w:rsidRPr="00A0029C">
        <w:rPr>
          <w:rFonts w:ascii="Arial" w:hAnsi="Arial" w:cs="Arial"/>
        </w:rPr>
        <w:t xml:space="preserve">A target set at 70 percent, and the actual performance fell at 69.7 percent below the target by 0.3 percent.  </w:t>
      </w:r>
      <w:r w:rsidRPr="00A0029C">
        <w:rPr>
          <w:rFonts w:ascii="Arial" w:hAnsi="Arial" w:cs="Arial"/>
          <w:b/>
        </w:rPr>
        <w:t>No reasons given for under-performing this indicator.</w:t>
      </w:r>
    </w:p>
    <w:p w:rsidR="00FF1652" w:rsidRPr="00A0029C" w:rsidRDefault="00321D41" w:rsidP="006E01BE">
      <w:pPr>
        <w:pStyle w:val="Heading3"/>
        <w:jc w:val="both"/>
        <w:rPr>
          <w:rFonts w:ascii="Arial" w:hAnsi="Arial" w:cs="Arial"/>
          <w:sz w:val="22"/>
          <w:szCs w:val="22"/>
        </w:rPr>
      </w:pPr>
      <w:bookmarkStart w:id="36" w:name="_Toc528678090"/>
      <w:r w:rsidRPr="00A0029C">
        <w:rPr>
          <w:rFonts w:ascii="Arial" w:hAnsi="Arial" w:cs="Arial"/>
          <w:sz w:val="22"/>
          <w:szCs w:val="22"/>
        </w:rPr>
        <w:t>1.4(e )</w:t>
      </w:r>
      <w:r w:rsidR="00074B90" w:rsidRPr="00A0029C">
        <w:rPr>
          <w:rFonts w:ascii="Arial" w:hAnsi="Arial" w:cs="Arial"/>
          <w:sz w:val="22"/>
          <w:szCs w:val="22"/>
        </w:rPr>
        <w:tab/>
        <w:t>Increase in talent management index</w:t>
      </w:r>
      <w:bookmarkEnd w:id="36"/>
    </w:p>
    <w:p w:rsidR="00074B90" w:rsidRPr="00A0029C" w:rsidRDefault="00074B90" w:rsidP="006E01BE">
      <w:pPr>
        <w:jc w:val="both"/>
        <w:rPr>
          <w:rFonts w:ascii="Arial" w:hAnsi="Arial" w:cs="Arial"/>
        </w:rPr>
      </w:pPr>
      <w:r w:rsidRPr="00A0029C">
        <w:rPr>
          <w:rFonts w:ascii="Arial" w:hAnsi="Arial" w:cs="Arial"/>
        </w:rPr>
        <w:t xml:space="preserve">A target set at 6 percent, and the actual performance exceeded the target by 3 percent to 9 percent.  </w:t>
      </w:r>
      <w:r w:rsidRPr="00A0029C">
        <w:rPr>
          <w:rFonts w:ascii="Arial" w:hAnsi="Arial" w:cs="Arial"/>
          <w:b/>
        </w:rPr>
        <w:t>Parliament management should indicate if this indicator was benchmarked against the industrial norm.</w:t>
      </w:r>
    </w:p>
    <w:p w:rsidR="00074B90" w:rsidRPr="00A0029C" w:rsidRDefault="00AB5682" w:rsidP="006E01BE">
      <w:pPr>
        <w:pStyle w:val="Heading2"/>
        <w:jc w:val="both"/>
        <w:rPr>
          <w:rFonts w:ascii="Arial" w:hAnsi="Arial" w:cs="Arial"/>
          <w:sz w:val="22"/>
          <w:szCs w:val="22"/>
        </w:rPr>
      </w:pPr>
      <w:bookmarkStart w:id="37" w:name="_Toc528678091"/>
      <w:r w:rsidRPr="00A0029C">
        <w:rPr>
          <w:rFonts w:ascii="Arial" w:hAnsi="Arial" w:cs="Arial"/>
          <w:sz w:val="22"/>
          <w:szCs w:val="22"/>
        </w:rPr>
        <w:t>1.5</w:t>
      </w:r>
      <w:r w:rsidRPr="00A0029C">
        <w:rPr>
          <w:rFonts w:ascii="Arial" w:hAnsi="Arial" w:cs="Arial"/>
          <w:sz w:val="22"/>
          <w:szCs w:val="22"/>
        </w:rPr>
        <w:tab/>
      </w:r>
      <w:r w:rsidR="00074B90" w:rsidRPr="00A0029C">
        <w:rPr>
          <w:rFonts w:ascii="Arial" w:hAnsi="Arial" w:cs="Arial"/>
          <w:sz w:val="22"/>
          <w:szCs w:val="22"/>
        </w:rPr>
        <w:t>Programme Five:  Associated Services</w:t>
      </w:r>
      <w:bookmarkEnd w:id="37"/>
    </w:p>
    <w:p w:rsidR="00074B90" w:rsidRPr="00A0029C" w:rsidRDefault="00074B90" w:rsidP="006E01BE">
      <w:pPr>
        <w:jc w:val="both"/>
        <w:rPr>
          <w:rFonts w:ascii="Arial" w:hAnsi="Arial" w:cs="Arial"/>
        </w:rPr>
      </w:pPr>
      <w:r w:rsidRPr="00A0029C">
        <w:rPr>
          <w:rFonts w:ascii="Arial" w:hAnsi="Arial" w:cs="Arial"/>
        </w:rPr>
        <w:t>Programme 5 provides travel, Information Communication Technology (ICT) and other facilities for MPs to fulfil their duties as elected public representatives, and provide financial support to political parties represented in Parliament for their leaders and constituency offices.</w:t>
      </w:r>
    </w:p>
    <w:p w:rsidR="00074B90" w:rsidRPr="00A0029C" w:rsidRDefault="00074B90" w:rsidP="006E01BE">
      <w:pPr>
        <w:jc w:val="both"/>
        <w:rPr>
          <w:rFonts w:ascii="Arial" w:hAnsi="Arial" w:cs="Arial"/>
        </w:rPr>
      </w:pPr>
      <w:r w:rsidRPr="00A0029C">
        <w:rPr>
          <w:rFonts w:ascii="Arial" w:hAnsi="Arial" w:cs="Arial"/>
        </w:rPr>
        <w:t xml:space="preserve">This programme has got </w:t>
      </w:r>
      <w:r w:rsidR="004B6CC8" w:rsidRPr="00A0029C">
        <w:rPr>
          <w:rFonts w:ascii="Arial" w:hAnsi="Arial" w:cs="Arial"/>
        </w:rPr>
        <w:t>four performance indicators as follows:</w:t>
      </w:r>
    </w:p>
    <w:p w:rsidR="004B6CC8" w:rsidRPr="00A0029C" w:rsidRDefault="004B6CC8" w:rsidP="006E01BE">
      <w:pPr>
        <w:pStyle w:val="ListParagraph"/>
        <w:numPr>
          <w:ilvl w:val="0"/>
          <w:numId w:val="14"/>
        </w:numPr>
        <w:jc w:val="both"/>
        <w:rPr>
          <w:rFonts w:ascii="Arial" w:hAnsi="Arial" w:cs="Arial"/>
        </w:rPr>
      </w:pPr>
      <w:r w:rsidRPr="00A0029C">
        <w:rPr>
          <w:rFonts w:ascii="Arial" w:hAnsi="Arial" w:cs="Arial"/>
        </w:rPr>
        <w:t>Phase of integrated services strategy implementation</w:t>
      </w:r>
    </w:p>
    <w:p w:rsidR="004B6CC8" w:rsidRPr="00A0029C" w:rsidRDefault="004B6CC8" w:rsidP="006E01BE">
      <w:pPr>
        <w:pStyle w:val="ListParagraph"/>
        <w:numPr>
          <w:ilvl w:val="0"/>
          <w:numId w:val="14"/>
        </w:numPr>
        <w:jc w:val="both"/>
        <w:rPr>
          <w:rFonts w:ascii="Arial" w:hAnsi="Arial" w:cs="Arial"/>
        </w:rPr>
      </w:pPr>
      <w:r w:rsidRPr="00A0029C">
        <w:rPr>
          <w:rFonts w:ascii="Arial" w:hAnsi="Arial" w:cs="Arial"/>
        </w:rPr>
        <w:t>Handbook published by 31 October</w:t>
      </w:r>
    </w:p>
    <w:p w:rsidR="004B6CC8" w:rsidRPr="00A0029C" w:rsidRDefault="004B6CC8" w:rsidP="006E01BE">
      <w:pPr>
        <w:pStyle w:val="ListParagraph"/>
        <w:numPr>
          <w:ilvl w:val="0"/>
          <w:numId w:val="14"/>
        </w:numPr>
        <w:jc w:val="both"/>
        <w:rPr>
          <w:rFonts w:ascii="Arial" w:hAnsi="Arial" w:cs="Arial"/>
        </w:rPr>
      </w:pPr>
      <w:r w:rsidRPr="00A0029C">
        <w:rPr>
          <w:rFonts w:ascii="Arial" w:hAnsi="Arial" w:cs="Arial"/>
        </w:rPr>
        <w:t>Average number of days to reimburse the MPs</w:t>
      </w:r>
    </w:p>
    <w:p w:rsidR="004B6CC8" w:rsidRPr="00A0029C" w:rsidRDefault="004B6CC8" w:rsidP="006E01BE">
      <w:pPr>
        <w:pStyle w:val="ListParagraph"/>
        <w:numPr>
          <w:ilvl w:val="0"/>
          <w:numId w:val="14"/>
        </w:numPr>
        <w:jc w:val="both"/>
        <w:rPr>
          <w:rFonts w:ascii="Arial" w:hAnsi="Arial" w:cs="Arial"/>
        </w:rPr>
      </w:pPr>
      <w:r w:rsidRPr="00A0029C">
        <w:rPr>
          <w:rFonts w:ascii="Arial" w:hAnsi="Arial" w:cs="Arial"/>
        </w:rPr>
        <w:t>Payments made in compliance to policy</w:t>
      </w:r>
    </w:p>
    <w:p w:rsidR="004B6CC8" w:rsidRPr="00A0029C" w:rsidRDefault="004B6CC8" w:rsidP="006E01BE">
      <w:pPr>
        <w:pStyle w:val="Heading3"/>
        <w:jc w:val="both"/>
        <w:rPr>
          <w:rFonts w:ascii="Arial" w:hAnsi="Arial" w:cs="Arial"/>
          <w:sz w:val="22"/>
          <w:szCs w:val="22"/>
        </w:rPr>
      </w:pPr>
      <w:bookmarkStart w:id="38" w:name="_Toc528678092"/>
      <w:r w:rsidRPr="00A0029C">
        <w:rPr>
          <w:rFonts w:ascii="Arial" w:hAnsi="Arial" w:cs="Arial"/>
          <w:sz w:val="22"/>
          <w:szCs w:val="22"/>
        </w:rPr>
        <w:lastRenderedPageBreak/>
        <w:t>1.5(a)</w:t>
      </w:r>
      <w:r w:rsidRPr="00A0029C">
        <w:rPr>
          <w:rFonts w:ascii="Arial" w:hAnsi="Arial" w:cs="Arial"/>
          <w:sz w:val="22"/>
          <w:szCs w:val="22"/>
        </w:rPr>
        <w:tab/>
      </w:r>
      <w:r w:rsidR="00AB5682" w:rsidRPr="00A0029C">
        <w:rPr>
          <w:rFonts w:ascii="Arial" w:hAnsi="Arial" w:cs="Arial"/>
          <w:sz w:val="22"/>
          <w:szCs w:val="22"/>
        </w:rPr>
        <w:t>Phase of integrate</w:t>
      </w:r>
      <w:r w:rsidR="006E6D5E">
        <w:rPr>
          <w:rFonts w:ascii="Arial" w:hAnsi="Arial" w:cs="Arial"/>
          <w:sz w:val="22"/>
          <w:szCs w:val="22"/>
        </w:rPr>
        <w:t>d</w:t>
      </w:r>
      <w:r w:rsidR="00AB5682" w:rsidRPr="00A0029C">
        <w:rPr>
          <w:rFonts w:ascii="Arial" w:hAnsi="Arial" w:cs="Arial"/>
          <w:sz w:val="22"/>
          <w:szCs w:val="22"/>
        </w:rPr>
        <w:t xml:space="preserve"> serves strategy implementation</w:t>
      </w:r>
      <w:bookmarkEnd w:id="38"/>
    </w:p>
    <w:p w:rsidR="00AB5682" w:rsidRPr="00A0029C" w:rsidRDefault="00AB5682" w:rsidP="006E01BE">
      <w:pPr>
        <w:jc w:val="both"/>
        <w:rPr>
          <w:rFonts w:ascii="Arial" w:hAnsi="Arial" w:cs="Arial"/>
        </w:rPr>
      </w:pPr>
      <w:r w:rsidRPr="00A0029C">
        <w:rPr>
          <w:rFonts w:ascii="Arial" w:hAnsi="Arial" w:cs="Arial"/>
          <w:b/>
        </w:rPr>
        <w:t>The performance for this indicat</w:t>
      </w:r>
      <w:r w:rsidR="00EC1F16" w:rsidRPr="00A0029C">
        <w:rPr>
          <w:rFonts w:ascii="Arial" w:hAnsi="Arial" w:cs="Arial"/>
          <w:b/>
        </w:rPr>
        <w:t>or measured by defining service</w:t>
      </w:r>
      <w:r w:rsidRPr="00A0029C">
        <w:rPr>
          <w:rFonts w:ascii="Arial" w:hAnsi="Arial" w:cs="Arial"/>
          <w:b/>
        </w:rPr>
        <w:t xml:space="preserve"> pe</w:t>
      </w:r>
      <w:r w:rsidR="00107ED5" w:rsidRPr="00A0029C">
        <w:rPr>
          <w:rFonts w:ascii="Arial" w:hAnsi="Arial" w:cs="Arial"/>
          <w:b/>
        </w:rPr>
        <w:t>r seamless service project, and the milestone set for the seamless service project was partially achieved.</w:t>
      </w:r>
    </w:p>
    <w:p w:rsidR="00107ED5" w:rsidRPr="00A0029C" w:rsidRDefault="00107ED5" w:rsidP="006E01BE">
      <w:pPr>
        <w:pStyle w:val="Heading3"/>
        <w:jc w:val="both"/>
        <w:rPr>
          <w:rFonts w:ascii="Arial" w:hAnsi="Arial" w:cs="Arial"/>
          <w:sz w:val="22"/>
          <w:szCs w:val="22"/>
        </w:rPr>
      </w:pPr>
      <w:bookmarkStart w:id="39" w:name="_Toc528678093"/>
      <w:r w:rsidRPr="00A0029C">
        <w:rPr>
          <w:rFonts w:ascii="Arial" w:hAnsi="Arial" w:cs="Arial"/>
          <w:sz w:val="22"/>
          <w:szCs w:val="22"/>
        </w:rPr>
        <w:t>1.5(b)</w:t>
      </w:r>
      <w:r w:rsidRPr="00A0029C">
        <w:rPr>
          <w:rFonts w:ascii="Arial" w:hAnsi="Arial" w:cs="Arial"/>
          <w:sz w:val="22"/>
          <w:szCs w:val="22"/>
        </w:rPr>
        <w:tab/>
        <w:t>Handbook published by 31 October</w:t>
      </w:r>
      <w:bookmarkEnd w:id="39"/>
    </w:p>
    <w:p w:rsidR="00107ED5" w:rsidRPr="00A0029C" w:rsidRDefault="00107ED5" w:rsidP="006E01BE">
      <w:pPr>
        <w:jc w:val="both"/>
        <w:rPr>
          <w:rFonts w:ascii="Arial" w:hAnsi="Arial" w:cs="Arial"/>
        </w:rPr>
      </w:pPr>
      <w:r w:rsidRPr="00A0029C">
        <w:rPr>
          <w:rFonts w:ascii="Arial" w:hAnsi="Arial" w:cs="Arial"/>
        </w:rPr>
        <w:t>This target measured against the period in which the handbook is published.  A target was achieved as the handbook was published by the 31 October 2017.</w:t>
      </w:r>
    </w:p>
    <w:p w:rsidR="00107ED5" w:rsidRPr="00A0029C" w:rsidRDefault="00107ED5" w:rsidP="006E01BE">
      <w:pPr>
        <w:pStyle w:val="Heading3"/>
        <w:jc w:val="both"/>
        <w:rPr>
          <w:rFonts w:ascii="Arial" w:hAnsi="Arial" w:cs="Arial"/>
          <w:sz w:val="22"/>
          <w:szCs w:val="22"/>
        </w:rPr>
      </w:pPr>
      <w:bookmarkStart w:id="40" w:name="_Toc528678094"/>
      <w:r w:rsidRPr="00A0029C">
        <w:rPr>
          <w:rFonts w:ascii="Arial" w:hAnsi="Arial" w:cs="Arial"/>
          <w:sz w:val="22"/>
          <w:szCs w:val="22"/>
        </w:rPr>
        <w:t>1.5(c )</w:t>
      </w:r>
      <w:r w:rsidRPr="00A0029C">
        <w:rPr>
          <w:rFonts w:ascii="Arial" w:hAnsi="Arial" w:cs="Arial"/>
          <w:sz w:val="22"/>
          <w:szCs w:val="22"/>
        </w:rPr>
        <w:tab/>
        <w:t>Average number of days to reimburse the MPs</w:t>
      </w:r>
      <w:bookmarkEnd w:id="40"/>
    </w:p>
    <w:p w:rsidR="00107ED5" w:rsidRPr="00A0029C" w:rsidRDefault="00107ED5" w:rsidP="006E01BE">
      <w:pPr>
        <w:jc w:val="both"/>
        <w:rPr>
          <w:rFonts w:ascii="Arial" w:hAnsi="Arial" w:cs="Arial"/>
        </w:rPr>
      </w:pPr>
      <w:r w:rsidRPr="00A0029C">
        <w:rPr>
          <w:rFonts w:ascii="Arial" w:hAnsi="Arial" w:cs="Arial"/>
        </w:rPr>
        <w:t>A target set at 2.7 day, and the actual performance fell at 2.37 days exceeding the target by 0.3 days.</w:t>
      </w:r>
    </w:p>
    <w:p w:rsidR="00107ED5" w:rsidRPr="00A0029C" w:rsidRDefault="00107ED5" w:rsidP="006E01BE">
      <w:pPr>
        <w:pStyle w:val="Heading3"/>
        <w:jc w:val="both"/>
        <w:rPr>
          <w:rFonts w:ascii="Arial" w:hAnsi="Arial" w:cs="Arial"/>
          <w:sz w:val="22"/>
          <w:szCs w:val="22"/>
        </w:rPr>
      </w:pPr>
      <w:bookmarkStart w:id="41" w:name="_Toc528678095"/>
      <w:r w:rsidRPr="00A0029C">
        <w:rPr>
          <w:rFonts w:ascii="Arial" w:hAnsi="Arial" w:cs="Arial"/>
          <w:sz w:val="22"/>
          <w:szCs w:val="22"/>
        </w:rPr>
        <w:t>1.5(d)</w:t>
      </w:r>
      <w:r w:rsidRPr="00A0029C">
        <w:rPr>
          <w:rFonts w:ascii="Arial" w:hAnsi="Arial" w:cs="Arial"/>
          <w:sz w:val="22"/>
          <w:szCs w:val="22"/>
        </w:rPr>
        <w:tab/>
        <w:t>Payments made in compliance  to policy</w:t>
      </w:r>
      <w:bookmarkEnd w:id="41"/>
    </w:p>
    <w:p w:rsidR="00107ED5" w:rsidRPr="00A0029C" w:rsidRDefault="00AF5DA1" w:rsidP="006E01BE">
      <w:pPr>
        <w:jc w:val="both"/>
        <w:rPr>
          <w:rFonts w:ascii="Arial" w:hAnsi="Arial" w:cs="Arial"/>
        </w:rPr>
      </w:pPr>
      <w:r w:rsidRPr="00A0029C">
        <w:rPr>
          <w:rFonts w:ascii="Arial" w:hAnsi="Arial" w:cs="Arial"/>
        </w:rPr>
        <w:t>A target set at 100 percent, and the actual performance was achieved by 100 percent.  These are payments made in respect to political parties and other institutions.</w:t>
      </w:r>
    </w:p>
    <w:p w:rsidR="00AF5DA1" w:rsidRPr="00242C69" w:rsidRDefault="00AF5DA1" w:rsidP="006E01BE">
      <w:pPr>
        <w:pStyle w:val="Heading1"/>
        <w:numPr>
          <w:ilvl w:val="0"/>
          <w:numId w:val="1"/>
        </w:numPr>
        <w:jc w:val="both"/>
        <w:rPr>
          <w:rFonts w:ascii="Arial" w:hAnsi="Arial" w:cs="Arial"/>
          <w:b/>
          <w:sz w:val="22"/>
          <w:szCs w:val="22"/>
        </w:rPr>
      </w:pPr>
      <w:bookmarkStart w:id="42" w:name="_Toc528678096"/>
      <w:r w:rsidRPr="00242C69">
        <w:rPr>
          <w:rFonts w:ascii="Arial" w:hAnsi="Arial" w:cs="Arial"/>
          <w:b/>
          <w:sz w:val="22"/>
          <w:szCs w:val="22"/>
        </w:rPr>
        <w:t>Financial Performance Review</w:t>
      </w:r>
      <w:bookmarkEnd w:id="42"/>
    </w:p>
    <w:p w:rsidR="00AF5DA1" w:rsidRPr="00A0029C" w:rsidRDefault="00AF5DA1" w:rsidP="006E01BE">
      <w:pPr>
        <w:pStyle w:val="Heading2"/>
        <w:numPr>
          <w:ilvl w:val="1"/>
          <w:numId w:val="1"/>
        </w:numPr>
        <w:jc w:val="both"/>
        <w:rPr>
          <w:rFonts w:ascii="Arial" w:hAnsi="Arial" w:cs="Arial"/>
          <w:sz w:val="22"/>
          <w:szCs w:val="22"/>
        </w:rPr>
      </w:pPr>
      <w:bookmarkStart w:id="43" w:name="_Toc528678097"/>
      <w:r w:rsidRPr="00A0029C">
        <w:rPr>
          <w:rFonts w:ascii="Arial" w:hAnsi="Arial" w:cs="Arial"/>
          <w:sz w:val="22"/>
          <w:szCs w:val="22"/>
        </w:rPr>
        <w:t>Statement of Appropriation</w:t>
      </w:r>
      <w:bookmarkEnd w:id="43"/>
    </w:p>
    <w:p w:rsidR="00951A23" w:rsidRPr="00A0029C" w:rsidRDefault="00951A23" w:rsidP="006E01BE">
      <w:pPr>
        <w:jc w:val="both"/>
        <w:rPr>
          <w:rFonts w:ascii="Arial" w:hAnsi="Arial" w:cs="Arial"/>
        </w:rPr>
      </w:pPr>
      <w:r w:rsidRPr="00A0029C">
        <w:rPr>
          <w:rFonts w:ascii="Arial" w:hAnsi="Arial" w:cs="Arial"/>
        </w:rPr>
        <w:t>The statement of appropriation includes the main appropriation and statutory appropriation of Parliament’s budget.</w:t>
      </w:r>
    </w:p>
    <w:p w:rsidR="00951A23" w:rsidRPr="002C6981" w:rsidRDefault="00951A23" w:rsidP="006E01BE">
      <w:pPr>
        <w:jc w:val="both"/>
        <w:rPr>
          <w:rFonts w:ascii="Arial" w:hAnsi="Arial" w:cs="Arial"/>
          <w:b/>
        </w:rPr>
      </w:pPr>
      <w:r w:rsidRPr="00A0029C">
        <w:rPr>
          <w:rFonts w:ascii="Arial" w:hAnsi="Arial" w:cs="Arial"/>
          <w:b/>
        </w:rPr>
        <w:t xml:space="preserve">Main appropriation – </w:t>
      </w:r>
      <w:r w:rsidRPr="00A0029C">
        <w:rPr>
          <w:rFonts w:ascii="Arial" w:hAnsi="Arial" w:cs="Arial"/>
        </w:rPr>
        <w:t>Parliament’s approved final budget amounts to R1,712 (billion) in 2017/18 financial year.  The main appropriation budget provided for the compensation of employees and goods and services, as well as transfers to political parties and other institutions.</w:t>
      </w:r>
      <w:r w:rsidR="00185610" w:rsidRPr="00A0029C">
        <w:rPr>
          <w:rFonts w:ascii="Arial" w:hAnsi="Arial" w:cs="Arial"/>
        </w:rPr>
        <w:t xml:space="preserve">  </w:t>
      </w:r>
      <w:r w:rsidR="00185610" w:rsidRPr="002C6981">
        <w:rPr>
          <w:rFonts w:ascii="Arial" w:hAnsi="Arial" w:cs="Arial"/>
          <w:b/>
        </w:rPr>
        <w:t>The compensation of employees allocated an amount of R785.5 million, which was overspent by R44</w:t>
      </w:r>
      <w:r w:rsidR="00D60D8A" w:rsidRPr="002C6981">
        <w:rPr>
          <w:rFonts w:ascii="Arial" w:hAnsi="Arial" w:cs="Arial"/>
          <w:b/>
        </w:rPr>
        <w:t xml:space="preserve">.279 (million) to R829.7 million as at 31 March 2018.  Goods and services were provided R507.288 (million), and underspent by R15.987 (million) as at 31 March 2018.  Transfers to political parties and other institutions provided R414.7 million adjusted upwards by R2.6 million.  The management should provide reasons for adjustment during the </w:t>
      </w:r>
      <w:r w:rsidR="00E73F20" w:rsidRPr="002C6981">
        <w:rPr>
          <w:rFonts w:ascii="Arial" w:hAnsi="Arial" w:cs="Arial"/>
          <w:b/>
        </w:rPr>
        <w:t>year under review.</w:t>
      </w:r>
    </w:p>
    <w:p w:rsidR="00951A23" w:rsidRPr="002C6981" w:rsidRDefault="00951A23" w:rsidP="006E01BE">
      <w:pPr>
        <w:jc w:val="both"/>
        <w:rPr>
          <w:rFonts w:ascii="Arial" w:hAnsi="Arial" w:cs="Arial"/>
          <w:b/>
        </w:rPr>
      </w:pPr>
      <w:r w:rsidRPr="00A0029C">
        <w:rPr>
          <w:rFonts w:ascii="Arial" w:hAnsi="Arial" w:cs="Arial"/>
          <w:b/>
        </w:rPr>
        <w:t xml:space="preserve">Statutory appropriation – </w:t>
      </w:r>
      <w:r w:rsidRPr="00A0029C">
        <w:rPr>
          <w:rFonts w:ascii="Arial" w:hAnsi="Arial" w:cs="Arial"/>
        </w:rPr>
        <w:t>provided for the annual budget of R556.3 million in 2017/18.  The statutory appropriation is the direct charge from the National Revenue Fund</w:t>
      </w:r>
      <w:r w:rsidR="00185610" w:rsidRPr="00A0029C">
        <w:rPr>
          <w:rFonts w:ascii="Arial" w:hAnsi="Arial" w:cs="Arial"/>
        </w:rPr>
        <w:t>,</w:t>
      </w:r>
      <w:r w:rsidRPr="00A0029C">
        <w:rPr>
          <w:rFonts w:ascii="Arial" w:hAnsi="Arial" w:cs="Arial"/>
        </w:rPr>
        <w:t xml:space="preserve"> which is provided for the compensation MPs</w:t>
      </w:r>
      <w:r w:rsidR="00185610" w:rsidRPr="00A0029C">
        <w:rPr>
          <w:rFonts w:ascii="Arial" w:hAnsi="Arial" w:cs="Arial"/>
        </w:rPr>
        <w:t xml:space="preserve">.  The Act requires that the underspending on statutory appropriation be returned to the National Revenue Account.  </w:t>
      </w:r>
      <w:r w:rsidR="00185610" w:rsidRPr="002C6981">
        <w:rPr>
          <w:rFonts w:ascii="Arial" w:hAnsi="Arial" w:cs="Arial"/>
          <w:b/>
        </w:rPr>
        <w:t>The actual compensation of the MPs amounts to R456 million as at 31 March 2018, underspending the statutory appropriation by R101 million.  Therefore, the amount of R101 million, which was underspent should be returned to the National Revenue Account.</w:t>
      </w:r>
    </w:p>
    <w:p w:rsidR="0041486C" w:rsidRPr="00A0029C" w:rsidRDefault="0041486C" w:rsidP="006E01BE">
      <w:pPr>
        <w:pStyle w:val="Heading2"/>
        <w:numPr>
          <w:ilvl w:val="1"/>
          <w:numId w:val="1"/>
        </w:numPr>
        <w:jc w:val="both"/>
        <w:rPr>
          <w:rFonts w:ascii="Arial" w:hAnsi="Arial" w:cs="Arial"/>
          <w:sz w:val="22"/>
          <w:szCs w:val="22"/>
        </w:rPr>
      </w:pPr>
      <w:bookmarkStart w:id="44" w:name="_Toc528678098"/>
      <w:r w:rsidRPr="00A0029C">
        <w:rPr>
          <w:rFonts w:ascii="Arial" w:hAnsi="Arial" w:cs="Arial"/>
          <w:sz w:val="22"/>
          <w:szCs w:val="22"/>
        </w:rPr>
        <w:t>Statement of Financial Position (Balance Sheet)</w:t>
      </w:r>
      <w:bookmarkEnd w:id="44"/>
    </w:p>
    <w:p w:rsidR="0041486C" w:rsidRPr="00A0029C" w:rsidRDefault="0041486C" w:rsidP="006E01BE">
      <w:pPr>
        <w:pStyle w:val="Heading3"/>
        <w:jc w:val="both"/>
        <w:rPr>
          <w:rFonts w:ascii="Arial" w:hAnsi="Arial" w:cs="Arial"/>
          <w:sz w:val="22"/>
          <w:szCs w:val="22"/>
        </w:rPr>
      </w:pPr>
      <w:bookmarkStart w:id="45" w:name="_Toc528678099"/>
      <w:r w:rsidRPr="00A0029C">
        <w:rPr>
          <w:rFonts w:ascii="Arial" w:hAnsi="Arial" w:cs="Arial"/>
          <w:sz w:val="22"/>
          <w:szCs w:val="22"/>
        </w:rPr>
        <w:t>2.2(a)</w:t>
      </w:r>
      <w:r w:rsidRPr="00A0029C">
        <w:rPr>
          <w:rFonts w:ascii="Arial" w:hAnsi="Arial" w:cs="Arial"/>
          <w:sz w:val="22"/>
          <w:szCs w:val="22"/>
        </w:rPr>
        <w:tab/>
        <w:t>Current Assets</w:t>
      </w:r>
      <w:bookmarkEnd w:id="45"/>
    </w:p>
    <w:p w:rsidR="0041486C" w:rsidRPr="00A0029C" w:rsidRDefault="0041486C" w:rsidP="006E01BE">
      <w:pPr>
        <w:jc w:val="both"/>
        <w:rPr>
          <w:rFonts w:ascii="Arial" w:hAnsi="Arial" w:cs="Arial"/>
        </w:rPr>
      </w:pPr>
      <w:r w:rsidRPr="00A0029C">
        <w:rPr>
          <w:rFonts w:ascii="Arial" w:hAnsi="Arial" w:cs="Arial"/>
        </w:rPr>
        <w:t xml:space="preserve">Current assets include inventories, receivables from non-exchange transactions, receivables from exchange transactions, VAT receivable, prepayments, assets held for sale, cash and cash equivalent.  These current assets altogether have a value of R302.2 million as at 31 March 2018 decreasing from </w:t>
      </w:r>
      <w:r w:rsidR="00F8543A" w:rsidRPr="00A0029C">
        <w:rPr>
          <w:rFonts w:ascii="Arial" w:hAnsi="Arial" w:cs="Arial"/>
        </w:rPr>
        <w:t>R325.6 million in 2017 by R23.404 (million) as at 31 March 2017.</w:t>
      </w:r>
    </w:p>
    <w:p w:rsidR="00F8543A" w:rsidRPr="00A0029C" w:rsidRDefault="00F8543A" w:rsidP="006E01BE">
      <w:pPr>
        <w:pStyle w:val="Heading3"/>
        <w:jc w:val="both"/>
        <w:rPr>
          <w:rFonts w:ascii="Arial" w:hAnsi="Arial" w:cs="Arial"/>
          <w:sz w:val="22"/>
          <w:szCs w:val="22"/>
        </w:rPr>
      </w:pPr>
      <w:bookmarkStart w:id="46" w:name="_Toc528678100"/>
      <w:r w:rsidRPr="00A0029C">
        <w:rPr>
          <w:rFonts w:ascii="Arial" w:hAnsi="Arial" w:cs="Arial"/>
          <w:sz w:val="22"/>
          <w:szCs w:val="22"/>
        </w:rPr>
        <w:t>2.2(b)</w:t>
      </w:r>
      <w:r w:rsidRPr="00A0029C">
        <w:rPr>
          <w:rFonts w:ascii="Arial" w:hAnsi="Arial" w:cs="Arial"/>
          <w:sz w:val="22"/>
          <w:szCs w:val="22"/>
        </w:rPr>
        <w:tab/>
        <w:t>Non-current Assets</w:t>
      </w:r>
      <w:bookmarkEnd w:id="46"/>
    </w:p>
    <w:p w:rsidR="00F8543A" w:rsidRPr="00A0029C" w:rsidRDefault="00F8543A" w:rsidP="006E01BE">
      <w:pPr>
        <w:jc w:val="both"/>
        <w:rPr>
          <w:rFonts w:ascii="Arial" w:hAnsi="Arial" w:cs="Arial"/>
        </w:rPr>
      </w:pPr>
      <w:r w:rsidRPr="00A0029C">
        <w:rPr>
          <w:rFonts w:ascii="Arial" w:hAnsi="Arial" w:cs="Arial"/>
        </w:rPr>
        <w:t xml:space="preserve">Non-current assets include property, plant and equipment, intangible assets, and heritage assets.  The total value of the non-current assets amounts to R138.5 million as at 31 March 2018 decreasing from R164.1 million by R25.6 million in 2017. </w:t>
      </w:r>
    </w:p>
    <w:p w:rsidR="00F8543A" w:rsidRPr="00A0029C" w:rsidRDefault="00F8543A" w:rsidP="006E01BE">
      <w:pPr>
        <w:jc w:val="both"/>
        <w:rPr>
          <w:rFonts w:ascii="Arial" w:hAnsi="Arial" w:cs="Arial"/>
        </w:rPr>
      </w:pPr>
      <w:r w:rsidRPr="00A0029C">
        <w:rPr>
          <w:rFonts w:ascii="Arial" w:hAnsi="Arial" w:cs="Arial"/>
          <w:b/>
        </w:rPr>
        <w:lastRenderedPageBreak/>
        <w:t>Total assets for both current and non-current assets had a value of R440.6 million as at 31 March 2018 decreasing from a total assets value of R489.7 as at 31 March 2017 by R49.1 million.  The decrease in total assets in 2018</w:t>
      </w:r>
      <w:r w:rsidR="00D54F79" w:rsidRPr="00A0029C">
        <w:rPr>
          <w:rFonts w:ascii="Arial" w:hAnsi="Arial" w:cs="Arial"/>
          <w:b/>
        </w:rPr>
        <w:t>,</w:t>
      </w:r>
      <w:r w:rsidRPr="00A0029C">
        <w:rPr>
          <w:rFonts w:ascii="Arial" w:hAnsi="Arial" w:cs="Arial"/>
          <w:b/>
        </w:rPr>
        <w:t xml:space="preserve"> affected by the decrease in both current and non-current ass</w:t>
      </w:r>
      <w:r w:rsidR="0062037E" w:rsidRPr="00A0029C">
        <w:rPr>
          <w:rFonts w:ascii="Arial" w:hAnsi="Arial" w:cs="Arial"/>
          <w:b/>
        </w:rPr>
        <w:t>e</w:t>
      </w:r>
      <w:r w:rsidRPr="00A0029C">
        <w:rPr>
          <w:rFonts w:ascii="Arial" w:hAnsi="Arial" w:cs="Arial"/>
          <w:b/>
        </w:rPr>
        <w:t>ts value by 49.1 million compar</w:t>
      </w:r>
      <w:r w:rsidR="0062037E" w:rsidRPr="00A0029C">
        <w:rPr>
          <w:rFonts w:ascii="Arial" w:hAnsi="Arial" w:cs="Arial"/>
          <w:b/>
        </w:rPr>
        <w:t>ed to the balance sheet as at 31 March 2017.</w:t>
      </w:r>
    </w:p>
    <w:p w:rsidR="00D54F79" w:rsidRPr="00A0029C" w:rsidRDefault="00D54F79" w:rsidP="006E01BE">
      <w:pPr>
        <w:pStyle w:val="Heading3"/>
        <w:jc w:val="both"/>
        <w:rPr>
          <w:rFonts w:ascii="Arial" w:hAnsi="Arial" w:cs="Arial"/>
          <w:sz w:val="22"/>
          <w:szCs w:val="22"/>
        </w:rPr>
      </w:pPr>
      <w:bookmarkStart w:id="47" w:name="_Toc528678101"/>
      <w:r w:rsidRPr="00A0029C">
        <w:rPr>
          <w:rFonts w:ascii="Arial" w:hAnsi="Arial" w:cs="Arial"/>
          <w:sz w:val="22"/>
          <w:szCs w:val="22"/>
        </w:rPr>
        <w:t>2.2(c )</w:t>
      </w:r>
      <w:r w:rsidRPr="00A0029C">
        <w:rPr>
          <w:rFonts w:ascii="Arial" w:hAnsi="Arial" w:cs="Arial"/>
          <w:sz w:val="22"/>
          <w:szCs w:val="22"/>
        </w:rPr>
        <w:tab/>
      </w:r>
      <w:r w:rsidR="00383782" w:rsidRPr="00A0029C">
        <w:rPr>
          <w:rFonts w:ascii="Arial" w:hAnsi="Arial" w:cs="Arial"/>
          <w:sz w:val="22"/>
          <w:szCs w:val="22"/>
        </w:rPr>
        <w:t xml:space="preserve">Current </w:t>
      </w:r>
      <w:r w:rsidRPr="00A0029C">
        <w:rPr>
          <w:rFonts w:ascii="Arial" w:hAnsi="Arial" w:cs="Arial"/>
          <w:sz w:val="22"/>
          <w:szCs w:val="22"/>
        </w:rPr>
        <w:t>Liabilities</w:t>
      </w:r>
      <w:bookmarkEnd w:id="47"/>
    </w:p>
    <w:p w:rsidR="00D54F79" w:rsidRPr="00A0029C" w:rsidRDefault="00383782" w:rsidP="006E01BE">
      <w:pPr>
        <w:jc w:val="both"/>
        <w:rPr>
          <w:rFonts w:ascii="Arial" w:hAnsi="Arial" w:cs="Arial"/>
        </w:rPr>
      </w:pPr>
      <w:r w:rsidRPr="00A0029C">
        <w:rPr>
          <w:rFonts w:ascii="Arial" w:hAnsi="Arial" w:cs="Arial"/>
        </w:rPr>
        <w:t>Current liabilities include finance lease obligation, payable from exchange transactions, payable from non-exchange transactions, VAT payable, unspent statutory appropriation, current employees benefits and provisions.  The total current liabilities amounts to R250.8 million as at 31 March 2018 increasing from R214.9 million in 2017 by R35.9 million.</w:t>
      </w:r>
    </w:p>
    <w:p w:rsidR="00383782" w:rsidRPr="00A0029C" w:rsidRDefault="00383782" w:rsidP="006E01BE">
      <w:pPr>
        <w:pStyle w:val="Heading3"/>
        <w:jc w:val="both"/>
        <w:rPr>
          <w:rFonts w:ascii="Arial" w:hAnsi="Arial" w:cs="Arial"/>
          <w:sz w:val="22"/>
          <w:szCs w:val="22"/>
        </w:rPr>
      </w:pPr>
      <w:bookmarkStart w:id="48" w:name="_Toc528678102"/>
      <w:r w:rsidRPr="00A0029C">
        <w:rPr>
          <w:rFonts w:ascii="Arial" w:hAnsi="Arial" w:cs="Arial"/>
          <w:sz w:val="22"/>
          <w:szCs w:val="22"/>
        </w:rPr>
        <w:t>2.2(d)</w:t>
      </w:r>
      <w:r w:rsidRPr="00A0029C">
        <w:rPr>
          <w:rFonts w:ascii="Arial" w:hAnsi="Arial" w:cs="Arial"/>
          <w:sz w:val="22"/>
          <w:szCs w:val="22"/>
        </w:rPr>
        <w:tab/>
        <w:t>Non-current liabilities</w:t>
      </w:r>
      <w:bookmarkEnd w:id="48"/>
    </w:p>
    <w:p w:rsidR="00383782" w:rsidRPr="00A0029C" w:rsidRDefault="00383782" w:rsidP="006E01BE">
      <w:pPr>
        <w:jc w:val="both"/>
        <w:rPr>
          <w:rFonts w:ascii="Arial" w:hAnsi="Arial" w:cs="Arial"/>
        </w:rPr>
      </w:pPr>
      <w:r w:rsidRPr="00A0029C">
        <w:rPr>
          <w:rFonts w:ascii="Arial" w:hAnsi="Arial" w:cs="Arial"/>
        </w:rPr>
        <w:t>The non-current liabilities include finance lease obligation, and employees benefits obligation, which amounts to R1.433 (billion) in 2018</w:t>
      </w:r>
      <w:r w:rsidR="00BD54CA" w:rsidRPr="00A0029C">
        <w:rPr>
          <w:rFonts w:ascii="Arial" w:hAnsi="Arial" w:cs="Arial"/>
        </w:rPr>
        <w:t xml:space="preserve"> increasing from R1.241 (billion) in 2017 by R192 millon.</w:t>
      </w:r>
    </w:p>
    <w:p w:rsidR="00BD54CA" w:rsidRPr="00A0029C" w:rsidRDefault="00BD54CA" w:rsidP="006E01BE">
      <w:pPr>
        <w:jc w:val="both"/>
        <w:rPr>
          <w:rFonts w:ascii="Arial" w:hAnsi="Arial" w:cs="Arial"/>
        </w:rPr>
      </w:pPr>
      <w:r w:rsidRPr="00A0029C">
        <w:rPr>
          <w:rFonts w:ascii="Arial" w:hAnsi="Arial" w:cs="Arial"/>
          <w:b/>
        </w:rPr>
        <w:t>The total liabilities for both current and non-current amounts to R1.7 billion in 2018 increasing from R1.5 billion in 2017 by R200 million.</w:t>
      </w:r>
    </w:p>
    <w:p w:rsidR="00BD54CA" w:rsidRPr="00A0029C" w:rsidRDefault="00BD54CA" w:rsidP="006E01BE">
      <w:pPr>
        <w:pStyle w:val="Heading3"/>
        <w:jc w:val="both"/>
        <w:rPr>
          <w:rFonts w:ascii="Arial" w:hAnsi="Arial" w:cs="Arial"/>
          <w:sz w:val="22"/>
          <w:szCs w:val="22"/>
        </w:rPr>
      </w:pPr>
      <w:bookmarkStart w:id="49" w:name="_Toc528678103"/>
      <w:r w:rsidRPr="00A0029C">
        <w:rPr>
          <w:rFonts w:ascii="Arial" w:hAnsi="Arial" w:cs="Arial"/>
          <w:sz w:val="22"/>
          <w:szCs w:val="22"/>
        </w:rPr>
        <w:t>2.2(c )</w:t>
      </w:r>
      <w:r w:rsidRPr="00A0029C">
        <w:rPr>
          <w:rFonts w:ascii="Arial" w:hAnsi="Arial" w:cs="Arial"/>
          <w:sz w:val="22"/>
          <w:szCs w:val="22"/>
        </w:rPr>
        <w:tab/>
        <w:t>Net Assets/Liabilities</w:t>
      </w:r>
      <w:bookmarkEnd w:id="49"/>
    </w:p>
    <w:p w:rsidR="00BD54CA" w:rsidRPr="00A0029C" w:rsidRDefault="00BD54CA" w:rsidP="006E01BE">
      <w:pPr>
        <w:jc w:val="both"/>
        <w:rPr>
          <w:rFonts w:ascii="Arial" w:hAnsi="Arial" w:cs="Arial"/>
          <w:b/>
        </w:rPr>
      </w:pPr>
      <w:r w:rsidRPr="00A0029C">
        <w:rPr>
          <w:rFonts w:ascii="Arial" w:hAnsi="Arial" w:cs="Arial"/>
          <w:b/>
        </w:rPr>
        <w:t>Net liabilities amounts to R1.243 (billion) in 2018 increasing from R966 million in 2017 by R277 million.  According to the balance sheet Parliament has a deficit of R1.243 (billion) in 2018 increasing from R966 million in 2017 by R277 million.</w:t>
      </w:r>
    </w:p>
    <w:p w:rsidR="00B34787" w:rsidRPr="00A0029C" w:rsidRDefault="00B34787" w:rsidP="006E01BE">
      <w:pPr>
        <w:jc w:val="both"/>
        <w:rPr>
          <w:rFonts w:ascii="Arial" w:hAnsi="Arial" w:cs="Arial"/>
        </w:rPr>
      </w:pPr>
      <w:r w:rsidRPr="00A0029C">
        <w:rPr>
          <w:rFonts w:ascii="Arial" w:hAnsi="Arial" w:cs="Arial"/>
          <w:b/>
        </w:rPr>
        <w:t>The deficit according to the balance sheet statement indicates that Parliament insignificant own revenue, mainly from catering services and interest received.</w:t>
      </w:r>
      <w:r w:rsidR="00775552" w:rsidRPr="00A0029C">
        <w:rPr>
          <w:rFonts w:ascii="Arial" w:hAnsi="Arial" w:cs="Arial"/>
          <w:b/>
        </w:rPr>
        <w:t xml:space="preserve">  Therefore, without</w:t>
      </w:r>
      <w:r w:rsidR="00746BB3" w:rsidRPr="00A0029C">
        <w:rPr>
          <w:rFonts w:ascii="Arial" w:hAnsi="Arial" w:cs="Arial"/>
          <w:b/>
        </w:rPr>
        <w:t xml:space="preserve"> </w:t>
      </w:r>
      <w:r w:rsidR="00775552" w:rsidRPr="00A0029C">
        <w:rPr>
          <w:rFonts w:ascii="Arial" w:hAnsi="Arial" w:cs="Arial"/>
          <w:b/>
        </w:rPr>
        <w:t>the main ap</w:t>
      </w:r>
      <w:r w:rsidR="00746BB3" w:rsidRPr="00A0029C">
        <w:rPr>
          <w:rFonts w:ascii="Arial" w:hAnsi="Arial" w:cs="Arial"/>
          <w:b/>
        </w:rPr>
        <w:t>propriation and statuto</w:t>
      </w:r>
      <w:r w:rsidR="00775552" w:rsidRPr="00A0029C">
        <w:rPr>
          <w:rFonts w:ascii="Arial" w:hAnsi="Arial" w:cs="Arial"/>
          <w:b/>
        </w:rPr>
        <w:t>ry appropriation Parliament could not be going concerned.</w:t>
      </w:r>
    </w:p>
    <w:p w:rsidR="00746BB3" w:rsidRPr="00A0029C" w:rsidRDefault="00746BB3" w:rsidP="006E01BE">
      <w:pPr>
        <w:pStyle w:val="Heading2"/>
        <w:numPr>
          <w:ilvl w:val="1"/>
          <w:numId w:val="1"/>
        </w:numPr>
        <w:jc w:val="both"/>
        <w:rPr>
          <w:rFonts w:ascii="Arial" w:hAnsi="Arial" w:cs="Arial"/>
          <w:sz w:val="22"/>
          <w:szCs w:val="22"/>
        </w:rPr>
      </w:pPr>
      <w:bookmarkStart w:id="50" w:name="_Toc528678104"/>
      <w:r w:rsidRPr="00A0029C">
        <w:rPr>
          <w:rFonts w:ascii="Arial" w:hAnsi="Arial" w:cs="Arial"/>
          <w:sz w:val="22"/>
          <w:szCs w:val="22"/>
        </w:rPr>
        <w:t>Statement of Comprehensive Income (Income Statement)</w:t>
      </w:r>
      <w:bookmarkEnd w:id="50"/>
    </w:p>
    <w:p w:rsidR="00746BB3" w:rsidRPr="00A0029C" w:rsidRDefault="00746BB3" w:rsidP="006E01BE">
      <w:pPr>
        <w:pStyle w:val="Heading3"/>
        <w:jc w:val="both"/>
        <w:rPr>
          <w:rFonts w:ascii="Arial" w:hAnsi="Arial" w:cs="Arial"/>
          <w:sz w:val="22"/>
          <w:szCs w:val="22"/>
        </w:rPr>
      </w:pPr>
      <w:bookmarkStart w:id="51" w:name="_Toc528678105"/>
      <w:r w:rsidRPr="00A0029C">
        <w:rPr>
          <w:rFonts w:ascii="Arial" w:hAnsi="Arial" w:cs="Arial"/>
          <w:sz w:val="22"/>
          <w:szCs w:val="22"/>
        </w:rPr>
        <w:t>2.3(a)</w:t>
      </w:r>
      <w:r w:rsidRPr="00A0029C">
        <w:rPr>
          <w:rFonts w:ascii="Arial" w:hAnsi="Arial" w:cs="Arial"/>
          <w:sz w:val="22"/>
          <w:szCs w:val="22"/>
        </w:rPr>
        <w:tab/>
        <w:t>Revenue from exchange transactions</w:t>
      </w:r>
      <w:bookmarkEnd w:id="51"/>
    </w:p>
    <w:p w:rsidR="00746BB3" w:rsidRPr="00A0029C" w:rsidRDefault="00746BB3" w:rsidP="006E01BE">
      <w:pPr>
        <w:jc w:val="both"/>
        <w:rPr>
          <w:rFonts w:ascii="Arial" w:hAnsi="Arial" w:cs="Arial"/>
        </w:rPr>
      </w:pPr>
      <w:r w:rsidRPr="00A0029C">
        <w:rPr>
          <w:rFonts w:ascii="Arial" w:hAnsi="Arial" w:cs="Arial"/>
        </w:rPr>
        <w:t xml:space="preserve">Revenue from exchange transactions includes bad debt recovered, commission received, interest earned, other revenue, and sale of goods. The total exchange transaction amounts to R29 million in 2018 decreasing from R30.2 million in 2017 by R1.2 million.  </w:t>
      </w:r>
    </w:p>
    <w:p w:rsidR="00746BB3" w:rsidRPr="00A0029C" w:rsidRDefault="00746BB3" w:rsidP="006E01BE">
      <w:pPr>
        <w:pStyle w:val="Heading3"/>
        <w:jc w:val="both"/>
        <w:rPr>
          <w:rFonts w:ascii="Arial" w:hAnsi="Arial" w:cs="Arial"/>
          <w:sz w:val="22"/>
          <w:szCs w:val="22"/>
        </w:rPr>
      </w:pPr>
      <w:bookmarkStart w:id="52" w:name="_Toc528678106"/>
      <w:r w:rsidRPr="00A0029C">
        <w:rPr>
          <w:rFonts w:ascii="Arial" w:hAnsi="Arial" w:cs="Arial"/>
          <w:sz w:val="22"/>
          <w:szCs w:val="22"/>
        </w:rPr>
        <w:t>2.3(b)</w:t>
      </w:r>
      <w:r w:rsidRPr="00A0029C">
        <w:rPr>
          <w:rFonts w:ascii="Arial" w:hAnsi="Arial" w:cs="Arial"/>
          <w:sz w:val="22"/>
          <w:szCs w:val="22"/>
        </w:rPr>
        <w:tab/>
        <w:t>Revenue from non-exchange transactions</w:t>
      </w:r>
      <w:bookmarkEnd w:id="52"/>
    </w:p>
    <w:p w:rsidR="00746BB3" w:rsidRPr="00A0029C" w:rsidRDefault="00746BB3" w:rsidP="006E01BE">
      <w:pPr>
        <w:jc w:val="both"/>
        <w:rPr>
          <w:rFonts w:ascii="Arial" w:hAnsi="Arial" w:cs="Arial"/>
        </w:rPr>
      </w:pPr>
      <w:r w:rsidRPr="00A0029C">
        <w:rPr>
          <w:rFonts w:ascii="Arial" w:hAnsi="Arial" w:cs="Arial"/>
        </w:rPr>
        <w:t>The revenue from non-exchange transactions includes annual and statutory appropriation, service in kind rental, public contributions and donations and other revenue.</w:t>
      </w:r>
      <w:r w:rsidR="00C6140A" w:rsidRPr="00A0029C">
        <w:rPr>
          <w:rFonts w:ascii="Arial" w:hAnsi="Arial" w:cs="Arial"/>
        </w:rPr>
        <w:t xml:space="preserve">  Total non-exchange transaction s amounts to R2.356 (billion) in 2018 increasing from R2.228 (billion) in 2017 by R128 million.</w:t>
      </w:r>
    </w:p>
    <w:p w:rsidR="00717CFC" w:rsidRPr="00A0029C" w:rsidRDefault="00717CFC" w:rsidP="006E01BE">
      <w:pPr>
        <w:pStyle w:val="Heading3"/>
        <w:jc w:val="both"/>
        <w:rPr>
          <w:rFonts w:ascii="Arial" w:hAnsi="Arial" w:cs="Arial"/>
          <w:sz w:val="22"/>
          <w:szCs w:val="22"/>
        </w:rPr>
      </w:pPr>
      <w:bookmarkStart w:id="53" w:name="_Toc528678107"/>
      <w:r w:rsidRPr="00A0029C">
        <w:rPr>
          <w:rFonts w:ascii="Arial" w:hAnsi="Arial" w:cs="Arial"/>
          <w:sz w:val="22"/>
          <w:szCs w:val="22"/>
        </w:rPr>
        <w:t>2.3(c )</w:t>
      </w:r>
      <w:r w:rsidRPr="00A0029C">
        <w:rPr>
          <w:rFonts w:ascii="Arial" w:hAnsi="Arial" w:cs="Arial"/>
          <w:sz w:val="22"/>
          <w:szCs w:val="22"/>
        </w:rPr>
        <w:tab/>
        <w:t>Expenditure</w:t>
      </w:r>
      <w:bookmarkEnd w:id="53"/>
    </w:p>
    <w:p w:rsidR="00717CFC" w:rsidRPr="00A0029C" w:rsidRDefault="00717CFC" w:rsidP="006E01BE">
      <w:pPr>
        <w:jc w:val="both"/>
        <w:rPr>
          <w:rFonts w:ascii="Arial" w:hAnsi="Arial" w:cs="Arial"/>
        </w:rPr>
      </w:pPr>
      <w:r w:rsidRPr="00A0029C">
        <w:rPr>
          <w:rFonts w:ascii="Arial" w:hAnsi="Arial" w:cs="Arial"/>
        </w:rPr>
        <w:t>Expenditure includes compensation of employees and MPs, depreciation and amortization, impairments loss/reversal of impairments finance costs, debt impairment, debt written off (no work no pay), transfers to political parties and other institutions, repairs and maintenance, cost of sale and general expenses.  The total expenditure amounts to R2.54</w:t>
      </w:r>
      <w:r w:rsidR="00A23AD2" w:rsidRPr="00A0029C">
        <w:rPr>
          <w:rFonts w:ascii="Arial" w:hAnsi="Arial" w:cs="Arial"/>
        </w:rPr>
        <w:t>9 (billion) in 2018 increasing from R2.508 (billion) in 2017</w:t>
      </w:r>
      <w:r w:rsidRPr="00A0029C">
        <w:rPr>
          <w:rFonts w:ascii="Arial" w:hAnsi="Arial" w:cs="Arial"/>
        </w:rPr>
        <w:t xml:space="preserve"> by R41 million</w:t>
      </w:r>
      <w:r w:rsidR="00A23AD2" w:rsidRPr="00A0029C">
        <w:rPr>
          <w:rFonts w:ascii="Arial" w:hAnsi="Arial" w:cs="Arial"/>
        </w:rPr>
        <w:t>.</w:t>
      </w:r>
    </w:p>
    <w:p w:rsidR="00A23AD2" w:rsidRPr="00A0029C" w:rsidRDefault="00A23AD2" w:rsidP="006E01BE">
      <w:pPr>
        <w:pStyle w:val="Heading3"/>
        <w:jc w:val="both"/>
        <w:rPr>
          <w:rFonts w:ascii="Arial" w:hAnsi="Arial" w:cs="Arial"/>
          <w:sz w:val="22"/>
          <w:szCs w:val="22"/>
        </w:rPr>
      </w:pPr>
      <w:bookmarkStart w:id="54" w:name="_Toc528678108"/>
      <w:r w:rsidRPr="00A0029C">
        <w:rPr>
          <w:rFonts w:ascii="Arial" w:hAnsi="Arial" w:cs="Arial"/>
          <w:sz w:val="22"/>
          <w:szCs w:val="22"/>
        </w:rPr>
        <w:lastRenderedPageBreak/>
        <w:t>2.3(d)</w:t>
      </w:r>
      <w:r w:rsidRPr="00A0029C">
        <w:rPr>
          <w:rFonts w:ascii="Arial" w:hAnsi="Arial" w:cs="Arial"/>
          <w:sz w:val="22"/>
          <w:szCs w:val="22"/>
        </w:rPr>
        <w:tab/>
        <w:t>Operating deficit</w:t>
      </w:r>
      <w:bookmarkEnd w:id="54"/>
    </w:p>
    <w:p w:rsidR="00A23AD2" w:rsidRPr="00A0029C" w:rsidRDefault="00A23AD2" w:rsidP="006E01BE">
      <w:pPr>
        <w:jc w:val="both"/>
        <w:rPr>
          <w:rFonts w:ascii="Arial" w:hAnsi="Arial" w:cs="Arial"/>
          <w:b/>
        </w:rPr>
      </w:pPr>
      <w:r w:rsidRPr="00A0029C">
        <w:rPr>
          <w:rFonts w:ascii="Arial" w:hAnsi="Arial" w:cs="Arial"/>
          <w:b/>
        </w:rPr>
        <w:t>Operating deficit includes loss on disposal of assets, losses on foreign exchange, actuarial gain/losses and gain/losses due to change in accounting estimates.  Acc</w:t>
      </w:r>
      <w:r w:rsidR="00F00F20" w:rsidRPr="00A0029C">
        <w:rPr>
          <w:rFonts w:ascii="Arial" w:hAnsi="Arial" w:cs="Arial"/>
          <w:b/>
        </w:rPr>
        <w:t>ording to the</w:t>
      </w:r>
      <w:r w:rsidRPr="00A0029C">
        <w:rPr>
          <w:rFonts w:ascii="Arial" w:hAnsi="Arial" w:cs="Arial"/>
          <w:b/>
        </w:rPr>
        <w:t xml:space="preserve"> Comprehensive Income Statement operating deficit amounts to R192.7 million in 2018 decreasing from R280 million in 2017 by R87.3 million.</w:t>
      </w:r>
      <w:r w:rsidR="00F00F20" w:rsidRPr="00A0029C">
        <w:rPr>
          <w:rFonts w:ascii="Arial" w:hAnsi="Arial" w:cs="Arial"/>
          <w:b/>
        </w:rPr>
        <w:t xml:space="preserve">  </w:t>
      </w:r>
    </w:p>
    <w:p w:rsidR="00F00F20" w:rsidRPr="00A0029C" w:rsidRDefault="00F00F20" w:rsidP="006E01BE">
      <w:pPr>
        <w:pStyle w:val="Heading3"/>
        <w:jc w:val="both"/>
        <w:rPr>
          <w:rFonts w:ascii="Arial" w:hAnsi="Arial" w:cs="Arial"/>
          <w:sz w:val="22"/>
          <w:szCs w:val="22"/>
        </w:rPr>
      </w:pPr>
      <w:bookmarkStart w:id="55" w:name="_Toc528678109"/>
      <w:r w:rsidRPr="00A0029C">
        <w:rPr>
          <w:rFonts w:ascii="Arial" w:hAnsi="Arial" w:cs="Arial"/>
          <w:sz w:val="22"/>
          <w:szCs w:val="22"/>
        </w:rPr>
        <w:t>2.3(e )</w:t>
      </w:r>
      <w:r w:rsidRPr="00A0029C">
        <w:rPr>
          <w:rFonts w:ascii="Arial" w:hAnsi="Arial" w:cs="Arial"/>
          <w:sz w:val="22"/>
          <w:szCs w:val="22"/>
        </w:rPr>
        <w:tab/>
        <w:t>Other Comprehensive Income or losses</w:t>
      </w:r>
      <w:bookmarkEnd w:id="55"/>
    </w:p>
    <w:p w:rsidR="00F00F20" w:rsidRPr="00A0029C" w:rsidRDefault="00F00F20" w:rsidP="006E01BE">
      <w:pPr>
        <w:jc w:val="both"/>
        <w:rPr>
          <w:rFonts w:ascii="Arial" w:hAnsi="Arial" w:cs="Arial"/>
        </w:rPr>
      </w:pPr>
      <w:r w:rsidRPr="00A0029C">
        <w:rPr>
          <w:rFonts w:ascii="Arial" w:hAnsi="Arial" w:cs="Arial"/>
        </w:rPr>
        <w:t>Other losses amount to R72.8 million in 2018, whereas</w:t>
      </w:r>
      <w:r w:rsidR="00C9480B" w:rsidRPr="00A0029C">
        <w:rPr>
          <w:rFonts w:ascii="Arial" w:hAnsi="Arial" w:cs="Arial"/>
        </w:rPr>
        <w:t xml:space="preserve"> the other income amounts to R291.1 million in 2017</w:t>
      </w:r>
      <w:r w:rsidR="00C9480B" w:rsidRPr="00A0029C">
        <w:rPr>
          <w:rFonts w:ascii="Arial" w:hAnsi="Arial" w:cs="Arial"/>
          <w:b/>
        </w:rPr>
        <w:t>.  Why there was a loss in 2018 whereas made income in 2017?</w:t>
      </w:r>
    </w:p>
    <w:p w:rsidR="00C9480B" w:rsidRPr="00A0029C" w:rsidRDefault="00C9480B" w:rsidP="006E01BE">
      <w:pPr>
        <w:pStyle w:val="Heading3"/>
        <w:jc w:val="both"/>
        <w:rPr>
          <w:rFonts w:ascii="Arial" w:hAnsi="Arial" w:cs="Arial"/>
          <w:sz w:val="22"/>
          <w:szCs w:val="22"/>
        </w:rPr>
      </w:pPr>
      <w:bookmarkStart w:id="56" w:name="_Toc528678110"/>
      <w:r w:rsidRPr="00A0029C">
        <w:rPr>
          <w:rFonts w:ascii="Arial" w:hAnsi="Arial" w:cs="Arial"/>
          <w:sz w:val="22"/>
          <w:szCs w:val="22"/>
        </w:rPr>
        <w:t>2.3(f)</w:t>
      </w:r>
      <w:r w:rsidRPr="00A0029C">
        <w:rPr>
          <w:rFonts w:ascii="Arial" w:hAnsi="Arial" w:cs="Arial"/>
          <w:sz w:val="22"/>
          <w:szCs w:val="22"/>
        </w:rPr>
        <w:tab/>
        <w:t>Total deficit/Surplus for 2017/18</w:t>
      </w:r>
      <w:bookmarkEnd w:id="56"/>
    </w:p>
    <w:p w:rsidR="00C9480B" w:rsidRPr="00A0029C" w:rsidRDefault="00C9480B" w:rsidP="006E01BE">
      <w:pPr>
        <w:jc w:val="both"/>
        <w:rPr>
          <w:rFonts w:ascii="Arial" w:hAnsi="Arial" w:cs="Arial"/>
        </w:rPr>
      </w:pPr>
      <w:r w:rsidRPr="00A0029C">
        <w:rPr>
          <w:rFonts w:ascii="Arial" w:hAnsi="Arial" w:cs="Arial"/>
        </w:rPr>
        <w:t xml:space="preserve">Parliament suffered a total deficit of R265.5 million in2018, whereas it made a surplus of R11.1 million in 2017.  </w:t>
      </w:r>
      <w:r w:rsidRPr="00A0029C">
        <w:rPr>
          <w:rFonts w:ascii="Arial" w:hAnsi="Arial" w:cs="Arial"/>
          <w:b/>
        </w:rPr>
        <w:t>Why has a deficit in 2018 whereas it made surplus in 2017?</w:t>
      </w:r>
    </w:p>
    <w:p w:rsidR="00C9480B" w:rsidRPr="00A0029C" w:rsidRDefault="00C9480B" w:rsidP="006E01BE">
      <w:pPr>
        <w:pStyle w:val="Heading1"/>
        <w:numPr>
          <w:ilvl w:val="1"/>
          <w:numId w:val="1"/>
        </w:numPr>
        <w:jc w:val="both"/>
        <w:rPr>
          <w:rFonts w:ascii="Arial" w:hAnsi="Arial" w:cs="Arial"/>
          <w:sz w:val="22"/>
          <w:szCs w:val="22"/>
        </w:rPr>
      </w:pPr>
      <w:bookmarkStart w:id="57" w:name="_Toc528678111"/>
      <w:r w:rsidRPr="00A0029C">
        <w:rPr>
          <w:rFonts w:ascii="Arial" w:hAnsi="Arial" w:cs="Arial"/>
          <w:sz w:val="22"/>
          <w:szCs w:val="22"/>
        </w:rPr>
        <w:t>Cash Flow Statement</w:t>
      </w:r>
      <w:bookmarkEnd w:id="57"/>
    </w:p>
    <w:p w:rsidR="00C9480B" w:rsidRPr="00A0029C" w:rsidRDefault="00C9480B" w:rsidP="006E01BE">
      <w:pPr>
        <w:pStyle w:val="Heading3"/>
        <w:jc w:val="both"/>
        <w:rPr>
          <w:rFonts w:ascii="Arial" w:hAnsi="Arial" w:cs="Arial"/>
          <w:sz w:val="22"/>
          <w:szCs w:val="22"/>
        </w:rPr>
      </w:pPr>
      <w:bookmarkStart w:id="58" w:name="_Toc528678112"/>
      <w:r w:rsidRPr="00A0029C">
        <w:rPr>
          <w:rFonts w:ascii="Arial" w:hAnsi="Arial" w:cs="Arial"/>
          <w:sz w:val="22"/>
          <w:szCs w:val="22"/>
        </w:rPr>
        <w:t>2.4(a)</w:t>
      </w:r>
      <w:r w:rsidRPr="00A0029C">
        <w:rPr>
          <w:rFonts w:ascii="Arial" w:hAnsi="Arial" w:cs="Arial"/>
          <w:sz w:val="22"/>
          <w:szCs w:val="22"/>
        </w:rPr>
        <w:tab/>
        <w:t>Receipts</w:t>
      </w:r>
      <w:bookmarkEnd w:id="58"/>
    </w:p>
    <w:p w:rsidR="00C9480B" w:rsidRPr="00A0029C" w:rsidRDefault="00C9480B" w:rsidP="006E01BE">
      <w:pPr>
        <w:jc w:val="both"/>
        <w:rPr>
          <w:rFonts w:ascii="Arial" w:hAnsi="Arial" w:cs="Arial"/>
        </w:rPr>
      </w:pPr>
      <w:r w:rsidRPr="00A0029C">
        <w:rPr>
          <w:rFonts w:ascii="Arial" w:hAnsi="Arial" w:cs="Arial"/>
        </w:rPr>
        <w:t>Receipts include ann</w:t>
      </w:r>
      <w:r w:rsidR="00CD5103" w:rsidRPr="00A0029C">
        <w:rPr>
          <w:rFonts w:ascii="Arial" w:hAnsi="Arial" w:cs="Arial"/>
        </w:rPr>
        <w:t>ual and statutory appropriation, departmental revenue and interest received. Total receipts amount to R2.3 billion in 2018 increasing from R2.2 billion in 2017 by R100 million.</w:t>
      </w:r>
    </w:p>
    <w:p w:rsidR="00CD5103" w:rsidRPr="00A0029C" w:rsidRDefault="00CD5103" w:rsidP="006E01BE">
      <w:pPr>
        <w:pStyle w:val="Heading3"/>
        <w:jc w:val="both"/>
        <w:rPr>
          <w:rFonts w:ascii="Arial" w:hAnsi="Arial" w:cs="Arial"/>
          <w:sz w:val="22"/>
          <w:szCs w:val="22"/>
        </w:rPr>
      </w:pPr>
      <w:bookmarkStart w:id="59" w:name="_Toc528678113"/>
      <w:r w:rsidRPr="00A0029C">
        <w:rPr>
          <w:rFonts w:ascii="Arial" w:hAnsi="Arial" w:cs="Arial"/>
          <w:sz w:val="22"/>
          <w:szCs w:val="22"/>
        </w:rPr>
        <w:t>2.4(b)</w:t>
      </w:r>
      <w:r w:rsidRPr="00A0029C">
        <w:rPr>
          <w:rFonts w:ascii="Arial" w:hAnsi="Arial" w:cs="Arial"/>
          <w:sz w:val="22"/>
          <w:szCs w:val="22"/>
        </w:rPr>
        <w:tab/>
        <w:t>Payments</w:t>
      </w:r>
      <w:bookmarkEnd w:id="59"/>
    </w:p>
    <w:p w:rsidR="00CD5103" w:rsidRPr="00A0029C" w:rsidRDefault="00CD5103" w:rsidP="006E01BE">
      <w:pPr>
        <w:jc w:val="both"/>
        <w:rPr>
          <w:rFonts w:ascii="Arial" w:hAnsi="Arial" w:cs="Arial"/>
        </w:rPr>
      </w:pPr>
      <w:r w:rsidRPr="00A0029C">
        <w:rPr>
          <w:rFonts w:ascii="Arial" w:hAnsi="Arial" w:cs="Arial"/>
        </w:rPr>
        <w:t>Payments include employees costs, suppliers, finance costs, statutory appropriation surrendered to National Revenue Account and transfers to political parties and other institutions.  The total payments according to the cash flow statement amount to R2.303 (billion) in 2018 increasing from R2.2 billion in 2017 by R103 million.</w:t>
      </w:r>
    </w:p>
    <w:p w:rsidR="00CD5103" w:rsidRPr="00A0029C" w:rsidRDefault="00632448" w:rsidP="006E01BE">
      <w:pPr>
        <w:pStyle w:val="ListParagraph"/>
        <w:numPr>
          <w:ilvl w:val="0"/>
          <w:numId w:val="15"/>
        </w:numPr>
        <w:jc w:val="both"/>
        <w:rPr>
          <w:rFonts w:ascii="Arial" w:hAnsi="Arial" w:cs="Arial"/>
        </w:rPr>
      </w:pPr>
      <w:r w:rsidRPr="00A0029C">
        <w:rPr>
          <w:rFonts w:ascii="Arial" w:hAnsi="Arial" w:cs="Arial"/>
        </w:rPr>
        <w:t>Payments to compensation of employees amount to R1.286 (billion) in 2018 decreasing from R1.316 (billion) in 2017 by R30 million.</w:t>
      </w:r>
    </w:p>
    <w:p w:rsidR="00632448" w:rsidRPr="00A0029C" w:rsidRDefault="00632448" w:rsidP="006E01BE">
      <w:pPr>
        <w:pStyle w:val="ListParagraph"/>
        <w:numPr>
          <w:ilvl w:val="0"/>
          <w:numId w:val="15"/>
        </w:numPr>
        <w:jc w:val="both"/>
        <w:rPr>
          <w:rFonts w:ascii="Arial" w:hAnsi="Arial" w:cs="Arial"/>
        </w:rPr>
      </w:pPr>
      <w:r w:rsidRPr="00A0029C">
        <w:rPr>
          <w:rFonts w:ascii="Arial" w:hAnsi="Arial" w:cs="Arial"/>
        </w:rPr>
        <w:t>Payments to suppliers amount to R489.2 million in 2018 increasing from R430.6 million in 2017 by R58.6 million</w:t>
      </w:r>
    </w:p>
    <w:p w:rsidR="00632448" w:rsidRPr="00A0029C" w:rsidRDefault="00632448" w:rsidP="006E01BE">
      <w:pPr>
        <w:pStyle w:val="ListParagraph"/>
        <w:numPr>
          <w:ilvl w:val="0"/>
          <w:numId w:val="15"/>
        </w:numPr>
        <w:jc w:val="both"/>
        <w:rPr>
          <w:rFonts w:ascii="Arial" w:hAnsi="Arial" w:cs="Arial"/>
        </w:rPr>
      </w:pPr>
      <w:r w:rsidRPr="00A0029C">
        <w:rPr>
          <w:rFonts w:ascii="Arial" w:hAnsi="Arial" w:cs="Arial"/>
        </w:rPr>
        <w:t>Finance costs amount to R65 thousand in both 2018 and 2017.</w:t>
      </w:r>
    </w:p>
    <w:p w:rsidR="00632448" w:rsidRPr="00A0029C" w:rsidRDefault="00632448" w:rsidP="006E01BE">
      <w:pPr>
        <w:pStyle w:val="ListParagraph"/>
        <w:numPr>
          <w:ilvl w:val="0"/>
          <w:numId w:val="15"/>
        </w:numPr>
        <w:jc w:val="both"/>
        <w:rPr>
          <w:rFonts w:ascii="Arial" w:hAnsi="Arial" w:cs="Arial"/>
        </w:rPr>
      </w:pPr>
      <w:r w:rsidRPr="00A0029C">
        <w:rPr>
          <w:rFonts w:ascii="Arial" w:hAnsi="Arial" w:cs="Arial"/>
        </w:rPr>
        <w:t>Statutory appropriation surrendered to the National Revenue Account amounts to R93.3 million in 2018 increasing from R62.8 million in 2017 by R30.5 million.</w:t>
      </w:r>
    </w:p>
    <w:p w:rsidR="00632448" w:rsidRPr="00A0029C" w:rsidRDefault="00632448" w:rsidP="006E01BE">
      <w:pPr>
        <w:pStyle w:val="ListParagraph"/>
        <w:numPr>
          <w:ilvl w:val="0"/>
          <w:numId w:val="15"/>
        </w:numPr>
        <w:jc w:val="both"/>
        <w:rPr>
          <w:rFonts w:ascii="Arial" w:hAnsi="Arial" w:cs="Arial"/>
        </w:rPr>
      </w:pPr>
      <w:r w:rsidRPr="00A0029C">
        <w:rPr>
          <w:rFonts w:ascii="Arial" w:hAnsi="Arial" w:cs="Arial"/>
        </w:rPr>
        <w:t>Transfers to political parties and other institutions amount to R435.098 (million) in 2018 increasing from R403.264 (million) in 2017 by R31.834 (million).</w:t>
      </w:r>
    </w:p>
    <w:p w:rsidR="00513931" w:rsidRPr="00A0029C" w:rsidRDefault="00513931" w:rsidP="006E01BE">
      <w:pPr>
        <w:pStyle w:val="Heading3"/>
        <w:jc w:val="both"/>
        <w:rPr>
          <w:rFonts w:ascii="Arial" w:hAnsi="Arial" w:cs="Arial"/>
          <w:sz w:val="22"/>
          <w:szCs w:val="22"/>
        </w:rPr>
      </w:pPr>
      <w:bookmarkStart w:id="60" w:name="_Toc528678114"/>
      <w:r w:rsidRPr="00A0029C">
        <w:rPr>
          <w:rFonts w:ascii="Arial" w:hAnsi="Arial" w:cs="Arial"/>
          <w:sz w:val="22"/>
          <w:szCs w:val="22"/>
        </w:rPr>
        <w:t>2.</w:t>
      </w:r>
      <w:r w:rsidR="00144E0F" w:rsidRPr="00A0029C">
        <w:rPr>
          <w:rFonts w:ascii="Arial" w:hAnsi="Arial" w:cs="Arial"/>
          <w:sz w:val="22"/>
          <w:szCs w:val="22"/>
        </w:rPr>
        <w:t>4(c )</w:t>
      </w:r>
      <w:r w:rsidR="00144E0F" w:rsidRPr="00A0029C">
        <w:rPr>
          <w:rFonts w:ascii="Arial" w:hAnsi="Arial" w:cs="Arial"/>
          <w:sz w:val="22"/>
          <w:szCs w:val="22"/>
        </w:rPr>
        <w:tab/>
        <w:t>Net cash flows from operating activities</w:t>
      </w:r>
      <w:bookmarkEnd w:id="60"/>
    </w:p>
    <w:p w:rsidR="00144E0F" w:rsidRPr="00A0029C" w:rsidRDefault="00144E0F" w:rsidP="006E01BE">
      <w:pPr>
        <w:jc w:val="both"/>
        <w:rPr>
          <w:rFonts w:ascii="Arial" w:hAnsi="Arial" w:cs="Arial"/>
        </w:rPr>
      </w:pPr>
      <w:r w:rsidRPr="00A0029C">
        <w:rPr>
          <w:rFonts w:ascii="Arial" w:hAnsi="Arial" w:cs="Arial"/>
        </w:rPr>
        <w:t>Parliament suffered a loss of R5.1 million from the operating activities in 2018 whereas it accumulated an income of R6.369 (million) in 2017.</w:t>
      </w:r>
    </w:p>
    <w:p w:rsidR="00144E0F" w:rsidRPr="00A0029C" w:rsidRDefault="00144E0F" w:rsidP="006E01BE">
      <w:pPr>
        <w:pStyle w:val="Heading3"/>
        <w:jc w:val="both"/>
        <w:rPr>
          <w:rFonts w:ascii="Arial" w:hAnsi="Arial" w:cs="Arial"/>
          <w:sz w:val="22"/>
          <w:szCs w:val="22"/>
        </w:rPr>
      </w:pPr>
      <w:bookmarkStart w:id="61" w:name="_Toc528678115"/>
      <w:r w:rsidRPr="00A0029C">
        <w:rPr>
          <w:rFonts w:ascii="Arial" w:hAnsi="Arial" w:cs="Arial"/>
          <w:sz w:val="22"/>
          <w:szCs w:val="22"/>
        </w:rPr>
        <w:t>2.4(d)</w:t>
      </w:r>
      <w:r w:rsidRPr="00A0029C">
        <w:rPr>
          <w:rFonts w:ascii="Arial" w:hAnsi="Arial" w:cs="Arial"/>
          <w:sz w:val="22"/>
          <w:szCs w:val="22"/>
        </w:rPr>
        <w:tab/>
        <w:t>Cash flows from financing activities</w:t>
      </w:r>
      <w:bookmarkEnd w:id="61"/>
    </w:p>
    <w:p w:rsidR="00144E0F" w:rsidRPr="00A0029C" w:rsidRDefault="00144E0F" w:rsidP="006E01BE">
      <w:pPr>
        <w:jc w:val="both"/>
        <w:rPr>
          <w:rFonts w:ascii="Arial" w:hAnsi="Arial" w:cs="Arial"/>
        </w:rPr>
      </w:pPr>
      <w:r w:rsidRPr="00A0029C">
        <w:rPr>
          <w:rFonts w:ascii="Arial" w:hAnsi="Arial" w:cs="Arial"/>
        </w:rPr>
        <w:t xml:space="preserve">Finance lease payments amount to R494 thousand in 2018 decreasing form R619 thousand in 2017 by R125 thousand.  </w:t>
      </w:r>
      <w:r w:rsidRPr="00A0029C">
        <w:rPr>
          <w:rFonts w:ascii="Arial" w:hAnsi="Arial" w:cs="Arial"/>
          <w:b/>
        </w:rPr>
        <w:t>What could be the finance lease for Parliament?</w:t>
      </w:r>
    </w:p>
    <w:p w:rsidR="00144E0F" w:rsidRPr="00A0029C" w:rsidRDefault="00144E0F" w:rsidP="006E01BE">
      <w:pPr>
        <w:pStyle w:val="Heading3"/>
        <w:jc w:val="both"/>
        <w:rPr>
          <w:rFonts w:ascii="Arial" w:hAnsi="Arial" w:cs="Arial"/>
          <w:sz w:val="22"/>
          <w:szCs w:val="22"/>
        </w:rPr>
      </w:pPr>
      <w:bookmarkStart w:id="62" w:name="_Toc528678116"/>
      <w:r w:rsidRPr="00A0029C">
        <w:rPr>
          <w:rFonts w:ascii="Arial" w:hAnsi="Arial" w:cs="Arial"/>
          <w:sz w:val="22"/>
          <w:szCs w:val="22"/>
        </w:rPr>
        <w:t>2.4(c )</w:t>
      </w:r>
      <w:r w:rsidRPr="00A0029C">
        <w:rPr>
          <w:rFonts w:ascii="Arial" w:hAnsi="Arial" w:cs="Arial"/>
          <w:sz w:val="22"/>
          <w:szCs w:val="22"/>
        </w:rPr>
        <w:tab/>
        <w:t>Net increase/decrease in cash and cash equivalents as at 31 March 2018</w:t>
      </w:r>
      <w:bookmarkEnd w:id="62"/>
    </w:p>
    <w:p w:rsidR="00144E0F" w:rsidRDefault="00144E0F" w:rsidP="006E01BE">
      <w:pPr>
        <w:jc w:val="both"/>
        <w:rPr>
          <w:rFonts w:ascii="Arial" w:hAnsi="Arial" w:cs="Arial"/>
          <w:b/>
        </w:rPr>
      </w:pPr>
      <w:r w:rsidRPr="00A0029C">
        <w:rPr>
          <w:rFonts w:ascii="Arial" w:hAnsi="Arial" w:cs="Arial"/>
          <w:b/>
        </w:rPr>
        <w:t>Cash and cash equivalents amount to R282.258 (million) decr</w:t>
      </w:r>
      <w:r w:rsidR="007D36EE" w:rsidRPr="00A0029C">
        <w:rPr>
          <w:rFonts w:ascii="Arial" w:hAnsi="Arial" w:cs="Arial"/>
          <w:b/>
        </w:rPr>
        <w:t>easing from R311.777 (million) in 2017 by R29.519 (million).</w:t>
      </w:r>
    </w:p>
    <w:p w:rsidR="00F41D84" w:rsidRDefault="00F41D84" w:rsidP="006E01BE">
      <w:pPr>
        <w:pStyle w:val="Heading1"/>
        <w:numPr>
          <w:ilvl w:val="0"/>
          <w:numId w:val="1"/>
        </w:numPr>
        <w:jc w:val="both"/>
      </w:pPr>
      <w:bookmarkStart w:id="63" w:name="_Toc528678117"/>
      <w:r>
        <w:lastRenderedPageBreak/>
        <w:t>Issues to be considered by the Committee</w:t>
      </w:r>
      <w:bookmarkEnd w:id="63"/>
    </w:p>
    <w:p w:rsidR="00A953AA" w:rsidRPr="00A0029C" w:rsidRDefault="00A953AA" w:rsidP="006E01BE">
      <w:pPr>
        <w:pStyle w:val="Heading3"/>
        <w:numPr>
          <w:ilvl w:val="0"/>
          <w:numId w:val="17"/>
        </w:numPr>
        <w:jc w:val="both"/>
        <w:rPr>
          <w:rFonts w:ascii="Arial" w:hAnsi="Arial" w:cs="Arial"/>
          <w:sz w:val="22"/>
          <w:szCs w:val="22"/>
        </w:rPr>
      </w:pPr>
      <w:bookmarkStart w:id="64" w:name="_Toc528678118"/>
      <w:r w:rsidRPr="00A0029C">
        <w:rPr>
          <w:rFonts w:ascii="Arial" w:hAnsi="Arial" w:cs="Arial"/>
          <w:sz w:val="22"/>
          <w:szCs w:val="22"/>
        </w:rPr>
        <w:t>1.1(b)</w:t>
      </w:r>
      <w:r w:rsidRPr="00A0029C">
        <w:rPr>
          <w:rFonts w:ascii="Arial" w:hAnsi="Arial" w:cs="Arial"/>
          <w:sz w:val="22"/>
          <w:szCs w:val="22"/>
        </w:rPr>
        <w:tab/>
        <w:t>Governance documents tabled for referral</w:t>
      </w:r>
      <w:bookmarkEnd w:id="64"/>
      <w:r w:rsidRPr="00A0029C">
        <w:rPr>
          <w:rFonts w:ascii="Arial" w:hAnsi="Arial" w:cs="Arial"/>
          <w:sz w:val="22"/>
          <w:szCs w:val="22"/>
        </w:rPr>
        <w:t xml:space="preserve"> </w:t>
      </w:r>
    </w:p>
    <w:p w:rsidR="00A953AA" w:rsidRPr="00A0029C" w:rsidRDefault="00A953AA" w:rsidP="006E01BE">
      <w:pPr>
        <w:jc w:val="both"/>
        <w:rPr>
          <w:rFonts w:ascii="Arial" w:hAnsi="Arial" w:cs="Arial"/>
          <w:b/>
        </w:rPr>
      </w:pPr>
      <w:r w:rsidRPr="00A0029C">
        <w:rPr>
          <w:rFonts w:ascii="Arial" w:hAnsi="Arial" w:cs="Arial"/>
        </w:rPr>
        <w:t xml:space="preserve">A target set at 100 percent for governance documents tabled for referral as required by the FMPPLA, at the end of the financial year the actual performance fell at 65 percent below the target by 25 percent. </w:t>
      </w:r>
      <w:r w:rsidRPr="00A0029C">
        <w:rPr>
          <w:rFonts w:ascii="Arial" w:hAnsi="Arial" w:cs="Arial"/>
          <w:b/>
        </w:rPr>
        <w:t>Although the FMPPLA requires that governance documents be tabled quarterly for referral to the JSCFMP however, it is impossible to meet this target due to the fact that Parliament closes in the second week of December, therefore governance documents could not be tabled in December.</w:t>
      </w:r>
    </w:p>
    <w:p w:rsidR="00A953AA" w:rsidRPr="00A0029C" w:rsidRDefault="00A953AA" w:rsidP="006E01BE">
      <w:pPr>
        <w:pStyle w:val="Heading3"/>
        <w:numPr>
          <w:ilvl w:val="0"/>
          <w:numId w:val="17"/>
        </w:numPr>
        <w:jc w:val="both"/>
        <w:rPr>
          <w:rFonts w:ascii="Arial" w:hAnsi="Arial" w:cs="Arial"/>
          <w:sz w:val="22"/>
          <w:szCs w:val="22"/>
        </w:rPr>
      </w:pPr>
      <w:bookmarkStart w:id="65" w:name="_Toc528678119"/>
      <w:r w:rsidRPr="00A0029C">
        <w:rPr>
          <w:rFonts w:ascii="Arial" w:hAnsi="Arial" w:cs="Arial"/>
          <w:sz w:val="22"/>
          <w:szCs w:val="22"/>
        </w:rPr>
        <w:t>1.2(d)</w:t>
      </w:r>
      <w:r w:rsidRPr="00A0029C">
        <w:rPr>
          <w:rFonts w:ascii="Arial" w:hAnsi="Arial" w:cs="Arial"/>
          <w:sz w:val="22"/>
          <w:szCs w:val="22"/>
        </w:rPr>
        <w:tab/>
        <w:t>Compliance with prescripts and regulations</w:t>
      </w:r>
      <w:bookmarkEnd w:id="65"/>
    </w:p>
    <w:p w:rsidR="00A953AA" w:rsidRPr="00A0029C" w:rsidRDefault="00A953AA" w:rsidP="006E01BE">
      <w:pPr>
        <w:jc w:val="both"/>
        <w:rPr>
          <w:rFonts w:ascii="Arial" w:hAnsi="Arial" w:cs="Arial"/>
          <w:b/>
        </w:rPr>
      </w:pPr>
      <w:r w:rsidRPr="00A0029C">
        <w:rPr>
          <w:rFonts w:ascii="Arial" w:hAnsi="Arial" w:cs="Arial"/>
        </w:rPr>
        <w:t xml:space="preserve">A target set at 100 percent for complying with prescripts and regulations, and the actual performance fell at 95 percent underachieving the target by 5 percent.  </w:t>
      </w:r>
      <w:r w:rsidRPr="00A0029C">
        <w:rPr>
          <w:rFonts w:ascii="Arial" w:hAnsi="Arial" w:cs="Arial"/>
          <w:b/>
        </w:rPr>
        <w:t>The reason given for underperforming this target is due to lack of administrative co-ordination in the submission of governance documents.</w:t>
      </w:r>
    </w:p>
    <w:p w:rsidR="009547B2" w:rsidRPr="00A0029C" w:rsidRDefault="009547B2" w:rsidP="006E01BE">
      <w:pPr>
        <w:pStyle w:val="Heading3"/>
        <w:numPr>
          <w:ilvl w:val="0"/>
          <w:numId w:val="17"/>
        </w:numPr>
        <w:jc w:val="both"/>
        <w:rPr>
          <w:rFonts w:ascii="Arial" w:hAnsi="Arial" w:cs="Arial"/>
          <w:sz w:val="22"/>
          <w:szCs w:val="22"/>
        </w:rPr>
      </w:pPr>
      <w:bookmarkStart w:id="66" w:name="_Toc528678120"/>
      <w:r w:rsidRPr="00A0029C">
        <w:rPr>
          <w:rFonts w:ascii="Arial" w:hAnsi="Arial" w:cs="Arial"/>
          <w:sz w:val="22"/>
          <w:szCs w:val="22"/>
        </w:rPr>
        <w:t>1.3(a)</w:t>
      </w:r>
      <w:r w:rsidRPr="00A0029C">
        <w:rPr>
          <w:rFonts w:ascii="Arial" w:hAnsi="Arial" w:cs="Arial"/>
          <w:sz w:val="22"/>
          <w:szCs w:val="22"/>
        </w:rPr>
        <w:tab/>
        <w:t>Service provision as per service charter</w:t>
      </w:r>
      <w:bookmarkEnd w:id="66"/>
    </w:p>
    <w:p w:rsidR="009547B2" w:rsidRPr="00A0029C" w:rsidRDefault="009547B2" w:rsidP="006E01BE">
      <w:pPr>
        <w:jc w:val="both"/>
        <w:rPr>
          <w:rFonts w:ascii="Arial" w:hAnsi="Arial" w:cs="Arial"/>
          <w:b/>
        </w:rPr>
      </w:pPr>
      <w:r w:rsidRPr="00A0029C">
        <w:rPr>
          <w:rFonts w:ascii="Arial" w:hAnsi="Arial" w:cs="Arial"/>
        </w:rPr>
        <w:t xml:space="preserve">A target set at 95 percent, and the actual performance fell at 90.85 percent underachieving the target by 4.15 percent. </w:t>
      </w:r>
      <w:r w:rsidRPr="00A0029C">
        <w:rPr>
          <w:rFonts w:ascii="Arial" w:hAnsi="Arial" w:cs="Arial"/>
          <w:b/>
        </w:rPr>
        <w:t>The reason given for underperforming attributed to staff vacancies and increased work volumes.</w:t>
      </w:r>
    </w:p>
    <w:p w:rsidR="009547B2" w:rsidRPr="00A0029C" w:rsidRDefault="009547B2" w:rsidP="006E01BE">
      <w:pPr>
        <w:pStyle w:val="Heading3"/>
        <w:jc w:val="both"/>
        <w:rPr>
          <w:rFonts w:ascii="Arial" w:hAnsi="Arial" w:cs="Arial"/>
          <w:sz w:val="22"/>
          <w:szCs w:val="22"/>
        </w:rPr>
      </w:pPr>
      <w:bookmarkStart w:id="67" w:name="_Toc528678121"/>
      <w:r w:rsidRPr="00A0029C">
        <w:rPr>
          <w:rFonts w:ascii="Arial" w:hAnsi="Arial" w:cs="Arial"/>
          <w:sz w:val="22"/>
          <w:szCs w:val="22"/>
        </w:rPr>
        <w:t>1.3(e)</w:t>
      </w:r>
      <w:r w:rsidRPr="00A0029C">
        <w:rPr>
          <w:rFonts w:ascii="Arial" w:hAnsi="Arial" w:cs="Arial"/>
          <w:sz w:val="22"/>
          <w:szCs w:val="22"/>
        </w:rPr>
        <w:tab/>
        <w:t>Policy advice within 7 days average</w:t>
      </w:r>
      <w:bookmarkEnd w:id="67"/>
    </w:p>
    <w:p w:rsidR="009547B2" w:rsidRPr="00A0029C" w:rsidRDefault="009547B2" w:rsidP="006E01BE">
      <w:pPr>
        <w:jc w:val="both"/>
        <w:rPr>
          <w:rFonts w:ascii="Arial" w:hAnsi="Arial" w:cs="Arial"/>
        </w:rPr>
      </w:pPr>
      <w:r w:rsidRPr="00A0029C">
        <w:rPr>
          <w:rFonts w:ascii="Arial" w:hAnsi="Arial" w:cs="Arial"/>
        </w:rPr>
        <w:t xml:space="preserve">For the policy advice a target set at 100 percent, at the end of 2017 the actual target fell at 43.86 percent underachieving the target by 56.14 percent.  </w:t>
      </w:r>
      <w:r w:rsidRPr="00A0029C">
        <w:rPr>
          <w:rFonts w:ascii="Arial" w:hAnsi="Arial" w:cs="Arial"/>
          <w:b/>
        </w:rPr>
        <w:t>The reason given for under-performing in this indicator is that in the first and second quarter of 2017, there was no tracking system , therefore performance could not be identified.</w:t>
      </w:r>
    </w:p>
    <w:p w:rsidR="009547B2" w:rsidRPr="00A0029C" w:rsidRDefault="009547B2" w:rsidP="006E01BE">
      <w:pPr>
        <w:pStyle w:val="Heading3"/>
        <w:numPr>
          <w:ilvl w:val="0"/>
          <w:numId w:val="17"/>
        </w:numPr>
        <w:jc w:val="both"/>
        <w:rPr>
          <w:rFonts w:ascii="Arial" w:hAnsi="Arial" w:cs="Arial"/>
          <w:sz w:val="22"/>
          <w:szCs w:val="22"/>
        </w:rPr>
      </w:pPr>
      <w:bookmarkStart w:id="68" w:name="_Toc528678122"/>
      <w:r w:rsidRPr="00A0029C">
        <w:rPr>
          <w:rFonts w:ascii="Arial" w:hAnsi="Arial" w:cs="Arial"/>
          <w:sz w:val="22"/>
          <w:szCs w:val="22"/>
        </w:rPr>
        <w:t>1.3(i)</w:t>
      </w:r>
      <w:r w:rsidRPr="00A0029C">
        <w:rPr>
          <w:rFonts w:ascii="Arial" w:hAnsi="Arial" w:cs="Arial"/>
          <w:sz w:val="22"/>
          <w:szCs w:val="22"/>
        </w:rPr>
        <w:tab/>
        <w:t>Reports within 8 days</w:t>
      </w:r>
      <w:bookmarkEnd w:id="68"/>
    </w:p>
    <w:p w:rsidR="009547B2" w:rsidRPr="00A0029C" w:rsidRDefault="009547B2" w:rsidP="006E01BE">
      <w:pPr>
        <w:jc w:val="both"/>
        <w:rPr>
          <w:rFonts w:ascii="Arial" w:hAnsi="Arial" w:cs="Arial"/>
          <w:b/>
        </w:rPr>
      </w:pPr>
      <w:r w:rsidRPr="00A0029C">
        <w:rPr>
          <w:rFonts w:ascii="Arial" w:hAnsi="Arial" w:cs="Arial"/>
        </w:rPr>
        <w:t xml:space="preserve">A target set at 95 percent to produce a report within 8 days, and the actual performance fell at 91.91 percent underachieving the target at the end of 2017 by 3.99 percent.  </w:t>
      </w:r>
      <w:r w:rsidRPr="00A0029C">
        <w:rPr>
          <w:rFonts w:ascii="Arial" w:hAnsi="Arial" w:cs="Arial"/>
          <w:b/>
        </w:rPr>
        <w:t>The reason given is that competing priorities and challenges as a result of vacancies resulted in underperforming this indicator.</w:t>
      </w:r>
      <w:r w:rsidRPr="00A0029C">
        <w:rPr>
          <w:rFonts w:ascii="Arial" w:hAnsi="Arial" w:cs="Arial"/>
        </w:rPr>
        <w:t xml:space="preserve">  </w:t>
      </w:r>
      <w:r w:rsidRPr="00A0029C">
        <w:rPr>
          <w:rFonts w:ascii="Arial" w:hAnsi="Arial" w:cs="Arial"/>
          <w:b/>
        </w:rPr>
        <w:t>Parliament management says there is a need for equal research support to the NA and NCOP Committees’ demands.  Therefore, the management is intending to review the research model for Parliament to leverage the benefit of the available subject expertise.  They believe this is an important support to Parliament’s oversight and accountability role.</w:t>
      </w:r>
    </w:p>
    <w:p w:rsidR="009547B2" w:rsidRPr="00A0029C" w:rsidRDefault="009547B2" w:rsidP="006E01BE">
      <w:pPr>
        <w:pStyle w:val="Heading3"/>
        <w:jc w:val="both"/>
        <w:rPr>
          <w:rFonts w:ascii="Arial" w:hAnsi="Arial" w:cs="Arial"/>
          <w:sz w:val="22"/>
          <w:szCs w:val="22"/>
        </w:rPr>
      </w:pPr>
      <w:bookmarkStart w:id="69" w:name="_Toc528678123"/>
      <w:r w:rsidRPr="00A0029C">
        <w:rPr>
          <w:rFonts w:ascii="Arial" w:hAnsi="Arial" w:cs="Arial"/>
          <w:sz w:val="22"/>
          <w:szCs w:val="22"/>
        </w:rPr>
        <w:t>1.3(n)</w:t>
      </w:r>
      <w:r w:rsidRPr="00A0029C">
        <w:rPr>
          <w:rFonts w:ascii="Arial" w:hAnsi="Arial" w:cs="Arial"/>
          <w:sz w:val="22"/>
          <w:szCs w:val="22"/>
        </w:rPr>
        <w:tab/>
        <w:t>OLOGB tracking published documents</w:t>
      </w:r>
      <w:bookmarkEnd w:id="69"/>
    </w:p>
    <w:p w:rsidR="009547B2" w:rsidRPr="00A0029C" w:rsidRDefault="009547B2" w:rsidP="006E01BE">
      <w:pPr>
        <w:jc w:val="both"/>
        <w:rPr>
          <w:rFonts w:ascii="Arial" w:hAnsi="Arial" w:cs="Arial"/>
          <w:b/>
        </w:rPr>
      </w:pPr>
      <w:r w:rsidRPr="00A0029C">
        <w:rPr>
          <w:rFonts w:ascii="Arial" w:hAnsi="Arial" w:cs="Arial"/>
          <w:b/>
        </w:rPr>
        <w:t>Although a target set 100 percent for this indicator, but actual performance was not reported at the end of 2017 due to unclear measurement on this indicator.</w:t>
      </w:r>
    </w:p>
    <w:p w:rsidR="009547B2" w:rsidRPr="00A0029C" w:rsidRDefault="009547B2" w:rsidP="006E01BE">
      <w:pPr>
        <w:pStyle w:val="Heading3"/>
        <w:jc w:val="both"/>
        <w:rPr>
          <w:rFonts w:ascii="Arial" w:hAnsi="Arial" w:cs="Arial"/>
          <w:sz w:val="22"/>
          <w:szCs w:val="22"/>
        </w:rPr>
      </w:pPr>
      <w:bookmarkStart w:id="70" w:name="_Toc528678124"/>
      <w:r w:rsidRPr="00A0029C">
        <w:rPr>
          <w:rFonts w:ascii="Arial" w:hAnsi="Arial" w:cs="Arial"/>
          <w:sz w:val="22"/>
          <w:szCs w:val="22"/>
        </w:rPr>
        <w:t>1.3(o)</w:t>
      </w:r>
      <w:r w:rsidRPr="00A0029C">
        <w:rPr>
          <w:rFonts w:ascii="Arial" w:hAnsi="Arial" w:cs="Arial"/>
          <w:sz w:val="22"/>
          <w:szCs w:val="22"/>
        </w:rPr>
        <w:tab/>
        <w:t>Population having access to participate in parliamentary processes</w:t>
      </w:r>
      <w:bookmarkEnd w:id="70"/>
    </w:p>
    <w:p w:rsidR="009547B2" w:rsidRPr="00A0029C" w:rsidRDefault="009547B2" w:rsidP="006E01BE">
      <w:pPr>
        <w:jc w:val="both"/>
        <w:rPr>
          <w:rFonts w:ascii="Arial" w:hAnsi="Arial" w:cs="Arial"/>
          <w:b/>
        </w:rPr>
      </w:pPr>
      <w:r w:rsidRPr="00A0029C">
        <w:rPr>
          <w:rFonts w:ascii="Arial" w:hAnsi="Arial" w:cs="Arial"/>
        </w:rPr>
        <w:t xml:space="preserve">A target set 10 percent, and the actual performance fell at 10 percent at the end of 2017.  </w:t>
      </w:r>
      <w:r w:rsidRPr="00A0029C">
        <w:rPr>
          <w:rFonts w:ascii="Arial" w:hAnsi="Arial" w:cs="Arial"/>
          <w:b/>
        </w:rPr>
        <w:t>A target in this performance indicator set below the actual performance of 11.5 percent in 2016 therefore, it should not be regarded as the achievement.</w:t>
      </w:r>
    </w:p>
    <w:p w:rsidR="009547B2" w:rsidRPr="00A0029C" w:rsidRDefault="009547B2" w:rsidP="006E01BE">
      <w:pPr>
        <w:pStyle w:val="Heading3"/>
        <w:jc w:val="both"/>
        <w:rPr>
          <w:rFonts w:ascii="Arial" w:hAnsi="Arial" w:cs="Arial"/>
          <w:sz w:val="22"/>
          <w:szCs w:val="22"/>
        </w:rPr>
      </w:pPr>
      <w:bookmarkStart w:id="71" w:name="_Toc528678125"/>
      <w:r w:rsidRPr="00A0029C">
        <w:rPr>
          <w:rFonts w:ascii="Arial" w:hAnsi="Arial" w:cs="Arial"/>
          <w:sz w:val="22"/>
          <w:szCs w:val="22"/>
        </w:rPr>
        <w:t>1.3(p)</w:t>
      </w:r>
      <w:r w:rsidRPr="00A0029C">
        <w:rPr>
          <w:rFonts w:ascii="Arial" w:hAnsi="Arial" w:cs="Arial"/>
          <w:sz w:val="22"/>
          <w:szCs w:val="22"/>
        </w:rPr>
        <w:tab/>
        <w:t>Population participating in parliamentary processes</w:t>
      </w:r>
      <w:bookmarkEnd w:id="71"/>
    </w:p>
    <w:p w:rsidR="009547B2" w:rsidRPr="00A0029C" w:rsidRDefault="009547B2" w:rsidP="006E01BE">
      <w:pPr>
        <w:jc w:val="both"/>
        <w:rPr>
          <w:rFonts w:ascii="Arial" w:hAnsi="Arial" w:cs="Arial"/>
        </w:rPr>
      </w:pPr>
      <w:r w:rsidRPr="00A0029C">
        <w:rPr>
          <w:rFonts w:ascii="Arial" w:hAnsi="Arial" w:cs="Arial"/>
        </w:rPr>
        <w:t xml:space="preserve">A target set at 10 percent, and the actual performance fell at 6 percent below the target by 4 percent at the end of 2017.  </w:t>
      </w:r>
      <w:r w:rsidRPr="00A0029C">
        <w:rPr>
          <w:rFonts w:ascii="Arial" w:hAnsi="Arial" w:cs="Arial"/>
          <w:b/>
        </w:rPr>
        <w:t xml:space="preserve">This indicates that the majority of South Africans do not participate in parliamentary processes.  The lack in participating in the parliamentary </w:t>
      </w:r>
      <w:r w:rsidRPr="00A0029C">
        <w:rPr>
          <w:rFonts w:ascii="Arial" w:hAnsi="Arial" w:cs="Arial"/>
          <w:b/>
        </w:rPr>
        <w:lastRenderedPageBreak/>
        <w:t>processes need to be investigated as the democracy of South Africa is the participative democracy.</w:t>
      </w:r>
    </w:p>
    <w:p w:rsidR="00D103FC" w:rsidRPr="00A0029C" w:rsidRDefault="00D103FC" w:rsidP="006E01BE">
      <w:pPr>
        <w:pStyle w:val="Heading3"/>
        <w:jc w:val="both"/>
        <w:rPr>
          <w:rFonts w:ascii="Arial" w:hAnsi="Arial" w:cs="Arial"/>
          <w:sz w:val="22"/>
          <w:szCs w:val="22"/>
        </w:rPr>
      </w:pPr>
      <w:bookmarkStart w:id="72" w:name="_Toc528678126"/>
      <w:r w:rsidRPr="00A0029C">
        <w:rPr>
          <w:rFonts w:ascii="Arial" w:hAnsi="Arial" w:cs="Arial"/>
          <w:sz w:val="22"/>
          <w:szCs w:val="22"/>
        </w:rPr>
        <w:t>1.4(a)</w:t>
      </w:r>
      <w:r w:rsidRPr="00A0029C">
        <w:rPr>
          <w:rFonts w:ascii="Arial" w:hAnsi="Arial" w:cs="Arial"/>
          <w:sz w:val="22"/>
          <w:szCs w:val="22"/>
        </w:rPr>
        <w:tab/>
        <w:t>Client satisfaction level</w:t>
      </w:r>
      <w:bookmarkEnd w:id="72"/>
    </w:p>
    <w:p w:rsidR="00D103FC" w:rsidRPr="00A0029C" w:rsidRDefault="00D103FC" w:rsidP="006E01BE">
      <w:pPr>
        <w:jc w:val="both"/>
        <w:rPr>
          <w:rFonts w:ascii="Arial" w:hAnsi="Arial" w:cs="Arial"/>
          <w:b/>
        </w:rPr>
      </w:pPr>
      <w:r w:rsidRPr="00A0029C">
        <w:rPr>
          <w:rFonts w:ascii="Arial" w:hAnsi="Arial" w:cs="Arial"/>
        </w:rPr>
        <w:t xml:space="preserve">A target set at 73.5 percent, and the actual performance fell at 70 percent at the end of 2017 by 3.5 percent.  </w:t>
      </w:r>
      <w:r w:rsidRPr="00A0029C">
        <w:rPr>
          <w:rFonts w:ascii="Arial" w:hAnsi="Arial" w:cs="Arial"/>
          <w:b/>
        </w:rPr>
        <w:t xml:space="preserve">This indicator measured against the industrial standard, but it is not indicated as to what industrial standard measured against. </w:t>
      </w:r>
    </w:p>
    <w:p w:rsidR="00D103FC" w:rsidRPr="00A0029C" w:rsidRDefault="00D103FC" w:rsidP="006E01BE">
      <w:pPr>
        <w:pStyle w:val="Heading3"/>
        <w:jc w:val="both"/>
        <w:rPr>
          <w:rFonts w:ascii="Arial" w:hAnsi="Arial" w:cs="Arial"/>
          <w:sz w:val="22"/>
          <w:szCs w:val="22"/>
        </w:rPr>
      </w:pPr>
      <w:bookmarkStart w:id="73" w:name="_Toc528678127"/>
      <w:r w:rsidRPr="00A0029C">
        <w:rPr>
          <w:rFonts w:ascii="Arial" w:hAnsi="Arial" w:cs="Arial"/>
          <w:sz w:val="22"/>
          <w:szCs w:val="22"/>
        </w:rPr>
        <w:t>1.4(b)</w:t>
      </w:r>
      <w:r w:rsidRPr="00A0029C">
        <w:rPr>
          <w:rFonts w:ascii="Arial" w:hAnsi="Arial" w:cs="Arial"/>
          <w:sz w:val="22"/>
          <w:szCs w:val="22"/>
        </w:rPr>
        <w:tab/>
        <w:t>Population of those who are aware of the business of Parliament</w:t>
      </w:r>
      <w:bookmarkEnd w:id="73"/>
    </w:p>
    <w:p w:rsidR="00D103FC" w:rsidRPr="00A0029C" w:rsidRDefault="00D103FC" w:rsidP="006E01BE">
      <w:pPr>
        <w:jc w:val="both"/>
        <w:rPr>
          <w:rFonts w:ascii="Arial" w:hAnsi="Arial" w:cs="Arial"/>
          <w:b/>
        </w:rPr>
      </w:pPr>
      <w:r w:rsidRPr="00A0029C">
        <w:rPr>
          <w:rFonts w:ascii="Arial" w:hAnsi="Arial" w:cs="Arial"/>
        </w:rPr>
        <w:t xml:space="preserve">For the population of those who are aware of Parliament business a target set at 11.75 percent, and the actual performance achieved at 24 percent exceeding the target by 12.25 percent.  </w:t>
      </w:r>
      <w:r w:rsidRPr="00A0029C">
        <w:rPr>
          <w:rFonts w:ascii="Arial" w:hAnsi="Arial" w:cs="Arial"/>
          <w:b/>
        </w:rPr>
        <w:t>The overachievement of this indicator attributed to the implementation of the comprehensive communication strategy, which focused on the execution of improved qualitative and quantitative communication activities supporting the programme of Parliament.</w:t>
      </w:r>
    </w:p>
    <w:p w:rsidR="00D103FC" w:rsidRPr="00A0029C" w:rsidRDefault="00D103FC" w:rsidP="006E01BE">
      <w:pPr>
        <w:pStyle w:val="Heading3"/>
        <w:jc w:val="both"/>
        <w:rPr>
          <w:rFonts w:ascii="Arial" w:hAnsi="Arial" w:cs="Arial"/>
          <w:sz w:val="22"/>
          <w:szCs w:val="22"/>
        </w:rPr>
      </w:pPr>
      <w:bookmarkStart w:id="74" w:name="_Toc528678128"/>
      <w:r w:rsidRPr="00A0029C">
        <w:rPr>
          <w:rFonts w:ascii="Arial" w:hAnsi="Arial" w:cs="Arial"/>
          <w:sz w:val="22"/>
          <w:szCs w:val="22"/>
        </w:rPr>
        <w:t>1.4 (c )</w:t>
      </w:r>
      <w:r w:rsidRPr="00A0029C">
        <w:rPr>
          <w:rFonts w:ascii="Arial" w:hAnsi="Arial" w:cs="Arial"/>
          <w:sz w:val="22"/>
          <w:szCs w:val="22"/>
        </w:rPr>
        <w:tab/>
        <w:t>Universal access</w:t>
      </w:r>
      <w:bookmarkEnd w:id="74"/>
    </w:p>
    <w:p w:rsidR="00D103FC" w:rsidRPr="00A0029C" w:rsidRDefault="00D103FC" w:rsidP="006E01BE">
      <w:pPr>
        <w:jc w:val="both"/>
        <w:rPr>
          <w:rFonts w:ascii="Arial" w:hAnsi="Arial" w:cs="Arial"/>
        </w:rPr>
      </w:pPr>
      <w:r w:rsidRPr="00A0029C">
        <w:rPr>
          <w:rFonts w:ascii="Arial" w:hAnsi="Arial" w:cs="Arial"/>
        </w:rPr>
        <w:t xml:space="preserve">For this indicator a target set at 70 percent, at the end of 2017 the actual performance fell at 72 percent exceeding the target by 2.7 percent.  </w:t>
      </w:r>
      <w:r w:rsidRPr="00A0029C">
        <w:rPr>
          <w:rFonts w:ascii="Arial" w:hAnsi="Arial" w:cs="Arial"/>
          <w:b/>
        </w:rPr>
        <w:t>The performance in this indicator measured to assess the access to Information Communication Technology (ICT) provided to MPs.  This also includes improved efficiency of IT business and the access through technology to parliamentary business.</w:t>
      </w:r>
    </w:p>
    <w:p w:rsidR="00D103FC" w:rsidRPr="00A0029C" w:rsidRDefault="00D103FC" w:rsidP="006E01BE">
      <w:pPr>
        <w:pStyle w:val="Heading3"/>
        <w:jc w:val="both"/>
        <w:rPr>
          <w:rFonts w:ascii="Arial" w:hAnsi="Arial" w:cs="Arial"/>
          <w:sz w:val="22"/>
          <w:szCs w:val="22"/>
        </w:rPr>
      </w:pPr>
      <w:bookmarkStart w:id="75" w:name="_Toc528678129"/>
      <w:r w:rsidRPr="00A0029C">
        <w:rPr>
          <w:rFonts w:ascii="Arial" w:hAnsi="Arial" w:cs="Arial"/>
          <w:sz w:val="22"/>
          <w:szCs w:val="22"/>
        </w:rPr>
        <w:t>1.4(d)</w:t>
      </w:r>
      <w:r w:rsidRPr="00A0029C">
        <w:rPr>
          <w:rFonts w:ascii="Arial" w:hAnsi="Arial" w:cs="Arial"/>
          <w:sz w:val="22"/>
          <w:szCs w:val="22"/>
        </w:rPr>
        <w:tab/>
        <w:t>Client satisfaction level</w:t>
      </w:r>
      <w:bookmarkEnd w:id="75"/>
    </w:p>
    <w:p w:rsidR="00D103FC" w:rsidRPr="00A0029C" w:rsidRDefault="00D103FC" w:rsidP="006E01BE">
      <w:pPr>
        <w:jc w:val="both"/>
        <w:rPr>
          <w:rFonts w:ascii="Arial" w:hAnsi="Arial" w:cs="Arial"/>
          <w:b/>
        </w:rPr>
      </w:pPr>
      <w:r w:rsidRPr="00A0029C">
        <w:rPr>
          <w:rFonts w:ascii="Arial" w:hAnsi="Arial" w:cs="Arial"/>
        </w:rPr>
        <w:t xml:space="preserve">A target set at 70 percent, and the actual performance fell at 69.7 percent below the target by 0.3 percent.  </w:t>
      </w:r>
      <w:r w:rsidRPr="00A0029C">
        <w:rPr>
          <w:rFonts w:ascii="Arial" w:hAnsi="Arial" w:cs="Arial"/>
          <w:b/>
        </w:rPr>
        <w:t>No reasons given for under-performing this indicator.</w:t>
      </w:r>
    </w:p>
    <w:p w:rsidR="00D103FC" w:rsidRPr="00A0029C" w:rsidRDefault="00D103FC" w:rsidP="006E01BE">
      <w:pPr>
        <w:pStyle w:val="Heading3"/>
        <w:jc w:val="both"/>
        <w:rPr>
          <w:rFonts w:ascii="Arial" w:hAnsi="Arial" w:cs="Arial"/>
          <w:sz w:val="22"/>
          <w:szCs w:val="22"/>
        </w:rPr>
      </w:pPr>
      <w:bookmarkStart w:id="76" w:name="_Toc528678130"/>
      <w:r w:rsidRPr="00A0029C">
        <w:rPr>
          <w:rFonts w:ascii="Arial" w:hAnsi="Arial" w:cs="Arial"/>
          <w:sz w:val="22"/>
          <w:szCs w:val="22"/>
        </w:rPr>
        <w:t>1.4(e )</w:t>
      </w:r>
      <w:r w:rsidRPr="00A0029C">
        <w:rPr>
          <w:rFonts w:ascii="Arial" w:hAnsi="Arial" w:cs="Arial"/>
          <w:sz w:val="22"/>
          <w:szCs w:val="22"/>
        </w:rPr>
        <w:tab/>
        <w:t>Increase in talent management index</w:t>
      </w:r>
      <w:bookmarkEnd w:id="76"/>
    </w:p>
    <w:p w:rsidR="00D103FC" w:rsidRPr="00A0029C" w:rsidRDefault="00D103FC" w:rsidP="006E01BE">
      <w:pPr>
        <w:jc w:val="both"/>
        <w:rPr>
          <w:rFonts w:ascii="Arial" w:hAnsi="Arial" w:cs="Arial"/>
        </w:rPr>
      </w:pPr>
      <w:r w:rsidRPr="00A0029C">
        <w:rPr>
          <w:rFonts w:ascii="Arial" w:hAnsi="Arial" w:cs="Arial"/>
        </w:rPr>
        <w:t xml:space="preserve">A target set at 6 percent, and the actual performance exceeded the target by 3 percent to 9 percent.  </w:t>
      </w:r>
      <w:r w:rsidRPr="00A0029C">
        <w:rPr>
          <w:rFonts w:ascii="Arial" w:hAnsi="Arial" w:cs="Arial"/>
          <w:b/>
        </w:rPr>
        <w:t>Parliament management should indicate if this indicator was benchmarked against the industrial norm.</w:t>
      </w:r>
    </w:p>
    <w:p w:rsidR="006E6D5E" w:rsidRPr="00A0029C" w:rsidRDefault="006E6D5E" w:rsidP="006E01BE">
      <w:pPr>
        <w:pStyle w:val="Heading3"/>
        <w:jc w:val="both"/>
        <w:rPr>
          <w:rFonts w:ascii="Arial" w:hAnsi="Arial" w:cs="Arial"/>
          <w:sz w:val="22"/>
          <w:szCs w:val="22"/>
        </w:rPr>
      </w:pPr>
      <w:bookmarkStart w:id="77" w:name="_Toc528678131"/>
      <w:r w:rsidRPr="00A0029C">
        <w:rPr>
          <w:rFonts w:ascii="Arial" w:hAnsi="Arial" w:cs="Arial"/>
          <w:sz w:val="22"/>
          <w:szCs w:val="22"/>
        </w:rPr>
        <w:t>1.5(a)</w:t>
      </w:r>
      <w:r w:rsidRPr="00A0029C">
        <w:rPr>
          <w:rFonts w:ascii="Arial" w:hAnsi="Arial" w:cs="Arial"/>
          <w:sz w:val="22"/>
          <w:szCs w:val="22"/>
        </w:rPr>
        <w:tab/>
        <w:t>Phase of integrate</w:t>
      </w:r>
      <w:r>
        <w:rPr>
          <w:rFonts w:ascii="Arial" w:hAnsi="Arial" w:cs="Arial"/>
          <w:sz w:val="22"/>
          <w:szCs w:val="22"/>
        </w:rPr>
        <w:t>d</w:t>
      </w:r>
      <w:r w:rsidRPr="00A0029C">
        <w:rPr>
          <w:rFonts w:ascii="Arial" w:hAnsi="Arial" w:cs="Arial"/>
          <w:sz w:val="22"/>
          <w:szCs w:val="22"/>
        </w:rPr>
        <w:t xml:space="preserve"> serves strategy implementation</w:t>
      </w:r>
      <w:bookmarkEnd w:id="77"/>
    </w:p>
    <w:p w:rsidR="006E6D5E" w:rsidRPr="00AB0FED" w:rsidRDefault="006E6D5E" w:rsidP="006E01BE">
      <w:pPr>
        <w:jc w:val="both"/>
        <w:rPr>
          <w:rFonts w:ascii="Arial" w:hAnsi="Arial" w:cs="Arial"/>
        </w:rPr>
      </w:pPr>
      <w:r w:rsidRPr="00A0029C">
        <w:rPr>
          <w:rFonts w:ascii="Arial" w:hAnsi="Arial" w:cs="Arial"/>
          <w:b/>
        </w:rPr>
        <w:t>The performance for this indicator measured by defining service per seamless service project</w:t>
      </w:r>
      <w:r w:rsidRPr="00AB0FED">
        <w:rPr>
          <w:rFonts w:ascii="Arial" w:hAnsi="Arial" w:cs="Arial"/>
          <w:b/>
        </w:rPr>
        <w:t>, and the milestone set for the seamless service project was partially achieved.</w:t>
      </w:r>
    </w:p>
    <w:p w:rsidR="00F2190C" w:rsidRDefault="00F2190C" w:rsidP="006E01BE">
      <w:pPr>
        <w:pStyle w:val="Heading1"/>
        <w:numPr>
          <w:ilvl w:val="0"/>
          <w:numId w:val="19"/>
        </w:numPr>
        <w:jc w:val="both"/>
        <w:rPr>
          <w:rFonts w:ascii="Arial" w:hAnsi="Arial" w:cs="Arial"/>
          <w:b/>
          <w:sz w:val="24"/>
          <w:szCs w:val="24"/>
        </w:rPr>
      </w:pPr>
      <w:bookmarkStart w:id="78" w:name="_Toc528678132"/>
      <w:r w:rsidRPr="00AB0FED">
        <w:rPr>
          <w:rFonts w:ascii="Arial" w:hAnsi="Arial" w:cs="Arial"/>
          <w:b/>
          <w:sz w:val="24"/>
          <w:szCs w:val="24"/>
        </w:rPr>
        <w:t>Financial Performance Review</w:t>
      </w:r>
      <w:bookmarkEnd w:id="78"/>
    </w:p>
    <w:p w:rsidR="00AB0FED" w:rsidRPr="00AB0FED" w:rsidRDefault="00AB0FED" w:rsidP="00AB0FED"/>
    <w:p w:rsidR="00F2190C" w:rsidRPr="00AB0FED" w:rsidRDefault="00F2190C" w:rsidP="006E01BE">
      <w:pPr>
        <w:pStyle w:val="Heading2"/>
        <w:numPr>
          <w:ilvl w:val="1"/>
          <w:numId w:val="19"/>
        </w:numPr>
        <w:jc w:val="both"/>
        <w:rPr>
          <w:rFonts w:ascii="Arial" w:hAnsi="Arial" w:cs="Arial"/>
          <w:sz w:val="22"/>
          <w:szCs w:val="22"/>
        </w:rPr>
      </w:pPr>
      <w:bookmarkStart w:id="79" w:name="_Toc528678133"/>
      <w:r w:rsidRPr="00AB0FED">
        <w:rPr>
          <w:rFonts w:ascii="Arial" w:hAnsi="Arial" w:cs="Arial"/>
          <w:sz w:val="22"/>
          <w:szCs w:val="22"/>
        </w:rPr>
        <w:t>Statement of Appropriation</w:t>
      </w:r>
      <w:bookmarkEnd w:id="79"/>
    </w:p>
    <w:p w:rsidR="00F2190C" w:rsidRPr="00A0029C" w:rsidRDefault="00F2190C" w:rsidP="006E01BE">
      <w:pPr>
        <w:jc w:val="both"/>
        <w:rPr>
          <w:rFonts w:ascii="Arial" w:hAnsi="Arial" w:cs="Arial"/>
        </w:rPr>
      </w:pPr>
      <w:r w:rsidRPr="00A0029C">
        <w:rPr>
          <w:rFonts w:ascii="Arial" w:hAnsi="Arial" w:cs="Arial"/>
        </w:rPr>
        <w:t>The statement of appropriation includes the main appropriation and statutory appropriation of Parliament’s budget.</w:t>
      </w:r>
    </w:p>
    <w:p w:rsidR="00F2190C" w:rsidRPr="002C6981" w:rsidRDefault="00F2190C" w:rsidP="006E01BE">
      <w:pPr>
        <w:jc w:val="both"/>
        <w:rPr>
          <w:rFonts w:ascii="Arial" w:hAnsi="Arial" w:cs="Arial"/>
          <w:b/>
        </w:rPr>
      </w:pPr>
      <w:r w:rsidRPr="00A0029C">
        <w:rPr>
          <w:rFonts w:ascii="Arial" w:hAnsi="Arial" w:cs="Arial"/>
          <w:b/>
        </w:rPr>
        <w:t xml:space="preserve">Main appropriation – </w:t>
      </w:r>
      <w:r w:rsidRPr="00A0029C">
        <w:rPr>
          <w:rFonts w:ascii="Arial" w:hAnsi="Arial" w:cs="Arial"/>
        </w:rPr>
        <w:t xml:space="preserve">Parliament’s approved final budget amounts to R1,712 (billion) in 2017/18 financial year.  The main appropriation budget provided for the compensation of employees and goods and services, as well as transfers to political parties and other institutions.  </w:t>
      </w:r>
      <w:r w:rsidRPr="002C6981">
        <w:rPr>
          <w:rFonts w:ascii="Arial" w:hAnsi="Arial" w:cs="Arial"/>
          <w:b/>
        </w:rPr>
        <w:t xml:space="preserve">The compensation of employees allocated an amount of R785.5 million, which was overspent by R44.279 (million) to R829.7 million as at 31 March 2018.  Goods and services were provided R507.288 (million), and underspent by R15.987 (million) as at 31 March 2018.  Transfers to political parties and other institutions provided R414.7 </w:t>
      </w:r>
      <w:r w:rsidRPr="002C6981">
        <w:rPr>
          <w:rFonts w:ascii="Arial" w:hAnsi="Arial" w:cs="Arial"/>
          <w:b/>
        </w:rPr>
        <w:lastRenderedPageBreak/>
        <w:t>million adjusted upwards by R2.6 million.  The management should provide reasons for adjustment during the year under review.</w:t>
      </w:r>
    </w:p>
    <w:p w:rsidR="00F2190C" w:rsidRPr="002C6981" w:rsidRDefault="00F2190C" w:rsidP="006E01BE">
      <w:pPr>
        <w:jc w:val="both"/>
        <w:rPr>
          <w:rFonts w:ascii="Arial" w:hAnsi="Arial" w:cs="Arial"/>
          <w:b/>
        </w:rPr>
      </w:pPr>
      <w:r w:rsidRPr="00A0029C">
        <w:rPr>
          <w:rFonts w:ascii="Arial" w:hAnsi="Arial" w:cs="Arial"/>
          <w:b/>
        </w:rPr>
        <w:t xml:space="preserve">Statutory appropriation – </w:t>
      </w:r>
      <w:r w:rsidRPr="00A0029C">
        <w:rPr>
          <w:rFonts w:ascii="Arial" w:hAnsi="Arial" w:cs="Arial"/>
        </w:rPr>
        <w:t xml:space="preserve">provided for the annual budget of R556.3 million in 2017/18.  The statutory appropriation is the direct charge from the National Revenue Fund, which is provided for the compensation MPs.  The Act requires that the underspending on statutory appropriation be returned to the National Revenue Account.  </w:t>
      </w:r>
      <w:r w:rsidRPr="002C6981">
        <w:rPr>
          <w:rFonts w:ascii="Arial" w:hAnsi="Arial" w:cs="Arial"/>
          <w:b/>
        </w:rPr>
        <w:t>The actual compensation of the MPs amounts to R456 million as at 31 March 2018, underspending the statutory appropriation by R101 million.  Therefore, the amount of R101 million, which was underspent should be returned to the National Revenue Account.</w:t>
      </w:r>
    </w:p>
    <w:p w:rsidR="00F2190C" w:rsidRPr="00A0029C" w:rsidRDefault="00F2190C" w:rsidP="006E01BE">
      <w:pPr>
        <w:pStyle w:val="Heading2"/>
        <w:numPr>
          <w:ilvl w:val="1"/>
          <w:numId w:val="19"/>
        </w:numPr>
        <w:jc w:val="both"/>
        <w:rPr>
          <w:rFonts w:ascii="Arial" w:hAnsi="Arial" w:cs="Arial"/>
          <w:sz w:val="22"/>
          <w:szCs w:val="22"/>
        </w:rPr>
      </w:pPr>
      <w:bookmarkStart w:id="80" w:name="_Toc528678134"/>
      <w:r w:rsidRPr="00A0029C">
        <w:rPr>
          <w:rFonts w:ascii="Arial" w:hAnsi="Arial" w:cs="Arial"/>
          <w:sz w:val="22"/>
          <w:szCs w:val="22"/>
        </w:rPr>
        <w:t>Statement of Financial Position (Balance Sheet)</w:t>
      </w:r>
      <w:bookmarkEnd w:id="80"/>
    </w:p>
    <w:p w:rsidR="00F2190C" w:rsidRPr="00A0029C" w:rsidRDefault="00F2190C" w:rsidP="006E01BE">
      <w:pPr>
        <w:pStyle w:val="Heading3"/>
        <w:jc w:val="both"/>
        <w:rPr>
          <w:rFonts w:ascii="Arial" w:hAnsi="Arial" w:cs="Arial"/>
          <w:sz w:val="22"/>
          <w:szCs w:val="22"/>
        </w:rPr>
      </w:pPr>
      <w:bookmarkStart w:id="81" w:name="_Toc528678135"/>
      <w:r w:rsidRPr="00A0029C">
        <w:rPr>
          <w:rFonts w:ascii="Arial" w:hAnsi="Arial" w:cs="Arial"/>
          <w:sz w:val="22"/>
          <w:szCs w:val="22"/>
        </w:rPr>
        <w:t>2.2(a)</w:t>
      </w:r>
      <w:r w:rsidRPr="00A0029C">
        <w:rPr>
          <w:rFonts w:ascii="Arial" w:hAnsi="Arial" w:cs="Arial"/>
          <w:sz w:val="22"/>
          <w:szCs w:val="22"/>
        </w:rPr>
        <w:tab/>
        <w:t>Current Assets</w:t>
      </w:r>
      <w:bookmarkEnd w:id="81"/>
    </w:p>
    <w:p w:rsidR="00F2190C" w:rsidRPr="00A0029C" w:rsidRDefault="00F2190C" w:rsidP="006E01BE">
      <w:pPr>
        <w:jc w:val="both"/>
        <w:rPr>
          <w:rFonts w:ascii="Arial" w:hAnsi="Arial" w:cs="Arial"/>
        </w:rPr>
      </w:pPr>
      <w:r w:rsidRPr="00A0029C">
        <w:rPr>
          <w:rFonts w:ascii="Arial" w:hAnsi="Arial" w:cs="Arial"/>
        </w:rPr>
        <w:t>Current assets include inventories, receivables from non-exchange transactions, receivables from exchange transactions, VAT receivable, prepayments, assets held for sale, cash and cash equivalent.  These current assets altogether have a value of R302.2 million as at 31 March 2018 decreasing from R325.6 million in 2017 by R23.404 (million) as at 31 March 2017.</w:t>
      </w:r>
    </w:p>
    <w:p w:rsidR="00F2190C" w:rsidRPr="00A0029C" w:rsidRDefault="00F2190C" w:rsidP="006E01BE">
      <w:pPr>
        <w:pStyle w:val="Heading3"/>
        <w:jc w:val="both"/>
        <w:rPr>
          <w:rFonts w:ascii="Arial" w:hAnsi="Arial" w:cs="Arial"/>
          <w:sz w:val="22"/>
          <w:szCs w:val="22"/>
        </w:rPr>
      </w:pPr>
      <w:bookmarkStart w:id="82" w:name="_Toc528678136"/>
      <w:r w:rsidRPr="00A0029C">
        <w:rPr>
          <w:rFonts w:ascii="Arial" w:hAnsi="Arial" w:cs="Arial"/>
          <w:sz w:val="22"/>
          <w:szCs w:val="22"/>
        </w:rPr>
        <w:t>2.2(b)</w:t>
      </w:r>
      <w:r w:rsidRPr="00A0029C">
        <w:rPr>
          <w:rFonts w:ascii="Arial" w:hAnsi="Arial" w:cs="Arial"/>
          <w:sz w:val="22"/>
          <w:szCs w:val="22"/>
        </w:rPr>
        <w:tab/>
        <w:t>Non-current Assets</w:t>
      </w:r>
      <w:bookmarkEnd w:id="82"/>
    </w:p>
    <w:p w:rsidR="00F2190C" w:rsidRPr="00A0029C" w:rsidRDefault="00F2190C" w:rsidP="006E01BE">
      <w:pPr>
        <w:jc w:val="both"/>
        <w:rPr>
          <w:rFonts w:ascii="Arial" w:hAnsi="Arial" w:cs="Arial"/>
        </w:rPr>
      </w:pPr>
      <w:r w:rsidRPr="00A0029C">
        <w:rPr>
          <w:rFonts w:ascii="Arial" w:hAnsi="Arial" w:cs="Arial"/>
        </w:rPr>
        <w:t xml:space="preserve">Non-current assets include property, plant and equipment, intangible assets, and heritage assets.  The total value of the non-current assets amounts to R138.5 million as at 31 March 2018 decreasing from R164.1 million by R25.6 million in 2017. </w:t>
      </w:r>
    </w:p>
    <w:p w:rsidR="00F2190C" w:rsidRPr="00A0029C" w:rsidRDefault="00F2190C" w:rsidP="006E01BE">
      <w:pPr>
        <w:jc w:val="both"/>
        <w:rPr>
          <w:rFonts w:ascii="Arial" w:hAnsi="Arial" w:cs="Arial"/>
        </w:rPr>
      </w:pPr>
      <w:r w:rsidRPr="00A0029C">
        <w:rPr>
          <w:rFonts w:ascii="Arial" w:hAnsi="Arial" w:cs="Arial"/>
          <w:b/>
        </w:rPr>
        <w:t>Total assets for both current and non-current assets had a value of R440.6 million as at 31 March 2018 decreasing from a total assets value of R489.7 as at 31 March 2017 by R49.1 million.  The decrease in total assets in 2018, affected by the decrease in both current and non-current assets value by 49.1 million compared to the balance sheet as at 31 March 2017.</w:t>
      </w:r>
    </w:p>
    <w:p w:rsidR="00F2190C" w:rsidRPr="00A0029C" w:rsidRDefault="00F2190C" w:rsidP="006E01BE">
      <w:pPr>
        <w:pStyle w:val="Heading3"/>
        <w:jc w:val="both"/>
        <w:rPr>
          <w:rFonts w:ascii="Arial" w:hAnsi="Arial" w:cs="Arial"/>
          <w:sz w:val="22"/>
          <w:szCs w:val="22"/>
        </w:rPr>
      </w:pPr>
      <w:bookmarkStart w:id="83" w:name="_Toc528678137"/>
      <w:r w:rsidRPr="00A0029C">
        <w:rPr>
          <w:rFonts w:ascii="Arial" w:hAnsi="Arial" w:cs="Arial"/>
          <w:sz w:val="22"/>
          <w:szCs w:val="22"/>
        </w:rPr>
        <w:t>2.2(c )</w:t>
      </w:r>
      <w:r w:rsidRPr="00A0029C">
        <w:rPr>
          <w:rFonts w:ascii="Arial" w:hAnsi="Arial" w:cs="Arial"/>
          <w:sz w:val="22"/>
          <w:szCs w:val="22"/>
        </w:rPr>
        <w:tab/>
        <w:t>Current Liabilities</w:t>
      </w:r>
      <w:bookmarkEnd w:id="83"/>
    </w:p>
    <w:p w:rsidR="00F2190C" w:rsidRPr="00A0029C" w:rsidRDefault="00F2190C" w:rsidP="006E01BE">
      <w:pPr>
        <w:jc w:val="both"/>
        <w:rPr>
          <w:rFonts w:ascii="Arial" w:hAnsi="Arial" w:cs="Arial"/>
        </w:rPr>
      </w:pPr>
      <w:r w:rsidRPr="00A0029C">
        <w:rPr>
          <w:rFonts w:ascii="Arial" w:hAnsi="Arial" w:cs="Arial"/>
        </w:rPr>
        <w:t>Current liabilities include finance lease obligation, payable from exchange transactions, payable from non-exchange transactions, VAT payable, unspent statutory appropriation, current employees benefits and provisions.  The total current liabilities amounts to R250.8 million as at 31 March 2018 increasing from R214.9 million in 2017 by R35.9 million.</w:t>
      </w:r>
    </w:p>
    <w:p w:rsidR="00F2190C" w:rsidRPr="00A0029C" w:rsidRDefault="00F2190C" w:rsidP="006E01BE">
      <w:pPr>
        <w:pStyle w:val="Heading3"/>
        <w:jc w:val="both"/>
        <w:rPr>
          <w:rFonts w:ascii="Arial" w:hAnsi="Arial" w:cs="Arial"/>
          <w:sz w:val="22"/>
          <w:szCs w:val="22"/>
        </w:rPr>
      </w:pPr>
      <w:bookmarkStart w:id="84" w:name="_Toc528678138"/>
      <w:r w:rsidRPr="00A0029C">
        <w:rPr>
          <w:rFonts w:ascii="Arial" w:hAnsi="Arial" w:cs="Arial"/>
          <w:sz w:val="22"/>
          <w:szCs w:val="22"/>
        </w:rPr>
        <w:t>2.2(d)</w:t>
      </w:r>
      <w:r w:rsidRPr="00A0029C">
        <w:rPr>
          <w:rFonts w:ascii="Arial" w:hAnsi="Arial" w:cs="Arial"/>
          <w:sz w:val="22"/>
          <w:szCs w:val="22"/>
        </w:rPr>
        <w:tab/>
        <w:t>Non-current liabilities</w:t>
      </w:r>
      <w:bookmarkEnd w:id="84"/>
    </w:p>
    <w:p w:rsidR="00F2190C" w:rsidRPr="00A0029C" w:rsidRDefault="00F2190C" w:rsidP="006E01BE">
      <w:pPr>
        <w:jc w:val="both"/>
        <w:rPr>
          <w:rFonts w:ascii="Arial" w:hAnsi="Arial" w:cs="Arial"/>
        </w:rPr>
      </w:pPr>
      <w:r w:rsidRPr="00A0029C">
        <w:rPr>
          <w:rFonts w:ascii="Arial" w:hAnsi="Arial" w:cs="Arial"/>
        </w:rPr>
        <w:t>The non-current liabilities include finance lease obligation, and employees benefits obligation, which amounts to R1.433 (billion) in 2018 increasing from R1.241 (billion) in 2017 by R192 millon.</w:t>
      </w:r>
    </w:p>
    <w:p w:rsidR="00F2190C" w:rsidRPr="00A0029C" w:rsidRDefault="00F2190C" w:rsidP="006E01BE">
      <w:pPr>
        <w:jc w:val="both"/>
        <w:rPr>
          <w:rFonts w:ascii="Arial" w:hAnsi="Arial" w:cs="Arial"/>
        </w:rPr>
      </w:pPr>
      <w:r w:rsidRPr="00A0029C">
        <w:rPr>
          <w:rFonts w:ascii="Arial" w:hAnsi="Arial" w:cs="Arial"/>
          <w:b/>
        </w:rPr>
        <w:t>The total liabilities for both current and non-current amounts to R1.7 billion in 2018 increasing from R1.5 billion in 2017 by R200 million.</w:t>
      </w:r>
    </w:p>
    <w:p w:rsidR="00F2190C" w:rsidRPr="00A0029C" w:rsidRDefault="00F2190C" w:rsidP="006E01BE">
      <w:pPr>
        <w:pStyle w:val="Heading3"/>
        <w:jc w:val="both"/>
        <w:rPr>
          <w:rFonts w:ascii="Arial" w:hAnsi="Arial" w:cs="Arial"/>
          <w:sz w:val="22"/>
          <w:szCs w:val="22"/>
        </w:rPr>
      </w:pPr>
      <w:bookmarkStart w:id="85" w:name="_Toc528678139"/>
      <w:r w:rsidRPr="00A0029C">
        <w:rPr>
          <w:rFonts w:ascii="Arial" w:hAnsi="Arial" w:cs="Arial"/>
          <w:sz w:val="22"/>
          <w:szCs w:val="22"/>
        </w:rPr>
        <w:t>2.2(c )</w:t>
      </w:r>
      <w:r w:rsidRPr="00A0029C">
        <w:rPr>
          <w:rFonts w:ascii="Arial" w:hAnsi="Arial" w:cs="Arial"/>
          <w:sz w:val="22"/>
          <w:szCs w:val="22"/>
        </w:rPr>
        <w:tab/>
        <w:t>Net Assets/Liabilities</w:t>
      </w:r>
      <w:bookmarkEnd w:id="85"/>
    </w:p>
    <w:p w:rsidR="00F2190C" w:rsidRPr="00A0029C" w:rsidRDefault="00F2190C" w:rsidP="006E01BE">
      <w:pPr>
        <w:jc w:val="both"/>
        <w:rPr>
          <w:rFonts w:ascii="Arial" w:hAnsi="Arial" w:cs="Arial"/>
          <w:b/>
        </w:rPr>
      </w:pPr>
      <w:r w:rsidRPr="00A0029C">
        <w:rPr>
          <w:rFonts w:ascii="Arial" w:hAnsi="Arial" w:cs="Arial"/>
          <w:b/>
        </w:rPr>
        <w:t>Net liabilities amounts to R1.243 (billion) in 2018 increasing from R966 million in 2017 by R277 million.  According to the balance sheet Parliament has a deficit of R1.243 (billion) in 2018 increasing from R966 million in 2017 by R277 million.</w:t>
      </w:r>
    </w:p>
    <w:p w:rsidR="00F2190C" w:rsidRPr="00A0029C" w:rsidRDefault="00F2190C" w:rsidP="006E01BE">
      <w:pPr>
        <w:jc w:val="both"/>
        <w:rPr>
          <w:rFonts w:ascii="Arial" w:hAnsi="Arial" w:cs="Arial"/>
        </w:rPr>
      </w:pPr>
      <w:r w:rsidRPr="00A0029C">
        <w:rPr>
          <w:rFonts w:ascii="Arial" w:hAnsi="Arial" w:cs="Arial"/>
          <w:b/>
        </w:rPr>
        <w:t xml:space="preserve">The deficit according to the balance sheet statement indicates that Parliament insignificant own revenue, mainly from catering services and interest received.  </w:t>
      </w:r>
      <w:r w:rsidRPr="00A0029C">
        <w:rPr>
          <w:rFonts w:ascii="Arial" w:hAnsi="Arial" w:cs="Arial"/>
          <w:b/>
        </w:rPr>
        <w:lastRenderedPageBreak/>
        <w:t>Therefore, without the main appropriation and statutory appropriation Parliament could not be going concerned.</w:t>
      </w:r>
    </w:p>
    <w:p w:rsidR="000034AC" w:rsidRPr="00A0029C" w:rsidRDefault="000034AC" w:rsidP="006E01BE">
      <w:pPr>
        <w:pStyle w:val="Heading3"/>
        <w:jc w:val="both"/>
        <w:rPr>
          <w:rFonts w:ascii="Arial" w:hAnsi="Arial" w:cs="Arial"/>
          <w:sz w:val="22"/>
          <w:szCs w:val="22"/>
        </w:rPr>
      </w:pPr>
      <w:bookmarkStart w:id="86" w:name="_Toc528678140"/>
      <w:r w:rsidRPr="00A0029C">
        <w:rPr>
          <w:rFonts w:ascii="Arial" w:hAnsi="Arial" w:cs="Arial"/>
          <w:sz w:val="22"/>
          <w:szCs w:val="22"/>
        </w:rPr>
        <w:t>2.3(d)</w:t>
      </w:r>
      <w:r w:rsidRPr="00A0029C">
        <w:rPr>
          <w:rFonts w:ascii="Arial" w:hAnsi="Arial" w:cs="Arial"/>
          <w:sz w:val="22"/>
          <w:szCs w:val="22"/>
        </w:rPr>
        <w:tab/>
        <w:t>Operating deficit</w:t>
      </w:r>
      <w:bookmarkEnd w:id="86"/>
    </w:p>
    <w:p w:rsidR="000034AC" w:rsidRPr="00A0029C" w:rsidRDefault="000034AC" w:rsidP="006E01BE">
      <w:pPr>
        <w:jc w:val="both"/>
        <w:rPr>
          <w:rFonts w:ascii="Arial" w:hAnsi="Arial" w:cs="Arial"/>
          <w:b/>
        </w:rPr>
      </w:pPr>
      <w:r w:rsidRPr="00A0029C">
        <w:rPr>
          <w:rFonts w:ascii="Arial" w:hAnsi="Arial" w:cs="Arial"/>
          <w:b/>
        </w:rPr>
        <w:t xml:space="preserve">Operating deficit includes loss on disposal of assets, losses on foreign exchange, actuarial gain/losses and gain/losses due to change in accounting estimates.  According to the Comprehensive Income Statement operating deficit amounts to R192.7 million in 2018 decreasing from R280 million in 2017 by R87.3 million.  </w:t>
      </w:r>
    </w:p>
    <w:p w:rsidR="000034AC" w:rsidRPr="00A0029C" w:rsidRDefault="000034AC" w:rsidP="006E01BE">
      <w:pPr>
        <w:pStyle w:val="Heading3"/>
        <w:jc w:val="both"/>
        <w:rPr>
          <w:rFonts w:ascii="Arial" w:hAnsi="Arial" w:cs="Arial"/>
          <w:sz w:val="22"/>
          <w:szCs w:val="22"/>
        </w:rPr>
      </w:pPr>
      <w:bookmarkStart w:id="87" w:name="_Toc528678141"/>
      <w:r w:rsidRPr="00A0029C">
        <w:rPr>
          <w:rFonts w:ascii="Arial" w:hAnsi="Arial" w:cs="Arial"/>
          <w:sz w:val="22"/>
          <w:szCs w:val="22"/>
        </w:rPr>
        <w:t>2.3(e )</w:t>
      </w:r>
      <w:r w:rsidRPr="00A0029C">
        <w:rPr>
          <w:rFonts w:ascii="Arial" w:hAnsi="Arial" w:cs="Arial"/>
          <w:sz w:val="22"/>
          <w:szCs w:val="22"/>
        </w:rPr>
        <w:tab/>
        <w:t>Other Comprehensive Income or losses</w:t>
      </w:r>
      <w:bookmarkEnd w:id="87"/>
    </w:p>
    <w:p w:rsidR="000034AC" w:rsidRPr="00A0029C" w:rsidRDefault="000034AC" w:rsidP="006E01BE">
      <w:pPr>
        <w:jc w:val="both"/>
        <w:rPr>
          <w:rFonts w:ascii="Arial" w:hAnsi="Arial" w:cs="Arial"/>
        </w:rPr>
      </w:pPr>
      <w:r w:rsidRPr="00A0029C">
        <w:rPr>
          <w:rFonts w:ascii="Arial" w:hAnsi="Arial" w:cs="Arial"/>
        </w:rPr>
        <w:t>Other losses amount to R72.8 million in 2018, whereas the other income amounts to R291.1 million in 2017</w:t>
      </w:r>
      <w:r w:rsidRPr="00A0029C">
        <w:rPr>
          <w:rFonts w:ascii="Arial" w:hAnsi="Arial" w:cs="Arial"/>
          <w:b/>
        </w:rPr>
        <w:t>.  Why there was a loss in 2018 whereas made income in 2017?</w:t>
      </w:r>
    </w:p>
    <w:p w:rsidR="000034AC" w:rsidRPr="00A0029C" w:rsidRDefault="000034AC" w:rsidP="006E01BE">
      <w:pPr>
        <w:pStyle w:val="Heading3"/>
        <w:jc w:val="both"/>
        <w:rPr>
          <w:rFonts w:ascii="Arial" w:hAnsi="Arial" w:cs="Arial"/>
          <w:sz w:val="22"/>
          <w:szCs w:val="22"/>
        </w:rPr>
      </w:pPr>
      <w:bookmarkStart w:id="88" w:name="_Toc528678142"/>
      <w:r w:rsidRPr="00A0029C">
        <w:rPr>
          <w:rFonts w:ascii="Arial" w:hAnsi="Arial" w:cs="Arial"/>
          <w:sz w:val="22"/>
          <w:szCs w:val="22"/>
        </w:rPr>
        <w:t>2.3(f)</w:t>
      </w:r>
      <w:r w:rsidRPr="00A0029C">
        <w:rPr>
          <w:rFonts w:ascii="Arial" w:hAnsi="Arial" w:cs="Arial"/>
          <w:sz w:val="22"/>
          <w:szCs w:val="22"/>
        </w:rPr>
        <w:tab/>
        <w:t>Total deficit/Surplus for 2017/18</w:t>
      </w:r>
      <w:bookmarkEnd w:id="88"/>
    </w:p>
    <w:p w:rsidR="000034AC" w:rsidRPr="00A0029C" w:rsidRDefault="000034AC" w:rsidP="006E01BE">
      <w:pPr>
        <w:jc w:val="both"/>
        <w:rPr>
          <w:rFonts w:ascii="Arial" w:hAnsi="Arial" w:cs="Arial"/>
        </w:rPr>
      </w:pPr>
      <w:r w:rsidRPr="00A0029C">
        <w:rPr>
          <w:rFonts w:ascii="Arial" w:hAnsi="Arial" w:cs="Arial"/>
        </w:rPr>
        <w:t xml:space="preserve">Parliament suffered a total deficit of R265.5 million in2018, whereas it made a surplus of R11.1 million in 2017.  </w:t>
      </w:r>
      <w:r w:rsidRPr="00A0029C">
        <w:rPr>
          <w:rFonts w:ascii="Arial" w:hAnsi="Arial" w:cs="Arial"/>
          <w:b/>
        </w:rPr>
        <w:t>Why has a deficit in 2018 whereas it made surplus in 2017?</w:t>
      </w:r>
    </w:p>
    <w:p w:rsidR="00795906" w:rsidRPr="00A0029C" w:rsidRDefault="00795906" w:rsidP="006E01BE">
      <w:pPr>
        <w:pStyle w:val="Heading1"/>
        <w:numPr>
          <w:ilvl w:val="1"/>
          <w:numId w:val="1"/>
        </w:numPr>
        <w:jc w:val="both"/>
        <w:rPr>
          <w:rFonts w:ascii="Arial" w:hAnsi="Arial" w:cs="Arial"/>
          <w:sz w:val="22"/>
          <w:szCs w:val="22"/>
        </w:rPr>
      </w:pPr>
      <w:bookmarkStart w:id="89" w:name="_Toc528678143"/>
      <w:r w:rsidRPr="00A0029C">
        <w:rPr>
          <w:rFonts w:ascii="Arial" w:hAnsi="Arial" w:cs="Arial"/>
          <w:sz w:val="22"/>
          <w:szCs w:val="22"/>
        </w:rPr>
        <w:t>Cash Flow Statement</w:t>
      </w:r>
      <w:bookmarkEnd w:id="89"/>
    </w:p>
    <w:p w:rsidR="00795906" w:rsidRPr="00A0029C" w:rsidRDefault="00795906" w:rsidP="006E01BE">
      <w:pPr>
        <w:pStyle w:val="Heading3"/>
        <w:jc w:val="both"/>
        <w:rPr>
          <w:rFonts w:ascii="Arial" w:hAnsi="Arial" w:cs="Arial"/>
          <w:sz w:val="22"/>
          <w:szCs w:val="22"/>
        </w:rPr>
      </w:pPr>
      <w:bookmarkStart w:id="90" w:name="_Toc528678144"/>
      <w:r w:rsidRPr="00A0029C">
        <w:rPr>
          <w:rFonts w:ascii="Arial" w:hAnsi="Arial" w:cs="Arial"/>
          <w:sz w:val="22"/>
          <w:szCs w:val="22"/>
        </w:rPr>
        <w:t>2.4(a)</w:t>
      </w:r>
      <w:r w:rsidRPr="00A0029C">
        <w:rPr>
          <w:rFonts w:ascii="Arial" w:hAnsi="Arial" w:cs="Arial"/>
          <w:sz w:val="22"/>
          <w:szCs w:val="22"/>
        </w:rPr>
        <w:tab/>
        <w:t>Receipts</w:t>
      </w:r>
      <w:bookmarkEnd w:id="90"/>
    </w:p>
    <w:p w:rsidR="00795906" w:rsidRPr="00A0029C" w:rsidRDefault="00795906" w:rsidP="006E01BE">
      <w:pPr>
        <w:jc w:val="both"/>
        <w:rPr>
          <w:rFonts w:ascii="Arial" w:hAnsi="Arial" w:cs="Arial"/>
        </w:rPr>
      </w:pPr>
      <w:r w:rsidRPr="00A0029C">
        <w:rPr>
          <w:rFonts w:ascii="Arial" w:hAnsi="Arial" w:cs="Arial"/>
        </w:rPr>
        <w:t>Receipts include annual and statutory appropriation, departmental revenue and interest received. Total receipts amount to R2.3 billion in 2018 increasing from R2.2 billion in 2017 by R100 million.</w:t>
      </w:r>
    </w:p>
    <w:p w:rsidR="00795906" w:rsidRPr="00A0029C" w:rsidRDefault="00795906" w:rsidP="006E01BE">
      <w:pPr>
        <w:pStyle w:val="Heading3"/>
        <w:jc w:val="both"/>
        <w:rPr>
          <w:rFonts w:ascii="Arial" w:hAnsi="Arial" w:cs="Arial"/>
          <w:sz w:val="22"/>
          <w:szCs w:val="22"/>
        </w:rPr>
      </w:pPr>
      <w:bookmarkStart w:id="91" w:name="_Toc528678145"/>
      <w:r w:rsidRPr="00A0029C">
        <w:rPr>
          <w:rFonts w:ascii="Arial" w:hAnsi="Arial" w:cs="Arial"/>
          <w:sz w:val="22"/>
          <w:szCs w:val="22"/>
        </w:rPr>
        <w:t>2.4(b)</w:t>
      </w:r>
      <w:r w:rsidRPr="00A0029C">
        <w:rPr>
          <w:rFonts w:ascii="Arial" w:hAnsi="Arial" w:cs="Arial"/>
          <w:sz w:val="22"/>
          <w:szCs w:val="22"/>
        </w:rPr>
        <w:tab/>
        <w:t>Payments</w:t>
      </w:r>
      <w:bookmarkEnd w:id="91"/>
    </w:p>
    <w:p w:rsidR="00795906" w:rsidRPr="00A0029C" w:rsidRDefault="00795906" w:rsidP="006E01BE">
      <w:pPr>
        <w:jc w:val="both"/>
        <w:rPr>
          <w:rFonts w:ascii="Arial" w:hAnsi="Arial" w:cs="Arial"/>
        </w:rPr>
      </w:pPr>
      <w:r w:rsidRPr="00A0029C">
        <w:rPr>
          <w:rFonts w:ascii="Arial" w:hAnsi="Arial" w:cs="Arial"/>
        </w:rPr>
        <w:t>Payments include employees costs, suppliers, finance costs, statutory appropriation surrendered to National Revenue Account and transfers to political parties and other institutions.  The total payments according to the cash flow statement amount to R2.303 (billion) in 2018 increasing from R2.2 billion in 2017 by R103 million.</w:t>
      </w:r>
    </w:p>
    <w:p w:rsidR="00795906" w:rsidRPr="00A0029C" w:rsidRDefault="00795906" w:rsidP="006E01BE">
      <w:pPr>
        <w:pStyle w:val="ListParagraph"/>
        <w:numPr>
          <w:ilvl w:val="0"/>
          <w:numId w:val="15"/>
        </w:numPr>
        <w:jc w:val="both"/>
        <w:rPr>
          <w:rFonts w:ascii="Arial" w:hAnsi="Arial" w:cs="Arial"/>
        </w:rPr>
      </w:pPr>
      <w:r w:rsidRPr="00A0029C">
        <w:rPr>
          <w:rFonts w:ascii="Arial" w:hAnsi="Arial" w:cs="Arial"/>
        </w:rPr>
        <w:t>Payments to compensation of employees amount to R1.286 (billion) in 2018 decreasing from R1.316 (billion) in 2017 by R30 million.</w:t>
      </w:r>
    </w:p>
    <w:p w:rsidR="00795906" w:rsidRPr="00A0029C" w:rsidRDefault="00795906" w:rsidP="006E01BE">
      <w:pPr>
        <w:pStyle w:val="ListParagraph"/>
        <w:numPr>
          <w:ilvl w:val="0"/>
          <w:numId w:val="15"/>
        </w:numPr>
        <w:jc w:val="both"/>
        <w:rPr>
          <w:rFonts w:ascii="Arial" w:hAnsi="Arial" w:cs="Arial"/>
        </w:rPr>
      </w:pPr>
      <w:r w:rsidRPr="00A0029C">
        <w:rPr>
          <w:rFonts w:ascii="Arial" w:hAnsi="Arial" w:cs="Arial"/>
        </w:rPr>
        <w:t>Payments to suppliers amount to R489.2 million in 2018 increasing from R430.6 million in 2017 by R58.6 million</w:t>
      </w:r>
    </w:p>
    <w:p w:rsidR="00795906" w:rsidRPr="00A0029C" w:rsidRDefault="00795906" w:rsidP="006E01BE">
      <w:pPr>
        <w:pStyle w:val="ListParagraph"/>
        <w:numPr>
          <w:ilvl w:val="0"/>
          <w:numId w:val="15"/>
        </w:numPr>
        <w:jc w:val="both"/>
        <w:rPr>
          <w:rFonts w:ascii="Arial" w:hAnsi="Arial" w:cs="Arial"/>
        </w:rPr>
      </w:pPr>
      <w:r w:rsidRPr="00A0029C">
        <w:rPr>
          <w:rFonts w:ascii="Arial" w:hAnsi="Arial" w:cs="Arial"/>
        </w:rPr>
        <w:t>Finance costs amount to R65 thousand in both 2018 and 2017.</w:t>
      </w:r>
    </w:p>
    <w:p w:rsidR="00795906" w:rsidRPr="00A0029C" w:rsidRDefault="00795906" w:rsidP="006E01BE">
      <w:pPr>
        <w:pStyle w:val="ListParagraph"/>
        <w:numPr>
          <w:ilvl w:val="0"/>
          <w:numId w:val="15"/>
        </w:numPr>
        <w:jc w:val="both"/>
        <w:rPr>
          <w:rFonts w:ascii="Arial" w:hAnsi="Arial" w:cs="Arial"/>
        </w:rPr>
      </w:pPr>
      <w:r w:rsidRPr="00A0029C">
        <w:rPr>
          <w:rFonts w:ascii="Arial" w:hAnsi="Arial" w:cs="Arial"/>
        </w:rPr>
        <w:t>Statutory appropriation surrendered to the National Revenue Account amounts to R93.3 million in 2018 increasing from R62.8 million in 2017 by R30.5 million.</w:t>
      </w:r>
    </w:p>
    <w:p w:rsidR="00795906" w:rsidRPr="00A0029C" w:rsidRDefault="00795906" w:rsidP="006E01BE">
      <w:pPr>
        <w:pStyle w:val="ListParagraph"/>
        <w:numPr>
          <w:ilvl w:val="0"/>
          <w:numId w:val="15"/>
        </w:numPr>
        <w:jc w:val="both"/>
        <w:rPr>
          <w:rFonts w:ascii="Arial" w:hAnsi="Arial" w:cs="Arial"/>
        </w:rPr>
      </w:pPr>
      <w:r w:rsidRPr="00A0029C">
        <w:rPr>
          <w:rFonts w:ascii="Arial" w:hAnsi="Arial" w:cs="Arial"/>
        </w:rPr>
        <w:t>Transfers to political parties and other institutions amount to R435.098 (million) in 2018 increasing from R403.264 (million) in 2017 by R31.834 (million).</w:t>
      </w:r>
    </w:p>
    <w:p w:rsidR="00795906" w:rsidRPr="00A0029C" w:rsidRDefault="00795906" w:rsidP="006E01BE">
      <w:pPr>
        <w:pStyle w:val="Heading3"/>
        <w:jc w:val="both"/>
        <w:rPr>
          <w:rFonts w:ascii="Arial" w:hAnsi="Arial" w:cs="Arial"/>
          <w:sz w:val="22"/>
          <w:szCs w:val="22"/>
        </w:rPr>
      </w:pPr>
      <w:bookmarkStart w:id="92" w:name="_Toc528678146"/>
      <w:r w:rsidRPr="00A0029C">
        <w:rPr>
          <w:rFonts w:ascii="Arial" w:hAnsi="Arial" w:cs="Arial"/>
          <w:sz w:val="22"/>
          <w:szCs w:val="22"/>
        </w:rPr>
        <w:t>2.4(c )</w:t>
      </w:r>
      <w:r w:rsidRPr="00A0029C">
        <w:rPr>
          <w:rFonts w:ascii="Arial" w:hAnsi="Arial" w:cs="Arial"/>
          <w:sz w:val="22"/>
          <w:szCs w:val="22"/>
        </w:rPr>
        <w:tab/>
        <w:t>Net cash flows from operating activities</w:t>
      </w:r>
      <w:bookmarkEnd w:id="92"/>
    </w:p>
    <w:p w:rsidR="00795906" w:rsidRPr="00A0029C" w:rsidRDefault="00795906" w:rsidP="006E01BE">
      <w:pPr>
        <w:jc w:val="both"/>
        <w:rPr>
          <w:rFonts w:ascii="Arial" w:hAnsi="Arial" w:cs="Arial"/>
        </w:rPr>
      </w:pPr>
      <w:r w:rsidRPr="00A0029C">
        <w:rPr>
          <w:rFonts w:ascii="Arial" w:hAnsi="Arial" w:cs="Arial"/>
        </w:rPr>
        <w:t>Parliament suffered a loss of R5.1 million from the operating activities in 2018 whereas it accumulated an income of R6.369 (million) in 2017.</w:t>
      </w:r>
    </w:p>
    <w:p w:rsidR="00795906" w:rsidRPr="00A0029C" w:rsidRDefault="00795906" w:rsidP="006E01BE">
      <w:pPr>
        <w:pStyle w:val="Heading3"/>
        <w:jc w:val="both"/>
        <w:rPr>
          <w:rFonts w:ascii="Arial" w:hAnsi="Arial" w:cs="Arial"/>
          <w:sz w:val="22"/>
          <w:szCs w:val="22"/>
        </w:rPr>
      </w:pPr>
      <w:bookmarkStart w:id="93" w:name="_Toc528678147"/>
      <w:r w:rsidRPr="00A0029C">
        <w:rPr>
          <w:rFonts w:ascii="Arial" w:hAnsi="Arial" w:cs="Arial"/>
          <w:sz w:val="22"/>
          <w:szCs w:val="22"/>
        </w:rPr>
        <w:t>2.4(d)</w:t>
      </w:r>
      <w:r w:rsidRPr="00A0029C">
        <w:rPr>
          <w:rFonts w:ascii="Arial" w:hAnsi="Arial" w:cs="Arial"/>
          <w:sz w:val="22"/>
          <w:szCs w:val="22"/>
        </w:rPr>
        <w:tab/>
        <w:t>Cash flows from financing activities</w:t>
      </w:r>
      <w:bookmarkEnd w:id="93"/>
    </w:p>
    <w:p w:rsidR="00795906" w:rsidRPr="00A0029C" w:rsidRDefault="00795906" w:rsidP="006E01BE">
      <w:pPr>
        <w:jc w:val="both"/>
        <w:rPr>
          <w:rFonts w:ascii="Arial" w:hAnsi="Arial" w:cs="Arial"/>
        </w:rPr>
      </w:pPr>
      <w:r w:rsidRPr="00A0029C">
        <w:rPr>
          <w:rFonts w:ascii="Arial" w:hAnsi="Arial" w:cs="Arial"/>
        </w:rPr>
        <w:t xml:space="preserve">Finance lease payments amount to R494 thousand in 2018 decreasing form R619 thousand in 2017 by R125 thousand.  </w:t>
      </w:r>
      <w:r w:rsidRPr="00A0029C">
        <w:rPr>
          <w:rFonts w:ascii="Arial" w:hAnsi="Arial" w:cs="Arial"/>
          <w:b/>
        </w:rPr>
        <w:t>What could be the finance lease for Parliament?</w:t>
      </w:r>
    </w:p>
    <w:p w:rsidR="00795906" w:rsidRPr="00A0029C" w:rsidRDefault="00795906" w:rsidP="006E01BE">
      <w:pPr>
        <w:pStyle w:val="Heading3"/>
        <w:jc w:val="both"/>
        <w:rPr>
          <w:rFonts w:ascii="Arial" w:hAnsi="Arial" w:cs="Arial"/>
          <w:sz w:val="22"/>
          <w:szCs w:val="22"/>
        </w:rPr>
      </w:pPr>
      <w:bookmarkStart w:id="94" w:name="_Toc528678148"/>
      <w:r w:rsidRPr="00A0029C">
        <w:rPr>
          <w:rFonts w:ascii="Arial" w:hAnsi="Arial" w:cs="Arial"/>
          <w:sz w:val="22"/>
          <w:szCs w:val="22"/>
        </w:rPr>
        <w:t>2.4(c )</w:t>
      </w:r>
      <w:r w:rsidRPr="00A0029C">
        <w:rPr>
          <w:rFonts w:ascii="Arial" w:hAnsi="Arial" w:cs="Arial"/>
          <w:sz w:val="22"/>
          <w:szCs w:val="22"/>
        </w:rPr>
        <w:tab/>
        <w:t>Net increase/decrease in cash and cash equivalents as at 31 March 2018</w:t>
      </w:r>
      <w:bookmarkEnd w:id="94"/>
    </w:p>
    <w:p w:rsidR="00795906" w:rsidRDefault="00795906" w:rsidP="006E01BE">
      <w:pPr>
        <w:jc w:val="both"/>
        <w:rPr>
          <w:rFonts w:ascii="Arial" w:hAnsi="Arial" w:cs="Arial"/>
          <w:b/>
        </w:rPr>
      </w:pPr>
      <w:r w:rsidRPr="00A0029C">
        <w:rPr>
          <w:rFonts w:ascii="Arial" w:hAnsi="Arial" w:cs="Arial"/>
          <w:b/>
        </w:rPr>
        <w:t>Cash and cash equivalents amount to R282.258 (million) decreasing from R311.777 (million) in 2017 by R29.519 (million).</w:t>
      </w:r>
    </w:p>
    <w:p w:rsidR="006E01BE" w:rsidRDefault="006E01BE" w:rsidP="006E01BE">
      <w:pPr>
        <w:jc w:val="both"/>
        <w:rPr>
          <w:rFonts w:ascii="Arial" w:hAnsi="Arial" w:cs="Arial"/>
          <w:b/>
        </w:rPr>
      </w:pPr>
    </w:p>
    <w:p w:rsidR="00F41D84" w:rsidRDefault="007C6458" w:rsidP="006E01BE">
      <w:pPr>
        <w:pStyle w:val="Heading1"/>
        <w:jc w:val="both"/>
        <w:rPr>
          <w:rFonts w:ascii="Arial" w:hAnsi="Arial" w:cs="Arial"/>
          <w:sz w:val="22"/>
          <w:szCs w:val="22"/>
        </w:rPr>
      </w:pPr>
      <w:bookmarkStart w:id="95" w:name="_Toc528678149"/>
      <w:r w:rsidRPr="00083706">
        <w:rPr>
          <w:rFonts w:ascii="Arial" w:hAnsi="Arial" w:cs="Arial"/>
          <w:sz w:val="22"/>
          <w:szCs w:val="22"/>
        </w:rPr>
        <w:t>Reference</w:t>
      </w:r>
      <w:bookmarkEnd w:id="95"/>
    </w:p>
    <w:p w:rsidR="00083706" w:rsidRPr="00083706" w:rsidRDefault="00083706" w:rsidP="006E01BE">
      <w:pPr>
        <w:jc w:val="both"/>
      </w:pPr>
    </w:p>
    <w:p w:rsidR="007C6458" w:rsidRPr="00083706" w:rsidRDefault="007C6458" w:rsidP="006E01BE">
      <w:pPr>
        <w:jc w:val="both"/>
        <w:rPr>
          <w:rFonts w:ascii="Arial" w:hAnsi="Arial" w:cs="Arial"/>
        </w:rPr>
      </w:pPr>
      <w:r w:rsidRPr="00083706">
        <w:rPr>
          <w:rFonts w:ascii="Arial" w:hAnsi="Arial" w:cs="Arial"/>
        </w:rPr>
        <w:t>Parliament of the Republic of South Africa (2018) Annual Report</w:t>
      </w:r>
    </w:p>
    <w:p w:rsidR="007C6458" w:rsidRPr="00083706" w:rsidRDefault="007C6458" w:rsidP="006E01BE">
      <w:pPr>
        <w:jc w:val="both"/>
        <w:rPr>
          <w:rFonts w:ascii="Arial" w:hAnsi="Arial" w:cs="Arial"/>
        </w:rPr>
      </w:pPr>
      <w:r w:rsidRPr="00083706">
        <w:rPr>
          <w:rFonts w:ascii="Arial" w:hAnsi="Arial" w:cs="Arial"/>
        </w:rPr>
        <w:t>Financial Management of Parliament and Provincial Legislatures Act of 2009 as Amended</w:t>
      </w:r>
    </w:p>
    <w:sectPr w:rsidR="007C6458" w:rsidRPr="00083706" w:rsidSect="00C330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FC" w:rsidRDefault="003805FC" w:rsidP="00F41D84">
      <w:pPr>
        <w:spacing w:after="0" w:line="240" w:lineRule="auto"/>
      </w:pPr>
      <w:r>
        <w:separator/>
      </w:r>
    </w:p>
  </w:endnote>
  <w:endnote w:type="continuationSeparator" w:id="0">
    <w:p w:rsidR="003805FC" w:rsidRDefault="003805FC" w:rsidP="00F41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FC" w:rsidRDefault="00627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719265"/>
      <w:docPartObj>
        <w:docPartGallery w:val="Page Numbers (Bottom of Page)"/>
        <w:docPartUnique/>
      </w:docPartObj>
    </w:sdtPr>
    <w:sdtEndPr>
      <w:rPr>
        <w:noProof/>
      </w:rPr>
    </w:sdtEndPr>
    <w:sdtContent>
      <w:p w:rsidR="00627BFC" w:rsidRDefault="00EB1776">
        <w:pPr>
          <w:pStyle w:val="Footer"/>
          <w:jc w:val="right"/>
        </w:pPr>
        <w:r>
          <w:fldChar w:fldCharType="begin"/>
        </w:r>
        <w:r w:rsidR="00627BFC">
          <w:instrText xml:space="preserve"> PAGE   \* MERGEFORMAT </w:instrText>
        </w:r>
        <w:r>
          <w:fldChar w:fldCharType="separate"/>
        </w:r>
        <w:r w:rsidR="00122225">
          <w:rPr>
            <w:noProof/>
          </w:rPr>
          <w:t>2</w:t>
        </w:r>
        <w:r>
          <w:rPr>
            <w:noProof/>
          </w:rPr>
          <w:fldChar w:fldCharType="end"/>
        </w:r>
      </w:p>
    </w:sdtContent>
  </w:sdt>
  <w:p w:rsidR="00615E5C" w:rsidRPr="00615E5C" w:rsidRDefault="00615E5C" w:rsidP="00615E5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FC" w:rsidRDefault="00627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FC" w:rsidRDefault="003805FC" w:rsidP="00F41D84">
      <w:pPr>
        <w:spacing w:after="0" w:line="240" w:lineRule="auto"/>
      </w:pPr>
      <w:r>
        <w:separator/>
      </w:r>
    </w:p>
  </w:footnote>
  <w:footnote w:type="continuationSeparator" w:id="0">
    <w:p w:rsidR="003805FC" w:rsidRDefault="003805FC" w:rsidP="00F41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FC" w:rsidRDefault="00627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FC" w:rsidRDefault="00627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ED" w:rsidRDefault="00AB0FED" w:rsidP="00C3301D">
    <w:pPr>
      <w:pStyle w:val="Header"/>
    </w:pPr>
    <w:r w:rsidRPr="00122988">
      <w:rPr>
        <w:noProof/>
        <w:lang w:val="en-ZA" w:eastAsia="en-ZA"/>
      </w:rPr>
      <w:drawing>
        <wp:anchor distT="0" distB="0" distL="114300" distR="114300" simplePos="0" relativeHeight="251663360" behindDoc="0" locked="0" layoutInCell="1" allowOverlap="1">
          <wp:simplePos x="0" y="0"/>
          <wp:positionH relativeFrom="margin">
            <wp:posOffset>-762000</wp:posOffset>
          </wp:positionH>
          <wp:positionV relativeFrom="paragraph">
            <wp:posOffset>-318770</wp:posOffset>
          </wp:positionV>
          <wp:extent cx="2545080" cy="776037"/>
          <wp:effectExtent l="0" t="0" r="7620" b="508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45080" cy="776037"/>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5408" behindDoc="1" locked="0" layoutInCell="1" allowOverlap="1">
          <wp:simplePos x="0" y="0"/>
          <wp:positionH relativeFrom="page">
            <wp:posOffset>5052060</wp:posOffset>
          </wp:positionH>
          <wp:positionV relativeFrom="page">
            <wp:posOffset>243840</wp:posOffset>
          </wp:positionV>
          <wp:extent cx="2280285" cy="608330"/>
          <wp:effectExtent l="19050" t="0" r="5715" b="0"/>
          <wp:wrapNone/>
          <wp:docPr id="3" name="Picture 3"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srcRect/>
                  <a:stretch>
                    <a:fillRect/>
                  </a:stretch>
                </pic:blipFill>
                <pic:spPr bwMode="auto">
                  <a:xfrm>
                    <a:off x="0" y="0"/>
                    <a:ext cx="2280285" cy="6083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9B4"/>
    <w:multiLevelType w:val="hybridMultilevel"/>
    <w:tmpl w:val="C38C6122"/>
    <w:lvl w:ilvl="0" w:tplc="9D0A165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47DF"/>
    <w:multiLevelType w:val="hybridMultilevel"/>
    <w:tmpl w:val="F408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16C32"/>
    <w:multiLevelType w:val="hybridMultilevel"/>
    <w:tmpl w:val="27CE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D6FCD"/>
    <w:multiLevelType w:val="hybridMultilevel"/>
    <w:tmpl w:val="A944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11DA4"/>
    <w:multiLevelType w:val="hybridMultilevel"/>
    <w:tmpl w:val="BBE843E8"/>
    <w:lvl w:ilvl="0" w:tplc="BDAA9C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7A7C"/>
    <w:multiLevelType w:val="hybridMultilevel"/>
    <w:tmpl w:val="8DB62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601BB"/>
    <w:multiLevelType w:val="hybridMultilevel"/>
    <w:tmpl w:val="469AD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5281"/>
    <w:multiLevelType w:val="multilevel"/>
    <w:tmpl w:val="FDB6D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41C7491"/>
    <w:multiLevelType w:val="hybridMultilevel"/>
    <w:tmpl w:val="488E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73DA1"/>
    <w:multiLevelType w:val="multilevel"/>
    <w:tmpl w:val="FDB6D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D4C565C"/>
    <w:multiLevelType w:val="hybridMultilevel"/>
    <w:tmpl w:val="AC2E0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969F5"/>
    <w:multiLevelType w:val="hybridMultilevel"/>
    <w:tmpl w:val="B6CE79E2"/>
    <w:lvl w:ilvl="0" w:tplc="DF0A3B2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32748"/>
    <w:multiLevelType w:val="hybridMultilevel"/>
    <w:tmpl w:val="72C2D5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167B87"/>
    <w:multiLevelType w:val="hybridMultilevel"/>
    <w:tmpl w:val="9A78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B3385"/>
    <w:multiLevelType w:val="multilevel"/>
    <w:tmpl w:val="FDB6D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51C394E"/>
    <w:multiLevelType w:val="hybridMultilevel"/>
    <w:tmpl w:val="6E5E7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81FD9"/>
    <w:multiLevelType w:val="hybridMultilevel"/>
    <w:tmpl w:val="FB663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361C0"/>
    <w:multiLevelType w:val="hybridMultilevel"/>
    <w:tmpl w:val="AD88B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A647C"/>
    <w:multiLevelType w:val="hybridMultilevel"/>
    <w:tmpl w:val="C25A6D8E"/>
    <w:lvl w:ilvl="0" w:tplc="5928CFC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5"/>
  </w:num>
  <w:num w:numId="5">
    <w:abstractNumId w:val="10"/>
  </w:num>
  <w:num w:numId="6">
    <w:abstractNumId w:val="2"/>
  </w:num>
  <w:num w:numId="7">
    <w:abstractNumId w:val="18"/>
  </w:num>
  <w:num w:numId="8">
    <w:abstractNumId w:val="5"/>
  </w:num>
  <w:num w:numId="9">
    <w:abstractNumId w:val="16"/>
  </w:num>
  <w:num w:numId="10">
    <w:abstractNumId w:val="11"/>
  </w:num>
  <w:num w:numId="11">
    <w:abstractNumId w:val="6"/>
  </w:num>
  <w:num w:numId="12">
    <w:abstractNumId w:val="0"/>
  </w:num>
  <w:num w:numId="13">
    <w:abstractNumId w:val="4"/>
  </w:num>
  <w:num w:numId="14">
    <w:abstractNumId w:val="17"/>
  </w:num>
  <w:num w:numId="15">
    <w:abstractNumId w:val="3"/>
  </w:num>
  <w:num w:numId="16">
    <w:abstractNumId w:val="13"/>
  </w:num>
  <w:num w:numId="17">
    <w:abstractNumId w:val="8"/>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57F5"/>
    <w:rsid w:val="000034AC"/>
    <w:rsid w:val="00041C07"/>
    <w:rsid w:val="00052628"/>
    <w:rsid w:val="0006628E"/>
    <w:rsid w:val="00074B90"/>
    <w:rsid w:val="00083706"/>
    <w:rsid w:val="00092520"/>
    <w:rsid w:val="000A4D11"/>
    <w:rsid w:val="000D0BB2"/>
    <w:rsid w:val="000F22C1"/>
    <w:rsid w:val="00107ED5"/>
    <w:rsid w:val="00112130"/>
    <w:rsid w:val="00122225"/>
    <w:rsid w:val="00122E81"/>
    <w:rsid w:val="00132DE0"/>
    <w:rsid w:val="00144E0F"/>
    <w:rsid w:val="00185610"/>
    <w:rsid w:val="001D57D7"/>
    <w:rsid w:val="001D5F3E"/>
    <w:rsid w:val="002201E2"/>
    <w:rsid w:val="0023711B"/>
    <w:rsid w:val="00242C69"/>
    <w:rsid w:val="002912E5"/>
    <w:rsid w:val="002C6981"/>
    <w:rsid w:val="00315E6F"/>
    <w:rsid w:val="00321D41"/>
    <w:rsid w:val="00350204"/>
    <w:rsid w:val="003657F5"/>
    <w:rsid w:val="003805FC"/>
    <w:rsid w:val="00381344"/>
    <w:rsid w:val="00383782"/>
    <w:rsid w:val="0039331E"/>
    <w:rsid w:val="003B2506"/>
    <w:rsid w:val="0040621E"/>
    <w:rsid w:val="0041486C"/>
    <w:rsid w:val="004248C3"/>
    <w:rsid w:val="0048799B"/>
    <w:rsid w:val="004B4B84"/>
    <w:rsid w:val="004B6CC8"/>
    <w:rsid w:val="004E4BC8"/>
    <w:rsid w:val="00513931"/>
    <w:rsid w:val="00545D9A"/>
    <w:rsid w:val="00547A73"/>
    <w:rsid w:val="005E079F"/>
    <w:rsid w:val="005E224A"/>
    <w:rsid w:val="005F1B9E"/>
    <w:rsid w:val="005F5E3C"/>
    <w:rsid w:val="00603A8F"/>
    <w:rsid w:val="006055C6"/>
    <w:rsid w:val="00615E5C"/>
    <w:rsid w:val="0062037E"/>
    <w:rsid w:val="00627BFC"/>
    <w:rsid w:val="00632448"/>
    <w:rsid w:val="006350CA"/>
    <w:rsid w:val="00651C92"/>
    <w:rsid w:val="006E01BE"/>
    <w:rsid w:val="006E4A72"/>
    <w:rsid w:val="006E6816"/>
    <w:rsid w:val="006E6D5E"/>
    <w:rsid w:val="00717CFC"/>
    <w:rsid w:val="00746BB3"/>
    <w:rsid w:val="00775552"/>
    <w:rsid w:val="00777825"/>
    <w:rsid w:val="00795906"/>
    <w:rsid w:val="00797518"/>
    <w:rsid w:val="007A6D4C"/>
    <w:rsid w:val="007C6458"/>
    <w:rsid w:val="007D36EE"/>
    <w:rsid w:val="007D56ED"/>
    <w:rsid w:val="007F7C4D"/>
    <w:rsid w:val="00817562"/>
    <w:rsid w:val="008C5282"/>
    <w:rsid w:val="00913428"/>
    <w:rsid w:val="009405C5"/>
    <w:rsid w:val="00951A23"/>
    <w:rsid w:val="009547B2"/>
    <w:rsid w:val="00995287"/>
    <w:rsid w:val="00A0029C"/>
    <w:rsid w:val="00A028C2"/>
    <w:rsid w:val="00A23AD2"/>
    <w:rsid w:val="00A71A36"/>
    <w:rsid w:val="00A93538"/>
    <w:rsid w:val="00A953AA"/>
    <w:rsid w:val="00AA6CA5"/>
    <w:rsid w:val="00AB0FED"/>
    <w:rsid w:val="00AB5682"/>
    <w:rsid w:val="00AF5DA1"/>
    <w:rsid w:val="00B01B89"/>
    <w:rsid w:val="00B34787"/>
    <w:rsid w:val="00B56C5A"/>
    <w:rsid w:val="00B76070"/>
    <w:rsid w:val="00BA2EAA"/>
    <w:rsid w:val="00BD54CA"/>
    <w:rsid w:val="00C148EA"/>
    <w:rsid w:val="00C3301D"/>
    <w:rsid w:val="00C6140A"/>
    <w:rsid w:val="00C81D18"/>
    <w:rsid w:val="00C9480B"/>
    <w:rsid w:val="00CD5103"/>
    <w:rsid w:val="00D103FC"/>
    <w:rsid w:val="00D54F79"/>
    <w:rsid w:val="00D60D8A"/>
    <w:rsid w:val="00D768E1"/>
    <w:rsid w:val="00D86AF5"/>
    <w:rsid w:val="00DB313A"/>
    <w:rsid w:val="00DC36F7"/>
    <w:rsid w:val="00E250CF"/>
    <w:rsid w:val="00E7113D"/>
    <w:rsid w:val="00E73F20"/>
    <w:rsid w:val="00EB1776"/>
    <w:rsid w:val="00EC1F16"/>
    <w:rsid w:val="00F00F20"/>
    <w:rsid w:val="00F2190C"/>
    <w:rsid w:val="00F41D84"/>
    <w:rsid w:val="00F53DA1"/>
    <w:rsid w:val="00F8543A"/>
    <w:rsid w:val="00FF1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AA"/>
  </w:style>
  <w:style w:type="paragraph" w:styleId="Heading1">
    <w:name w:val="heading 1"/>
    <w:basedOn w:val="Normal"/>
    <w:next w:val="Normal"/>
    <w:link w:val="Heading1Char"/>
    <w:uiPriority w:val="9"/>
    <w:qFormat/>
    <w:rsid w:val="00365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4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1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7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4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1B8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657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7F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657F5"/>
    <w:pPr>
      <w:ind w:left="720"/>
      <w:contextualSpacing/>
    </w:pPr>
  </w:style>
  <w:style w:type="paragraph" w:styleId="TOCHeading">
    <w:name w:val="TOC Heading"/>
    <w:basedOn w:val="Heading1"/>
    <w:next w:val="Normal"/>
    <w:uiPriority w:val="39"/>
    <w:unhideWhenUsed/>
    <w:qFormat/>
    <w:rsid w:val="007D36EE"/>
    <w:pPr>
      <w:outlineLvl w:val="9"/>
    </w:pPr>
  </w:style>
  <w:style w:type="paragraph" w:styleId="TOC2">
    <w:name w:val="toc 2"/>
    <w:basedOn w:val="Normal"/>
    <w:next w:val="Normal"/>
    <w:autoRedefine/>
    <w:uiPriority w:val="39"/>
    <w:unhideWhenUsed/>
    <w:rsid w:val="007D36EE"/>
    <w:pPr>
      <w:spacing w:after="100"/>
      <w:ind w:left="220"/>
    </w:pPr>
    <w:rPr>
      <w:rFonts w:eastAsiaTheme="minorEastAsia" w:cs="Times New Roman"/>
    </w:rPr>
  </w:style>
  <w:style w:type="paragraph" w:styleId="TOC1">
    <w:name w:val="toc 1"/>
    <w:basedOn w:val="Normal"/>
    <w:next w:val="Normal"/>
    <w:autoRedefine/>
    <w:uiPriority w:val="39"/>
    <w:unhideWhenUsed/>
    <w:rsid w:val="007D36EE"/>
    <w:pPr>
      <w:spacing w:after="100"/>
    </w:pPr>
    <w:rPr>
      <w:rFonts w:eastAsiaTheme="minorEastAsia" w:cs="Times New Roman"/>
    </w:rPr>
  </w:style>
  <w:style w:type="paragraph" w:styleId="TOC3">
    <w:name w:val="toc 3"/>
    <w:basedOn w:val="Normal"/>
    <w:next w:val="Normal"/>
    <w:autoRedefine/>
    <w:uiPriority w:val="39"/>
    <w:unhideWhenUsed/>
    <w:rsid w:val="007D36EE"/>
    <w:pPr>
      <w:spacing w:after="100"/>
      <w:ind w:left="440"/>
    </w:pPr>
    <w:rPr>
      <w:rFonts w:eastAsiaTheme="minorEastAsia" w:cs="Times New Roman"/>
    </w:rPr>
  </w:style>
  <w:style w:type="character" w:styleId="Hyperlink">
    <w:name w:val="Hyperlink"/>
    <w:basedOn w:val="DefaultParagraphFont"/>
    <w:uiPriority w:val="99"/>
    <w:unhideWhenUsed/>
    <w:rsid w:val="00A0029C"/>
    <w:rPr>
      <w:color w:val="0563C1" w:themeColor="hyperlink"/>
      <w:u w:val="single"/>
    </w:rPr>
  </w:style>
  <w:style w:type="paragraph" w:styleId="BalloonText">
    <w:name w:val="Balloon Text"/>
    <w:basedOn w:val="Normal"/>
    <w:link w:val="BalloonTextChar"/>
    <w:uiPriority w:val="99"/>
    <w:semiHidden/>
    <w:unhideWhenUsed/>
    <w:rsid w:val="00F4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84"/>
    <w:rPr>
      <w:rFonts w:ascii="Segoe UI" w:hAnsi="Segoe UI" w:cs="Segoe UI"/>
      <w:sz w:val="18"/>
      <w:szCs w:val="18"/>
    </w:rPr>
  </w:style>
  <w:style w:type="paragraph" w:styleId="Header">
    <w:name w:val="header"/>
    <w:basedOn w:val="Normal"/>
    <w:link w:val="HeaderChar"/>
    <w:uiPriority w:val="99"/>
    <w:unhideWhenUsed/>
    <w:rsid w:val="00F4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84"/>
  </w:style>
  <w:style w:type="paragraph" w:styleId="Footer">
    <w:name w:val="footer"/>
    <w:basedOn w:val="Normal"/>
    <w:link w:val="FooterChar"/>
    <w:uiPriority w:val="99"/>
    <w:unhideWhenUsed/>
    <w:rsid w:val="00F4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6FAA-2E4B-4F91-9009-DF492DEF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6994</Words>
  <Characters>39869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Mbuyiselo Samuel Hlekiso</dc:creator>
  <cp:lastModifiedBy>PUMZA</cp:lastModifiedBy>
  <cp:revision>2</cp:revision>
  <cp:lastPrinted>2018-10-30T12:57:00Z</cp:lastPrinted>
  <dcterms:created xsi:type="dcterms:W3CDTF">2018-11-06T11:53:00Z</dcterms:created>
  <dcterms:modified xsi:type="dcterms:W3CDTF">2018-11-06T11:53:00Z</dcterms:modified>
</cp:coreProperties>
</file>