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CBDD6" w14:textId="5F6E235C" w:rsidR="003126A1" w:rsidRDefault="00B1470F" w:rsidP="00B1470F">
      <w:pPr>
        <w:spacing w:line="240" w:lineRule="auto"/>
        <w:ind w:left="547" w:hanging="547"/>
        <w:jc w:val="both"/>
        <w:rPr>
          <w:rFonts w:ascii="Times New Roman" w:hAnsi="Times New Roman" w:cs="Times New Roman"/>
          <w:b/>
          <w:sz w:val="28"/>
          <w:szCs w:val="28"/>
        </w:rPr>
      </w:pPr>
      <w:bookmarkStart w:id="0" w:name="_GoBack"/>
      <w:bookmarkEnd w:id="0"/>
      <w:r w:rsidRPr="00B1470F">
        <w:rPr>
          <w:rFonts w:ascii="Times New Roman" w:hAnsi="Times New Roman" w:cs="Times New Roman"/>
          <w:b/>
          <w:sz w:val="28"/>
          <w:szCs w:val="28"/>
        </w:rPr>
        <w:t>3.</w:t>
      </w:r>
      <w:r w:rsidRPr="00B1470F">
        <w:rPr>
          <w:rFonts w:ascii="Times New Roman" w:hAnsi="Times New Roman" w:cs="Times New Roman"/>
          <w:b/>
          <w:sz w:val="28"/>
          <w:szCs w:val="28"/>
        </w:rPr>
        <w:tab/>
      </w:r>
      <w:r w:rsidR="00484DAC" w:rsidRPr="00B1470F">
        <w:rPr>
          <w:rFonts w:ascii="Times New Roman" w:hAnsi="Times New Roman" w:cs="Times New Roman"/>
          <w:b/>
          <w:sz w:val="28"/>
          <w:szCs w:val="28"/>
        </w:rPr>
        <w:t>REPORT OF THE STANDING COMMITTEE ON APPROPR</w:t>
      </w:r>
      <w:r w:rsidR="00A21FF9">
        <w:rPr>
          <w:rFonts w:ascii="Times New Roman" w:hAnsi="Times New Roman" w:cs="Times New Roman"/>
          <w:b/>
          <w:sz w:val="28"/>
          <w:szCs w:val="28"/>
        </w:rPr>
        <w:t>I</w:t>
      </w:r>
      <w:r w:rsidR="00484DAC" w:rsidRPr="00B1470F">
        <w:rPr>
          <w:rFonts w:ascii="Times New Roman" w:hAnsi="Times New Roman" w:cs="Times New Roman"/>
          <w:b/>
          <w:sz w:val="28"/>
          <w:szCs w:val="28"/>
        </w:rPr>
        <w:t xml:space="preserve">ATIONS ON THE MUNICIPAL INNOVATIVE INFRASTRUCTURE </w:t>
      </w:r>
      <w:r w:rsidR="00A2722B" w:rsidRPr="00B1470F">
        <w:rPr>
          <w:rFonts w:ascii="Times New Roman" w:hAnsi="Times New Roman" w:cs="Times New Roman"/>
          <w:b/>
          <w:sz w:val="28"/>
          <w:szCs w:val="28"/>
        </w:rPr>
        <w:t xml:space="preserve">FINANCING </w:t>
      </w:r>
      <w:r w:rsidR="00484DAC" w:rsidRPr="00B1470F">
        <w:rPr>
          <w:rFonts w:ascii="Times New Roman" w:hAnsi="Times New Roman" w:cs="Times New Roman"/>
          <w:b/>
          <w:sz w:val="28"/>
          <w:szCs w:val="28"/>
        </w:rPr>
        <w:t xml:space="preserve">CONFERENCE HELD FROM 13 TO 15 JUNE 2018 IN JOHANNESBURG, DATED </w:t>
      </w:r>
      <w:r w:rsidR="00EC60D1" w:rsidRPr="00B1470F">
        <w:rPr>
          <w:rFonts w:ascii="Times New Roman" w:hAnsi="Times New Roman" w:cs="Times New Roman"/>
          <w:b/>
          <w:sz w:val="28"/>
          <w:szCs w:val="28"/>
        </w:rPr>
        <w:t>16 OCTOBER</w:t>
      </w:r>
      <w:r w:rsidR="00484DAC" w:rsidRPr="00B1470F">
        <w:rPr>
          <w:rFonts w:ascii="Times New Roman" w:hAnsi="Times New Roman" w:cs="Times New Roman"/>
          <w:b/>
          <w:sz w:val="28"/>
          <w:szCs w:val="28"/>
        </w:rPr>
        <w:t xml:space="preserve"> 2018</w:t>
      </w:r>
    </w:p>
    <w:p w14:paraId="086A176B" w14:textId="77777777" w:rsidR="00B1470F" w:rsidRPr="00B1470F" w:rsidRDefault="00B1470F" w:rsidP="00B1470F">
      <w:pPr>
        <w:spacing w:line="240" w:lineRule="auto"/>
        <w:ind w:left="547" w:hanging="547"/>
        <w:jc w:val="both"/>
        <w:rPr>
          <w:rFonts w:ascii="Times New Roman" w:hAnsi="Times New Roman" w:cs="Times New Roman"/>
          <w:b/>
          <w:sz w:val="28"/>
          <w:szCs w:val="28"/>
        </w:rPr>
      </w:pPr>
    </w:p>
    <w:p w14:paraId="7D3B7392" w14:textId="627666E8" w:rsidR="00960BC6" w:rsidRPr="00284887" w:rsidRDefault="00484DAC" w:rsidP="00484DAC">
      <w:pPr>
        <w:spacing w:line="360" w:lineRule="auto"/>
        <w:jc w:val="both"/>
        <w:rPr>
          <w:rFonts w:ascii="Times New Roman" w:hAnsi="Times New Roman" w:cs="Times New Roman"/>
          <w:sz w:val="24"/>
          <w:szCs w:val="24"/>
        </w:rPr>
      </w:pPr>
      <w:r w:rsidRPr="00484DAC">
        <w:rPr>
          <w:rFonts w:ascii="Times New Roman" w:hAnsi="Times New Roman" w:cs="Times New Roman"/>
          <w:sz w:val="24"/>
          <w:szCs w:val="24"/>
        </w:rPr>
        <w:t xml:space="preserve">The Standing Committee on Appropriations, having attended the Municipal Innovative Infrastructure </w:t>
      </w:r>
      <w:r w:rsidR="00A2722B">
        <w:rPr>
          <w:rFonts w:ascii="Times New Roman" w:hAnsi="Times New Roman" w:cs="Times New Roman"/>
          <w:sz w:val="24"/>
          <w:szCs w:val="24"/>
        </w:rPr>
        <w:t xml:space="preserve">Financing </w:t>
      </w:r>
      <w:r w:rsidR="00284887">
        <w:rPr>
          <w:rFonts w:ascii="Times New Roman" w:hAnsi="Times New Roman" w:cs="Times New Roman"/>
          <w:sz w:val="24"/>
          <w:szCs w:val="24"/>
        </w:rPr>
        <w:t>Conference, reports as follows:</w:t>
      </w:r>
    </w:p>
    <w:p w14:paraId="3FC8388B" w14:textId="77777777" w:rsidR="00484DAC" w:rsidRPr="002A1F1D" w:rsidRDefault="00484DAC" w:rsidP="002A1F1D">
      <w:pPr>
        <w:pStyle w:val="ListParagraph"/>
        <w:numPr>
          <w:ilvl w:val="0"/>
          <w:numId w:val="3"/>
        </w:numPr>
        <w:spacing w:line="360" w:lineRule="auto"/>
        <w:ind w:hanging="720"/>
        <w:jc w:val="both"/>
        <w:rPr>
          <w:rFonts w:ascii="Times New Roman" w:hAnsi="Times New Roman" w:cs="Times New Roman"/>
          <w:b/>
          <w:sz w:val="24"/>
          <w:szCs w:val="24"/>
        </w:rPr>
      </w:pPr>
      <w:r w:rsidRPr="002A1F1D">
        <w:rPr>
          <w:rFonts w:ascii="Times New Roman" w:hAnsi="Times New Roman" w:cs="Times New Roman"/>
          <w:b/>
          <w:sz w:val="24"/>
          <w:szCs w:val="24"/>
        </w:rPr>
        <w:t>Introduction</w:t>
      </w:r>
    </w:p>
    <w:p w14:paraId="7F2E0F53" w14:textId="77777777" w:rsidR="00C72051" w:rsidRPr="004B1A7E" w:rsidRDefault="00C72051" w:rsidP="00C72051">
      <w:pPr>
        <w:spacing w:line="360" w:lineRule="auto"/>
        <w:jc w:val="both"/>
        <w:rPr>
          <w:rFonts w:ascii="Times New Roman" w:eastAsia="Calibri" w:hAnsi="Times New Roman"/>
          <w:sz w:val="24"/>
          <w:szCs w:val="24"/>
          <w:lang w:val="en-ZA"/>
        </w:rPr>
      </w:pPr>
      <w:r w:rsidRPr="004B1A7E">
        <w:rPr>
          <w:rFonts w:ascii="Times New Roman" w:eastAsia="Calibri" w:hAnsi="Times New Roman"/>
          <w:sz w:val="24"/>
          <w:szCs w:val="24"/>
          <w:lang w:val="en-ZA"/>
        </w:rPr>
        <w:t>The Standing Committee on Appropriations (the Committee) was established in terms of the Money Bills Amendment Procedure and Related Matters Act, No. 9 of 2009 (the Money Bills Act). In terms of section 4(3) of the Money Bills Act, each House must establish a Committee on Appropriations whose powers and functions include considering and reporting on the following matters:</w:t>
      </w:r>
    </w:p>
    <w:p w14:paraId="250ED366" w14:textId="77777777" w:rsidR="00C72051" w:rsidRPr="004B1A7E" w:rsidRDefault="00C72051" w:rsidP="00C72051">
      <w:pPr>
        <w:numPr>
          <w:ilvl w:val="0"/>
          <w:numId w:val="10"/>
        </w:numPr>
        <w:spacing w:before="120" w:after="120" w:line="360" w:lineRule="auto"/>
        <w:ind w:left="714" w:hanging="357"/>
        <w:jc w:val="both"/>
        <w:rPr>
          <w:rFonts w:ascii="Times New Roman" w:hAnsi="Times New Roman"/>
          <w:sz w:val="24"/>
          <w:szCs w:val="24"/>
        </w:rPr>
      </w:pPr>
      <w:r w:rsidRPr="004B1A7E">
        <w:rPr>
          <w:rFonts w:ascii="Times New Roman" w:hAnsi="Times New Roman"/>
          <w:sz w:val="24"/>
          <w:szCs w:val="24"/>
        </w:rPr>
        <w:t>Spending issues;</w:t>
      </w:r>
    </w:p>
    <w:p w14:paraId="44D0A76D" w14:textId="77777777" w:rsidR="00C72051" w:rsidRPr="004B1A7E" w:rsidRDefault="00C72051" w:rsidP="00C72051">
      <w:pPr>
        <w:numPr>
          <w:ilvl w:val="0"/>
          <w:numId w:val="10"/>
        </w:numPr>
        <w:spacing w:before="120" w:after="120" w:line="360" w:lineRule="auto"/>
        <w:ind w:left="714" w:hanging="357"/>
        <w:jc w:val="both"/>
        <w:rPr>
          <w:rFonts w:ascii="Times New Roman" w:hAnsi="Times New Roman"/>
          <w:sz w:val="24"/>
          <w:szCs w:val="24"/>
        </w:rPr>
      </w:pPr>
      <w:r w:rsidRPr="004B1A7E">
        <w:rPr>
          <w:rFonts w:ascii="Times New Roman" w:hAnsi="Times New Roman"/>
          <w:sz w:val="24"/>
          <w:szCs w:val="24"/>
        </w:rPr>
        <w:t>Amendments to the Division of Revenue Bill, the Appropriation Bill, Supplementary Appropriation Bill and the Adjusted Appropriation Bill;</w:t>
      </w:r>
    </w:p>
    <w:p w14:paraId="13B3E35B" w14:textId="77777777" w:rsidR="00C72051" w:rsidRPr="004B1A7E" w:rsidRDefault="00C72051" w:rsidP="00C72051">
      <w:pPr>
        <w:numPr>
          <w:ilvl w:val="0"/>
          <w:numId w:val="10"/>
        </w:numPr>
        <w:spacing w:before="120" w:after="120" w:line="360" w:lineRule="auto"/>
        <w:ind w:left="714" w:hanging="357"/>
        <w:jc w:val="both"/>
        <w:rPr>
          <w:rFonts w:ascii="Times New Roman" w:hAnsi="Times New Roman"/>
          <w:sz w:val="24"/>
          <w:szCs w:val="24"/>
        </w:rPr>
      </w:pPr>
      <w:r w:rsidRPr="004B1A7E">
        <w:rPr>
          <w:rFonts w:ascii="Times New Roman" w:hAnsi="Times New Roman"/>
          <w:sz w:val="24"/>
          <w:szCs w:val="24"/>
        </w:rPr>
        <w:t>Recommendations of the Financial and Fiscal Commission (FFC), including those referred to in the Intergovernmental Fiscal Relations Act, 1997 (Act No. 97 of 1997);</w:t>
      </w:r>
    </w:p>
    <w:p w14:paraId="7725DCF7" w14:textId="77777777" w:rsidR="00C72051" w:rsidRPr="004B1A7E" w:rsidRDefault="00C72051" w:rsidP="00C72051">
      <w:pPr>
        <w:numPr>
          <w:ilvl w:val="0"/>
          <w:numId w:val="10"/>
        </w:numPr>
        <w:spacing w:before="120" w:after="120" w:line="360" w:lineRule="auto"/>
        <w:ind w:left="714" w:hanging="357"/>
        <w:jc w:val="both"/>
        <w:rPr>
          <w:rFonts w:ascii="Times New Roman" w:hAnsi="Times New Roman"/>
          <w:sz w:val="24"/>
          <w:szCs w:val="24"/>
        </w:rPr>
      </w:pPr>
      <w:r w:rsidRPr="004B1A7E">
        <w:rPr>
          <w:rFonts w:ascii="Times New Roman" w:hAnsi="Times New Roman"/>
          <w:sz w:val="24"/>
          <w:szCs w:val="24"/>
        </w:rPr>
        <w:t>Reports on actual expenditure published by the National Treasury (section 32 reports); and</w:t>
      </w:r>
    </w:p>
    <w:p w14:paraId="029AF7CE" w14:textId="77777777" w:rsidR="00C72051" w:rsidRPr="004B1A7E" w:rsidRDefault="00C72051" w:rsidP="00C72051">
      <w:pPr>
        <w:numPr>
          <w:ilvl w:val="0"/>
          <w:numId w:val="10"/>
        </w:numPr>
        <w:spacing w:before="120" w:after="120" w:line="360" w:lineRule="auto"/>
        <w:ind w:left="714" w:hanging="357"/>
        <w:jc w:val="both"/>
        <w:rPr>
          <w:rFonts w:ascii="Times New Roman" w:hAnsi="Times New Roman"/>
          <w:sz w:val="24"/>
          <w:szCs w:val="24"/>
        </w:rPr>
      </w:pPr>
      <w:r w:rsidRPr="004B1A7E">
        <w:rPr>
          <w:rFonts w:ascii="Times New Roman" w:hAnsi="Times New Roman"/>
          <w:sz w:val="24"/>
          <w:szCs w:val="24"/>
        </w:rPr>
        <w:t>Any other related matters.</w:t>
      </w:r>
    </w:p>
    <w:p w14:paraId="2A54B19B" w14:textId="77777777" w:rsidR="00960BC6" w:rsidRDefault="00960BC6" w:rsidP="00484DAC">
      <w:pPr>
        <w:spacing w:line="360" w:lineRule="auto"/>
        <w:jc w:val="both"/>
        <w:rPr>
          <w:rFonts w:ascii="Times New Roman" w:hAnsi="Times New Roman" w:cs="Times New Roman"/>
          <w:sz w:val="24"/>
          <w:szCs w:val="24"/>
        </w:rPr>
      </w:pPr>
    </w:p>
    <w:p w14:paraId="3255DF89" w14:textId="77777777" w:rsidR="00960BC6" w:rsidRDefault="00484DAC" w:rsidP="00484DAC">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C72051">
        <w:rPr>
          <w:rFonts w:ascii="Times New Roman" w:hAnsi="Times New Roman" w:cs="Times New Roman"/>
          <w:sz w:val="24"/>
          <w:szCs w:val="24"/>
        </w:rPr>
        <w:t>he</w:t>
      </w:r>
      <w:r>
        <w:rPr>
          <w:rFonts w:ascii="Times New Roman" w:hAnsi="Times New Roman" w:cs="Times New Roman"/>
          <w:sz w:val="24"/>
          <w:szCs w:val="24"/>
        </w:rPr>
        <w:t xml:space="preserve"> Committee</w:t>
      </w:r>
      <w:r w:rsidR="00C72051">
        <w:rPr>
          <w:rFonts w:ascii="Times New Roman" w:hAnsi="Times New Roman" w:cs="Times New Roman"/>
          <w:sz w:val="24"/>
          <w:szCs w:val="24"/>
        </w:rPr>
        <w:t xml:space="preserve"> </w:t>
      </w:r>
      <w:r>
        <w:rPr>
          <w:rFonts w:ascii="Times New Roman" w:hAnsi="Times New Roman" w:cs="Times New Roman"/>
          <w:sz w:val="24"/>
          <w:szCs w:val="24"/>
        </w:rPr>
        <w:t>was invited by the South African Local Government Association (SALG</w:t>
      </w:r>
      <w:r w:rsidR="00C72051">
        <w:rPr>
          <w:rFonts w:ascii="Times New Roman" w:hAnsi="Times New Roman" w:cs="Times New Roman"/>
          <w:sz w:val="24"/>
          <w:szCs w:val="24"/>
        </w:rPr>
        <w:t>A) to attend the Municipal Innovative Infrastructure Financing</w:t>
      </w:r>
      <w:r>
        <w:rPr>
          <w:rFonts w:ascii="Times New Roman" w:hAnsi="Times New Roman" w:cs="Times New Roman"/>
          <w:sz w:val="24"/>
          <w:szCs w:val="24"/>
        </w:rPr>
        <w:t xml:space="preserve"> conference from 13 to 15 June 2018. The event was held at the E</w:t>
      </w:r>
      <w:r w:rsidR="003236FE">
        <w:rPr>
          <w:rFonts w:ascii="Times New Roman" w:hAnsi="Times New Roman" w:cs="Times New Roman"/>
          <w:sz w:val="24"/>
          <w:szCs w:val="24"/>
        </w:rPr>
        <w:t>mperors Palace</w:t>
      </w:r>
      <w:r>
        <w:rPr>
          <w:rFonts w:ascii="Times New Roman" w:hAnsi="Times New Roman" w:cs="Times New Roman"/>
          <w:sz w:val="24"/>
          <w:szCs w:val="24"/>
        </w:rPr>
        <w:t xml:space="preserve">, </w:t>
      </w:r>
      <w:r w:rsidR="00C22300">
        <w:rPr>
          <w:rFonts w:ascii="Times New Roman" w:hAnsi="Times New Roman" w:cs="Times New Roman"/>
          <w:sz w:val="24"/>
          <w:szCs w:val="24"/>
        </w:rPr>
        <w:t xml:space="preserve">Kempton Park, </w:t>
      </w:r>
      <w:r>
        <w:rPr>
          <w:rFonts w:ascii="Times New Roman" w:hAnsi="Times New Roman" w:cs="Times New Roman"/>
          <w:sz w:val="24"/>
          <w:szCs w:val="24"/>
        </w:rPr>
        <w:t xml:space="preserve">Johannesburg. </w:t>
      </w:r>
      <w:r w:rsidR="002A1F1D">
        <w:rPr>
          <w:rFonts w:ascii="Times New Roman" w:hAnsi="Times New Roman" w:cs="Times New Roman"/>
          <w:sz w:val="24"/>
          <w:szCs w:val="24"/>
        </w:rPr>
        <w:t xml:space="preserve">The aim of the conference was to ‘facilitate shared learning between municipalities’ through creating a platform to explore, deliberate and share ideas on innovative funding mechanisms for South African municipalities. </w:t>
      </w:r>
    </w:p>
    <w:p w14:paraId="4818E5BD" w14:textId="411DE137" w:rsidR="00960BC6" w:rsidRDefault="00484DAC" w:rsidP="00484DA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Funding for local government capital in South Africa is limited, considering the constitutional mandate to provide basic infrastructure services to communities. To this end, municipalities have to find innovative streams of investing in infrastructure and augmenting capital budget deficits. </w:t>
      </w:r>
    </w:p>
    <w:p w14:paraId="2DD0D10D" w14:textId="42440FA4" w:rsidR="002A1F1D" w:rsidRDefault="00960BC6" w:rsidP="00484DAC">
      <w:pPr>
        <w:spacing w:line="360" w:lineRule="auto"/>
        <w:jc w:val="both"/>
        <w:rPr>
          <w:rFonts w:ascii="Times New Roman" w:hAnsi="Times New Roman" w:cs="Times New Roman"/>
          <w:sz w:val="24"/>
          <w:szCs w:val="24"/>
        </w:rPr>
      </w:pPr>
      <w:r>
        <w:rPr>
          <w:rFonts w:ascii="Times New Roman" w:hAnsi="Times New Roman" w:cs="Times New Roman"/>
          <w:sz w:val="24"/>
          <w:szCs w:val="24"/>
        </w:rPr>
        <w:t>Having taken the</w:t>
      </w:r>
      <w:r w:rsidR="002A1F1D">
        <w:rPr>
          <w:rFonts w:ascii="Times New Roman" w:hAnsi="Times New Roman" w:cs="Times New Roman"/>
          <w:sz w:val="24"/>
          <w:szCs w:val="24"/>
        </w:rPr>
        <w:t xml:space="preserve"> afore-mentioned challenge into account, the objectives of the conference were to:</w:t>
      </w:r>
    </w:p>
    <w:p w14:paraId="3EF09F90" w14:textId="640B801B" w:rsidR="002A1F1D" w:rsidRDefault="00960BC6" w:rsidP="002A1F1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Facilitate discussions</w:t>
      </w:r>
      <w:r w:rsidR="002A1F1D">
        <w:rPr>
          <w:rFonts w:ascii="Times New Roman" w:hAnsi="Times New Roman" w:cs="Times New Roman"/>
          <w:sz w:val="24"/>
          <w:szCs w:val="24"/>
        </w:rPr>
        <w:t xml:space="preserve"> between municipalities and financiers;</w:t>
      </w:r>
    </w:p>
    <w:p w14:paraId="302627DD" w14:textId="77777777" w:rsidR="002A1F1D" w:rsidRDefault="002A1F1D" w:rsidP="002A1F1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Showcase best practices on municipal innovative infrastructure financing; and</w:t>
      </w:r>
    </w:p>
    <w:p w14:paraId="42D406E0" w14:textId="77777777" w:rsidR="002A1F1D" w:rsidRDefault="002A1F1D" w:rsidP="002A1F1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Provide a focus on the evolution of municipal trading services and how innovative infrastructure financing can help municipalities with this evolution. </w:t>
      </w:r>
    </w:p>
    <w:p w14:paraId="5B18A50D" w14:textId="77777777" w:rsidR="00804C02" w:rsidRDefault="00804C02" w:rsidP="00804C02">
      <w:pPr>
        <w:pStyle w:val="ListParagraph"/>
        <w:spacing w:line="360" w:lineRule="auto"/>
        <w:jc w:val="both"/>
        <w:rPr>
          <w:rFonts w:ascii="Times New Roman" w:hAnsi="Times New Roman" w:cs="Times New Roman"/>
          <w:sz w:val="24"/>
          <w:szCs w:val="24"/>
        </w:rPr>
      </w:pPr>
    </w:p>
    <w:p w14:paraId="5B80D038" w14:textId="77777777" w:rsidR="00EA31E6" w:rsidRPr="00804C02" w:rsidRDefault="00804C02" w:rsidP="00804C02">
      <w:pPr>
        <w:pStyle w:val="ListParagraph"/>
        <w:numPr>
          <w:ilvl w:val="0"/>
          <w:numId w:val="3"/>
        </w:numPr>
        <w:spacing w:line="360" w:lineRule="auto"/>
        <w:ind w:hanging="630"/>
        <w:jc w:val="both"/>
        <w:rPr>
          <w:rFonts w:ascii="Times New Roman" w:hAnsi="Times New Roman" w:cs="Times New Roman"/>
          <w:b/>
          <w:sz w:val="24"/>
          <w:szCs w:val="24"/>
        </w:rPr>
      </w:pPr>
      <w:r w:rsidRPr="00804C02">
        <w:rPr>
          <w:rFonts w:ascii="Times New Roman" w:hAnsi="Times New Roman" w:cs="Times New Roman"/>
          <w:b/>
          <w:sz w:val="24"/>
          <w:szCs w:val="24"/>
        </w:rPr>
        <w:t xml:space="preserve">Delegation </w:t>
      </w:r>
    </w:p>
    <w:p w14:paraId="77C0CEC7" w14:textId="77777777" w:rsidR="00A2722B" w:rsidRDefault="00A2722B" w:rsidP="002A1F1D">
      <w:pPr>
        <w:spacing w:line="360" w:lineRule="auto"/>
        <w:jc w:val="both"/>
        <w:rPr>
          <w:rFonts w:ascii="Times New Roman" w:hAnsi="Times New Roman" w:cs="Times New Roman"/>
          <w:sz w:val="24"/>
          <w:szCs w:val="24"/>
        </w:rPr>
      </w:pPr>
      <w:r>
        <w:rPr>
          <w:rFonts w:ascii="Times New Roman" w:hAnsi="Times New Roman" w:cs="Times New Roman"/>
          <w:sz w:val="24"/>
          <w:szCs w:val="24"/>
        </w:rPr>
        <w:t>The conference</w:t>
      </w:r>
      <w:r w:rsidRPr="00A2722B">
        <w:rPr>
          <w:rFonts w:ascii="Times New Roman" w:hAnsi="Times New Roman" w:cs="Times New Roman"/>
          <w:sz w:val="24"/>
          <w:szCs w:val="24"/>
        </w:rPr>
        <w:t xml:space="preserve"> was attended by the following Com</w:t>
      </w:r>
      <w:r>
        <w:rPr>
          <w:rFonts w:ascii="Times New Roman" w:hAnsi="Times New Roman" w:cs="Times New Roman"/>
          <w:sz w:val="24"/>
          <w:szCs w:val="24"/>
        </w:rPr>
        <w:t xml:space="preserve">mittee Members: Ms YN Phosa </w:t>
      </w:r>
      <w:r w:rsidRPr="00A2722B">
        <w:rPr>
          <w:rFonts w:ascii="Times New Roman" w:hAnsi="Times New Roman" w:cs="Times New Roman"/>
          <w:sz w:val="24"/>
          <w:szCs w:val="24"/>
        </w:rPr>
        <w:t xml:space="preserve">(Committee Chairperson, African National Congress [ANC]); Mr NE Gcwabaza (ANC); </w:t>
      </w:r>
      <w:r>
        <w:rPr>
          <w:rFonts w:ascii="Times New Roman" w:hAnsi="Times New Roman" w:cs="Times New Roman"/>
          <w:sz w:val="24"/>
          <w:szCs w:val="24"/>
        </w:rPr>
        <w:t>Ms DZ Senokoanyane</w:t>
      </w:r>
      <w:r w:rsidRPr="00A2722B">
        <w:rPr>
          <w:rFonts w:ascii="Times New Roman" w:hAnsi="Times New Roman" w:cs="Times New Roman"/>
          <w:sz w:val="24"/>
          <w:szCs w:val="24"/>
        </w:rPr>
        <w:t xml:space="preserve"> (ANC);</w:t>
      </w:r>
      <w:r>
        <w:rPr>
          <w:rFonts w:ascii="Times New Roman" w:hAnsi="Times New Roman" w:cs="Times New Roman"/>
          <w:sz w:val="24"/>
          <w:szCs w:val="24"/>
        </w:rPr>
        <w:t xml:space="preserve"> and </w:t>
      </w:r>
      <w:r w:rsidRPr="00A2722B">
        <w:rPr>
          <w:rFonts w:ascii="Times New Roman" w:hAnsi="Times New Roman" w:cs="Times New Roman"/>
          <w:sz w:val="24"/>
          <w:szCs w:val="24"/>
        </w:rPr>
        <w:t>Mr A Mcloughlin (</w:t>
      </w:r>
      <w:r>
        <w:rPr>
          <w:rFonts w:ascii="Times New Roman" w:hAnsi="Times New Roman" w:cs="Times New Roman"/>
          <w:sz w:val="24"/>
          <w:szCs w:val="24"/>
        </w:rPr>
        <w:t xml:space="preserve">Democratic Alliance). The Committee was supported by Mr D Arends (Committee Secretary). </w:t>
      </w:r>
    </w:p>
    <w:p w14:paraId="3AC9B1B6" w14:textId="77777777" w:rsidR="00284887" w:rsidRDefault="00284887" w:rsidP="002A1F1D">
      <w:pPr>
        <w:spacing w:line="360" w:lineRule="auto"/>
        <w:jc w:val="both"/>
        <w:rPr>
          <w:rFonts w:ascii="Times New Roman" w:hAnsi="Times New Roman" w:cs="Times New Roman"/>
          <w:sz w:val="24"/>
          <w:szCs w:val="24"/>
        </w:rPr>
      </w:pPr>
    </w:p>
    <w:p w14:paraId="66B3720D" w14:textId="77777777" w:rsidR="005A32F9" w:rsidRPr="005A32F9" w:rsidRDefault="005A32F9" w:rsidP="005A32F9">
      <w:pPr>
        <w:pStyle w:val="ListParagraph"/>
        <w:numPr>
          <w:ilvl w:val="0"/>
          <w:numId w:val="3"/>
        </w:numPr>
        <w:spacing w:line="360" w:lineRule="auto"/>
        <w:ind w:hanging="630"/>
        <w:jc w:val="both"/>
        <w:rPr>
          <w:rFonts w:ascii="Times New Roman" w:hAnsi="Times New Roman" w:cs="Times New Roman"/>
          <w:b/>
          <w:sz w:val="24"/>
          <w:szCs w:val="24"/>
        </w:rPr>
      </w:pPr>
      <w:r w:rsidRPr="005A32F9">
        <w:rPr>
          <w:rFonts w:ascii="Times New Roman" w:hAnsi="Times New Roman" w:cs="Times New Roman"/>
          <w:b/>
          <w:sz w:val="24"/>
          <w:szCs w:val="24"/>
        </w:rPr>
        <w:t>Outline of subject matters and stakeholder inputs</w:t>
      </w:r>
    </w:p>
    <w:p w14:paraId="0D2B3BE3" w14:textId="77777777" w:rsidR="00350D8B" w:rsidRDefault="00896C75"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t>The Conference was divided into various sessions and facilitated by different stakeholders as follows:</w:t>
      </w:r>
    </w:p>
    <w:tbl>
      <w:tblPr>
        <w:tblStyle w:val="TableGrid"/>
        <w:tblW w:w="0" w:type="auto"/>
        <w:tblLook w:val="04A0" w:firstRow="1" w:lastRow="0" w:firstColumn="1" w:lastColumn="0" w:noHBand="0" w:noVBand="1"/>
      </w:tblPr>
      <w:tblGrid>
        <w:gridCol w:w="5125"/>
        <w:gridCol w:w="4225"/>
      </w:tblGrid>
      <w:tr w:rsidR="00896C75" w14:paraId="7D800ACE" w14:textId="77777777" w:rsidTr="004D3099">
        <w:tc>
          <w:tcPr>
            <w:tcW w:w="9350" w:type="dxa"/>
            <w:gridSpan w:val="2"/>
          </w:tcPr>
          <w:p w14:paraId="4EA51ACD" w14:textId="77777777" w:rsidR="00896C75" w:rsidRDefault="00896C75" w:rsidP="00C22300">
            <w:pPr>
              <w:spacing w:line="360" w:lineRule="auto"/>
              <w:jc w:val="both"/>
              <w:rPr>
                <w:rFonts w:ascii="Times New Roman" w:hAnsi="Times New Roman" w:cs="Times New Roman"/>
                <w:sz w:val="24"/>
                <w:szCs w:val="24"/>
              </w:rPr>
            </w:pPr>
            <w:r w:rsidRPr="00896C75">
              <w:rPr>
                <w:rFonts w:ascii="Times New Roman" w:hAnsi="Times New Roman" w:cs="Times New Roman"/>
                <w:b/>
                <w:sz w:val="24"/>
                <w:szCs w:val="24"/>
              </w:rPr>
              <w:t>Session 1:</w:t>
            </w:r>
            <w:r>
              <w:rPr>
                <w:rFonts w:ascii="Times New Roman" w:hAnsi="Times New Roman" w:cs="Times New Roman"/>
                <w:sz w:val="24"/>
                <w:szCs w:val="24"/>
              </w:rPr>
              <w:t xml:space="preserve"> Welcome and setting the scene for the conference</w:t>
            </w:r>
          </w:p>
          <w:p w14:paraId="2F02122D" w14:textId="77777777" w:rsidR="00896C75" w:rsidRDefault="00896C75" w:rsidP="00C22300">
            <w:pPr>
              <w:spacing w:line="360" w:lineRule="auto"/>
              <w:jc w:val="both"/>
              <w:rPr>
                <w:rFonts w:ascii="Times New Roman" w:hAnsi="Times New Roman" w:cs="Times New Roman"/>
                <w:sz w:val="24"/>
                <w:szCs w:val="24"/>
              </w:rPr>
            </w:pPr>
            <w:r w:rsidRPr="00896C75">
              <w:rPr>
                <w:rFonts w:ascii="Times New Roman" w:hAnsi="Times New Roman" w:cs="Times New Roman"/>
                <w:b/>
                <w:sz w:val="24"/>
                <w:szCs w:val="24"/>
              </w:rPr>
              <w:t>Facilitator:</w:t>
            </w:r>
            <w:r>
              <w:rPr>
                <w:rFonts w:ascii="Times New Roman" w:hAnsi="Times New Roman" w:cs="Times New Roman"/>
                <w:sz w:val="24"/>
                <w:szCs w:val="24"/>
              </w:rPr>
              <w:t xml:space="preserve"> Councillor M Khunou, Chairperson of SALGA Municipal Finance Working group</w:t>
            </w:r>
          </w:p>
        </w:tc>
      </w:tr>
      <w:tr w:rsidR="00896C75" w:rsidRPr="00896C75" w14:paraId="4CF76704" w14:textId="77777777" w:rsidTr="00896C75">
        <w:tc>
          <w:tcPr>
            <w:tcW w:w="5125" w:type="dxa"/>
          </w:tcPr>
          <w:p w14:paraId="342B8576" w14:textId="77777777" w:rsidR="00896C75" w:rsidRPr="00896C75" w:rsidRDefault="00896C75" w:rsidP="00C22300">
            <w:pPr>
              <w:spacing w:line="360" w:lineRule="auto"/>
              <w:jc w:val="both"/>
              <w:rPr>
                <w:rFonts w:ascii="Times New Roman" w:hAnsi="Times New Roman" w:cs="Times New Roman"/>
                <w:b/>
                <w:sz w:val="24"/>
                <w:szCs w:val="24"/>
              </w:rPr>
            </w:pPr>
            <w:r w:rsidRPr="00896C75">
              <w:rPr>
                <w:rFonts w:ascii="Times New Roman" w:hAnsi="Times New Roman" w:cs="Times New Roman"/>
                <w:b/>
                <w:sz w:val="24"/>
                <w:szCs w:val="24"/>
              </w:rPr>
              <w:t>Subject</w:t>
            </w:r>
          </w:p>
        </w:tc>
        <w:tc>
          <w:tcPr>
            <w:tcW w:w="4225" w:type="dxa"/>
          </w:tcPr>
          <w:p w14:paraId="04ABC6D4" w14:textId="77777777" w:rsidR="00896C75" w:rsidRPr="00896C75" w:rsidRDefault="00896C75" w:rsidP="00C22300">
            <w:pPr>
              <w:spacing w:line="360" w:lineRule="auto"/>
              <w:jc w:val="both"/>
              <w:rPr>
                <w:rFonts w:ascii="Times New Roman" w:hAnsi="Times New Roman" w:cs="Times New Roman"/>
                <w:b/>
                <w:sz w:val="24"/>
                <w:szCs w:val="24"/>
              </w:rPr>
            </w:pPr>
            <w:r>
              <w:rPr>
                <w:rFonts w:ascii="Times New Roman" w:hAnsi="Times New Roman" w:cs="Times New Roman"/>
                <w:b/>
                <w:sz w:val="24"/>
                <w:szCs w:val="24"/>
              </w:rPr>
              <w:t>Stakeholder</w:t>
            </w:r>
            <w:r w:rsidR="000442D2">
              <w:rPr>
                <w:rFonts w:ascii="Times New Roman" w:hAnsi="Times New Roman" w:cs="Times New Roman"/>
                <w:b/>
                <w:sz w:val="24"/>
                <w:szCs w:val="24"/>
              </w:rPr>
              <w:t xml:space="preserve"> Input</w:t>
            </w:r>
          </w:p>
        </w:tc>
      </w:tr>
      <w:tr w:rsidR="000442D2" w14:paraId="701A33FF" w14:textId="77777777" w:rsidTr="004D3099">
        <w:tc>
          <w:tcPr>
            <w:tcW w:w="5125" w:type="dxa"/>
          </w:tcPr>
          <w:p w14:paraId="4A37E08A" w14:textId="77777777" w:rsidR="000442D2" w:rsidRDefault="000442D2"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t>General Role of municipalities in catalyzing the economy through infrastructure investments</w:t>
            </w:r>
          </w:p>
        </w:tc>
        <w:tc>
          <w:tcPr>
            <w:tcW w:w="4225" w:type="dxa"/>
            <w:vMerge w:val="restart"/>
          </w:tcPr>
          <w:p w14:paraId="5CADF109" w14:textId="77777777" w:rsidR="000442D2" w:rsidRDefault="00CB4A37"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t>SALGA</w:t>
            </w:r>
          </w:p>
          <w:p w14:paraId="1804DD7C" w14:textId="77777777" w:rsidR="00CB4A37" w:rsidRDefault="00CB4A37" w:rsidP="00C22300">
            <w:pPr>
              <w:spacing w:line="360" w:lineRule="auto"/>
              <w:jc w:val="both"/>
              <w:rPr>
                <w:rFonts w:ascii="Times New Roman" w:hAnsi="Times New Roman" w:cs="Times New Roman"/>
                <w:sz w:val="24"/>
                <w:szCs w:val="24"/>
              </w:rPr>
            </w:pPr>
          </w:p>
          <w:p w14:paraId="0DB19127" w14:textId="77777777" w:rsidR="00CB4A37" w:rsidRDefault="00CB4A37"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t>Deputy Minister of Cooperative Governance and Traditional Affairs</w:t>
            </w:r>
          </w:p>
        </w:tc>
      </w:tr>
      <w:tr w:rsidR="000442D2" w14:paraId="2274D241" w14:textId="77777777" w:rsidTr="004D3099">
        <w:tc>
          <w:tcPr>
            <w:tcW w:w="5125" w:type="dxa"/>
          </w:tcPr>
          <w:p w14:paraId="3849ABA2" w14:textId="77777777" w:rsidR="000442D2" w:rsidRDefault="000442D2"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Integrated Urban Development Framework (UIDF) and identifying intermediate cities as zones of growth. How to effectively enable capital </w:t>
            </w:r>
            <w:r>
              <w:rPr>
                <w:rFonts w:ascii="Times New Roman" w:hAnsi="Times New Roman" w:cs="Times New Roman"/>
                <w:sz w:val="24"/>
                <w:szCs w:val="24"/>
              </w:rPr>
              <w:lastRenderedPageBreak/>
              <w:t>funding of infrastructure projects in these municipalities</w:t>
            </w:r>
          </w:p>
        </w:tc>
        <w:tc>
          <w:tcPr>
            <w:tcW w:w="4225" w:type="dxa"/>
            <w:vMerge/>
          </w:tcPr>
          <w:p w14:paraId="7D4A3233" w14:textId="77777777" w:rsidR="000442D2" w:rsidRDefault="000442D2" w:rsidP="00C22300">
            <w:pPr>
              <w:spacing w:line="360" w:lineRule="auto"/>
              <w:jc w:val="both"/>
              <w:rPr>
                <w:rFonts w:ascii="Times New Roman" w:hAnsi="Times New Roman" w:cs="Times New Roman"/>
                <w:sz w:val="24"/>
                <w:szCs w:val="24"/>
              </w:rPr>
            </w:pPr>
          </w:p>
        </w:tc>
      </w:tr>
      <w:tr w:rsidR="000442D2" w14:paraId="63A7EAB6" w14:textId="77777777" w:rsidTr="004D3099">
        <w:tc>
          <w:tcPr>
            <w:tcW w:w="9350" w:type="dxa"/>
            <w:gridSpan w:val="2"/>
          </w:tcPr>
          <w:p w14:paraId="76B2C7AD" w14:textId="77777777" w:rsidR="000442D2" w:rsidRDefault="000442D2" w:rsidP="00C22300">
            <w:pPr>
              <w:spacing w:line="360" w:lineRule="auto"/>
              <w:jc w:val="both"/>
              <w:rPr>
                <w:rFonts w:ascii="Times New Roman" w:hAnsi="Times New Roman" w:cs="Times New Roman"/>
                <w:sz w:val="24"/>
                <w:szCs w:val="24"/>
              </w:rPr>
            </w:pPr>
            <w:r w:rsidRPr="000442D2">
              <w:rPr>
                <w:rFonts w:ascii="Times New Roman" w:hAnsi="Times New Roman" w:cs="Times New Roman"/>
                <w:b/>
                <w:sz w:val="24"/>
                <w:szCs w:val="24"/>
              </w:rPr>
              <w:lastRenderedPageBreak/>
              <w:t>Session 2:</w:t>
            </w:r>
            <w:r>
              <w:rPr>
                <w:rFonts w:ascii="Times New Roman" w:hAnsi="Times New Roman" w:cs="Times New Roman"/>
                <w:sz w:val="24"/>
                <w:szCs w:val="24"/>
              </w:rPr>
              <w:t xml:space="preserve"> Policy Environment and funding gap needs</w:t>
            </w:r>
          </w:p>
          <w:p w14:paraId="43A31D4D" w14:textId="77777777" w:rsidR="000442D2" w:rsidRDefault="000442D2" w:rsidP="00C22300">
            <w:pPr>
              <w:spacing w:line="360" w:lineRule="auto"/>
              <w:jc w:val="both"/>
              <w:rPr>
                <w:rFonts w:ascii="Times New Roman" w:hAnsi="Times New Roman" w:cs="Times New Roman"/>
                <w:sz w:val="24"/>
                <w:szCs w:val="24"/>
              </w:rPr>
            </w:pPr>
            <w:r w:rsidRPr="000442D2">
              <w:rPr>
                <w:rFonts w:ascii="Times New Roman" w:hAnsi="Times New Roman" w:cs="Times New Roman"/>
                <w:b/>
                <w:sz w:val="24"/>
                <w:szCs w:val="24"/>
              </w:rPr>
              <w:t>Facilitator:</w:t>
            </w:r>
            <w:r>
              <w:rPr>
                <w:rFonts w:ascii="Times New Roman" w:hAnsi="Times New Roman" w:cs="Times New Roman"/>
                <w:sz w:val="24"/>
                <w:szCs w:val="24"/>
              </w:rPr>
              <w:t xml:space="preserve"> Mr S Pillay, Gauteng Legislature </w:t>
            </w:r>
          </w:p>
        </w:tc>
      </w:tr>
      <w:tr w:rsidR="000442D2" w:rsidRPr="000442D2" w14:paraId="0C8E95FD" w14:textId="77777777" w:rsidTr="004D3099">
        <w:tc>
          <w:tcPr>
            <w:tcW w:w="5125" w:type="dxa"/>
          </w:tcPr>
          <w:p w14:paraId="3BE43CDB" w14:textId="77777777" w:rsidR="000442D2" w:rsidRPr="000442D2" w:rsidRDefault="000442D2" w:rsidP="00C22300">
            <w:pPr>
              <w:spacing w:line="360" w:lineRule="auto"/>
              <w:jc w:val="both"/>
              <w:rPr>
                <w:rFonts w:ascii="Times New Roman" w:hAnsi="Times New Roman" w:cs="Times New Roman"/>
                <w:b/>
                <w:sz w:val="24"/>
                <w:szCs w:val="24"/>
              </w:rPr>
            </w:pPr>
            <w:r w:rsidRPr="000442D2">
              <w:rPr>
                <w:rFonts w:ascii="Times New Roman" w:hAnsi="Times New Roman" w:cs="Times New Roman"/>
                <w:b/>
                <w:sz w:val="24"/>
                <w:szCs w:val="24"/>
              </w:rPr>
              <w:t xml:space="preserve">Subject </w:t>
            </w:r>
          </w:p>
        </w:tc>
        <w:tc>
          <w:tcPr>
            <w:tcW w:w="4225" w:type="dxa"/>
          </w:tcPr>
          <w:p w14:paraId="3DFF7740" w14:textId="77777777" w:rsidR="000442D2" w:rsidRPr="000442D2" w:rsidRDefault="000442D2" w:rsidP="00C22300">
            <w:pPr>
              <w:spacing w:line="360" w:lineRule="auto"/>
              <w:jc w:val="both"/>
              <w:rPr>
                <w:rFonts w:ascii="Times New Roman" w:hAnsi="Times New Roman" w:cs="Times New Roman"/>
                <w:b/>
                <w:sz w:val="24"/>
                <w:szCs w:val="24"/>
              </w:rPr>
            </w:pPr>
            <w:r w:rsidRPr="000442D2">
              <w:rPr>
                <w:rFonts w:ascii="Times New Roman" w:hAnsi="Times New Roman" w:cs="Times New Roman"/>
                <w:b/>
                <w:sz w:val="24"/>
                <w:szCs w:val="24"/>
              </w:rPr>
              <w:t>Stakeholder</w:t>
            </w:r>
          </w:p>
        </w:tc>
      </w:tr>
      <w:tr w:rsidR="00CB4A37" w14:paraId="5B3A5945" w14:textId="77777777" w:rsidTr="004D3099">
        <w:tc>
          <w:tcPr>
            <w:tcW w:w="5125" w:type="dxa"/>
          </w:tcPr>
          <w:p w14:paraId="551CC62D" w14:textId="77777777" w:rsidR="00CB4A37" w:rsidRDefault="00CB4A37"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t>Legislation and Policy Environment for Municipal Infrastructure financing</w:t>
            </w:r>
          </w:p>
          <w:p w14:paraId="4BEBA030" w14:textId="77777777" w:rsidR="00CB4A37" w:rsidRDefault="00CB4A37" w:rsidP="000442D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municipal borrowing policy framework</w:t>
            </w:r>
          </w:p>
          <w:p w14:paraId="296D243C" w14:textId="77777777" w:rsidR="00CB4A37" w:rsidRDefault="00CB4A37" w:rsidP="000442D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IUDF Grant</w:t>
            </w:r>
          </w:p>
          <w:p w14:paraId="5B13E09F" w14:textId="77777777" w:rsidR="00CB4A37" w:rsidRDefault="00CB4A37" w:rsidP="000442D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Development charges</w:t>
            </w:r>
          </w:p>
          <w:p w14:paraId="249D10E6" w14:textId="77777777" w:rsidR="00CB4A37" w:rsidRPr="000442D2" w:rsidRDefault="00CB4A37" w:rsidP="000442D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An understanding of the new policy reforms in municipal infrastructure financing</w:t>
            </w:r>
          </w:p>
        </w:tc>
        <w:tc>
          <w:tcPr>
            <w:tcW w:w="4225" w:type="dxa"/>
            <w:vMerge w:val="restart"/>
          </w:tcPr>
          <w:p w14:paraId="389E18ED" w14:textId="77777777" w:rsidR="00CB4A37" w:rsidRDefault="00CB4A37"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t>National Treasury</w:t>
            </w:r>
          </w:p>
          <w:p w14:paraId="242F1FFB" w14:textId="77777777" w:rsidR="00CB4A37" w:rsidRDefault="00CB4A37" w:rsidP="000442D2">
            <w:pPr>
              <w:spacing w:line="360" w:lineRule="auto"/>
              <w:jc w:val="both"/>
              <w:rPr>
                <w:rFonts w:ascii="Times New Roman" w:hAnsi="Times New Roman" w:cs="Times New Roman"/>
                <w:sz w:val="24"/>
                <w:szCs w:val="24"/>
              </w:rPr>
            </w:pPr>
          </w:p>
          <w:p w14:paraId="3EEA9888" w14:textId="77777777" w:rsidR="00CB4A37" w:rsidRDefault="00CB4A37" w:rsidP="000442D2">
            <w:pPr>
              <w:spacing w:line="360" w:lineRule="auto"/>
              <w:jc w:val="both"/>
              <w:rPr>
                <w:rFonts w:ascii="Times New Roman" w:hAnsi="Times New Roman" w:cs="Times New Roman"/>
                <w:sz w:val="24"/>
                <w:szCs w:val="24"/>
              </w:rPr>
            </w:pPr>
          </w:p>
          <w:p w14:paraId="48EA63A9" w14:textId="77777777" w:rsidR="00CB4A37" w:rsidRDefault="00CB4A37" w:rsidP="000442D2">
            <w:pPr>
              <w:spacing w:line="360" w:lineRule="auto"/>
              <w:jc w:val="both"/>
              <w:rPr>
                <w:rFonts w:ascii="Times New Roman" w:hAnsi="Times New Roman" w:cs="Times New Roman"/>
                <w:sz w:val="24"/>
                <w:szCs w:val="24"/>
              </w:rPr>
            </w:pPr>
          </w:p>
          <w:p w14:paraId="62FE2475" w14:textId="77777777" w:rsidR="00CB4A37" w:rsidRDefault="00CB4A37" w:rsidP="000442D2">
            <w:pPr>
              <w:spacing w:line="360" w:lineRule="auto"/>
              <w:jc w:val="both"/>
              <w:rPr>
                <w:rFonts w:ascii="Times New Roman" w:hAnsi="Times New Roman" w:cs="Times New Roman"/>
                <w:sz w:val="24"/>
                <w:szCs w:val="24"/>
              </w:rPr>
            </w:pPr>
          </w:p>
          <w:p w14:paraId="4AC98315" w14:textId="77777777" w:rsidR="00CB4A37" w:rsidRDefault="00CB4A37" w:rsidP="000442D2">
            <w:pPr>
              <w:spacing w:line="360" w:lineRule="auto"/>
              <w:jc w:val="both"/>
              <w:rPr>
                <w:rFonts w:ascii="Times New Roman" w:hAnsi="Times New Roman" w:cs="Times New Roman"/>
                <w:sz w:val="24"/>
                <w:szCs w:val="24"/>
              </w:rPr>
            </w:pPr>
          </w:p>
          <w:p w14:paraId="2FB689A8" w14:textId="77777777" w:rsidR="00CB4A37" w:rsidRDefault="00CB4A37" w:rsidP="000442D2">
            <w:pPr>
              <w:spacing w:line="360" w:lineRule="auto"/>
              <w:jc w:val="both"/>
              <w:rPr>
                <w:rFonts w:ascii="Times New Roman" w:hAnsi="Times New Roman" w:cs="Times New Roman"/>
                <w:sz w:val="24"/>
                <w:szCs w:val="24"/>
              </w:rPr>
            </w:pPr>
          </w:p>
          <w:p w14:paraId="08CBC162" w14:textId="77777777" w:rsidR="00CB4A37" w:rsidRDefault="00CB4A37" w:rsidP="000442D2">
            <w:pPr>
              <w:spacing w:line="360" w:lineRule="auto"/>
              <w:jc w:val="both"/>
              <w:rPr>
                <w:rFonts w:ascii="Times New Roman" w:hAnsi="Times New Roman" w:cs="Times New Roman"/>
                <w:sz w:val="24"/>
                <w:szCs w:val="24"/>
              </w:rPr>
            </w:pPr>
            <w:r>
              <w:rPr>
                <w:rFonts w:ascii="Times New Roman" w:hAnsi="Times New Roman" w:cs="Times New Roman"/>
                <w:sz w:val="24"/>
                <w:szCs w:val="24"/>
              </w:rPr>
              <w:t>Development bank of Southern Africa (DBSA)</w:t>
            </w:r>
          </w:p>
          <w:p w14:paraId="0BC68DCB" w14:textId="77777777" w:rsidR="00CB4A37" w:rsidRDefault="00CB4A37" w:rsidP="00C22300">
            <w:pPr>
              <w:spacing w:line="360" w:lineRule="auto"/>
              <w:jc w:val="both"/>
              <w:rPr>
                <w:rFonts w:ascii="Times New Roman" w:hAnsi="Times New Roman" w:cs="Times New Roman"/>
                <w:sz w:val="24"/>
                <w:szCs w:val="24"/>
              </w:rPr>
            </w:pPr>
          </w:p>
        </w:tc>
      </w:tr>
      <w:tr w:rsidR="00CB4A37" w14:paraId="107F31EE" w14:textId="77777777" w:rsidTr="004D3099">
        <w:tc>
          <w:tcPr>
            <w:tcW w:w="5125" w:type="dxa"/>
          </w:tcPr>
          <w:p w14:paraId="687F9291" w14:textId="77777777" w:rsidR="00CB4A37" w:rsidRDefault="00CB4A37" w:rsidP="000442D2">
            <w:pPr>
              <w:spacing w:line="360" w:lineRule="auto"/>
              <w:jc w:val="both"/>
              <w:rPr>
                <w:rFonts w:ascii="Times New Roman" w:hAnsi="Times New Roman" w:cs="Times New Roman"/>
                <w:sz w:val="24"/>
                <w:szCs w:val="24"/>
              </w:rPr>
            </w:pPr>
            <w:r>
              <w:rPr>
                <w:rFonts w:ascii="Times New Roman" w:hAnsi="Times New Roman" w:cs="Times New Roman"/>
                <w:sz w:val="24"/>
                <w:szCs w:val="24"/>
              </w:rPr>
              <w:t>Infrastructure investments needs. Just how much does local government need to invest in?</w:t>
            </w:r>
          </w:p>
          <w:p w14:paraId="0126B11A" w14:textId="77777777" w:rsidR="00CB4A37" w:rsidRDefault="00CB4A37" w:rsidP="000442D2">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Investment for economic growth, backlogs to be eradicated</w:t>
            </w:r>
          </w:p>
          <w:p w14:paraId="4464DF8D" w14:textId="77777777" w:rsidR="00CB4A37" w:rsidRPr="00CB4A37" w:rsidRDefault="00CB4A37" w:rsidP="00CB4A37">
            <w:pPr>
              <w:pStyle w:val="ListParagraph"/>
              <w:numPr>
                <w:ilvl w:val="0"/>
                <w:numId w:val="12"/>
              </w:numPr>
              <w:spacing w:line="360" w:lineRule="auto"/>
              <w:jc w:val="both"/>
              <w:rPr>
                <w:rFonts w:ascii="Times New Roman" w:hAnsi="Times New Roman" w:cs="Times New Roman"/>
                <w:sz w:val="24"/>
                <w:szCs w:val="24"/>
              </w:rPr>
            </w:pPr>
            <w:r w:rsidRPr="00CB4A37">
              <w:rPr>
                <w:rFonts w:ascii="Times New Roman" w:hAnsi="Times New Roman" w:cs="Times New Roman"/>
                <w:sz w:val="24"/>
                <w:szCs w:val="24"/>
              </w:rPr>
              <w:t>How much local government must invest to drive sustainable development and economic growth</w:t>
            </w:r>
          </w:p>
        </w:tc>
        <w:tc>
          <w:tcPr>
            <w:tcW w:w="4225" w:type="dxa"/>
            <w:vMerge/>
          </w:tcPr>
          <w:p w14:paraId="6CE10B66" w14:textId="77777777" w:rsidR="00CB4A37" w:rsidRDefault="00CB4A37" w:rsidP="00C22300">
            <w:pPr>
              <w:spacing w:line="360" w:lineRule="auto"/>
              <w:jc w:val="both"/>
              <w:rPr>
                <w:rFonts w:ascii="Times New Roman" w:hAnsi="Times New Roman" w:cs="Times New Roman"/>
                <w:sz w:val="24"/>
                <w:szCs w:val="24"/>
              </w:rPr>
            </w:pPr>
          </w:p>
        </w:tc>
      </w:tr>
      <w:tr w:rsidR="00CB4A37" w14:paraId="56F4425B" w14:textId="77777777" w:rsidTr="004D3099">
        <w:tc>
          <w:tcPr>
            <w:tcW w:w="9350" w:type="dxa"/>
            <w:gridSpan w:val="2"/>
          </w:tcPr>
          <w:p w14:paraId="7AAB4442" w14:textId="77777777" w:rsidR="00CB4A37" w:rsidRDefault="00CB4A37" w:rsidP="00C22300">
            <w:pPr>
              <w:spacing w:line="360" w:lineRule="auto"/>
              <w:jc w:val="both"/>
              <w:rPr>
                <w:rFonts w:ascii="Times New Roman" w:hAnsi="Times New Roman" w:cs="Times New Roman"/>
                <w:sz w:val="24"/>
                <w:szCs w:val="24"/>
              </w:rPr>
            </w:pPr>
            <w:r w:rsidRPr="00CB4A37">
              <w:rPr>
                <w:rFonts w:ascii="Times New Roman" w:hAnsi="Times New Roman" w:cs="Times New Roman"/>
                <w:b/>
                <w:sz w:val="24"/>
                <w:szCs w:val="24"/>
              </w:rPr>
              <w:t>Session 3:</w:t>
            </w:r>
            <w:r>
              <w:rPr>
                <w:rFonts w:ascii="Times New Roman" w:hAnsi="Times New Roman" w:cs="Times New Roman"/>
                <w:sz w:val="24"/>
                <w:szCs w:val="24"/>
              </w:rPr>
              <w:t xml:space="preserve"> Credit worthiness, what kind of municipality can borrow?</w:t>
            </w:r>
          </w:p>
          <w:p w14:paraId="17669F26" w14:textId="77777777" w:rsidR="00CB4A37" w:rsidRDefault="00CB4A37" w:rsidP="00C22300">
            <w:pPr>
              <w:spacing w:line="360" w:lineRule="auto"/>
              <w:jc w:val="both"/>
              <w:rPr>
                <w:rFonts w:ascii="Times New Roman" w:hAnsi="Times New Roman" w:cs="Times New Roman"/>
                <w:sz w:val="24"/>
                <w:szCs w:val="24"/>
              </w:rPr>
            </w:pPr>
            <w:r w:rsidRPr="00CB4A37">
              <w:rPr>
                <w:rFonts w:ascii="Times New Roman" w:hAnsi="Times New Roman" w:cs="Times New Roman"/>
                <w:b/>
                <w:sz w:val="24"/>
                <w:szCs w:val="24"/>
              </w:rPr>
              <w:t>Facilitator:</w:t>
            </w:r>
            <w:r>
              <w:rPr>
                <w:rFonts w:ascii="Times New Roman" w:hAnsi="Times New Roman" w:cs="Times New Roman"/>
                <w:sz w:val="24"/>
                <w:szCs w:val="24"/>
              </w:rPr>
              <w:t xml:space="preserve"> Ms S Makotoko, Inca Infrastructure Finance Corporation Limited</w:t>
            </w:r>
          </w:p>
        </w:tc>
      </w:tr>
      <w:tr w:rsidR="00CB4A37" w:rsidRPr="00CB4A37" w14:paraId="577F4BA5" w14:textId="77777777" w:rsidTr="004D3099">
        <w:tc>
          <w:tcPr>
            <w:tcW w:w="5125" w:type="dxa"/>
          </w:tcPr>
          <w:p w14:paraId="73A276D2" w14:textId="77777777" w:rsidR="00CB4A37" w:rsidRPr="00CB4A37" w:rsidRDefault="00CB4A37" w:rsidP="000442D2">
            <w:pPr>
              <w:spacing w:line="360" w:lineRule="auto"/>
              <w:jc w:val="both"/>
              <w:rPr>
                <w:rFonts w:ascii="Times New Roman" w:hAnsi="Times New Roman" w:cs="Times New Roman"/>
                <w:b/>
                <w:sz w:val="24"/>
                <w:szCs w:val="24"/>
              </w:rPr>
            </w:pPr>
            <w:r w:rsidRPr="00CB4A37">
              <w:rPr>
                <w:rFonts w:ascii="Times New Roman" w:hAnsi="Times New Roman" w:cs="Times New Roman"/>
                <w:b/>
                <w:sz w:val="24"/>
                <w:szCs w:val="24"/>
              </w:rPr>
              <w:t xml:space="preserve">Subject </w:t>
            </w:r>
          </w:p>
        </w:tc>
        <w:tc>
          <w:tcPr>
            <w:tcW w:w="4225" w:type="dxa"/>
          </w:tcPr>
          <w:p w14:paraId="3AB5475B" w14:textId="77777777" w:rsidR="00CB4A37" w:rsidRPr="00CB4A37" w:rsidRDefault="00CB4A37" w:rsidP="00C22300">
            <w:pPr>
              <w:spacing w:line="360" w:lineRule="auto"/>
              <w:jc w:val="both"/>
              <w:rPr>
                <w:rFonts w:ascii="Times New Roman" w:hAnsi="Times New Roman" w:cs="Times New Roman"/>
                <w:b/>
                <w:sz w:val="24"/>
                <w:szCs w:val="24"/>
              </w:rPr>
            </w:pPr>
            <w:r w:rsidRPr="00CB4A37">
              <w:rPr>
                <w:rFonts w:ascii="Times New Roman" w:hAnsi="Times New Roman" w:cs="Times New Roman"/>
                <w:b/>
                <w:sz w:val="24"/>
                <w:szCs w:val="24"/>
              </w:rPr>
              <w:t>Stakeholder Input</w:t>
            </w:r>
          </w:p>
        </w:tc>
      </w:tr>
      <w:tr w:rsidR="00605868" w14:paraId="67EA4B74" w14:textId="77777777" w:rsidTr="004D3099">
        <w:tc>
          <w:tcPr>
            <w:tcW w:w="5125" w:type="dxa"/>
          </w:tcPr>
          <w:p w14:paraId="4985CDC3" w14:textId="77777777" w:rsidR="00605868" w:rsidRDefault="00605868" w:rsidP="000442D2">
            <w:pPr>
              <w:spacing w:line="360" w:lineRule="auto"/>
              <w:jc w:val="both"/>
              <w:rPr>
                <w:rFonts w:ascii="Times New Roman" w:hAnsi="Times New Roman" w:cs="Times New Roman"/>
                <w:sz w:val="24"/>
                <w:szCs w:val="24"/>
              </w:rPr>
            </w:pPr>
            <w:r>
              <w:rPr>
                <w:rFonts w:ascii="Times New Roman" w:hAnsi="Times New Roman" w:cs="Times New Roman"/>
                <w:sz w:val="24"/>
                <w:szCs w:val="24"/>
              </w:rPr>
              <w:t>A broad overview of the macroeconomic climate and potential of borrowing in local government</w:t>
            </w:r>
          </w:p>
        </w:tc>
        <w:tc>
          <w:tcPr>
            <w:tcW w:w="4225" w:type="dxa"/>
            <w:vMerge w:val="restart"/>
          </w:tcPr>
          <w:p w14:paraId="2D337CFF" w14:textId="77777777" w:rsidR="00605868" w:rsidRDefault="00605868"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t>Minister of Finance</w:t>
            </w:r>
          </w:p>
          <w:p w14:paraId="2B4EFD3B" w14:textId="77777777" w:rsidR="00605868" w:rsidRDefault="00605868" w:rsidP="00C22300">
            <w:pPr>
              <w:spacing w:line="360" w:lineRule="auto"/>
              <w:jc w:val="both"/>
              <w:rPr>
                <w:rFonts w:ascii="Times New Roman" w:hAnsi="Times New Roman" w:cs="Times New Roman"/>
                <w:sz w:val="24"/>
                <w:szCs w:val="24"/>
              </w:rPr>
            </w:pPr>
          </w:p>
          <w:p w14:paraId="10559BED" w14:textId="77777777" w:rsidR="00605868" w:rsidRDefault="00605868"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t>Municipal Infrastructure Support</w:t>
            </w:r>
          </w:p>
          <w:p w14:paraId="3F4B7E42" w14:textId="77777777" w:rsidR="00605868" w:rsidRDefault="00605868" w:rsidP="00C22300">
            <w:pPr>
              <w:spacing w:line="360" w:lineRule="auto"/>
              <w:jc w:val="both"/>
              <w:rPr>
                <w:rFonts w:ascii="Times New Roman" w:hAnsi="Times New Roman" w:cs="Times New Roman"/>
                <w:sz w:val="24"/>
                <w:szCs w:val="24"/>
              </w:rPr>
            </w:pPr>
          </w:p>
          <w:p w14:paraId="4E37756E" w14:textId="77777777" w:rsidR="00605868" w:rsidRDefault="00605868" w:rsidP="00C22300">
            <w:pPr>
              <w:spacing w:line="360" w:lineRule="auto"/>
              <w:jc w:val="both"/>
              <w:rPr>
                <w:rFonts w:ascii="Times New Roman" w:hAnsi="Times New Roman" w:cs="Times New Roman"/>
                <w:sz w:val="24"/>
                <w:szCs w:val="24"/>
              </w:rPr>
            </w:pPr>
          </w:p>
          <w:p w14:paraId="40A0D36E" w14:textId="77777777" w:rsidR="00605868" w:rsidRDefault="00605868"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t>South Africa Moody’s Investors Service</w:t>
            </w:r>
          </w:p>
          <w:p w14:paraId="74DBEDF6" w14:textId="77777777" w:rsidR="00605868" w:rsidRDefault="00605868"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t>City of Johannesburg</w:t>
            </w:r>
          </w:p>
          <w:p w14:paraId="3444EFC1" w14:textId="77777777" w:rsidR="009E4D8D" w:rsidRDefault="009E4D8D"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Matmap Investments</w:t>
            </w:r>
          </w:p>
          <w:p w14:paraId="53AE7C7B" w14:textId="77777777" w:rsidR="009E4D8D" w:rsidRDefault="009E4D8D"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t>eThekwini Metropolitan Municipality</w:t>
            </w:r>
          </w:p>
        </w:tc>
      </w:tr>
      <w:tr w:rsidR="00605868" w14:paraId="5329A9AF" w14:textId="77777777" w:rsidTr="004D3099">
        <w:tc>
          <w:tcPr>
            <w:tcW w:w="5125" w:type="dxa"/>
          </w:tcPr>
          <w:p w14:paraId="225D9A01" w14:textId="77777777" w:rsidR="00605868" w:rsidRDefault="00605868" w:rsidP="000442D2">
            <w:pPr>
              <w:spacing w:line="360" w:lineRule="auto"/>
              <w:jc w:val="both"/>
              <w:rPr>
                <w:rFonts w:ascii="Times New Roman" w:hAnsi="Times New Roman" w:cs="Times New Roman"/>
                <w:sz w:val="24"/>
                <w:szCs w:val="24"/>
              </w:rPr>
            </w:pPr>
            <w:r>
              <w:rPr>
                <w:rFonts w:ascii="Times New Roman" w:hAnsi="Times New Roman" w:cs="Times New Roman"/>
                <w:sz w:val="24"/>
                <w:szCs w:val="24"/>
              </w:rPr>
              <w:t>Business solutions: Infrastructure challenges for rural municipalities and delivery coordination at local government</w:t>
            </w:r>
          </w:p>
        </w:tc>
        <w:tc>
          <w:tcPr>
            <w:tcW w:w="4225" w:type="dxa"/>
            <w:vMerge/>
          </w:tcPr>
          <w:p w14:paraId="7BE9CB50" w14:textId="77777777" w:rsidR="00605868" w:rsidRDefault="00605868" w:rsidP="00C22300">
            <w:pPr>
              <w:spacing w:line="360" w:lineRule="auto"/>
              <w:jc w:val="both"/>
              <w:rPr>
                <w:rFonts w:ascii="Times New Roman" w:hAnsi="Times New Roman" w:cs="Times New Roman"/>
                <w:sz w:val="24"/>
                <w:szCs w:val="24"/>
              </w:rPr>
            </w:pPr>
          </w:p>
        </w:tc>
      </w:tr>
      <w:tr w:rsidR="00605868" w14:paraId="4C4EFC0D" w14:textId="77777777" w:rsidTr="004D3099">
        <w:tc>
          <w:tcPr>
            <w:tcW w:w="5125" w:type="dxa"/>
          </w:tcPr>
          <w:p w14:paraId="005F6E87" w14:textId="77777777" w:rsidR="009E4D8D" w:rsidRDefault="009E4D8D" w:rsidP="000442D2">
            <w:pPr>
              <w:spacing w:line="360" w:lineRule="auto"/>
              <w:jc w:val="both"/>
              <w:rPr>
                <w:rFonts w:ascii="Times New Roman" w:hAnsi="Times New Roman" w:cs="Times New Roman"/>
                <w:sz w:val="24"/>
                <w:szCs w:val="24"/>
              </w:rPr>
            </w:pPr>
            <w:r>
              <w:rPr>
                <w:rFonts w:ascii="Times New Roman" w:hAnsi="Times New Roman" w:cs="Times New Roman"/>
                <w:sz w:val="24"/>
                <w:szCs w:val="24"/>
              </w:rPr>
              <w:t>Municipal Credit Rating and Institutional Arrangements</w:t>
            </w:r>
          </w:p>
          <w:p w14:paraId="681FDD40" w14:textId="77777777" w:rsidR="00605868" w:rsidRDefault="00605868" w:rsidP="009E4D8D">
            <w:pPr>
              <w:pStyle w:val="ListParagraph"/>
              <w:numPr>
                <w:ilvl w:val="0"/>
                <w:numId w:val="13"/>
              </w:numPr>
              <w:spacing w:line="360" w:lineRule="auto"/>
              <w:jc w:val="both"/>
              <w:rPr>
                <w:rFonts w:ascii="Times New Roman" w:hAnsi="Times New Roman" w:cs="Times New Roman"/>
                <w:sz w:val="24"/>
                <w:szCs w:val="24"/>
              </w:rPr>
            </w:pPr>
            <w:r w:rsidRPr="009E4D8D">
              <w:rPr>
                <w:rFonts w:ascii="Times New Roman" w:hAnsi="Times New Roman" w:cs="Times New Roman"/>
                <w:sz w:val="24"/>
                <w:szCs w:val="24"/>
              </w:rPr>
              <w:lastRenderedPageBreak/>
              <w:t>Methodologies applied by the credit rating agencies</w:t>
            </w:r>
          </w:p>
          <w:p w14:paraId="2977C089" w14:textId="77777777" w:rsidR="009E4D8D" w:rsidRDefault="009E4D8D" w:rsidP="009E4D8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A dedicated rating tool for South African municipalities</w:t>
            </w:r>
          </w:p>
          <w:p w14:paraId="7222194A" w14:textId="77777777" w:rsidR="009E4D8D" w:rsidRDefault="009E4D8D" w:rsidP="009E4D8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Municipal credit worthiness for urban municipalities</w:t>
            </w:r>
          </w:p>
          <w:p w14:paraId="21311DB3" w14:textId="77777777" w:rsidR="009E4D8D" w:rsidRDefault="009E4D8D" w:rsidP="009E4D8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How municipalities with declining industries and demarcated spaces are managing credit worthiness</w:t>
            </w:r>
          </w:p>
          <w:p w14:paraId="744D3291" w14:textId="77777777" w:rsidR="009E4D8D" w:rsidRDefault="009E4D8D" w:rsidP="009E4D8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Stable and predictable revenues</w:t>
            </w:r>
          </w:p>
          <w:p w14:paraId="5099DD03" w14:textId="77777777" w:rsidR="009E4D8D" w:rsidRDefault="009E4D8D" w:rsidP="009E4D8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Operating surpluses</w:t>
            </w:r>
          </w:p>
          <w:p w14:paraId="39C08B24" w14:textId="77777777" w:rsidR="009E4D8D" w:rsidRDefault="009E4D8D" w:rsidP="009E4D8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Financial planning</w:t>
            </w:r>
          </w:p>
          <w:p w14:paraId="2AA6AFC2" w14:textId="77777777" w:rsidR="009E4D8D" w:rsidRPr="009E4D8D" w:rsidRDefault="009E4D8D" w:rsidP="009E4D8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Financial health and good governance</w:t>
            </w:r>
          </w:p>
        </w:tc>
        <w:tc>
          <w:tcPr>
            <w:tcW w:w="4225" w:type="dxa"/>
            <w:vMerge/>
          </w:tcPr>
          <w:p w14:paraId="57B16A7C" w14:textId="77777777" w:rsidR="00605868" w:rsidRDefault="00605868" w:rsidP="00C22300">
            <w:pPr>
              <w:spacing w:line="360" w:lineRule="auto"/>
              <w:jc w:val="both"/>
              <w:rPr>
                <w:rFonts w:ascii="Times New Roman" w:hAnsi="Times New Roman" w:cs="Times New Roman"/>
                <w:sz w:val="24"/>
                <w:szCs w:val="24"/>
              </w:rPr>
            </w:pPr>
          </w:p>
        </w:tc>
      </w:tr>
      <w:tr w:rsidR="009E4D8D" w14:paraId="1A6CF640" w14:textId="77777777" w:rsidTr="004D3099">
        <w:trPr>
          <w:trHeight w:val="629"/>
        </w:trPr>
        <w:tc>
          <w:tcPr>
            <w:tcW w:w="9350" w:type="dxa"/>
            <w:gridSpan w:val="2"/>
          </w:tcPr>
          <w:p w14:paraId="0D2852DF" w14:textId="77777777" w:rsidR="009E4D8D" w:rsidRDefault="009E4D8D" w:rsidP="00C22300">
            <w:pPr>
              <w:spacing w:line="360" w:lineRule="auto"/>
              <w:jc w:val="both"/>
              <w:rPr>
                <w:rFonts w:ascii="Times New Roman" w:hAnsi="Times New Roman" w:cs="Times New Roman"/>
                <w:sz w:val="24"/>
                <w:szCs w:val="24"/>
              </w:rPr>
            </w:pPr>
            <w:r w:rsidRPr="009E4D8D">
              <w:rPr>
                <w:rFonts w:ascii="Times New Roman" w:hAnsi="Times New Roman" w:cs="Times New Roman"/>
                <w:b/>
                <w:sz w:val="24"/>
                <w:szCs w:val="24"/>
              </w:rPr>
              <w:lastRenderedPageBreak/>
              <w:t xml:space="preserve">Session 4: </w:t>
            </w:r>
            <w:r>
              <w:rPr>
                <w:rFonts w:ascii="Times New Roman" w:hAnsi="Times New Roman" w:cs="Times New Roman"/>
                <w:sz w:val="24"/>
                <w:szCs w:val="24"/>
              </w:rPr>
              <w:t>Infrastructure funding and changing climate</w:t>
            </w:r>
          </w:p>
          <w:p w14:paraId="5EFFE7D0" w14:textId="77777777" w:rsidR="009E4D8D" w:rsidRDefault="009E4D8D" w:rsidP="00C22300">
            <w:pPr>
              <w:spacing w:line="360" w:lineRule="auto"/>
              <w:jc w:val="both"/>
              <w:rPr>
                <w:rFonts w:ascii="Times New Roman" w:hAnsi="Times New Roman" w:cs="Times New Roman"/>
                <w:sz w:val="24"/>
                <w:szCs w:val="24"/>
              </w:rPr>
            </w:pPr>
            <w:r w:rsidRPr="009E4D8D">
              <w:rPr>
                <w:rFonts w:ascii="Times New Roman" w:hAnsi="Times New Roman" w:cs="Times New Roman"/>
                <w:b/>
                <w:sz w:val="24"/>
                <w:szCs w:val="24"/>
              </w:rPr>
              <w:t>Facilitator:</w:t>
            </w:r>
            <w:r>
              <w:rPr>
                <w:rFonts w:ascii="Times New Roman" w:hAnsi="Times New Roman" w:cs="Times New Roman"/>
                <w:sz w:val="24"/>
                <w:szCs w:val="24"/>
              </w:rPr>
              <w:t xml:space="preserve"> Ms T Chauke, SALGA</w:t>
            </w:r>
          </w:p>
        </w:tc>
      </w:tr>
      <w:tr w:rsidR="005A32F9" w:rsidRPr="005A32F9" w14:paraId="7043D56D" w14:textId="77777777" w:rsidTr="009E4D8D">
        <w:trPr>
          <w:trHeight w:val="629"/>
        </w:trPr>
        <w:tc>
          <w:tcPr>
            <w:tcW w:w="5125" w:type="dxa"/>
          </w:tcPr>
          <w:p w14:paraId="612FA700" w14:textId="77777777" w:rsidR="005A32F9" w:rsidRPr="005A32F9" w:rsidRDefault="005A32F9" w:rsidP="00605868">
            <w:pPr>
              <w:spacing w:line="360" w:lineRule="auto"/>
              <w:jc w:val="both"/>
              <w:rPr>
                <w:rFonts w:ascii="Times New Roman" w:hAnsi="Times New Roman" w:cs="Times New Roman"/>
                <w:b/>
                <w:sz w:val="24"/>
                <w:szCs w:val="24"/>
              </w:rPr>
            </w:pPr>
            <w:r w:rsidRPr="005A32F9">
              <w:rPr>
                <w:rFonts w:ascii="Times New Roman" w:hAnsi="Times New Roman" w:cs="Times New Roman"/>
                <w:b/>
                <w:sz w:val="24"/>
                <w:szCs w:val="24"/>
              </w:rPr>
              <w:t>Subject</w:t>
            </w:r>
          </w:p>
        </w:tc>
        <w:tc>
          <w:tcPr>
            <w:tcW w:w="4225" w:type="dxa"/>
          </w:tcPr>
          <w:p w14:paraId="7C269C37" w14:textId="77777777" w:rsidR="005A32F9" w:rsidRPr="005A32F9" w:rsidRDefault="005A32F9" w:rsidP="00C22300">
            <w:pPr>
              <w:spacing w:line="360" w:lineRule="auto"/>
              <w:jc w:val="both"/>
              <w:rPr>
                <w:rFonts w:ascii="Times New Roman" w:hAnsi="Times New Roman" w:cs="Times New Roman"/>
                <w:b/>
                <w:sz w:val="24"/>
                <w:szCs w:val="24"/>
              </w:rPr>
            </w:pPr>
            <w:r w:rsidRPr="005A32F9">
              <w:rPr>
                <w:rFonts w:ascii="Times New Roman" w:hAnsi="Times New Roman" w:cs="Times New Roman"/>
                <w:b/>
                <w:sz w:val="24"/>
                <w:szCs w:val="24"/>
              </w:rPr>
              <w:t>Stakeholder Input</w:t>
            </w:r>
            <w:r>
              <w:rPr>
                <w:rFonts w:ascii="Times New Roman" w:hAnsi="Times New Roman" w:cs="Times New Roman"/>
                <w:b/>
                <w:sz w:val="24"/>
                <w:szCs w:val="24"/>
              </w:rPr>
              <w:t>s</w:t>
            </w:r>
          </w:p>
        </w:tc>
      </w:tr>
      <w:tr w:rsidR="005A32F9" w14:paraId="4AB24353" w14:textId="77777777" w:rsidTr="009E4D8D">
        <w:trPr>
          <w:trHeight w:val="629"/>
        </w:trPr>
        <w:tc>
          <w:tcPr>
            <w:tcW w:w="5125" w:type="dxa"/>
          </w:tcPr>
          <w:p w14:paraId="755FA2B7" w14:textId="77777777" w:rsidR="005A32F9" w:rsidRDefault="005A32F9" w:rsidP="00605868">
            <w:pPr>
              <w:spacing w:line="360" w:lineRule="auto"/>
              <w:jc w:val="both"/>
              <w:rPr>
                <w:rFonts w:ascii="Times New Roman" w:hAnsi="Times New Roman" w:cs="Times New Roman"/>
                <w:sz w:val="24"/>
                <w:szCs w:val="24"/>
              </w:rPr>
            </w:pPr>
            <w:r>
              <w:rPr>
                <w:rFonts w:ascii="Times New Roman" w:hAnsi="Times New Roman" w:cs="Times New Roman"/>
                <w:sz w:val="24"/>
                <w:szCs w:val="24"/>
              </w:rPr>
              <w:t>Exploring opportunities for domestic local investments</w:t>
            </w:r>
          </w:p>
        </w:tc>
        <w:tc>
          <w:tcPr>
            <w:tcW w:w="4225" w:type="dxa"/>
            <w:vMerge w:val="restart"/>
          </w:tcPr>
          <w:p w14:paraId="70F24AE0" w14:textId="77777777" w:rsidR="005A32F9" w:rsidRDefault="005A32F9"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t>ICLEI</w:t>
            </w:r>
          </w:p>
          <w:p w14:paraId="1A2F7215" w14:textId="77777777" w:rsidR="005A32F9" w:rsidRDefault="005A32F9"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t>Department of Environmental Affairs and Development Planning</w:t>
            </w:r>
          </w:p>
          <w:p w14:paraId="2938491A" w14:textId="77777777" w:rsidR="005A32F9" w:rsidRDefault="005A32F9"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t>South African Cities Network</w:t>
            </w:r>
          </w:p>
          <w:p w14:paraId="6F592A22" w14:textId="77777777" w:rsidR="005A32F9" w:rsidRDefault="005A32F9"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Water Research Commission </w:t>
            </w:r>
          </w:p>
        </w:tc>
      </w:tr>
      <w:tr w:rsidR="005A32F9" w14:paraId="5D4F3B68" w14:textId="77777777" w:rsidTr="009E4D8D">
        <w:trPr>
          <w:trHeight w:val="629"/>
        </w:trPr>
        <w:tc>
          <w:tcPr>
            <w:tcW w:w="5125" w:type="dxa"/>
          </w:tcPr>
          <w:p w14:paraId="33CDB36D" w14:textId="77777777" w:rsidR="005A32F9" w:rsidRDefault="005A32F9" w:rsidP="00605868">
            <w:pPr>
              <w:spacing w:line="360" w:lineRule="auto"/>
              <w:jc w:val="both"/>
              <w:rPr>
                <w:rFonts w:ascii="Times New Roman" w:hAnsi="Times New Roman" w:cs="Times New Roman"/>
                <w:sz w:val="24"/>
                <w:szCs w:val="24"/>
              </w:rPr>
            </w:pPr>
            <w:r>
              <w:rPr>
                <w:rFonts w:ascii="Times New Roman" w:hAnsi="Times New Roman" w:cs="Times New Roman"/>
                <w:sz w:val="24"/>
                <w:szCs w:val="24"/>
              </w:rPr>
              <w:t>Innovation finance for sustainability</w:t>
            </w:r>
          </w:p>
        </w:tc>
        <w:tc>
          <w:tcPr>
            <w:tcW w:w="4225" w:type="dxa"/>
            <w:vMerge/>
          </w:tcPr>
          <w:p w14:paraId="75692221" w14:textId="77777777" w:rsidR="005A32F9" w:rsidRDefault="005A32F9" w:rsidP="00C22300">
            <w:pPr>
              <w:spacing w:line="360" w:lineRule="auto"/>
              <w:jc w:val="both"/>
              <w:rPr>
                <w:rFonts w:ascii="Times New Roman" w:hAnsi="Times New Roman" w:cs="Times New Roman"/>
                <w:sz w:val="24"/>
                <w:szCs w:val="24"/>
              </w:rPr>
            </w:pPr>
          </w:p>
        </w:tc>
      </w:tr>
      <w:tr w:rsidR="005A32F9" w14:paraId="40233D07" w14:textId="77777777" w:rsidTr="009E4D8D">
        <w:trPr>
          <w:trHeight w:val="629"/>
        </w:trPr>
        <w:tc>
          <w:tcPr>
            <w:tcW w:w="5125" w:type="dxa"/>
          </w:tcPr>
          <w:p w14:paraId="43A6E284" w14:textId="77777777" w:rsidR="005A32F9" w:rsidRDefault="005A32F9" w:rsidP="00605868">
            <w:pPr>
              <w:spacing w:line="360" w:lineRule="auto"/>
              <w:jc w:val="both"/>
              <w:rPr>
                <w:rFonts w:ascii="Times New Roman" w:hAnsi="Times New Roman" w:cs="Times New Roman"/>
                <w:sz w:val="24"/>
                <w:szCs w:val="24"/>
              </w:rPr>
            </w:pPr>
            <w:r>
              <w:rPr>
                <w:rFonts w:ascii="Times New Roman" w:hAnsi="Times New Roman" w:cs="Times New Roman"/>
                <w:sz w:val="24"/>
                <w:szCs w:val="24"/>
              </w:rPr>
              <w:t>Bringing financiers and municipalities together to realise local climate action</w:t>
            </w:r>
          </w:p>
        </w:tc>
        <w:tc>
          <w:tcPr>
            <w:tcW w:w="4225" w:type="dxa"/>
            <w:vMerge/>
          </w:tcPr>
          <w:p w14:paraId="744CC4B5" w14:textId="77777777" w:rsidR="005A32F9" w:rsidRDefault="005A32F9" w:rsidP="00C22300">
            <w:pPr>
              <w:spacing w:line="360" w:lineRule="auto"/>
              <w:jc w:val="both"/>
              <w:rPr>
                <w:rFonts w:ascii="Times New Roman" w:hAnsi="Times New Roman" w:cs="Times New Roman"/>
                <w:sz w:val="24"/>
                <w:szCs w:val="24"/>
              </w:rPr>
            </w:pPr>
          </w:p>
        </w:tc>
      </w:tr>
      <w:tr w:rsidR="005A32F9" w14:paraId="5C72D33A" w14:textId="77777777" w:rsidTr="009E4D8D">
        <w:trPr>
          <w:trHeight w:val="629"/>
        </w:trPr>
        <w:tc>
          <w:tcPr>
            <w:tcW w:w="5125" w:type="dxa"/>
          </w:tcPr>
          <w:p w14:paraId="22E91754" w14:textId="77777777" w:rsidR="005A32F9" w:rsidRDefault="005A32F9" w:rsidP="00605868">
            <w:pPr>
              <w:spacing w:line="360" w:lineRule="auto"/>
              <w:jc w:val="both"/>
              <w:rPr>
                <w:rFonts w:ascii="Times New Roman" w:hAnsi="Times New Roman" w:cs="Times New Roman"/>
                <w:sz w:val="24"/>
                <w:szCs w:val="24"/>
              </w:rPr>
            </w:pPr>
            <w:r>
              <w:rPr>
                <w:rFonts w:ascii="Times New Roman" w:hAnsi="Times New Roman" w:cs="Times New Roman"/>
                <w:sz w:val="24"/>
                <w:szCs w:val="24"/>
              </w:rPr>
              <w:t>Building for future SA Cities – City features: certainty and uncertainty</w:t>
            </w:r>
          </w:p>
        </w:tc>
        <w:tc>
          <w:tcPr>
            <w:tcW w:w="4225" w:type="dxa"/>
            <w:vMerge/>
          </w:tcPr>
          <w:p w14:paraId="6330A690" w14:textId="77777777" w:rsidR="005A32F9" w:rsidRDefault="005A32F9" w:rsidP="00C22300">
            <w:pPr>
              <w:spacing w:line="360" w:lineRule="auto"/>
              <w:jc w:val="both"/>
              <w:rPr>
                <w:rFonts w:ascii="Times New Roman" w:hAnsi="Times New Roman" w:cs="Times New Roman"/>
                <w:sz w:val="24"/>
                <w:szCs w:val="24"/>
              </w:rPr>
            </w:pPr>
          </w:p>
        </w:tc>
      </w:tr>
    </w:tbl>
    <w:p w14:paraId="3C1E4E02" w14:textId="2D52C839" w:rsidR="00896C75" w:rsidRDefault="000442D2" w:rsidP="00C22300">
      <w:pPr>
        <w:spacing w:line="360" w:lineRule="auto"/>
        <w:jc w:val="both"/>
        <w:rPr>
          <w:rFonts w:ascii="Times New Roman" w:hAnsi="Times New Roman" w:cs="Times New Roman"/>
          <w:sz w:val="24"/>
          <w:szCs w:val="24"/>
        </w:rPr>
      </w:pPr>
      <w:r>
        <w:rPr>
          <w:rFonts w:ascii="Times New Roman" w:hAnsi="Times New Roman" w:cs="Times New Roman"/>
          <w:sz w:val="24"/>
          <w:szCs w:val="24"/>
        </w:rPr>
        <w:br/>
      </w:r>
      <w:r w:rsidR="005A32F9">
        <w:rPr>
          <w:rFonts w:ascii="Times New Roman" w:hAnsi="Times New Roman" w:cs="Times New Roman"/>
          <w:sz w:val="24"/>
          <w:szCs w:val="24"/>
        </w:rPr>
        <w:t>The above-mentioned sessio</w:t>
      </w:r>
      <w:r w:rsidR="005B2618">
        <w:rPr>
          <w:rFonts w:ascii="Times New Roman" w:hAnsi="Times New Roman" w:cs="Times New Roman"/>
          <w:sz w:val="24"/>
          <w:szCs w:val="24"/>
        </w:rPr>
        <w:t>ns were followed by three break</w:t>
      </w:r>
      <w:r w:rsidR="005A32F9">
        <w:rPr>
          <w:rFonts w:ascii="Times New Roman" w:hAnsi="Times New Roman" w:cs="Times New Roman"/>
          <w:sz w:val="24"/>
          <w:szCs w:val="24"/>
        </w:rPr>
        <w:t xml:space="preserve">away sessions, each comprising of different problem statements </w:t>
      </w:r>
      <w:r w:rsidR="006835B6">
        <w:rPr>
          <w:rFonts w:ascii="Times New Roman" w:hAnsi="Times New Roman" w:cs="Times New Roman"/>
          <w:sz w:val="24"/>
          <w:szCs w:val="24"/>
        </w:rPr>
        <w:t>and expected outcomes. The section</w:t>
      </w:r>
      <w:r w:rsidR="005A32F9">
        <w:rPr>
          <w:rFonts w:ascii="Times New Roman" w:hAnsi="Times New Roman" w:cs="Times New Roman"/>
          <w:sz w:val="24"/>
          <w:szCs w:val="24"/>
        </w:rPr>
        <w:t xml:space="preserve"> hereunder provides and overview of the breakaway sessions</w:t>
      </w:r>
      <w:r w:rsidR="0017144C">
        <w:rPr>
          <w:rFonts w:ascii="Times New Roman" w:hAnsi="Times New Roman" w:cs="Times New Roman"/>
          <w:sz w:val="24"/>
          <w:szCs w:val="24"/>
        </w:rPr>
        <w:t xml:space="preserve"> as well as the outcomes</w:t>
      </w:r>
      <w:r w:rsidR="005A32F9">
        <w:rPr>
          <w:rFonts w:ascii="Times New Roman" w:hAnsi="Times New Roman" w:cs="Times New Roman"/>
          <w:sz w:val="24"/>
          <w:szCs w:val="24"/>
        </w:rPr>
        <w:t xml:space="preserve">. </w:t>
      </w:r>
    </w:p>
    <w:p w14:paraId="5BD80E31" w14:textId="77777777" w:rsidR="00960BC6" w:rsidRDefault="00960BC6" w:rsidP="00C22300">
      <w:pPr>
        <w:spacing w:line="360" w:lineRule="auto"/>
        <w:jc w:val="both"/>
        <w:rPr>
          <w:rFonts w:ascii="Times New Roman" w:hAnsi="Times New Roman" w:cs="Times New Roman"/>
          <w:sz w:val="24"/>
          <w:szCs w:val="24"/>
        </w:rPr>
      </w:pPr>
    </w:p>
    <w:p w14:paraId="71A378D1" w14:textId="77777777" w:rsidR="006835B6" w:rsidRPr="006835B6" w:rsidRDefault="006835B6" w:rsidP="006835B6">
      <w:pPr>
        <w:pStyle w:val="ListParagraph"/>
        <w:numPr>
          <w:ilvl w:val="0"/>
          <w:numId w:val="3"/>
        </w:numPr>
        <w:spacing w:line="360" w:lineRule="auto"/>
        <w:ind w:hanging="630"/>
        <w:jc w:val="both"/>
        <w:rPr>
          <w:rFonts w:ascii="Times New Roman" w:hAnsi="Times New Roman" w:cs="Times New Roman"/>
          <w:b/>
          <w:sz w:val="24"/>
          <w:szCs w:val="24"/>
        </w:rPr>
      </w:pPr>
      <w:r w:rsidRPr="006835B6">
        <w:rPr>
          <w:rFonts w:ascii="Times New Roman" w:hAnsi="Times New Roman" w:cs="Times New Roman"/>
          <w:b/>
          <w:sz w:val="24"/>
          <w:szCs w:val="24"/>
        </w:rPr>
        <w:t>Breakaway Session Outcomes</w:t>
      </w:r>
    </w:p>
    <w:p w14:paraId="275EDED1" w14:textId="0B279E03" w:rsidR="006835B6" w:rsidRDefault="006835B6" w:rsidP="006835B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section will provide an overview of problem statements for the three breakaway sessions as well as the outcomes. </w:t>
      </w:r>
    </w:p>
    <w:p w14:paraId="09E58261" w14:textId="44CB160C" w:rsidR="00960BC6" w:rsidRDefault="00960BC6" w:rsidP="006835B6">
      <w:pPr>
        <w:spacing w:line="360" w:lineRule="auto"/>
        <w:jc w:val="both"/>
        <w:rPr>
          <w:rFonts w:ascii="Times New Roman" w:hAnsi="Times New Roman" w:cs="Times New Roman"/>
          <w:sz w:val="24"/>
          <w:szCs w:val="24"/>
        </w:rPr>
      </w:pPr>
    </w:p>
    <w:p w14:paraId="3E199C1B" w14:textId="5F237685" w:rsidR="00960BC6" w:rsidRDefault="00960BC6" w:rsidP="006835B6">
      <w:pPr>
        <w:spacing w:line="360" w:lineRule="auto"/>
        <w:jc w:val="both"/>
        <w:rPr>
          <w:rFonts w:ascii="Times New Roman" w:hAnsi="Times New Roman" w:cs="Times New Roman"/>
          <w:sz w:val="24"/>
          <w:szCs w:val="24"/>
        </w:rPr>
      </w:pPr>
    </w:p>
    <w:p w14:paraId="6E86B8E3" w14:textId="77777777" w:rsidR="00960BC6" w:rsidRDefault="00960BC6" w:rsidP="006835B6">
      <w:pPr>
        <w:spacing w:line="360" w:lineRule="auto"/>
        <w:jc w:val="both"/>
        <w:rPr>
          <w:rFonts w:ascii="Times New Roman" w:hAnsi="Times New Roman" w:cs="Times New Roman"/>
          <w:sz w:val="24"/>
          <w:szCs w:val="24"/>
        </w:rPr>
      </w:pPr>
    </w:p>
    <w:p w14:paraId="7D96B92F" w14:textId="77777777" w:rsidR="006835B6" w:rsidRPr="006835B6" w:rsidRDefault="006835B6" w:rsidP="006835B6">
      <w:pPr>
        <w:pStyle w:val="ListParagraph"/>
        <w:numPr>
          <w:ilvl w:val="1"/>
          <w:numId w:val="3"/>
        </w:numPr>
        <w:spacing w:line="360" w:lineRule="auto"/>
        <w:ind w:left="720" w:hanging="630"/>
        <w:jc w:val="both"/>
        <w:rPr>
          <w:rFonts w:ascii="Times New Roman" w:hAnsi="Times New Roman" w:cs="Times New Roman"/>
          <w:b/>
          <w:sz w:val="24"/>
          <w:szCs w:val="24"/>
        </w:rPr>
      </w:pPr>
      <w:r w:rsidRPr="006835B6">
        <w:rPr>
          <w:rFonts w:ascii="Times New Roman" w:hAnsi="Times New Roman" w:cs="Times New Roman"/>
          <w:b/>
          <w:sz w:val="24"/>
          <w:szCs w:val="24"/>
        </w:rPr>
        <w:t>Project Preparation</w:t>
      </w:r>
    </w:p>
    <w:p w14:paraId="1A4B484C" w14:textId="77777777" w:rsidR="006835B6" w:rsidRDefault="006835B6" w:rsidP="006835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capacity of municipalities to access development projects feasible enough to attract private finance is limited. Global impediments to greater private infrastructure investment at municipal level include capacity constraints and lack of awareness. </w:t>
      </w:r>
    </w:p>
    <w:p w14:paraId="552147C7" w14:textId="77777777" w:rsidR="006835B6" w:rsidRDefault="006835B6" w:rsidP="006835B6">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Is proper project preparation the key to unblocking infrastructure bottlenecks?</w:t>
      </w:r>
    </w:p>
    <w:p w14:paraId="78CB71A9" w14:textId="77777777" w:rsidR="006835B6" w:rsidRDefault="006835B6" w:rsidP="006835B6">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What project preparation facilities are available to local government?</w:t>
      </w:r>
    </w:p>
    <w:p w14:paraId="2FD44E77" w14:textId="77777777" w:rsidR="006835B6" w:rsidRDefault="006835B6" w:rsidP="006835B6">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Proposals on a dedicated project preparation facility: SALGA’s role?</w:t>
      </w:r>
    </w:p>
    <w:p w14:paraId="7ED2FE9F" w14:textId="77777777" w:rsidR="006835B6" w:rsidRDefault="006835B6" w:rsidP="006835B6">
      <w:pPr>
        <w:pStyle w:val="ListParagraph"/>
        <w:numPr>
          <w:ilvl w:val="0"/>
          <w:numId w:val="14"/>
        </w:numPr>
        <w:spacing w:line="360" w:lineRule="auto"/>
        <w:jc w:val="both"/>
        <w:rPr>
          <w:rFonts w:ascii="Times New Roman" w:hAnsi="Times New Roman" w:cs="Times New Roman"/>
          <w:sz w:val="24"/>
          <w:szCs w:val="24"/>
        </w:rPr>
      </w:pPr>
      <w:r w:rsidRPr="006835B6">
        <w:rPr>
          <w:rFonts w:ascii="Times New Roman" w:hAnsi="Times New Roman" w:cs="Times New Roman"/>
          <w:sz w:val="24"/>
          <w:szCs w:val="24"/>
        </w:rPr>
        <w:t>Is there alignment between political vision and management implementation?</w:t>
      </w:r>
    </w:p>
    <w:p w14:paraId="7F7F2054" w14:textId="77777777" w:rsidR="006835B6" w:rsidRDefault="006835B6" w:rsidP="006835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outcomes based on the above problem statement were as follows: </w:t>
      </w:r>
    </w:p>
    <w:p w14:paraId="4B083F69" w14:textId="77777777" w:rsidR="006835B6" w:rsidRDefault="006835B6" w:rsidP="006835B6">
      <w:pPr>
        <w:pStyle w:val="ListParagraph"/>
        <w:numPr>
          <w:ilvl w:val="2"/>
          <w:numId w:val="3"/>
        </w:numPr>
        <w:spacing w:line="360" w:lineRule="auto"/>
        <w:ind w:left="720"/>
        <w:jc w:val="both"/>
        <w:rPr>
          <w:rFonts w:ascii="Times New Roman" w:hAnsi="Times New Roman" w:cs="Times New Roman"/>
          <w:color w:val="FF0000"/>
          <w:sz w:val="24"/>
          <w:szCs w:val="24"/>
        </w:rPr>
      </w:pPr>
      <w:r w:rsidRPr="006835B6">
        <w:rPr>
          <w:rFonts w:ascii="Times New Roman" w:hAnsi="Times New Roman" w:cs="Times New Roman"/>
          <w:sz w:val="24"/>
          <w:szCs w:val="24"/>
        </w:rPr>
        <w:t>Sufficient time should be allocated towards adequate planning. This includes allocating sufficient resources for feasibility studies in order to have full proof project plans before approaching private entities</w:t>
      </w:r>
      <w:r w:rsidR="00945DE9">
        <w:rPr>
          <w:rFonts w:ascii="Times New Roman" w:hAnsi="Times New Roman" w:cs="Times New Roman"/>
          <w:sz w:val="24"/>
          <w:szCs w:val="24"/>
        </w:rPr>
        <w:t xml:space="preserve"> for funding. </w:t>
      </w:r>
      <w:r w:rsidR="004D0F9D">
        <w:rPr>
          <w:rFonts w:ascii="Times New Roman" w:hAnsi="Times New Roman" w:cs="Times New Roman"/>
          <w:sz w:val="24"/>
          <w:szCs w:val="24"/>
        </w:rPr>
        <w:t xml:space="preserve">Sufficient capacity for the effective implementation was also emphasized. </w:t>
      </w:r>
      <w:r w:rsidR="00945DE9">
        <w:rPr>
          <w:rFonts w:ascii="Times New Roman" w:hAnsi="Times New Roman" w:cs="Times New Roman"/>
          <w:sz w:val="24"/>
          <w:szCs w:val="24"/>
        </w:rPr>
        <w:t xml:space="preserve">There was however consensus that budgeting for planning remains a challenge throughout South Africa. </w:t>
      </w:r>
    </w:p>
    <w:p w14:paraId="16757397" w14:textId="77777777" w:rsidR="006835B6" w:rsidRPr="006835B6" w:rsidRDefault="006835B6" w:rsidP="006835B6">
      <w:pPr>
        <w:pStyle w:val="ListParagraph"/>
        <w:numPr>
          <w:ilvl w:val="2"/>
          <w:numId w:val="3"/>
        </w:numPr>
        <w:spacing w:line="360" w:lineRule="auto"/>
        <w:ind w:left="720"/>
        <w:jc w:val="both"/>
        <w:rPr>
          <w:rFonts w:ascii="Times New Roman" w:hAnsi="Times New Roman" w:cs="Times New Roman"/>
          <w:color w:val="FF0000"/>
          <w:sz w:val="24"/>
          <w:szCs w:val="24"/>
        </w:rPr>
      </w:pPr>
      <w:r w:rsidRPr="006835B6">
        <w:rPr>
          <w:rFonts w:ascii="Times New Roman" w:hAnsi="Times New Roman" w:cs="Times New Roman"/>
          <w:sz w:val="24"/>
          <w:szCs w:val="24"/>
        </w:rPr>
        <w:t xml:space="preserve">Involve all stakeholders, including project managers from concept phase to the funding request. Experienced municipal staff should be part of the project teams to provide the necessary with direction in terms of the goals to be achieved. </w:t>
      </w:r>
    </w:p>
    <w:p w14:paraId="32E03688" w14:textId="77777777" w:rsidR="006835B6" w:rsidRPr="006835B6" w:rsidRDefault="006835B6" w:rsidP="006835B6">
      <w:pPr>
        <w:pStyle w:val="ListParagraph"/>
        <w:numPr>
          <w:ilvl w:val="2"/>
          <w:numId w:val="3"/>
        </w:numPr>
        <w:spacing w:line="360" w:lineRule="auto"/>
        <w:ind w:left="720"/>
        <w:jc w:val="both"/>
        <w:rPr>
          <w:rFonts w:ascii="Times New Roman" w:hAnsi="Times New Roman" w:cs="Times New Roman"/>
          <w:color w:val="FF0000"/>
          <w:sz w:val="24"/>
          <w:szCs w:val="24"/>
        </w:rPr>
      </w:pPr>
      <w:r w:rsidRPr="006835B6">
        <w:rPr>
          <w:rFonts w:ascii="Times New Roman" w:hAnsi="Times New Roman" w:cs="Times New Roman"/>
          <w:sz w:val="24"/>
          <w:szCs w:val="24"/>
        </w:rPr>
        <w:t xml:space="preserve">Political as well as administrative commitments into identified projects are critical as an impasse could collapse the initiative. Ensure that there is agreement in terms of the type of infrastructure/technology to be developed to answer if it must be ‘state of the art’ or more conventional. </w:t>
      </w:r>
      <w:r w:rsidR="00945DE9">
        <w:rPr>
          <w:rFonts w:ascii="Times New Roman" w:hAnsi="Times New Roman" w:cs="Times New Roman"/>
          <w:sz w:val="24"/>
          <w:szCs w:val="24"/>
        </w:rPr>
        <w:t xml:space="preserve">Furthermore, there is a need to balance the needs of communities against the political demands. </w:t>
      </w:r>
    </w:p>
    <w:p w14:paraId="5E98CE9B" w14:textId="77777777" w:rsidR="006835B6" w:rsidRDefault="006835B6" w:rsidP="006835B6">
      <w:pPr>
        <w:pStyle w:val="ListParagraph"/>
        <w:numPr>
          <w:ilvl w:val="2"/>
          <w:numId w:val="3"/>
        </w:numPr>
        <w:spacing w:line="360" w:lineRule="auto"/>
        <w:ind w:left="720"/>
        <w:jc w:val="both"/>
        <w:rPr>
          <w:rFonts w:ascii="Times New Roman" w:hAnsi="Times New Roman" w:cs="Times New Roman"/>
          <w:sz w:val="24"/>
          <w:szCs w:val="24"/>
        </w:rPr>
      </w:pPr>
      <w:r w:rsidRPr="006835B6">
        <w:rPr>
          <w:rFonts w:ascii="Times New Roman" w:hAnsi="Times New Roman" w:cs="Times New Roman"/>
          <w:sz w:val="24"/>
          <w:szCs w:val="24"/>
        </w:rPr>
        <w:lastRenderedPageBreak/>
        <w:t>Es</w:t>
      </w:r>
      <w:r w:rsidR="00945DE9">
        <w:rPr>
          <w:rFonts w:ascii="Times New Roman" w:hAnsi="Times New Roman" w:cs="Times New Roman"/>
          <w:sz w:val="24"/>
          <w:szCs w:val="24"/>
        </w:rPr>
        <w:t xml:space="preserve">tablish Steering Committees which </w:t>
      </w:r>
      <w:r w:rsidR="001018F1">
        <w:rPr>
          <w:rFonts w:ascii="Times New Roman" w:hAnsi="Times New Roman" w:cs="Times New Roman"/>
          <w:sz w:val="24"/>
          <w:szCs w:val="24"/>
        </w:rPr>
        <w:t xml:space="preserve">should </w:t>
      </w:r>
      <w:r w:rsidR="00945DE9">
        <w:rPr>
          <w:rFonts w:ascii="Times New Roman" w:hAnsi="Times New Roman" w:cs="Times New Roman"/>
          <w:sz w:val="24"/>
          <w:szCs w:val="24"/>
        </w:rPr>
        <w:t>include funders so as to ensure that all stakeholders are equally up to date around progress made</w:t>
      </w:r>
      <w:r w:rsidRPr="006835B6">
        <w:rPr>
          <w:rFonts w:ascii="Times New Roman" w:hAnsi="Times New Roman" w:cs="Times New Roman"/>
          <w:sz w:val="24"/>
          <w:szCs w:val="24"/>
        </w:rPr>
        <w:t xml:space="preserve">. Avoid </w:t>
      </w:r>
      <w:r w:rsidR="00945DE9">
        <w:rPr>
          <w:rFonts w:ascii="Times New Roman" w:hAnsi="Times New Roman" w:cs="Times New Roman"/>
          <w:sz w:val="24"/>
          <w:szCs w:val="24"/>
        </w:rPr>
        <w:t xml:space="preserve">situations where one person, such as the project manager, dominates the proposals regarding the planning and implementation of projects. </w:t>
      </w:r>
      <w:r w:rsidRPr="006835B6">
        <w:rPr>
          <w:rFonts w:ascii="Times New Roman" w:hAnsi="Times New Roman" w:cs="Times New Roman"/>
          <w:sz w:val="24"/>
          <w:szCs w:val="24"/>
        </w:rPr>
        <w:t xml:space="preserve"> </w:t>
      </w:r>
      <w:r w:rsidR="00945DE9">
        <w:rPr>
          <w:rFonts w:ascii="Times New Roman" w:hAnsi="Times New Roman" w:cs="Times New Roman"/>
          <w:sz w:val="24"/>
          <w:szCs w:val="24"/>
        </w:rPr>
        <w:t xml:space="preserve">Furthermore, efforts should be made to avoid allocating duel responsibilities to project managers as this could compromise implementation of projects. </w:t>
      </w:r>
    </w:p>
    <w:p w14:paraId="273AE9ED" w14:textId="77777777" w:rsidR="006835B6" w:rsidRPr="001018F1" w:rsidRDefault="001018F1" w:rsidP="00DA0AFD">
      <w:pPr>
        <w:pStyle w:val="ListParagraph"/>
        <w:numPr>
          <w:ilvl w:val="2"/>
          <w:numId w:val="3"/>
        </w:numPr>
        <w:spacing w:line="360" w:lineRule="auto"/>
        <w:ind w:left="720"/>
        <w:jc w:val="both"/>
        <w:rPr>
          <w:rFonts w:ascii="Times New Roman" w:hAnsi="Times New Roman" w:cs="Times New Roman"/>
          <w:sz w:val="24"/>
          <w:szCs w:val="24"/>
        </w:rPr>
      </w:pPr>
      <w:r w:rsidRPr="001018F1">
        <w:rPr>
          <w:rFonts w:ascii="Times New Roman" w:hAnsi="Times New Roman" w:cs="Times New Roman"/>
          <w:sz w:val="24"/>
          <w:szCs w:val="24"/>
        </w:rPr>
        <w:t>The importance</w:t>
      </w:r>
      <w:r w:rsidR="006835B6" w:rsidRPr="001018F1">
        <w:rPr>
          <w:rFonts w:ascii="Times New Roman" w:hAnsi="Times New Roman" w:cs="Times New Roman"/>
          <w:sz w:val="24"/>
          <w:szCs w:val="24"/>
        </w:rPr>
        <w:t xml:space="preserve"> market testing</w:t>
      </w:r>
      <w:r w:rsidRPr="001018F1">
        <w:rPr>
          <w:rFonts w:ascii="Times New Roman" w:hAnsi="Times New Roman" w:cs="Times New Roman"/>
          <w:sz w:val="24"/>
          <w:szCs w:val="24"/>
        </w:rPr>
        <w:t>, needs assessments, risk assessments as well as procurements plans were highl</w:t>
      </w:r>
      <w:r>
        <w:rPr>
          <w:rFonts w:ascii="Times New Roman" w:hAnsi="Times New Roman" w:cs="Times New Roman"/>
          <w:sz w:val="24"/>
          <w:szCs w:val="24"/>
        </w:rPr>
        <w:t xml:space="preserve">ighted in the session. </w:t>
      </w:r>
    </w:p>
    <w:p w14:paraId="1A2CE5DE" w14:textId="77777777" w:rsidR="006835B6" w:rsidRDefault="006835B6" w:rsidP="006835B6">
      <w:pPr>
        <w:pStyle w:val="ListParagraph"/>
        <w:numPr>
          <w:ilvl w:val="2"/>
          <w:numId w:val="3"/>
        </w:numPr>
        <w:spacing w:line="360" w:lineRule="auto"/>
        <w:ind w:left="720"/>
        <w:jc w:val="both"/>
        <w:rPr>
          <w:rFonts w:ascii="Times New Roman" w:hAnsi="Times New Roman" w:cs="Times New Roman"/>
          <w:sz w:val="24"/>
          <w:szCs w:val="24"/>
        </w:rPr>
      </w:pPr>
      <w:r w:rsidRPr="006835B6">
        <w:rPr>
          <w:rFonts w:ascii="Times New Roman" w:hAnsi="Times New Roman" w:cs="Times New Roman"/>
          <w:sz w:val="24"/>
          <w:szCs w:val="24"/>
        </w:rPr>
        <w:t xml:space="preserve">Identified projects must be processed through the Integrated Development Plans of municipalities. </w:t>
      </w:r>
    </w:p>
    <w:p w14:paraId="477B350A" w14:textId="77777777" w:rsidR="004F29ED" w:rsidRDefault="001018F1" w:rsidP="004F29ED">
      <w:pPr>
        <w:pStyle w:val="ListParagraph"/>
        <w:numPr>
          <w:ilvl w:val="2"/>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challenges raised included limited funding for planning, land invasions and the point was made that these needed to be avoided in order ensure the successful and timeous completion of projects. </w:t>
      </w:r>
      <w:r w:rsidR="006835B6" w:rsidRPr="006835B6">
        <w:rPr>
          <w:rFonts w:ascii="Times New Roman" w:hAnsi="Times New Roman" w:cs="Times New Roman"/>
          <w:sz w:val="24"/>
          <w:szCs w:val="24"/>
        </w:rPr>
        <w:t xml:space="preserve"> </w:t>
      </w:r>
    </w:p>
    <w:p w14:paraId="5CAE8DBC" w14:textId="77777777" w:rsidR="004F29ED" w:rsidRPr="004F29ED" w:rsidRDefault="001018F1" w:rsidP="004F29ED">
      <w:pPr>
        <w:pStyle w:val="ListParagraph"/>
        <w:numPr>
          <w:ilvl w:val="2"/>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 was general </w:t>
      </w:r>
      <w:r w:rsidR="0056747A">
        <w:rPr>
          <w:rFonts w:ascii="Times New Roman" w:hAnsi="Times New Roman" w:cs="Times New Roman"/>
          <w:sz w:val="24"/>
          <w:szCs w:val="24"/>
        </w:rPr>
        <w:t>consensus</w:t>
      </w:r>
      <w:r>
        <w:rPr>
          <w:rFonts w:ascii="Times New Roman" w:hAnsi="Times New Roman" w:cs="Times New Roman"/>
          <w:sz w:val="24"/>
          <w:szCs w:val="24"/>
        </w:rPr>
        <w:t xml:space="preserve"> that projects which were revenue driven were more likely to be implemented hence the importance of proper project planning was emphasized in order for financing institutions to be more eager to fund these. </w:t>
      </w:r>
    </w:p>
    <w:p w14:paraId="2F803B9E" w14:textId="77777777" w:rsidR="00CF794C" w:rsidRPr="006835B6" w:rsidRDefault="00CF794C" w:rsidP="00CF794C">
      <w:pPr>
        <w:pStyle w:val="ListParagraph"/>
        <w:spacing w:line="360" w:lineRule="auto"/>
        <w:jc w:val="both"/>
        <w:rPr>
          <w:rFonts w:ascii="Times New Roman" w:hAnsi="Times New Roman" w:cs="Times New Roman"/>
          <w:color w:val="FF0000"/>
          <w:sz w:val="24"/>
          <w:szCs w:val="24"/>
        </w:rPr>
      </w:pPr>
    </w:p>
    <w:p w14:paraId="657BD977" w14:textId="77777777" w:rsidR="006835B6" w:rsidRPr="00CF794C" w:rsidRDefault="00CF794C" w:rsidP="00CF794C">
      <w:pPr>
        <w:pStyle w:val="ListParagraph"/>
        <w:numPr>
          <w:ilvl w:val="1"/>
          <w:numId w:val="3"/>
        </w:numPr>
        <w:spacing w:line="360" w:lineRule="auto"/>
        <w:ind w:left="720"/>
        <w:jc w:val="both"/>
        <w:rPr>
          <w:rFonts w:ascii="Times New Roman" w:hAnsi="Times New Roman" w:cs="Times New Roman"/>
          <w:b/>
          <w:sz w:val="24"/>
          <w:szCs w:val="24"/>
        </w:rPr>
      </w:pPr>
      <w:r w:rsidRPr="00CF794C">
        <w:rPr>
          <w:rFonts w:ascii="Times New Roman" w:hAnsi="Times New Roman" w:cs="Times New Roman"/>
          <w:b/>
          <w:sz w:val="24"/>
          <w:szCs w:val="24"/>
        </w:rPr>
        <w:t>Lenders and Investors</w:t>
      </w:r>
    </w:p>
    <w:p w14:paraId="5B52857E" w14:textId="77777777" w:rsidR="00CF794C" w:rsidRPr="00CF794C" w:rsidRDefault="00CF794C" w:rsidP="00CF79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South Africa has a fairly mature and well developed financial sector. Private infrastructure finance options are readily available depending on the municipality’s ability and capacity to leverage these financing tools. </w:t>
      </w:r>
      <w:r w:rsidRPr="00CF794C">
        <w:rPr>
          <w:rFonts w:ascii="Times New Roman" w:hAnsi="Times New Roman" w:cs="Times New Roman"/>
          <w:sz w:val="24"/>
          <w:szCs w:val="24"/>
        </w:rPr>
        <w:t>What innovative financing instruments can municipalities explore to fund their infrastructure projects?</w:t>
      </w:r>
    </w:p>
    <w:p w14:paraId="07D815C2" w14:textId="77777777" w:rsidR="00CF794C" w:rsidRDefault="007C6725" w:rsidP="00CF794C">
      <w:pPr>
        <w:spacing w:line="360" w:lineRule="auto"/>
        <w:jc w:val="both"/>
        <w:rPr>
          <w:rFonts w:ascii="Times New Roman" w:hAnsi="Times New Roman" w:cs="Times New Roman"/>
          <w:sz w:val="24"/>
          <w:szCs w:val="24"/>
        </w:rPr>
      </w:pPr>
      <w:r>
        <w:rPr>
          <w:rFonts w:ascii="Times New Roman" w:hAnsi="Times New Roman" w:cs="Times New Roman"/>
          <w:sz w:val="24"/>
          <w:szCs w:val="24"/>
        </w:rPr>
        <w:t>The outcomes of the L</w:t>
      </w:r>
      <w:r w:rsidR="00CF794C">
        <w:rPr>
          <w:rFonts w:ascii="Times New Roman" w:hAnsi="Times New Roman" w:cs="Times New Roman"/>
          <w:sz w:val="24"/>
          <w:szCs w:val="24"/>
        </w:rPr>
        <w:t>enders and Investors breakaway session were as follows:</w:t>
      </w:r>
    </w:p>
    <w:p w14:paraId="07C764EF" w14:textId="77777777" w:rsidR="00CF794C" w:rsidRDefault="007C6725" w:rsidP="00CF794C">
      <w:pPr>
        <w:pStyle w:val="ListParagraph"/>
        <w:numPr>
          <w:ilvl w:val="2"/>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There was a need to n</w:t>
      </w:r>
      <w:r w:rsidR="00CF794C" w:rsidRPr="00CF794C">
        <w:rPr>
          <w:rFonts w:ascii="Times New Roman" w:hAnsi="Times New Roman" w:cs="Times New Roman"/>
          <w:sz w:val="24"/>
          <w:szCs w:val="24"/>
        </w:rPr>
        <w:t xml:space="preserve">eed to look at innovative alternative models </w:t>
      </w:r>
      <w:r>
        <w:rPr>
          <w:rFonts w:ascii="Times New Roman" w:hAnsi="Times New Roman" w:cs="Times New Roman"/>
          <w:sz w:val="24"/>
          <w:szCs w:val="24"/>
        </w:rPr>
        <w:t>to funding as commercial banks cannot</w:t>
      </w:r>
      <w:r w:rsidR="00CF794C" w:rsidRPr="00CF794C">
        <w:rPr>
          <w:rFonts w:ascii="Times New Roman" w:hAnsi="Times New Roman" w:cs="Times New Roman"/>
          <w:sz w:val="24"/>
          <w:szCs w:val="24"/>
        </w:rPr>
        <w:t xml:space="preserve"> do long term lending. </w:t>
      </w:r>
      <w:r>
        <w:rPr>
          <w:rFonts w:ascii="Times New Roman" w:hAnsi="Times New Roman" w:cs="Times New Roman"/>
          <w:sz w:val="24"/>
          <w:szCs w:val="24"/>
        </w:rPr>
        <w:t>To this end, it was agreed that p</w:t>
      </w:r>
      <w:r w:rsidR="00CF794C" w:rsidRPr="00CF794C">
        <w:rPr>
          <w:rFonts w:ascii="Times New Roman" w:hAnsi="Times New Roman" w:cs="Times New Roman"/>
          <w:sz w:val="24"/>
          <w:szCs w:val="24"/>
        </w:rPr>
        <w:t>artnerships allow</w:t>
      </w:r>
      <w:r>
        <w:rPr>
          <w:rFonts w:ascii="Times New Roman" w:hAnsi="Times New Roman" w:cs="Times New Roman"/>
          <w:sz w:val="24"/>
          <w:szCs w:val="24"/>
        </w:rPr>
        <w:t>ed</w:t>
      </w:r>
      <w:r w:rsidR="00CF794C" w:rsidRPr="00CF794C">
        <w:rPr>
          <w:rFonts w:ascii="Times New Roman" w:hAnsi="Times New Roman" w:cs="Times New Roman"/>
          <w:sz w:val="24"/>
          <w:szCs w:val="24"/>
        </w:rPr>
        <w:t xml:space="preserve"> for </w:t>
      </w:r>
      <w:r>
        <w:rPr>
          <w:rFonts w:ascii="Times New Roman" w:hAnsi="Times New Roman" w:cs="Times New Roman"/>
          <w:sz w:val="24"/>
          <w:szCs w:val="24"/>
        </w:rPr>
        <w:t xml:space="preserve">more </w:t>
      </w:r>
      <w:r w:rsidR="00CF794C" w:rsidRPr="00CF794C">
        <w:rPr>
          <w:rFonts w:ascii="Times New Roman" w:hAnsi="Times New Roman" w:cs="Times New Roman"/>
          <w:sz w:val="24"/>
          <w:szCs w:val="24"/>
        </w:rPr>
        <w:t>comprehensive loans.</w:t>
      </w:r>
    </w:p>
    <w:p w14:paraId="0777D3CF" w14:textId="77777777" w:rsidR="00CF794C" w:rsidRPr="00CF794C" w:rsidRDefault="007C6725" w:rsidP="00CF794C">
      <w:pPr>
        <w:pStyle w:val="ListParagraph"/>
        <w:numPr>
          <w:ilvl w:val="2"/>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l</w:t>
      </w:r>
      <w:r w:rsidR="00CF794C" w:rsidRPr="00CF794C">
        <w:rPr>
          <w:rFonts w:ascii="Times New Roman" w:hAnsi="Times New Roman" w:cs="Times New Roman"/>
          <w:sz w:val="24"/>
          <w:szCs w:val="24"/>
        </w:rPr>
        <w:t>ong dated tenure funding requirement</w:t>
      </w:r>
      <w:r>
        <w:rPr>
          <w:rFonts w:ascii="Times New Roman" w:hAnsi="Times New Roman" w:cs="Times New Roman"/>
          <w:sz w:val="24"/>
          <w:szCs w:val="24"/>
        </w:rPr>
        <w:t>s for project financing vis-à-vis the</w:t>
      </w:r>
      <w:r w:rsidR="00CF794C" w:rsidRPr="00CF794C">
        <w:rPr>
          <w:rFonts w:ascii="Times New Roman" w:hAnsi="Times New Roman" w:cs="Times New Roman"/>
          <w:sz w:val="24"/>
          <w:szCs w:val="24"/>
        </w:rPr>
        <w:t xml:space="preserve"> changing in the political and administrative leaders in mun</w:t>
      </w:r>
      <w:r>
        <w:rPr>
          <w:rFonts w:ascii="Times New Roman" w:hAnsi="Times New Roman" w:cs="Times New Roman"/>
          <w:sz w:val="24"/>
          <w:szCs w:val="24"/>
        </w:rPr>
        <w:t>icipalities required continuous</w:t>
      </w:r>
      <w:r w:rsidR="00CF794C" w:rsidRPr="00CF794C">
        <w:rPr>
          <w:rFonts w:ascii="Times New Roman" w:hAnsi="Times New Roman" w:cs="Times New Roman"/>
          <w:sz w:val="24"/>
          <w:szCs w:val="24"/>
        </w:rPr>
        <w:t xml:space="preserve"> engagements</w:t>
      </w:r>
      <w:r>
        <w:rPr>
          <w:rFonts w:ascii="Times New Roman" w:hAnsi="Times New Roman" w:cs="Times New Roman"/>
          <w:sz w:val="24"/>
          <w:szCs w:val="24"/>
        </w:rPr>
        <w:t xml:space="preserve"> in order to avoid delays in implementation</w:t>
      </w:r>
      <w:r w:rsidR="00CF794C" w:rsidRPr="00CF794C">
        <w:rPr>
          <w:rFonts w:ascii="Times New Roman" w:hAnsi="Times New Roman" w:cs="Times New Roman"/>
          <w:sz w:val="24"/>
          <w:szCs w:val="24"/>
        </w:rPr>
        <w:t>.</w:t>
      </w:r>
    </w:p>
    <w:p w14:paraId="1B055B68" w14:textId="77777777" w:rsidR="00CF794C" w:rsidRDefault="007C6725" w:rsidP="00CF794C">
      <w:pPr>
        <w:pStyle w:val="ListParagraph"/>
        <w:numPr>
          <w:ilvl w:val="2"/>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There was a need to assess why Public Private Partnerships</w:t>
      </w:r>
      <w:r w:rsidR="00CF794C" w:rsidRPr="00CF794C">
        <w:rPr>
          <w:rFonts w:ascii="Times New Roman" w:hAnsi="Times New Roman" w:cs="Times New Roman"/>
          <w:sz w:val="24"/>
          <w:szCs w:val="24"/>
        </w:rPr>
        <w:t xml:space="preserve"> </w:t>
      </w:r>
      <w:r>
        <w:rPr>
          <w:rFonts w:ascii="Times New Roman" w:hAnsi="Times New Roman" w:cs="Times New Roman"/>
          <w:sz w:val="24"/>
          <w:szCs w:val="24"/>
        </w:rPr>
        <w:t xml:space="preserve">(PPPs) </w:t>
      </w:r>
      <w:r w:rsidR="00CF794C" w:rsidRPr="00CF794C">
        <w:rPr>
          <w:rFonts w:ascii="Times New Roman" w:hAnsi="Times New Roman" w:cs="Times New Roman"/>
          <w:sz w:val="24"/>
          <w:szCs w:val="24"/>
        </w:rPr>
        <w:t xml:space="preserve">have not taken off </w:t>
      </w:r>
      <w:r>
        <w:rPr>
          <w:rFonts w:ascii="Times New Roman" w:hAnsi="Times New Roman" w:cs="Times New Roman"/>
          <w:sz w:val="24"/>
          <w:szCs w:val="24"/>
        </w:rPr>
        <w:t>more substantially in South Africa when compared to other countries. These barriers needed to be i</w:t>
      </w:r>
      <w:r w:rsidR="000B2CFC">
        <w:rPr>
          <w:rFonts w:ascii="Times New Roman" w:hAnsi="Times New Roman" w:cs="Times New Roman"/>
          <w:sz w:val="24"/>
          <w:szCs w:val="24"/>
        </w:rPr>
        <w:t xml:space="preserve">dentified and eliminated. </w:t>
      </w:r>
    </w:p>
    <w:p w14:paraId="379068E4" w14:textId="77777777" w:rsidR="000B2CFC" w:rsidRDefault="000B2CFC" w:rsidP="00CF794C">
      <w:pPr>
        <w:pStyle w:val="ListParagraph"/>
        <w:numPr>
          <w:ilvl w:val="2"/>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 was a need to focus more on municipalities which had potential but lacked the requisite capacity to invest. It was suggested that national and provincial government needed to deviate away from intervening in collapsing municipalities only and should also focus on ensuring the sustainability and improvement of the others. </w:t>
      </w:r>
    </w:p>
    <w:p w14:paraId="3A14D0F0" w14:textId="77777777" w:rsidR="003F26C3" w:rsidRDefault="000B2CFC" w:rsidP="003F26C3">
      <w:pPr>
        <w:pStyle w:val="ListParagraph"/>
        <w:numPr>
          <w:ilvl w:val="2"/>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call was made for more sharing of information between municipalities, especially with regard to improving efficiencies, and potential funders. </w:t>
      </w:r>
    </w:p>
    <w:p w14:paraId="4BA0666C" w14:textId="77777777" w:rsidR="003F26C3" w:rsidRPr="003F26C3" w:rsidRDefault="003F26C3" w:rsidP="003F26C3">
      <w:pPr>
        <w:pStyle w:val="ListParagraph"/>
        <w:numPr>
          <w:ilvl w:val="2"/>
          <w:numId w:val="3"/>
        </w:numPr>
        <w:spacing w:line="360" w:lineRule="auto"/>
        <w:ind w:left="720"/>
        <w:jc w:val="both"/>
        <w:rPr>
          <w:rFonts w:ascii="Times New Roman" w:hAnsi="Times New Roman" w:cs="Times New Roman"/>
          <w:sz w:val="24"/>
          <w:szCs w:val="24"/>
        </w:rPr>
      </w:pPr>
      <w:r w:rsidRPr="003F26C3">
        <w:rPr>
          <w:rFonts w:ascii="Times New Roman" w:hAnsi="Times New Roman" w:cs="Times New Roman"/>
          <w:sz w:val="24"/>
          <w:szCs w:val="24"/>
        </w:rPr>
        <w:t xml:space="preserve">ABSA bank indicated that it had no restriction on what projects could be funded provided that the municipalities had positive cash flow regimes. </w:t>
      </w:r>
    </w:p>
    <w:p w14:paraId="4E808B4D" w14:textId="3F1F306E" w:rsidR="00960BC6" w:rsidRPr="00CF794C" w:rsidRDefault="00960BC6" w:rsidP="00857068">
      <w:pPr>
        <w:pStyle w:val="ListParagraph"/>
        <w:spacing w:line="360" w:lineRule="auto"/>
        <w:jc w:val="both"/>
        <w:rPr>
          <w:rFonts w:ascii="Times New Roman" w:hAnsi="Times New Roman" w:cs="Times New Roman"/>
          <w:sz w:val="24"/>
          <w:szCs w:val="24"/>
        </w:rPr>
      </w:pPr>
    </w:p>
    <w:p w14:paraId="2969AE80" w14:textId="77777777" w:rsidR="00CF794C" w:rsidRPr="00857068" w:rsidRDefault="00CF794C" w:rsidP="00857068">
      <w:pPr>
        <w:pStyle w:val="ListParagraph"/>
        <w:numPr>
          <w:ilvl w:val="1"/>
          <w:numId w:val="3"/>
        </w:numPr>
        <w:spacing w:line="360" w:lineRule="auto"/>
        <w:ind w:hanging="1080"/>
        <w:jc w:val="both"/>
        <w:rPr>
          <w:rFonts w:ascii="Times New Roman" w:hAnsi="Times New Roman" w:cs="Times New Roman"/>
          <w:b/>
          <w:sz w:val="24"/>
          <w:szCs w:val="24"/>
        </w:rPr>
      </w:pPr>
      <w:r w:rsidRPr="00857068">
        <w:rPr>
          <w:rFonts w:ascii="Times New Roman" w:hAnsi="Times New Roman" w:cs="Times New Roman"/>
          <w:b/>
          <w:sz w:val="24"/>
          <w:szCs w:val="24"/>
        </w:rPr>
        <w:t xml:space="preserve">Fiscal Tools to infrastructure </w:t>
      </w:r>
    </w:p>
    <w:p w14:paraId="56582756" w14:textId="77777777" w:rsidR="00857068" w:rsidRPr="00857068" w:rsidRDefault="00857068" w:rsidP="00857068">
      <w:pPr>
        <w:spacing w:line="360" w:lineRule="auto"/>
        <w:jc w:val="both"/>
        <w:rPr>
          <w:rFonts w:ascii="Times New Roman" w:hAnsi="Times New Roman" w:cs="Times New Roman"/>
          <w:sz w:val="24"/>
          <w:szCs w:val="24"/>
        </w:rPr>
      </w:pPr>
      <w:r w:rsidRPr="00857068">
        <w:rPr>
          <w:rFonts w:ascii="Times New Roman" w:hAnsi="Times New Roman" w:cs="Times New Roman"/>
          <w:sz w:val="24"/>
          <w:szCs w:val="24"/>
        </w:rPr>
        <w:t xml:space="preserve">All municipalities in the country struggle to spend their infrastructure grants. </w:t>
      </w:r>
    </w:p>
    <w:p w14:paraId="0EE9E8FC" w14:textId="77777777" w:rsidR="00857068" w:rsidRPr="00857068" w:rsidRDefault="00857068" w:rsidP="00857068">
      <w:pPr>
        <w:pStyle w:val="ListParagraph"/>
        <w:numPr>
          <w:ilvl w:val="0"/>
          <w:numId w:val="16"/>
        </w:numPr>
        <w:spacing w:line="360" w:lineRule="auto"/>
        <w:jc w:val="both"/>
        <w:rPr>
          <w:rFonts w:ascii="Times New Roman" w:hAnsi="Times New Roman" w:cs="Times New Roman"/>
          <w:sz w:val="24"/>
          <w:szCs w:val="24"/>
        </w:rPr>
      </w:pPr>
      <w:r w:rsidRPr="00857068">
        <w:rPr>
          <w:rFonts w:ascii="Times New Roman" w:hAnsi="Times New Roman" w:cs="Times New Roman"/>
          <w:sz w:val="24"/>
          <w:szCs w:val="24"/>
        </w:rPr>
        <w:t>How can municipalities improve on their capacity to interpret grant conditions as articulated in the Division of Revenue Bill (DoRB) grant frameworks?</w:t>
      </w:r>
    </w:p>
    <w:p w14:paraId="3E9BBDC0" w14:textId="77777777" w:rsidR="00857068" w:rsidRPr="00857068" w:rsidRDefault="00857068" w:rsidP="00857068">
      <w:pPr>
        <w:pStyle w:val="ListParagraph"/>
        <w:numPr>
          <w:ilvl w:val="0"/>
          <w:numId w:val="16"/>
        </w:numPr>
        <w:spacing w:line="360" w:lineRule="auto"/>
        <w:jc w:val="both"/>
        <w:rPr>
          <w:rFonts w:ascii="Times New Roman" w:hAnsi="Times New Roman" w:cs="Times New Roman"/>
          <w:sz w:val="24"/>
          <w:szCs w:val="24"/>
        </w:rPr>
      </w:pPr>
      <w:r w:rsidRPr="00857068">
        <w:rPr>
          <w:rFonts w:ascii="Times New Roman" w:hAnsi="Times New Roman" w:cs="Times New Roman"/>
          <w:sz w:val="24"/>
          <w:szCs w:val="24"/>
        </w:rPr>
        <w:t>What key supply chain interventions may be initiated by municipalities to execute infrastructure projects linked to grants?</w:t>
      </w:r>
    </w:p>
    <w:p w14:paraId="77CB3D0C" w14:textId="77777777" w:rsidR="00857068" w:rsidRDefault="00857068" w:rsidP="00857068">
      <w:pPr>
        <w:pStyle w:val="ListParagraph"/>
        <w:numPr>
          <w:ilvl w:val="0"/>
          <w:numId w:val="16"/>
        </w:numPr>
        <w:spacing w:line="360" w:lineRule="auto"/>
        <w:jc w:val="both"/>
        <w:rPr>
          <w:rFonts w:ascii="Times New Roman" w:hAnsi="Times New Roman" w:cs="Times New Roman"/>
          <w:sz w:val="24"/>
          <w:szCs w:val="24"/>
        </w:rPr>
      </w:pPr>
      <w:r w:rsidRPr="00857068">
        <w:rPr>
          <w:rFonts w:ascii="Times New Roman" w:hAnsi="Times New Roman" w:cs="Times New Roman"/>
          <w:sz w:val="24"/>
          <w:szCs w:val="24"/>
        </w:rPr>
        <w:t>Grant funding for repairs and maintenance of infrastructure, what is available?</w:t>
      </w:r>
    </w:p>
    <w:p w14:paraId="4AF1EE71" w14:textId="77777777" w:rsidR="00857068" w:rsidRDefault="00857068" w:rsidP="008570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B1C70">
        <w:rPr>
          <w:rFonts w:ascii="Times New Roman" w:hAnsi="Times New Roman" w:cs="Times New Roman"/>
          <w:sz w:val="24"/>
          <w:szCs w:val="24"/>
        </w:rPr>
        <w:t xml:space="preserve">following </w:t>
      </w:r>
      <w:r>
        <w:rPr>
          <w:rFonts w:ascii="Times New Roman" w:hAnsi="Times New Roman" w:cs="Times New Roman"/>
          <w:sz w:val="24"/>
          <w:szCs w:val="24"/>
        </w:rPr>
        <w:t>outcomes were derived from the a</w:t>
      </w:r>
      <w:r w:rsidR="00A831E4">
        <w:rPr>
          <w:rFonts w:ascii="Times New Roman" w:hAnsi="Times New Roman" w:cs="Times New Roman"/>
          <w:sz w:val="24"/>
          <w:szCs w:val="24"/>
        </w:rPr>
        <w:t>bove-mentioned problem statement</w:t>
      </w:r>
      <w:r>
        <w:rPr>
          <w:rFonts w:ascii="Times New Roman" w:hAnsi="Times New Roman" w:cs="Times New Roman"/>
          <w:sz w:val="24"/>
          <w:szCs w:val="24"/>
        </w:rPr>
        <w:t>:</w:t>
      </w:r>
    </w:p>
    <w:p w14:paraId="3E555345" w14:textId="77777777" w:rsidR="0056747A" w:rsidRDefault="00857068" w:rsidP="0056747A">
      <w:pPr>
        <w:pStyle w:val="ListParagraph"/>
        <w:numPr>
          <w:ilvl w:val="2"/>
          <w:numId w:val="3"/>
        </w:numPr>
        <w:spacing w:line="360" w:lineRule="auto"/>
        <w:ind w:left="720"/>
        <w:jc w:val="both"/>
        <w:rPr>
          <w:rFonts w:ascii="Times New Roman" w:hAnsi="Times New Roman" w:cs="Times New Roman"/>
          <w:sz w:val="24"/>
          <w:szCs w:val="24"/>
        </w:rPr>
      </w:pPr>
      <w:r w:rsidRPr="00857068">
        <w:rPr>
          <w:rFonts w:ascii="Times New Roman" w:hAnsi="Times New Roman" w:cs="Times New Roman"/>
          <w:sz w:val="24"/>
          <w:szCs w:val="24"/>
        </w:rPr>
        <w:t xml:space="preserve">Need to have paradigm shift from non-paying </w:t>
      </w:r>
      <w:r w:rsidR="0056747A">
        <w:rPr>
          <w:rFonts w:ascii="Times New Roman" w:hAnsi="Times New Roman" w:cs="Times New Roman"/>
          <w:sz w:val="24"/>
          <w:szCs w:val="24"/>
        </w:rPr>
        <w:t>by ratepayers to ensure that were able to pay the creditors. This was</w:t>
      </w:r>
      <w:r w:rsidRPr="00857068">
        <w:rPr>
          <w:rFonts w:ascii="Times New Roman" w:hAnsi="Times New Roman" w:cs="Times New Roman"/>
          <w:sz w:val="24"/>
          <w:szCs w:val="24"/>
        </w:rPr>
        <w:t xml:space="preserve"> important for the sustainability of municipalities.</w:t>
      </w:r>
    </w:p>
    <w:p w14:paraId="6A685F52" w14:textId="77777777" w:rsidR="0056747A" w:rsidRDefault="0056747A" w:rsidP="0056747A">
      <w:pPr>
        <w:pStyle w:val="ListParagraph"/>
        <w:numPr>
          <w:ilvl w:val="2"/>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Each municipality needed to develop infrastructure asset assessments in order to </w:t>
      </w:r>
      <w:r w:rsidR="00857068" w:rsidRPr="0056747A">
        <w:rPr>
          <w:rFonts w:ascii="Times New Roman" w:hAnsi="Times New Roman" w:cs="Times New Roman"/>
          <w:sz w:val="24"/>
          <w:szCs w:val="24"/>
        </w:rPr>
        <w:t>determine</w:t>
      </w:r>
      <w:r>
        <w:rPr>
          <w:rFonts w:ascii="Times New Roman" w:hAnsi="Times New Roman" w:cs="Times New Roman"/>
          <w:sz w:val="24"/>
          <w:szCs w:val="24"/>
        </w:rPr>
        <w:t xml:space="preserve"> the remaining lifespan of </w:t>
      </w:r>
      <w:r w:rsidR="00857068" w:rsidRPr="0056747A">
        <w:rPr>
          <w:rFonts w:ascii="Times New Roman" w:hAnsi="Times New Roman" w:cs="Times New Roman"/>
          <w:sz w:val="24"/>
          <w:szCs w:val="24"/>
        </w:rPr>
        <w:t xml:space="preserve">assets. </w:t>
      </w:r>
      <w:r>
        <w:rPr>
          <w:rFonts w:ascii="Times New Roman" w:hAnsi="Times New Roman" w:cs="Times New Roman"/>
          <w:sz w:val="24"/>
          <w:szCs w:val="24"/>
        </w:rPr>
        <w:t>Furthermore,</w:t>
      </w:r>
      <w:r w:rsidR="00857068" w:rsidRPr="0056747A">
        <w:rPr>
          <w:rFonts w:ascii="Times New Roman" w:hAnsi="Times New Roman" w:cs="Times New Roman"/>
          <w:sz w:val="24"/>
          <w:szCs w:val="24"/>
        </w:rPr>
        <w:t xml:space="preserve"> Operation and Maintenance Plan</w:t>
      </w:r>
      <w:r>
        <w:rPr>
          <w:rFonts w:ascii="Times New Roman" w:hAnsi="Times New Roman" w:cs="Times New Roman"/>
          <w:sz w:val="24"/>
          <w:szCs w:val="24"/>
        </w:rPr>
        <w:t xml:space="preserve"> needed to be developed. There was a consensus that requisite skills were needed to deal</w:t>
      </w:r>
      <w:r w:rsidR="00857068" w:rsidRPr="0056747A">
        <w:rPr>
          <w:rFonts w:ascii="Times New Roman" w:hAnsi="Times New Roman" w:cs="Times New Roman"/>
          <w:sz w:val="24"/>
          <w:szCs w:val="24"/>
        </w:rPr>
        <w:t xml:space="preserve"> with maintenance</w:t>
      </w:r>
      <w:r>
        <w:rPr>
          <w:rFonts w:ascii="Times New Roman" w:hAnsi="Times New Roman" w:cs="Times New Roman"/>
          <w:sz w:val="24"/>
          <w:szCs w:val="24"/>
        </w:rPr>
        <w:t xml:space="preserve"> within municipalities. </w:t>
      </w:r>
    </w:p>
    <w:p w14:paraId="411DC426" w14:textId="77777777" w:rsidR="0056747A" w:rsidRDefault="0056747A" w:rsidP="0056747A">
      <w:pPr>
        <w:pStyle w:val="ListParagraph"/>
        <w:numPr>
          <w:ilvl w:val="2"/>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Local Government Equitable Share (LGES) formula needed to be revised in order for local government to receive more funding as especially rural municipalities had high </w:t>
      </w:r>
      <w:r>
        <w:rPr>
          <w:rFonts w:ascii="Times New Roman" w:hAnsi="Times New Roman" w:cs="Times New Roman"/>
          <w:sz w:val="24"/>
          <w:szCs w:val="24"/>
        </w:rPr>
        <w:lastRenderedPageBreak/>
        <w:t xml:space="preserve">poverty rates. Furthermore, training was needed so that all stakeholders could understand how the LGES allocations were made. </w:t>
      </w:r>
      <w:r w:rsidR="00857068" w:rsidRPr="0056747A">
        <w:rPr>
          <w:rFonts w:ascii="Times New Roman" w:hAnsi="Times New Roman" w:cs="Times New Roman"/>
          <w:sz w:val="24"/>
          <w:szCs w:val="24"/>
        </w:rPr>
        <w:t xml:space="preserve"> </w:t>
      </w:r>
    </w:p>
    <w:p w14:paraId="2DFACD35" w14:textId="77777777" w:rsidR="0056747A" w:rsidRDefault="0056747A" w:rsidP="0056747A">
      <w:pPr>
        <w:pStyle w:val="ListParagraph"/>
        <w:numPr>
          <w:ilvl w:val="2"/>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 was a need for provincial and national government to support local government throughout the entire value chain and not only in areas which were lacking. Reference was made to section </w:t>
      </w:r>
      <w:r w:rsidR="00857068" w:rsidRPr="0056747A">
        <w:rPr>
          <w:rFonts w:ascii="Times New Roman" w:hAnsi="Times New Roman" w:cs="Times New Roman"/>
          <w:sz w:val="24"/>
          <w:szCs w:val="24"/>
        </w:rPr>
        <w:t xml:space="preserve">154 </w:t>
      </w:r>
      <w:r>
        <w:rPr>
          <w:rFonts w:ascii="Times New Roman" w:hAnsi="Times New Roman" w:cs="Times New Roman"/>
          <w:sz w:val="24"/>
          <w:szCs w:val="24"/>
        </w:rPr>
        <w:t xml:space="preserve">which </w:t>
      </w:r>
      <w:r w:rsidR="00857068" w:rsidRPr="0056747A">
        <w:rPr>
          <w:rFonts w:ascii="Times New Roman" w:hAnsi="Times New Roman" w:cs="Times New Roman"/>
          <w:sz w:val="24"/>
          <w:szCs w:val="24"/>
        </w:rPr>
        <w:t>stipulates that national and provincial gov</w:t>
      </w:r>
      <w:r>
        <w:rPr>
          <w:rFonts w:ascii="Times New Roman" w:hAnsi="Times New Roman" w:cs="Times New Roman"/>
          <w:sz w:val="24"/>
          <w:szCs w:val="24"/>
        </w:rPr>
        <w:t>ernment</w:t>
      </w:r>
      <w:r w:rsidR="00857068" w:rsidRPr="0056747A">
        <w:rPr>
          <w:rFonts w:ascii="Times New Roman" w:hAnsi="Times New Roman" w:cs="Times New Roman"/>
          <w:sz w:val="24"/>
          <w:szCs w:val="24"/>
        </w:rPr>
        <w:t xml:space="preserve"> must support the local government. </w:t>
      </w:r>
    </w:p>
    <w:p w14:paraId="099F3735" w14:textId="77777777" w:rsidR="00A17710" w:rsidRDefault="0056747A" w:rsidP="00A17710">
      <w:pPr>
        <w:pStyle w:val="ListParagraph"/>
        <w:numPr>
          <w:ilvl w:val="2"/>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Supply Chain Management (SCM) </w:t>
      </w:r>
      <w:r w:rsidR="00857068" w:rsidRPr="0056747A">
        <w:rPr>
          <w:rFonts w:ascii="Times New Roman" w:hAnsi="Times New Roman" w:cs="Times New Roman"/>
          <w:sz w:val="24"/>
          <w:szCs w:val="24"/>
        </w:rPr>
        <w:t>processes need</w:t>
      </w:r>
      <w:r>
        <w:rPr>
          <w:rFonts w:ascii="Times New Roman" w:hAnsi="Times New Roman" w:cs="Times New Roman"/>
          <w:sz w:val="24"/>
          <w:szCs w:val="24"/>
        </w:rPr>
        <w:t>ed</w:t>
      </w:r>
      <w:r w:rsidR="00857068" w:rsidRPr="0056747A">
        <w:rPr>
          <w:rFonts w:ascii="Times New Roman" w:hAnsi="Times New Roman" w:cs="Times New Roman"/>
          <w:sz w:val="24"/>
          <w:szCs w:val="24"/>
        </w:rPr>
        <w:t xml:space="preserve"> to be enhance</w:t>
      </w:r>
      <w:r>
        <w:rPr>
          <w:rFonts w:ascii="Times New Roman" w:hAnsi="Times New Roman" w:cs="Times New Roman"/>
          <w:sz w:val="24"/>
          <w:szCs w:val="24"/>
        </w:rPr>
        <w:t>d</w:t>
      </w:r>
      <w:r w:rsidR="00A17710">
        <w:rPr>
          <w:rFonts w:ascii="Times New Roman" w:hAnsi="Times New Roman" w:cs="Times New Roman"/>
          <w:sz w:val="24"/>
          <w:szCs w:val="24"/>
        </w:rPr>
        <w:t xml:space="preserve"> in order to avoid situations where municipalities were unfairly prejudiced in terms</w:t>
      </w:r>
      <w:r w:rsidR="00857068" w:rsidRPr="0056747A">
        <w:rPr>
          <w:rFonts w:ascii="Times New Roman" w:hAnsi="Times New Roman" w:cs="Times New Roman"/>
          <w:sz w:val="24"/>
          <w:szCs w:val="24"/>
        </w:rPr>
        <w:t xml:space="preserve"> Grant spending. </w:t>
      </w:r>
      <w:r w:rsidR="00A17710">
        <w:rPr>
          <w:rFonts w:ascii="Times New Roman" w:hAnsi="Times New Roman" w:cs="Times New Roman"/>
          <w:sz w:val="24"/>
          <w:szCs w:val="24"/>
        </w:rPr>
        <w:t xml:space="preserve">The Municipal Infrastructure Grant allocations were not sustainable at present. </w:t>
      </w:r>
    </w:p>
    <w:p w14:paraId="3C15B4A3" w14:textId="1293C4CA" w:rsidR="00A17710" w:rsidRDefault="00527B2B" w:rsidP="00A17710">
      <w:pPr>
        <w:pStyle w:val="ListParagraph"/>
        <w:numPr>
          <w:ilvl w:val="2"/>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full potential of PPP</w:t>
      </w:r>
      <w:r w:rsidR="00A17710">
        <w:rPr>
          <w:rFonts w:ascii="Times New Roman" w:hAnsi="Times New Roman" w:cs="Times New Roman"/>
          <w:sz w:val="24"/>
          <w:szCs w:val="24"/>
        </w:rPr>
        <w:t xml:space="preserve">s and innovation was currently </w:t>
      </w:r>
      <w:r w:rsidR="00857068" w:rsidRPr="00A17710">
        <w:rPr>
          <w:rFonts w:ascii="Times New Roman" w:hAnsi="Times New Roman" w:cs="Times New Roman"/>
          <w:sz w:val="24"/>
          <w:szCs w:val="24"/>
        </w:rPr>
        <w:t>not being realized due to red tape</w:t>
      </w:r>
      <w:r w:rsidR="00A17710">
        <w:rPr>
          <w:rFonts w:ascii="Times New Roman" w:hAnsi="Times New Roman" w:cs="Times New Roman"/>
          <w:sz w:val="24"/>
          <w:szCs w:val="24"/>
        </w:rPr>
        <w:t>, especially in struggling municipalities</w:t>
      </w:r>
      <w:r w:rsidR="00857068" w:rsidRPr="00A17710">
        <w:rPr>
          <w:rFonts w:ascii="Times New Roman" w:hAnsi="Times New Roman" w:cs="Times New Roman"/>
          <w:sz w:val="24"/>
          <w:szCs w:val="24"/>
        </w:rPr>
        <w:t xml:space="preserve">. </w:t>
      </w:r>
      <w:r w:rsidR="00A17710">
        <w:rPr>
          <w:rFonts w:ascii="Times New Roman" w:hAnsi="Times New Roman" w:cs="Times New Roman"/>
          <w:sz w:val="24"/>
          <w:szCs w:val="24"/>
        </w:rPr>
        <w:t xml:space="preserve">The point was made that an enabling environment needed to be created in order for municipalities to leverage the potential benefits which could be derived from PPPs. </w:t>
      </w:r>
    </w:p>
    <w:p w14:paraId="27BF9686" w14:textId="77777777" w:rsidR="00A17710" w:rsidRDefault="00A17710" w:rsidP="00A17710">
      <w:pPr>
        <w:pStyle w:val="ListParagraph"/>
        <w:numPr>
          <w:ilvl w:val="2"/>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needs of rural and peri-urban were</w:t>
      </w:r>
      <w:r w:rsidR="00857068" w:rsidRPr="00A17710">
        <w:rPr>
          <w:rFonts w:ascii="Times New Roman" w:hAnsi="Times New Roman" w:cs="Times New Roman"/>
          <w:sz w:val="24"/>
          <w:szCs w:val="24"/>
        </w:rPr>
        <w:t xml:space="preserve"> not the same</w:t>
      </w:r>
      <w:r>
        <w:rPr>
          <w:rFonts w:ascii="Times New Roman" w:hAnsi="Times New Roman" w:cs="Times New Roman"/>
          <w:sz w:val="24"/>
          <w:szCs w:val="24"/>
        </w:rPr>
        <w:t xml:space="preserve"> in terms of planning and implementation of projects. An in</w:t>
      </w:r>
      <w:r w:rsidRPr="00857068">
        <w:rPr>
          <w:rFonts w:ascii="Times New Roman" w:hAnsi="Times New Roman" w:cs="Times New Roman"/>
          <w:sz w:val="24"/>
          <w:szCs w:val="24"/>
        </w:rPr>
        <w:t>-depth anal</w:t>
      </w:r>
      <w:r>
        <w:rPr>
          <w:rFonts w:ascii="Times New Roman" w:hAnsi="Times New Roman" w:cs="Times New Roman"/>
          <w:sz w:val="24"/>
          <w:szCs w:val="24"/>
        </w:rPr>
        <w:t xml:space="preserve">ysis </w:t>
      </w:r>
      <w:r w:rsidRPr="00857068">
        <w:rPr>
          <w:rFonts w:ascii="Times New Roman" w:hAnsi="Times New Roman" w:cs="Times New Roman"/>
          <w:sz w:val="24"/>
          <w:szCs w:val="24"/>
        </w:rPr>
        <w:t xml:space="preserve">needed </w:t>
      </w:r>
      <w:r>
        <w:rPr>
          <w:rFonts w:ascii="Times New Roman" w:hAnsi="Times New Roman" w:cs="Times New Roman"/>
          <w:sz w:val="24"/>
          <w:szCs w:val="24"/>
        </w:rPr>
        <w:t xml:space="preserve">to be conducted to ascertain </w:t>
      </w:r>
      <w:r w:rsidRPr="00857068">
        <w:rPr>
          <w:rFonts w:ascii="Times New Roman" w:hAnsi="Times New Roman" w:cs="Times New Roman"/>
          <w:sz w:val="24"/>
          <w:szCs w:val="24"/>
        </w:rPr>
        <w:t xml:space="preserve">why </w:t>
      </w:r>
      <w:r>
        <w:rPr>
          <w:rFonts w:ascii="Times New Roman" w:hAnsi="Times New Roman" w:cs="Times New Roman"/>
          <w:sz w:val="24"/>
          <w:szCs w:val="24"/>
        </w:rPr>
        <w:t xml:space="preserve">most </w:t>
      </w:r>
      <w:r w:rsidRPr="00857068">
        <w:rPr>
          <w:rFonts w:ascii="Times New Roman" w:hAnsi="Times New Roman" w:cs="Times New Roman"/>
          <w:sz w:val="24"/>
          <w:szCs w:val="24"/>
        </w:rPr>
        <w:t>municipal</w:t>
      </w:r>
      <w:r>
        <w:rPr>
          <w:rFonts w:ascii="Times New Roman" w:hAnsi="Times New Roman" w:cs="Times New Roman"/>
          <w:sz w:val="24"/>
          <w:szCs w:val="24"/>
        </w:rPr>
        <w:t xml:space="preserve">ities fail to spend their Grant allocations. The incentive grants have to date not achieved desired results and a one-size fits all approach to the withholding of funds was not helping the situation. </w:t>
      </w:r>
    </w:p>
    <w:p w14:paraId="7BFE6D31" w14:textId="77777777" w:rsidR="00857068" w:rsidRPr="007C3028" w:rsidRDefault="00857068" w:rsidP="007C3028">
      <w:pPr>
        <w:pStyle w:val="ListParagraph"/>
        <w:numPr>
          <w:ilvl w:val="2"/>
          <w:numId w:val="3"/>
        </w:numPr>
        <w:spacing w:line="360" w:lineRule="auto"/>
        <w:ind w:left="720"/>
        <w:jc w:val="both"/>
        <w:rPr>
          <w:rFonts w:ascii="Times New Roman" w:hAnsi="Times New Roman" w:cs="Times New Roman"/>
          <w:sz w:val="24"/>
          <w:szCs w:val="24"/>
        </w:rPr>
      </w:pPr>
      <w:r w:rsidRPr="00A17710">
        <w:rPr>
          <w:rFonts w:ascii="Times New Roman" w:hAnsi="Times New Roman" w:cs="Times New Roman"/>
          <w:sz w:val="24"/>
          <w:szCs w:val="24"/>
        </w:rPr>
        <w:t>Infra</w:t>
      </w:r>
      <w:r w:rsidR="00A17710">
        <w:rPr>
          <w:rFonts w:ascii="Times New Roman" w:hAnsi="Times New Roman" w:cs="Times New Roman"/>
          <w:sz w:val="24"/>
          <w:szCs w:val="24"/>
        </w:rPr>
        <w:t>structure development must create an environment where</w:t>
      </w:r>
      <w:r w:rsidRPr="00A17710">
        <w:rPr>
          <w:rFonts w:ascii="Times New Roman" w:hAnsi="Times New Roman" w:cs="Times New Roman"/>
          <w:sz w:val="24"/>
          <w:szCs w:val="24"/>
        </w:rPr>
        <w:t xml:space="preserve"> econ</w:t>
      </w:r>
      <w:r w:rsidR="00A17710">
        <w:rPr>
          <w:rFonts w:ascii="Times New Roman" w:hAnsi="Times New Roman" w:cs="Times New Roman"/>
          <w:sz w:val="24"/>
          <w:szCs w:val="24"/>
        </w:rPr>
        <w:t xml:space="preserve">omic development could be realized. Some communities, especially in rural municipalities were </w:t>
      </w:r>
      <w:r w:rsidRPr="00A17710">
        <w:rPr>
          <w:rFonts w:ascii="Times New Roman" w:hAnsi="Times New Roman" w:cs="Times New Roman"/>
          <w:sz w:val="24"/>
          <w:szCs w:val="24"/>
        </w:rPr>
        <w:t xml:space="preserve">ahead of </w:t>
      </w:r>
      <w:r w:rsidR="007C3028">
        <w:rPr>
          <w:rFonts w:ascii="Times New Roman" w:hAnsi="Times New Roman" w:cs="Times New Roman"/>
          <w:sz w:val="24"/>
          <w:szCs w:val="24"/>
        </w:rPr>
        <w:t xml:space="preserve">their municipalities in respect of servicing </w:t>
      </w:r>
      <w:r w:rsidRPr="00A17710">
        <w:rPr>
          <w:rFonts w:ascii="Times New Roman" w:hAnsi="Times New Roman" w:cs="Times New Roman"/>
          <w:sz w:val="24"/>
          <w:szCs w:val="24"/>
        </w:rPr>
        <w:t>their needs</w:t>
      </w:r>
      <w:r w:rsidR="007C3028">
        <w:rPr>
          <w:rFonts w:ascii="Times New Roman" w:hAnsi="Times New Roman" w:cs="Times New Roman"/>
          <w:sz w:val="24"/>
          <w:szCs w:val="24"/>
        </w:rPr>
        <w:t xml:space="preserve"> such in water provision which could result in some municipalities becoming irrelevant in future. </w:t>
      </w:r>
      <w:r w:rsidRPr="00A17710">
        <w:rPr>
          <w:rFonts w:ascii="Times New Roman" w:hAnsi="Times New Roman" w:cs="Times New Roman"/>
          <w:sz w:val="24"/>
          <w:szCs w:val="24"/>
        </w:rPr>
        <w:t xml:space="preserve"> </w:t>
      </w:r>
      <w:r w:rsidR="007C3028">
        <w:rPr>
          <w:rFonts w:ascii="Times New Roman" w:hAnsi="Times New Roman" w:cs="Times New Roman"/>
          <w:sz w:val="24"/>
          <w:szCs w:val="24"/>
        </w:rPr>
        <w:t>There was a need to e</w:t>
      </w:r>
      <w:r w:rsidRPr="007C3028">
        <w:rPr>
          <w:rFonts w:ascii="Times New Roman" w:hAnsi="Times New Roman" w:cs="Times New Roman"/>
          <w:sz w:val="24"/>
          <w:szCs w:val="24"/>
        </w:rPr>
        <w:t>xplore how municipalities can engage of the grid sustainable solutions for service de livery needs. Municipalities must be positioned for innovative and emerging technologies in the infrastructure space.</w:t>
      </w:r>
    </w:p>
    <w:p w14:paraId="6AAFDAD2" w14:textId="77777777" w:rsidR="007C3028" w:rsidRDefault="007C3028" w:rsidP="00C22300">
      <w:pPr>
        <w:spacing w:line="360" w:lineRule="auto"/>
        <w:jc w:val="both"/>
        <w:rPr>
          <w:rFonts w:ascii="Times New Roman" w:hAnsi="Times New Roman" w:cs="Times New Roman"/>
          <w:b/>
          <w:sz w:val="24"/>
          <w:szCs w:val="24"/>
        </w:rPr>
      </w:pPr>
    </w:p>
    <w:p w14:paraId="776AAB63" w14:textId="77777777" w:rsidR="00634562" w:rsidRPr="00634562" w:rsidRDefault="00634562" w:rsidP="00C22300">
      <w:pPr>
        <w:spacing w:line="360" w:lineRule="auto"/>
        <w:jc w:val="both"/>
        <w:rPr>
          <w:rFonts w:ascii="Times New Roman" w:hAnsi="Times New Roman" w:cs="Times New Roman"/>
          <w:sz w:val="24"/>
          <w:szCs w:val="24"/>
        </w:rPr>
      </w:pPr>
      <w:r w:rsidRPr="00634562">
        <w:rPr>
          <w:rFonts w:ascii="Times New Roman" w:hAnsi="Times New Roman" w:cs="Times New Roman"/>
          <w:sz w:val="24"/>
          <w:szCs w:val="24"/>
        </w:rPr>
        <w:t xml:space="preserve">The above-mentioned sessions were followed by a master class on PPPs after which the conference was closed. </w:t>
      </w:r>
    </w:p>
    <w:p w14:paraId="523DF3E5" w14:textId="77777777" w:rsidR="007C3028" w:rsidRDefault="007C3028" w:rsidP="00C22300">
      <w:pPr>
        <w:spacing w:line="360" w:lineRule="auto"/>
        <w:jc w:val="both"/>
        <w:rPr>
          <w:rFonts w:ascii="Times New Roman" w:hAnsi="Times New Roman" w:cs="Times New Roman"/>
          <w:b/>
          <w:sz w:val="24"/>
          <w:szCs w:val="24"/>
        </w:rPr>
      </w:pPr>
    </w:p>
    <w:p w14:paraId="2DC266A5" w14:textId="77777777" w:rsidR="007C3028" w:rsidRPr="007C3028" w:rsidRDefault="007C3028" w:rsidP="00C22300">
      <w:pPr>
        <w:spacing w:line="360" w:lineRule="auto"/>
        <w:jc w:val="both"/>
        <w:rPr>
          <w:rFonts w:ascii="Times New Roman" w:hAnsi="Times New Roman" w:cs="Times New Roman"/>
          <w:sz w:val="24"/>
          <w:szCs w:val="24"/>
        </w:rPr>
      </w:pPr>
      <w:r w:rsidRPr="007C3028">
        <w:rPr>
          <w:rFonts w:ascii="Times New Roman" w:hAnsi="Times New Roman" w:cs="Times New Roman"/>
          <w:sz w:val="24"/>
          <w:szCs w:val="24"/>
        </w:rPr>
        <w:t xml:space="preserve">Report for information. </w:t>
      </w:r>
    </w:p>
    <w:p w14:paraId="15E8823D" w14:textId="1B0E69E8" w:rsidR="00857068" w:rsidRDefault="00857068" w:rsidP="00C22300">
      <w:pPr>
        <w:spacing w:line="360" w:lineRule="auto"/>
        <w:jc w:val="both"/>
        <w:rPr>
          <w:rFonts w:ascii="Times New Roman" w:hAnsi="Times New Roman" w:cs="Times New Roman"/>
          <w:b/>
          <w:sz w:val="24"/>
          <w:szCs w:val="24"/>
        </w:rPr>
      </w:pPr>
    </w:p>
    <w:p w14:paraId="4D74BF24" w14:textId="1B4ED419" w:rsidR="001C2ABB" w:rsidRPr="00D85628" w:rsidRDefault="001C2ABB" w:rsidP="00D85628">
      <w:pPr>
        <w:spacing w:line="360" w:lineRule="auto"/>
        <w:jc w:val="both"/>
        <w:rPr>
          <w:rFonts w:ascii="Times New Roman" w:hAnsi="Times New Roman" w:cs="Times New Roman"/>
          <w:sz w:val="24"/>
          <w:szCs w:val="24"/>
        </w:rPr>
      </w:pPr>
    </w:p>
    <w:sectPr w:rsidR="001C2ABB" w:rsidRPr="00D856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B5A51" w14:textId="77777777" w:rsidR="00B93BD9" w:rsidRDefault="00B93BD9" w:rsidP="0017144C">
      <w:pPr>
        <w:spacing w:after="0" w:line="240" w:lineRule="auto"/>
      </w:pPr>
      <w:r>
        <w:separator/>
      </w:r>
    </w:p>
  </w:endnote>
  <w:endnote w:type="continuationSeparator" w:id="0">
    <w:p w14:paraId="39F2DE06" w14:textId="77777777" w:rsidR="00B93BD9" w:rsidRDefault="00B93BD9" w:rsidP="0017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92748"/>
      <w:docPartObj>
        <w:docPartGallery w:val="Page Numbers (Bottom of Page)"/>
        <w:docPartUnique/>
      </w:docPartObj>
    </w:sdtPr>
    <w:sdtEndPr>
      <w:rPr>
        <w:noProof/>
      </w:rPr>
    </w:sdtEndPr>
    <w:sdtContent>
      <w:p w14:paraId="6933DEB6" w14:textId="67DD2B0C" w:rsidR="0017144C" w:rsidRDefault="0017144C">
        <w:pPr>
          <w:pStyle w:val="Footer"/>
          <w:jc w:val="right"/>
        </w:pPr>
        <w:r>
          <w:fldChar w:fldCharType="begin"/>
        </w:r>
        <w:r>
          <w:instrText xml:space="preserve"> PAGE   \* MERGEFORMAT </w:instrText>
        </w:r>
        <w:r>
          <w:fldChar w:fldCharType="separate"/>
        </w:r>
        <w:r w:rsidR="000B4402">
          <w:rPr>
            <w:noProof/>
          </w:rPr>
          <w:t>1</w:t>
        </w:r>
        <w:r>
          <w:rPr>
            <w:noProof/>
          </w:rPr>
          <w:fldChar w:fldCharType="end"/>
        </w:r>
      </w:p>
    </w:sdtContent>
  </w:sdt>
  <w:p w14:paraId="05F3D326" w14:textId="77777777" w:rsidR="0017144C" w:rsidRDefault="00171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5ACA3" w14:textId="77777777" w:rsidR="00B93BD9" w:rsidRDefault="00B93BD9" w:rsidP="0017144C">
      <w:pPr>
        <w:spacing w:after="0" w:line="240" w:lineRule="auto"/>
      </w:pPr>
      <w:r>
        <w:separator/>
      </w:r>
    </w:p>
  </w:footnote>
  <w:footnote w:type="continuationSeparator" w:id="0">
    <w:p w14:paraId="56C553C0" w14:textId="77777777" w:rsidR="00B93BD9" w:rsidRDefault="00B93BD9" w:rsidP="00171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528"/>
    <w:multiLevelType w:val="hybridMultilevel"/>
    <w:tmpl w:val="0166F4F8"/>
    <w:lvl w:ilvl="0" w:tplc="64B02EF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C583E"/>
    <w:multiLevelType w:val="hybridMultilevel"/>
    <w:tmpl w:val="4DBEEDAA"/>
    <w:lvl w:ilvl="0" w:tplc="64B02EF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35AAC"/>
    <w:multiLevelType w:val="hybridMultilevel"/>
    <w:tmpl w:val="A0AC59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8D34B9"/>
    <w:multiLevelType w:val="hybridMultilevel"/>
    <w:tmpl w:val="BA0C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A6A9F"/>
    <w:multiLevelType w:val="hybridMultilevel"/>
    <w:tmpl w:val="125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E150C"/>
    <w:multiLevelType w:val="hybridMultilevel"/>
    <w:tmpl w:val="9CCCD6B2"/>
    <w:lvl w:ilvl="0" w:tplc="A2ECB2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566FF"/>
    <w:multiLevelType w:val="hybridMultilevel"/>
    <w:tmpl w:val="2404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45D05"/>
    <w:multiLevelType w:val="multilevel"/>
    <w:tmpl w:val="D5FA7B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7C1B22"/>
    <w:multiLevelType w:val="hybridMultilevel"/>
    <w:tmpl w:val="3B128B46"/>
    <w:lvl w:ilvl="0" w:tplc="64B02EF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00D57"/>
    <w:multiLevelType w:val="hybridMultilevel"/>
    <w:tmpl w:val="E38CF918"/>
    <w:lvl w:ilvl="0" w:tplc="64B02EF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B3056"/>
    <w:multiLevelType w:val="hybridMultilevel"/>
    <w:tmpl w:val="3628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E4A29"/>
    <w:multiLevelType w:val="hybridMultilevel"/>
    <w:tmpl w:val="71DC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57D19"/>
    <w:multiLevelType w:val="hybridMultilevel"/>
    <w:tmpl w:val="D518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36C50"/>
    <w:multiLevelType w:val="hybridMultilevel"/>
    <w:tmpl w:val="12AC9212"/>
    <w:lvl w:ilvl="0" w:tplc="64B02EF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B7C2F"/>
    <w:multiLevelType w:val="hybridMultilevel"/>
    <w:tmpl w:val="D2BA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4C20B6"/>
    <w:multiLevelType w:val="hybridMultilevel"/>
    <w:tmpl w:val="4DCA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2"/>
  </w:num>
  <w:num w:numId="5">
    <w:abstractNumId w:val="6"/>
  </w:num>
  <w:num w:numId="6">
    <w:abstractNumId w:val="11"/>
  </w:num>
  <w:num w:numId="7">
    <w:abstractNumId w:val="14"/>
  </w:num>
  <w:num w:numId="8">
    <w:abstractNumId w:val="15"/>
  </w:num>
  <w:num w:numId="9">
    <w:abstractNumId w:val="1"/>
  </w:num>
  <w:num w:numId="10">
    <w:abstractNumId w:val="2"/>
  </w:num>
  <w:num w:numId="11">
    <w:abstractNumId w:val="0"/>
  </w:num>
  <w:num w:numId="12">
    <w:abstractNumId w:val="9"/>
  </w:num>
  <w:num w:numId="13">
    <w:abstractNumId w:val="13"/>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A1"/>
    <w:rsid w:val="000070DF"/>
    <w:rsid w:val="000442D2"/>
    <w:rsid w:val="00094A97"/>
    <w:rsid w:val="000B2CFC"/>
    <w:rsid w:val="000B4402"/>
    <w:rsid w:val="001018F1"/>
    <w:rsid w:val="001152E8"/>
    <w:rsid w:val="00120D67"/>
    <w:rsid w:val="0017144C"/>
    <w:rsid w:val="001A01EC"/>
    <w:rsid w:val="001C2ABB"/>
    <w:rsid w:val="001D3394"/>
    <w:rsid w:val="001D4CD6"/>
    <w:rsid w:val="0021366E"/>
    <w:rsid w:val="00284887"/>
    <w:rsid w:val="0029560A"/>
    <w:rsid w:val="002A1F1D"/>
    <w:rsid w:val="002A3F52"/>
    <w:rsid w:val="003016D9"/>
    <w:rsid w:val="003126A1"/>
    <w:rsid w:val="003236FE"/>
    <w:rsid w:val="00334904"/>
    <w:rsid w:val="00350D8B"/>
    <w:rsid w:val="003D302E"/>
    <w:rsid w:val="003E747D"/>
    <w:rsid w:val="003F095A"/>
    <w:rsid w:val="003F26C3"/>
    <w:rsid w:val="00404803"/>
    <w:rsid w:val="00445D2D"/>
    <w:rsid w:val="00484DAC"/>
    <w:rsid w:val="00493F67"/>
    <w:rsid w:val="004D0F9D"/>
    <w:rsid w:val="004D3099"/>
    <w:rsid w:val="004E1F2E"/>
    <w:rsid w:val="004F29ED"/>
    <w:rsid w:val="00527B2B"/>
    <w:rsid w:val="0056747A"/>
    <w:rsid w:val="005A32F9"/>
    <w:rsid w:val="005B2618"/>
    <w:rsid w:val="005C41CD"/>
    <w:rsid w:val="005D0CCF"/>
    <w:rsid w:val="00605868"/>
    <w:rsid w:val="00634562"/>
    <w:rsid w:val="006835B6"/>
    <w:rsid w:val="0069180C"/>
    <w:rsid w:val="00725D73"/>
    <w:rsid w:val="007942B8"/>
    <w:rsid w:val="007C3028"/>
    <w:rsid w:val="007C6725"/>
    <w:rsid w:val="00804C02"/>
    <w:rsid w:val="008230D8"/>
    <w:rsid w:val="00857068"/>
    <w:rsid w:val="00866103"/>
    <w:rsid w:val="00884305"/>
    <w:rsid w:val="00892EC6"/>
    <w:rsid w:val="00896C75"/>
    <w:rsid w:val="008D083A"/>
    <w:rsid w:val="00945DE9"/>
    <w:rsid w:val="00960BC6"/>
    <w:rsid w:val="00982A11"/>
    <w:rsid w:val="0098566D"/>
    <w:rsid w:val="009B3E22"/>
    <w:rsid w:val="009C6BF9"/>
    <w:rsid w:val="009E4D8D"/>
    <w:rsid w:val="00A05058"/>
    <w:rsid w:val="00A17710"/>
    <w:rsid w:val="00A21FF9"/>
    <w:rsid w:val="00A2722B"/>
    <w:rsid w:val="00A60CE4"/>
    <w:rsid w:val="00A831E4"/>
    <w:rsid w:val="00A85422"/>
    <w:rsid w:val="00A978D6"/>
    <w:rsid w:val="00AA77D3"/>
    <w:rsid w:val="00AD6BE6"/>
    <w:rsid w:val="00AE01C3"/>
    <w:rsid w:val="00B1470F"/>
    <w:rsid w:val="00B2046F"/>
    <w:rsid w:val="00B93BD9"/>
    <w:rsid w:val="00B9612E"/>
    <w:rsid w:val="00BA1A6E"/>
    <w:rsid w:val="00BB1C70"/>
    <w:rsid w:val="00C22300"/>
    <w:rsid w:val="00C72051"/>
    <w:rsid w:val="00C8773D"/>
    <w:rsid w:val="00C97E61"/>
    <w:rsid w:val="00CA074F"/>
    <w:rsid w:val="00CA45CC"/>
    <w:rsid w:val="00CB4A37"/>
    <w:rsid w:val="00CD4320"/>
    <w:rsid w:val="00CF794C"/>
    <w:rsid w:val="00D06E18"/>
    <w:rsid w:val="00D36B66"/>
    <w:rsid w:val="00D42691"/>
    <w:rsid w:val="00D519F4"/>
    <w:rsid w:val="00D64B3F"/>
    <w:rsid w:val="00D85628"/>
    <w:rsid w:val="00D90C07"/>
    <w:rsid w:val="00DB6967"/>
    <w:rsid w:val="00E178C5"/>
    <w:rsid w:val="00E32243"/>
    <w:rsid w:val="00E549B6"/>
    <w:rsid w:val="00E571F6"/>
    <w:rsid w:val="00E66BCC"/>
    <w:rsid w:val="00E745DD"/>
    <w:rsid w:val="00EA31E6"/>
    <w:rsid w:val="00EB5D4A"/>
    <w:rsid w:val="00EC60D1"/>
    <w:rsid w:val="00F168EE"/>
    <w:rsid w:val="00F50B0E"/>
    <w:rsid w:val="00FA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6A1"/>
    <w:pPr>
      <w:ind w:left="720"/>
      <w:contextualSpacing/>
    </w:pPr>
  </w:style>
  <w:style w:type="paragraph" w:styleId="BalloonText">
    <w:name w:val="Balloon Text"/>
    <w:basedOn w:val="Normal"/>
    <w:link w:val="BalloonTextChar"/>
    <w:uiPriority w:val="99"/>
    <w:semiHidden/>
    <w:unhideWhenUsed/>
    <w:rsid w:val="00484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AC"/>
    <w:rPr>
      <w:rFonts w:ascii="Segoe UI" w:hAnsi="Segoe UI" w:cs="Segoe UI"/>
      <w:sz w:val="18"/>
      <w:szCs w:val="18"/>
    </w:rPr>
  </w:style>
  <w:style w:type="table" w:styleId="TableGrid">
    <w:name w:val="Table Grid"/>
    <w:basedOn w:val="TableNormal"/>
    <w:uiPriority w:val="39"/>
    <w:rsid w:val="0089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44C"/>
  </w:style>
  <w:style w:type="paragraph" w:styleId="Footer">
    <w:name w:val="footer"/>
    <w:basedOn w:val="Normal"/>
    <w:link w:val="FooterChar"/>
    <w:uiPriority w:val="99"/>
    <w:unhideWhenUsed/>
    <w:rsid w:val="0017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6A1"/>
    <w:pPr>
      <w:ind w:left="720"/>
      <w:contextualSpacing/>
    </w:pPr>
  </w:style>
  <w:style w:type="paragraph" w:styleId="BalloonText">
    <w:name w:val="Balloon Text"/>
    <w:basedOn w:val="Normal"/>
    <w:link w:val="BalloonTextChar"/>
    <w:uiPriority w:val="99"/>
    <w:semiHidden/>
    <w:unhideWhenUsed/>
    <w:rsid w:val="00484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AC"/>
    <w:rPr>
      <w:rFonts w:ascii="Segoe UI" w:hAnsi="Segoe UI" w:cs="Segoe UI"/>
      <w:sz w:val="18"/>
      <w:szCs w:val="18"/>
    </w:rPr>
  </w:style>
  <w:style w:type="table" w:styleId="TableGrid">
    <w:name w:val="Table Grid"/>
    <w:basedOn w:val="TableNormal"/>
    <w:uiPriority w:val="39"/>
    <w:rsid w:val="0089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44C"/>
  </w:style>
  <w:style w:type="paragraph" w:styleId="Footer">
    <w:name w:val="footer"/>
    <w:basedOn w:val="Normal"/>
    <w:link w:val="FooterChar"/>
    <w:uiPriority w:val="99"/>
    <w:unhideWhenUsed/>
    <w:rsid w:val="0017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2015</Words>
  <Characters>11488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Asanda</cp:lastModifiedBy>
  <cp:revision>2</cp:revision>
  <cp:lastPrinted>2018-06-07T13:15:00Z</cp:lastPrinted>
  <dcterms:created xsi:type="dcterms:W3CDTF">2018-10-18T09:13:00Z</dcterms:created>
  <dcterms:modified xsi:type="dcterms:W3CDTF">2018-10-18T09:13:00Z</dcterms:modified>
</cp:coreProperties>
</file>