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AB" w:rsidRPr="0018553C" w:rsidRDefault="00A43CAB" w:rsidP="00A43CAB">
      <w:pPr>
        <w:spacing w:before="0" w:beforeAutospacing="0" w:after="0" w:afterAutospacing="0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Attendance Name List</w:t>
      </w:r>
    </w:p>
    <w:p w:rsidR="00A43CAB" w:rsidRDefault="00A43CAB" w:rsidP="00A43CAB">
      <w:pPr>
        <w:spacing w:before="0" w:beforeAutospacing="0" w:after="0" w:afterAutospacing="0"/>
        <w:ind w:left="-284" w:right="-897" w:hanging="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Portfolio Committee</w:t>
      </w:r>
      <w:r>
        <w:rPr>
          <w:rFonts w:ascii="Arial Black" w:hAnsi="Arial Black" w:cs="Arial"/>
          <w:b/>
          <w:sz w:val="28"/>
          <w:szCs w:val="28"/>
          <w:u w:val="single"/>
        </w:rPr>
        <w:t>s</w:t>
      </w:r>
      <w:r w:rsidRPr="0018553C">
        <w:rPr>
          <w:rFonts w:ascii="Arial Black" w:hAnsi="Arial Black" w:cs="Arial"/>
          <w:b/>
          <w:sz w:val="28"/>
          <w:szCs w:val="28"/>
          <w:u w:val="single"/>
        </w:rPr>
        <w:t xml:space="preserve"> on Police</w:t>
      </w:r>
    </w:p>
    <w:p w:rsidR="00A43CAB" w:rsidRPr="007C0478" w:rsidRDefault="00A43CAB" w:rsidP="00C44DEB">
      <w:pPr>
        <w:spacing w:before="0" w:beforeAutospacing="0" w:after="0" w:afterAutospacing="0" w:line="276" w:lineRule="auto"/>
        <w:ind w:left="-284" w:right="-897" w:hanging="567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8" w:type="dxa"/>
        <w:tblInd w:w="-885" w:type="dxa"/>
        <w:tblLook w:val="04A0"/>
      </w:tblPr>
      <w:tblGrid>
        <w:gridCol w:w="1844"/>
        <w:gridCol w:w="9214"/>
      </w:tblGrid>
      <w:tr w:rsidR="00A43CAB" w:rsidRPr="007C0478" w:rsidTr="00C44DEB">
        <w:trPr>
          <w:trHeight w:val="571"/>
        </w:trPr>
        <w:tc>
          <w:tcPr>
            <w:tcW w:w="1844" w:type="dxa"/>
            <w:vAlign w:val="center"/>
          </w:tcPr>
          <w:p w:rsidR="00A43CAB" w:rsidRPr="007C0478" w:rsidRDefault="00A43CAB" w:rsidP="00C44DEB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0478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9214" w:type="dxa"/>
            <w:vAlign w:val="center"/>
          </w:tcPr>
          <w:p w:rsidR="00A43CAB" w:rsidRPr="007C0478" w:rsidRDefault="00A43CAB" w:rsidP="00C44DEB">
            <w:pPr>
              <w:spacing w:line="276" w:lineRule="auto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Briefing by SAPS on the 2017/2018 Annual Report- Programmes </w:t>
            </w:r>
            <w:r w:rsidR="004323B6" w:rsidRPr="007C0478">
              <w:rPr>
                <w:rFonts w:ascii="Arial" w:hAnsi="Arial" w:cs="Arial"/>
                <w:sz w:val="22"/>
                <w:szCs w:val="22"/>
              </w:rPr>
              <w:t xml:space="preserve">3, 4 </w:t>
            </w:r>
            <w:r w:rsidRPr="007C047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323B6" w:rsidRPr="007C0478">
              <w:rPr>
                <w:rFonts w:ascii="Arial" w:hAnsi="Arial" w:cs="Arial"/>
                <w:sz w:val="22"/>
                <w:szCs w:val="22"/>
              </w:rPr>
              <w:t>5 and the DPCI</w:t>
            </w:r>
          </w:p>
        </w:tc>
      </w:tr>
      <w:tr w:rsidR="00A43CAB" w:rsidRPr="007C0478" w:rsidTr="00C44DEB">
        <w:trPr>
          <w:trHeight w:val="378"/>
        </w:trPr>
        <w:tc>
          <w:tcPr>
            <w:tcW w:w="1844" w:type="dxa"/>
            <w:vAlign w:val="center"/>
          </w:tcPr>
          <w:p w:rsidR="00A43CAB" w:rsidRPr="007C0478" w:rsidRDefault="00A43CAB" w:rsidP="00C44DEB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0478">
              <w:rPr>
                <w:rFonts w:ascii="Arial" w:hAnsi="Arial" w:cs="Arial"/>
                <w:b/>
                <w:sz w:val="22"/>
                <w:szCs w:val="22"/>
              </w:rPr>
              <w:t>Date &amp; time</w:t>
            </w:r>
          </w:p>
        </w:tc>
        <w:tc>
          <w:tcPr>
            <w:tcW w:w="9214" w:type="dxa"/>
            <w:vAlign w:val="center"/>
          </w:tcPr>
          <w:p w:rsidR="00A43CAB" w:rsidRPr="007C0478" w:rsidRDefault="00A43CAB" w:rsidP="00C44DEB">
            <w:pPr>
              <w:spacing w:before="0" w:beforeAutospacing="0" w:after="0" w:afterAutospacing="0" w:line="276" w:lineRule="auto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Wednesday, 10 October 2018, 09:00 to 17:00</w:t>
            </w:r>
          </w:p>
        </w:tc>
      </w:tr>
      <w:tr w:rsidR="00A43CAB" w:rsidRPr="007C0478" w:rsidTr="00C44DEB">
        <w:tc>
          <w:tcPr>
            <w:tcW w:w="1844" w:type="dxa"/>
            <w:vAlign w:val="center"/>
          </w:tcPr>
          <w:p w:rsidR="00A43CAB" w:rsidRPr="007C0478" w:rsidRDefault="00A43CAB" w:rsidP="00C44DEB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0478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9214" w:type="dxa"/>
            <w:vAlign w:val="center"/>
          </w:tcPr>
          <w:p w:rsidR="00A43CAB" w:rsidRPr="007C0478" w:rsidRDefault="00A43CAB" w:rsidP="00C44DEB">
            <w:pPr>
              <w:spacing w:before="0" w:beforeAutospacing="0" w:after="0" w:afterAutospacing="0" w:line="276" w:lineRule="auto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7C0478">
              <w:rPr>
                <w:rFonts w:ascii="Arial" w:hAnsi="Arial" w:cs="Arial"/>
                <w:sz w:val="22"/>
                <w:szCs w:val="22"/>
                <w:lang w:val="en-ZA"/>
              </w:rPr>
              <w:t xml:space="preserve">Old Assembly Chamber, Ground floor, Old Assembly Building, </w:t>
            </w:r>
            <w:r w:rsidR="007C0478">
              <w:rPr>
                <w:rFonts w:ascii="Arial" w:hAnsi="Arial" w:cs="Arial"/>
                <w:sz w:val="22"/>
                <w:szCs w:val="22"/>
              </w:rPr>
              <w:t>Parliament, Cape Town</w:t>
            </w:r>
          </w:p>
        </w:tc>
      </w:tr>
    </w:tbl>
    <w:p w:rsidR="00A43CAB" w:rsidRPr="007C0478" w:rsidRDefault="00A43CAB" w:rsidP="00C44DEB">
      <w:pPr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A43CAB" w:rsidRPr="007C0478" w:rsidRDefault="00A43CAB" w:rsidP="007C0478">
      <w:pPr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1058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567"/>
        <w:gridCol w:w="2978"/>
        <w:gridCol w:w="7513"/>
      </w:tblGrid>
      <w:tr w:rsidR="00A43CAB" w:rsidRPr="007C0478" w:rsidTr="00D9128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7C047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7C0478">
              <w:rPr>
                <w:rFonts w:ascii="Arial" w:hAnsi="Arial" w:cs="Arial"/>
                <w:b/>
                <w:sz w:val="22"/>
                <w:szCs w:val="22"/>
              </w:rPr>
              <w:t>Rank, Initials, 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7C0478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</w:tr>
      <w:tr w:rsidR="00A43CA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General KJ Sitole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National Commissioner</w:t>
            </w:r>
          </w:p>
        </w:tc>
      </w:tr>
      <w:tr w:rsidR="00A43CA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ind w:left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(Dr)</w:t>
            </w:r>
            <w:r w:rsidR="00D91280" w:rsidRPr="007C0478">
              <w:rPr>
                <w:rFonts w:ascii="Arial" w:hAnsi="Arial" w:cs="Arial"/>
                <w:sz w:val="22"/>
                <w:szCs w:val="22"/>
              </w:rPr>
              <w:t>(Adv)</w:t>
            </w:r>
            <w:r w:rsidRPr="007C0478">
              <w:rPr>
                <w:rFonts w:ascii="Arial" w:hAnsi="Arial" w:cs="Arial"/>
                <w:sz w:val="22"/>
                <w:szCs w:val="22"/>
              </w:rPr>
              <w:t xml:space="preserve"> SG </w:t>
            </w: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Lebeya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CAB" w:rsidRPr="007C0478" w:rsidRDefault="00A43CA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National Head: DPCI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Y Matakata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  <w:lang w:val="en-ZA"/>
              </w:rPr>
              <w:t>The Deputy National Head: DPCI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BC Mgwenya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44DEB" w:rsidRPr="007C0478">
              <w:rPr>
                <w:rFonts w:ascii="Arial" w:hAnsi="Arial" w:cs="Arial"/>
                <w:sz w:val="22"/>
                <w:szCs w:val="22"/>
              </w:rPr>
              <w:t>Deputy National Commissioner: Human Resource Management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FN Vuma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44DEB" w:rsidRPr="007C0478">
              <w:rPr>
                <w:rFonts w:ascii="Arial" w:hAnsi="Arial" w:cs="Arial"/>
                <w:sz w:val="22"/>
                <w:szCs w:val="22"/>
              </w:rPr>
              <w:t>Deputy National Commissioner: Asset and Legal Management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SC Mfazi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44DEB" w:rsidRPr="007C0478">
              <w:rPr>
                <w:rFonts w:ascii="Arial" w:hAnsi="Arial" w:cs="Arial"/>
                <w:sz w:val="22"/>
                <w:szCs w:val="22"/>
              </w:rPr>
              <w:t>Deputy National Commissioner: Management Advisory Services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SJP Schutte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44DEB" w:rsidRPr="007C0478">
              <w:rPr>
                <w:rFonts w:ascii="Arial" w:hAnsi="Arial" w:cs="Arial"/>
                <w:sz w:val="22"/>
                <w:szCs w:val="22"/>
              </w:rPr>
              <w:t>Deputy National Commissioner: Management Interventions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Lt Gen </w:t>
            </w:r>
            <w:r w:rsidR="00D91280" w:rsidRPr="007C0478">
              <w:rPr>
                <w:rFonts w:ascii="Arial" w:hAnsi="Arial" w:cs="Arial"/>
                <w:sz w:val="22"/>
                <w:szCs w:val="22"/>
              </w:rPr>
              <w:t xml:space="preserve">LJ </w:t>
            </w:r>
            <w:r w:rsidRPr="007C0478">
              <w:rPr>
                <w:rFonts w:ascii="Arial" w:hAnsi="Arial" w:cs="Arial"/>
                <w:sz w:val="22"/>
                <w:szCs w:val="22"/>
              </w:rPr>
              <w:t>Tsumane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EB" w:rsidRPr="007C0478" w:rsidRDefault="00D91280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44DEB" w:rsidRPr="007C0478">
              <w:rPr>
                <w:rFonts w:ascii="Arial" w:hAnsi="Arial" w:cs="Arial"/>
                <w:sz w:val="22"/>
                <w:szCs w:val="22"/>
              </w:rPr>
              <w:t>Deputy National Commissioner: Crime Detection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TC Mosikili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Divisional Commissioner: Detective Service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left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(Adv) MD Magadlela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Divisional Commissioner: Forensic Services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PA Jacobs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Divisional Commissioner: Crime Intelligence</w:t>
            </w:r>
          </w:p>
        </w:tc>
      </w:tr>
      <w:tr w:rsidR="00D91280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280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280" w:rsidRPr="007C0478" w:rsidRDefault="00D91280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Lt Gen SJ Jephta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80" w:rsidRPr="007C0478" w:rsidRDefault="00D91280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Acting Divisional Commissioner: Visible Policing</w:t>
            </w:r>
          </w:p>
        </w:tc>
      </w:tr>
      <w:tr w:rsidR="005E5A25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A25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A25" w:rsidRPr="007C0478" w:rsidRDefault="005E5A25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Lt Gen RJ Mokwena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25" w:rsidRPr="007C0478" w:rsidRDefault="005E5A25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Divisional Commissioner:  Supply Chain Management</w:t>
            </w:r>
          </w:p>
        </w:tc>
      </w:tr>
      <w:tr w:rsidR="00C44DEB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Maj Gen SJ Nelson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DEB" w:rsidRPr="007C0478" w:rsidRDefault="00C44DEB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Acting Divisional Commissioner: Financial and Administration Services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left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Maj Gen MJ Motsepe-Masemola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Acting Divisional Commissioner: Protection and Security Services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left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Maj Gen MO Moutlane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Division: Protection and Security Services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  <w:lang w:val="en-ZA"/>
              </w:rPr>
              <w:t>Maj General Khana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  <w:lang w:val="en-ZA"/>
              </w:rPr>
              <w:t>The Component Head: Serious Commercial Crime, DPCI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  <w:lang w:val="en-ZA"/>
              </w:rPr>
              <w:t>Maj General Ledwaba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  <w:lang w:val="en-ZA"/>
              </w:rPr>
              <w:t>The Component Head: Serious Organised Crime, DPCI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Maj</w:t>
            </w:r>
            <w:proofErr w:type="spellEnd"/>
            <w:r w:rsidRPr="007C0478">
              <w:rPr>
                <w:rFonts w:ascii="Arial" w:hAnsi="Arial" w:cs="Arial"/>
                <w:sz w:val="22"/>
                <w:szCs w:val="22"/>
              </w:rPr>
              <w:t xml:space="preserve"> Gen WP </w:t>
            </w: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Rhoode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Head: Presidential Protection Service (PPS)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Maj Gen TN Sekhukhune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Head: Crime Registrar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Maj Gen L Singh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Head: Executive Support, Office of the National Commissioner</w:t>
            </w:r>
          </w:p>
        </w:tc>
      </w:tr>
      <w:tr w:rsidR="007C0478" w:rsidRPr="007C0478" w:rsidTr="00D912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Maj Gen L Rabie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Head: Strategic Management</w:t>
            </w:r>
          </w:p>
        </w:tc>
      </w:tr>
      <w:tr w:rsidR="007C0478" w:rsidRPr="007C0478" w:rsidTr="00D9128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Brigadier PS Naicker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Section Head: Monitoring and Evaluation, Strategic Management</w:t>
            </w:r>
          </w:p>
        </w:tc>
      </w:tr>
      <w:tr w:rsidR="007C0478" w:rsidRPr="007C0478" w:rsidTr="00D9128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47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Brigadier LS Malahlela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Section Head: Executive Secretariat, Office of the National Commissioner</w:t>
            </w:r>
          </w:p>
        </w:tc>
      </w:tr>
      <w:tr w:rsidR="007C0478" w:rsidRPr="007C0478" w:rsidTr="00D9128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478" w:rsidRPr="007C0478" w:rsidRDefault="00F771A8" w:rsidP="007C0478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Brigadier V Naidoo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78" w:rsidRPr="007C0478" w:rsidRDefault="007C047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Spokesperson for the National Commissioner</w:t>
            </w:r>
          </w:p>
        </w:tc>
      </w:tr>
      <w:tr w:rsidR="00F771A8" w:rsidRPr="007C0478" w:rsidTr="007C047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4F22DD" w:rsidRDefault="00F771A8" w:rsidP="00F32E39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4F22DD" w:rsidRDefault="00F771A8" w:rsidP="00F32E39">
            <w:pPr>
              <w:spacing w:before="0" w:beforeAutospacing="0" w:after="0" w:afterAutospacing="0"/>
              <w:ind w:firstLine="142"/>
              <w:rPr>
                <w:rFonts w:ascii="Arial" w:hAnsi="Arial" w:cs="Arial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Colonel TE </w:t>
            </w:r>
            <w:proofErr w:type="spellStart"/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>Mokoana</w:t>
            </w:r>
            <w:proofErr w:type="spellEnd"/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4F22DD" w:rsidRDefault="00F771A8" w:rsidP="00F32E39">
            <w:pPr>
              <w:spacing w:before="0" w:beforeAutospacing="0" w:after="0" w:afterAutospacing="0"/>
              <w:rPr>
                <w:rFonts w:ascii="Arial" w:hAnsi="Arial" w:cs="Arial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>The Acting Section Head: Risk Based and Compliance Audit, Internal Audit</w:t>
            </w:r>
          </w:p>
        </w:tc>
      </w:tr>
      <w:tr w:rsidR="00F771A8" w:rsidRPr="007C0478" w:rsidTr="007C047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Colonel KB Steyn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Parliamentary Liaison: Strategic Management</w:t>
            </w:r>
          </w:p>
        </w:tc>
      </w:tr>
      <w:tr w:rsidR="00F771A8" w:rsidRPr="007C0478" w:rsidTr="007C047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Mr van </w:t>
            </w: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Heerden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Chairperson: SAPS Audit Committee</w:t>
            </w:r>
          </w:p>
        </w:tc>
      </w:tr>
      <w:tr w:rsidR="00F771A8" w:rsidRPr="007C0478" w:rsidTr="007C047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Ms Ngunjiri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Member of the SAPS Audit Committee</w:t>
            </w:r>
          </w:p>
        </w:tc>
      </w:tr>
      <w:tr w:rsidR="00F771A8" w:rsidRPr="007C0478" w:rsidTr="007C047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Karedi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Member of the SAPS Audit Committee</w:t>
            </w:r>
          </w:p>
        </w:tc>
      </w:tr>
      <w:tr w:rsidR="00F771A8" w:rsidRPr="007C0478" w:rsidTr="007C0478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Boltman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Member of the SAPS Audit Committee</w:t>
            </w:r>
          </w:p>
        </w:tc>
      </w:tr>
      <w:tr w:rsidR="00F771A8" w:rsidRPr="007C0478" w:rsidTr="00D91280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A8" w:rsidRPr="007C0478" w:rsidRDefault="00F771A8" w:rsidP="005E5A25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ind w:firstLine="142"/>
              <w:rPr>
                <w:rFonts w:ascii="Arial" w:hAnsi="Arial" w:cs="Arial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7C0478">
              <w:rPr>
                <w:rFonts w:ascii="Arial" w:hAnsi="Arial" w:cs="Arial"/>
                <w:sz w:val="22"/>
                <w:szCs w:val="22"/>
              </w:rPr>
              <w:t>Mokwele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A8" w:rsidRPr="007C0478" w:rsidRDefault="00F771A8" w:rsidP="007C0478">
            <w:pPr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0478">
              <w:rPr>
                <w:rFonts w:ascii="Arial" w:hAnsi="Arial" w:cs="Arial"/>
                <w:sz w:val="22"/>
                <w:szCs w:val="22"/>
              </w:rPr>
              <w:t>The Chairperson: SAPS Risk Management Committee</w:t>
            </w:r>
          </w:p>
        </w:tc>
      </w:tr>
    </w:tbl>
    <w:p w:rsidR="00A43CAB" w:rsidRPr="007C0478" w:rsidRDefault="00A43CAB" w:rsidP="007C0478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sectPr w:rsidR="00A43CAB" w:rsidRPr="007C0478" w:rsidSect="0018553C">
      <w:headerReference w:type="default" r:id="rId8"/>
      <w:headerReference w:type="first" r:id="rId9"/>
      <w:pgSz w:w="11906" w:h="16838"/>
      <w:pgMar w:top="426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5B" w:rsidRDefault="00BA225B" w:rsidP="00A43CAB">
      <w:pPr>
        <w:spacing w:before="0" w:after="0"/>
      </w:pPr>
      <w:r>
        <w:separator/>
      </w:r>
    </w:p>
  </w:endnote>
  <w:endnote w:type="continuationSeparator" w:id="0">
    <w:p w:rsidR="00BA225B" w:rsidRDefault="00BA225B" w:rsidP="00A43C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5B" w:rsidRDefault="00BA225B" w:rsidP="00A43CAB">
      <w:pPr>
        <w:spacing w:before="0" w:after="0"/>
      </w:pPr>
      <w:r>
        <w:separator/>
      </w:r>
    </w:p>
  </w:footnote>
  <w:footnote w:type="continuationSeparator" w:id="0">
    <w:p w:rsidR="00BA225B" w:rsidRDefault="00BA225B" w:rsidP="00A43CA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849" w:rsidRDefault="007C0EA3">
        <w:pPr>
          <w:pStyle w:val="Header"/>
          <w:jc w:val="center"/>
        </w:pPr>
        <w:r>
          <w:fldChar w:fldCharType="begin"/>
        </w:r>
        <w:r w:rsidR="007914C3">
          <w:instrText xml:space="preserve"> PAGE   \* MERGEFORMAT </w:instrText>
        </w:r>
        <w:r>
          <w:fldChar w:fldCharType="separate"/>
        </w:r>
        <w:r w:rsidR="007C0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849" w:rsidRDefault="00583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61" w:rsidRPr="00CF0761" w:rsidRDefault="007914C3" w:rsidP="00CF0761">
    <w:pPr>
      <w:pStyle w:val="Header"/>
      <w:jc w:val="center"/>
      <w:rPr>
        <w:rFonts w:ascii="Arial" w:hAnsi="Arial" w:cs="Arial"/>
        <w:b/>
      </w:rPr>
    </w:pPr>
    <w:r w:rsidRPr="00CF0761">
      <w:rPr>
        <w:rFonts w:ascii="Arial" w:hAnsi="Arial" w:cs="Arial"/>
        <w:b/>
      </w:rPr>
      <w:t>DAY</w:t>
    </w:r>
    <w:r w:rsidR="00A43CAB">
      <w:rPr>
        <w:rFonts w:ascii="Arial" w:hAnsi="Arial" w:cs="Arial"/>
        <w:b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6CE"/>
    <w:multiLevelType w:val="hybridMultilevel"/>
    <w:tmpl w:val="3F8A1D84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AB"/>
    <w:rsid w:val="000A2474"/>
    <w:rsid w:val="002800F5"/>
    <w:rsid w:val="004323B6"/>
    <w:rsid w:val="00583F3D"/>
    <w:rsid w:val="005E5A25"/>
    <w:rsid w:val="00661E48"/>
    <w:rsid w:val="007914C3"/>
    <w:rsid w:val="007C0478"/>
    <w:rsid w:val="007C0EA3"/>
    <w:rsid w:val="009820AD"/>
    <w:rsid w:val="00A43CAB"/>
    <w:rsid w:val="00BA225B"/>
    <w:rsid w:val="00C44DEB"/>
    <w:rsid w:val="00C72477"/>
    <w:rsid w:val="00D91280"/>
    <w:rsid w:val="00DE3D68"/>
    <w:rsid w:val="00E32BE0"/>
    <w:rsid w:val="00F45096"/>
    <w:rsid w:val="00F7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AB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4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CA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3CA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3CA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3CAB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25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AB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4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CA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3CA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3CA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3CAB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2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D189-62D2-4885-90B8-15009098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2018-10-10T15:06:00Z</cp:lastPrinted>
  <dcterms:created xsi:type="dcterms:W3CDTF">2018-10-10T15:07:00Z</dcterms:created>
  <dcterms:modified xsi:type="dcterms:W3CDTF">2018-10-10T15:07:00Z</dcterms:modified>
</cp:coreProperties>
</file>