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6E4C4" w14:textId="77777777" w:rsidR="00766BDD" w:rsidRPr="00D332E2" w:rsidRDefault="007E22D5" w:rsidP="000E44F7">
      <w:pPr>
        <w:spacing w:after="0" w:line="360" w:lineRule="auto"/>
        <w:jc w:val="both"/>
        <w:rPr>
          <w:rFonts w:ascii="Times New Roman" w:hAnsi="Times New Roman" w:cs="Times New Roman"/>
          <w:b/>
          <w:sz w:val="28"/>
          <w:szCs w:val="28"/>
          <w:lang w:val="en-GB"/>
        </w:rPr>
      </w:pPr>
      <w:bookmarkStart w:id="0" w:name="_GoBack"/>
      <w:bookmarkEnd w:id="0"/>
      <w:r>
        <w:rPr>
          <w:rFonts w:ascii="Times New Roman" w:hAnsi="Times New Roman" w:cs="Times New Roman"/>
          <w:b/>
          <w:sz w:val="28"/>
          <w:szCs w:val="28"/>
          <w:lang w:val="en-GB"/>
        </w:rPr>
        <w:t xml:space="preserve">2. </w:t>
      </w:r>
      <w:r w:rsidR="00766BDD" w:rsidRPr="00D332E2">
        <w:rPr>
          <w:rFonts w:ascii="Times New Roman" w:hAnsi="Times New Roman" w:cs="Times New Roman"/>
          <w:b/>
          <w:sz w:val="28"/>
          <w:szCs w:val="28"/>
          <w:lang w:val="en-GB"/>
        </w:rPr>
        <w:t>Report of the Portfolio Committee on Trade and Industry on the National Credit Amendment Bill [B</w:t>
      </w:r>
      <w:r w:rsidR="005C228D">
        <w:rPr>
          <w:rFonts w:ascii="Times New Roman" w:hAnsi="Times New Roman" w:cs="Times New Roman"/>
          <w:b/>
          <w:sz w:val="28"/>
          <w:szCs w:val="28"/>
          <w:lang w:val="en-GB"/>
        </w:rPr>
        <w:t xml:space="preserve"> </w:t>
      </w:r>
      <w:r w:rsidR="00AB75A3" w:rsidRPr="00D332E2">
        <w:rPr>
          <w:rFonts w:ascii="Times New Roman" w:hAnsi="Times New Roman" w:cs="Times New Roman"/>
          <w:b/>
          <w:sz w:val="28"/>
          <w:szCs w:val="28"/>
          <w:lang w:val="en-GB"/>
        </w:rPr>
        <w:t>30</w:t>
      </w:r>
      <w:r w:rsidR="00766BDD" w:rsidRPr="00D332E2">
        <w:rPr>
          <w:rFonts w:ascii="Times New Roman" w:hAnsi="Times New Roman" w:cs="Times New Roman"/>
          <w:b/>
          <w:sz w:val="28"/>
          <w:szCs w:val="28"/>
          <w:lang w:val="en-GB"/>
        </w:rPr>
        <w:t xml:space="preserve">-2018], dated </w:t>
      </w:r>
      <w:r w:rsidR="0004693B" w:rsidRPr="00D332E2">
        <w:rPr>
          <w:rFonts w:ascii="Times New Roman" w:hAnsi="Times New Roman" w:cs="Times New Roman"/>
          <w:b/>
          <w:sz w:val="28"/>
          <w:szCs w:val="28"/>
          <w:lang w:val="en-GB"/>
        </w:rPr>
        <w:t>5</w:t>
      </w:r>
      <w:r w:rsidR="00FF1CC1" w:rsidRPr="00D332E2">
        <w:rPr>
          <w:rFonts w:ascii="Times New Roman" w:hAnsi="Times New Roman" w:cs="Times New Roman"/>
          <w:b/>
          <w:sz w:val="28"/>
          <w:szCs w:val="28"/>
          <w:lang w:val="en-GB"/>
        </w:rPr>
        <w:t xml:space="preserve"> </w:t>
      </w:r>
      <w:r w:rsidR="00043414" w:rsidRPr="00D332E2">
        <w:rPr>
          <w:rFonts w:ascii="Times New Roman" w:hAnsi="Times New Roman" w:cs="Times New Roman"/>
          <w:b/>
          <w:sz w:val="28"/>
          <w:szCs w:val="28"/>
          <w:lang w:val="en-GB"/>
        </w:rPr>
        <w:t xml:space="preserve">September </w:t>
      </w:r>
      <w:r w:rsidR="00766BDD" w:rsidRPr="00D332E2">
        <w:rPr>
          <w:rFonts w:ascii="Times New Roman" w:hAnsi="Times New Roman" w:cs="Times New Roman"/>
          <w:b/>
          <w:sz w:val="28"/>
          <w:szCs w:val="28"/>
          <w:lang w:val="en-GB"/>
        </w:rPr>
        <w:t>2018</w:t>
      </w:r>
    </w:p>
    <w:p w14:paraId="37C3015B" w14:textId="77777777" w:rsidR="00766BDD" w:rsidRPr="00D332E2" w:rsidRDefault="00766BDD" w:rsidP="000E44F7">
      <w:pPr>
        <w:spacing w:after="0" w:line="360" w:lineRule="auto"/>
        <w:rPr>
          <w:rFonts w:ascii="Times New Roman" w:hAnsi="Times New Roman" w:cs="Times New Roman"/>
          <w:sz w:val="24"/>
          <w:szCs w:val="24"/>
          <w:lang w:val="en-GB"/>
        </w:rPr>
      </w:pPr>
    </w:p>
    <w:p w14:paraId="4F17C4D8" w14:textId="77777777" w:rsidR="00766BDD" w:rsidRPr="00D332E2" w:rsidRDefault="00766BDD" w:rsidP="000E44F7">
      <w:pPr>
        <w:spacing w:after="0" w:line="360" w:lineRule="auto"/>
        <w:rPr>
          <w:rFonts w:ascii="Times New Roman" w:hAnsi="Times New Roman" w:cs="Times New Roman"/>
          <w:sz w:val="24"/>
          <w:szCs w:val="24"/>
          <w:lang w:val="en-GB"/>
        </w:rPr>
      </w:pPr>
      <w:r w:rsidRPr="00D332E2">
        <w:rPr>
          <w:rFonts w:ascii="Times New Roman" w:hAnsi="Times New Roman" w:cs="Times New Roman"/>
          <w:sz w:val="24"/>
          <w:szCs w:val="24"/>
          <w:lang w:val="en-GB"/>
        </w:rPr>
        <w:t>The Portfolio Committee on Trade and Industry (the “Committee”), having initiated the National Credit Amendment Bill [B</w:t>
      </w:r>
      <w:r w:rsidR="005C228D">
        <w:rPr>
          <w:rFonts w:ascii="Times New Roman" w:hAnsi="Times New Roman" w:cs="Times New Roman"/>
          <w:sz w:val="24"/>
          <w:szCs w:val="24"/>
          <w:lang w:val="en-GB"/>
        </w:rPr>
        <w:t xml:space="preserve"> </w:t>
      </w:r>
      <w:r w:rsidR="00B6354A" w:rsidRPr="00D332E2">
        <w:rPr>
          <w:rFonts w:ascii="Times New Roman" w:hAnsi="Times New Roman" w:cs="Times New Roman"/>
          <w:sz w:val="24"/>
          <w:szCs w:val="24"/>
          <w:lang w:val="en-GB"/>
        </w:rPr>
        <w:t>30</w:t>
      </w:r>
      <w:r w:rsidRPr="00D332E2">
        <w:rPr>
          <w:rFonts w:ascii="Times New Roman" w:hAnsi="Times New Roman" w:cs="Times New Roman"/>
          <w:sz w:val="24"/>
          <w:szCs w:val="24"/>
          <w:lang w:val="en-GB"/>
        </w:rPr>
        <w:t>-2018] (the “Bill”)</w:t>
      </w:r>
      <w:r w:rsidR="005C228D">
        <w:rPr>
          <w:rFonts w:ascii="Times New Roman" w:hAnsi="Times New Roman" w:cs="Times New Roman"/>
          <w:sz w:val="24"/>
          <w:szCs w:val="24"/>
          <w:lang w:val="en-GB"/>
        </w:rPr>
        <w:t>,</w:t>
      </w:r>
      <w:r w:rsidRPr="00D332E2">
        <w:rPr>
          <w:rFonts w:ascii="Times New Roman" w:hAnsi="Times New Roman" w:cs="Times New Roman"/>
          <w:sz w:val="24"/>
          <w:szCs w:val="24"/>
          <w:lang w:val="en-GB"/>
        </w:rPr>
        <w:t xml:space="preserve"> classified by the Joint Tagging Mechanism as a section </w:t>
      </w:r>
      <w:r w:rsidR="00043414" w:rsidRPr="00D332E2">
        <w:rPr>
          <w:rFonts w:ascii="Times New Roman" w:hAnsi="Times New Roman" w:cs="Times New Roman"/>
          <w:sz w:val="24"/>
          <w:szCs w:val="24"/>
          <w:lang w:val="en-GB"/>
        </w:rPr>
        <w:t xml:space="preserve">76 </w:t>
      </w:r>
      <w:r w:rsidRPr="00D332E2">
        <w:rPr>
          <w:rFonts w:ascii="Times New Roman" w:hAnsi="Times New Roman" w:cs="Times New Roman"/>
          <w:sz w:val="24"/>
          <w:szCs w:val="24"/>
          <w:lang w:val="en-GB"/>
        </w:rPr>
        <w:t xml:space="preserve">Bill, reports as follows: </w:t>
      </w:r>
    </w:p>
    <w:p w14:paraId="5DE76291" w14:textId="77777777" w:rsidR="00766BDD" w:rsidRPr="00D332E2" w:rsidRDefault="00766BDD" w:rsidP="000E44F7">
      <w:pPr>
        <w:spacing w:after="0" w:line="360" w:lineRule="auto"/>
        <w:rPr>
          <w:rFonts w:ascii="Times New Roman" w:hAnsi="Times New Roman" w:cs="Times New Roman"/>
          <w:sz w:val="24"/>
          <w:szCs w:val="24"/>
          <w:lang w:val="en-GB"/>
        </w:rPr>
      </w:pPr>
    </w:p>
    <w:p w14:paraId="10BD3530" w14:textId="77777777" w:rsidR="00766BDD" w:rsidRPr="00D332E2" w:rsidRDefault="00766BDD" w:rsidP="000E44F7">
      <w:pPr>
        <w:pStyle w:val="ListParagraph"/>
        <w:numPr>
          <w:ilvl w:val="0"/>
          <w:numId w:val="1"/>
        </w:numPr>
        <w:spacing w:after="0" w:line="360" w:lineRule="auto"/>
        <w:rPr>
          <w:rFonts w:ascii="Times New Roman" w:hAnsi="Times New Roman" w:cs="Times New Roman"/>
          <w:b/>
          <w:sz w:val="24"/>
          <w:szCs w:val="24"/>
          <w:lang w:val="en-GB"/>
        </w:rPr>
      </w:pPr>
      <w:r w:rsidRPr="00D332E2">
        <w:rPr>
          <w:rFonts w:ascii="Times New Roman" w:hAnsi="Times New Roman" w:cs="Times New Roman"/>
          <w:b/>
          <w:sz w:val="24"/>
          <w:szCs w:val="24"/>
          <w:lang w:val="en-GB"/>
        </w:rPr>
        <w:t>Introduction</w:t>
      </w:r>
    </w:p>
    <w:p w14:paraId="45AE241D" w14:textId="77777777" w:rsidR="00766BDD" w:rsidRPr="00D332E2" w:rsidRDefault="00766BDD" w:rsidP="000E44F7">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Currently, South Africa has three statutory measures offering debt relief, namely sequestration</w:t>
      </w:r>
      <w:r w:rsidR="005C228D">
        <w:rPr>
          <w:rFonts w:ascii="Times New Roman" w:hAnsi="Times New Roman" w:cs="Times New Roman"/>
          <w:sz w:val="24"/>
          <w:szCs w:val="24"/>
          <w:lang w:val="en-GB"/>
        </w:rPr>
        <w:t>,</w:t>
      </w:r>
      <w:r w:rsidRPr="00D332E2">
        <w:rPr>
          <w:rFonts w:ascii="Times New Roman" w:hAnsi="Times New Roman" w:cs="Times New Roman"/>
          <w:sz w:val="24"/>
          <w:szCs w:val="24"/>
          <w:lang w:val="en-GB"/>
        </w:rPr>
        <w:t xml:space="preserve"> administration and debt review. These measures constitute the South African natural person insolvency system, which remains largely creditor-oriented, requir</w:t>
      </w:r>
      <w:r w:rsidR="00AF49DA" w:rsidRPr="00D332E2">
        <w:rPr>
          <w:rFonts w:ascii="Times New Roman" w:hAnsi="Times New Roman" w:cs="Times New Roman"/>
          <w:sz w:val="24"/>
          <w:szCs w:val="24"/>
          <w:lang w:val="en-GB"/>
        </w:rPr>
        <w:t>ing</w:t>
      </w:r>
      <w:r w:rsidRPr="00D332E2">
        <w:rPr>
          <w:rFonts w:ascii="Times New Roman" w:hAnsi="Times New Roman" w:cs="Times New Roman"/>
          <w:sz w:val="24"/>
          <w:szCs w:val="24"/>
          <w:lang w:val="en-GB"/>
        </w:rPr>
        <w:t xml:space="preserve"> </w:t>
      </w:r>
      <w:r w:rsidR="00AF49DA" w:rsidRPr="00D332E2">
        <w:rPr>
          <w:rFonts w:ascii="Times New Roman" w:hAnsi="Times New Roman" w:cs="Times New Roman"/>
          <w:sz w:val="24"/>
          <w:szCs w:val="24"/>
          <w:lang w:val="en-GB"/>
        </w:rPr>
        <w:t xml:space="preserve">benefit to the creditor in one form or another: the consumer must have </w:t>
      </w:r>
      <w:r w:rsidRPr="00D332E2">
        <w:rPr>
          <w:rFonts w:ascii="Times New Roman" w:hAnsi="Times New Roman" w:cs="Times New Roman"/>
          <w:sz w:val="24"/>
          <w:szCs w:val="24"/>
          <w:lang w:val="en-GB"/>
        </w:rPr>
        <w:t>some form of disposable income or assets to settle the whole or part of the debt before the consumer may be released from their liability. However, this system effectively excludes poor and low</w:t>
      </w:r>
      <w:r w:rsidR="005C228D">
        <w:rPr>
          <w:rFonts w:ascii="Times New Roman" w:hAnsi="Times New Roman" w:cs="Times New Roman"/>
          <w:sz w:val="24"/>
          <w:szCs w:val="24"/>
          <w:lang w:val="en-GB"/>
        </w:rPr>
        <w:t>-</w:t>
      </w:r>
      <w:r w:rsidRPr="00D332E2">
        <w:rPr>
          <w:rFonts w:ascii="Times New Roman" w:hAnsi="Times New Roman" w:cs="Times New Roman"/>
          <w:sz w:val="24"/>
          <w:szCs w:val="24"/>
          <w:lang w:val="en-GB"/>
        </w:rPr>
        <w:t xml:space="preserve">income debtors based on financial grounds, which is contrary to international trends and best practice. </w:t>
      </w:r>
    </w:p>
    <w:p w14:paraId="44AC56C9" w14:textId="77777777" w:rsidR="00766BDD" w:rsidRPr="00D332E2" w:rsidRDefault="00766BDD" w:rsidP="000E44F7">
      <w:pPr>
        <w:spacing w:after="0" w:line="360" w:lineRule="auto"/>
        <w:jc w:val="both"/>
        <w:rPr>
          <w:rFonts w:ascii="Times New Roman" w:hAnsi="Times New Roman" w:cs="Times New Roman"/>
          <w:sz w:val="24"/>
          <w:szCs w:val="24"/>
          <w:lang w:val="en-GB"/>
        </w:rPr>
      </w:pPr>
    </w:p>
    <w:p w14:paraId="228A263A" w14:textId="77777777" w:rsidR="00766BDD" w:rsidRPr="00D332E2" w:rsidRDefault="00766BDD" w:rsidP="000E44F7">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Furthermore, among consumers who do qualify for one of the alternative debt</w:t>
      </w:r>
      <w:r w:rsidR="005C228D">
        <w:rPr>
          <w:rFonts w:ascii="Times New Roman" w:hAnsi="Times New Roman" w:cs="Times New Roman"/>
          <w:sz w:val="24"/>
          <w:szCs w:val="24"/>
          <w:lang w:val="en-GB"/>
        </w:rPr>
        <w:t>-</w:t>
      </w:r>
      <w:r w:rsidRPr="00D332E2">
        <w:rPr>
          <w:rFonts w:ascii="Times New Roman" w:hAnsi="Times New Roman" w:cs="Times New Roman"/>
          <w:sz w:val="24"/>
          <w:szCs w:val="24"/>
          <w:lang w:val="en-GB"/>
        </w:rPr>
        <w:t xml:space="preserve">relief measures, there are some who are discriminated against as they have no possibility of a discharge – some repay debt over an indefinite period of time because they earn very little. This also perpetuates the disadvantaged social position of these consumers </w:t>
      </w:r>
      <w:r w:rsidR="00AF49DA" w:rsidRPr="00D332E2">
        <w:rPr>
          <w:rFonts w:ascii="Times New Roman" w:hAnsi="Times New Roman" w:cs="Times New Roman"/>
          <w:sz w:val="24"/>
          <w:szCs w:val="24"/>
          <w:lang w:val="en-GB"/>
        </w:rPr>
        <w:t>who</w:t>
      </w:r>
      <w:r w:rsidRPr="00D332E2">
        <w:rPr>
          <w:rFonts w:ascii="Times New Roman" w:hAnsi="Times New Roman" w:cs="Times New Roman"/>
          <w:sz w:val="24"/>
          <w:szCs w:val="24"/>
          <w:lang w:val="en-GB"/>
        </w:rPr>
        <w:t xml:space="preserve"> are in the lower tiers of the economy. According to the Committee, this constitutes unfair discrimination based on socio-economic status and also undermines the dignity of the affected consumers. These exclusions, therefore, affect the equal enjoyment of rights as envisaged in section 9 of the Constitution, as well as the right to dignity as envisaged in section 10 of the Constitution. </w:t>
      </w:r>
    </w:p>
    <w:p w14:paraId="28E9444E" w14:textId="77777777" w:rsidR="00766BDD" w:rsidRPr="00D332E2" w:rsidRDefault="00766BDD" w:rsidP="000E44F7">
      <w:pPr>
        <w:spacing w:after="0" w:line="360" w:lineRule="auto"/>
        <w:jc w:val="both"/>
        <w:rPr>
          <w:rFonts w:ascii="Times New Roman" w:hAnsi="Times New Roman" w:cs="Times New Roman"/>
          <w:sz w:val="24"/>
          <w:szCs w:val="24"/>
          <w:lang w:val="en-GB"/>
        </w:rPr>
      </w:pPr>
    </w:p>
    <w:p w14:paraId="17EE37E2" w14:textId="77777777" w:rsidR="00766BDD" w:rsidRPr="00D332E2" w:rsidRDefault="00766BDD" w:rsidP="000E44F7">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In addition, the Committee had been concerned about the impact of the growing unsecured lending market on over-indebtedness of the poor and vulnerable since 2012. The main concern was whether this was being done in a reckless manner and what the impact was on overall over-indebtedness given that this was their primary source of credit. In more recent years, the Committee relooked at this given the impact of the economic downturn on employment levels </w:t>
      </w:r>
      <w:r w:rsidRPr="00D332E2">
        <w:rPr>
          <w:rFonts w:ascii="Times New Roman" w:hAnsi="Times New Roman" w:cs="Times New Roman"/>
          <w:sz w:val="24"/>
          <w:szCs w:val="24"/>
          <w:lang w:val="en-GB"/>
        </w:rPr>
        <w:lastRenderedPageBreak/>
        <w:t>coupled with rising living costs, particularly the cost of electricity, water, fuel and food, which has constrained most South Africans disposable income.</w:t>
      </w:r>
    </w:p>
    <w:p w14:paraId="28E2A0E2" w14:textId="77777777" w:rsidR="00766BDD" w:rsidRPr="00D332E2" w:rsidRDefault="00766BDD" w:rsidP="000E44F7">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 </w:t>
      </w:r>
    </w:p>
    <w:p w14:paraId="1942D865" w14:textId="77777777" w:rsidR="00166590" w:rsidRPr="00D332E2" w:rsidRDefault="00766BDD" w:rsidP="00166590">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The process of developing the National Credit Amendment Bill </w:t>
      </w:r>
      <w:r w:rsidR="00D21045" w:rsidRPr="003F377E">
        <w:rPr>
          <w:rFonts w:ascii="Times New Roman" w:hAnsi="Times New Roman" w:cs="Times New Roman"/>
          <w:sz w:val="24"/>
          <w:szCs w:val="24"/>
          <w:lang w:val="en-GB"/>
        </w:rPr>
        <w:t>[B 30-2018]</w:t>
      </w:r>
      <w:r w:rsidR="00D21045" w:rsidRPr="00D332E2">
        <w:rPr>
          <w:rFonts w:ascii="Times New Roman" w:hAnsi="Times New Roman" w:cs="Times New Roman"/>
          <w:b/>
          <w:sz w:val="28"/>
          <w:szCs w:val="28"/>
          <w:lang w:val="en-GB"/>
        </w:rPr>
        <w:t xml:space="preserve"> </w:t>
      </w:r>
      <w:r w:rsidRPr="00D332E2">
        <w:rPr>
          <w:rFonts w:ascii="Times New Roman" w:hAnsi="Times New Roman" w:cs="Times New Roman"/>
          <w:sz w:val="24"/>
          <w:szCs w:val="24"/>
          <w:lang w:val="en-GB"/>
        </w:rPr>
        <w:t>to provide an option for these consumers to prevent them from simply continuing in the spiral of debt beg</w:t>
      </w:r>
      <w:r w:rsidR="00D21045">
        <w:rPr>
          <w:rFonts w:ascii="Times New Roman" w:hAnsi="Times New Roman" w:cs="Times New Roman"/>
          <w:sz w:val="24"/>
          <w:szCs w:val="24"/>
          <w:lang w:val="en-GB"/>
        </w:rPr>
        <w:t>a</w:t>
      </w:r>
      <w:r w:rsidRPr="00D332E2">
        <w:rPr>
          <w:rFonts w:ascii="Times New Roman" w:hAnsi="Times New Roman" w:cs="Times New Roman"/>
          <w:sz w:val="24"/>
          <w:szCs w:val="24"/>
          <w:lang w:val="en-GB"/>
        </w:rPr>
        <w:t>n on 13 October 2016 when the Committee adopted a resolution that it should consider initiating legislation to pursue debt</w:t>
      </w:r>
      <w:r w:rsidR="00D21045">
        <w:rPr>
          <w:rFonts w:ascii="Times New Roman" w:hAnsi="Times New Roman" w:cs="Times New Roman"/>
          <w:sz w:val="24"/>
          <w:szCs w:val="24"/>
          <w:lang w:val="en-GB"/>
        </w:rPr>
        <w:t>-</w:t>
      </w:r>
      <w:r w:rsidRPr="00D332E2">
        <w:rPr>
          <w:rFonts w:ascii="Times New Roman" w:hAnsi="Times New Roman" w:cs="Times New Roman"/>
          <w:sz w:val="24"/>
          <w:szCs w:val="24"/>
          <w:lang w:val="en-GB"/>
        </w:rPr>
        <w:t xml:space="preserve">relief measures for the most vulnerable of consumers. </w:t>
      </w:r>
      <w:r w:rsidR="00166590" w:rsidRPr="00D332E2">
        <w:rPr>
          <w:rFonts w:ascii="Times New Roman" w:hAnsi="Times New Roman" w:cs="Times New Roman"/>
          <w:sz w:val="24"/>
          <w:szCs w:val="24"/>
          <w:lang w:val="en-GB"/>
        </w:rPr>
        <w:t xml:space="preserve">On 6 December 2016, the Portfolio Committee on Trade and Industry requested the permission of the House in terms of </w:t>
      </w:r>
      <w:r w:rsidR="003F377E">
        <w:rPr>
          <w:rFonts w:ascii="Times New Roman" w:hAnsi="Times New Roman" w:cs="Times New Roman"/>
          <w:sz w:val="24"/>
          <w:szCs w:val="24"/>
          <w:lang w:val="en-GB"/>
        </w:rPr>
        <w:t xml:space="preserve">National Assembly </w:t>
      </w:r>
      <w:r w:rsidR="00166590" w:rsidRPr="00D332E2">
        <w:rPr>
          <w:rFonts w:ascii="Times New Roman" w:hAnsi="Times New Roman" w:cs="Times New Roman"/>
          <w:sz w:val="24"/>
          <w:szCs w:val="24"/>
          <w:lang w:val="en-GB"/>
        </w:rPr>
        <w:t xml:space="preserve">Rule 273(1) </w:t>
      </w:r>
      <w:r w:rsidR="00772EA4" w:rsidRPr="00D332E2">
        <w:rPr>
          <w:rFonts w:ascii="Times New Roman" w:hAnsi="Times New Roman" w:cs="Times New Roman"/>
          <w:sz w:val="24"/>
          <w:szCs w:val="24"/>
          <w:lang w:val="en-GB"/>
        </w:rPr>
        <w:t xml:space="preserve">to develop a Committee Bill that would </w:t>
      </w:r>
      <w:r w:rsidR="00166590" w:rsidRPr="00D332E2">
        <w:rPr>
          <w:rFonts w:ascii="Times New Roman" w:hAnsi="Times New Roman" w:cs="Times New Roman"/>
          <w:sz w:val="24"/>
          <w:szCs w:val="24"/>
          <w:lang w:val="en-GB"/>
        </w:rPr>
        <w:t>amend the National Credit Act. This was agreed to by all political parties</w:t>
      </w:r>
      <w:r w:rsidR="00772EA4" w:rsidRPr="00D332E2">
        <w:rPr>
          <w:rFonts w:ascii="Times New Roman" w:hAnsi="Times New Roman" w:cs="Times New Roman"/>
          <w:sz w:val="24"/>
          <w:szCs w:val="24"/>
          <w:lang w:val="en-GB"/>
        </w:rPr>
        <w:t xml:space="preserve">. The </w:t>
      </w:r>
      <w:r w:rsidR="00166590" w:rsidRPr="00D332E2">
        <w:rPr>
          <w:rFonts w:ascii="Times New Roman" w:hAnsi="Times New Roman" w:cs="Times New Roman"/>
          <w:sz w:val="24"/>
          <w:szCs w:val="24"/>
          <w:lang w:val="en-GB"/>
        </w:rPr>
        <w:t xml:space="preserve">aim of the </w:t>
      </w:r>
      <w:r w:rsidR="00772EA4" w:rsidRPr="00D332E2">
        <w:rPr>
          <w:rFonts w:ascii="Times New Roman" w:hAnsi="Times New Roman" w:cs="Times New Roman"/>
          <w:sz w:val="24"/>
          <w:szCs w:val="24"/>
          <w:lang w:val="en-GB"/>
        </w:rPr>
        <w:t>Bill w</w:t>
      </w:r>
      <w:r w:rsidR="00913112" w:rsidRPr="00D332E2">
        <w:rPr>
          <w:rFonts w:ascii="Times New Roman" w:hAnsi="Times New Roman" w:cs="Times New Roman"/>
          <w:sz w:val="24"/>
          <w:szCs w:val="24"/>
          <w:lang w:val="en-GB"/>
        </w:rPr>
        <w:t xml:space="preserve">as </w:t>
      </w:r>
      <w:r w:rsidR="00166590" w:rsidRPr="00D332E2">
        <w:rPr>
          <w:rFonts w:ascii="Times New Roman" w:hAnsi="Times New Roman" w:cs="Times New Roman"/>
          <w:sz w:val="24"/>
          <w:szCs w:val="24"/>
          <w:lang w:val="en-GB"/>
        </w:rPr>
        <w:t>to amend the National Credit Act</w:t>
      </w:r>
      <w:r w:rsidR="00772EA4" w:rsidRPr="00D332E2">
        <w:rPr>
          <w:rFonts w:ascii="Times New Roman" w:hAnsi="Times New Roman" w:cs="Times New Roman"/>
          <w:sz w:val="24"/>
          <w:szCs w:val="24"/>
          <w:lang w:val="en-GB"/>
        </w:rPr>
        <w:t xml:space="preserve">, 2005 (Act No. 34 </w:t>
      </w:r>
      <w:r w:rsidR="00166590" w:rsidRPr="00D332E2">
        <w:rPr>
          <w:rFonts w:ascii="Times New Roman" w:hAnsi="Times New Roman" w:cs="Times New Roman"/>
          <w:sz w:val="24"/>
          <w:szCs w:val="24"/>
          <w:lang w:val="en-GB"/>
        </w:rPr>
        <w:t>of 20</w:t>
      </w:r>
      <w:r w:rsidR="00772EA4" w:rsidRPr="00D332E2">
        <w:rPr>
          <w:rFonts w:ascii="Times New Roman" w:hAnsi="Times New Roman" w:cs="Times New Roman"/>
          <w:sz w:val="24"/>
          <w:szCs w:val="24"/>
          <w:lang w:val="en-GB"/>
        </w:rPr>
        <w:t>0</w:t>
      </w:r>
      <w:r w:rsidR="00166590" w:rsidRPr="00D332E2">
        <w:rPr>
          <w:rFonts w:ascii="Times New Roman" w:hAnsi="Times New Roman" w:cs="Times New Roman"/>
          <w:sz w:val="24"/>
          <w:szCs w:val="24"/>
          <w:lang w:val="en-GB"/>
        </w:rPr>
        <w:t>5</w:t>
      </w:r>
      <w:r w:rsidR="00772EA4" w:rsidRPr="00D332E2">
        <w:rPr>
          <w:rFonts w:ascii="Times New Roman" w:hAnsi="Times New Roman" w:cs="Times New Roman"/>
          <w:sz w:val="24"/>
          <w:szCs w:val="24"/>
          <w:lang w:val="en-GB"/>
        </w:rPr>
        <w:t>)</w:t>
      </w:r>
      <w:r w:rsidR="00D21045">
        <w:rPr>
          <w:rFonts w:ascii="Times New Roman" w:hAnsi="Times New Roman" w:cs="Times New Roman"/>
          <w:sz w:val="24"/>
          <w:szCs w:val="24"/>
          <w:lang w:val="en-GB"/>
        </w:rPr>
        <w:t>,</w:t>
      </w:r>
      <w:r w:rsidR="00166590" w:rsidRPr="00D332E2">
        <w:rPr>
          <w:rFonts w:ascii="Times New Roman" w:hAnsi="Times New Roman" w:cs="Times New Roman"/>
          <w:sz w:val="24"/>
          <w:szCs w:val="24"/>
          <w:lang w:val="en-GB"/>
        </w:rPr>
        <w:t xml:space="preserve"> so as to provide for— </w:t>
      </w:r>
    </w:p>
    <w:p w14:paraId="34744973" w14:textId="77777777" w:rsidR="00166590" w:rsidRPr="00D332E2" w:rsidRDefault="00166590" w:rsidP="00166590">
      <w:pPr>
        <w:spacing w:after="0" w:line="360" w:lineRule="auto"/>
        <w:ind w:left="284" w:hanging="284"/>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(a) simpler and more rigorous enforcement of the Act;</w:t>
      </w:r>
    </w:p>
    <w:p w14:paraId="6C328170" w14:textId="77777777" w:rsidR="00166590" w:rsidRPr="00D332E2" w:rsidRDefault="00166590" w:rsidP="00166590">
      <w:pPr>
        <w:spacing w:after="0" w:line="360" w:lineRule="auto"/>
        <w:ind w:left="284" w:hanging="284"/>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(b) criminal prosecution of lenders who contravene the Act;</w:t>
      </w:r>
    </w:p>
    <w:p w14:paraId="689C9C86" w14:textId="77777777" w:rsidR="00166590" w:rsidRPr="00D332E2" w:rsidRDefault="00166590" w:rsidP="00166590">
      <w:pPr>
        <w:spacing w:after="0" w:line="360" w:lineRule="auto"/>
        <w:ind w:left="284" w:hanging="284"/>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(c) legal certainty on in duplum debt accumulation;</w:t>
      </w:r>
    </w:p>
    <w:p w14:paraId="5B2D9DD0" w14:textId="77777777" w:rsidR="00166590" w:rsidRPr="00D332E2" w:rsidRDefault="00166590" w:rsidP="00166590">
      <w:pPr>
        <w:spacing w:after="0" w:line="360" w:lineRule="auto"/>
        <w:ind w:left="284" w:hanging="284"/>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(d) an effective debt counselling framework for low-income workers; and </w:t>
      </w:r>
    </w:p>
    <w:p w14:paraId="000C2C4D" w14:textId="77777777" w:rsidR="00166590" w:rsidRPr="00D332E2" w:rsidRDefault="00166590" w:rsidP="00166590">
      <w:pPr>
        <w:spacing w:after="0" w:line="360" w:lineRule="auto"/>
        <w:ind w:left="284" w:hanging="284"/>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(e) capped debt relief to promote a change in the borrowing and spending habits of an over indebted society.</w:t>
      </w:r>
    </w:p>
    <w:p w14:paraId="6E0C437C" w14:textId="77777777" w:rsidR="00166590" w:rsidRPr="00D332E2" w:rsidRDefault="00166590" w:rsidP="000E44F7">
      <w:pPr>
        <w:spacing w:after="0" w:line="360" w:lineRule="auto"/>
        <w:jc w:val="both"/>
        <w:rPr>
          <w:rFonts w:ascii="Times New Roman" w:hAnsi="Times New Roman" w:cs="Times New Roman"/>
          <w:sz w:val="24"/>
          <w:szCs w:val="24"/>
          <w:lang w:val="en-GB"/>
        </w:rPr>
      </w:pPr>
    </w:p>
    <w:p w14:paraId="6785F11E" w14:textId="77777777" w:rsidR="00766BDD" w:rsidRPr="00D332E2" w:rsidRDefault="00766BDD" w:rsidP="000E44F7">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This report outlines the process followed in developing this Bill, the amendments made to the National Credit Act</w:t>
      </w:r>
      <w:r w:rsidR="003107C5" w:rsidRPr="00D332E2">
        <w:rPr>
          <w:rFonts w:ascii="Times New Roman" w:hAnsi="Times New Roman" w:cs="Times New Roman"/>
          <w:sz w:val="24"/>
          <w:szCs w:val="24"/>
          <w:lang w:val="en-GB"/>
        </w:rPr>
        <w:t>, 2005</w:t>
      </w:r>
      <w:r w:rsidRPr="00D332E2">
        <w:rPr>
          <w:rFonts w:ascii="Times New Roman" w:hAnsi="Times New Roman" w:cs="Times New Roman"/>
          <w:sz w:val="24"/>
          <w:szCs w:val="24"/>
          <w:lang w:val="en-GB"/>
        </w:rPr>
        <w:t xml:space="preserve"> (</w:t>
      </w:r>
      <w:r w:rsidR="003107C5" w:rsidRPr="00D332E2">
        <w:rPr>
          <w:rFonts w:ascii="Times New Roman" w:hAnsi="Times New Roman" w:cs="Times New Roman"/>
          <w:sz w:val="24"/>
          <w:szCs w:val="24"/>
          <w:lang w:val="en-GB"/>
        </w:rPr>
        <w:t xml:space="preserve">Act </w:t>
      </w:r>
      <w:r w:rsidRPr="00D332E2">
        <w:rPr>
          <w:rFonts w:ascii="Times New Roman" w:hAnsi="Times New Roman" w:cs="Times New Roman"/>
          <w:sz w:val="24"/>
          <w:szCs w:val="24"/>
          <w:lang w:val="en-GB"/>
        </w:rPr>
        <w:t>No. 34 of 2005), its financial implications, the Joint Tagging Mechanism’s decision</w:t>
      </w:r>
      <w:r w:rsidR="00006A1E" w:rsidRPr="00D332E2">
        <w:rPr>
          <w:rFonts w:ascii="Times New Roman" w:hAnsi="Times New Roman" w:cs="Times New Roman"/>
          <w:sz w:val="24"/>
          <w:szCs w:val="24"/>
          <w:lang w:val="en-GB"/>
        </w:rPr>
        <w:t>,</w:t>
      </w:r>
      <w:r w:rsidRPr="00D332E2">
        <w:rPr>
          <w:rFonts w:ascii="Times New Roman" w:hAnsi="Times New Roman" w:cs="Times New Roman"/>
          <w:sz w:val="24"/>
          <w:szCs w:val="24"/>
          <w:lang w:val="en-GB"/>
        </w:rPr>
        <w:t xml:space="preserve"> its certification</w:t>
      </w:r>
      <w:r w:rsidR="00006A1E" w:rsidRPr="00D332E2">
        <w:rPr>
          <w:rFonts w:ascii="Times New Roman" w:hAnsi="Times New Roman" w:cs="Times New Roman"/>
          <w:sz w:val="24"/>
          <w:szCs w:val="24"/>
          <w:lang w:val="en-GB"/>
        </w:rPr>
        <w:t xml:space="preserve">, and the recommendation to </w:t>
      </w:r>
      <w:r w:rsidRPr="00D332E2">
        <w:rPr>
          <w:rFonts w:ascii="Times New Roman" w:hAnsi="Times New Roman" w:cs="Times New Roman"/>
          <w:sz w:val="24"/>
          <w:szCs w:val="24"/>
          <w:lang w:val="en-GB"/>
        </w:rPr>
        <w:t>the National Assembly.</w:t>
      </w:r>
      <w:r w:rsidR="00166590" w:rsidRPr="00D332E2">
        <w:rPr>
          <w:rFonts w:ascii="Times New Roman" w:hAnsi="Times New Roman" w:cs="Times New Roman"/>
          <w:sz w:val="24"/>
          <w:szCs w:val="24"/>
          <w:lang w:val="en-GB"/>
        </w:rPr>
        <w:t xml:space="preserve"> </w:t>
      </w:r>
    </w:p>
    <w:p w14:paraId="18800A4E" w14:textId="77777777" w:rsidR="00766BDD" w:rsidRPr="00D332E2" w:rsidRDefault="00766BDD" w:rsidP="000E44F7">
      <w:pPr>
        <w:spacing w:after="0" w:line="360" w:lineRule="auto"/>
        <w:jc w:val="both"/>
        <w:rPr>
          <w:rFonts w:ascii="Times New Roman" w:hAnsi="Times New Roman" w:cs="Times New Roman"/>
          <w:sz w:val="24"/>
          <w:szCs w:val="24"/>
          <w:lang w:val="en-GB"/>
        </w:rPr>
      </w:pPr>
    </w:p>
    <w:p w14:paraId="0318163A" w14:textId="77777777" w:rsidR="00766BDD" w:rsidRPr="00D332E2" w:rsidRDefault="00766BDD" w:rsidP="000E44F7">
      <w:pPr>
        <w:pStyle w:val="ListParagraph"/>
        <w:numPr>
          <w:ilvl w:val="0"/>
          <w:numId w:val="1"/>
        </w:numPr>
        <w:spacing w:after="0" w:line="360" w:lineRule="auto"/>
        <w:jc w:val="both"/>
        <w:rPr>
          <w:rFonts w:ascii="Times New Roman" w:hAnsi="Times New Roman" w:cs="Times New Roman"/>
          <w:b/>
          <w:sz w:val="24"/>
          <w:szCs w:val="24"/>
          <w:lang w:val="en-GB"/>
        </w:rPr>
      </w:pPr>
      <w:r w:rsidRPr="00D332E2">
        <w:rPr>
          <w:rFonts w:ascii="Times New Roman" w:hAnsi="Times New Roman" w:cs="Times New Roman"/>
          <w:b/>
          <w:sz w:val="24"/>
          <w:szCs w:val="24"/>
          <w:lang w:val="en-GB"/>
        </w:rPr>
        <w:t>Amendments to the National Credit Act</w:t>
      </w:r>
    </w:p>
    <w:p w14:paraId="4E1951E9" w14:textId="77777777" w:rsidR="00766BDD" w:rsidRPr="00D332E2" w:rsidRDefault="00766BDD" w:rsidP="00DB7109">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The Portfolio Committee on Trade and Industry’s proposed Bill, the National Credit Amendment Bill, introduces the following </w:t>
      </w:r>
      <w:r w:rsidR="00C64CF5" w:rsidRPr="00D332E2">
        <w:rPr>
          <w:rFonts w:ascii="Times New Roman" w:hAnsi="Times New Roman" w:cs="Times New Roman"/>
          <w:sz w:val="24"/>
          <w:szCs w:val="24"/>
          <w:lang w:val="en-GB"/>
        </w:rPr>
        <w:t xml:space="preserve">specific </w:t>
      </w:r>
      <w:r w:rsidRPr="00D332E2">
        <w:rPr>
          <w:rFonts w:ascii="Times New Roman" w:hAnsi="Times New Roman" w:cs="Times New Roman"/>
          <w:sz w:val="24"/>
          <w:szCs w:val="24"/>
          <w:lang w:val="en-GB"/>
        </w:rPr>
        <w:t>measures and procedures</w:t>
      </w:r>
      <w:r w:rsidR="00C64CF5" w:rsidRPr="00D332E2">
        <w:rPr>
          <w:rFonts w:ascii="Times New Roman" w:hAnsi="Times New Roman" w:cs="Times New Roman"/>
          <w:sz w:val="24"/>
          <w:szCs w:val="24"/>
          <w:lang w:val="en-GB"/>
        </w:rPr>
        <w:t xml:space="preserve"> and makes a number of consequential amendments</w:t>
      </w:r>
      <w:r w:rsidRPr="00D332E2">
        <w:rPr>
          <w:rFonts w:ascii="Times New Roman" w:hAnsi="Times New Roman" w:cs="Times New Roman"/>
          <w:sz w:val="24"/>
          <w:szCs w:val="24"/>
          <w:lang w:val="en-GB"/>
        </w:rPr>
        <w:t>:</w:t>
      </w:r>
    </w:p>
    <w:p w14:paraId="3C68433F" w14:textId="77777777" w:rsidR="00766BDD" w:rsidRPr="00D332E2" w:rsidRDefault="00766BDD" w:rsidP="000E44F7">
      <w:pPr>
        <w:spacing w:after="0" w:line="360" w:lineRule="auto"/>
        <w:rPr>
          <w:rFonts w:ascii="Times New Roman" w:hAnsi="Times New Roman" w:cs="Times New Roman"/>
          <w:sz w:val="24"/>
          <w:szCs w:val="24"/>
          <w:lang w:val="en-GB"/>
        </w:rPr>
      </w:pPr>
    </w:p>
    <w:p w14:paraId="06E88C13" w14:textId="77777777" w:rsidR="00766BDD" w:rsidRPr="00D332E2" w:rsidRDefault="00766BDD" w:rsidP="000E44F7">
      <w:pPr>
        <w:pStyle w:val="ListParagraph"/>
        <w:numPr>
          <w:ilvl w:val="1"/>
          <w:numId w:val="1"/>
        </w:numPr>
        <w:spacing w:after="0" w:line="360" w:lineRule="auto"/>
        <w:ind w:left="567" w:hanging="567"/>
        <w:jc w:val="both"/>
        <w:rPr>
          <w:rFonts w:ascii="Times New Roman" w:hAnsi="Times New Roman" w:cs="Times New Roman"/>
          <w:b/>
          <w:sz w:val="24"/>
          <w:szCs w:val="24"/>
          <w:lang w:val="en-GB"/>
        </w:rPr>
      </w:pPr>
      <w:r w:rsidRPr="00D332E2">
        <w:rPr>
          <w:rFonts w:ascii="Times New Roman" w:hAnsi="Times New Roman" w:cs="Times New Roman"/>
          <w:b/>
          <w:sz w:val="24"/>
          <w:szCs w:val="24"/>
          <w:lang w:val="en-GB"/>
        </w:rPr>
        <w:t>For the targeted, over-indebted consumers:</w:t>
      </w:r>
    </w:p>
    <w:p w14:paraId="2252739F" w14:textId="77777777" w:rsidR="00F15B31" w:rsidRPr="00D332E2" w:rsidRDefault="00F15B31" w:rsidP="000E44F7">
      <w:pPr>
        <w:pStyle w:val="ListParagraph"/>
        <w:numPr>
          <w:ilvl w:val="2"/>
          <w:numId w:val="1"/>
        </w:numPr>
        <w:spacing w:after="0" w:line="360" w:lineRule="auto"/>
        <w:ind w:left="709" w:hanging="709"/>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Clauses 1(b) and 13: The criteria to qualify as a debt intervention applicant. </w:t>
      </w:r>
    </w:p>
    <w:p w14:paraId="502A4F83" w14:textId="77777777" w:rsidR="00C64CF5" w:rsidRPr="00D332E2" w:rsidRDefault="00F15B31" w:rsidP="004E5B40">
      <w:pPr>
        <w:pStyle w:val="ListParagraph"/>
        <w:numPr>
          <w:ilvl w:val="2"/>
          <w:numId w:val="1"/>
        </w:numPr>
        <w:spacing w:after="0" w:line="360" w:lineRule="auto"/>
        <w:ind w:left="709" w:hanging="709"/>
        <w:jc w:val="both"/>
        <w:rPr>
          <w:rFonts w:ascii="Times New Roman" w:hAnsi="Times New Roman" w:cs="Times New Roman"/>
          <w:b/>
          <w:sz w:val="24"/>
          <w:szCs w:val="24"/>
          <w:lang w:val="en-GB"/>
        </w:rPr>
      </w:pPr>
      <w:r w:rsidRPr="00D332E2">
        <w:rPr>
          <w:rFonts w:ascii="Times New Roman" w:hAnsi="Times New Roman" w:cs="Times New Roman"/>
          <w:sz w:val="24"/>
          <w:szCs w:val="24"/>
          <w:lang w:val="en-GB"/>
        </w:rPr>
        <w:t>Clause</w:t>
      </w:r>
      <w:r w:rsidR="00C64CF5" w:rsidRPr="00D332E2">
        <w:rPr>
          <w:rFonts w:ascii="Times New Roman" w:hAnsi="Times New Roman" w:cs="Times New Roman"/>
          <w:sz w:val="24"/>
          <w:szCs w:val="24"/>
          <w:lang w:val="en-GB"/>
        </w:rPr>
        <w:t>s 3 and</w:t>
      </w:r>
      <w:r w:rsidRPr="00D332E2">
        <w:rPr>
          <w:rFonts w:ascii="Times New Roman" w:hAnsi="Times New Roman" w:cs="Times New Roman"/>
          <w:sz w:val="24"/>
          <w:szCs w:val="24"/>
          <w:lang w:val="en-GB"/>
        </w:rPr>
        <w:t xml:space="preserve"> 13: </w:t>
      </w:r>
      <w:r w:rsidR="00766BDD" w:rsidRPr="00D332E2">
        <w:rPr>
          <w:rFonts w:ascii="Times New Roman" w:hAnsi="Times New Roman" w:cs="Times New Roman"/>
          <w:sz w:val="24"/>
          <w:szCs w:val="24"/>
          <w:lang w:val="en-GB"/>
        </w:rPr>
        <w:t>A new, long-term debt intervention measure has been introduced for qualifying consumers</w:t>
      </w:r>
      <w:r w:rsidR="00C64CF5" w:rsidRPr="00D332E2">
        <w:rPr>
          <w:rFonts w:ascii="Times New Roman" w:hAnsi="Times New Roman" w:cs="Times New Roman"/>
          <w:sz w:val="24"/>
          <w:szCs w:val="24"/>
          <w:lang w:val="en-GB"/>
        </w:rPr>
        <w:t xml:space="preserve"> that re-arranges their obligations similar to </w:t>
      </w:r>
      <w:r w:rsidR="004E5B40" w:rsidRPr="00D332E2">
        <w:rPr>
          <w:rFonts w:ascii="Times New Roman" w:hAnsi="Times New Roman" w:cs="Times New Roman"/>
          <w:sz w:val="24"/>
          <w:szCs w:val="24"/>
          <w:lang w:val="en-GB"/>
        </w:rPr>
        <w:t xml:space="preserve">how a debt counsellor would during </w:t>
      </w:r>
      <w:r w:rsidR="00C64CF5" w:rsidRPr="00D332E2">
        <w:rPr>
          <w:rFonts w:ascii="Times New Roman" w:hAnsi="Times New Roman" w:cs="Times New Roman"/>
          <w:sz w:val="24"/>
          <w:szCs w:val="24"/>
          <w:lang w:val="en-GB"/>
        </w:rPr>
        <w:t>the debt review process</w:t>
      </w:r>
      <w:r w:rsidR="00766BDD" w:rsidRPr="00D332E2">
        <w:rPr>
          <w:rFonts w:ascii="Times New Roman" w:hAnsi="Times New Roman" w:cs="Times New Roman"/>
          <w:sz w:val="24"/>
          <w:szCs w:val="24"/>
          <w:lang w:val="en-GB"/>
        </w:rPr>
        <w:t>. This will be</w:t>
      </w:r>
      <w:r w:rsidR="00C64CF5" w:rsidRPr="00D332E2">
        <w:rPr>
          <w:rFonts w:ascii="Times New Roman" w:hAnsi="Times New Roman" w:cs="Times New Roman"/>
          <w:sz w:val="24"/>
          <w:szCs w:val="24"/>
          <w:lang w:val="en-GB"/>
        </w:rPr>
        <w:t xml:space="preserve"> </w:t>
      </w:r>
      <w:r w:rsidR="00766BDD" w:rsidRPr="00D332E2">
        <w:rPr>
          <w:rFonts w:ascii="Times New Roman" w:hAnsi="Times New Roman" w:cs="Times New Roman"/>
          <w:sz w:val="24"/>
          <w:szCs w:val="24"/>
          <w:lang w:val="en-GB"/>
        </w:rPr>
        <w:t>administered and processed by</w:t>
      </w:r>
      <w:r w:rsidR="00C64CF5" w:rsidRPr="00D332E2">
        <w:rPr>
          <w:rFonts w:ascii="Times New Roman" w:hAnsi="Times New Roman" w:cs="Times New Roman"/>
          <w:sz w:val="24"/>
          <w:szCs w:val="24"/>
          <w:lang w:val="en-GB"/>
        </w:rPr>
        <w:t xml:space="preserve"> the </w:t>
      </w:r>
      <w:r w:rsidR="00C64CF5" w:rsidRPr="00D332E2">
        <w:rPr>
          <w:rFonts w:ascii="Times New Roman" w:hAnsi="Times New Roman" w:cs="Times New Roman"/>
          <w:sz w:val="24"/>
          <w:szCs w:val="24"/>
          <w:lang w:val="en-GB"/>
        </w:rPr>
        <w:lastRenderedPageBreak/>
        <w:t xml:space="preserve">National Credit Regulator </w:t>
      </w:r>
      <w:r w:rsidR="00DE6A75">
        <w:rPr>
          <w:rFonts w:ascii="Times New Roman" w:hAnsi="Times New Roman" w:cs="Times New Roman"/>
          <w:sz w:val="24"/>
          <w:szCs w:val="24"/>
          <w:lang w:val="en-GB"/>
        </w:rPr>
        <w:t xml:space="preserve">(NCR) </w:t>
      </w:r>
      <w:r w:rsidR="00C64CF5" w:rsidRPr="00D332E2">
        <w:rPr>
          <w:rFonts w:ascii="Times New Roman" w:hAnsi="Times New Roman" w:cs="Times New Roman"/>
          <w:sz w:val="24"/>
          <w:szCs w:val="24"/>
          <w:lang w:val="en-GB"/>
        </w:rPr>
        <w:t xml:space="preserve">without charge to </w:t>
      </w:r>
      <w:r w:rsidR="00766BDD" w:rsidRPr="00D332E2">
        <w:rPr>
          <w:rFonts w:ascii="Times New Roman" w:hAnsi="Times New Roman" w:cs="Times New Roman"/>
          <w:sz w:val="24"/>
          <w:szCs w:val="24"/>
          <w:lang w:val="en-GB"/>
        </w:rPr>
        <w:t xml:space="preserve">the targeted group. </w:t>
      </w:r>
      <w:r w:rsidR="004E5B40" w:rsidRPr="00D332E2">
        <w:rPr>
          <w:rFonts w:ascii="Times New Roman" w:hAnsi="Times New Roman" w:cs="Times New Roman"/>
          <w:sz w:val="24"/>
          <w:szCs w:val="24"/>
          <w:lang w:val="en-GB"/>
        </w:rPr>
        <w:t xml:space="preserve">The intention is that the consumers </w:t>
      </w:r>
      <w:r w:rsidR="00D21045">
        <w:rPr>
          <w:rFonts w:ascii="Times New Roman" w:hAnsi="Times New Roman" w:cs="Times New Roman"/>
          <w:sz w:val="24"/>
          <w:szCs w:val="24"/>
          <w:lang w:val="en-GB"/>
        </w:rPr>
        <w:t>who</w:t>
      </w:r>
      <w:r w:rsidR="00D21045" w:rsidRPr="00D332E2">
        <w:rPr>
          <w:rFonts w:ascii="Times New Roman" w:hAnsi="Times New Roman" w:cs="Times New Roman"/>
          <w:sz w:val="24"/>
          <w:szCs w:val="24"/>
          <w:lang w:val="en-GB"/>
        </w:rPr>
        <w:t xml:space="preserve"> </w:t>
      </w:r>
      <w:r w:rsidR="004E5B40" w:rsidRPr="00D332E2">
        <w:rPr>
          <w:rFonts w:ascii="Times New Roman" w:hAnsi="Times New Roman" w:cs="Times New Roman"/>
          <w:sz w:val="24"/>
          <w:szCs w:val="24"/>
          <w:lang w:val="en-GB"/>
        </w:rPr>
        <w:t>are able to repay</w:t>
      </w:r>
      <w:r w:rsidR="00AE4197" w:rsidRPr="00D332E2">
        <w:rPr>
          <w:rFonts w:ascii="Times New Roman" w:hAnsi="Times New Roman" w:cs="Times New Roman"/>
          <w:sz w:val="24"/>
          <w:szCs w:val="24"/>
          <w:lang w:val="en-GB"/>
        </w:rPr>
        <w:t xml:space="preserve"> their debts</w:t>
      </w:r>
      <w:r w:rsidR="004E5B40" w:rsidRPr="00D332E2">
        <w:rPr>
          <w:rFonts w:ascii="Times New Roman" w:hAnsi="Times New Roman" w:cs="Times New Roman"/>
          <w:sz w:val="24"/>
          <w:szCs w:val="24"/>
          <w:lang w:val="en-GB"/>
        </w:rPr>
        <w:t>, after an adjustment to their obligations, should do so</w:t>
      </w:r>
      <w:r w:rsidR="00AE4197" w:rsidRPr="00D332E2">
        <w:rPr>
          <w:rFonts w:ascii="Times New Roman" w:hAnsi="Times New Roman" w:cs="Times New Roman"/>
          <w:sz w:val="24"/>
          <w:szCs w:val="24"/>
          <w:lang w:val="en-GB"/>
        </w:rPr>
        <w:t>, and they should not be excluded from using a natural person insolvency measure (debt review) simply because they cannot pay a debt counsellor enough to be an economically viable customer</w:t>
      </w:r>
      <w:r w:rsidR="004E5B40" w:rsidRPr="00D332E2">
        <w:rPr>
          <w:rFonts w:ascii="Times New Roman" w:hAnsi="Times New Roman" w:cs="Times New Roman"/>
          <w:sz w:val="24"/>
          <w:szCs w:val="24"/>
          <w:lang w:val="en-GB"/>
        </w:rPr>
        <w:t>.</w:t>
      </w:r>
    </w:p>
    <w:p w14:paraId="023929A3" w14:textId="77777777" w:rsidR="00766BDD" w:rsidRPr="00D332E2" w:rsidRDefault="00C64CF5" w:rsidP="000E44F7">
      <w:pPr>
        <w:pStyle w:val="ListParagraph"/>
        <w:numPr>
          <w:ilvl w:val="2"/>
          <w:numId w:val="1"/>
        </w:numPr>
        <w:spacing w:after="0" w:line="360" w:lineRule="auto"/>
        <w:ind w:left="709" w:hanging="709"/>
        <w:jc w:val="both"/>
        <w:rPr>
          <w:rFonts w:ascii="Times New Roman" w:hAnsi="Times New Roman" w:cs="Times New Roman"/>
          <w:b/>
          <w:sz w:val="24"/>
          <w:szCs w:val="24"/>
          <w:lang w:val="en-GB"/>
        </w:rPr>
      </w:pPr>
      <w:r w:rsidRPr="00D332E2">
        <w:rPr>
          <w:rFonts w:ascii="Times New Roman" w:hAnsi="Times New Roman" w:cs="Times New Roman"/>
          <w:sz w:val="24"/>
          <w:szCs w:val="24"/>
          <w:lang w:val="en-GB"/>
        </w:rPr>
        <w:t>Clause 14(b): A</w:t>
      </w:r>
      <w:r w:rsidR="00766BDD" w:rsidRPr="00D332E2">
        <w:rPr>
          <w:rFonts w:ascii="Times New Roman" w:hAnsi="Times New Roman" w:cs="Times New Roman"/>
          <w:sz w:val="24"/>
          <w:szCs w:val="24"/>
          <w:lang w:val="en-GB"/>
        </w:rPr>
        <w:t xml:space="preserve">ll </w:t>
      </w:r>
      <w:r w:rsidRPr="00D332E2">
        <w:rPr>
          <w:rFonts w:ascii="Times New Roman" w:hAnsi="Times New Roman" w:cs="Times New Roman"/>
          <w:sz w:val="24"/>
          <w:szCs w:val="24"/>
          <w:lang w:val="en-GB"/>
        </w:rPr>
        <w:t>of the recommendations for debt intervention</w:t>
      </w:r>
      <w:r w:rsidR="00766BDD" w:rsidRPr="00D332E2">
        <w:rPr>
          <w:rFonts w:ascii="Times New Roman" w:hAnsi="Times New Roman" w:cs="Times New Roman"/>
          <w:sz w:val="24"/>
          <w:szCs w:val="24"/>
          <w:lang w:val="en-GB"/>
        </w:rPr>
        <w:t xml:space="preserve"> applicants must be considered by the National Consumer Tribunal.</w:t>
      </w:r>
    </w:p>
    <w:p w14:paraId="65FF0BE8" w14:textId="77777777" w:rsidR="00F15B31" w:rsidRPr="00D332E2" w:rsidRDefault="00F15B31" w:rsidP="000E44F7">
      <w:pPr>
        <w:pStyle w:val="ListParagraph"/>
        <w:numPr>
          <w:ilvl w:val="2"/>
          <w:numId w:val="1"/>
        </w:numPr>
        <w:spacing w:after="0" w:line="360" w:lineRule="auto"/>
        <w:ind w:left="709" w:hanging="709"/>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Clause 29(b): The Minister may annually review the qualifying values for gross income and total unsecured debt for the long-term debt intervention.</w:t>
      </w:r>
    </w:p>
    <w:p w14:paraId="0478BE3F" w14:textId="77777777" w:rsidR="00766BDD" w:rsidRPr="00D332E2" w:rsidRDefault="00C64CF5" w:rsidP="000E44F7">
      <w:pPr>
        <w:pStyle w:val="ListParagraph"/>
        <w:numPr>
          <w:ilvl w:val="2"/>
          <w:numId w:val="1"/>
        </w:numPr>
        <w:spacing w:after="0" w:line="360" w:lineRule="auto"/>
        <w:ind w:left="709" w:hanging="709"/>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Clauses 3, 13 and 15: </w:t>
      </w:r>
      <w:r w:rsidR="00766BDD" w:rsidRPr="00D332E2">
        <w:rPr>
          <w:rFonts w:ascii="Times New Roman" w:hAnsi="Times New Roman" w:cs="Times New Roman"/>
          <w:sz w:val="24"/>
          <w:szCs w:val="24"/>
          <w:lang w:val="en-GB"/>
        </w:rPr>
        <w:t xml:space="preserve">A short-term intervention will be available for three years after implementation. This measure involves the extinguishing of debt </w:t>
      </w:r>
      <w:r w:rsidRPr="00D332E2">
        <w:rPr>
          <w:rFonts w:ascii="Times New Roman" w:hAnsi="Times New Roman" w:cs="Times New Roman"/>
          <w:sz w:val="24"/>
          <w:szCs w:val="24"/>
          <w:lang w:val="en-GB"/>
        </w:rPr>
        <w:t xml:space="preserve">(defined in Clause 1(c)) </w:t>
      </w:r>
      <w:r w:rsidR="00766BDD" w:rsidRPr="00D332E2">
        <w:rPr>
          <w:rFonts w:ascii="Times New Roman" w:hAnsi="Times New Roman" w:cs="Times New Roman"/>
          <w:sz w:val="24"/>
          <w:szCs w:val="24"/>
          <w:lang w:val="en-GB"/>
        </w:rPr>
        <w:t>for those applicants who are unable to either pay their debts at all or are unable to solve within a reasonable time (about 60 months)</w:t>
      </w:r>
      <w:r w:rsidR="00B63026" w:rsidRPr="00D332E2">
        <w:rPr>
          <w:rFonts w:ascii="Times New Roman" w:hAnsi="Times New Roman" w:cs="Times New Roman"/>
          <w:sz w:val="24"/>
          <w:szCs w:val="24"/>
          <w:lang w:val="en-GB"/>
        </w:rPr>
        <w:t xml:space="preserve"> even if the debt is rearranged, under long-term debt intervention measure.</w:t>
      </w:r>
      <w:r w:rsidR="00766BDD" w:rsidRPr="00D332E2">
        <w:rPr>
          <w:rFonts w:ascii="Times New Roman" w:hAnsi="Times New Roman" w:cs="Times New Roman"/>
          <w:sz w:val="24"/>
          <w:szCs w:val="24"/>
          <w:lang w:val="en-GB"/>
        </w:rPr>
        <w:t xml:space="preserve"> The measure initially suspends such consumer’s debt for 12 months, which is renewable for a further 12 months if their financial situation has not improved within this period. If, at the end of the 24 months, the consumer is still unable to service their debt, </w:t>
      </w:r>
      <w:r w:rsidR="00B63026" w:rsidRPr="00D332E2">
        <w:rPr>
          <w:rFonts w:ascii="Times New Roman" w:hAnsi="Times New Roman" w:cs="Times New Roman"/>
          <w:sz w:val="24"/>
          <w:szCs w:val="24"/>
          <w:lang w:val="en-GB"/>
        </w:rPr>
        <w:t xml:space="preserve">a portion of </w:t>
      </w:r>
      <w:r w:rsidR="00766BDD" w:rsidRPr="00D332E2">
        <w:rPr>
          <w:rFonts w:ascii="Times New Roman" w:hAnsi="Times New Roman" w:cs="Times New Roman"/>
          <w:sz w:val="24"/>
          <w:szCs w:val="24"/>
          <w:lang w:val="en-GB"/>
        </w:rPr>
        <w:t>th</w:t>
      </w:r>
      <w:r w:rsidR="003107C5" w:rsidRPr="00D332E2">
        <w:rPr>
          <w:rFonts w:ascii="Times New Roman" w:hAnsi="Times New Roman" w:cs="Times New Roman"/>
          <w:sz w:val="24"/>
          <w:szCs w:val="24"/>
          <w:lang w:val="en-GB"/>
        </w:rPr>
        <w:t xml:space="preserve">e debt </w:t>
      </w:r>
      <w:r w:rsidR="00B63026" w:rsidRPr="00D332E2">
        <w:rPr>
          <w:rFonts w:ascii="Times New Roman" w:hAnsi="Times New Roman" w:cs="Times New Roman"/>
          <w:sz w:val="24"/>
          <w:szCs w:val="24"/>
          <w:lang w:val="en-GB"/>
        </w:rPr>
        <w:t xml:space="preserve">or the full amount </w:t>
      </w:r>
      <w:r w:rsidR="003107C5" w:rsidRPr="00D332E2">
        <w:rPr>
          <w:rFonts w:ascii="Times New Roman" w:hAnsi="Times New Roman" w:cs="Times New Roman"/>
          <w:sz w:val="24"/>
          <w:szCs w:val="24"/>
          <w:lang w:val="en-GB"/>
        </w:rPr>
        <w:t xml:space="preserve">may </w:t>
      </w:r>
      <w:r w:rsidR="00766BDD" w:rsidRPr="00D332E2">
        <w:rPr>
          <w:rFonts w:ascii="Times New Roman" w:hAnsi="Times New Roman" w:cs="Times New Roman"/>
          <w:sz w:val="24"/>
          <w:szCs w:val="24"/>
          <w:lang w:val="en-GB"/>
        </w:rPr>
        <w:t xml:space="preserve">be extinguished. The consumer will be permitted to re-enter the credit market after </w:t>
      </w:r>
      <w:r w:rsidR="003107C5" w:rsidRPr="00D332E2">
        <w:rPr>
          <w:rFonts w:ascii="Times New Roman" w:hAnsi="Times New Roman" w:cs="Times New Roman"/>
          <w:sz w:val="24"/>
          <w:szCs w:val="24"/>
          <w:lang w:val="en-GB"/>
        </w:rPr>
        <w:t xml:space="preserve">being prohibited from obtaining any further credit for </w:t>
      </w:r>
      <w:r w:rsidR="00766BDD" w:rsidRPr="00D332E2">
        <w:rPr>
          <w:rFonts w:ascii="Times New Roman" w:hAnsi="Times New Roman" w:cs="Times New Roman"/>
          <w:sz w:val="24"/>
          <w:szCs w:val="24"/>
          <w:lang w:val="en-GB"/>
        </w:rPr>
        <w:t xml:space="preserve">a mandatory period of at least 6 months, which can be extended by the </w:t>
      </w:r>
      <w:r w:rsidR="00D21045">
        <w:rPr>
          <w:rFonts w:ascii="Times New Roman" w:hAnsi="Times New Roman" w:cs="Times New Roman"/>
          <w:sz w:val="24"/>
          <w:szCs w:val="24"/>
          <w:lang w:val="en-GB"/>
        </w:rPr>
        <w:t>National Consumer Tribunal (</w:t>
      </w:r>
      <w:r w:rsidR="00766BDD" w:rsidRPr="00D332E2">
        <w:rPr>
          <w:rFonts w:ascii="Times New Roman" w:hAnsi="Times New Roman" w:cs="Times New Roman"/>
          <w:sz w:val="24"/>
          <w:szCs w:val="24"/>
          <w:lang w:val="en-GB"/>
        </w:rPr>
        <w:t>NCT</w:t>
      </w:r>
      <w:r w:rsidR="00D21045">
        <w:rPr>
          <w:rFonts w:ascii="Times New Roman" w:hAnsi="Times New Roman" w:cs="Times New Roman"/>
          <w:sz w:val="24"/>
          <w:szCs w:val="24"/>
          <w:lang w:val="en-GB"/>
        </w:rPr>
        <w:t>)</w:t>
      </w:r>
      <w:r w:rsidR="00766BDD" w:rsidRPr="00D332E2">
        <w:rPr>
          <w:rFonts w:ascii="Times New Roman" w:hAnsi="Times New Roman" w:cs="Times New Roman"/>
          <w:sz w:val="24"/>
          <w:szCs w:val="24"/>
          <w:lang w:val="en-GB"/>
        </w:rPr>
        <w:t xml:space="preserve"> by up to a further 6 months. The Minister </w:t>
      </w:r>
      <w:r w:rsidR="00D21045">
        <w:rPr>
          <w:rFonts w:ascii="Times New Roman" w:hAnsi="Times New Roman" w:cs="Times New Roman"/>
          <w:sz w:val="24"/>
          <w:szCs w:val="24"/>
          <w:lang w:val="en-GB"/>
        </w:rPr>
        <w:t>should</w:t>
      </w:r>
      <w:r w:rsidR="00766BDD" w:rsidRPr="00D332E2">
        <w:rPr>
          <w:rFonts w:ascii="Times New Roman" w:hAnsi="Times New Roman" w:cs="Times New Roman"/>
          <w:sz w:val="24"/>
          <w:szCs w:val="24"/>
          <w:lang w:val="en-GB"/>
        </w:rPr>
        <w:t xml:space="preserve"> assess the impact of this measure within 48 months of implementation and report to the National Assembly in this regard.</w:t>
      </w:r>
      <w:r w:rsidR="00B63026" w:rsidRPr="00D332E2">
        <w:rPr>
          <w:rFonts w:ascii="Times New Roman" w:hAnsi="Times New Roman" w:cs="Times New Roman"/>
          <w:sz w:val="24"/>
          <w:szCs w:val="24"/>
          <w:lang w:val="en-GB"/>
        </w:rPr>
        <w:t xml:space="preserve"> </w:t>
      </w:r>
    </w:p>
    <w:p w14:paraId="27271DC7" w14:textId="77777777" w:rsidR="00766BDD" w:rsidRPr="00D332E2" w:rsidRDefault="00C64CF5" w:rsidP="000E44F7">
      <w:pPr>
        <w:pStyle w:val="ListParagraph"/>
        <w:numPr>
          <w:ilvl w:val="2"/>
          <w:numId w:val="1"/>
        </w:numPr>
        <w:spacing w:after="0" w:line="360" w:lineRule="auto"/>
        <w:ind w:left="709" w:hanging="709"/>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Clause 16: </w:t>
      </w:r>
      <w:r w:rsidR="00766BDD" w:rsidRPr="00D332E2">
        <w:rPr>
          <w:rFonts w:ascii="Times New Roman" w:hAnsi="Times New Roman" w:cs="Times New Roman"/>
          <w:sz w:val="24"/>
          <w:szCs w:val="24"/>
          <w:lang w:val="en-GB"/>
        </w:rPr>
        <w:t>Qualifying debt intervention applicants may enter a rehabilitation process to be enabled to re-enter the credit market sooner, if their financial circumstances change</w:t>
      </w:r>
      <w:r w:rsidR="003107C5" w:rsidRPr="00D332E2">
        <w:rPr>
          <w:rFonts w:ascii="Times New Roman" w:hAnsi="Times New Roman" w:cs="Times New Roman"/>
          <w:sz w:val="24"/>
          <w:szCs w:val="24"/>
          <w:lang w:val="en-GB"/>
        </w:rPr>
        <w:t xml:space="preserve"> and they have settled the debt that was extinguished to the satisfaction of the affected credit providers</w:t>
      </w:r>
      <w:r w:rsidR="00766BDD" w:rsidRPr="00D332E2">
        <w:rPr>
          <w:rFonts w:ascii="Times New Roman" w:hAnsi="Times New Roman" w:cs="Times New Roman"/>
          <w:sz w:val="24"/>
          <w:szCs w:val="24"/>
          <w:lang w:val="en-GB"/>
        </w:rPr>
        <w:t xml:space="preserve">. </w:t>
      </w:r>
    </w:p>
    <w:p w14:paraId="22AE1930" w14:textId="77777777" w:rsidR="00766BDD" w:rsidRPr="00D332E2" w:rsidRDefault="00766BDD" w:rsidP="000E44F7">
      <w:pPr>
        <w:pStyle w:val="ListParagraph"/>
        <w:spacing w:after="0" w:line="360" w:lineRule="auto"/>
        <w:ind w:left="709"/>
        <w:jc w:val="both"/>
        <w:rPr>
          <w:rFonts w:ascii="Times New Roman" w:hAnsi="Times New Roman" w:cs="Times New Roman"/>
          <w:sz w:val="24"/>
          <w:szCs w:val="24"/>
          <w:lang w:val="en-GB"/>
        </w:rPr>
      </w:pPr>
    </w:p>
    <w:p w14:paraId="0C08FB44" w14:textId="77777777" w:rsidR="00766BDD" w:rsidRPr="00D332E2" w:rsidRDefault="00766BDD" w:rsidP="000E44F7">
      <w:pPr>
        <w:pStyle w:val="ListParagraph"/>
        <w:numPr>
          <w:ilvl w:val="1"/>
          <w:numId w:val="1"/>
        </w:numPr>
        <w:spacing w:after="0" w:line="360" w:lineRule="auto"/>
        <w:ind w:left="567" w:hanging="567"/>
        <w:jc w:val="both"/>
        <w:rPr>
          <w:rFonts w:ascii="Times New Roman" w:hAnsi="Times New Roman" w:cs="Times New Roman"/>
          <w:b/>
          <w:sz w:val="24"/>
          <w:szCs w:val="24"/>
          <w:lang w:val="en-GB"/>
        </w:rPr>
      </w:pPr>
      <w:r w:rsidRPr="00D332E2">
        <w:rPr>
          <w:rFonts w:ascii="Times New Roman" w:hAnsi="Times New Roman" w:cs="Times New Roman"/>
          <w:b/>
          <w:sz w:val="24"/>
          <w:szCs w:val="24"/>
          <w:lang w:val="en-GB"/>
        </w:rPr>
        <w:t>For all over-indebted consumers applying for debt review:</w:t>
      </w:r>
    </w:p>
    <w:p w14:paraId="4F9C155A" w14:textId="77777777" w:rsidR="00766BDD" w:rsidRPr="00D332E2" w:rsidRDefault="00766BDD" w:rsidP="000E44F7">
      <w:pPr>
        <w:pStyle w:val="ListParagraph"/>
        <w:numPr>
          <w:ilvl w:val="2"/>
          <w:numId w:val="1"/>
        </w:numPr>
        <w:spacing w:after="0" w:line="360" w:lineRule="auto"/>
        <w:ind w:left="709" w:hanging="709"/>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Clause 10: Debt counsellors must</w:t>
      </w:r>
      <w:r w:rsidR="00AE4F74" w:rsidRPr="00D332E2">
        <w:rPr>
          <w:rFonts w:ascii="Times New Roman" w:hAnsi="Times New Roman" w:cs="Times New Roman"/>
          <w:sz w:val="24"/>
          <w:szCs w:val="24"/>
          <w:lang w:val="en-GB"/>
        </w:rPr>
        <w:t xml:space="preserve"> now, when ass</w:t>
      </w:r>
      <w:r w:rsidR="00085A29" w:rsidRPr="00D332E2">
        <w:rPr>
          <w:rFonts w:ascii="Times New Roman" w:hAnsi="Times New Roman" w:cs="Times New Roman"/>
          <w:sz w:val="24"/>
          <w:szCs w:val="24"/>
          <w:lang w:val="en-GB"/>
        </w:rPr>
        <w:t>ess</w:t>
      </w:r>
      <w:r w:rsidR="00AE4F74" w:rsidRPr="00D332E2">
        <w:rPr>
          <w:rFonts w:ascii="Times New Roman" w:hAnsi="Times New Roman" w:cs="Times New Roman"/>
          <w:sz w:val="24"/>
          <w:szCs w:val="24"/>
          <w:lang w:val="en-GB"/>
        </w:rPr>
        <w:t xml:space="preserve">ing a consumer </w:t>
      </w:r>
      <w:r w:rsidR="00085A29" w:rsidRPr="00D332E2">
        <w:rPr>
          <w:rFonts w:ascii="Times New Roman" w:hAnsi="Times New Roman" w:cs="Times New Roman"/>
          <w:sz w:val="24"/>
          <w:szCs w:val="24"/>
          <w:lang w:val="en-GB"/>
        </w:rPr>
        <w:t>during a</w:t>
      </w:r>
      <w:r w:rsidR="00AE4F74" w:rsidRPr="00D332E2">
        <w:rPr>
          <w:rFonts w:ascii="Times New Roman" w:hAnsi="Times New Roman" w:cs="Times New Roman"/>
          <w:sz w:val="24"/>
          <w:szCs w:val="24"/>
          <w:lang w:val="en-GB"/>
        </w:rPr>
        <w:t xml:space="preserve"> debt review</w:t>
      </w:r>
      <w:r w:rsidR="00085A29" w:rsidRPr="00D332E2">
        <w:rPr>
          <w:rFonts w:ascii="Times New Roman" w:hAnsi="Times New Roman" w:cs="Times New Roman"/>
          <w:sz w:val="24"/>
          <w:szCs w:val="24"/>
          <w:lang w:val="en-GB"/>
        </w:rPr>
        <w:t xml:space="preserve"> application</w:t>
      </w:r>
      <w:r w:rsidR="00AE4F74" w:rsidRPr="00D332E2">
        <w:rPr>
          <w:rFonts w:ascii="Times New Roman" w:hAnsi="Times New Roman" w:cs="Times New Roman"/>
          <w:sz w:val="24"/>
          <w:szCs w:val="24"/>
          <w:lang w:val="en-GB"/>
        </w:rPr>
        <w:t>,</w:t>
      </w:r>
      <w:r w:rsidRPr="00D332E2">
        <w:rPr>
          <w:rFonts w:ascii="Times New Roman" w:hAnsi="Times New Roman" w:cs="Times New Roman"/>
          <w:sz w:val="24"/>
          <w:szCs w:val="24"/>
          <w:lang w:val="en-GB"/>
        </w:rPr>
        <w:t xml:space="preserve"> </w:t>
      </w:r>
      <w:r w:rsidR="00AE4F74" w:rsidRPr="00D332E2">
        <w:rPr>
          <w:rFonts w:ascii="Times New Roman" w:hAnsi="Times New Roman" w:cs="Times New Roman"/>
          <w:sz w:val="24"/>
          <w:szCs w:val="24"/>
          <w:lang w:val="en-GB"/>
        </w:rPr>
        <w:t>consider whether a</w:t>
      </w:r>
      <w:r w:rsidR="00085A29" w:rsidRPr="00D332E2">
        <w:rPr>
          <w:rFonts w:ascii="Times New Roman" w:hAnsi="Times New Roman" w:cs="Times New Roman"/>
          <w:sz w:val="24"/>
          <w:szCs w:val="24"/>
          <w:lang w:val="en-GB"/>
        </w:rPr>
        <w:t>ny</w:t>
      </w:r>
      <w:r w:rsidR="00AE4F74" w:rsidRPr="00D332E2">
        <w:rPr>
          <w:rFonts w:ascii="Times New Roman" w:hAnsi="Times New Roman" w:cs="Times New Roman"/>
          <w:sz w:val="24"/>
          <w:szCs w:val="24"/>
          <w:lang w:val="en-GB"/>
        </w:rPr>
        <w:t xml:space="preserve"> credit agreement</w:t>
      </w:r>
      <w:r w:rsidR="00085A29" w:rsidRPr="00D332E2">
        <w:rPr>
          <w:rFonts w:ascii="Times New Roman" w:hAnsi="Times New Roman" w:cs="Times New Roman"/>
          <w:sz w:val="24"/>
          <w:szCs w:val="24"/>
          <w:lang w:val="en-GB"/>
        </w:rPr>
        <w:t>s</w:t>
      </w:r>
      <w:r w:rsidR="00AE4F74" w:rsidRPr="00D332E2">
        <w:rPr>
          <w:rFonts w:ascii="Times New Roman" w:hAnsi="Times New Roman" w:cs="Times New Roman"/>
          <w:sz w:val="24"/>
          <w:szCs w:val="24"/>
          <w:lang w:val="en-GB"/>
        </w:rPr>
        <w:t xml:space="preserve"> may be reckless and must </w:t>
      </w:r>
      <w:r w:rsidRPr="00D332E2">
        <w:rPr>
          <w:rFonts w:ascii="Times New Roman" w:hAnsi="Times New Roman" w:cs="Times New Roman"/>
          <w:sz w:val="24"/>
          <w:szCs w:val="24"/>
          <w:lang w:val="en-GB"/>
        </w:rPr>
        <w:t xml:space="preserve">report any suspected reckless credit agreements to the National Credit Regulator, if the debt </w:t>
      </w:r>
      <w:r w:rsidRPr="00D332E2">
        <w:rPr>
          <w:rFonts w:ascii="Times New Roman" w:hAnsi="Times New Roman" w:cs="Times New Roman"/>
          <w:sz w:val="24"/>
          <w:szCs w:val="24"/>
          <w:lang w:val="en-GB"/>
        </w:rPr>
        <w:lastRenderedPageBreak/>
        <w:t>counsellor rejects the debt review application, or to the Magistrate’s Court, if a recommendation for debt review is being made.</w:t>
      </w:r>
    </w:p>
    <w:p w14:paraId="31EBF9A2" w14:textId="77777777" w:rsidR="00374208" w:rsidRPr="00D332E2" w:rsidRDefault="00766BDD" w:rsidP="00374208">
      <w:pPr>
        <w:pStyle w:val="ListParagraph"/>
        <w:numPr>
          <w:ilvl w:val="2"/>
          <w:numId w:val="1"/>
        </w:numPr>
        <w:spacing w:after="0" w:line="360" w:lineRule="auto"/>
        <w:ind w:left="709" w:hanging="709"/>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Clause 12(b): The </w:t>
      </w:r>
      <w:r w:rsidR="004B02F0" w:rsidRPr="00D332E2">
        <w:rPr>
          <w:rFonts w:ascii="Times New Roman" w:hAnsi="Times New Roman" w:cs="Times New Roman"/>
          <w:sz w:val="24"/>
          <w:szCs w:val="24"/>
          <w:lang w:val="en-GB"/>
        </w:rPr>
        <w:t xml:space="preserve">Magistrate’s Court </w:t>
      </w:r>
      <w:r w:rsidRPr="00D332E2">
        <w:rPr>
          <w:rFonts w:ascii="Times New Roman" w:hAnsi="Times New Roman" w:cs="Times New Roman"/>
          <w:sz w:val="24"/>
          <w:szCs w:val="24"/>
          <w:lang w:val="en-GB"/>
        </w:rPr>
        <w:t xml:space="preserve">is being enabled to lower the rate of interest, fees or other charges under a credit agreement as part of the debt rearrangement </w:t>
      </w:r>
      <w:r w:rsidR="00F15B31" w:rsidRPr="00D332E2">
        <w:rPr>
          <w:rFonts w:ascii="Times New Roman" w:hAnsi="Times New Roman" w:cs="Times New Roman"/>
          <w:sz w:val="24"/>
          <w:szCs w:val="24"/>
          <w:lang w:val="en-GB"/>
        </w:rPr>
        <w:t xml:space="preserve">proposal by the debt counsellor as part of the </w:t>
      </w:r>
      <w:r w:rsidRPr="00D332E2">
        <w:rPr>
          <w:rFonts w:ascii="Times New Roman" w:hAnsi="Times New Roman" w:cs="Times New Roman"/>
          <w:sz w:val="24"/>
          <w:szCs w:val="24"/>
          <w:lang w:val="en-GB"/>
        </w:rPr>
        <w:t>debt review</w:t>
      </w:r>
      <w:r w:rsidR="00F15B31" w:rsidRPr="00D332E2">
        <w:rPr>
          <w:rFonts w:ascii="Times New Roman" w:hAnsi="Times New Roman" w:cs="Times New Roman"/>
          <w:sz w:val="24"/>
          <w:szCs w:val="24"/>
          <w:lang w:val="en-GB"/>
        </w:rPr>
        <w:t xml:space="preserve"> process</w:t>
      </w:r>
      <w:r w:rsidRPr="00D332E2">
        <w:rPr>
          <w:rFonts w:ascii="Times New Roman" w:hAnsi="Times New Roman" w:cs="Times New Roman"/>
          <w:sz w:val="24"/>
          <w:szCs w:val="24"/>
          <w:lang w:val="en-GB"/>
        </w:rPr>
        <w:t xml:space="preserve">. </w:t>
      </w:r>
      <w:r w:rsidR="00374208" w:rsidRPr="00D332E2">
        <w:rPr>
          <w:rFonts w:ascii="Times New Roman" w:hAnsi="Times New Roman"/>
          <w:sz w:val="24"/>
          <w:szCs w:val="24"/>
          <w:lang w:eastAsia="en-ZA"/>
        </w:rPr>
        <w:t>On the powers of the Magistrates’ Court and the National Consumer Tribunal’s powers to lower interest rates and credit fees, the Committee considered that this is already being implemented by a number of credit providers’ under the voluntary Debt Review Task Team Agreement they concluded with the National Credit Regulator in 2010. The source of this Agreement is section 48(1) of the principal Act under which credit providers make a commitment to the National Credit Regulator to combat consumer over-indebtedness.</w:t>
      </w:r>
    </w:p>
    <w:p w14:paraId="44D490D2" w14:textId="77777777" w:rsidR="00374208" w:rsidRPr="00D332E2" w:rsidRDefault="00374208" w:rsidP="00374208">
      <w:pPr>
        <w:pStyle w:val="ListParagraph"/>
        <w:spacing w:after="0" w:line="360" w:lineRule="auto"/>
        <w:ind w:left="709"/>
        <w:jc w:val="both"/>
        <w:rPr>
          <w:rFonts w:ascii="Times New Roman" w:hAnsi="Times New Roman" w:cs="Times New Roman"/>
          <w:sz w:val="24"/>
          <w:szCs w:val="24"/>
          <w:lang w:val="en-GB"/>
        </w:rPr>
      </w:pPr>
    </w:p>
    <w:p w14:paraId="29C4A161" w14:textId="77777777" w:rsidR="00766BDD" w:rsidRPr="00D332E2" w:rsidRDefault="00F15B31" w:rsidP="000E44F7">
      <w:pPr>
        <w:pStyle w:val="ListParagraph"/>
        <w:numPr>
          <w:ilvl w:val="2"/>
          <w:numId w:val="1"/>
        </w:numPr>
        <w:spacing w:after="0" w:line="360" w:lineRule="auto"/>
        <w:ind w:left="709" w:hanging="709"/>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Clause</w:t>
      </w:r>
      <w:r w:rsidR="00DE6A75">
        <w:rPr>
          <w:rFonts w:ascii="Times New Roman" w:hAnsi="Times New Roman" w:cs="Times New Roman"/>
          <w:sz w:val="24"/>
          <w:szCs w:val="24"/>
          <w:lang w:val="en-GB"/>
        </w:rPr>
        <w:t xml:space="preserve"> </w:t>
      </w:r>
      <w:r w:rsidRPr="00D332E2">
        <w:rPr>
          <w:rFonts w:ascii="Times New Roman" w:hAnsi="Times New Roman" w:cs="Times New Roman"/>
          <w:sz w:val="24"/>
          <w:szCs w:val="24"/>
          <w:lang w:val="en-GB"/>
        </w:rPr>
        <w:t xml:space="preserve">29(a): </w:t>
      </w:r>
      <w:r w:rsidR="00766BDD" w:rsidRPr="00D332E2">
        <w:rPr>
          <w:rFonts w:ascii="Times New Roman" w:hAnsi="Times New Roman" w:cs="Times New Roman"/>
          <w:sz w:val="24"/>
          <w:szCs w:val="24"/>
          <w:lang w:val="en-GB"/>
        </w:rPr>
        <w:t xml:space="preserve">The Minister </w:t>
      </w:r>
      <w:r w:rsidRPr="00D332E2">
        <w:rPr>
          <w:rFonts w:ascii="Times New Roman" w:hAnsi="Times New Roman" w:cs="Times New Roman"/>
          <w:sz w:val="24"/>
          <w:szCs w:val="24"/>
          <w:lang w:val="en-GB"/>
        </w:rPr>
        <w:t xml:space="preserve">must </w:t>
      </w:r>
      <w:r w:rsidR="00766BDD" w:rsidRPr="00D332E2">
        <w:rPr>
          <w:rFonts w:ascii="Times New Roman" w:hAnsi="Times New Roman" w:cs="Times New Roman"/>
          <w:sz w:val="24"/>
          <w:szCs w:val="24"/>
          <w:lang w:val="en-GB"/>
        </w:rPr>
        <w:t>prescribe guidelines on how the court should apply this</w:t>
      </w:r>
      <w:r w:rsidRPr="00D332E2">
        <w:rPr>
          <w:rFonts w:ascii="Times New Roman" w:hAnsi="Times New Roman" w:cs="Times New Roman"/>
          <w:sz w:val="24"/>
          <w:szCs w:val="24"/>
          <w:lang w:val="en-GB"/>
        </w:rPr>
        <w:t xml:space="preserve"> power to reduce the cost of credit</w:t>
      </w:r>
      <w:r w:rsidR="00766BDD" w:rsidRPr="00D332E2">
        <w:rPr>
          <w:rFonts w:ascii="Times New Roman" w:hAnsi="Times New Roman" w:cs="Times New Roman"/>
          <w:sz w:val="24"/>
          <w:szCs w:val="24"/>
          <w:lang w:val="en-GB"/>
        </w:rPr>
        <w:t xml:space="preserve">. One of the </w:t>
      </w:r>
      <w:r w:rsidRPr="00D332E2">
        <w:rPr>
          <w:rFonts w:ascii="Times New Roman" w:hAnsi="Times New Roman" w:cs="Times New Roman"/>
          <w:sz w:val="24"/>
          <w:szCs w:val="24"/>
          <w:lang w:val="en-GB"/>
        </w:rPr>
        <w:t xml:space="preserve">main </w:t>
      </w:r>
      <w:r w:rsidR="00766BDD" w:rsidRPr="00D332E2">
        <w:rPr>
          <w:rFonts w:ascii="Times New Roman" w:hAnsi="Times New Roman" w:cs="Times New Roman"/>
          <w:sz w:val="24"/>
          <w:szCs w:val="24"/>
          <w:lang w:val="en-GB"/>
        </w:rPr>
        <w:t xml:space="preserve">determinations </w:t>
      </w:r>
      <w:r w:rsidRPr="00D332E2">
        <w:rPr>
          <w:rFonts w:ascii="Times New Roman" w:hAnsi="Times New Roman" w:cs="Times New Roman"/>
          <w:sz w:val="24"/>
          <w:szCs w:val="24"/>
          <w:lang w:val="en-GB"/>
        </w:rPr>
        <w:t xml:space="preserve">is </w:t>
      </w:r>
      <w:r w:rsidR="00766BDD" w:rsidRPr="00D332E2">
        <w:rPr>
          <w:rFonts w:ascii="Times New Roman" w:hAnsi="Times New Roman" w:cs="Times New Roman"/>
          <w:sz w:val="24"/>
          <w:szCs w:val="24"/>
          <w:lang w:val="en-GB"/>
        </w:rPr>
        <w:t xml:space="preserve">the formalisation of the </w:t>
      </w:r>
      <w:r w:rsidRPr="00D332E2">
        <w:rPr>
          <w:rFonts w:ascii="Times New Roman" w:hAnsi="Times New Roman" w:cs="Times New Roman"/>
          <w:sz w:val="24"/>
          <w:szCs w:val="24"/>
          <w:lang w:val="en-GB"/>
        </w:rPr>
        <w:t xml:space="preserve">existing voluntary </w:t>
      </w:r>
      <w:r w:rsidR="00766BDD" w:rsidRPr="00D332E2">
        <w:rPr>
          <w:rFonts w:ascii="Times New Roman" w:hAnsi="Times New Roman" w:cs="Times New Roman"/>
          <w:sz w:val="24"/>
          <w:szCs w:val="24"/>
          <w:lang w:val="en-GB"/>
        </w:rPr>
        <w:t xml:space="preserve">Task Team Agreement that guides credit providers and debt counsellors on how to restructure debt so that consumers can solve within 60 months. </w:t>
      </w:r>
      <w:r w:rsidRPr="00D332E2">
        <w:rPr>
          <w:rFonts w:ascii="Times New Roman" w:hAnsi="Times New Roman" w:cs="Times New Roman"/>
          <w:sz w:val="24"/>
          <w:szCs w:val="24"/>
          <w:lang w:val="en-GB"/>
        </w:rPr>
        <w:t>These regulations must differentiate between the lowering of the rate of interest between unsecured and secured loans.</w:t>
      </w:r>
    </w:p>
    <w:p w14:paraId="776FDEF3" w14:textId="77777777" w:rsidR="00085A29" w:rsidRPr="00D332E2" w:rsidRDefault="00085A29" w:rsidP="000E44F7">
      <w:pPr>
        <w:spacing w:after="0" w:line="360" w:lineRule="auto"/>
        <w:rPr>
          <w:rFonts w:ascii="Times New Roman" w:hAnsi="Times New Roman" w:cs="Times New Roman"/>
          <w:sz w:val="24"/>
          <w:szCs w:val="24"/>
          <w:lang w:val="en-GB"/>
        </w:rPr>
      </w:pPr>
    </w:p>
    <w:p w14:paraId="19C912E1" w14:textId="77777777" w:rsidR="00766BDD" w:rsidRPr="00D332E2" w:rsidRDefault="00766BDD" w:rsidP="000E44F7">
      <w:pPr>
        <w:pStyle w:val="ListParagraph"/>
        <w:numPr>
          <w:ilvl w:val="1"/>
          <w:numId w:val="1"/>
        </w:numPr>
        <w:spacing w:after="0" w:line="360" w:lineRule="auto"/>
        <w:ind w:left="567" w:hanging="567"/>
        <w:jc w:val="both"/>
        <w:rPr>
          <w:rFonts w:ascii="Times New Roman" w:hAnsi="Times New Roman" w:cs="Times New Roman"/>
          <w:b/>
          <w:sz w:val="24"/>
          <w:szCs w:val="24"/>
          <w:lang w:val="en-GB"/>
        </w:rPr>
      </w:pPr>
      <w:r w:rsidRPr="00D332E2">
        <w:rPr>
          <w:rFonts w:ascii="Times New Roman" w:hAnsi="Times New Roman" w:cs="Times New Roman"/>
          <w:b/>
          <w:sz w:val="24"/>
          <w:szCs w:val="24"/>
          <w:lang w:val="en-GB"/>
        </w:rPr>
        <w:t>For all credit active consumers:</w:t>
      </w:r>
    </w:p>
    <w:p w14:paraId="51E60C4B" w14:textId="77777777" w:rsidR="00766BDD" w:rsidRPr="00D332E2" w:rsidRDefault="00766BDD" w:rsidP="000E44F7">
      <w:pPr>
        <w:pStyle w:val="ListParagraph"/>
        <w:numPr>
          <w:ilvl w:val="2"/>
          <w:numId w:val="1"/>
        </w:numPr>
        <w:spacing w:after="0" w:line="360" w:lineRule="auto"/>
        <w:ind w:left="709" w:hanging="709"/>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Clause 19(b): The Minister of Trade and Industry, after consultation with the Minister of Finance, is empowered to introduce regulations for targeted credit life insurance for all unsecured credit that is extended for 6 or more months up to a value of R50 000. </w:t>
      </w:r>
    </w:p>
    <w:p w14:paraId="017268D3" w14:textId="77777777" w:rsidR="00766BDD" w:rsidRPr="00D332E2" w:rsidRDefault="00766BDD" w:rsidP="000E44F7">
      <w:pPr>
        <w:pStyle w:val="ListParagraph"/>
        <w:numPr>
          <w:ilvl w:val="2"/>
          <w:numId w:val="1"/>
        </w:numPr>
        <w:spacing w:after="0" w:line="360" w:lineRule="auto"/>
        <w:ind w:left="709" w:hanging="709"/>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Clause 19(e): In this regard, the Minister of Trade and Industry,</w:t>
      </w:r>
      <w:r w:rsidR="00DF58EC" w:rsidRPr="00D332E2">
        <w:rPr>
          <w:rFonts w:ascii="Times New Roman" w:hAnsi="Times New Roman" w:cs="Times New Roman"/>
          <w:sz w:val="24"/>
          <w:szCs w:val="24"/>
          <w:lang w:val="en-GB"/>
        </w:rPr>
        <w:t xml:space="preserve"> in</w:t>
      </w:r>
      <w:r w:rsidRPr="00D332E2">
        <w:rPr>
          <w:rFonts w:ascii="Times New Roman" w:hAnsi="Times New Roman" w:cs="Times New Roman"/>
          <w:sz w:val="24"/>
          <w:szCs w:val="24"/>
          <w:lang w:val="en-GB"/>
        </w:rPr>
        <w:t xml:space="preserve"> consultation with the Minister of Finance, must </w:t>
      </w:r>
      <w:r w:rsidR="00DF58EC" w:rsidRPr="00D332E2">
        <w:rPr>
          <w:rFonts w:ascii="Times New Roman" w:hAnsi="Times New Roman" w:cs="Times New Roman"/>
          <w:sz w:val="24"/>
          <w:szCs w:val="24"/>
          <w:lang w:val="en-GB"/>
        </w:rPr>
        <w:t xml:space="preserve">further </w:t>
      </w:r>
      <w:r w:rsidRPr="00D332E2">
        <w:rPr>
          <w:rFonts w:ascii="Times New Roman" w:hAnsi="Times New Roman" w:cs="Times New Roman"/>
          <w:sz w:val="24"/>
          <w:szCs w:val="24"/>
          <w:lang w:val="en-GB"/>
        </w:rPr>
        <w:t>prescribe a cap on such credit life insurance that is lower than the existing insurance caps.</w:t>
      </w:r>
    </w:p>
    <w:p w14:paraId="1D2C1662" w14:textId="77777777" w:rsidR="00766BDD" w:rsidRPr="00D332E2" w:rsidRDefault="00766BDD" w:rsidP="000E44F7">
      <w:pPr>
        <w:spacing w:after="0" w:line="360" w:lineRule="auto"/>
        <w:rPr>
          <w:rFonts w:ascii="Times New Roman" w:hAnsi="Times New Roman" w:cs="Times New Roman"/>
          <w:sz w:val="24"/>
          <w:szCs w:val="24"/>
          <w:lang w:val="en-GB"/>
        </w:rPr>
      </w:pPr>
    </w:p>
    <w:p w14:paraId="3F637C21" w14:textId="77777777" w:rsidR="00766BDD" w:rsidRPr="00D332E2" w:rsidRDefault="00766BDD" w:rsidP="000E44F7">
      <w:pPr>
        <w:pStyle w:val="ListParagraph"/>
        <w:numPr>
          <w:ilvl w:val="1"/>
          <w:numId w:val="1"/>
        </w:numPr>
        <w:spacing w:after="0" w:line="360" w:lineRule="auto"/>
        <w:ind w:left="567" w:hanging="567"/>
        <w:jc w:val="both"/>
        <w:rPr>
          <w:rFonts w:ascii="Times New Roman" w:hAnsi="Times New Roman" w:cs="Times New Roman"/>
          <w:b/>
          <w:sz w:val="24"/>
          <w:szCs w:val="24"/>
          <w:lang w:val="en-GB"/>
        </w:rPr>
      </w:pPr>
      <w:r w:rsidRPr="00D332E2">
        <w:rPr>
          <w:rFonts w:ascii="Times New Roman" w:hAnsi="Times New Roman" w:cs="Times New Roman"/>
          <w:b/>
          <w:sz w:val="24"/>
          <w:szCs w:val="24"/>
          <w:lang w:val="en-GB"/>
        </w:rPr>
        <w:t>New enforcement measures:</w:t>
      </w:r>
    </w:p>
    <w:p w14:paraId="669DCAC0" w14:textId="77777777" w:rsidR="00766BDD" w:rsidRPr="00D332E2" w:rsidRDefault="00766BDD" w:rsidP="000E44F7">
      <w:pPr>
        <w:pStyle w:val="ListParagraph"/>
        <w:numPr>
          <w:ilvl w:val="2"/>
          <w:numId w:val="1"/>
        </w:numPr>
        <w:spacing w:after="0" w:line="360" w:lineRule="auto"/>
        <w:ind w:left="709" w:hanging="709"/>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Clause 25: The Bill introduces new </w:t>
      </w:r>
      <w:r w:rsidR="00B12FBA" w:rsidRPr="00D332E2">
        <w:rPr>
          <w:rFonts w:ascii="Times New Roman" w:hAnsi="Times New Roman" w:cs="Times New Roman"/>
          <w:sz w:val="24"/>
          <w:szCs w:val="24"/>
          <w:lang w:val="en-GB"/>
        </w:rPr>
        <w:t xml:space="preserve">criminal </w:t>
      </w:r>
      <w:r w:rsidRPr="00D332E2">
        <w:rPr>
          <w:rFonts w:ascii="Times New Roman" w:hAnsi="Times New Roman" w:cs="Times New Roman"/>
          <w:sz w:val="24"/>
          <w:szCs w:val="24"/>
          <w:lang w:val="en-GB"/>
        </w:rPr>
        <w:t xml:space="preserve">offences in relation to </w:t>
      </w:r>
      <w:r w:rsidR="00B12FBA" w:rsidRPr="00D332E2">
        <w:rPr>
          <w:rFonts w:ascii="Times New Roman" w:hAnsi="Times New Roman" w:cs="Times New Roman"/>
          <w:sz w:val="24"/>
          <w:szCs w:val="24"/>
          <w:lang w:val="en-GB"/>
        </w:rPr>
        <w:t xml:space="preserve">intentionally misrepresenting information </w:t>
      </w:r>
      <w:r w:rsidR="00BC274A" w:rsidRPr="00D332E2">
        <w:rPr>
          <w:rFonts w:ascii="Times New Roman" w:hAnsi="Times New Roman" w:cs="Times New Roman"/>
          <w:sz w:val="24"/>
          <w:szCs w:val="24"/>
          <w:lang w:val="en-GB"/>
        </w:rPr>
        <w:t>when applying for</w:t>
      </w:r>
      <w:r w:rsidR="00B12FBA" w:rsidRPr="00D332E2">
        <w:rPr>
          <w:rFonts w:ascii="Times New Roman" w:hAnsi="Times New Roman" w:cs="Times New Roman"/>
          <w:sz w:val="24"/>
          <w:szCs w:val="24"/>
          <w:lang w:val="en-GB"/>
        </w:rPr>
        <w:t xml:space="preserve"> </w:t>
      </w:r>
      <w:r w:rsidRPr="00D332E2">
        <w:rPr>
          <w:rFonts w:ascii="Times New Roman" w:hAnsi="Times New Roman" w:cs="Times New Roman"/>
          <w:sz w:val="24"/>
          <w:szCs w:val="24"/>
          <w:lang w:val="en-GB"/>
        </w:rPr>
        <w:t xml:space="preserve">debt intervention, </w:t>
      </w:r>
      <w:r w:rsidR="00B12FBA" w:rsidRPr="00D332E2">
        <w:rPr>
          <w:rFonts w:ascii="Times New Roman" w:hAnsi="Times New Roman" w:cs="Times New Roman"/>
          <w:sz w:val="24"/>
          <w:szCs w:val="24"/>
          <w:lang w:val="en-GB"/>
        </w:rPr>
        <w:t xml:space="preserve">engaging in prohibited conduct in terms of </w:t>
      </w:r>
      <w:r w:rsidRPr="00D332E2">
        <w:rPr>
          <w:rFonts w:ascii="Times New Roman" w:hAnsi="Times New Roman" w:cs="Times New Roman"/>
          <w:sz w:val="24"/>
          <w:szCs w:val="24"/>
          <w:lang w:val="en-GB"/>
        </w:rPr>
        <w:t xml:space="preserve">credit agreements, and </w:t>
      </w:r>
      <w:r w:rsidR="00B12FBA" w:rsidRPr="00D332E2">
        <w:rPr>
          <w:rFonts w:ascii="Times New Roman" w:hAnsi="Times New Roman" w:cs="Times New Roman"/>
          <w:sz w:val="24"/>
          <w:szCs w:val="24"/>
          <w:lang w:val="en-GB"/>
        </w:rPr>
        <w:t xml:space="preserve">failing to </w:t>
      </w:r>
      <w:r w:rsidRPr="00D332E2">
        <w:rPr>
          <w:rFonts w:ascii="Times New Roman" w:hAnsi="Times New Roman" w:cs="Times New Roman"/>
          <w:sz w:val="24"/>
          <w:szCs w:val="24"/>
          <w:lang w:val="en-GB"/>
        </w:rPr>
        <w:t>regist</w:t>
      </w:r>
      <w:r w:rsidR="00B12FBA" w:rsidRPr="00D332E2">
        <w:rPr>
          <w:rFonts w:ascii="Times New Roman" w:hAnsi="Times New Roman" w:cs="Times New Roman"/>
          <w:sz w:val="24"/>
          <w:szCs w:val="24"/>
          <w:lang w:val="en-GB"/>
        </w:rPr>
        <w:t xml:space="preserve">er as a credit provider, credit bureau, debt counsellor, payment distribution agency and alternative dispute resolution </w:t>
      </w:r>
      <w:r w:rsidR="00B12FBA" w:rsidRPr="00D332E2">
        <w:rPr>
          <w:rFonts w:ascii="Times New Roman" w:hAnsi="Times New Roman" w:cs="Times New Roman"/>
          <w:sz w:val="24"/>
          <w:szCs w:val="24"/>
          <w:lang w:val="en-GB"/>
        </w:rPr>
        <w:lastRenderedPageBreak/>
        <w:t>agent</w:t>
      </w:r>
      <w:r w:rsidRPr="00D332E2">
        <w:rPr>
          <w:rFonts w:ascii="Times New Roman" w:hAnsi="Times New Roman" w:cs="Times New Roman"/>
          <w:sz w:val="24"/>
          <w:szCs w:val="24"/>
          <w:lang w:val="en-GB"/>
        </w:rPr>
        <w:t>. Therefore, it is now a criminal act to perform activities</w:t>
      </w:r>
      <w:r w:rsidR="00BC274A" w:rsidRPr="00D332E2">
        <w:rPr>
          <w:rFonts w:ascii="Times New Roman" w:hAnsi="Times New Roman" w:cs="Times New Roman"/>
          <w:sz w:val="24"/>
          <w:szCs w:val="24"/>
          <w:lang w:val="en-GB"/>
        </w:rPr>
        <w:t>, which</w:t>
      </w:r>
      <w:r w:rsidRPr="00D332E2">
        <w:rPr>
          <w:rFonts w:ascii="Times New Roman" w:hAnsi="Times New Roman" w:cs="Times New Roman"/>
          <w:sz w:val="24"/>
          <w:szCs w:val="24"/>
          <w:lang w:val="en-GB"/>
        </w:rPr>
        <w:t xml:space="preserve"> </w:t>
      </w:r>
      <w:r w:rsidR="00BC274A" w:rsidRPr="00D332E2">
        <w:rPr>
          <w:rFonts w:ascii="Times New Roman" w:hAnsi="Times New Roman" w:cs="Times New Roman"/>
          <w:sz w:val="24"/>
          <w:szCs w:val="24"/>
          <w:lang w:val="en-GB"/>
        </w:rPr>
        <w:t>if not for the Bill only constitutes unlawful actions resulting in unenforceable agreements. These offences now</w:t>
      </w:r>
      <w:r w:rsidR="00FF1CC1" w:rsidRPr="00D332E2">
        <w:rPr>
          <w:rFonts w:ascii="Times New Roman" w:hAnsi="Times New Roman" w:cs="Times New Roman"/>
          <w:sz w:val="24"/>
          <w:szCs w:val="24"/>
          <w:lang w:val="en-GB"/>
        </w:rPr>
        <w:t xml:space="preserve"> </w:t>
      </w:r>
      <w:r w:rsidR="00EC124A" w:rsidRPr="00D332E2">
        <w:rPr>
          <w:rFonts w:ascii="Times New Roman" w:hAnsi="Times New Roman" w:cs="Times New Roman"/>
          <w:sz w:val="24"/>
          <w:szCs w:val="24"/>
          <w:lang w:val="en-GB"/>
        </w:rPr>
        <w:t>includ</w:t>
      </w:r>
      <w:r w:rsidR="00BC274A" w:rsidRPr="00D332E2">
        <w:rPr>
          <w:rFonts w:ascii="Times New Roman" w:hAnsi="Times New Roman" w:cs="Times New Roman"/>
          <w:sz w:val="24"/>
          <w:szCs w:val="24"/>
          <w:lang w:val="en-GB"/>
        </w:rPr>
        <w:t>e</w:t>
      </w:r>
      <w:r w:rsidR="00EC124A" w:rsidRPr="00D332E2">
        <w:rPr>
          <w:rFonts w:ascii="Times New Roman" w:hAnsi="Times New Roman" w:cs="Times New Roman"/>
          <w:sz w:val="24"/>
          <w:szCs w:val="24"/>
          <w:lang w:val="en-GB"/>
        </w:rPr>
        <w:t xml:space="preserve"> operating as an unregistered credit provider</w:t>
      </w:r>
      <w:r w:rsidRPr="00D332E2">
        <w:rPr>
          <w:rFonts w:ascii="Times New Roman" w:hAnsi="Times New Roman" w:cs="Times New Roman"/>
          <w:sz w:val="24"/>
          <w:szCs w:val="24"/>
          <w:lang w:val="en-GB"/>
        </w:rPr>
        <w:t>.</w:t>
      </w:r>
    </w:p>
    <w:p w14:paraId="4E78184B" w14:textId="77777777" w:rsidR="00766BDD" w:rsidRPr="00D332E2" w:rsidRDefault="00766BDD" w:rsidP="000E44F7">
      <w:pPr>
        <w:pStyle w:val="ListParagraph"/>
        <w:numPr>
          <w:ilvl w:val="2"/>
          <w:numId w:val="1"/>
        </w:numPr>
        <w:spacing w:after="0" w:line="360" w:lineRule="auto"/>
        <w:ind w:left="709" w:hanging="709"/>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Clause 26: </w:t>
      </w:r>
      <w:r w:rsidR="00DF58EC" w:rsidRPr="00D332E2">
        <w:rPr>
          <w:rFonts w:ascii="Times New Roman" w:hAnsi="Times New Roman" w:cs="Times New Roman"/>
          <w:sz w:val="24"/>
          <w:szCs w:val="24"/>
          <w:lang w:val="en-GB"/>
        </w:rPr>
        <w:t xml:space="preserve">The Bill </w:t>
      </w:r>
      <w:r w:rsidRPr="00D332E2">
        <w:rPr>
          <w:rFonts w:ascii="Times New Roman" w:hAnsi="Times New Roman" w:cs="Times New Roman"/>
          <w:sz w:val="24"/>
          <w:szCs w:val="24"/>
          <w:lang w:val="en-GB"/>
        </w:rPr>
        <w:t>also introduces penalties for these offences.</w:t>
      </w:r>
    </w:p>
    <w:p w14:paraId="7048C857" w14:textId="77777777" w:rsidR="00766BDD" w:rsidRPr="00D332E2" w:rsidRDefault="00766BDD" w:rsidP="000E44F7">
      <w:pPr>
        <w:spacing w:after="0" w:line="360" w:lineRule="auto"/>
        <w:jc w:val="both"/>
        <w:rPr>
          <w:rFonts w:ascii="Times New Roman" w:hAnsi="Times New Roman" w:cs="Times New Roman"/>
          <w:sz w:val="24"/>
          <w:szCs w:val="24"/>
          <w:lang w:val="en-GB"/>
        </w:rPr>
      </w:pPr>
    </w:p>
    <w:p w14:paraId="333A9C4E" w14:textId="77777777" w:rsidR="00BB0B2D" w:rsidRPr="00D332E2" w:rsidRDefault="00BB0B2D" w:rsidP="00BB0B2D">
      <w:pPr>
        <w:spacing w:after="0" w:line="360" w:lineRule="auto"/>
        <w:jc w:val="both"/>
        <w:rPr>
          <w:rFonts w:ascii="Times New Roman" w:hAnsi="Times New Roman" w:cs="Times New Roman"/>
          <w:sz w:val="24"/>
          <w:szCs w:val="24"/>
        </w:rPr>
      </w:pPr>
      <w:r w:rsidRPr="00D332E2">
        <w:rPr>
          <w:rFonts w:ascii="Times New Roman" w:hAnsi="Times New Roman" w:cs="Times New Roman"/>
          <w:sz w:val="24"/>
          <w:szCs w:val="24"/>
        </w:rPr>
        <w:t>The Committee agreed to all clauses except clause 14(b)</w:t>
      </w:r>
      <w:r w:rsidR="0090644D" w:rsidRPr="00D332E2">
        <w:rPr>
          <w:rFonts w:ascii="Times New Roman" w:hAnsi="Times New Roman" w:cs="Times New Roman"/>
          <w:sz w:val="24"/>
          <w:szCs w:val="24"/>
        </w:rPr>
        <w:t xml:space="preserve"> (Section 87(1A)</w:t>
      </w:r>
      <w:r w:rsidRPr="00D332E2">
        <w:rPr>
          <w:rFonts w:ascii="Times New Roman" w:hAnsi="Times New Roman" w:cs="Times New Roman"/>
          <w:sz w:val="24"/>
          <w:szCs w:val="24"/>
        </w:rPr>
        <w:t>(ii)(</w:t>
      </w:r>
      <w:r w:rsidRPr="00D332E2">
        <w:rPr>
          <w:rFonts w:ascii="Times New Roman" w:hAnsi="Times New Roman" w:cs="Times New Roman"/>
          <w:i/>
          <w:sz w:val="24"/>
          <w:szCs w:val="24"/>
        </w:rPr>
        <w:t>dd</w:t>
      </w:r>
      <w:r w:rsidRPr="00D332E2">
        <w:rPr>
          <w:rFonts w:ascii="Times New Roman" w:hAnsi="Times New Roman" w:cs="Times New Roman"/>
          <w:sz w:val="24"/>
          <w:szCs w:val="24"/>
        </w:rPr>
        <w:t>)</w:t>
      </w:r>
      <w:r w:rsidR="0090644D" w:rsidRPr="00D332E2">
        <w:rPr>
          <w:rFonts w:ascii="Times New Roman" w:hAnsi="Times New Roman" w:cs="Times New Roman"/>
          <w:sz w:val="24"/>
          <w:szCs w:val="24"/>
        </w:rPr>
        <w:t>)</w:t>
      </w:r>
      <w:r w:rsidR="00671D3C" w:rsidRPr="00D332E2">
        <w:rPr>
          <w:rFonts w:ascii="Times New Roman" w:hAnsi="Times New Roman" w:cs="Times New Roman"/>
          <w:sz w:val="24"/>
          <w:szCs w:val="24"/>
        </w:rPr>
        <w:t>, where the Democratic Alliance proposed an amendment</w:t>
      </w:r>
      <w:r w:rsidR="0090644D" w:rsidRPr="00D332E2">
        <w:rPr>
          <w:rFonts w:ascii="Times New Roman" w:hAnsi="Times New Roman" w:cs="Times New Roman"/>
          <w:sz w:val="24"/>
          <w:szCs w:val="24"/>
        </w:rPr>
        <w:t xml:space="preserve">. </w:t>
      </w:r>
      <w:r w:rsidR="00671D3C" w:rsidRPr="00D332E2">
        <w:rPr>
          <w:rFonts w:ascii="Times New Roman" w:hAnsi="Times New Roman" w:cs="Times New Roman"/>
          <w:sz w:val="24"/>
          <w:szCs w:val="24"/>
        </w:rPr>
        <w:t>The Committee</w:t>
      </w:r>
      <w:r w:rsidRPr="00D332E2">
        <w:rPr>
          <w:rFonts w:ascii="Times New Roman" w:hAnsi="Times New Roman" w:cs="Times New Roman"/>
          <w:sz w:val="24"/>
          <w:szCs w:val="24"/>
        </w:rPr>
        <w:t xml:space="preserve"> rejected the amendment proposed by the Democratic Alliance</w:t>
      </w:r>
      <w:r w:rsidR="0090644D" w:rsidRPr="00D332E2">
        <w:rPr>
          <w:rFonts w:ascii="Times New Roman" w:hAnsi="Times New Roman" w:cs="Times New Roman"/>
          <w:sz w:val="24"/>
          <w:szCs w:val="24"/>
        </w:rPr>
        <w:t xml:space="preserve"> in this regard</w:t>
      </w:r>
      <w:r w:rsidRPr="00D332E2">
        <w:rPr>
          <w:rFonts w:ascii="Times New Roman" w:hAnsi="Times New Roman" w:cs="Times New Roman"/>
          <w:sz w:val="24"/>
          <w:szCs w:val="24"/>
        </w:rPr>
        <w:t>.</w:t>
      </w:r>
    </w:p>
    <w:p w14:paraId="6A8B28FC" w14:textId="77777777" w:rsidR="00F41871" w:rsidRPr="00D332E2" w:rsidRDefault="00F41871" w:rsidP="00BB0B2D">
      <w:pPr>
        <w:spacing w:after="0" w:line="360" w:lineRule="auto"/>
        <w:jc w:val="both"/>
        <w:rPr>
          <w:rFonts w:ascii="Times New Roman" w:hAnsi="Times New Roman" w:cs="Times New Roman"/>
          <w:sz w:val="24"/>
          <w:szCs w:val="24"/>
        </w:rPr>
      </w:pPr>
    </w:p>
    <w:p w14:paraId="77B044C7" w14:textId="77777777" w:rsidR="00F41871" w:rsidRPr="00D332E2" w:rsidRDefault="00F41871" w:rsidP="00BB0B2D">
      <w:pPr>
        <w:spacing w:after="0" w:line="360" w:lineRule="auto"/>
        <w:jc w:val="both"/>
        <w:rPr>
          <w:rFonts w:ascii="Times New Roman" w:hAnsi="Times New Roman" w:cs="Times New Roman"/>
          <w:sz w:val="24"/>
          <w:szCs w:val="24"/>
        </w:rPr>
      </w:pPr>
      <w:r w:rsidRPr="00D332E2">
        <w:rPr>
          <w:rFonts w:ascii="Times New Roman" w:hAnsi="Times New Roman" w:cs="Times New Roman"/>
          <w:sz w:val="24"/>
          <w:szCs w:val="24"/>
        </w:rPr>
        <w:t xml:space="preserve">Furthermore, on Clause 1(b) (definition on ‘debt intervention applicant’) and </w:t>
      </w:r>
      <w:r w:rsidR="00DE6A75">
        <w:rPr>
          <w:rFonts w:ascii="Times New Roman" w:hAnsi="Times New Roman" w:cs="Times New Roman"/>
          <w:sz w:val="24"/>
          <w:szCs w:val="24"/>
        </w:rPr>
        <w:t xml:space="preserve">Clause </w:t>
      </w:r>
      <w:r w:rsidRPr="00D332E2">
        <w:rPr>
          <w:rFonts w:ascii="Times New Roman" w:hAnsi="Times New Roman" w:cs="Times New Roman"/>
          <w:sz w:val="24"/>
          <w:szCs w:val="24"/>
        </w:rPr>
        <w:t>13 (Section 86A(1)) regarding the R7 500 gross income cap and the R50 000 total unsecured debt cap</w:t>
      </w:r>
      <w:r w:rsidR="00C028B0" w:rsidRPr="00D332E2">
        <w:rPr>
          <w:rFonts w:ascii="Times New Roman" w:hAnsi="Times New Roman" w:cs="Times New Roman"/>
          <w:sz w:val="24"/>
          <w:szCs w:val="24"/>
        </w:rPr>
        <w:t>, the Democratic Alliance indicated that they do not support these caps</w:t>
      </w:r>
      <w:r w:rsidRPr="00D332E2">
        <w:rPr>
          <w:rFonts w:ascii="Times New Roman" w:hAnsi="Times New Roman" w:cs="Times New Roman"/>
          <w:sz w:val="24"/>
          <w:szCs w:val="24"/>
        </w:rPr>
        <w:t>.</w:t>
      </w:r>
    </w:p>
    <w:p w14:paraId="404B8273" w14:textId="77777777" w:rsidR="00DB7109" w:rsidRPr="00D332E2" w:rsidRDefault="00DB7109" w:rsidP="00BB0B2D">
      <w:pPr>
        <w:spacing w:after="0" w:line="360" w:lineRule="auto"/>
        <w:jc w:val="both"/>
        <w:rPr>
          <w:rFonts w:ascii="Times New Roman" w:hAnsi="Times New Roman" w:cs="Times New Roman"/>
          <w:sz w:val="24"/>
          <w:szCs w:val="24"/>
        </w:rPr>
      </w:pPr>
    </w:p>
    <w:p w14:paraId="2BD84EDE" w14:textId="77777777" w:rsidR="00766BDD" w:rsidRPr="00D332E2" w:rsidRDefault="00766BDD" w:rsidP="000E44F7">
      <w:pPr>
        <w:pStyle w:val="ListParagraph"/>
        <w:numPr>
          <w:ilvl w:val="0"/>
          <w:numId w:val="1"/>
        </w:numPr>
        <w:spacing w:after="0" w:line="360" w:lineRule="auto"/>
        <w:jc w:val="both"/>
        <w:rPr>
          <w:rFonts w:ascii="Times New Roman" w:hAnsi="Times New Roman" w:cs="Times New Roman"/>
          <w:b/>
          <w:sz w:val="24"/>
          <w:szCs w:val="24"/>
          <w:lang w:val="en-GB"/>
        </w:rPr>
      </w:pPr>
      <w:r w:rsidRPr="00D332E2">
        <w:rPr>
          <w:rFonts w:ascii="Times New Roman" w:hAnsi="Times New Roman" w:cs="Times New Roman"/>
          <w:b/>
          <w:sz w:val="24"/>
          <w:szCs w:val="24"/>
          <w:lang w:val="en-GB"/>
        </w:rPr>
        <w:t>Process followed</w:t>
      </w:r>
    </w:p>
    <w:p w14:paraId="2456735E" w14:textId="77777777" w:rsidR="00766BDD" w:rsidRPr="00D332E2" w:rsidRDefault="00766BDD" w:rsidP="000E44F7">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On 21 October 2016, the Committee adopted a resolution to establish a subcommittee that would spearhead the process of initiating legislation for debt relief for the most vulnerable of consumers. The subcommittee was tasked to develop a draft Memorandum as required by National Assembly Rule 273(1) and draft a Bill if permission was granted by the National Assembly.</w:t>
      </w:r>
    </w:p>
    <w:p w14:paraId="23949306" w14:textId="77777777" w:rsidR="00766BDD" w:rsidRPr="00D332E2" w:rsidRDefault="00766BDD" w:rsidP="000E44F7">
      <w:pPr>
        <w:spacing w:after="0" w:line="360" w:lineRule="auto"/>
        <w:jc w:val="both"/>
        <w:rPr>
          <w:rFonts w:ascii="Times New Roman" w:hAnsi="Times New Roman" w:cs="Times New Roman"/>
          <w:sz w:val="24"/>
          <w:szCs w:val="24"/>
          <w:lang w:val="en-GB"/>
        </w:rPr>
      </w:pPr>
    </w:p>
    <w:p w14:paraId="15D917A9" w14:textId="77777777" w:rsidR="00766BDD" w:rsidRPr="00D332E2" w:rsidRDefault="00766BDD" w:rsidP="000E44F7">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On the recommendation of the subcommittee, the Committee held public hearings on 15, 17 and 25 November 2016 and invited the following stakeholders to explore debt relief measures and the possibility of initiating legislation:</w:t>
      </w:r>
    </w:p>
    <w:p w14:paraId="446D7700" w14:textId="77777777" w:rsidR="008430D4" w:rsidRPr="00D332E2" w:rsidRDefault="008430D4" w:rsidP="000E44F7">
      <w:pPr>
        <w:spacing w:after="0" w:line="360" w:lineRule="auto"/>
        <w:ind w:left="426"/>
        <w:jc w:val="both"/>
        <w:rPr>
          <w:rFonts w:ascii="Times New Roman" w:hAnsi="Times New Roman" w:cs="Times New Roman"/>
          <w:sz w:val="24"/>
          <w:szCs w:val="24"/>
          <w:lang w:val="en-GB"/>
        </w:rPr>
      </w:pPr>
    </w:p>
    <w:p w14:paraId="367B1537" w14:textId="77777777" w:rsidR="00766BDD" w:rsidRPr="00D332E2" w:rsidRDefault="00766BDD" w:rsidP="000E44F7">
      <w:pPr>
        <w:spacing w:after="0" w:line="360" w:lineRule="auto"/>
        <w:ind w:left="426"/>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Debt Counsellors Association of South Africa (DCASA); the Large Non-Bank Lenders Association (LNBLA); Banking Association of South Africa (BASA); the Chamber of Mines; Congress of South African Trade Unions (COSATU); Standard Bank; Nedbank; Capitec</w:t>
      </w:r>
      <w:r w:rsidR="00F62175" w:rsidRPr="00D332E2">
        <w:rPr>
          <w:rFonts w:ascii="Times New Roman" w:hAnsi="Times New Roman" w:cs="Times New Roman"/>
          <w:sz w:val="24"/>
          <w:szCs w:val="24"/>
          <w:lang w:val="en-GB"/>
        </w:rPr>
        <w:t xml:space="preserve"> Bank</w:t>
      </w:r>
      <w:r w:rsidRPr="00D332E2">
        <w:rPr>
          <w:rFonts w:ascii="Times New Roman" w:hAnsi="Times New Roman" w:cs="Times New Roman"/>
          <w:sz w:val="24"/>
          <w:szCs w:val="24"/>
          <w:lang w:val="en-GB"/>
        </w:rPr>
        <w:t>; African Bank; ABSA; First Rand Bank; Micro Finance South Africa (MFSA); Black Sash; Summit Financial Partners; and National Clothing Retail Fe</w:t>
      </w:r>
      <w:r w:rsidR="00DA7B56" w:rsidRPr="00D332E2">
        <w:rPr>
          <w:rFonts w:ascii="Times New Roman" w:hAnsi="Times New Roman" w:cs="Times New Roman"/>
          <w:sz w:val="24"/>
          <w:szCs w:val="24"/>
          <w:lang w:val="en-GB"/>
        </w:rPr>
        <w:t>deration of South Africa (NCRF</w:t>
      </w:r>
      <w:r w:rsidRPr="00D332E2">
        <w:rPr>
          <w:rFonts w:ascii="Times New Roman" w:hAnsi="Times New Roman" w:cs="Times New Roman"/>
          <w:sz w:val="24"/>
          <w:szCs w:val="24"/>
          <w:lang w:val="en-GB"/>
        </w:rPr>
        <w:t>).</w:t>
      </w:r>
    </w:p>
    <w:p w14:paraId="2AE9AD22" w14:textId="77777777" w:rsidR="00766BDD" w:rsidRPr="00D332E2" w:rsidRDefault="00766BDD" w:rsidP="000E44F7">
      <w:pPr>
        <w:spacing w:after="0" w:line="360" w:lineRule="auto"/>
        <w:jc w:val="both"/>
        <w:rPr>
          <w:rFonts w:ascii="Times New Roman" w:hAnsi="Times New Roman" w:cs="Times New Roman"/>
          <w:sz w:val="24"/>
          <w:szCs w:val="24"/>
          <w:lang w:val="en-GB"/>
        </w:rPr>
      </w:pPr>
    </w:p>
    <w:p w14:paraId="61A3B622" w14:textId="77777777" w:rsidR="00766BDD" w:rsidRPr="00D332E2" w:rsidRDefault="00766BDD" w:rsidP="000E44F7">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lastRenderedPageBreak/>
        <w:t xml:space="preserve">The subcommittee had further deliberations with the Department of Trade and Industry (DTI), the National Credit Regulator, </w:t>
      </w:r>
      <w:r w:rsidR="00DE6A75" w:rsidRPr="00D332E2">
        <w:rPr>
          <w:rFonts w:ascii="Times New Roman" w:hAnsi="Times New Roman" w:cs="Times New Roman"/>
          <w:sz w:val="24"/>
          <w:szCs w:val="24"/>
          <w:lang w:val="en-GB"/>
        </w:rPr>
        <w:t>Debt Counsellors Association of South Africa</w:t>
      </w:r>
      <w:r w:rsidRPr="00D332E2">
        <w:rPr>
          <w:rFonts w:ascii="Times New Roman" w:hAnsi="Times New Roman" w:cs="Times New Roman"/>
          <w:sz w:val="24"/>
          <w:szCs w:val="24"/>
          <w:lang w:val="en-GB"/>
        </w:rPr>
        <w:t xml:space="preserve"> and African Bank following the public hearings. On 6 December 2016, the Committee adopted a Memorandum in terms of National Assembly Rule 273(1) seeking permission for the introduction of the following legislation in the House, namely the National Credit Amendment Bill, 2016. On 2 March 2017 (</w:t>
      </w:r>
      <w:r w:rsidRPr="00D332E2">
        <w:rPr>
          <w:rFonts w:ascii="Times New Roman" w:eastAsia="Times New Roman" w:hAnsi="Times New Roman" w:cs="Times New Roman"/>
          <w:i/>
          <w:sz w:val="24"/>
          <w:szCs w:val="24"/>
          <w:lang w:val="en-GB"/>
        </w:rPr>
        <w:t>see Minutes, dated 2 March 2017),</w:t>
      </w:r>
      <w:r w:rsidRPr="00D332E2">
        <w:rPr>
          <w:rFonts w:ascii="Times New Roman" w:eastAsia="Times New Roman" w:hAnsi="Times New Roman" w:cs="Times New Roman"/>
          <w:sz w:val="24"/>
          <w:szCs w:val="24"/>
          <w:lang w:val="en-GB"/>
        </w:rPr>
        <w:t xml:space="preserve"> </w:t>
      </w:r>
      <w:r w:rsidRPr="00D332E2">
        <w:rPr>
          <w:rFonts w:ascii="Times New Roman" w:hAnsi="Times New Roman" w:cs="Times New Roman"/>
          <w:sz w:val="24"/>
          <w:szCs w:val="24"/>
          <w:lang w:val="en-GB"/>
        </w:rPr>
        <w:t>the House granted the Committee permission to introduce legislation amending the National Credit Act, 2005 (Act No. 34 of 2005).</w:t>
      </w:r>
    </w:p>
    <w:p w14:paraId="608F2CD0" w14:textId="77777777" w:rsidR="00766BDD" w:rsidRPr="00D332E2" w:rsidRDefault="00766BDD" w:rsidP="000E44F7">
      <w:pPr>
        <w:spacing w:after="0" w:line="360" w:lineRule="auto"/>
        <w:jc w:val="both"/>
        <w:rPr>
          <w:rFonts w:ascii="Times New Roman" w:hAnsi="Times New Roman" w:cs="Times New Roman"/>
          <w:sz w:val="24"/>
          <w:szCs w:val="24"/>
          <w:lang w:val="en-GB"/>
        </w:rPr>
      </w:pPr>
    </w:p>
    <w:p w14:paraId="6FB70811" w14:textId="77777777" w:rsidR="00766BDD" w:rsidRPr="00D332E2" w:rsidRDefault="00766BDD" w:rsidP="000E44F7">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On 17 May 2017, the Committee received a briefing from the DTI on the policy that would underpin debt relief. On 24 and 30 May 2017, </w:t>
      </w:r>
      <w:r w:rsidR="00DA7B56" w:rsidRPr="00D332E2">
        <w:rPr>
          <w:rFonts w:ascii="Times New Roman" w:hAnsi="Times New Roman" w:cs="Times New Roman"/>
          <w:sz w:val="24"/>
          <w:szCs w:val="24"/>
          <w:lang w:val="en-GB"/>
        </w:rPr>
        <w:t xml:space="preserve">the </w:t>
      </w:r>
      <w:r w:rsidRPr="00D332E2">
        <w:rPr>
          <w:rFonts w:ascii="Times New Roman" w:hAnsi="Times New Roman" w:cs="Times New Roman"/>
          <w:sz w:val="24"/>
          <w:szCs w:val="24"/>
          <w:lang w:val="en-GB"/>
        </w:rPr>
        <w:t>National Treasury provided an input on the policy with respect to debt</w:t>
      </w:r>
      <w:r w:rsidR="00DE6A75">
        <w:rPr>
          <w:rFonts w:ascii="Times New Roman" w:hAnsi="Times New Roman" w:cs="Times New Roman"/>
          <w:sz w:val="24"/>
          <w:szCs w:val="24"/>
          <w:lang w:val="en-GB"/>
        </w:rPr>
        <w:t>-</w:t>
      </w:r>
      <w:r w:rsidRPr="00D332E2">
        <w:rPr>
          <w:rFonts w:ascii="Times New Roman" w:hAnsi="Times New Roman" w:cs="Times New Roman"/>
          <w:sz w:val="24"/>
          <w:szCs w:val="24"/>
          <w:lang w:val="en-GB"/>
        </w:rPr>
        <w:t>relief measures. The Department of Justice and Constitutional Development provided an input on the policy with respect to debt relief measures on 13 and 27 June 2017. On 14 June 2017, the N</w:t>
      </w:r>
      <w:r w:rsidR="00DE6A75">
        <w:rPr>
          <w:rFonts w:ascii="Times New Roman" w:hAnsi="Times New Roman" w:cs="Times New Roman"/>
          <w:sz w:val="24"/>
          <w:szCs w:val="24"/>
          <w:lang w:val="en-GB"/>
        </w:rPr>
        <w:t xml:space="preserve">ational </w:t>
      </w:r>
      <w:r w:rsidRPr="00D332E2">
        <w:rPr>
          <w:rFonts w:ascii="Times New Roman" w:hAnsi="Times New Roman" w:cs="Times New Roman"/>
          <w:sz w:val="24"/>
          <w:szCs w:val="24"/>
          <w:lang w:val="en-GB"/>
        </w:rPr>
        <w:t>C</w:t>
      </w:r>
      <w:r w:rsidR="00DE6A75">
        <w:rPr>
          <w:rFonts w:ascii="Times New Roman" w:hAnsi="Times New Roman" w:cs="Times New Roman"/>
          <w:sz w:val="24"/>
          <w:szCs w:val="24"/>
          <w:lang w:val="en-GB"/>
        </w:rPr>
        <w:t xml:space="preserve">redit </w:t>
      </w:r>
      <w:r w:rsidRPr="00D332E2">
        <w:rPr>
          <w:rFonts w:ascii="Times New Roman" w:hAnsi="Times New Roman" w:cs="Times New Roman"/>
          <w:sz w:val="24"/>
          <w:szCs w:val="24"/>
          <w:lang w:val="en-GB"/>
        </w:rPr>
        <w:t>R</w:t>
      </w:r>
      <w:r w:rsidR="00DE6A75">
        <w:rPr>
          <w:rFonts w:ascii="Times New Roman" w:hAnsi="Times New Roman" w:cs="Times New Roman"/>
          <w:sz w:val="24"/>
          <w:szCs w:val="24"/>
          <w:lang w:val="en-GB"/>
        </w:rPr>
        <w:t>egulator</w:t>
      </w:r>
      <w:r w:rsidRPr="00D332E2">
        <w:rPr>
          <w:rFonts w:ascii="Times New Roman" w:hAnsi="Times New Roman" w:cs="Times New Roman"/>
          <w:sz w:val="24"/>
          <w:szCs w:val="24"/>
          <w:lang w:val="en-GB"/>
        </w:rPr>
        <w:t xml:space="preserve"> and</w:t>
      </w:r>
      <w:r w:rsidR="00DA7B56" w:rsidRPr="00D332E2">
        <w:rPr>
          <w:rFonts w:ascii="Times New Roman" w:hAnsi="Times New Roman" w:cs="Times New Roman"/>
          <w:sz w:val="24"/>
          <w:szCs w:val="24"/>
          <w:lang w:val="en-GB"/>
        </w:rPr>
        <w:t xml:space="preserve"> the</w:t>
      </w:r>
      <w:r w:rsidRPr="00D332E2">
        <w:rPr>
          <w:rFonts w:ascii="Times New Roman" w:hAnsi="Times New Roman" w:cs="Times New Roman"/>
          <w:sz w:val="24"/>
          <w:szCs w:val="24"/>
          <w:lang w:val="en-GB"/>
        </w:rPr>
        <w:t xml:space="preserve"> National Treasury briefed the Committee on statistics with respect to over-indebtedness of South African consumers.</w:t>
      </w:r>
    </w:p>
    <w:p w14:paraId="5BBD7294" w14:textId="77777777" w:rsidR="00766BDD" w:rsidRPr="00D332E2" w:rsidRDefault="00766BDD" w:rsidP="000E44F7">
      <w:pPr>
        <w:spacing w:after="0" w:line="360" w:lineRule="auto"/>
        <w:jc w:val="both"/>
        <w:rPr>
          <w:rFonts w:ascii="Times New Roman" w:hAnsi="Times New Roman" w:cs="Times New Roman"/>
          <w:sz w:val="24"/>
          <w:szCs w:val="24"/>
          <w:lang w:val="en-GB"/>
        </w:rPr>
      </w:pPr>
    </w:p>
    <w:p w14:paraId="0DE18218" w14:textId="77777777" w:rsidR="00766BDD" w:rsidRPr="00D332E2" w:rsidRDefault="00766BDD" w:rsidP="000E44F7">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On 20 June 2017, the Constitutional and Legal Services Office of Parliament submitted a Framework Bill for the Committee’s consideration. </w:t>
      </w:r>
      <w:r w:rsidR="005B7255" w:rsidRPr="00D332E2">
        <w:rPr>
          <w:rFonts w:ascii="Times New Roman" w:hAnsi="Times New Roman" w:cs="Times New Roman"/>
          <w:sz w:val="24"/>
          <w:szCs w:val="24"/>
          <w:lang w:val="en-GB"/>
        </w:rPr>
        <w:t xml:space="preserve">On 28 September 2017 the Democratic Alliance also submitted a framework </w:t>
      </w:r>
      <w:r w:rsidR="00FF4023" w:rsidRPr="00D332E2">
        <w:rPr>
          <w:rFonts w:ascii="Times New Roman" w:hAnsi="Times New Roman" w:cs="Times New Roman"/>
          <w:sz w:val="24"/>
          <w:szCs w:val="24"/>
          <w:lang w:val="en-GB"/>
        </w:rPr>
        <w:t>on the B</w:t>
      </w:r>
      <w:r w:rsidR="005B7255" w:rsidRPr="00D332E2">
        <w:rPr>
          <w:rFonts w:ascii="Times New Roman" w:hAnsi="Times New Roman" w:cs="Times New Roman"/>
          <w:sz w:val="24"/>
          <w:szCs w:val="24"/>
          <w:lang w:val="en-GB"/>
        </w:rPr>
        <w:t xml:space="preserve">ill which was distributed but not presented in the Committee. However, concepts such as the suspension of reckless lending by the NCR and mandatory credit life insurance as proposed in this document was considered in the subcommittee and was incorporated in the Bill. </w:t>
      </w:r>
      <w:r w:rsidRPr="00D332E2">
        <w:rPr>
          <w:rFonts w:ascii="Times New Roman" w:hAnsi="Times New Roman" w:cs="Times New Roman"/>
          <w:sz w:val="24"/>
          <w:szCs w:val="24"/>
          <w:lang w:val="en-GB"/>
        </w:rPr>
        <w:t xml:space="preserve">During the months of August, September and October 2017, the Committee had a number of meetings deliberating on the Framework Bill. The Committee further engaged with the Departments of Labour and of Justice and </w:t>
      </w:r>
      <w:r w:rsidR="00DA7B56" w:rsidRPr="00D332E2">
        <w:rPr>
          <w:rFonts w:ascii="Times New Roman" w:hAnsi="Times New Roman" w:cs="Times New Roman"/>
          <w:sz w:val="24"/>
          <w:szCs w:val="24"/>
          <w:lang w:val="en-GB"/>
        </w:rPr>
        <w:t>Constitutional Development</w:t>
      </w:r>
      <w:r w:rsidRPr="00D332E2">
        <w:rPr>
          <w:rFonts w:ascii="Times New Roman" w:hAnsi="Times New Roman" w:cs="Times New Roman"/>
          <w:sz w:val="24"/>
          <w:szCs w:val="24"/>
          <w:lang w:val="en-GB"/>
        </w:rPr>
        <w:t>, the South African Reserve Bank, and the South African Revenue Service on 17 October 2017. The Committee continued with deliberations during the month of October and November 2017 on the Bill.</w:t>
      </w:r>
    </w:p>
    <w:p w14:paraId="1F487C88" w14:textId="77777777" w:rsidR="00766BDD" w:rsidRPr="00D332E2" w:rsidRDefault="00766BDD" w:rsidP="000E44F7">
      <w:pPr>
        <w:spacing w:after="0" w:line="360" w:lineRule="auto"/>
        <w:jc w:val="both"/>
        <w:rPr>
          <w:rFonts w:ascii="Times New Roman" w:hAnsi="Times New Roman" w:cs="Times New Roman"/>
          <w:sz w:val="24"/>
          <w:szCs w:val="24"/>
          <w:lang w:val="en-GB"/>
        </w:rPr>
      </w:pPr>
    </w:p>
    <w:p w14:paraId="3ADE2E85" w14:textId="77777777" w:rsidR="00766BDD" w:rsidRPr="00D332E2" w:rsidRDefault="00766BDD" w:rsidP="000E44F7">
      <w:pPr>
        <w:pStyle w:val="Body"/>
        <w:spacing w:after="0" w:line="360" w:lineRule="auto"/>
        <w:jc w:val="both"/>
        <w:rPr>
          <w:rFonts w:ascii="Times New Roman" w:eastAsia="Times New Roman" w:hAnsi="Times New Roman" w:cs="Times New Roman"/>
          <w:color w:val="auto"/>
          <w:sz w:val="24"/>
          <w:szCs w:val="24"/>
          <w:lang w:val="en-GB"/>
        </w:rPr>
      </w:pPr>
      <w:r w:rsidRPr="00D332E2">
        <w:rPr>
          <w:rFonts w:ascii="Times New Roman" w:hAnsi="Times New Roman" w:cs="Times New Roman"/>
          <w:color w:val="auto"/>
          <w:sz w:val="24"/>
          <w:szCs w:val="24"/>
          <w:lang w:val="en-GB"/>
        </w:rPr>
        <w:t xml:space="preserve">On 14 November 2017, the Committee adopted a resolution that it had </w:t>
      </w:r>
      <w:r w:rsidRPr="00D332E2">
        <w:rPr>
          <w:rFonts w:ascii="Times New Roman" w:eastAsia="Times New Roman" w:hAnsi="Times New Roman" w:cs="Times New Roman"/>
          <w:color w:val="auto"/>
          <w:sz w:val="24"/>
          <w:szCs w:val="24"/>
          <w:lang w:val="en-GB"/>
        </w:rPr>
        <w:t xml:space="preserve">developed the necessary draft legislation and intended to publish the draft National Credit Amendment Bill, 2017, in the </w:t>
      </w:r>
      <w:r w:rsidRPr="00D332E2">
        <w:rPr>
          <w:rFonts w:ascii="Times New Roman" w:eastAsia="Times New Roman" w:hAnsi="Times New Roman" w:cs="Times New Roman"/>
          <w:i/>
          <w:color w:val="auto"/>
          <w:sz w:val="24"/>
          <w:szCs w:val="24"/>
          <w:lang w:val="en-GB"/>
        </w:rPr>
        <w:t>Government Gazette</w:t>
      </w:r>
      <w:r w:rsidRPr="00D332E2">
        <w:rPr>
          <w:rFonts w:ascii="Times New Roman" w:eastAsia="Times New Roman" w:hAnsi="Times New Roman" w:cs="Times New Roman"/>
          <w:color w:val="auto"/>
          <w:sz w:val="24"/>
          <w:szCs w:val="24"/>
          <w:lang w:val="en-GB"/>
        </w:rPr>
        <w:t xml:space="preserve"> in accordance with </w:t>
      </w:r>
      <w:r w:rsidR="003F377E">
        <w:rPr>
          <w:rFonts w:ascii="Times New Roman" w:eastAsia="Times New Roman" w:hAnsi="Times New Roman" w:cs="Times New Roman"/>
          <w:color w:val="auto"/>
          <w:sz w:val="24"/>
          <w:szCs w:val="24"/>
          <w:lang w:val="en-GB"/>
        </w:rPr>
        <w:t xml:space="preserve">National </w:t>
      </w:r>
      <w:r w:rsidRPr="00D332E2">
        <w:rPr>
          <w:rFonts w:ascii="Times New Roman" w:eastAsia="Times New Roman" w:hAnsi="Times New Roman" w:cs="Times New Roman"/>
          <w:color w:val="auto"/>
          <w:sz w:val="24"/>
          <w:szCs w:val="24"/>
          <w:lang w:val="en-GB"/>
        </w:rPr>
        <w:t xml:space="preserve">Assembly Rule 275. The Committee advertised and called for submissions on the draft Bill in the Government Gazette </w:t>
      </w:r>
      <w:r w:rsidRPr="00D332E2">
        <w:rPr>
          <w:rFonts w:ascii="Times New Roman" w:eastAsia="Times New Roman" w:hAnsi="Times New Roman" w:cs="Times New Roman"/>
          <w:i/>
          <w:color w:val="auto"/>
          <w:sz w:val="24"/>
          <w:szCs w:val="24"/>
          <w:lang w:val="en-GB"/>
        </w:rPr>
        <w:t xml:space="preserve">(No 41274, </w:t>
      </w:r>
      <w:r w:rsidRPr="00D332E2">
        <w:rPr>
          <w:rFonts w:ascii="Times New Roman" w:hAnsi="Times New Roman" w:cs="Times New Roman"/>
          <w:bCs/>
          <w:i/>
          <w:color w:val="auto"/>
          <w:sz w:val="24"/>
          <w:szCs w:val="24"/>
          <w:lang w:val="en-GB"/>
        </w:rPr>
        <w:t>Notice 922 of 2017, 24 November 2017</w:t>
      </w:r>
      <w:r w:rsidRPr="00D332E2">
        <w:rPr>
          <w:rFonts w:ascii="Arial-BoldMT" w:hAnsi="Arial-BoldMT" w:cs="Arial-BoldMT"/>
          <w:bCs/>
          <w:i/>
          <w:color w:val="auto"/>
          <w:lang w:val="en-GB"/>
        </w:rPr>
        <w:t>).</w:t>
      </w:r>
      <w:r w:rsidRPr="00D332E2">
        <w:rPr>
          <w:rFonts w:ascii="Arial-BoldMT" w:hAnsi="Arial-BoldMT" w:cs="Arial-BoldMT"/>
          <w:b/>
          <w:bCs/>
          <w:color w:val="auto"/>
          <w:lang w:val="en-GB"/>
        </w:rPr>
        <w:t xml:space="preserve"> </w:t>
      </w:r>
      <w:r w:rsidRPr="00D332E2">
        <w:rPr>
          <w:rFonts w:ascii="Times New Roman" w:eastAsia="Times New Roman" w:hAnsi="Times New Roman" w:cs="Times New Roman"/>
          <w:color w:val="auto"/>
          <w:sz w:val="24"/>
          <w:szCs w:val="24"/>
          <w:lang w:val="en-GB"/>
        </w:rPr>
        <w:t xml:space="preserve">The Committee received </w:t>
      </w:r>
      <w:r w:rsidR="00DA7B56" w:rsidRPr="00D332E2">
        <w:rPr>
          <w:rFonts w:ascii="Times New Roman" w:eastAsia="Times New Roman" w:hAnsi="Times New Roman" w:cs="Times New Roman"/>
          <w:color w:val="auto"/>
          <w:sz w:val="24"/>
          <w:szCs w:val="24"/>
          <w:lang w:val="en-GB"/>
        </w:rPr>
        <w:t>31</w:t>
      </w:r>
      <w:r w:rsidRPr="00D332E2">
        <w:rPr>
          <w:rFonts w:ascii="Times New Roman" w:eastAsia="Times New Roman" w:hAnsi="Times New Roman" w:cs="Times New Roman"/>
          <w:color w:val="auto"/>
          <w:sz w:val="24"/>
          <w:szCs w:val="24"/>
          <w:lang w:val="en-GB"/>
        </w:rPr>
        <w:t xml:space="preserve"> submissions from the following stakeholders and held public hearings on the draft Bill on 30, 31 January 2018, 2 and 13 February 2018:</w:t>
      </w:r>
    </w:p>
    <w:p w14:paraId="78AB783C" w14:textId="77777777" w:rsidR="008430D4" w:rsidRPr="00D332E2" w:rsidRDefault="008430D4" w:rsidP="000E44F7">
      <w:pPr>
        <w:spacing w:after="0" w:line="360" w:lineRule="auto"/>
        <w:ind w:left="567"/>
        <w:jc w:val="both"/>
        <w:rPr>
          <w:rFonts w:ascii="Times New Roman" w:hAnsi="Times New Roman" w:cs="Times New Roman"/>
          <w:sz w:val="24"/>
          <w:szCs w:val="24"/>
          <w:lang w:val="en-GB"/>
        </w:rPr>
      </w:pPr>
    </w:p>
    <w:p w14:paraId="6530806B" w14:textId="77777777" w:rsidR="00766BDD" w:rsidRPr="00D332E2" w:rsidRDefault="00766BDD" w:rsidP="000E44F7">
      <w:pPr>
        <w:spacing w:after="0" w:line="360" w:lineRule="auto"/>
        <w:ind w:left="567"/>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Association of </w:t>
      </w:r>
      <w:r w:rsidR="00F62175" w:rsidRPr="00D332E2">
        <w:rPr>
          <w:rFonts w:ascii="Times New Roman" w:hAnsi="Times New Roman" w:cs="Times New Roman"/>
          <w:sz w:val="24"/>
          <w:szCs w:val="24"/>
          <w:lang w:val="en-GB"/>
        </w:rPr>
        <w:t>Debt Recovery Association</w:t>
      </w:r>
      <w:r w:rsidRPr="00D332E2">
        <w:rPr>
          <w:rFonts w:ascii="Times New Roman" w:hAnsi="Times New Roman" w:cs="Times New Roman"/>
          <w:sz w:val="24"/>
          <w:szCs w:val="24"/>
          <w:lang w:val="en-GB"/>
        </w:rPr>
        <w:t xml:space="preserve">; Agricultural Business Chamber; AMC Classic; BASA; </w:t>
      </w:r>
      <w:r w:rsidR="00F62175" w:rsidRPr="00D332E2">
        <w:rPr>
          <w:rFonts w:ascii="Times New Roman" w:hAnsi="Times New Roman" w:cs="Times New Roman"/>
          <w:sz w:val="24"/>
          <w:szCs w:val="24"/>
          <w:lang w:val="en-GB"/>
        </w:rPr>
        <w:t>Chamber of Mines</w:t>
      </w:r>
      <w:r w:rsidRPr="00D332E2">
        <w:rPr>
          <w:rFonts w:ascii="Times New Roman" w:hAnsi="Times New Roman" w:cs="Times New Roman"/>
          <w:sz w:val="24"/>
          <w:szCs w:val="24"/>
          <w:lang w:val="en-GB"/>
        </w:rPr>
        <w:t xml:space="preserve">; Consumer Goods Council of South Africa (CGCSA); Credit Bureau Association; DCASA; Department of Justice and </w:t>
      </w:r>
      <w:r w:rsidR="00F62175" w:rsidRPr="00D332E2">
        <w:rPr>
          <w:rFonts w:ascii="Times New Roman" w:hAnsi="Times New Roman" w:cs="Times New Roman"/>
          <w:sz w:val="24"/>
          <w:szCs w:val="24"/>
          <w:lang w:val="en-GB"/>
        </w:rPr>
        <w:t>Constitutional Development</w:t>
      </w:r>
      <w:r w:rsidRPr="00D332E2">
        <w:rPr>
          <w:rFonts w:ascii="Times New Roman" w:hAnsi="Times New Roman" w:cs="Times New Roman"/>
          <w:sz w:val="24"/>
          <w:szCs w:val="24"/>
          <w:lang w:val="en-GB"/>
        </w:rPr>
        <w:t>; DTI; Finbond Group Limited; Fish Hoek Valley Ratepayers &amp; Residents Association; Liberty Group Limited; Madiba Bay Women’s Peace Table; MFSA; MMI Holdings; Mr R Ishwarlall; Mr Z King; NCRFSA; National Debt Counsellors Association</w:t>
      </w:r>
      <w:r w:rsidR="00F62175" w:rsidRPr="00D332E2">
        <w:rPr>
          <w:rFonts w:ascii="Times New Roman" w:hAnsi="Times New Roman" w:cs="Times New Roman"/>
          <w:sz w:val="24"/>
          <w:szCs w:val="24"/>
          <w:lang w:val="en-GB"/>
        </w:rPr>
        <w:t>; National Treasury</w:t>
      </w:r>
      <w:r w:rsidRPr="00D332E2">
        <w:rPr>
          <w:rFonts w:ascii="Times New Roman" w:hAnsi="Times New Roman" w:cs="Times New Roman"/>
          <w:sz w:val="24"/>
          <w:szCs w:val="24"/>
          <w:lang w:val="en-GB"/>
        </w:rPr>
        <w:t xml:space="preserve">; Nedbank; Pres Les; Prof M Kelly-Louw; South African Credit &amp; Risk Reporting Association; South African Institute of Professional Accountants; South African Reserve Bank; Standard Bank of South Africa; Transaction Capital Risk Services; Wonga; and Ms Y Oberholzer. </w:t>
      </w:r>
    </w:p>
    <w:p w14:paraId="10BB74FF" w14:textId="77777777" w:rsidR="00766BDD" w:rsidRPr="00D332E2" w:rsidRDefault="00766BDD" w:rsidP="000E44F7">
      <w:pPr>
        <w:spacing w:after="0" w:line="360" w:lineRule="auto"/>
        <w:jc w:val="both"/>
        <w:rPr>
          <w:rFonts w:ascii="Times New Roman" w:hAnsi="Times New Roman" w:cs="Times New Roman"/>
          <w:sz w:val="24"/>
          <w:szCs w:val="24"/>
          <w:lang w:val="en-GB"/>
        </w:rPr>
      </w:pPr>
    </w:p>
    <w:p w14:paraId="0284123D" w14:textId="77777777" w:rsidR="00435BAC" w:rsidRPr="00D332E2" w:rsidRDefault="00D0127E" w:rsidP="000E44F7">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The Committee received and considered a detailed submission from the DTI on the comments from stakeholders and the DTI’s responses to those stakeholder comments. The Committee considered these proposals and made the necessary changes accordingly. </w:t>
      </w:r>
      <w:r w:rsidR="00766BDD" w:rsidRPr="00D332E2">
        <w:rPr>
          <w:rFonts w:ascii="Times New Roman" w:hAnsi="Times New Roman" w:cs="Times New Roman"/>
          <w:sz w:val="24"/>
          <w:szCs w:val="24"/>
          <w:lang w:val="en-GB"/>
        </w:rPr>
        <w:t>During this period</w:t>
      </w:r>
      <w:r w:rsidR="00435BAC" w:rsidRPr="00D332E2">
        <w:rPr>
          <w:rFonts w:ascii="Times New Roman" w:hAnsi="Times New Roman" w:cs="Times New Roman"/>
          <w:sz w:val="24"/>
          <w:szCs w:val="24"/>
          <w:lang w:val="en-GB"/>
        </w:rPr>
        <w:t>,</w:t>
      </w:r>
      <w:r w:rsidR="00766BDD" w:rsidRPr="00D332E2">
        <w:rPr>
          <w:rFonts w:ascii="Times New Roman" w:hAnsi="Times New Roman" w:cs="Times New Roman"/>
          <w:sz w:val="24"/>
          <w:szCs w:val="24"/>
          <w:lang w:val="en-GB"/>
        </w:rPr>
        <w:t xml:space="preserve"> the Committee </w:t>
      </w:r>
      <w:r w:rsidR="00497EDD" w:rsidRPr="00D332E2">
        <w:rPr>
          <w:rFonts w:ascii="Times New Roman" w:hAnsi="Times New Roman" w:cs="Times New Roman"/>
          <w:sz w:val="24"/>
          <w:szCs w:val="24"/>
          <w:lang w:val="en-GB"/>
        </w:rPr>
        <w:t xml:space="preserve">also </w:t>
      </w:r>
      <w:r w:rsidR="00435BAC" w:rsidRPr="00D332E2">
        <w:rPr>
          <w:rFonts w:ascii="Times New Roman" w:hAnsi="Times New Roman" w:cs="Times New Roman"/>
          <w:sz w:val="24"/>
          <w:szCs w:val="24"/>
          <w:lang w:val="en-GB"/>
        </w:rPr>
        <w:t xml:space="preserve">approached </w:t>
      </w:r>
      <w:r w:rsidR="00766BDD" w:rsidRPr="00D332E2">
        <w:rPr>
          <w:rFonts w:ascii="Times New Roman" w:hAnsi="Times New Roman" w:cs="Times New Roman"/>
          <w:sz w:val="24"/>
          <w:szCs w:val="24"/>
          <w:lang w:val="en-GB"/>
        </w:rPr>
        <w:t xml:space="preserve">the National Economic Development and Labour Council (NEDLAC) </w:t>
      </w:r>
      <w:r w:rsidR="00435BAC" w:rsidRPr="00D332E2">
        <w:rPr>
          <w:rFonts w:ascii="Times New Roman" w:hAnsi="Times New Roman" w:cs="Times New Roman"/>
          <w:sz w:val="24"/>
          <w:szCs w:val="24"/>
          <w:lang w:val="en-GB"/>
        </w:rPr>
        <w:t xml:space="preserve">to make a submission </w:t>
      </w:r>
      <w:r w:rsidR="00766BDD" w:rsidRPr="00D332E2">
        <w:rPr>
          <w:rFonts w:ascii="Times New Roman" w:hAnsi="Times New Roman" w:cs="Times New Roman"/>
          <w:sz w:val="24"/>
          <w:szCs w:val="24"/>
          <w:lang w:val="en-GB"/>
        </w:rPr>
        <w:t xml:space="preserve">on the Bill. </w:t>
      </w:r>
      <w:r w:rsidR="00435BAC" w:rsidRPr="00D332E2">
        <w:rPr>
          <w:rFonts w:ascii="Times New Roman" w:hAnsi="Times New Roman" w:cs="Times New Roman"/>
          <w:sz w:val="24"/>
          <w:szCs w:val="24"/>
          <w:lang w:val="en-GB"/>
        </w:rPr>
        <w:t xml:space="preserve">NEDLAC did not provide a unified position; however, the business and labour constituencies made individual presentations to the Committee. </w:t>
      </w:r>
    </w:p>
    <w:p w14:paraId="1FBC5919" w14:textId="77777777" w:rsidR="00435BAC" w:rsidRPr="00D332E2" w:rsidRDefault="00435BAC" w:rsidP="000E44F7">
      <w:pPr>
        <w:spacing w:after="0" w:line="360" w:lineRule="auto"/>
        <w:jc w:val="both"/>
        <w:rPr>
          <w:rFonts w:ascii="Times New Roman" w:hAnsi="Times New Roman" w:cs="Times New Roman"/>
          <w:sz w:val="24"/>
          <w:szCs w:val="24"/>
          <w:lang w:val="en-GB"/>
        </w:rPr>
      </w:pPr>
    </w:p>
    <w:p w14:paraId="17B2CAA3" w14:textId="77777777" w:rsidR="00FF455E" w:rsidRPr="00D332E2" w:rsidRDefault="00766BDD" w:rsidP="000E44F7">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During the month</w:t>
      </w:r>
      <w:r w:rsidR="00FF455E" w:rsidRPr="00D332E2">
        <w:rPr>
          <w:rFonts w:ascii="Times New Roman" w:hAnsi="Times New Roman" w:cs="Times New Roman"/>
          <w:sz w:val="24"/>
          <w:szCs w:val="24"/>
          <w:lang w:val="en-GB"/>
        </w:rPr>
        <w:t>s</w:t>
      </w:r>
      <w:r w:rsidRPr="00D332E2">
        <w:rPr>
          <w:rFonts w:ascii="Times New Roman" w:hAnsi="Times New Roman" w:cs="Times New Roman"/>
          <w:sz w:val="24"/>
          <w:szCs w:val="24"/>
          <w:lang w:val="en-GB"/>
        </w:rPr>
        <w:t xml:space="preserve"> of </w:t>
      </w:r>
      <w:r w:rsidR="00FF455E" w:rsidRPr="00D332E2">
        <w:rPr>
          <w:rFonts w:ascii="Times New Roman" w:hAnsi="Times New Roman" w:cs="Times New Roman"/>
          <w:sz w:val="24"/>
          <w:szCs w:val="24"/>
          <w:lang w:val="en-GB"/>
        </w:rPr>
        <w:t xml:space="preserve">February and </w:t>
      </w:r>
      <w:r w:rsidRPr="00D332E2">
        <w:rPr>
          <w:rFonts w:ascii="Times New Roman" w:hAnsi="Times New Roman" w:cs="Times New Roman"/>
          <w:sz w:val="24"/>
          <w:szCs w:val="24"/>
          <w:lang w:val="en-GB"/>
        </w:rPr>
        <w:t>March 2018</w:t>
      </w:r>
      <w:r w:rsidR="00435BAC" w:rsidRPr="00D332E2">
        <w:rPr>
          <w:rFonts w:ascii="Times New Roman" w:hAnsi="Times New Roman" w:cs="Times New Roman"/>
          <w:sz w:val="24"/>
          <w:szCs w:val="24"/>
          <w:lang w:val="en-GB"/>
        </w:rPr>
        <w:t>,</w:t>
      </w:r>
      <w:r w:rsidRPr="00D332E2">
        <w:rPr>
          <w:rFonts w:ascii="Times New Roman" w:hAnsi="Times New Roman" w:cs="Times New Roman"/>
          <w:sz w:val="24"/>
          <w:szCs w:val="24"/>
          <w:lang w:val="en-GB"/>
        </w:rPr>
        <w:t xml:space="preserve"> the Committee continued with its deliberations also receiving legal opinion</w:t>
      </w:r>
      <w:r w:rsidR="00FF455E" w:rsidRPr="00D332E2">
        <w:rPr>
          <w:rFonts w:ascii="Times New Roman" w:hAnsi="Times New Roman" w:cs="Times New Roman"/>
          <w:sz w:val="24"/>
          <w:szCs w:val="24"/>
          <w:lang w:val="en-GB"/>
        </w:rPr>
        <w:t>s</w:t>
      </w:r>
      <w:r w:rsidRPr="00D332E2">
        <w:rPr>
          <w:rFonts w:ascii="Times New Roman" w:hAnsi="Times New Roman" w:cs="Times New Roman"/>
          <w:sz w:val="24"/>
          <w:szCs w:val="24"/>
          <w:lang w:val="en-GB"/>
        </w:rPr>
        <w:t xml:space="preserve"> from </w:t>
      </w:r>
      <w:r w:rsidR="00435BAC" w:rsidRPr="00D332E2">
        <w:rPr>
          <w:rFonts w:ascii="Times New Roman" w:hAnsi="Times New Roman" w:cs="Times New Roman"/>
          <w:sz w:val="24"/>
          <w:szCs w:val="24"/>
          <w:lang w:val="en-GB"/>
        </w:rPr>
        <w:t xml:space="preserve">the DTI </w:t>
      </w:r>
      <w:r w:rsidR="00FF455E" w:rsidRPr="00D332E2">
        <w:rPr>
          <w:rFonts w:ascii="Times New Roman" w:hAnsi="Times New Roman" w:cs="Times New Roman"/>
          <w:sz w:val="24"/>
          <w:szCs w:val="24"/>
          <w:lang w:val="en-GB"/>
        </w:rPr>
        <w:t xml:space="preserve">and National Treasury </w:t>
      </w:r>
      <w:r w:rsidRPr="00D332E2">
        <w:rPr>
          <w:rFonts w:ascii="Times New Roman" w:hAnsi="Times New Roman" w:cs="Times New Roman"/>
          <w:sz w:val="24"/>
          <w:szCs w:val="24"/>
          <w:lang w:val="en-GB"/>
        </w:rPr>
        <w:t xml:space="preserve">on the first draft of the Bill. </w:t>
      </w:r>
      <w:r w:rsidR="00FF455E" w:rsidRPr="00D332E2">
        <w:rPr>
          <w:rFonts w:ascii="Times New Roman" w:hAnsi="Times New Roman" w:cs="Times New Roman"/>
          <w:sz w:val="24"/>
          <w:szCs w:val="24"/>
          <w:lang w:val="en-GB"/>
        </w:rPr>
        <w:t xml:space="preserve">Both legal opinions were on the constitutionality of the proposed debt intervention procedures. Both legal opinions concurred that </w:t>
      </w:r>
      <w:r w:rsidR="00BC274A" w:rsidRPr="00D332E2">
        <w:rPr>
          <w:rFonts w:ascii="Times New Roman" w:hAnsi="Times New Roman" w:cs="Times New Roman"/>
          <w:sz w:val="24"/>
          <w:szCs w:val="24"/>
          <w:lang w:val="en-GB"/>
        </w:rPr>
        <w:t xml:space="preserve">the powers to the Minister to prescribe debt intervention measures under urgent circumstances might pass constitutional muster if tightened up, but they agreed that the broad </w:t>
      </w:r>
      <w:r w:rsidR="00FF455E" w:rsidRPr="00D332E2">
        <w:rPr>
          <w:rFonts w:ascii="Times New Roman" w:hAnsi="Times New Roman" w:cs="Times New Roman"/>
          <w:sz w:val="24"/>
          <w:szCs w:val="24"/>
          <w:lang w:val="en-GB"/>
        </w:rPr>
        <w:t xml:space="preserve">additional powers to the Minister to </w:t>
      </w:r>
      <w:r w:rsidR="00BC274A" w:rsidRPr="00D332E2">
        <w:rPr>
          <w:rFonts w:ascii="Times New Roman" w:hAnsi="Times New Roman" w:cs="Times New Roman"/>
          <w:sz w:val="24"/>
          <w:szCs w:val="24"/>
          <w:lang w:val="en-GB"/>
        </w:rPr>
        <w:t xml:space="preserve">prescribe </w:t>
      </w:r>
      <w:r w:rsidR="00FF455E" w:rsidRPr="00D332E2">
        <w:rPr>
          <w:rFonts w:ascii="Times New Roman" w:hAnsi="Times New Roman" w:cs="Times New Roman"/>
          <w:sz w:val="24"/>
          <w:szCs w:val="24"/>
          <w:lang w:val="en-GB"/>
        </w:rPr>
        <w:t xml:space="preserve">debt intervention measures would not </w:t>
      </w:r>
      <w:r w:rsidR="00BC274A" w:rsidRPr="00D332E2">
        <w:rPr>
          <w:rFonts w:ascii="Times New Roman" w:hAnsi="Times New Roman" w:cs="Times New Roman"/>
          <w:sz w:val="24"/>
          <w:szCs w:val="24"/>
          <w:lang w:val="en-GB"/>
        </w:rPr>
        <w:t xml:space="preserve">pass </w:t>
      </w:r>
      <w:r w:rsidR="00FF455E" w:rsidRPr="00D332E2">
        <w:rPr>
          <w:rFonts w:ascii="Times New Roman" w:hAnsi="Times New Roman" w:cs="Times New Roman"/>
          <w:sz w:val="24"/>
          <w:szCs w:val="24"/>
          <w:lang w:val="en-GB"/>
        </w:rPr>
        <w:t>constitutional muster</w:t>
      </w:r>
      <w:r w:rsidR="00BC274A" w:rsidRPr="00D332E2">
        <w:rPr>
          <w:rFonts w:ascii="Times New Roman" w:hAnsi="Times New Roman" w:cs="Times New Roman"/>
          <w:sz w:val="24"/>
          <w:szCs w:val="24"/>
          <w:lang w:val="en-GB"/>
        </w:rPr>
        <w:t xml:space="preserve"> as it constituted delegation of the law making powers of Parliament</w:t>
      </w:r>
      <w:r w:rsidR="00FF455E" w:rsidRPr="00D332E2">
        <w:rPr>
          <w:rFonts w:ascii="Times New Roman" w:hAnsi="Times New Roman" w:cs="Times New Roman"/>
          <w:sz w:val="24"/>
          <w:szCs w:val="24"/>
          <w:lang w:val="en-GB"/>
        </w:rPr>
        <w:t xml:space="preserve">. </w:t>
      </w:r>
      <w:r w:rsidR="00BC274A" w:rsidRPr="00D332E2">
        <w:rPr>
          <w:rFonts w:ascii="Times New Roman" w:hAnsi="Times New Roman" w:cs="Times New Roman"/>
          <w:sz w:val="24"/>
          <w:szCs w:val="24"/>
          <w:lang w:val="en-GB"/>
        </w:rPr>
        <w:t>They f</w:t>
      </w:r>
      <w:r w:rsidR="00FF455E" w:rsidRPr="00D332E2">
        <w:rPr>
          <w:rFonts w:ascii="Times New Roman" w:hAnsi="Times New Roman" w:cs="Times New Roman"/>
          <w:sz w:val="24"/>
          <w:szCs w:val="24"/>
          <w:lang w:val="en-GB"/>
        </w:rPr>
        <w:t xml:space="preserve">urther </w:t>
      </w:r>
      <w:r w:rsidR="00BC274A" w:rsidRPr="00D332E2">
        <w:rPr>
          <w:rFonts w:ascii="Times New Roman" w:hAnsi="Times New Roman" w:cs="Times New Roman"/>
          <w:sz w:val="24"/>
          <w:szCs w:val="24"/>
          <w:lang w:val="en-GB"/>
        </w:rPr>
        <w:t xml:space="preserve">commented </w:t>
      </w:r>
      <w:r w:rsidR="00FF455E" w:rsidRPr="00D332E2">
        <w:rPr>
          <w:rFonts w:ascii="Times New Roman" w:hAnsi="Times New Roman" w:cs="Times New Roman"/>
          <w:sz w:val="24"/>
          <w:szCs w:val="24"/>
          <w:lang w:val="en-GB"/>
        </w:rPr>
        <w:t>that debt intervention should be couched within the existing mechanisms as far as possible.</w:t>
      </w:r>
      <w:r w:rsidR="00D0127E" w:rsidRPr="00D332E2">
        <w:rPr>
          <w:rFonts w:ascii="Times New Roman" w:hAnsi="Times New Roman" w:cs="Times New Roman"/>
          <w:sz w:val="24"/>
          <w:szCs w:val="24"/>
          <w:lang w:val="en-GB"/>
        </w:rPr>
        <w:t xml:space="preserve"> The Committee considered all the issues </w:t>
      </w:r>
      <w:r w:rsidR="00497EDD" w:rsidRPr="00D332E2">
        <w:rPr>
          <w:rFonts w:ascii="Times New Roman" w:hAnsi="Times New Roman" w:cs="Times New Roman"/>
          <w:sz w:val="24"/>
          <w:szCs w:val="24"/>
          <w:lang w:val="en-GB"/>
        </w:rPr>
        <w:t xml:space="preserve">that arose from </w:t>
      </w:r>
      <w:r w:rsidR="00D0127E" w:rsidRPr="00D332E2">
        <w:rPr>
          <w:rFonts w:ascii="Times New Roman" w:hAnsi="Times New Roman" w:cs="Times New Roman"/>
          <w:sz w:val="24"/>
          <w:szCs w:val="24"/>
          <w:lang w:val="en-GB"/>
        </w:rPr>
        <w:t>the legal opinions obtained by the DTI and the National Treasury.</w:t>
      </w:r>
    </w:p>
    <w:p w14:paraId="41147C52" w14:textId="77777777" w:rsidR="00FF455E" w:rsidRPr="00D332E2" w:rsidRDefault="00FF455E" w:rsidP="000E44F7">
      <w:pPr>
        <w:spacing w:after="0" w:line="360" w:lineRule="auto"/>
        <w:jc w:val="both"/>
        <w:rPr>
          <w:rFonts w:ascii="Times New Roman" w:hAnsi="Times New Roman" w:cs="Times New Roman"/>
          <w:sz w:val="24"/>
          <w:szCs w:val="24"/>
          <w:lang w:val="en-GB"/>
        </w:rPr>
      </w:pPr>
    </w:p>
    <w:p w14:paraId="49F23CF7" w14:textId="77777777" w:rsidR="00766BDD" w:rsidRPr="00D332E2" w:rsidRDefault="00766BDD" w:rsidP="000E44F7">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The Committee received input fr</w:t>
      </w:r>
      <w:r w:rsidR="00435BAC" w:rsidRPr="00D332E2">
        <w:rPr>
          <w:rFonts w:ascii="Times New Roman" w:hAnsi="Times New Roman" w:cs="Times New Roman"/>
          <w:sz w:val="24"/>
          <w:szCs w:val="24"/>
          <w:lang w:val="en-GB"/>
        </w:rPr>
        <w:t>om National Treasury and Eighty</w:t>
      </w:r>
      <w:r w:rsidRPr="00D332E2">
        <w:rPr>
          <w:rFonts w:ascii="Times New Roman" w:hAnsi="Times New Roman" w:cs="Times New Roman"/>
          <w:sz w:val="24"/>
          <w:szCs w:val="24"/>
          <w:lang w:val="en-GB"/>
        </w:rPr>
        <w:t>20</w:t>
      </w:r>
      <w:r w:rsidR="00435BAC" w:rsidRPr="00D332E2">
        <w:rPr>
          <w:rFonts w:ascii="Times New Roman" w:hAnsi="Times New Roman" w:cs="Times New Roman"/>
          <w:sz w:val="24"/>
          <w:szCs w:val="24"/>
          <w:lang w:val="en-GB"/>
        </w:rPr>
        <w:t>, as well as the NCR,</w:t>
      </w:r>
      <w:r w:rsidRPr="00D332E2">
        <w:rPr>
          <w:rFonts w:ascii="Times New Roman" w:hAnsi="Times New Roman" w:cs="Times New Roman"/>
          <w:sz w:val="24"/>
          <w:szCs w:val="24"/>
          <w:lang w:val="en-GB"/>
        </w:rPr>
        <w:t xml:space="preserve"> on statistics in relation to over-indebtedness. </w:t>
      </w:r>
      <w:r w:rsidR="00D0127E" w:rsidRPr="00D332E2">
        <w:rPr>
          <w:rFonts w:ascii="Times New Roman" w:hAnsi="Times New Roman" w:cs="Times New Roman"/>
          <w:sz w:val="24"/>
          <w:szCs w:val="24"/>
          <w:lang w:val="en-GB"/>
        </w:rPr>
        <w:t>The in</w:t>
      </w:r>
      <w:r w:rsidR="00497EDD" w:rsidRPr="00D332E2">
        <w:rPr>
          <w:rFonts w:ascii="Times New Roman" w:hAnsi="Times New Roman" w:cs="Times New Roman"/>
          <w:sz w:val="24"/>
          <w:szCs w:val="24"/>
          <w:lang w:val="en-GB"/>
        </w:rPr>
        <w:t>puts highlighted the levels of</w:t>
      </w:r>
      <w:r w:rsidR="00D0127E" w:rsidRPr="00D332E2">
        <w:rPr>
          <w:rFonts w:ascii="Times New Roman" w:hAnsi="Times New Roman" w:cs="Times New Roman"/>
          <w:sz w:val="24"/>
          <w:szCs w:val="24"/>
          <w:lang w:val="en-GB"/>
        </w:rPr>
        <w:t xml:space="preserve"> over-indebtedness amongst consumers targeted by the Bill. The statistics of the NCR showed that almost 38% of the 25 million credit active population have impaired credit records. The situation is not helped by the current high </w:t>
      </w:r>
      <w:r w:rsidR="00497EDD" w:rsidRPr="00D332E2">
        <w:rPr>
          <w:rFonts w:ascii="Times New Roman" w:hAnsi="Times New Roman" w:cs="Times New Roman"/>
          <w:sz w:val="24"/>
          <w:szCs w:val="24"/>
          <w:lang w:val="en-GB"/>
        </w:rPr>
        <w:t xml:space="preserve">levels of </w:t>
      </w:r>
      <w:r w:rsidR="00D0127E" w:rsidRPr="00D332E2">
        <w:rPr>
          <w:rFonts w:ascii="Times New Roman" w:hAnsi="Times New Roman" w:cs="Times New Roman"/>
          <w:sz w:val="24"/>
          <w:szCs w:val="24"/>
          <w:lang w:val="en-GB"/>
        </w:rPr>
        <w:t xml:space="preserve">unemployment and low economic growth. </w:t>
      </w:r>
      <w:r w:rsidRPr="00D332E2">
        <w:rPr>
          <w:rFonts w:ascii="Times New Roman" w:hAnsi="Times New Roman" w:cs="Times New Roman"/>
          <w:sz w:val="24"/>
          <w:szCs w:val="24"/>
          <w:lang w:val="en-GB"/>
        </w:rPr>
        <w:t>During the month of April 2018</w:t>
      </w:r>
      <w:r w:rsidR="00435BAC" w:rsidRPr="00D332E2">
        <w:rPr>
          <w:rFonts w:ascii="Times New Roman" w:hAnsi="Times New Roman" w:cs="Times New Roman"/>
          <w:sz w:val="24"/>
          <w:szCs w:val="24"/>
          <w:lang w:val="en-GB"/>
        </w:rPr>
        <w:t>,</w:t>
      </w:r>
      <w:r w:rsidRPr="00D332E2">
        <w:rPr>
          <w:rFonts w:ascii="Times New Roman" w:hAnsi="Times New Roman" w:cs="Times New Roman"/>
          <w:sz w:val="24"/>
          <w:szCs w:val="24"/>
          <w:lang w:val="en-GB"/>
        </w:rPr>
        <w:t xml:space="preserve"> the Committee undertook a study tour to the United Kingdom of Great Britain and Northern Island (UK) </w:t>
      </w:r>
      <w:r w:rsidR="00435BAC" w:rsidRPr="00D332E2">
        <w:rPr>
          <w:rFonts w:ascii="Times New Roman" w:hAnsi="Times New Roman" w:cs="Times New Roman"/>
          <w:sz w:val="24"/>
          <w:szCs w:val="24"/>
          <w:lang w:val="en-GB"/>
        </w:rPr>
        <w:t xml:space="preserve">regarding its legislative </w:t>
      </w:r>
      <w:r w:rsidRPr="00D332E2">
        <w:rPr>
          <w:rFonts w:ascii="Times New Roman" w:hAnsi="Times New Roman" w:cs="Times New Roman"/>
          <w:sz w:val="24"/>
          <w:szCs w:val="24"/>
          <w:lang w:val="en-GB"/>
        </w:rPr>
        <w:t xml:space="preserve">provisions </w:t>
      </w:r>
      <w:r w:rsidR="00435BAC" w:rsidRPr="00D332E2">
        <w:rPr>
          <w:rFonts w:ascii="Times New Roman" w:hAnsi="Times New Roman" w:cs="Times New Roman"/>
          <w:sz w:val="24"/>
          <w:szCs w:val="24"/>
          <w:lang w:val="en-GB"/>
        </w:rPr>
        <w:t>for Low</w:t>
      </w:r>
      <w:r w:rsidRPr="00D332E2">
        <w:rPr>
          <w:rFonts w:ascii="Times New Roman" w:hAnsi="Times New Roman" w:cs="Times New Roman"/>
          <w:sz w:val="24"/>
          <w:szCs w:val="24"/>
          <w:lang w:val="en-GB"/>
        </w:rPr>
        <w:t xml:space="preserve"> Income </w:t>
      </w:r>
      <w:r w:rsidR="00435BAC" w:rsidRPr="00D332E2">
        <w:rPr>
          <w:rFonts w:ascii="Times New Roman" w:hAnsi="Times New Roman" w:cs="Times New Roman"/>
          <w:sz w:val="24"/>
          <w:szCs w:val="24"/>
          <w:lang w:val="en-GB"/>
        </w:rPr>
        <w:t xml:space="preserve">Low </w:t>
      </w:r>
      <w:r w:rsidRPr="00D332E2">
        <w:rPr>
          <w:rFonts w:ascii="Times New Roman" w:hAnsi="Times New Roman" w:cs="Times New Roman"/>
          <w:sz w:val="24"/>
          <w:szCs w:val="24"/>
          <w:lang w:val="en-GB"/>
        </w:rPr>
        <w:t>Assets debtor</w:t>
      </w:r>
      <w:r w:rsidR="00435BAC" w:rsidRPr="00D332E2">
        <w:rPr>
          <w:rFonts w:ascii="Times New Roman" w:hAnsi="Times New Roman" w:cs="Times New Roman"/>
          <w:sz w:val="24"/>
          <w:szCs w:val="24"/>
          <w:lang w:val="en-GB"/>
        </w:rPr>
        <w:t>s</w:t>
      </w:r>
      <w:r w:rsidRPr="00D332E2">
        <w:rPr>
          <w:rFonts w:ascii="Times New Roman" w:hAnsi="Times New Roman" w:cs="Times New Roman"/>
          <w:sz w:val="24"/>
          <w:szCs w:val="24"/>
          <w:lang w:val="en-GB"/>
        </w:rPr>
        <w:t xml:space="preserve"> </w:t>
      </w:r>
      <w:r w:rsidR="00435BAC" w:rsidRPr="00D332E2">
        <w:rPr>
          <w:rFonts w:ascii="Times New Roman" w:hAnsi="Times New Roman" w:cs="Times New Roman"/>
          <w:sz w:val="24"/>
          <w:szCs w:val="24"/>
          <w:lang w:val="en-GB"/>
        </w:rPr>
        <w:t xml:space="preserve">who are unable to honour their debt obligations </w:t>
      </w:r>
      <w:r w:rsidRPr="00D332E2">
        <w:rPr>
          <w:rFonts w:ascii="Times New Roman" w:hAnsi="Times New Roman" w:cs="Times New Roman"/>
          <w:sz w:val="24"/>
          <w:szCs w:val="24"/>
          <w:lang w:val="en-GB"/>
        </w:rPr>
        <w:t xml:space="preserve">to apply for debt relief. A key finding was that </w:t>
      </w:r>
      <w:r w:rsidR="000E44F7" w:rsidRPr="00D332E2">
        <w:rPr>
          <w:rFonts w:ascii="Times New Roman" w:hAnsi="Times New Roman" w:cs="Times New Roman"/>
          <w:sz w:val="24"/>
          <w:szCs w:val="24"/>
          <w:lang w:val="en-GB"/>
        </w:rPr>
        <w:t>they had</w:t>
      </w:r>
      <w:r w:rsidRPr="00D332E2">
        <w:rPr>
          <w:rFonts w:ascii="Times New Roman" w:hAnsi="Times New Roman" w:cs="Times New Roman"/>
          <w:sz w:val="24"/>
          <w:szCs w:val="24"/>
          <w:lang w:val="en-GB"/>
        </w:rPr>
        <w:t xml:space="preserve"> no</w:t>
      </w:r>
      <w:r w:rsidR="000E44F7" w:rsidRPr="00D332E2">
        <w:rPr>
          <w:rFonts w:ascii="Times New Roman" w:hAnsi="Times New Roman" w:cs="Times New Roman"/>
          <w:sz w:val="24"/>
          <w:szCs w:val="24"/>
          <w:lang w:val="en-GB"/>
        </w:rPr>
        <w:t>t experienced</w:t>
      </w:r>
      <w:r w:rsidRPr="00D332E2">
        <w:rPr>
          <w:rFonts w:ascii="Times New Roman" w:hAnsi="Times New Roman" w:cs="Times New Roman"/>
          <w:sz w:val="24"/>
          <w:szCs w:val="24"/>
          <w:lang w:val="en-GB"/>
        </w:rPr>
        <w:t xml:space="preserve"> significant moral hazard and the </w:t>
      </w:r>
      <w:r w:rsidR="000E44F7" w:rsidRPr="00D332E2">
        <w:rPr>
          <w:rFonts w:ascii="Times New Roman" w:hAnsi="Times New Roman" w:cs="Times New Roman"/>
          <w:sz w:val="24"/>
          <w:szCs w:val="24"/>
          <w:lang w:val="en-GB"/>
        </w:rPr>
        <w:t>un</w:t>
      </w:r>
      <w:r w:rsidRPr="00D332E2">
        <w:rPr>
          <w:rFonts w:ascii="Times New Roman" w:hAnsi="Times New Roman" w:cs="Times New Roman"/>
          <w:sz w:val="24"/>
          <w:szCs w:val="24"/>
          <w:lang w:val="en-GB"/>
        </w:rPr>
        <w:t>intended consequences were negligible in the UK with the implementation of its legislation.</w:t>
      </w:r>
    </w:p>
    <w:p w14:paraId="6D19AE23" w14:textId="77777777" w:rsidR="00DB7109" w:rsidRPr="00D332E2" w:rsidRDefault="00DB7109" w:rsidP="000E44F7">
      <w:pPr>
        <w:pStyle w:val="1"/>
        <w:numPr>
          <w:ilvl w:val="0"/>
          <w:numId w:val="0"/>
        </w:numPr>
        <w:spacing w:before="0" w:line="360" w:lineRule="auto"/>
        <w:rPr>
          <w:rFonts w:ascii="Times New Roman" w:hAnsi="Times New Roman"/>
          <w:color w:val="auto"/>
          <w:sz w:val="24"/>
          <w:szCs w:val="24"/>
        </w:rPr>
      </w:pPr>
    </w:p>
    <w:p w14:paraId="0D3A6FD3" w14:textId="77777777" w:rsidR="00766BDD" w:rsidRPr="00D332E2" w:rsidRDefault="00766BDD" w:rsidP="000E44F7">
      <w:pPr>
        <w:pStyle w:val="1"/>
        <w:numPr>
          <w:ilvl w:val="0"/>
          <w:numId w:val="0"/>
        </w:numPr>
        <w:spacing w:before="0" w:line="360" w:lineRule="auto"/>
        <w:rPr>
          <w:rFonts w:ascii="Times New Roman" w:hAnsi="Times New Roman"/>
          <w:color w:val="auto"/>
          <w:sz w:val="24"/>
          <w:szCs w:val="24"/>
        </w:rPr>
      </w:pPr>
      <w:r w:rsidRPr="00D332E2">
        <w:rPr>
          <w:rFonts w:ascii="Times New Roman" w:hAnsi="Times New Roman"/>
          <w:color w:val="auto"/>
          <w:sz w:val="24"/>
          <w:szCs w:val="24"/>
        </w:rPr>
        <w:t xml:space="preserve">The Committee continued with its deliberations and called for further submissions on specific clauses with respect to the Bill. The Committee received 10 submissions from the following stakeholders: </w:t>
      </w:r>
    </w:p>
    <w:p w14:paraId="15E0B5EA" w14:textId="77777777" w:rsidR="008430D4" w:rsidRPr="00D332E2" w:rsidRDefault="008430D4" w:rsidP="000E44F7">
      <w:pPr>
        <w:spacing w:after="0" w:line="360" w:lineRule="auto"/>
        <w:ind w:left="720"/>
        <w:jc w:val="both"/>
        <w:rPr>
          <w:rFonts w:ascii="Times New Roman" w:hAnsi="Times New Roman" w:cs="Times New Roman"/>
          <w:sz w:val="24"/>
          <w:szCs w:val="24"/>
          <w:lang w:val="en-GB"/>
        </w:rPr>
      </w:pPr>
    </w:p>
    <w:p w14:paraId="68AF97B0" w14:textId="77777777" w:rsidR="00766BDD" w:rsidRPr="00D332E2" w:rsidRDefault="00766BDD" w:rsidP="000E44F7">
      <w:pPr>
        <w:spacing w:after="0" w:line="360" w:lineRule="auto"/>
        <w:ind w:left="720"/>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BASA; Black Sash; the CGCSA; COSATU; DCASA; First Rand Bank Limited; </w:t>
      </w:r>
      <w:r w:rsidR="00F62175" w:rsidRPr="00D332E2">
        <w:rPr>
          <w:rFonts w:ascii="Times New Roman" w:hAnsi="Times New Roman" w:cs="Times New Roman"/>
          <w:sz w:val="24"/>
          <w:szCs w:val="24"/>
          <w:lang w:val="en-GB"/>
        </w:rPr>
        <w:t>LNBLA</w:t>
      </w:r>
      <w:r w:rsidRPr="00D332E2">
        <w:rPr>
          <w:rFonts w:ascii="Times New Roman" w:hAnsi="Times New Roman" w:cs="Times New Roman"/>
          <w:sz w:val="24"/>
          <w:szCs w:val="24"/>
          <w:lang w:val="en-GB"/>
        </w:rPr>
        <w:t>; MFSA; NCRF;</w:t>
      </w:r>
      <w:r w:rsidR="00F62175" w:rsidRPr="00D332E2">
        <w:rPr>
          <w:rFonts w:ascii="Times New Roman" w:hAnsi="Times New Roman" w:cs="Times New Roman"/>
          <w:sz w:val="24"/>
          <w:szCs w:val="24"/>
          <w:lang w:val="en-GB"/>
        </w:rPr>
        <w:t xml:space="preserve"> and</w:t>
      </w:r>
      <w:r w:rsidRPr="00D332E2">
        <w:rPr>
          <w:rFonts w:ascii="Times New Roman" w:hAnsi="Times New Roman" w:cs="Times New Roman"/>
          <w:sz w:val="24"/>
          <w:szCs w:val="24"/>
          <w:lang w:val="en-GB"/>
        </w:rPr>
        <w:t xml:space="preserve"> Nedbank</w:t>
      </w:r>
      <w:r w:rsidR="009E3B31">
        <w:rPr>
          <w:rFonts w:ascii="Times New Roman" w:hAnsi="Times New Roman" w:cs="Times New Roman"/>
          <w:sz w:val="24"/>
          <w:szCs w:val="24"/>
          <w:lang w:val="en-GB"/>
        </w:rPr>
        <w:t>.</w:t>
      </w:r>
    </w:p>
    <w:p w14:paraId="335B384B" w14:textId="77777777" w:rsidR="004B2B64" w:rsidRPr="00D332E2" w:rsidRDefault="004B2B64" w:rsidP="000E44F7">
      <w:pPr>
        <w:pStyle w:val="1"/>
        <w:numPr>
          <w:ilvl w:val="0"/>
          <w:numId w:val="0"/>
        </w:numPr>
        <w:spacing w:before="0" w:line="360" w:lineRule="auto"/>
        <w:rPr>
          <w:rFonts w:ascii="Times New Roman" w:hAnsi="Times New Roman"/>
          <w:color w:val="auto"/>
          <w:sz w:val="24"/>
          <w:szCs w:val="24"/>
        </w:rPr>
      </w:pPr>
    </w:p>
    <w:p w14:paraId="4D8B6AAA" w14:textId="77777777" w:rsidR="00FF455E" w:rsidRPr="00D332E2" w:rsidRDefault="00FF455E" w:rsidP="000E44F7">
      <w:pPr>
        <w:pStyle w:val="1"/>
        <w:numPr>
          <w:ilvl w:val="0"/>
          <w:numId w:val="0"/>
        </w:numPr>
        <w:spacing w:before="0" w:line="360" w:lineRule="auto"/>
        <w:rPr>
          <w:rFonts w:ascii="Times New Roman" w:hAnsi="Times New Roman"/>
          <w:color w:val="auto"/>
          <w:sz w:val="24"/>
          <w:szCs w:val="24"/>
        </w:rPr>
      </w:pPr>
      <w:r w:rsidRPr="00D332E2">
        <w:rPr>
          <w:rFonts w:ascii="Times New Roman" w:hAnsi="Times New Roman"/>
          <w:color w:val="auto"/>
          <w:sz w:val="24"/>
          <w:szCs w:val="24"/>
        </w:rPr>
        <w:t>The Committee was of the view that it was not necessary to call for further public hearings on the additional advertised clauses</w:t>
      </w:r>
      <w:r w:rsidR="00A07343" w:rsidRPr="00D332E2">
        <w:rPr>
          <w:rFonts w:ascii="Times New Roman" w:hAnsi="Times New Roman"/>
          <w:color w:val="auto"/>
          <w:sz w:val="24"/>
          <w:szCs w:val="24"/>
        </w:rPr>
        <w:t xml:space="preserve"> but it should be noted that in 7.2.1 the minority view </w:t>
      </w:r>
      <w:r w:rsidR="00472AD2" w:rsidRPr="00D332E2">
        <w:rPr>
          <w:rFonts w:ascii="Times New Roman" w:hAnsi="Times New Roman"/>
          <w:color w:val="auto"/>
          <w:sz w:val="24"/>
          <w:szCs w:val="24"/>
        </w:rPr>
        <w:t>on this issue</w:t>
      </w:r>
      <w:r w:rsidR="00FF4023" w:rsidRPr="00D332E2">
        <w:rPr>
          <w:rFonts w:ascii="Times New Roman" w:hAnsi="Times New Roman"/>
          <w:color w:val="auto"/>
          <w:sz w:val="24"/>
          <w:szCs w:val="24"/>
        </w:rPr>
        <w:t>,</w:t>
      </w:r>
      <w:r w:rsidR="00472AD2" w:rsidRPr="00D332E2">
        <w:rPr>
          <w:rFonts w:ascii="Times New Roman" w:hAnsi="Times New Roman"/>
          <w:color w:val="auto"/>
          <w:sz w:val="24"/>
          <w:szCs w:val="24"/>
        </w:rPr>
        <w:t xml:space="preserve"> </w:t>
      </w:r>
      <w:r w:rsidR="00A07343" w:rsidRPr="00D332E2">
        <w:rPr>
          <w:rFonts w:ascii="Times New Roman" w:hAnsi="Times New Roman"/>
          <w:color w:val="auto"/>
          <w:sz w:val="24"/>
          <w:szCs w:val="24"/>
        </w:rPr>
        <w:t xml:space="preserve">is reflected. </w:t>
      </w:r>
      <w:r w:rsidRPr="00D332E2">
        <w:rPr>
          <w:rFonts w:ascii="Times New Roman" w:hAnsi="Times New Roman"/>
          <w:color w:val="auto"/>
          <w:sz w:val="24"/>
          <w:szCs w:val="24"/>
        </w:rPr>
        <w:t xml:space="preserve"> </w:t>
      </w:r>
      <w:r w:rsidR="004B02F0" w:rsidRPr="00D332E2">
        <w:rPr>
          <w:rFonts w:ascii="Times New Roman" w:hAnsi="Times New Roman"/>
          <w:color w:val="auto"/>
          <w:sz w:val="24"/>
          <w:szCs w:val="24"/>
        </w:rPr>
        <w:t xml:space="preserve">The </w:t>
      </w:r>
      <w:r w:rsidRPr="00D332E2">
        <w:rPr>
          <w:rFonts w:ascii="Times New Roman" w:hAnsi="Times New Roman"/>
          <w:color w:val="auto"/>
          <w:sz w:val="24"/>
          <w:szCs w:val="24"/>
        </w:rPr>
        <w:t xml:space="preserve">written submissions received </w:t>
      </w:r>
      <w:r w:rsidR="004B02F0" w:rsidRPr="00D332E2">
        <w:rPr>
          <w:rFonts w:ascii="Times New Roman" w:hAnsi="Times New Roman"/>
          <w:color w:val="auto"/>
          <w:sz w:val="24"/>
          <w:szCs w:val="24"/>
        </w:rPr>
        <w:t xml:space="preserve">adequately captured the essence of </w:t>
      </w:r>
      <w:r w:rsidRPr="00D332E2">
        <w:rPr>
          <w:rFonts w:ascii="Times New Roman" w:hAnsi="Times New Roman"/>
          <w:color w:val="auto"/>
          <w:sz w:val="24"/>
          <w:szCs w:val="24"/>
        </w:rPr>
        <w:t xml:space="preserve">the stakeholders’ concerns. There would also be further opportunities for stakeholders to engage on the substance of the Bill during the </w:t>
      </w:r>
      <w:r w:rsidR="004B02F0" w:rsidRPr="00D332E2">
        <w:rPr>
          <w:rFonts w:ascii="Times New Roman" w:hAnsi="Times New Roman"/>
          <w:color w:val="auto"/>
          <w:sz w:val="24"/>
          <w:szCs w:val="24"/>
        </w:rPr>
        <w:t>National Council of Provinces’ process.</w:t>
      </w:r>
    </w:p>
    <w:p w14:paraId="7887D84B" w14:textId="77777777" w:rsidR="00FF455E" w:rsidRPr="00D332E2" w:rsidRDefault="00FF455E" w:rsidP="000E44F7">
      <w:pPr>
        <w:pStyle w:val="1"/>
        <w:numPr>
          <w:ilvl w:val="0"/>
          <w:numId w:val="0"/>
        </w:numPr>
        <w:spacing w:before="0" w:line="360" w:lineRule="auto"/>
        <w:rPr>
          <w:rFonts w:ascii="Times New Roman" w:hAnsi="Times New Roman"/>
          <w:color w:val="auto"/>
          <w:sz w:val="24"/>
          <w:szCs w:val="24"/>
        </w:rPr>
      </w:pPr>
    </w:p>
    <w:p w14:paraId="0E819B9A" w14:textId="77777777" w:rsidR="00766BDD" w:rsidRPr="00D332E2" w:rsidRDefault="0003161D" w:rsidP="000E44F7">
      <w:pPr>
        <w:pStyle w:val="1"/>
        <w:numPr>
          <w:ilvl w:val="0"/>
          <w:numId w:val="0"/>
        </w:numPr>
        <w:spacing w:before="0" w:line="360" w:lineRule="auto"/>
        <w:rPr>
          <w:color w:val="auto"/>
          <w:lang w:eastAsia="en-ZA"/>
        </w:rPr>
      </w:pPr>
      <w:r w:rsidRPr="00D332E2">
        <w:rPr>
          <w:rFonts w:ascii="Times New Roman" w:hAnsi="Times New Roman"/>
          <w:color w:val="auto"/>
          <w:sz w:val="24"/>
          <w:szCs w:val="24"/>
        </w:rPr>
        <w:t xml:space="preserve">Given the comments by the DTI, the National Treasury and stakeholders regarding the constitutionality of the debt intervention measures, the Committee </w:t>
      </w:r>
      <w:r w:rsidR="00766BDD" w:rsidRPr="00D332E2">
        <w:rPr>
          <w:rFonts w:ascii="Times New Roman" w:hAnsi="Times New Roman"/>
          <w:color w:val="auto"/>
          <w:sz w:val="24"/>
          <w:szCs w:val="24"/>
        </w:rPr>
        <w:t>request</w:t>
      </w:r>
      <w:r w:rsidRPr="00D332E2">
        <w:rPr>
          <w:rFonts w:ascii="Times New Roman" w:hAnsi="Times New Roman"/>
          <w:color w:val="auto"/>
          <w:sz w:val="24"/>
          <w:szCs w:val="24"/>
        </w:rPr>
        <w:t>ed</w:t>
      </w:r>
      <w:r w:rsidR="00766BDD" w:rsidRPr="00D332E2">
        <w:rPr>
          <w:rFonts w:ascii="Times New Roman" w:hAnsi="Times New Roman"/>
          <w:color w:val="auto"/>
          <w:sz w:val="24"/>
          <w:szCs w:val="24"/>
        </w:rPr>
        <w:t xml:space="preserve"> an opinion from Adv W Trengove, </w:t>
      </w:r>
      <w:r w:rsidR="000E3C16" w:rsidRPr="00D332E2">
        <w:rPr>
          <w:rFonts w:ascii="Times New Roman" w:hAnsi="Times New Roman"/>
          <w:color w:val="auto"/>
          <w:sz w:val="24"/>
          <w:szCs w:val="24"/>
        </w:rPr>
        <w:t>SC</w:t>
      </w:r>
      <w:r w:rsidR="008430D4" w:rsidRPr="00D332E2">
        <w:rPr>
          <w:rFonts w:ascii="Times New Roman" w:hAnsi="Times New Roman"/>
          <w:color w:val="auto"/>
          <w:sz w:val="24"/>
          <w:szCs w:val="24"/>
        </w:rPr>
        <w:t>,</w:t>
      </w:r>
      <w:r w:rsidR="00766BDD" w:rsidRPr="00D332E2">
        <w:rPr>
          <w:rFonts w:ascii="Times New Roman" w:hAnsi="Times New Roman"/>
          <w:color w:val="auto"/>
          <w:sz w:val="24"/>
          <w:szCs w:val="24"/>
        </w:rPr>
        <w:t xml:space="preserve"> on whether the </w:t>
      </w:r>
      <w:r w:rsidR="00BC274A" w:rsidRPr="00D332E2">
        <w:rPr>
          <w:rFonts w:ascii="Times New Roman" w:hAnsi="Times New Roman"/>
          <w:color w:val="auto"/>
          <w:sz w:val="24"/>
          <w:szCs w:val="24"/>
          <w:lang w:eastAsia="en-ZA"/>
        </w:rPr>
        <w:t xml:space="preserve">extinguishment </w:t>
      </w:r>
      <w:r w:rsidR="00766BDD" w:rsidRPr="00D332E2">
        <w:rPr>
          <w:rFonts w:ascii="Times New Roman" w:hAnsi="Times New Roman"/>
          <w:color w:val="auto"/>
          <w:sz w:val="24"/>
          <w:szCs w:val="24"/>
          <w:lang w:eastAsia="en-ZA"/>
        </w:rPr>
        <w:t>of debt, and thus of the claims of creditors, is a permissible form of deprivation of property under section 25(1) of the Constitution, and whether the power conferred on the Minister of Trade and Industry to prescribe other measures for household debt relief by regulation is a constitutionally permissible delegation of legislative power</w:t>
      </w:r>
      <w:r w:rsidR="00766BDD" w:rsidRPr="00D332E2">
        <w:rPr>
          <w:color w:val="auto"/>
          <w:lang w:eastAsia="en-ZA"/>
        </w:rPr>
        <w:t>.</w:t>
      </w:r>
    </w:p>
    <w:p w14:paraId="1D3B1B38" w14:textId="77777777" w:rsidR="000E44F7" w:rsidRPr="00D332E2" w:rsidRDefault="000E44F7" w:rsidP="000E44F7">
      <w:pPr>
        <w:pStyle w:val="1"/>
        <w:numPr>
          <w:ilvl w:val="0"/>
          <w:numId w:val="0"/>
        </w:numPr>
        <w:spacing w:before="0" w:line="360" w:lineRule="auto"/>
        <w:rPr>
          <w:rFonts w:ascii="Times New Roman" w:hAnsi="Times New Roman"/>
          <w:color w:val="auto"/>
          <w:sz w:val="24"/>
          <w:szCs w:val="24"/>
          <w:lang w:eastAsia="en-ZA"/>
        </w:rPr>
      </w:pPr>
    </w:p>
    <w:p w14:paraId="7F8FF6A0" w14:textId="77777777" w:rsidR="00766BDD" w:rsidRPr="00D332E2" w:rsidRDefault="008430D4" w:rsidP="000E44F7">
      <w:pPr>
        <w:pStyle w:val="1"/>
        <w:numPr>
          <w:ilvl w:val="0"/>
          <w:numId w:val="0"/>
        </w:numPr>
        <w:spacing w:before="0" w:line="360" w:lineRule="auto"/>
        <w:rPr>
          <w:rFonts w:ascii="Times New Roman" w:hAnsi="Times New Roman"/>
          <w:color w:val="auto"/>
          <w:sz w:val="24"/>
          <w:szCs w:val="24"/>
          <w:lang w:eastAsia="en-ZA"/>
        </w:rPr>
      </w:pPr>
      <w:r w:rsidRPr="00D332E2">
        <w:rPr>
          <w:rFonts w:ascii="Times New Roman" w:hAnsi="Times New Roman"/>
          <w:color w:val="auto"/>
          <w:sz w:val="24"/>
          <w:szCs w:val="24"/>
          <w:lang w:eastAsia="en-ZA"/>
        </w:rPr>
        <w:t>In the</w:t>
      </w:r>
      <w:r w:rsidR="00766BDD" w:rsidRPr="00D332E2">
        <w:rPr>
          <w:rFonts w:ascii="Times New Roman" w:hAnsi="Times New Roman"/>
          <w:color w:val="auto"/>
          <w:sz w:val="24"/>
          <w:szCs w:val="24"/>
          <w:lang w:eastAsia="en-ZA"/>
        </w:rPr>
        <w:t xml:space="preserve"> opinion provided to the Committee</w:t>
      </w:r>
      <w:r w:rsidRPr="00D332E2">
        <w:rPr>
          <w:rFonts w:ascii="Times New Roman" w:hAnsi="Times New Roman"/>
          <w:color w:val="auto"/>
          <w:sz w:val="24"/>
          <w:szCs w:val="24"/>
          <w:lang w:eastAsia="en-ZA"/>
        </w:rPr>
        <w:t>,</w:t>
      </w:r>
      <w:r w:rsidR="00766BDD" w:rsidRPr="00D332E2">
        <w:rPr>
          <w:rFonts w:ascii="Times New Roman" w:hAnsi="Times New Roman"/>
          <w:color w:val="auto"/>
          <w:sz w:val="24"/>
          <w:szCs w:val="24"/>
          <w:lang w:eastAsia="en-ZA"/>
        </w:rPr>
        <w:t xml:space="preserve"> he concluded that the debt forgiveness mechanism is permissible and lawful under section 25(1) of the Constitution, but that the power conferred on the Minister to introduce new debt intervention measures constitutes an unconstitutional delegation of power. </w:t>
      </w:r>
    </w:p>
    <w:p w14:paraId="50F55CAC" w14:textId="77777777" w:rsidR="008430D4" w:rsidRPr="00D332E2" w:rsidRDefault="008430D4" w:rsidP="000E44F7">
      <w:pPr>
        <w:pStyle w:val="1"/>
        <w:numPr>
          <w:ilvl w:val="0"/>
          <w:numId w:val="0"/>
        </w:numPr>
        <w:spacing w:before="0" w:line="360" w:lineRule="auto"/>
        <w:rPr>
          <w:rFonts w:ascii="Times New Roman" w:hAnsi="Times New Roman"/>
          <w:color w:val="auto"/>
          <w:sz w:val="24"/>
          <w:szCs w:val="24"/>
          <w:lang w:eastAsia="en-ZA"/>
        </w:rPr>
      </w:pPr>
    </w:p>
    <w:p w14:paraId="6FF118C2" w14:textId="77777777" w:rsidR="00766BDD" w:rsidRPr="00D332E2" w:rsidRDefault="00766BDD" w:rsidP="000E44F7">
      <w:pPr>
        <w:pStyle w:val="1"/>
        <w:numPr>
          <w:ilvl w:val="0"/>
          <w:numId w:val="0"/>
        </w:numPr>
        <w:spacing w:before="0" w:line="360" w:lineRule="auto"/>
        <w:rPr>
          <w:rFonts w:ascii="Times New Roman" w:hAnsi="Times New Roman"/>
          <w:color w:val="auto"/>
          <w:sz w:val="24"/>
          <w:szCs w:val="24"/>
          <w:lang w:eastAsia="en-ZA"/>
        </w:rPr>
      </w:pPr>
      <w:r w:rsidRPr="00D332E2">
        <w:rPr>
          <w:rFonts w:ascii="Times New Roman" w:hAnsi="Times New Roman"/>
          <w:color w:val="auto"/>
          <w:sz w:val="24"/>
          <w:szCs w:val="24"/>
          <w:lang w:eastAsia="en-ZA"/>
        </w:rPr>
        <w:t>During the month of July 2018</w:t>
      </w:r>
      <w:r w:rsidR="008430D4" w:rsidRPr="00D332E2">
        <w:rPr>
          <w:rFonts w:ascii="Times New Roman" w:hAnsi="Times New Roman"/>
          <w:color w:val="auto"/>
          <w:sz w:val="24"/>
          <w:szCs w:val="24"/>
          <w:lang w:eastAsia="en-ZA"/>
        </w:rPr>
        <w:t>,</w:t>
      </w:r>
      <w:r w:rsidRPr="00D332E2">
        <w:rPr>
          <w:rFonts w:ascii="Times New Roman" w:hAnsi="Times New Roman"/>
          <w:color w:val="auto"/>
          <w:sz w:val="24"/>
          <w:szCs w:val="24"/>
          <w:lang w:eastAsia="en-ZA"/>
        </w:rPr>
        <w:t xml:space="preserve"> the Committee considered the opinion from Adv W Trengove and continued with its deliberations on the Bill. The Committee made the necessary amendments in light of the opinion with respect to the delegation of powers to the Minister of Trade and Industry</w:t>
      </w:r>
      <w:r w:rsidR="00BC274A" w:rsidRPr="00D332E2">
        <w:rPr>
          <w:rFonts w:ascii="Times New Roman" w:hAnsi="Times New Roman"/>
          <w:color w:val="auto"/>
          <w:sz w:val="24"/>
          <w:szCs w:val="24"/>
          <w:lang w:eastAsia="en-ZA"/>
        </w:rPr>
        <w:t xml:space="preserve"> and also considered and addressed concerns expressed by Adv Trengove on matters </w:t>
      </w:r>
      <w:r w:rsidR="00943510" w:rsidRPr="00D332E2">
        <w:rPr>
          <w:rFonts w:ascii="Times New Roman" w:hAnsi="Times New Roman"/>
          <w:color w:val="auto"/>
          <w:sz w:val="24"/>
          <w:szCs w:val="24"/>
          <w:lang w:eastAsia="en-ZA"/>
        </w:rPr>
        <w:t xml:space="preserve">in the Bill </w:t>
      </w:r>
      <w:r w:rsidR="00BC274A" w:rsidRPr="00D332E2">
        <w:rPr>
          <w:rFonts w:ascii="Times New Roman" w:hAnsi="Times New Roman"/>
          <w:color w:val="auto"/>
          <w:sz w:val="24"/>
          <w:szCs w:val="24"/>
          <w:lang w:eastAsia="en-ZA"/>
        </w:rPr>
        <w:t xml:space="preserve">that could be </w:t>
      </w:r>
      <w:r w:rsidR="00943510" w:rsidRPr="00D332E2">
        <w:rPr>
          <w:rFonts w:ascii="Times New Roman" w:hAnsi="Times New Roman"/>
          <w:color w:val="auto"/>
          <w:sz w:val="24"/>
          <w:szCs w:val="24"/>
          <w:lang w:eastAsia="en-ZA"/>
        </w:rPr>
        <w:t xml:space="preserve">seen as </w:t>
      </w:r>
      <w:r w:rsidR="00BC274A" w:rsidRPr="00D332E2">
        <w:rPr>
          <w:rFonts w:ascii="Times New Roman" w:hAnsi="Times New Roman"/>
          <w:color w:val="auto"/>
          <w:sz w:val="24"/>
          <w:szCs w:val="24"/>
          <w:lang w:eastAsia="en-ZA"/>
        </w:rPr>
        <w:t>vague or contradictory</w:t>
      </w:r>
      <w:r w:rsidRPr="00D332E2">
        <w:rPr>
          <w:rFonts w:ascii="Times New Roman" w:hAnsi="Times New Roman"/>
          <w:color w:val="auto"/>
          <w:sz w:val="24"/>
          <w:szCs w:val="24"/>
          <w:lang w:eastAsia="en-ZA"/>
        </w:rPr>
        <w:t xml:space="preserve">. </w:t>
      </w:r>
      <w:r w:rsidR="0003161D" w:rsidRPr="00D332E2">
        <w:rPr>
          <w:rFonts w:ascii="Times New Roman" w:hAnsi="Times New Roman"/>
          <w:color w:val="auto"/>
          <w:sz w:val="24"/>
          <w:szCs w:val="24"/>
          <w:lang w:eastAsia="en-ZA"/>
        </w:rPr>
        <w:t>Adv C van der Merwe</w:t>
      </w:r>
      <w:r w:rsidR="00B714EA" w:rsidRPr="00D332E2">
        <w:rPr>
          <w:rFonts w:ascii="Times New Roman" w:hAnsi="Times New Roman"/>
          <w:color w:val="auto"/>
          <w:sz w:val="24"/>
          <w:szCs w:val="24"/>
          <w:lang w:eastAsia="en-ZA"/>
        </w:rPr>
        <w:t xml:space="preserve">, </w:t>
      </w:r>
      <w:r w:rsidR="002E3E3C">
        <w:rPr>
          <w:rFonts w:ascii="Times New Roman" w:hAnsi="Times New Roman"/>
          <w:color w:val="auto"/>
          <w:sz w:val="24"/>
          <w:szCs w:val="24"/>
          <w:lang w:eastAsia="en-ZA"/>
        </w:rPr>
        <w:t xml:space="preserve">a Senior Parliamentary Legal Adviser (Legal Drafting), </w:t>
      </w:r>
      <w:r w:rsidR="00B714EA" w:rsidRPr="00D332E2">
        <w:rPr>
          <w:rFonts w:ascii="Times New Roman" w:hAnsi="Times New Roman"/>
          <w:color w:val="auto"/>
          <w:sz w:val="24"/>
          <w:szCs w:val="24"/>
          <w:lang w:eastAsia="en-ZA"/>
        </w:rPr>
        <w:t>in consultation with the Parliamentary Constitutional and Legal Services Office</w:t>
      </w:r>
      <w:r w:rsidR="006F7E18" w:rsidRPr="00D332E2">
        <w:rPr>
          <w:rFonts w:ascii="Times New Roman" w:hAnsi="Times New Roman"/>
          <w:color w:val="auto"/>
          <w:sz w:val="24"/>
          <w:szCs w:val="24"/>
          <w:lang w:eastAsia="en-ZA"/>
        </w:rPr>
        <w:t xml:space="preserve"> and in accordance with the National Assembly Rules</w:t>
      </w:r>
      <w:r w:rsidR="00B714EA" w:rsidRPr="00D332E2">
        <w:rPr>
          <w:rFonts w:ascii="Times New Roman" w:hAnsi="Times New Roman"/>
          <w:color w:val="auto"/>
          <w:sz w:val="24"/>
          <w:szCs w:val="24"/>
          <w:lang w:eastAsia="en-ZA"/>
        </w:rPr>
        <w:t>,</w:t>
      </w:r>
      <w:r w:rsidR="0003161D" w:rsidRPr="00D332E2">
        <w:rPr>
          <w:rFonts w:ascii="Times New Roman" w:hAnsi="Times New Roman"/>
          <w:color w:val="auto"/>
          <w:sz w:val="24"/>
          <w:szCs w:val="24"/>
          <w:lang w:eastAsia="en-ZA"/>
        </w:rPr>
        <w:t xml:space="preserve"> then certified the final Bill as constitutional</w:t>
      </w:r>
      <w:r w:rsidR="000D23EB" w:rsidRPr="00D332E2">
        <w:rPr>
          <w:rFonts w:ascii="Times New Roman" w:hAnsi="Times New Roman"/>
          <w:color w:val="auto"/>
          <w:sz w:val="24"/>
          <w:szCs w:val="24"/>
          <w:lang w:eastAsia="en-ZA"/>
        </w:rPr>
        <w:t xml:space="preserve"> </w:t>
      </w:r>
      <w:r w:rsidR="00B714EA" w:rsidRPr="00D332E2">
        <w:rPr>
          <w:rFonts w:ascii="Times New Roman" w:hAnsi="Times New Roman"/>
          <w:color w:val="auto"/>
          <w:sz w:val="24"/>
          <w:szCs w:val="24"/>
          <w:lang w:eastAsia="en-ZA"/>
        </w:rPr>
        <w:t xml:space="preserve">as that </w:t>
      </w:r>
      <w:r w:rsidR="00913112" w:rsidRPr="00D332E2">
        <w:rPr>
          <w:rFonts w:ascii="Times New Roman" w:hAnsi="Times New Roman"/>
          <w:color w:val="auto"/>
          <w:sz w:val="24"/>
          <w:szCs w:val="24"/>
          <w:lang w:eastAsia="en-ZA"/>
        </w:rPr>
        <w:t xml:space="preserve">Office </w:t>
      </w:r>
      <w:r w:rsidR="00B714EA" w:rsidRPr="00D332E2">
        <w:rPr>
          <w:rFonts w:ascii="Times New Roman" w:hAnsi="Times New Roman"/>
          <w:color w:val="auto"/>
          <w:sz w:val="24"/>
          <w:szCs w:val="24"/>
          <w:lang w:eastAsia="en-ZA"/>
        </w:rPr>
        <w:t xml:space="preserve">was of the view that </w:t>
      </w:r>
      <w:r w:rsidR="000D23EB" w:rsidRPr="00D332E2">
        <w:rPr>
          <w:rFonts w:ascii="Times New Roman" w:hAnsi="Times New Roman"/>
          <w:color w:val="auto"/>
          <w:sz w:val="24"/>
          <w:szCs w:val="24"/>
          <w:lang w:eastAsia="en-ZA"/>
        </w:rPr>
        <w:t>the Committee</w:t>
      </w:r>
      <w:r w:rsidR="00B714EA" w:rsidRPr="00D332E2">
        <w:rPr>
          <w:rFonts w:ascii="Times New Roman" w:hAnsi="Times New Roman"/>
          <w:color w:val="auto"/>
          <w:sz w:val="24"/>
          <w:szCs w:val="24"/>
          <w:lang w:eastAsia="en-ZA"/>
        </w:rPr>
        <w:t>’s</w:t>
      </w:r>
      <w:r w:rsidR="000D23EB" w:rsidRPr="00D332E2">
        <w:rPr>
          <w:rFonts w:ascii="Times New Roman" w:hAnsi="Times New Roman"/>
          <w:color w:val="auto"/>
          <w:sz w:val="24"/>
          <w:szCs w:val="24"/>
          <w:lang w:eastAsia="en-ZA"/>
        </w:rPr>
        <w:t xml:space="preserve"> amend</w:t>
      </w:r>
      <w:r w:rsidR="00B714EA" w:rsidRPr="00D332E2">
        <w:rPr>
          <w:rFonts w:ascii="Times New Roman" w:hAnsi="Times New Roman"/>
          <w:color w:val="auto"/>
          <w:sz w:val="24"/>
          <w:szCs w:val="24"/>
          <w:lang w:eastAsia="en-ZA"/>
        </w:rPr>
        <w:t>ments</w:t>
      </w:r>
      <w:r w:rsidR="000D23EB" w:rsidRPr="00D332E2">
        <w:rPr>
          <w:rFonts w:ascii="Times New Roman" w:hAnsi="Times New Roman"/>
          <w:color w:val="auto"/>
          <w:sz w:val="24"/>
          <w:szCs w:val="24"/>
          <w:lang w:eastAsia="en-ZA"/>
        </w:rPr>
        <w:t xml:space="preserve"> </w:t>
      </w:r>
      <w:r w:rsidR="00B714EA" w:rsidRPr="00D332E2">
        <w:rPr>
          <w:rFonts w:ascii="Times New Roman" w:hAnsi="Times New Roman"/>
          <w:color w:val="auto"/>
          <w:sz w:val="24"/>
          <w:szCs w:val="24"/>
          <w:lang w:eastAsia="en-ZA"/>
        </w:rPr>
        <w:t xml:space="preserve">to </w:t>
      </w:r>
      <w:r w:rsidR="000D23EB" w:rsidRPr="00D332E2">
        <w:rPr>
          <w:rFonts w:ascii="Times New Roman" w:hAnsi="Times New Roman"/>
          <w:color w:val="auto"/>
          <w:sz w:val="24"/>
          <w:szCs w:val="24"/>
          <w:lang w:eastAsia="en-ZA"/>
        </w:rPr>
        <w:t xml:space="preserve">the Bill </w:t>
      </w:r>
      <w:r w:rsidR="00B714EA" w:rsidRPr="00D332E2">
        <w:rPr>
          <w:rFonts w:ascii="Times New Roman" w:hAnsi="Times New Roman"/>
          <w:color w:val="auto"/>
          <w:sz w:val="24"/>
          <w:szCs w:val="24"/>
          <w:lang w:eastAsia="en-ZA"/>
        </w:rPr>
        <w:t xml:space="preserve">sufficiently </w:t>
      </w:r>
      <w:r w:rsidR="000D23EB" w:rsidRPr="00D332E2">
        <w:rPr>
          <w:rFonts w:ascii="Times New Roman" w:hAnsi="Times New Roman"/>
          <w:color w:val="auto"/>
          <w:sz w:val="24"/>
          <w:szCs w:val="24"/>
          <w:lang w:eastAsia="en-ZA"/>
        </w:rPr>
        <w:t>address</w:t>
      </w:r>
      <w:r w:rsidR="00B714EA" w:rsidRPr="00D332E2">
        <w:rPr>
          <w:rFonts w:ascii="Times New Roman" w:hAnsi="Times New Roman"/>
          <w:color w:val="auto"/>
          <w:sz w:val="24"/>
          <w:szCs w:val="24"/>
          <w:lang w:eastAsia="en-ZA"/>
        </w:rPr>
        <w:t>ed</w:t>
      </w:r>
      <w:r w:rsidR="000D23EB" w:rsidRPr="00D332E2">
        <w:rPr>
          <w:rFonts w:ascii="Times New Roman" w:hAnsi="Times New Roman"/>
          <w:color w:val="auto"/>
          <w:sz w:val="24"/>
          <w:szCs w:val="24"/>
          <w:lang w:eastAsia="en-ZA"/>
        </w:rPr>
        <w:t xml:space="preserve"> the constitutional concerns raised by </w:t>
      </w:r>
      <w:r w:rsidR="00B714EA" w:rsidRPr="00D332E2">
        <w:rPr>
          <w:rFonts w:ascii="Times New Roman" w:hAnsi="Times New Roman"/>
          <w:color w:val="auto"/>
          <w:sz w:val="24"/>
          <w:szCs w:val="24"/>
          <w:lang w:eastAsia="en-ZA"/>
        </w:rPr>
        <w:t>the Counsel</w:t>
      </w:r>
      <w:r w:rsidR="00913112" w:rsidRPr="00D332E2">
        <w:rPr>
          <w:rFonts w:ascii="Times New Roman" w:hAnsi="Times New Roman"/>
          <w:color w:val="auto"/>
          <w:sz w:val="24"/>
          <w:szCs w:val="24"/>
          <w:lang w:eastAsia="en-ZA"/>
        </w:rPr>
        <w:t>s</w:t>
      </w:r>
      <w:r w:rsidR="00B714EA" w:rsidRPr="00D332E2">
        <w:rPr>
          <w:rFonts w:ascii="Times New Roman" w:hAnsi="Times New Roman"/>
          <w:color w:val="auto"/>
          <w:sz w:val="24"/>
          <w:szCs w:val="24"/>
          <w:lang w:eastAsia="en-ZA"/>
        </w:rPr>
        <w:t xml:space="preserve"> briefed by </w:t>
      </w:r>
      <w:r w:rsidR="00913112" w:rsidRPr="00D332E2">
        <w:rPr>
          <w:rFonts w:ascii="Times New Roman" w:hAnsi="Times New Roman"/>
          <w:color w:val="auto"/>
          <w:sz w:val="24"/>
          <w:szCs w:val="24"/>
          <w:lang w:eastAsia="en-ZA"/>
        </w:rPr>
        <w:t xml:space="preserve">the </w:t>
      </w:r>
      <w:r w:rsidR="00B714EA" w:rsidRPr="00D332E2">
        <w:rPr>
          <w:rFonts w:ascii="Times New Roman" w:hAnsi="Times New Roman"/>
          <w:color w:val="auto"/>
          <w:sz w:val="24"/>
          <w:szCs w:val="24"/>
        </w:rPr>
        <w:t>D</w:t>
      </w:r>
      <w:r w:rsidR="00913112" w:rsidRPr="00D332E2">
        <w:rPr>
          <w:rFonts w:ascii="Times New Roman" w:hAnsi="Times New Roman"/>
          <w:color w:val="auto"/>
          <w:sz w:val="24"/>
          <w:szCs w:val="24"/>
        </w:rPr>
        <w:t xml:space="preserve">epartment of </w:t>
      </w:r>
      <w:r w:rsidR="00B714EA" w:rsidRPr="00D332E2">
        <w:rPr>
          <w:rFonts w:ascii="Times New Roman" w:hAnsi="Times New Roman"/>
          <w:color w:val="auto"/>
          <w:sz w:val="24"/>
          <w:szCs w:val="24"/>
        </w:rPr>
        <w:t>T</w:t>
      </w:r>
      <w:r w:rsidR="00913112" w:rsidRPr="00D332E2">
        <w:rPr>
          <w:rFonts w:ascii="Times New Roman" w:hAnsi="Times New Roman"/>
          <w:color w:val="auto"/>
          <w:sz w:val="24"/>
          <w:szCs w:val="24"/>
        </w:rPr>
        <w:t xml:space="preserve">rade and </w:t>
      </w:r>
      <w:r w:rsidR="00B714EA" w:rsidRPr="00D332E2">
        <w:rPr>
          <w:rFonts w:ascii="Times New Roman" w:hAnsi="Times New Roman"/>
          <w:color w:val="auto"/>
          <w:sz w:val="24"/>
          <w:szCs w:val="24"/>
        </w:rPr>
        <w:t>I</w:t>
      </w:r>
      <w:r w:rsidR="00913112" w:rsidRPr="00D332E2">
        <w:rPr>
          <w:rFonts w:ascii="Times New Roman" w:hAnsi="Times New Roman"/>
          <w:color w:val="auto"/>
          <w:sz w:val="24"/>
          <w:szCs w:val="24"/>
        </w:rPr>
        <w:t>ndustry</w:t>
      </w:r>
      <w:r w:rsidR="00B714EA" w:rsidRPr="00D332E2">
        <w:rPr>
          <w:rFonts w:ascii="Times New Roman" w:hAnsi="Times New Roman"/>
          <w:color w:val="auto"/>
          <w:sz w:val="24"/>
          <w:szCs w:val="24"/>
        </w:rPr>
        <w:t xml:space="preserve"> and National Treasury, as well as by </w:t>
      </w:r>
      <w:r w:rsidR="000D23EB" w:rsidRPr="00D332E2">
        <w:rPr>
          <w:rFonts w:ascii="Times New Roman" w:hAnsi="Times New Roman"/>
          <w:color w:val="auto"/>
          <w:sz w:val="24"/>
          <w:szCs w:val="24"/>
          <w:lang w:eastAsia="en-ZA"/>
        </w:rPr>
        <w:t>Adv Trengove.</w:t>
      </w:r>
      <w:r w:rsidR="00D0127E" w:rsidRPr="00D332E2">
        <w:rPr>
          <w:rFonts w:ascii="Times New Roman" w:hAnsi="Times New Roman"/>
          <w:color w:val="auto"/>
          <w:sz w:val="24"/>
          <w:szCs w:val="24"/>
          <w:lang w:eastAsia="en-ZA"/>
        </w:rPr>
        <w:t xml:space="preserve"> </w:t>
      </w:r>
    </w:p>
    <w:p w14:paraId="0F4FC85C" w14:textId="77777777" w:rsidR="00766BDD" w:rsidRPr="00D332E2" w:rsidRDefault="00766BDD" w:rsidP="000E44F7">
      <w:pPr>
        <w:spacing w:after="0" w:line="360" w:lineRule="auto"/>
        <w:jc w:val="both"/>
        <w:rPr>
          <w:rFonts w:ascii="Times New Roman" w:hAnsi="Times New Roman" w:cs="Times New Roman"/>
          <w:sz w:val="24"/>
          <w:szCs w:val="24"/>
          <w:lang w:val="en-GB"/>
        </w:rPr>
      </w:pPr>
    </w:p>
    <w:p w14:paraId="02C62AE5" w14:textId="77777777" w:rsidR="00766BDD" w:rsidRPr="00D332E2" w:rsidRDefault="00766BDD" w:rsidP="000E44F7">
      <w:pPr>
        <w:pStyle w:val="ListParagraph"/>
        <w:numPr>
          <w:ilvl w:val="0"/>
          <w:numId w:val="1"/>
        </w:numPr>
        <w:spacing w:after="0" w:line="360" w:lineRule="auto"/>
        <w:jc w:val="both"/>
        <w:rPr>
          <w:rFonts w:ascii="Times New Roman" w:hAnsi="Times New Roman" w:cs="Times New Roman"/>
          <w:b/>
          <w:sz w:val="24"/>
          <w:szCs w:val="24"/>
          <w:lang w:val="en-GB"/>
        </w:rPr>
      </w:pPr>
      <w:r w:rsidRPr="00D332E2">
        <w:rPr>
          <w:rFonts w:ascii="Times New Roman" w:hAnsi="Times New Roman" w:cs="Times New Roman"/>
          <w:b/>
          <w:sz w:val="24"/>
          <w:szCs w:val="24"/>
          <w:lang w:val="en-GB"/>
        </w:rPr>
        <w:t>Financial Implications</w:t>
      </w:r>
    </w:p>
    <w:p w14:paraId="076852E2" w14:textId="77777777" w:rsidR="004E10B5" w:rsidRPr="00D332E2" w:rsidRDefault="00766BDD" w:rsidP="00D0127E">
      <w:pPr>
        <w:autoSpaceDE w:val="0"/>
        <w:autoSpaceDN w:val="0"/>
        <w:adjustRightInd w:val="0"/>
        <w:spacing w:after="0" w:line="360" w:lineRule="auto"/>
        <w:jc w:val="both"/>
        <w:rPr>
          <w:rFonts w:ascii="Times New Roman" w:hAnsi="Times New Roman" w:cs="Times New Roman"/>
          <w:sz w:val="24"/>
          <w:szCs w:val="24"/>
        </w:rPr>
      </w:pPr>
      <w:r w:rsidRPr="00D332E2">
        <w:rPr>
          <w:rFonts w:ascii="Times New Roman" w:hAnsi="Times New Roman" w:cs="Times New Roman"/>
          <w:sz w:val="24"/>
          <w:szCs w:val="24"/>
          <w:lang w:val="en-GB"/>
        </w:rPr>
        <w:t>The Committee consulted the Department of Trade and Indust</w:t>
      </w:r>
      <w:r w:rsidR="00BB0B2D" w:rsidRPr="00D332E2">
        <w:rPr>
          <w:rFonts w:ascii="Times New Roman" w:hAnsi="Times New Roman" w:cs="Times New Roman"/>
          <w:sz w:val="24"/>
          <w:szCs w:val="24"/>
          <w:lang w:val="en-GB"/>
        </w:rPr>
        <w:t>ry on the cost to implement</w:t>
      </w:r>
      <w:r w:rsidRPr="00D332E2">
        <w:rPr>
          <w:rFonts w:ascii="Times New Roman" w:hAnsi="Times New Roman" w:cs="Times New Roman"/>
          <w:sz w:val="24"/>
          <w:szCs w:val="24"/>
          <w:lang w:val="en-GB"/>
        </w:rPr>
        <w:t xml:space="preserve"> the Bill. </w:t>
      </w:r>
      <w:r w:rsidR="00F22768" w:rsidRPr="00D332E2">
        <w:rPr>
          <w:rFonts w:ascii="Times New Roman" w:hAnsi="Times New Roman" w:cs="Times New Roman"/>
          <w:sz w:val="24"/>
          <w:szCs w:val="24"/>
        </w:rPr>
        <w:t>The National Credit Regulator and the National Consumer Tribunal will require additional capacity to process the applications for debt intervention</w:t>
      </w:r>
      <w:r w:rsidR="00F22768" w:rsidRPr="00D332E2">
        <w:rPr>
          <w:rFonts w:ascii="Times New Roman" w:hAnsi="Times New Roman" w:cs="Times New Roman"/>
          <w:sz w:val="20"/>
          <w:szCs w:val="20"/>
        </w:rPr>
        <w:t xml:space="preserve">. </w:t>
      </w:r>
      <w:r w:rsidR="00D0127E" w:rsidRPr="00D332E2">
        <w:rPr>
          <w:rFonts w:ascii="Times New Roman" w:hAnsi="Times New Roman" w:cs="Times New Roman"/>
          <w:sz w:val="24"/>
          <w:szCs w:val="24"/>
        </w:rPr>
        <w:t>The</w:t>
      </w:r>
      <w:r w:rsidR="00497EDD" w:rsidRPr="00D332E2">
        <w:rPr>
          <w:rFonts w:ascii="Times New Roman" w:hAnsi="Times New Roman" w:cs="Times New Roman"/>
          <w:sz w:val="24"/>
          <w:szCs w:val="24"/>
        </w:rPr>
        <w:t xml:space="preserve"> Committee noted that the</w:t>
      </w:r>
      <w:r w:rsidR="00D0127E" w:rsidRPr="00D332E2">
        <w:rPr>
          <w:rFonts w:ascii="Times New Roman" w:hAnsi="Times New Roman" w:cs="Times New Roman"/>
          <w:sz w:val="24"/>
          <w:szCs w:val="24"/>
        </w:rPr>
        <w:t xml:space="preserve"> NCR and NCT have experience and expertise in the credit market</w:t>
      </w:r>
      <w:r w:rsidR="00497EDD" w:rsidRPr="00D332E2">
        <w:rPr>
          <w:rFonts w:ascii="Times New Roman" w:hAnsi="Times New Roman" w:cs="Times New Roman"/>
          <w:sz w:val="24"/>
          <w:szCs w:val="24"/>
        </w:rPr>
        <w:t>, which can be applied to the debt intervention measures</w:t>
      </w:r>
      <w:r w:rsidR="00D0127E" w:rsidRPr="00D332E2">
        <w:rPr>
          <w:rFonts w:ascii="Times New Roman" w:hAnsi="Times New Roman" w:cs="Times New Roman"/>
          <w:sz w:val="24"/>
          <w:szCs w:val="24"/>
        </w:rPr>
        <w:t>. The NCR and NCT presented their proposed implementation plans and funding</w:t>
      </w:r>
      <w:r w:rsidR="00497EDD" w:rsidRPr="00D332E2">
        <w:rPr>
          <w:rFonts w:ascii="Times New Roman" w:hAnsi="Times New Roman" w:cs="Times New Roman"/>
          <w:sz w:val="24"/>
          <w:szCs w:val="24"/>
        </w:rPr>
        <w:t xml:space="preserve"> requirements; however, th</w:t>
      </w:r>
      <w:r w:rsidR="002E3E3C">
        <w:rPr>
          <w:rFonts w:ascii="Times New Roman" w:hAnsi="Times New Roman" w:cs="Times New Roman"/>
          <w:sz w:val="24"/>
          <w:szCs w:val="24"/>
        </w:rPr>
        <w:t>ese</w:t>
      </w:r>
      <w:r w:rsidR="00497EDD" w:rsidRPr="00D332E2">
        <w:rPr>
          <w:rFonts w:ascii="Times New Roman" w:hAnsi="Times New Roman" w:cs="Times New Roman"/>
          <w:sz w:val="24"/>
          <w:szCs w:val="24"/>
        </w:rPr>
        <w:t xml:space="preserve"> can only be finalized once the Bill has become law</w:t>
      </w:r>
      <w:r w:rsidR="00D0127E" w:rsidRPr="00D332E2">
        <w:rPr>
          <w:rFonts w:ascii="Times New Roman" w:hAnsi="Times New Roman" w:cs="Times New Roman"/>
          <w:sz w:val="24"/>
          <w:szCs w:val="24"/>
        </w:rPr>
        <w:t>.</w:t>
      </w:r>
      <w:r w:rsidR="00FA0E3A" w:rsidRPr="00D332E2">
        <w:rPr>
          <w:rFonts w:ascii="Times New Roman" w:hAnsi="Times New Roman" w:cs="Times New Roman"/>
          <w:sz w:val="24"/>
          <w:szCs w:val="24"/>
        </w:rPr>
        <w:t xml:space="preserve"> Currently, Parliament is not required to submit a </w:t>
      </w:r>
      <w:r w:rsidR="00587CE6" w:rsidRPr="00D332E2" w:rsidDel="004E10B5">
        <w:rPr>
          <w:rFonts w:ascii="Times New Roman" w:hAnsi="Times New Roman" w:cs="Times New Roman"/>
          <w:sz w:val="24"/>
          <w:szCs w:val="24"/>
          <w:lang w:val="en-GB"/>
        </w:rPr>
        <w:t xml:space="preserve">Socio-Economic Impact Assessment Study </w:t>
      </w:r>
      <w:r w:rsidR="00587CE6" w:rsidRPr="00D332E2">
        <w:rPr>
          <w:rFonts w:ascii="Times New Roman" w:hAnsi="Times New Roman" w:cs="Times New Roman"/>
          <w:sz w:val="24"/>
          <w:szCs w:val="24"/>
          <w:lang w:val="en-GB"/>
        </w:rPr>
        <w:t>(</w:t>
      </w:r>
      <w:r w:rsidR="00FA0E3A" w:rsidRPr="00D332E2">
        <w:rPr>
          <w:rFonts w:ascii="Times New Roman" w:hAnsi="Times New Roman" w:cs="Times New Roman"/>
          <w:sz w:val="24"/>
          <w:szCs w:val="24"/>
        </w:rPr>
        <w:t>SEIAS</w:t>
      </w:r>
      <w:r w:rsidR="00587CE6" w:rsidRPr="00D332E2">
        <w:rPr>
          <w:rFonts w:ascii="Times New Roman" w:hAnsi="Times New Roman" w:cs="Times New Roman"/>
          <w:sz w:val="24"/>
          <w:szCs w:val="24"/>
        </w:rPr>
        <w:t>)</w:t>
      </w:r>
      <w:r w:rsidR="00E14276" w:rsidRPr="00D332E2">
        <w:rPr>
          <w:rFonts w:ascii="Times New Roman" w:hAnsi="Times New Roman" w:cs="Times New Roman"/>
          <w:sz w:val="24"/>
          <w:szCs w:val="24"/>
        </w:rPr>
        <w:t xml:space="preserve"> on any Committee Bill that</w:t>
      </w:r>
      <w:r w:rsidR="00FA0E3A" w:rsidRPr="00D332E2">
        <w:rPr>
          <w:rFonts w:ascii="Times New Roman" w:hAnsi="Times New Roman" w:cs="Times New Roman"/>
          <w:sz w:val="24"/>
          <w:szCs w:val="24"/>
        </w:rPr>
        <w:t xml:space="preserve"> it develops</w:t>
      </w:r>
      <w:r w:rsidR="002E3E3C">
        <w:rPr>
          <w:rFonts w:ascii="Times New Roman" w:hAnsi="Times New Roman" w:cs="Times New Roman"/>
          <w:sz w:val="24"/>
          <w:szCs w:val="24"/>
        </w:rPr>
        <w:t>;</w:t>
      </w:r>
      <w:r w:rsidR="00FA0E3A" w:rsidRPr="00D332E2">
        <w:rPr>
          <w:rFonts w:ascii="Times New Roman" w:hAnsi="Times New Roman" w:cs="Times New Roman"/>
          <w:sz w:val="24"/>
          <w:szCs w:val="24"/>
        </w:rPr>
        <w:t xml:space="preserve"> however</w:t>
      </w:r>
      <w:r w:rsidR="00472AD2" w:rsidRPr="00D332E2">
        <w:rPr>
          <w:rFonts w:ascii="Times New Roman" w:hAnsi="Times New Roman" w:cs="Times New Roman"/>
          <w:sz w:val="24"/>
          <w:szCs w:val="24"/>
        </w:rPr>
        <w:t>,</w:t>
      </w:r>
      <w:r w:rsidR="00FA0E3A" w:rsidRPr="00D332E2">
        <w:rPr>
          <w:rFonts w:ascii="Times New Roman" w:hAnsi="Times New Roman" w:cs="Times New Roman"/>
          <w:sz w:val="24"/>
          <w:szCs w:val="24"/>
        </w:rPr>
        <w:t xml:space="preserve"> the Committee considered a number of studies and reports </w:t>
      </w:r>
      <w:r w:rsidR="005B7255" w:rsidRPr="00D332E2">
        <w:rPr>
          <w:rFonts w:ascii="Times New Roman" w:hAnsi="Times New Roman" w:cs="Times New Roman"/>
          <w:sz w:val="24"/>
          <w:szCs w:val="24"/>
        </w:rPr>
        <w:t>from N</w:t>
      </w:r>
      <w:r w:rsidR="002E3E3C">
        <w:rPr>
          <w:rFonts w:ascii="Times New Roman" w:hAnsi="Times New Roman" w:cs="Times New Roman"/>
          <w:sz w:val="24"/>
          <w:szCs w:val="24"/>
        </w:rPr>
        <w:t xml:space="preserve">ational </w:t>
      </w:r>
      <w:r w:rsidR="005B7255" w:rsidRPr="00D332E2">
        <w:rPr>
          <w:rFonts w:ascii="Times New Roman" w:hAnsi="Times New Roman" w:cs="Times New Roman"/>
          <w:sz w:val="24"/>
          <w:szCs w:val="24"/>
        </w:rPr>
        <w:t>T</w:t>
      </w:r>
      <w:r w:rsidR="002E3E3C">
        <w:rPr>
          <w:rFonts w:ascii="Times New Roman" w:hAnsi="Times New Roman" w:cs="Times New Roman"/>
          <w:sz w:val="24"/>
          <w:szCs w:val="24"/>
        </w:rPr>
        <w:t>reasury</w:t>
      </w:r>
      <w:r w:rsidR="00E14276" w:rsidRPr="00D332E2">
        <w:rPr>
          <w:rFonts w:ascii="Times New Roman" w:hAnsi="Times New Roman" w:cs="Times New Roman"/>
          <w:sz w:val="24"/>
          <w:szCs w:val="24"/>
        </w:rPr>
        <w:t xml:space="preserve">, </w:t>
      </w:r>
      <w:r w:rsidR="002E3E3C">
        <w:rPr>
          <w:rFonts w:ascii="Times New Roman" w:hAnsi="Times New Roman" w:cs="Times New Roman"/>
          <w:sz w:val="24"/>
          <w:szCs w:val="24"/>
        </w:rPr>
        <w:t xml:space="preserve">the </w:t>
      </w:r>
      <w:r w:rsidR="00E14276" w:rsidRPr="00D332E2">
        <w:rPr>
          <w:rFonts w:ascii="Times New Roman" w:hAnsi="Times New Roman" w:cs="Times New Roman"/>
          <w:sz w:val="24"/>
          <w:szCs w:val="24"/>
        </w:rPr>
        <w:t>Black S</w:t>
      </w:r>
      <w:r w:rsidR="005B7255" w:rsidRPr="00D332E2">
        <w:rPr>
          <w:rFonts w:ascii="Times New Roman" w:hAnsi="Times New Roman" w:cs="Times New Roman"/>
          <w:sz w:val="24"/>
          <w:szCs w:val="24"/>
        </w:rPr>
        <w:t xml:space="preserve">ash and </w:t>
      </w:r>
      <w:r w:rsidR="00472AD2" w:rsidRPr="00D332E2">
        <w:rPr>
          <w:rFonts w:ascii="Times New Roman" w:hAnsi="Times New Roman" w:cs="Times New Roman"/>
          <w:sz w:val="24"/>
          <w:szCs w:val="24"/>
        </w:rPr>
        <w:t xml:space="preserve">the </w:t>
      </w:r>
      <w:r w:rsidR="005B7255" w:rsidRPr="00D332E2">
        <w:rPr>
          <w:rFonts w:ascii="Times New Roman" w:hAnsi="Times New Roman" w:cs="Times New Roman"/>
          <w:sz w:val="24"/>
          <w:szCs w:val="24"/>
        </w:rPr>
        <w:t>NCR</w:t>
      </w:r>
      <w:r w:rsidR="00E14276" w:rsidRPr="00D332E2">
        <w:rPr>
          <w:rFonts w:ascii="Times New Roman" w:hAnsi="Times New Roman" w:cs="Times New Roman"/>
          <w:sz w:val="24"/>
          <w:szCs w:val="24"/>
        </w:rPr>
        <w:t xml:space="preserve"> </w:t>
      </w:r>
      <w:r w:rsidR="00472AD2" w:rsidRPr="00D332E2">
        <w:rPr>
          <w:rFonts w:ascii="Times New Roman" w:hAnsi="Times New Roman" w:cs="Times New Roman"/>
          <w:sz w:val="24"/>
          <w:szCs w:val="24"/>
        </w:rPr>
        <w:t>on the impact of</w:t>
      </w:r>
      <w:r w:rsidR="00E14276" w:rsidRPr="00D332E2">
        <w:rPr>
          <w:rFonts w:ascii="Times New Roman" w:hAnsi="Times New Roman" w:cs="Times New Roman"/>
          <w:sz w:val="24"/>
          <w:szCs w:val="24"/>
        </w:rPr>
        <w:t xml:space="preserve"> the debt intervention measure</w:t>
      </w:r>
      <w:r w:rsidR="002E3E3C">
        <w:rPr>
          <w:rFonts w:ascii="Times New Roman" w:hAnsi="Times New Roman" w:cs="Times New Roman"/>
          <w:sz w:val="24"/>
          <w:szCs w:val="24"/>
        </w:rPr>
        <w:t>s</w:t>
      </w:r>
      <w:r w:rsidR="00E14276" w:rsidRPr="00D332E2">
        <w:rPr>
          <w:rFonts w:ascii="Times New Roman" w:hAnsi="Times New Roman" w:cs="Times New Roman"/>
          <w:sz w:val="24"/>
          <w:szCs w:val="24"/>
        </w:rPr>
        <w:t xml:space="preserve"> </w:t>
      </w:r>
      <w:r w:rsidR="00472AD2" w:rsidRPr="00D332E2">
        <w:rPr>
          <w:rFonts w:ascii="Times New Roman" w:hAnsi="Times New Roman" w:cs="Times New Roman"/>
          <w:sz w:val="24"/>
          <w:szCs w:val="24"/>
        </w:rPr>
        <w:t xml:space="preserve">as captured in draft Bill published at that stage. These studies and reports greatly contributed to the development of the Bill. Furthermore, </w:t>
      </w:r>
      <w:r w:rsidR="005B7255" w:rsidRPr="00D332E2">
        <w:rPr>
          <w:rFonts w:ascii="Times New Roman" w:hAnsi="Times New Roman" w:cs="Times New Roman"/>
          <w:sz w:val="24"/>
          <w:szCs w:val="24"/>
        </w:rPr>
        <w:t>the DTI is currently undertaking an impact assessment study on the Bill to inform implementation.</w:t>
      </w:r>
    </w:p>
    <w:p w14:paraId="48406AB7" w14:textId="77777777" w:rsidR="00D0127E" w:rsidRPr="00D332E2" w:rsidRDefault="00D0127E" w:rsidP="00D0127E">
      <w:pPr>
        <w:autoSpaceDE w:val="0"/>
        <w:autoSpaceDN w:val="0"/>
        <w:adjustRightInd w:val="0"/>
        <w:spacing w:after="0" w:line="360" w:lineRule="auto"/>
        <w:jc w:val="both"/>
        <w:rPr>
          <w:rFonts w:ascii="Times New Roman" w:hAnsi="Times New Roman" w:cs="Times New Roman"/>
          <w:sz w:val="24"/>
          <w:szCs w:val="24"/>
        </w:rPr>
      </w:pPr>
    </w:p>
    <w:p w14:paraId="6A4ACB4E" w14:textId="77777777" w:rsidR="00766BDD" w:rsidRPr="00D332E2" w:rsidRDefault="00766BDD" w:rsidP="000E44F7">
      <w:pPr>
        <w:pStyle w:val="ListParagraph"/>
        <w:numPr>
          <w:ilvl w:val="0"/>
          <w:numId w:val="1"/>
        </w:numPr>
        <w:spacing w:after="0" w:line="360" w:lineRule="auto"/>
        <w:jc w:val="both"/>
        <w:rPr>
          <w:rFonts w:ascii="Times New Roman" w:hAnsi="Times New Roman" w:cs="Times New Roman"/>
          <w:b/>
          <w:sz w:val="24"/>
          <w:szCs w:val="24"/>
          <w:lang w:val="en-GB"/>
        </w:rPr>
      </w:pPr>
      <w:r w:rsidRPr="00D332E2">
        <w:rPr>
          <w:rFonts w:ascii="Times New Roman" w:hAnsi="Times New Roman" w:cs="Times New Roman"/>
          <w:b/>
          <w:sz w:val="24"/>
          <w:szCs w:val="24"/>
          <w:lang w:val="en-GB"/>
        </w:rPr>
        <w:t>Joint Tagging Mechanism (JTM)</w:t>
      </w:r>
    </w:p>
    <w:p w14:paraId="52666246" w14:textId="77777777" w:rsidR="00741270" w:rsidRPr="00D332E2" w:rsidRDefault="00BB0B2D" w:rsidP="000E44F7">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rPr>
        <w:t>In compliance with National Assembly Rule 279(1)(c)(vi), a Bill introduced by a Committee must include a legal opinion on the classification of the Bill. The JTM classified the Bill as a section 76 Bill.</w:t>
      </w:r>
    </w:p>
    <w:p w14:paraId="3CD509B2" w14:textId="77777777" w:rsidR="005058A6" w:rsidRPr="00D332E2" w:rsidRDefault="005058A6" w:rsidP="000E44F7">
      <w:pPr>
        <w:spacing w:after="0" w:line="360" w:lineRule="auto"/>
        <w:jc w:val="both"/>
        <w:rPr>
          <w:rFonts w:ascii="Times New Roman" w:hAnsi="Times New Roman" w:cs="Times New Roman"/>
          <w:sz w:val="24"/>
          <w:szCs w:val="24"/>
          <w:lang w:val="en-GB"/>
        </w:rPr>
      </w:pPr>
    </w:p>
    <w:p w14:paraId="53E1CB94" w14:textId="77777777" w:rsidR="00766BDD" w:rsidRPr="00D332E2" w:rsidRDefault="00766BDD" w:rsidP="000E44F7">
      <w:pPr>
        <w:pStyle w:val="ListParagraph"/>
        <w:numPr>
          <w:ilvl w:val="0"/>
          <w:numId w:val="1"/>
        </w:numPr>
        <w:spacing w:after="0" w:line="360" w:lineRule="auto"/>
        <w:jc w:val="both"/>
        <w:rPr>
          <w:rFonts w:ascii="Times New Roman" w:hAnsi="Times New Roman" w:cs="Times New Roman"/>
          <w:b/>
          <w:sz w:val="24"/>
          <w:szCs w:val="24"/>
          <w:lang w:val="en-GB"/>
        </w:rPr>
      </w:pPr>
      <w:r w:rsidRPr="00D332E2">
        <w:rPr>
          <w:rFonts w:ascii="Times New Roman" w:hAnsi="Times New Roman" w:cs="Times New Roman"/>
          <w:b/>
          <w:sz w:val="24"/>
          <w:szCs w:val="24"/>
          <w:lang w:val="en-GB"/>
        </w:rPr>
        <w:t>Certification of the Bill</w:t>
      </w:r>
    </w:p>
    <w:p w14:paraId="184BC569" w14:textId="77777777" w:rsidR="00BB0B2D" w:rsidRPr="00D332E2" w:rsidRDefault="00BB0B2D" w:rsidP="00BB0B2D">
      <w:pPr>
        <w:spacing w:after="0" w:line="360" w:lineRule="auto"/>
        <w:jc w:val="both"/>
        <w:rPr>
          <w:rFonts w:ascii="Times New Roman" w:hAnsi="Times New Roman" w:cs="Times New Roman"/>
          <w:sz w:val="24"/>
          <w:szCs w:val="24"/>
        </w:rPr>
      </w:pPr>
      <w:r w:rsidRPr="00D332E2">
        <w:rPr>
          <w:rFonts w:ascii="Times New Roman" w:hAnsi="Times New Roman" w:cs="Times New Roman"/>
          <w:sz w:val="24"/>
          <w:szCs w:val="24"/>
        </w:rPr>
        <w:t>In compliance with National Assembly Rule 279(4)</w:t>
      </w:r>
      <w:r w:rsidR="0003161D" w:rsidRPr="00D332E2">
        <w:rPr>
          <w:rFonts w:ascii="Times New Roman" w:hAnsi="Times New Roman" w:cs="Times New Roman"/>
          <w:sz w:val="24"/>
          <w:szCs w:val="24"/>
        </w:rPr>
        <w:t>,</w:t>
      </w:r>
      <w:r w:rsidRPr="00D332E2">
        <w:rPr>
          <w:rFonts w:ascii="Times New Roman" w:hAnsi="Times New Roman" w:cs="Times New Roman"/>
          <w:sz w:val="24"/>
          <w:szCs w:val="24"/>
        </w:rPr>
        <w:t xml:space="preserve"> a Bill introduced by a Committee must be certified by the Chief Parliamentary Legal Advisor or a parliamentary legal advisor designated by her. Adv C van der Merwe certified that the National Credit Amendment Bill </w:t>
      </w:r>
      <w:r w:rsidR="002E3E3C">
        <w:rPr>
          <w:rFonts w:ascii="Times New Roman" w:hAnsi="Times New Roman" w:cs="Times New Roman"/>
          <w:sz w:val="24"/>
          <w:szCs w:val="24"/>
        </w:rPr>
        <w:t>[B 30-</w:t>
      </w:r>
      <w:r w:rsidRPr="00D332E2">
        <w:rPr>
          <w:rFonts w:ascii="Times New Roman" w:hAnsi="Times New Roman" w:cs="Times New Roman"/>
          <w:sz w:val="24"/>
          <w:szCs w:val="24"/>
        </w:rPr>
        <w:t>2018</w:t>
      </w:r>
      <w:r w:rsidR="002E3E3C">
        <w:rPr>
          <w:rFonts w:ascii="Times New Roman" w:hAnsi="Times New Roman" w:cs="Times New Roman"/>
          <w:sz w:val="24"/>
          <w:szCs w:val="24"/>
        </w:rPr>
        <w:t>]</w:t>
      </w:r>
      <w:r w:rsidRPr="00D332E2">
        <w:rPr>
          <w:rFonts w:ascii="Times New Roman" w:hAnsi="Times New Roman" w:cs="Times New Roman"/>
          <w:sz w:val="24"/>
          <w:szCs w:val="24"/>
        </w:rPr>
        <w:t xml:space="preserve"> intended for introduction in the National Assembly by the Portfolio Committee on Trade and Industry is-</w:t>
      </w:r>
    </w:p>
    <w:p w14:paraId="2DE0FC0D" w14:textId="77777777" w:rsidR="00BB0B2D" w:rsidRPr="00D332E2" w:rsidRDefault="00BB0B2D" w:rsidP="00BB0B2D">
      <w:pPr>
        <w:pStyle w:val="ListParagraph"/>
        <w:numPr>
          <w:ilvl w:val="0"/>
          <w:numId w:val="6"/>
        </w:numPr>
        <w:spacing w:after="0" w:line="360" w:lineRule="auto"/>
        <w:jc w:val="both"/>
        <w:rPr>
          <w:rFonts w:ascii="Times New Roman" w:hAnsi="Times New Roman" w:cs="Times New Roman"/>
          <w:sz w:val="24"/>
          <w:szCs w:val="24"/>
        </w:rPr>
      </w:pPr>
      <w:r w:rsidRPr="00D332E2">
        <w:rPr>
          <w:rFonts w:ascii="Times New Roman" w:hAnsi="Times New Roman" w:cs="Times New Roman"/>
          <w:sz w:val="24"/>
          <w:szCs w:val="24"/>
        </w:rPr>
        <w:t>consistent with the Constitution and existing legislation; and</w:t>
      </w:r>
    </w:p>
    <w:p w14:paraId="2B324D53" w14:textId="77777777" w:rsidR="00BB0B2D" w:rsidRPr="00D332E2" w:rsidRDefault="00BB0B2D" w:rsidP="00BB0B2D">
      <w:pPr>
        <w:pStyle w:val="ListParagraph"/>
        <w:numPr>
          <w:ilvl w:val="0"/>
          <w:numId w:val="6"/>
        </w:numPr>
        <w:spacing w:after="0" w:line="360" w:lineRule="auto"/>
        <w:jc w:val="both"/>
        <w:rPr>
          <w:rFonts w:ascii="Times New Roman" w:hAnsi="Times New Roman" w:cs="Times New Roman"/>
          <w:b/>
          <w:sz w:val="24"/>
          <w:szCs w:val="24"/>
        </w:rPr>
      </w:pPr>
      <w:r w:rsidRPr="00D332E2">
        <w:rPr>
          <w:rFonts w:ascii="Times New Roman" w:hAnsi="Times New Roman" w:cs="Times New Roman"/>
          <w:sz w:val="24"/>
          <w:szCs w:val="24"/>
        </w:rPr>
        <w:t>properly drafted in the form and style which conforms to legislative drafting practice.</w:t>
      </w:r>
    </w:p>
    <w:p w14:paraId="43CD3162" w14:textId="77777777" w:rsidR="00FD2311" w:rsidRPr="00D332E2" w:rsidRDefault="00FD2311" w:rsidP="000E44F7">
      <w:pPr>
        <w:spacing w:after="0" w:line="360" w:lineRule="auto"/>
        <w:jc w:val="both"/>
        <w:rPr>
          <w:rFonts w:ascii="Times New Roman" w:hAnsi="Times New Roman" w:cs="Times New Roman"/>
          <w:b/>
          <w:sz w:val="24"/>
          <w:szCs w:val="24"/>
          <w:lang w:val="en-GB"/>
        </w:rPr>
      </w:pPr>
    </w:p>
    <w:p w14:paraId="31EC5A57" w14:textId="77777777" w:rsidR="00166590" w:rsidRPr="00D332E2" w:rsidRDefault="00166590" w:rsidP="00166590">
      <w:pPr>
        <w:pStyle w:val="ListParagraph"/>
        <w:numPr>
          <w:ilvl w:val="0"/>
          <w:numId w:val="1"/>
        </w:numPr>
        <w:spacing w:after="0" w:line="360" w:lineRule="auto"/>
        <w:jc w:val="both"/>
        <w:rPr>
          <w:rFonts w:ascii="Times New Roman" w:hAnsi="Times New Roman" w:cs="Times New Roman"/>
          <w:b/>
          <w:sz w:val="24"/>
          <w:szCs w:val="24"/>
          <w:lang w:val="en-GB"/>
        </w:rPr>
      </w:pPr>
      <w:r w:rsidRPr="00D332E2">
        <w:rPr>
          <w:rFonts w:ascii="Times New Roman" w:hAnsi="Times New Roman" w:cs="Times New Roman"/>
          <w:b/>
          <w:sz w:val="24"/>
          <w:szCs w:val="24"/>
          <w:lang w:val="en-GB"/>
        </w:rPr>
        <w:t>Minority views</w:t>
      </w:r>
    </w:p>
    <w:p w14:paraId="535277FF" w14:textId="77777777" w:rsidR="00023864" w:rsidRPr="00D332E2" w:rsidRDefault="00023864" w:rsidP="00C06B48">
      <w:pPr>
        <w:pStyle w:val="ListParagraph"/>
        <w:numPr>
          <w:ilvl w:val="1"/>
          <w:numId w:val="1"/>
        </w:numPr>
        <w:spacing w:after="0" w:line="360" w:lineRule="auto"/>
        <w:ind w:left="450" w:hanging="450"/>
        <w:jc w:val="both"/>
        <w:rPr>
          <w:rFonts w:ascii="Times New Roman" w:hAnsi="Times New Roman" w:cs="Times New Roman"/>
          <w:b/>
          <w:sz w:val="24"/>
          <w:szCs w:val="24"/>
          <w:lang w:val="en-GB"/>
        </w:rPr>
      </w:pPr>
      <w:r w:rsidRPr="00D332E2">
        <w:rPr>
          <w:rFonts w:ascii="Times New Roman" w:hAnsi="Times New Roman" w:cs="Times New Roman"/>
          <w:b/>
          <w:sz w:val="24"/>
          <w:szCs w:val="24"/>
          <w:lang w:val="en-GB"/>
        </w:rPr>
        <w:t>With respect to</w:t>
      </w:r>
      <w:r w:rsidR="00B22984" w:rsidRPr="00D332E2">
        <w:rPr>
          <w:rFonts w:ascii="Times New Roman" w:hAnsi="Times New Roman" w:cs="Times New Roman"/>
          <w:b/>
          <w:sz w:val="24"/>
          <w:szCs w:val="24"/>
          <w:lang w:val="en-GB"/>
        </w:rPr>
        <w:t xml:space="preserve"> clauses of the Bill</w:t>
      </w:r>
    </w:p>
    <w:p w14:paraId="1DD25AEA" w14:textId="77777777" w:rsidR="00B22984" w:rsidRPr="00D332E2" w:rsidRDefault="00B22984" w:rsidP="00C06B48">
      <w:pPr>
        <w:pStyle w:val="ListParagraph"/>
        <w:numPr>
          <w:ilvl w:val="2"/>
          <w:numId w:val="9"/>
        </w:numPr>
        <w:spacing w:after="0" w:line="360" w:lineRule="auto"/>
        <w:jc w:val="both"/>
        <w:rPr>
          <w:rFonts w:ascii="Times New Roman" w:hAnsi="Times New Roman" w:cs="Times New Roman"/>
          <w:sz w:val="24"/>
          <w:szCs w:val="24"/>
        </w:rPr>
      </w:pPr>
      <w:r w:rsidRPr="00D332E2">
        <w:rPr>
          <w:rFonts w:ascii="Times New Roman" w:hAnsi="Times New Roman" w:cs="Times New Roman"/>
          <w:sz w:val="24"/>
          <w:szCs w:val="24"/>
        </w:rPr>
        <w:t>The Democratic Alliance was of the view that:</w:t>
      </w:r>
    </w:p>
    <w:p w14:paraId="29F67E5A" w14:textId="77777777" w:rsidR="004B02F0" w:rsidRPr="00D332E2" w:rsidRDefault="00B22984" w:rsidP="00C06B48">
      <w:pPr>
        <w:pStyle w:val="ListParagraph"/>
        <w:numPr>
          <w:ilvl w:val="2"/>
          <w:numId w:val="10"/>
        </w:numPr>
        <w:spacing w:after="0" w:line="360" w:lineRule="auto"/>
        <w:jc w:val="both"/>
        <w:rPr>
          <w:rFonts w:ascii="Times New Roman" w:hAnsi="Times New Roman" w:cs="Times New Roman"/>
          <w:sz w:val="24"/>
          <w:szCs w:val="24"/>
        </w:rPr>
      </w:pPr>
      <w:r w:rsidRPr="00D332E2">
        <w:rPr>
          <w:rFonts w:ascii="Times New Roman" w:hAnsi="Times New Roman" w:cs="Times New Roman"/>
          <w:sz w:val="24"/>
          <w:szCs w:val="24"/>
        </w:rPr>
        <w:t>In terms of the</w:t>
      </w:r>
      <w:r w:rsidR="004B02F0" w:rsidRPr="00D332E2">
        <w:rPr>
          <w:rFonts w:ascii="Times New Roman" w:hAnsi="Times New Roman" w:cs="Times New Roman"/>
          <w:sz w:val="24"/>
          <w:szCs w:val="24"/>
        </w:rPr>
        <w:t xml:space="preserve"> Clause 1(b) (definition on ‘debt intervention applicant’) and </w:t>
      </w:r>
      <w:r w:rsidR="002E3E3C">
        <w:rPr>
          <w:rFonts w:ascii="Times New Roman" w:hAnsi="Times New Roman" w:cs="Times New Roman"/>
          <w:sz w:val="24"/>
          <w:szCs w:val="24"/>
        </w:rPr>
        <w:t xml:space="preserve">Clause </w:t>
      </w:r>
      <w:r w:rsidR="004B02F0" w:rsidRPr="00D332E2">
        <w:rPr>
          <w:rFonts w:ascii="Times New Roman" w:hAnsi="Times New Roman" w:cs="Times New Roman"/>
          <w:sz w:val="24"/>
          <w:szCs w:val="24"/>
        </w:rPr>
        <w:t>13 (Section 86A(1) (the</w:t>
      </w:r>
      <w:r w:rsidRPr="00D332E2">
        <w:rPr>
          <w:rFonts w:ascii="Times New Roman" w:hAnsi="Times New Roman" w:cs="Times New Roman"/>
          <w:sz w:val="24"/>
          <w:szCs w:val="24"/>
        </w:rPr>
        <w:t xml:space="preserve"> R7 500 gross income and the R50 000 total unsecured debt qualifying caps</w:t>
      </w:r>
      <w:r w:rsidR="004B02F0" w:rsidRPr="00D332E2">
        <w:rPr>
          <w:rFonts w:ascii="Times New Roman" w:hAnsi="Times New Roman" w:cs="Times New Roman"/>
          <w:sz w:val="24"/>
          <w:szCs w:val="24"/>
        </w:rPr>
        <w:t xml:space="preserve">), these amounts may be considered arbitrary, as </w:t>
      </w:r>
      <w:r w:rsidRPr="00D332E2">
        <w:rPr>
          <w:rFonts w:ascii="Times New Roman" w:hAnsi="Times New Roman" w:cs="Times New Roman"/>
          <w:sz w:val="24"/>
          <w:szCs w:val="24"/>
        </w:rPr>
        <w:t>the explanation of how these figures were arrived at</w:t>
      </w:r>
      <w:r w:rsidR="004B02F0" w:rsidRPr="00D332E2">
        <w:rPr>
          <w:rFonts w:ascii="Times New Roman" w:hAnsi="Times New Roman" w:cs="Times New Roman"/>
          <w:sz w:val="24"/>
          <w:szCs w:val="24"/>
        </w:rPr>
        <w:t xml:space="preserve"> </w:t>
      </w:r>
      <w:r w:rsidRPr="00D332E2">
        <w:rPr>
          <w:rFonts w:ascii="Times New Roman" w:hAnsi="Times New Roman" w:cs="Times New Roman"/>
          <w:sz w:val="24"/>
          <w:szCs w:val="24"/>
        </w:rPr>
        <w:t>and how a person earning R7 500</w:t>
      </w:r>
      <w:r w:rsidR="004B02F0" w:rsidRPr="00D332E2">
        <w:rPr>
          <w:rFonts w:ascii="Times New Roman" w:hAnsi="Times New Roman" w:cs="Times New Roman"/>
          <w:sz w:val="24"/>
          <w:szCs w:val="24"/>
        </w:rPr>
        <w:t xml:space="preserve"> </w:t>
      </w:r>
      <w:r w:rsidRPr="00D332E2">
        <w:rPr>
          <w:rFonts w:ascii="Times New Roman" w:hAnsi="Times New Roman" w:cs="Times New Roman"/>
          <w:sz w:val="24"/>
          <w:szCs w:val="24"/>
        </w:rPr>
        <w:t>per month could be considered ‘indigent’</w:t>
      </w:r>
      <w:r w:rsidR="004B02F0" w:rsidRPr="00D332E2">
        <w:rPr>
          <w:rFonts w:ascii="Times New Roman" w:hAnsi="Times New Roman" w:cs="Times New Roman"/>
          <w:sz w:val="24"/>
          <w:szCs w:val="24"/>
        </w:rPr>
        <w:t xml:space="preserve"> was inadequate</w:t>
      </w:r>
      <w:r w:rsidRPr="00D332E2">
        <w:rPr>
          <w:rFonts w:ascii="Times New Roman" w:hAnsi="Times New Roman" w:cs="Times New Roman"/>
          <w:sz w:val="24"/>
          <w:szCs w:val="24"/>
        </w:rPr>
        <w:t xml:space="preserve">. </w:t>
      </w:r>
    </w:p>
    <w:p w14:paraId="705A1723" w14:textId="77777777" w:rsidR="00B22984" w:rsidRPr="00D332E2" w:rsidRDefault="00B22984" w:rsidP="00C06B48">
      <w:pPr>
        <w:pStyle w:val="ListParagraph"/>
        <w:numPr>
          <w:ilvl w:val="2"/>
          <w:numId w:val="10"/>
        </w:numPr>
        <w:spacing w:after="0" w:line="360" w:lineRule="auto"/>
        <w:jc w:val="both"/>
        <w:rPr>
          <w:rFonts w:ascii="Times New Roman" w:hAnsi="Times New Roman" w:cs="Times New Roman"/>
          <w:sz w:val="24"/>
          <w:szCs w:val="24"/>
        </w:rPr>
      </w:pPr>
      <w:r w:rsidRPr="00D332E2">
        <w:rPr>
          <w:rFonts w:ascii="Times New Roman" w:hAnsi="Times New Roman" w:cs="Times New Roman"/>
          <w:sz w:val="24"/>
          <w:szCs w:val="24"/>
        </w:rPr>
        <w:t>Section 87A</w:t>
      </w:r>
      <w:r w:rsidR="00544DC9" w:rsidRPr="00D332E2">
        <w:rPr>
          <w:rFonts w:ascii="Times New Roman" w:hAnsi="Times New Roman" w:cs="Times New Roman"/>
          <w:sz w:val="24"/>
          <w:szCs w:val="24"/>
        </w:rPr>
        <w:t xml:space="preserve">(2)(b) and </w:t>
      </w:r>
      <w:r w:rsidRPr="00D332E2">
        <w:rPr>
          <w:rFonts w:ascii="Times New Roman" w:hAnsi="Times New Roman" w:cs="Times New Roman"/>
          <w:sz w:val="24"/>
          <w:szCs w:val="24"/>
        </w:rPr>
        <w:t>(</w:t>
      </w:r>
      <w:r w:rsidR="00544DC9" w:rsidRPr="00D332E2">
        <w:rPr>
          <w:rFonts w:ascii="Times New Roman" w:hAnsi="Times New Roman" w:cs="Times New Roman"/>
          <w:sz w:val="24"/>
          <w:szCs w:val="24"/>
        </w:rPr>
        <w:t>6</w:t>
      </w:r>
      <w:r w:rsidRPr="00D332E2">
        <w:rPr>
          <w:rFonts w:ascii="Times New Roman" w:hAnsi="Times New Roman" w:cs="Times New Roman"/>
          <w:sz w:val="24"/>
          <w:szCs w:val="24"/>
        </w:rPr>
        <w:t>)</w:t>
      </w:r>
      <w:r w:rsidR="004B02F0" w:rsidRPr="00D332E2">
        <w:rPr>
          <w:rFonts w:ascii="Times New Roman" w:hAnsi="Times New Roman" w:cs="Times New Roman"/>
          <w:sz w:val="24"/>
          <w:szCs w:val="24"/>
        </w:rPr>
        <w:t xml:space="preserve"> (the suspension and extinguishing of debt)</w:t>
      </w:r>
      <w:r w:rsidRPr="00D332E2">
        <w:rPr>
          <w:rFonts w:ascii="Times New Roman" w:hAnsi="Times New Roman" w:cs="Times New Roman"/>
          <w:sz w:val="24"/>
          <w:szCs w:val="24"/>
        </w:rPr>
        <w:t xml:space="preserve"> is one of the most </w:t>
      </w:r>
      <w:r w:rsidR="00421F14" w:rsidRPr="00D332E2">
        <w:rPr>
          <w:rFonts w:ascii="Times New Roman" w:hAnsi="Times New Roman" w:cs="Times New Roman"/>
          <w:sz w:val="24"/>
          <w:szCs w:val="24"/>
        </w:rPr>
        <w:t xml:space="preserve">concerning </w:t>
      </w:r>
      <w:r w:rsidRPr="00D332E2">
        <w:rPr>
          <w:rFonts w:ascii="Times New Roman" w:hAnsi="Times New Roman" w:cs="Times New Roman"/>
          <w:sz w:val="24"/>
          <w:szCs w:val="24"/>
        </w:rPr>
        <w:t>aspects of the Bill</w:t>
      </w:r>
      <w:r w:rsidR="00421F14" w:rsidRPr="00D332E2">
        <w:rPr>
          <w:rFonts w:ascii="Times New Roman" w:hAnsi="Times New Roman" w:cs="Times New Roman"/>
          <w:sz w:val="24"/>
          <w:szCs w:val="24"/>
        </w:rPr>
        <w:t>, as it</w:t>
      </w:r>
      <w:r w:rsidRPr="00D332E2">
        <w:rPr>
          <w:rFonts w:ascii="Times New Roman" w:hAnsi="Times New Roman" w:cs="Times New Roman"/>
          <w:sz w:val="24"/>
          <w:szCs w:val="24"/>
        </w:rPr>
        <w:t xml:space="preserve"> will </w:t>
      </w:r>
      <w:r w:rsidR="00421F14" w:rsidRPr="00D332E2">
        <w:rPr>
          <w:rFonts w:ascii="Times New Roman" w:hAnsi="Times New Roman" w:cs="Times New Roman"/>
          <w:sz w:val="24"/>
          <w:szCs w:val="24"/>
        </w:rPr>
        <w:t xml:space="preserve">potentially </w:t>
      </w:r>
      <w:r w:rsidRPr="00D332E2">
        <w:rPr>
          <w:rFonts w:ascii="Times New Roman" w:hAnsi="Times New Roman" w:cs="Times New Roman"/>
          <w:sz w:val="24"/>
          <w:szCs w:val="24"/>
        </w:rPr>
        <w:t xml:space="preserve">have a big impact on credit provision </w:t>
      </w:r>
      <w:r w:rsidR="00544DC9" w:rsidRPr="00D332E2">
        <w:rPr>
          <w:rFonts w:ascii="Times New Roman" w:hAnsi="Times New Roman" w:cs="Times New Roman"/>
          <w:sz w:val="24"/>
          <w:szCs w:val="24"/>
        </w:rPr>
        <w:t xml:space="preserve">to this target group, </w:t>
      </w:r>
      <w:r w:rsidRPr="00D332E2">
        <w:rPr>
          <w:rFonts w:ascii="Times New Roman" w:hAnsi="Times New Roman" w:cs="Times New Roman"/>
          <w:sz w:val="24"/>
          <w:szCs w:val="24"/>
        </w:rPr>
        <w:t xml:space="preserve">as well as </w:t>
      </w:r>
      <w:r w:rsidR="00421F14" w:rsidRPr="00D332E2">
        <w:rPr>
          <w:rFonts w:ascii="Times New Roman" w:hAnsi="Times New Roman" w:cs="Times New Roman"/>
          <w:sz w:val="24"/>
          <w:szCs w:val="24"/>
        </w:rPr>
        <w:t xml:space="preserve">the </w:t>
      </w:r>
      <w:r w:rsidRPr="00D332E2">
        <w:rPr>
          <w:rFonts w:ascii="Times New Roman" w:hAnsi="Times New Roman" w:cs="Times New Roman"/>
          <w:sz w:val="24"/>
          <w:szCs w:val="24"/>
        </w:rPr>
        <w:t xml:space="preserve">cost of </w:t>
      </w:r>
      <w:r w:rsidR="00421F14" w:rsidRPr="00D332E2">
        <w:rPr>
          <w:rFonts w:ascii="Times New Roman" w:hAnsi="Times New Roman" w:cs="Times New Roman"/>
          <w:sz w:val="24"/>
          <w:szCs w:val="24"/>
        </w:rPr>
        <w:t xml:space="preserve">credit and may unintentionally lead to </w:t>
      </w:r>
      <w:r w:rsidRPr="00D332E2">
        <w:rPr>
          <w:rFonts w:ascii="Times New Roman" w:hAnsi="Times New Roman" w:cs="Times New Roman"/>
          <w:sz w:val="24"/>
          <w:szCs w:val="24"/>
        </w:rPr>
        <w:t xml:space="preserve">more people </w:t>
      </w:r>
      <w:r w:rsidR="00421F14" w:rsidRPr="00D332E2">
        <w:rPr>
          <w:rFonts w:ascii="Times New Roman" w:hAnsi="Times New Roman" w:cs="Times New Roman"/>
          <w:sz w:val="24"/>
          <w:szCs w:val="24"/>
        </w:rPr>
        <w:t xml:space="preserve">approaching </w:t>
      </w:r>
      <w:r w:rsidRPr="00D332E2">
        <w:rPr>
          <w:rFonts w:ascii="Times New Roman" w:hAnsi="Times New Roman" w:cs="Times New Roman"/>
          <w:sz w:val="24"/>
          <w:szCs w:val="24"/>
        </w:rPr>
        <w:t>illegal lend</w:t>
      </w:r>
      <w:r w:rsidR="00421F14" w:rsidRPr="00D332E2">
        <w:rPr>
          <w:rFonts w:ascii="Times New Roman" w:hAnsi="Times New Roman" w:cs="Times New Roman"/>
          <w:sz w:val="24"/>
          <w:szCs w:val="24"/>
        </w:rPr>
        <w:t>ers</w:t>
      </w:r>
      <w:r w:rsidRPr="00D332E2">
        <w:rPr>
          <w:rFonts w:ascii="Times New Roman" w:hAnsi="Times New Roman" w:cs="Times New Roman"/>
          <w:sz w:val="24"/>
          <w:szCs w:val="24"/>
        </w:rPr>
        <w:t>.</w:t>
      </w:r>
    </w:p>
    <w:p w14:paraId="4B368EC1" w14:textId="77777777" w:rsidR="00B22984" w:rsidRPr="00D332E2" w:rsidRDefault="00B22984" w:rsidP="00C06B48">
      <w:pPr>
        <w:spacing w:after="0" w:line="360" w:lineRule="auto"/>
        <w:ind w:left="450" w:hanging="450"/>
        <w:jc w:val="both"/>
        <w:rPr>
          <w:rFonts w:ascii="Times New Roman" w:hAnsi="Times New Roman" w:cs="Times New Roman"/>
          <w:b/>
          <w:sz w:val="24"/>
          <w:szCs w:val="24"/>
          <w:lang w:val="en-GB"/>
        </w:rPr>
      </w:pPr>
    </w:p>
    <w:p w14:paraId="070F5177" w14:textId="77777777" w:rsidR="00421F14" w:rsidRPr="00D332E2" w:rsidRDefault="00421F14" w:rsidP="00C06B48">
      <w:pPr>
        <w:pStyle w:val="ListParagraph"/>
        <w:numPr>
          <w:ilvl w:val="2"/>
          <w:numId w:val="9"/>
        </w:numPr>
        <w:spacing w:after="0" w:line="360" w:lineRule="auto"/>
        <w:jc w:val="both"/>
        <w:rPr>
          <w:rFonts w:ascii="Times New Roman" w:hAnsi="Times New Roman" w:cs="Times New Roman"/>
          <w:sz w:val="24"/>
          <w:szCs w:val="24"/>
        </w:rPr>
      </w:pPr>
      <w:r w:rsidRPr="00D332E2">
        <w:rPr>
          <w:rFonts w:ascii="Times New Roman" w:hAnsi="Times New Roman" w:cs="Times New Roman"/>
          <w:sz w:val="24"/>
          <w:szCs w:val="24"/>
        </w:rPr>
        <w:t>The Freedom Front Plus (FF Plus) was of the view that:</w:t>
      </w:r>
    </w:p>
    <w:p w14:paraId="71B5036A" w14:textId="77777777" w:rsidR="00421F14" w:rsidRPr="00D332E2" w:rsidRDefault="00421F14" w:rsidP="00C06B48">
      <w:pPr>
        <w:pStyle w:val="ListParagraph"/>
        <w:numPr>
          <w:ilvl w:val="0"/>
          <w:numId w:val="12"/>
        </w:num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In terms of Clause 29(b), the Minister should not have the power to increase the gross income and </w:t>
      </w:r>
      <w:r w:rsidRPr="00D332E2">
        <w:rPr>
          <w:rFonts w:ascii="Times New Roman" w:hAnsi="Times New Roman" w:cs="Times New Roman"/>
          <w:sz w:val="24"/>
          <w:szCs w:val="24"/>
        </w:rPr>
        <w:t xml:space="preserve">total unsecured debt qualifying caps, </w:t>
      </w:r>
      <w:r w:rsidRPr="00D332E2">
        <w:rPr>
          <w:rFonts w:ascii="Times New Roman" w:hAnsi="Times New Roman" w:cs="Times New Roman"/>
          <w:sz w:val="24"/>
          <w:szCs w:val="24"/>
          <w:lang w:val="en-GB"/>
        </w:rPr>
        <w:t>as the intervention should have been once off, as initially intended.</w:t>
      </w:r>
    </w:p>
    <w:p w14:paraId="4850FAC2" w14:textId="77777777" w:rsidR="00741270" w:rsidRPr="00D332E2" w:rsidRDefault="00741270" w:rsidP="00C06B48">
      <w:pPr>
        <w:spacing w:after="0" w:line="360" w:lineRule="auto"/>
        <w:ind w:left="450" w:hanging="450"/>
        <w:jc w:val="both"/>
        <w:rPr>
          <w:rFonts w:ascii="Times New Roman" w:hAnsi="Times New Roman" w:cs="Times New Roman"/>
          <w:b/>
          <w:sz w:val="24"/>
          <w:szCs w:val="24"/>
          <w:lang w:val="en-GB"/>
        </w:rPr>
      </w:pPr>
    </w:p>
    <w:p w14:paraId="65B0CB0D" w14:textId="77777777" w:rsidR="00B22984" w:rsidRPr="00D332E2" w:rsidRDefault="00B22984" w:rsidP="00C06B48">
      <w:pPr>
        <w:pStyle w:val="ListParagraph"/>
        <w:numPr>
          <w:ilvl w:val="1"/>
          <w:numId w:val="1"/>
        </w:numPr>
        <w:spacing w:after="0" w:line="360" w:lineRule="auto"/>
        <w:ind w:left="450" w:hanging="450"/>
        <w:jc w:val="both"/>
        <w:rPr>
          <w:rFonts w:ascii="Times New Roman" w:hAnsi="Times New Roman" w:cs="Times New Roman"/>
          <w:b/>
          <w:sz w:val="24"/>
          <w:szCs w:val="24"/>
          <w:lang w:val="en-GB"/>
        </w:rPr>
      </w:pPr>
      <w:r w:rsidRPr="00D332E2">
        <w:rPr>
          <w:rFonts w:ascii="Times New Roman" w:hAnsi="Times New Roman" w:cs="Times New Roman"/>
          <w:b/>
          <w:sz w:val="24"/>
          <w:szCs w:val="24"/>
          <w:lang w:val="en-GB"/>
        </w:rPr>
        <w:t>With respect to the process</w:t>
      </w:r>
    </w:p>
    <w:p w14:paraId="4A6AA51D" w14:textId="77777777" w:rsidR="004E5B40" w:rsidRPr="00D332E2" w:rsidRDefault="004E5B40" w:rsidP="00C06B48">
      <w:pPr>
        <w:pStyle w:val="ListParagraph"/>
        <w:spacing w:after="0" w:line="360" w:lineRule="auto"/>
        <w:jc w:val="both"/>
        <w:rPr>
          <w:rFonts w:ascii="Times New Roman" w:hAnsi="Times New Roman" w:cs="Times New Roman"/>
          <w:sz w:val="24"/>
          <w:szCs w:val="24"/>
        </w:rPr>
      </w:pPr>
    </w:p>
    <w:p w14:paraId="784D18E2" w14:textId="77777777" w:rsidR="00421F14" w:rsidRPr="00D332E2" w:rsidRDefault="00421F14" w:rsidP="00C06B48">
      <w:pPr>
        <w:pStyle w:val="ListParagraph"/>
        <w:numPr>
          <w:ilvl w:val="2"/>
          <w:numId w:val="13"/>
        </w:numPr>
        <w:spacing w:after="0" w:line="360" w:lineRule="auto"/>
        <w:jc w:val="both"/>
        <w:rPr>
          <w:rFonts w:ascii="Times New Roman" w:hAnsi="Times New Roman" w:cs="Times New Roman"/>
          <w:sz w:val="24"/>
          <w:szCs w:val="24"/>
        </w:rPr>
      </w:pPr>
      <w:r w:rsidRPr="00D332E2">
        <w:rPr>
          <w:rFonts w:ascii="Times New Roman" w:hAnsi="Times New Roman" w:cs="Times New Roman"/>
          <w:sz w:val="24"/>
          <w:szCs w:val="24"/>
        </w:rPr>
        <w:t xml:space="preserve">The Democratic Alliance was of the view </w:t>
      </w:r>
      <w:r w:rsidR="0003161D" w:rsidRPr="00D332E2">
        <w:rPr>
          <w:rFonts w:ascii="Times New Roman" w:hAnsi="Times New Roman" w:cs="Times New Roman"/>
          <w:sz w:val="24"/>
          <w:szCs w:val="24"/>
        </w:rPr>
        <w:t xml:space="preserve">that public hearings should have been scheduled based on the second call for submissions on </w:t>
      </w:r>
      <w:r w:rsidRPr="00D332E2">
        <w:rPr>
          <w:rFonts w:ascii="Times New Roman" w:hAnsi="Times New Roman" w:cs="Times New Roman"/>
          <w:sz w:val="24"/>
          <w:szCs w:val="24"/>
        </w:rPr>
        <w:t xml:space="preserve">changes to </w:t>
      </w:r>
      <w:r w:rsidR="00927A4C">
        <w:rPr>
          <w:rFonts w:ascii="Times New Roman" w:hAnsi="Times New Roman" w:cs="Times New Roman"/>
          <w:sz w:val="24"/>
          <w:szCs w:val="24"/>
        </w:rPr>
        <w:t>Clauses</w:t>
      </w:r>
      <w:r w:rsidRPr="00D332E2">
        <w:rPr>
          <w:rFonts w:ascii="Times New Roman" w:hAnsi="Times New Roman" w:cs="Times New Roman"/>
          <w:sz w:val="24"/>
          <w:szCs w:val="24"/>
        </w:rPr>
        <w:t xml:space="preserve"> 12(b), 29(a) and 29(b) of the National Credit Amendment Bill. </w:t>
      </w:r>
    </w:p>
    <w:p w14:paraId="40C07DA7" w14:textId="77777777" w:rsidR="00587CE6" w:rsidRPr="00D332E2" w:rsidRDefault="00587CE6" w:rsidP="00C06B48">
      <w:pPr>
        <w:spacing w:after="0" w:line="360" w:lineRule="auto"/>
        <w:jc w:val="both"/>
        <w:rPr>
          <w:rFonts w:ascii="Times New Roman" w:hAnsi="Times New Roman" w:cs="Times New Roman"/>
          <w:b/>
          <w:sz w:val="24"/>
          <w:szCs w:val="24"/>
          <w:lang w:val="en-GB"/>
        </w:rPr>
      </w:pPr>
    </w:p>
    <w:p w14:paraId="33A14AB5" w14:textId="77777777" w:rsidR="00B22984" w:rsidRPr="00D332E2" w:rsidRDefault="00B22984" w:rsidP="00C06B48">
      <w:pPr>
        <w:pStyle w:val="ListParagraph"/>
        <w:numPr>
          <w:ilvl w:val="1"/>
          <w:numId w:val="1"/>
        </w:numPr>
        <w:spacing w:after="0" w:line="360" w:lineRule="auto"/>
        <w:ind w:left="450" w:hanging="450"/>
        <w:jc w:val="both"/>
        <w:rPr>
          <w:rFonts w:ascii="Times New Roman" w:hAnsi="Times New Roman" w:cs="Times New Roman"/>
          <w:b/>
          <w:sz w:val="24"/>
          <w:szCs w:val="24"/>
          <w:lang w:val="en-GB"/>
        </w:rPr>
      </w:pPr>
      <w:r w:rsidRPr="00D332E2">
        <w:rPr>
          <w:rFonts w:ascii="Times New Roman" w:hAnsi="Times New Roman" w:cs="Times New Roman"/>
          <w:b/>
          <w:sz w:val="24"/>
          <w:szCs w:val="24"/>
          <w:lang w:val="en-GB"/>
        </w:rPr>
        <w:t>With respect to the financial implications of the Bill</w:t>
      </w:r>
    </w:p>
    <w:p w14:paraId="4DBBCFD4" w14:textId="77777777" w:rsidR="004E5B40" w:rsidRPr="00D332E2" w:rsidRDefault="004E5B40" w:rsidP="00C06B48">
      <w:pPr>
        <w:pStyle w:val="ListParagraph"/>
        <w:spacing w:after="0" w:line="360" w:lineRule="auto"/>
        <w:jc w:val="both"/>
        <w:rPr>
          <w:rFonts w:ascii="Times New Roman" w:hAnsi="Times New Roman" w:cs="Times New Roman"/>
          <w:sz w:val="24"/>
          <w:szCs w:val="24"/>
        </w:rPr>
      </w:pPr>
    </w:p>
    <w:p w14:paraId="3920DC32" w14:textId="77777777" w:rsidR="00C97DE9" w:rsidRPr="00D332E2" w:rsidRDefault="00472AD2" w:rsidP="00FA0E3A">
      <w:pPr>
        <w:pStyle w:val="ListParagraph"/>
        <w:numPr>
          <w:ilvl w:val="2"/>
          <w:numId w:val="14"/>
        </w:num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Although t</w:t>
      </w:r>
      <w:r w:rsidR="00155F40" w:rsidRPr="00D332E2">
        <w:rPr>
          <w:rFonts w:ascii="Times New Roman" w:hAnsi="Times New Roman" w:cs="Times New Roman"/>
          <w:sz w:val="24"/>
          <w:szCs w:val="24"/>
          <w:lang w:val="en-GB"/>
        </w:rPr>
        <w:t xml:space="preserve">here is no requirement for a </w:t>
      </w:r>
      <w:r w:rsidR="00155F40" w:rsidRPr="00D332E2" w:rsidDel="004E10B5">
        <w:rPr>
          <w:rFonts w:ascii="Times New Roman" w:hAnsi="Times New Roman" w:cs="Times New Roman"/>
          <w:sz w:val="24"/>
          <w:szCs w:val="24"/>
          <w:lang w:val="en-GB"/>
        </w:rPr>
        <w:t xml:space="preserve">Socio-Economic Impact Assessment Study </w:t>
      </w:r>
      <w:r w:rsidR="00927A4C" w:rsidRPr="00D332E2" w:rsidDel="004E10B5">
        <w:rPr>
          <w:rFonts w:ascii="Times New Roman" w:hAnsi="Times New Roman" w:cs="Times New Roman"/>
          <w:sz w:val="24"/>
          <w:szCs w:val="24"/>
          <w:lang w:val="en-GB"/>
        </w:rPr>
        <w:t xml:space="preserve">(SEIAS) </w:t>
      </w:r>
      <w:r w:rsidR="00155F40" w:rsidRPr="00D332E2">
        <w:rPr>
          <w:rFonts w:ascii="Times New Roman" w:hAnsi="Times New Roman" w:cs="Times New Roman"/>
          <w:sz w:val="24"/>
          <w:szCs w:val="24"/>
          <w:lang w:val="en-GB"/>
        </w:rPr>
        <w:t>for Committee Bills,</w:t>
      </w:r>
      <w:r w:rsidRPr="00D332E2">
        <w:rPr>
          <w:rFonts w:ascii="Times New Roman" w:hAnsi="Times New Roman" w:cs="Times New Roman"/>
          <w:sz w:val="24"/>
          <w:szCs w:val="24"/>
          <w:lang w:val="en-GB"/>
        </w:rPr>
        <w:t xml:space="preserve"> and despite the Committee having taking into account numerous reports and studies on the impact of the Bill</w:t>
      </w:r>
      <w:r w:rsidR="00155F40" w:rsidRPr="00D332E2">
        <w:rPr>
          <w:rFonts w:ascii="Times New Roman" w:hAnsi="Times New Roman" w:cs="Times New Roman"/>
          <w:sz w:val="24"/>
          <w:szCs w:val="24"/>
          <w:lang w:val="en-GB"/>
        </w:rPr>
        <w:t>, t</w:t>
      </w:r>
      <w:r w:rsidR="002D5071" w:rsidRPr="00D332E2" w:rsidDel="004E10B5">
        <w:rPr>
          <w:rFonts w:ascii="Times New Roman" w:hAnsi="Times New Roman" w:cs="Times New Roman"/>
          <w:sz w:val="24"/>
          <w:szCs w:val="24"/>
          <w:lang w:val="en-GB"/>
        </w:rPr>
        <w:t xml:space="preserve">he Democratic Alliance and the Freedom Front Plus were concerned that a Socio-Economic Impact Assessment Study </w:t>
      </w:r>
      <w:r w:rsidRPr="00D332E2">
        <w:rPr>
          <w:rFonts w:ascii="Times New Roman" w:hAnsi="Times New Roman" w:cs="Times New Roman"/>
          <w:sz w:val="24"/>
          <w:szCs w:val="24"/>
          <w:lang w:val="en-GB"/>
        </w:rPr>
        <w:t>was not concluded before the B</w:t>
      </w:r>
      <w:r w:rsidR="00FA0E3A" w:rsidRPr="00D332E2">
        <w:rPr>
          <w:rFonts w:ascii="Times New Roman" w:hAnsi="Times New Roman" w:cs="Times New Roman"/>
          <w:sz w:val="24"/>
          <w:szCs w:val="24"/>
          <w:lang w:val="en-GB"/>
        </w:rPr>
        <w:t xml:space="preserve">ill was adopted. </w:t>
      </w:r>
    </w:p>
    <w:p w14:paraId="3CAC3E62" w14:textId="77777777" w:rsidR="00587CE6" w:rsidRPr="00D332E2" w:rsidRDefault="00587CE6" w:rsidP="00587CE6">
      <w:pPr>
        <w:pStyle w:val="ListParagraph"/>
        <w:spacing w:after="0" w:line="360" w:lineRule="auto"/>
        <w:jc w:val="both"/>
        <w:rPr>
          <w:rFonts w:ascii="Times New Roman" w:hAnsi="Times New Roman" w:cs="Times New Roman"/>
          <w:sz w:val="24"/>
          <w:szCs w:val="24"/>
          <w:lang w:val="en-GB"/>
        </w:rPr>
      </w:pPr>
    </w:p>
    <w:p w14:paraId="36E215BC" w14:textId="77777777" w:rsidR="00B22984" w:rsidRPr="00D332E2" w:rsidRDefault="00B22984" w:rsidP="00C06B48">
      <w:pPr>
        <w:pStyle w:val="ListParagraph"/>
        <w:numPr>
          <w:ilvl w:val="1"/>
          <w:numId w:val="1"/>
        </w:numPr>
        <w:spacing w:after="0" w:line="360" w:lineRule="auto"/>
        <w:ind w:left="450" w:hanging="450"/>
        <w:jc w:val="both"/>
        <w:rPr>
          <w:rFonts w:ascii="Times New Roman" w:hAnsi="Times New Roman" w:cs="Times New Roman"/>
          <w:b/>
          <w:sz w:val="24"/>
          <w:szCs w:val="24"/>
          <w:lang w:val="en-GB"/>
        </w:rPr>
      </w:pPr>
      <w:r w:rsidRPr="00D332E2">
        <w:rPr>
          <w:rFonts w:ascii="Times New Roman" w:hAnsi="Times New Roman" w:cs="Times New Roman"/>
          <w:b/>
          <w:sz w:val="24"/>
          <w:szCs w:val="24"/>
          <w:lang w:val="en-GB"/>
        </w:rPr>
        <w:t>Other</w:t>
      </w:r>
    </w:p>
    <w:p w14:paraId="1A68A8DD" w14:textId="77777777" w:rsidR="000D23EB" w:rsidRPr="00D332E2" w:rsidRDefault="00FA0E3A" w:rsidP="00A07343">
      <w:pPr>
        <w:pStyle w:val="ListParagraph"/>
        <w:numPr>
          <w:ilvl w:val="2"/>
          <w:numId w:val="15"/>
        </w:num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The </w:t>
      </w:r>
      <w:r w:rsidR="00F2267C" w:rsidRPr="00D332E2">
        <w:rPr>
          <w:rFonts w:ascii="Times New Roman" w:hAnsi="Times New Roman" w:cs="Times New Roman"/>
          <w:sz w:val="24"/>
          <w:szCs w:val="24"/>
          <w:lang w:val="en-GB"/>
        </w:rPr>
        <w:t>Democratic Alliance</w:t>
      </w:r>
      <w:r w:rsidRPr="00D332E2">
        <w:rPr>
          <w:rFonts w:ascii="Times New Roman" w:hAnsi="Times New Roman" w:cs="Times New Roman"/>
          <w:sz w:val="24"/>
          <w:szCs w:val="24"/>
          <w:lang w:val="en-GB"/>
        </w:rPr>
        <w:t xml:space="preserve"> was of the opinion that </w:t>
      </w:r>
      <w:r w:rsidRPr="00D332E2">
        <w:rPr>
          <w:rFonts w:ascii="Times New Roman" w:hAnsi="Times New Roman"/>
          <w:sz w:val="24"/>
          <w:szCs w:val="24"/>
        </w:rPr>
        <w:t>t</w:t>
      </w:r>
      <w:r w:rsidR="000D23EB" w:rsidRPr="00D332E2">
        <w:rPr>
          <w:rFonts w:ascii="Times New Roman" w:hAnsi="Times New Roman"/>
          <w:sz w:val="24"/>
          <w:szCs w:val="24"/>
        </w:rPr>
        <w:t xml:space="preserve">he Committee </w:t>
      </w:r>
      <w:r w:rsidR="0042750E" w:rsidRPr="00D332E2">
        <w:rPr>
          <w:rFonts w:ascii="Times New Roman" w:hAnsi="Times New Roman"/>
          <w:sz w:val="24"/>
          <w:szCs w:val="24"/>
        </w:rPr>
        <w:t>ha</w:t>
      </w:r>
      <w:r w:rsidRPr="00D332E2">
        <w:rPr>
          <w:rFonts w:ascii="Times New Roman" w:hAnsi="Times New Roman"/>
          <w:sz w:val="24"/>
          <w:szCs w:val="24"/>
        </w:rPr>
        <w:t>d</w:t>
      </w:r>
      <w:r w:rsidR="0042750E" w:rsidRPr="00D332E2">
        <w:rPr>
          <w:rFonts w:ascii="Times New Roman" w:hAnsi="Times New Roman"/>
          <w:sz w:val="24"/>
          <w:szCs w:val="24"/>
        </w:rPr>
        <w:t xml:space="preserve"> not effectively </w:t>
      </w:r>
      <w:r w:rsidR="000D23EB" w:rsidRPr="00D332E2">
        <w:rPr>
          <w:rFonts w:ascii="Times New Roman" w:hAnsi="Times New Roman"/>
          <w:sz w:val="24"/>
          <w:szCs w:val="24"/>
        </w:rPr>
        <w:t xml:space="preserve">dealt with </w:t>
      </w:r>
      <w:r w:rsidR="0042750E" w:rsidRPr="00D332E2">
        <w:rPr>
          <w:rFonts w:ascii="Times New Roman" w:hAnsi="Times New Roman"/>
          <w:sz w:val="24"/>
          <w:szCs w:val="24"/>
        </w:rPr>
        <w:t>point (d) of</w:t>
      </w:r>
      <w:r w:rsidR="000D23EB" w:rsidRPr="00D332E2">
        <w:rPr>
          <w:rFonts w:ascii="Times New Roman" w:hAnsi="Times New Roman"/>
          <w:sz w:val="24"/>
          <w:szCs w:val="24"/>
        </w:rPr>
        <w:t xml:space="preserve"> the original memorandum,</w:t>
      </w:r>
      <w:r w:rsidR="0042750E" w:rsidRPr="00D332E2">
        <w:rPr>
          <w:rFonts w:ascii="Times New Roman" w:hAnsi="Times New Roman"/>
          <w:sz w:val="24"/>
          <w:szCs w:val="24"/>
        </w:rPr>
        <w:t xml:space="preserve"> which refers to</w:t>
      </w:r>
      <w:r w:rsidR="000D23EB" w:rsidRPr="00D332E2">
        <w:rPr>
          <w:rFonts w:ascii="Times New Roman" w:hAnsi="Times New Roman"/>
          <w:sz w:val="24"/>
          <w:szCs w:val="24"/>
        </w:rPr>
        <w:t xml:space="preserve"> </w:t>
      </w:r>
      <w:r w:rsidR="000D23EB" w:rsidRPr="00D332E2">
        <w:rPr>
          <w:rFonts w:ascii="Times New Roman" w:hAnsi="Times New Roman"/>
          <w:i/>
          <w:sz w:val="24"/>
          <w:szCs w:val="24"/>
        </w:rPr>
        <w:t>a</w:t>
      </w:r>
      <w:r w:rsidR="000D23EB" w:rsidRPr="00D332E2">
        <w:rPr>
          <w:rFonts w:ascii="Times New Roman" w:hAnsi="Times New Roman"/>
          <w:i/>
          <w:iCs/>
          <w:sz w:val="24"/>
          <w:szCs w:val="24"/>
        </w:rPr>
        <w:t>n effective debt counselling f</w:t>
      </w:r>
      <w:r w:rsidR="0042750E" w:rsidRPr="00D332E2">
        <w:rPr>
          <w:rFonts w:ascii="Times New Roman" w:hAnsi="Times New Roman"/>
          <w:i/>
          <w:iCs/>
          <w:sz w:val="24"/>
          <w:szCs w:val="24"/>
        </w:rPr>
        <w:t>ramework for low-income workers</w:t>
      </w:r>
      <w:r w:rsidR="0042750E" w:rsidRPr="00D332E2">
        <w:rPr>
          <w:rFonts w:ascii="Times New Roman" w:hAnsi="Times New Roman"/>
          <w:iCs/>
          <w:sz w:val="24"/>
          <w:szCs w:val="24"/>
        </w:rPr>
        <w:t>, as it did not attempt to reform the existing debt counselling system to make it accessible for low</w:t>
      </w:r>
      <w:r w:rsidR="00927A4C">
        <w:rPr>
          <w:rFonts w:ascii="Times New Roman" w:hAnsi="Times New Roman"/>
          <w:iCs/>
          <w:sz w:val="24"/>
          <w:szCs w:val="24"/>
        </w:rPr>
        <w:t>-</w:t>
      </w:r>
      <w:r w:rsidR="0042750E" w:rsidRPr="00D332E2">
        <w:rPr>
          <w:rFonts w:ascii="Times New Roman" w:hAnsi="Times New Roman"/>
          <w:iCs/>
          <w:sz w:val="24"/>
          <w:szCs w:val="24"/>
        </w:rPr>
        <w:t xml:space="preserve">income consumers. </w:t>
      </w:r>
    </w:p>
    <w:p w14:paraId="3C22D86A" w14:textId="77777777" w:rsidR="004A72A6" w:rsidRPr="00D332E2" w:rsidRDefault="004A72A6" w:rsidP="00C06B48">
      <w:pPr>
        <w:spacing w:after="0" w:line="360" w:lineRule="auto"/>
        <w:jc w:val="both"/>
        <w:rPr>
          <w:rFonts w:ascii="Times New Roman" w:hAnsi="Times New Roman" w:cs="Times New Roman"/>
          <w:sz w:val="24"/>
          <w:szCs w:val="24"/>
          <w:lang w:val="en-GB"/>
        </w:rPr>
      </w:pPr>
    </w:p>
    <w:p w14:paraId="1FD521D8" w14:textId="77777777" w:rsidR="004A72A6" w:rsidRPr="00D332E2" w:rsidRDefault="004A72A6" w:rsidP="000E44F7">
      <w:pPr>
        <w:pStyle w:val="ListParagraph"/>
        <w:numPr>
          <w:ilvl w:val="0"/>
          <w:numId w:val="1"/>
        </w:numPr>
        <w:spacing w:after="0" w:line="360" w:lineRule="auto"/>
        <w:jc w:val="both"/>
        <w:rPr>
          <w:rFonts w:ascii="Times New Roman" w:hAnsi="Times New Roman" w:cs="Times New Roman"/>
          <w:b/>
          <w:sz w:val="24"/>
          <w:szCs w:val="24"/>
          <w:lang w:val="en-GB"/>
        </w:rPr>
      </w:pPr>
      <w:r w:rsidRPr="00D332E2">
        <w:rPr>
          <w:rFonts w:ascii="Times New Roman" w:hAnsi="Times New Roman" w:cs="Times New Roman"/>
          <w:b/>
          <w:sz w:val="24"/>
          <w:szCs w:val="24"/>
          <w:lang w:val="en-GB"/>
        </w:rPr>
        <w:t>Acknowledgements</w:t>
      </w:r>
    </w:p>
    <w:p w14:paraId="4E800BF2" w14:textId="77777777" w:rsidR="00B36F58" w:rsidRPr="00D332E2" w:rsidRDefault="00023864" w:rsidP="00C06B48">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The Committee would like to thank its subcommittee, consisting of Mr A Williams </w:t>
      </w:r>
      <w:r w:rsidR="00B36F58" w:rsidRPr="00D332E2">
        <w:rPr>
          <w:rFonts w:ascii="Times New Roman" w:hAnsi="Times New Roman" w:cs="Times New Roman"/>
          <w:sz w:val="24"/>
          <w:szCs w:val="24"/>
          <w:lang w:val="en-GB"/>
        </w:rPr>
        <w:t xml:space="preserve">(ANC) </w:t>
      </w:r>
      <w:r w:rsidRPr="00D332E2">
        <w:rPr>
          <w:rFonts w:ascii="Times New Roman" w:hAnsi="Times New Roman" w:cs="Times New Roman"/>
          <w:sz w:val="24"/>
          <w:szCs w:val="24"/>
          <w:lang w:val="en-GB"/>
        </w:rPr>
        <w:t>(chairperson)</w:t>
      </w:r>
      <w:r w:rsidR="00B36F58" w:rsidRPr="00D332E2">
        <w:rPr>
          <w:rFonts w:ascii="Times New Roman" w:hAnsi="Times New Roman" w:cs="Times New Roman"/>
          <w:sz w:val="24"/>
          <w:szCs w:val="24"/>
          <w:lang w:val="en-GB"/>
        </w:rPr>
        <w:t>,</w:t>
      </w:r>
      <w:r w:rsidRPr="00D332E2">
        <w:rPr>
          <w:rFonts w:ascii="Times New Roman" w:hAnsi="Times New Roman" w:cs="Times New Roman"/>
          <w:sz w:val="24"/>
          <w:szCs w:val="24"/>
          <w:lang w:val="en-GB"/>
        </w:rPr>
        <w:t xml:space="preserve"> Ms P Mantashe</w:t>
      </w:r>
      <w:r w:rsidR="00B36F58" w:rsidRPr="00D332E2">
        <w:rPr>
          <w:rFonts w:ascii="Times New Roman" w:hAnsi="Times New Roman" w:cs="Times New Roman"/>
          <w:sz w:val="24"/>
          <w:szCs w:val="24"/>
          <w:lang w:val="en-GB"/>
        </w:rPr>
        <w:t xml:space="preserve"> (ANC)</w:t>
      </w:r>
      <w:r w:rsidRPr="00D332E2">
        <w:rPr>
          <w:rFonts w:ascii="Times New Roman" w:hAnsi="Times New Roman" w:cs="Times New Roman"/>
          <w:sz w:val="24"/>
          <w:szCs w:val="24"/>
          <w:lang w:val="en-GB"/>
        </w:rPr>
        <w:t>, Mr D Macpherson</w:t>
      </w:r>
      <w:r w:rsidR="00B36F58" w:rsidRPr="00D332E2">
        <w:rPr>
          <w:rFonts w:ascii="Times New Roman" w:hAnsi="Times New Roman" w:cs="Times New Roman"/>
          <w:sz w:val="24"/>
          <w:szCs w:val="24"/>
          <w:lang w:val="en-GB"/>
        </w:rPr>
        <w:t xml:space="preserve"> (DA)</w:t>
      </w:r>
      <w:r w:rsidRPr="00D332E2">
        <w:rPr>
          <w:rFonts w:ascii="Times New Roman" w:hAnsi="Times New Roman" w:cs="Times New Roman"/>
          <w:sz w:val="24"/>
          <w:szCs w:val="24"/>
          <w:lang w:val="en-GB"/>
        </w:rPr>
        <w:t xml:space="preserve">, Ms E Ntlangwini </w:t>
      </w:r>
      <w:r w:rsidR="00B36F58" w:rsidRPr="00D332E2">
        <w:rPr>
          <w:rFonts w:ascii="Times New Roman" w:hAnsi="Times New Roman" w:cs="Times New Roman"/>
          <w:sz w:val="24"/>
          <w:szCs w:val="24"/>
          <w:lang w:val="en-GB"/>
        </w:rPr>
        <w:t xml:space="preserve">(EFF) </w:t>
      </w:r>
      <w:r w:rsidRPr="00D332E2">
        <w:rPr>
          <w:rFonts w:ascii="Times New Roman" w:hAnsi="Times New Roman" w:cs="Times New Roman"/>
          <w:sz w:val="24"/>
          <w:szCs w:val="24"/>
          <w:lang w:val="en-GB"/>
        </w:rPr>
        <w:t>and Adv A Alberts</w:t>
      </w:r>
      <w:r w:rsidR="00B36F58" w:rsidRPr="00D332E2">
        <w:rPr>
          <w:rFonts w:ascii="Times New Roman" w:hAnsi="Times New Roman" w:cs="Times New Roman"/>
          <w:sz w:val="24"/>
          <w:szCs w:val="24"/>
          <w:lang w:val="en-GB"/>
        </w:rPr>
        <w:t xml:space="preserve"> (FF Plus), as well as </w:t>
      </w:r>
      <w:r w:rsidR="00746CF6" w:rsidRPr="00D332E2">
        <w:rPr>
          <w:rFonts w:ascii="Times New Roman" w:hAnsi="Times New Roman" w:cs="Times New Roman"/>
          <w:sz w:val="24"/>
          <w:szCs w:val="24"/>
          <w:lang w:val="en-GB"/>
        </w:rPr>
        <w:t>Ms S van Schalkwyk (ANC)</w:t>
      </w:r>
      <w:r w:rsidR="00B36F58" w:rsidRPr="00D332E2">
        <w:rPr>
          <w:rFonts w:ascii="Times New Roman" w:hAnsi="Times New Roman" w:cs="Times New Roman"/>
          <w:sz w:val="24"/>
          <w:szCs w:val="24"/>
          <w:lang w:val="en-GB"/>
        </w:rPr>
        <w:t xml:space="preserve"> and</w:t>
      </w:r>
      <w:r w:rsidR="00746CF6" w:rsidRPr="00D332E2">
        <w:rPr>
          <w:rFonts w:ascii="Times New Roman" w:hAnsi="Times New Roman" w:cs="Times New Roman"/>
          <w:sz w:val="24"/>
          <w:szCs w:val="24"/>
          <w:lang w:val="en-GB"/>
        </w:rPr>
        <w:t xml:space="preserve"> Mr G Hill-Lewis (DA) who were subsequently discharged as members of the Committee</w:t>
      </w:r>
      <w:r w:rsidRPr="00D332E2">
        <w:rPr>
          <w:rFonts w:ascii="Times New Roman" w:hAnsi="Times New Roman" w:cs="Times New Roman"/>
          <w:sz w:val="24"/>
          <w:szCs w:val="24"/>
          <w:lang w:val="en-GB"/>
        </w:rPr>
        <w:t xml:space="preserve">, for its dedication and hard work in supporting the Committee during this process. It would also like to express special gratitude to Adv C van der Merwe for her diligence and guidance in drafting this substantive piece of legislation. Her contribution and advice throughout the process </w:t>
      </w:r>
      <w:r w:rsidR="00913112" w:rsidRPr="00D332E2">
        <w:rPr>
          <w:rFonts w:ascii="Times New Roman" w:hAnsi="Times New Roman" w:cs="Times New Roman"/>
          <w:sz w:val="24"/>
          <w:szCs w:val="24"/>
          <w:lang w:val="en-GB"/>
        </w:rPr>
        <w:t xml:space="preserve">should not </w:t>
      </w:r>
      <w:r w:rsidRPr="00D332E2">
        <w:rPr>
          <w:rFonts w:ascii="Times New Roman" w:hAnsi="Times New Roman" w:cs="Times New Roman"/>
          <w:sz w:val="24"/>
          <w:szCs w:val="24"/>
          <w:lang w:val="en-GB"/>
        </w:rPr>
        <w:t xml:space="preserve">be underestimated. The Committee also wishes to thank its support staff, in particular the Committee Secretaries, Mr A Hermans and Mr T Madima; the Content Advisor, Ms M Sheldon; the Researcher, Ms Z Madalane; the Committee Assistant, Ms Y </w:t>
      </w:r>
      <w:r w:rsidR="00B36F58" w:rsidRPr="00D332E2">
        <w:rPr>
          <w:rFonts w:ascii="Times New Roman" w:hAnsi="Times New Roman" w:cs="Times New Roman"/>
          <w:sz w:val="24"/>
          <w:szCs w:val="24"/>
          <w:lang w:val="en-GB"/>
        </w:rPr>
        <w:t>Manakaza</w:t>
      </w:r>
      <w:r w:rsidRPr="00D332E2">
        <w:rPr>
          <w:rFonts w:ascii="Times New Roman" w:hAnsi="Times New Roman" w:cs="Times New Roman"/>
          <w:sz w:val="24"/>
          <w:szCs w:val="24"/>
          <w:lang w:val="en-GB"/>
        </w:rPr>
        <w:t xml:space="preserve">; and the Executive Assistants, Ms T Macanda and Mr A Sokupa, for their professional support and conscientious commitment to their work.  </w:t>
      </w:r>
    </w:p>
    <w:p w14:paraId="215730C3" w14:textId="77777777" w:rsidR="00B36F58" w:rsidRPr="00D332E2" w:rsidRDefault="00B36F58" w:rsidP="00C06B48">
      <w:pPr>
        <w:spacing w:after="0" w:line="360" w:lineRule="auto"/>
        <w:jc w:val="both"/>
        <w:rPr>
          <w:rFonts w:ascii="Times New Roman" w:hAnsi="Times New Roman" w:cs="Times New Roman"/>
          <w:sz w:val="24"/>
          <w:szCs w:val="24"/>
          <w:lang w:val="en-GB"/>
        </w:rPr>
      </w:pPr>
    </w:p>
    <w:p w14:paraId="28F66742" w14:textId="77777777" w:rsidR="00B36F58" w:rsidRPr="00D332E2" w:rsidRDefault="00B36F58" w:rsidP="00C06B48">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The Committee also acknowledges the inputs and proposals from the Department of Trade and Industry, the National Credit Regulator and the National Consumer Tribunal, as well as the National Treasury, the Department of Justice and Constitutional Development, the South African Reserve Bank, the South African Revenue Service and the Department of Labour, during the extensive consultative process. Furthermore, the Committee </w:t>
      </w:r>
      <w:r w:rsidR="00544DC9" w:rsidRPr="00D332E2">
        <w:rPr>
          <w:rFonts w:ascii="Times New Roman" w:hAnsi="Times New Roman" w:cs="Times New Roman"/>
          <w:sz w:val="24"/>
          <w:szCs w:val="24"/>
          <w:lang w:val="en-GB"/>
        </w:rPr>
        <w:t xml:space="preserve">wishes </w:t>
      </w:r>
      <w:r w:rsidRPr="00D332E2">
        <w:rPr>
          <w:rFonts w:ascii="Times New Roman" w:hAnsi="Times New Roman" w:cs="Times New Roman"/>
          <w:sz w:val="24"/>
          <w:szCs w:val="24"/>
          <w:lang w:val="en-GB"/>
        </w:rPr>
        <w:t>to thank all stakeholders for their contributions in developing the legislation</w:t>
      </w:r>
      <w:r w:rsidR="00544DC9" w:rsidRPr="00D332E2">
        <w:rPr>
          <w:rFonts w:ascii="Times New Roman" w:hAnsi="Times New Roman" w:cs="Times New Roman"/>
          <w:sz w:val="24"/>
          <w:szCs w:val="24"/>
          <w:lang w:val="en-GB"/>
        </w:rPr>
        <w:t xml:space="preserve"> and</w:t>
      </w:r>
      <w:r w:rsidRPr="00D332E2">
        <w:rPr>
          <w:rFonts w:ascii="Times New Roman" w:hAnsi="Times New Roman" w:cs="Times New Roman"/>
          <w:sz w:val="24"/>
          <w:szCs w:val="24"/>
          <w:lang w:val="en-GB"/>
        </w:rPr>
        <w:t xml:space="preserve"> in addressing the </w:t>
      </w:r>
      <w:r w:rsidR="00544DC9" w:rsidRPr="00D332E2">
        <w:rPr>
          <w:rFonts w:ascii="Times New Roman" w:hAnsi="Times New Roman" w:cs="Times New Roman"/>
          <w:sz w:val="24"/>
          <w:szCs w:val="24"/>
          <w:lang w:val="en-GB"/>
        </w:rPr>
        <w:t xml:space="preserve">constitutional </w:t>
      </w:r>
      <w:r w:rsidRPr="00D332E2">
        <w:rPr>
          <w:rFonts w:ascii="Times New Roman" w:hAnsi="Times New Roman" w:cs="Times New Roman"/>
          <w:sz w:val="24"/>
          <w:szCs w:val="24"/>
          <w:lang w:val="en-GB"/>
        </w:rPr>
        <w:t>gap that exists with respect to the South African natural person insolvency system.</w:t>
      </w:r>
      <w:r w:rsidR="00FA0E3A" w:rsidRPr="00D332E2">
        <w:rPr>
          <w:rFonts w:ascii="Times New Roman" w:hAnsi="Times New Roman" w:cs="Times New Roman"/>
          <w:sz w:val="24"/>
          <w:szCs w:val="24"/>
          <w:lang w:val="en-GB"/>
        </w:rPr>
        <w:t xml:space="preserve"> The Committee wishes to emphasise that National Treasury full</w:t>
      </w:r>
      <w:r w:rsidR="00587CE6" w:rsidRPr="00D332E2">
        <w:rPr>
          <w:rFonts w:ascii="Times New Roman" w:hAnsi="Times New Roman" w:cs="Times New Roman"/>
          <w:sz w:val="24"/>
          <w:szCs w:val="24"/>
          <w:lang w:val="en-GB"/>
        </w:rPr>
        <w:t>y</w:t>
      </w:r>
      <w:r w:rsidR="00FA0E3A" w:rsidRPr="00D332E2">
        <w:rPr>
          <w:rFonts w:ascii="Times New Roman" w:hAnsi="Times New Roman" w:cs="Times New Roman"/>
          <w:sz w:val="24"/>
          <w:szCs w:val="24"/>
          <w:lang w:val="en-GB"/>
        </w:rPr>
        <w:t xml:space="preserve"> support</w:t>
      </w:r>
      <w:r w:rsidR="00587CE6" w:rsidRPr="00D332E2">
        <w:rPr>
          <w:rFonts w:ascii="Times New Roman" w:hAnsi="Times New Roman" w:cs="Times New Roman"/>
          <w:sz w:val="24"/>
          <w:szCs w:val="24"/>
          <w:lang w:val="en-GB"/>
        </w:rPr>
        <w:t>s</w:t>
      </w:r>
      <w:r w:rsidR="00FA0E3A" w:rsidRPr="00D332E2">
        <w:rPr>
          <w:rFonts w:ascii="Times New Roman" w:hAnsi="Times New Roman" w:cs="Times New Roman"/>
          <w:sz w:val="24"/>
          <w:szCs w:val="24"/>
          <w:lang w:val="en-GB"/>
        </w:rPr>
        <w:t xml:space="preserve"> the </w:t>
      </w:r>
      <w:r w:rsidR="005C228D">
        <w:rPr>
          <w:rFonts w:ascii="Times New Roman" w:hAnsi="Times New Roman" w:cs="Times New Roman"/>
          <w:sz w:val="24"/>
          <w:szCs w:val="24"/>
          <w:lang w:val="en-GB"/>
        </w:rPr>
        <w:t>B</w:t>
      </w:r>
      <w:r w:rsidR="00472AD2" w:rsidRPr="00D332E2">
        <w:rPr>
          <w:rFonts w:ascii="Times New Roman" w:hAnsi="Times New Roman" w:cs="Times New Roman"/>
          <w:sz w:val="24"/>
          <w:szCs w:val="24"/>
          <w:lang w:val="en-GB"/>
        </w:rPr>
        <w:t>ill and thank them for their contribution on the development of the Bill.</w:t>
      </w:r>
    </w:p>
    <w:p w14:paraId="0FE40E38" w14:textId="77777777" w:rsidR="00B36F58" w:rsidRPr="00D332E2" w:rsidRDefault="00B36F58" w:rsidP="00C06B48">
      <w:pPr>
        <w:spacing w:after="0" w:line="360" w:lineRule="auto"/>
        <w:jc w:val="both"/>
        <w:rPr>
          <w:rFonts w:ascii="Times New Roman" w:hAnsi="Times New Roman" w:cs="Times New Roman"/>
          <w:sz w:val="24"/>
          <w:szCs w:val="24"/>
          <w:lang w:val="en-GB"/>
        </w:rPr>
      </w:pPr>
    </w:p>
    <w:p w14:paraId="3B023982" w14:textId="77777777" w:rsidR="004A72A6" w:rsidRPr="00D332E2" w:rsidRDefault="00023864" w:rsidP="00C06B48">
      <w:pPr>
        <w:spacing w:after="0" w:line="360" w:lineRule="auto"/>
        <w:jc w:val="both"/>
        <w:rPr>
          <w:rFonts w:ascii="Times New Roman" w:hAnsi="Times New Roman" w:cs="Times New Roman"/>
          <w:sz w:val="24"/>
          <w:szCs w:val="24"/>
          <w:lang w:val="en-GB"/>
        </w:rPr>
      </w:pPr>
      <w:r w:rsidRPr="00D332E2">
        <w:rPr>
          <w:rFonts w:ascii="Times New Roman" w:hAnsi="Times New Roman" w:cs="Times New Roman"/>
          <w:sz w:val="24"/>
          <w:szCs w:val="24"/>
          <w:lang w:val="en-GB"/>
        </w:rPr>
        <w:t xml:space="preserve">The Chairperson thanks all Members of the Committee for their active participation during the process of engagement and deliberations and their constructive </w:t>
      </w:r>
      <w:r w:rsidR="00B36F58" w:rsidRPr="00D332E2">
        <w:rPr>
          <w:rFonts w:ascii="Times New Roman" w:hAnsi="Times New Roman" w:cs="Times New Roman"/>
          <w:sz w:val="24"/>
          <w:szCs w:val="24"/>
          <w:lang w:val="en-GB"/>
        </w:rPr>
        <w:t>proposal</w:t>
      </w:r>
      <w:r w:rsidRPr="00D332E2">
        <w:rPr>
          <w:rFonts w:ascii="Times New Roman" w:hAnsi="Times New Roman" w:cs="Times New Roman"/>
          <w:sz w:val="24"/>
          <w:szCs w:val="24"/>
          <w:lang w:val="en-GB"/>
        </w:rPr>
        <w:t xml:space="preserve">s made in this </w:t>
      </w:r>
      <w:r w:rsidR="00B36F58" w:rsidRPr="00D332E2">
        <w:rPr>
          <w:rFonts w:ascii="Times New Roman" w:hAnsi="Times New Roman" w:cs="Times New Roman"/>
          <w:sz w:val="24"/>
          <w:szCs w:val="24"/>
          <w:lang w:val="en-GB"/>
        </w:rPr>
        <w:t>legislation</w:t>
      </w:r>
      <w:r w:rsidRPr="00D332E2">
        <w:rPr>
          <w:rFonts w:ascii="Times New Roman" w:hAnsi="Times New Roman" w:cs="Times New Roman"/>
          <w:sz w:val="24"/>
          <w:szCs w:val="24"/>
          <w:lang w:val="en-GB"/>
        </w:rPr>
        <w:t xml:space="preserve">. </w:t>
      </w:r>
    </w:p>
    <w:p w14:paraId="5F650EC9" w14:textId="77777777" w:rsidR="00023864" w:rsidRPr="00D332E2" w:rsidRDefault="00023864" w:rsidP="00C06B48">
      <w:pPr>
        <w:spacing w:after="0" w:line="360" w:lineRule="auto"/>
        <w:jc w:val="both"/>
        <w:rPr>
          <w:rFonts w:ascii="Times New Roman" w:hAnsi="Times New Roman" w:cs="Times New Roman"/>
          <w:sz w:val="24"/>
          <w:szCs w:val="24"/>
          <w:lang w:val="en-GB"/>
        </w:rPr>
      </w:pPr>
    </w:p>
    <w:p w14:paraId="42F517B3" w14:textId="77777777" w:rsidR="00766BDD" w:rsidRPr="00D332E2" w:rsidRDefault="00766BDD" w:rsidP="000E44F7">
      <w:pPr>
        <w:pStyle w:val="ListParagraph"/>
        <w:numPr>
          <w:ilvl w:val="0"/>
          <w:numId w:val="1"/>
        </w:numPr>
        <w:spacing w:after="0" w:line="360" w:lineRule="auto"/>
        <w:jc w:val="both"/>
        <w:rPr>
          <w:rFonts w:ascii="Times New Roman" w:hAnsi="Times New Roman" w:cs="Times New Roman"/>
          <w:b/>
          <w:sz w:val="24"/>
          <w:szCs w:val="24"/>
          <w:lang w:val="en-GB"/>
        </w:rPr>
      </w:pPr>
      <w:r w:rsidRPr="00D332E2">
        <w:rPr>
          <w:rFonts w:ascii="Times New Roman" w:hAnsi="Times New Roman" w:cs="Times New Roman"/>
          <w:b/>
          <w:sz w:val="24"/>
          <w:szCs w:val="24"/>
          <w:lang w:val="en-GB"/>
        </w:rPr>
        <w:t>Recommendation</w:t>
      </w:r>
    </w:p>
    <w:p w14:paraId="4F9B1055" w14:textId="77777777" w:rsidR="00FD2311" w:rsidRPr="00D332E2" w:rsidRDefault="00FD2311" w:rsidP="00FD2311">
      <w:pPr>
        <w:spacing w:after="0" w:line="360" w:lineRule="auto"/>
        <w:jc w:val="both"/>
        <w:rPr>
          <w:rFonts w:ascii="Times New Roman" w:hAnsi="Times New Roman" w:cs="Times New Roman"/>
          <w:sz w:val="24"/>
          <w:szCs w:val="24"/>
        </w:rPr>
      </w:pPr>
      <w:r w:rsidRPr="00D332E2">
        <w:rPr>
          <w:rFonts w:ascii="Times New Roman" w:hAnsi="Times New Roman" w:cs="Times New Roman"/>
          <w:sz w:val="24"/>
          <w:szCs w:val="24"/>
        </w:rPr>
        <w:t xml:space="preserve">The Portfolio Committee on Trade and Industry recommends that the House </w:t>
      </w:r>
      <w:r w:rsidR="009827E0" w:rsidRPr="00D332E2">
        <w:rPr>
          <w:rFonts w:ascii="Times New Roman" w:hAnsi="Times New Roman" w:cs="Times New Roman"/>
          <w:sz w:val="24"/>
          <w:szCs w:val="24"/>
        </w:rPr>
        <w:t xml:space="preserve">adopts this report and </w:t>
      </w:r>
      <w:r w:rsidRPr="00D332E2">
        <w:rPr>
          <w:rFonts w:ascii="Times New Roman" w:hAnsi="Times New Roman" w:cs="Times New Roman"/>
          <w:sz w:val="24"/>
          <w:szCs w:val="24"/>
        </w:rPr>
        <w:t>approves the second reading of the Bill as introduced.</w:t>
      </w:r>
    </w:p>
    <w:p w14:paraId="0ACE72B6" w14:textId="77777777" w:rsidR="00766BDD" w:rsidRPr="00D332E2" w:rsidRDefault="00766BDD" w:rsidP="000E44F7">
      <w:pPr>
        <w:spacing w:after="0" w:line="360" w:lineRule="auto"/>
        <w:rPr>
          <w:rFonts w:ascii="Times New Roman" w:hAnsi="Times New Roman" w:cs="Times New Roman"/>
          <w:sz w:val="24"/>
          <w:szCs w:val="24"/>
          <w:lang w:val="en-GB"/>
        </w:rPr>
      </w:pPr>
    </w:p>
    <w:p w14:paraId="2D135DD3" w14:textId="77777777" w:rsidR="005A1118" w:rsidRPr="00D332E2" w:rsidRDefault="00043414" w:rsidP="000E44F7">
      <w:pPr>
        <w:spacing w:after="0" w:line="360" w:lineRule="auto"/>
        <w:rPr>
          <w:rFonts w:ascii="Times New Roman" w:hAnsi="Times New Roman" w:cs="Times New Roman"/>
          <w:sz w:val="24"/>
          <w:szCs w:val="24"/>
          <w:lang w:val="en-GB"/>
        </w:rPr>
      </w:pPr>
      <w:r w:rsidRPr="00D332E2">
        <w:rPr>
          <w:rFonts w:ascii="Times New Roman" w:hAnsi="Times New Roman" w:cs="Times New Roman"/>
          <w:sz w:val="24"/>
          <w:szCs w:val="24"/>
          <w:lang w:val="en-GB"/>
        </w:rPr>
        <w:t>Report to be considered.</w:t>
      </w:r>
    </w:p>
    <w:sectPr w:rsidR="005A1118" w:rsidRPr="00D332E2" w:rsidSect="00C97DE9">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D7633" w14:textId="77777777" w:rsidR="00243175" w:rsidRDefault="00243175" w:rsidP="000222FE">
      <w:pPr>
        <w:spacing w:after="0" w:line="240" w:lineRule="auto"/>
      </w:pPr>
      <w:r>
        <w:separator/>
      </w:r>
    </w:p>
  </w:endnote>
  <w:endnote w:type="continuationSeparator" w:id="0">
    <w:p w14:paraId="572B8896" w14:textId="77777777" w:rsidR="00243175" w:rsidRDefault="00243175" w:rsidP="0002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258163"/>
      <w:docPartObj>
        <w:docPartGallery w:val="Page Numbers (Bottom of Page)"/>
        <w:docPartUnique/>
      </w:docPartObj>
    </w:sdtPr>
    <w:sdtEndPr>
      <w:rPr>
        <w:rFonts w:ascii="Times New Roman" w:hAnsi="Times New Roman" w:cs="Times New Roman"/>
        <w:noProof/>
      </w:rPr>
    </w:sdtEndPr>
    <w:sdtContent>
      <w:p w14:paraId="40EEA6B5" w14:textId="77777777" w:rsidR="000222FE" w:rsidRPr="00C06B48" w:rsidRDefault="000222FE">
        <w:pPr>
          <w:pStyle w:val="Footer"/>
          <w:jc w:val="right"/>
          <w:rPr>
            <w:rFonts w:ascii="Times New Roman" w:hAnsi="Times New Roman" w:cs="Times New Roman"/>
          </w:rPr>
        </w:pPr>
        <w:r w:rsidRPr="00C06B48">
          <w:rPr>
            <w:rFonts w:ascii="Times New Roman" w:hAnsi="Times New Roman" w:cs="Times New Roman"/>
          </w:rPr>
          <w:fldChar w:fldCharType="begin"/>
        </w:r>
        <w:r w:rsidRPr="00C06B48">
          <w:rPr>
            <w:rFonts w:ascii="Times New Roman" w:hAnsi="Times New Roman" w:cs="Times New Roman"/>
          </w:rPr>
          <w:instrText xml:space="preserve"> PAGE   \* MERGEFORMAT </w:instrText>
        </w:r>
        <w:r w:rsidRPr="00C06B48">
          <w:rPr>
            <w:rFonts w:ascii="Times New Roman" w:hAnsi="Times New Roman" w:cs="Times New Roman"/>
          </w:rPr>
          <w:fldChar w:fldCharType="separate"/>
        </w:r>
        <w:r w:rsidR="00490B48">
          <w:rPr>
            <w:rFonts w:ascii="Times New Roman" w:hAnsi="Times New Roman" w:cs="Times New Roman"/>
            <w:noProof/>
          </w:rPr>
          <w:t>1</w:t>
        </w:r>
        <w:r w:rsidRPr="00C06B4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F1DA3" w14:textId="77777777" w:rsidR="00243175" w:rsidRDefault="00243175" w:rsidP="000222FE">
      <w:pPr>
        <w:spacing w:after="0" w:line="240" w:lineRule="auto"/>
      </w:pPr>
      <w:r>
        <w:separator/>
      </w:r>
    </w:p>
  </w:footnote>
  <w:footnote w:type="continuationSeparator" w:id="0">
    <w:p w14:paraId="3AD9FE61" w14:textId="77777777" w:rsidR="00243175" w:rsidRDefault="00243175" w:rsidP="00022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A9B"/>
    <w:multiLevelType w:val="multilevel"/>
    <w:tmpl w:val="3352541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5270EF"/>
    <w:multiLevelType w:val="hybridMultilevel"/>
    <w:tmpl w:val="A23ED38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FCC79B8"/>
    <w:multiLevelType w:val="multilevel"/>
    <w:tmpl w:val="B71C50D4"/>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376094"/>
    <w:multiLevelType w:val="multilevel"/>
    <w:tmpl w:val="C1C412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CD395B"/>
    <w:multiLevelType w:val="hybridMultilevel"/>
    <w:tmpl w:val="02DAA16C"/>
    <w:lvl w:ilvl="0" w:tplc="084EE1C4">
      <w:start w:val="1"/>
      <w:numFmt w:val="lowerLetter"/>
      <w:lvlText w:val="(%1)"/>
      <w:lvlJc w:val="left"/>
      <w:pPr>
        <w:ind w:left="360" w:hanging="360"/>
      </w:pPr>
      <w:rPr>
        <w:rFonts w:hint="default"/>
        <w:b w:val="0"/>
      </w:rPr>
    </w:lvl>
    <w:lvl w:ilvl="1" w:tplc="1408BB8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CB608A"/>
    <w:multiLevelType w:val="multilevel"/>
    <w:tmpl w:val="B40CDC74"/>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1F73FF"/>
    <w:multiLevelType w:val="multilevel"/>
    <w:tmpl w:val="B7827CA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C32EAB"/>
    <w:multiLevelType w:val="multilevel"/>
    <w:tmpl w:val="5BCAB68C"/>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3F02BA4"/>
    <w:multiLevelType w:val="hybridMultilevel"/>
    <w:tmpl w:val="BE509BC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3F9124C"/>
    <w:multiLevelType w:val="multilevel"/>
    <w:tmpl w:val="3D38FB16"/>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591186"/>
    <w:multiLevelType w:val="hybridMultilevel"/>
    <w:tmpl w:val="A0926D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6B23A2A"/>
    <w:multiLevelType w:val="multilevel"/>
    <w:tmpl w:val="3352541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1005E7F"/>
    <w:multiLevelType w:val="hybridMultilevel"/>
    <w:tmpl w:val="E65AC1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16D21B8"/>
    <w:multiLevelType w:val="hybridMultilevel"/>
    <w:tmpl w:val="984660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42340ED"/>
    <w:multiLevelType w:val="multilevel"/>
    <w:tmpl w:val="F4C49748"/>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10"/>
  </w:num>
  <w:num w:numId="4">
    <w:abstractNumId w:val="13"/>
  </w:num>
  <w:num w:numId="5">
    <w:abstractNumId w:val="7"/>
  </w:num>
  <w:num w:numId="6">
    <w:abstractNumId w:val="4"/>
  </w:num>
  <w:num w:numId="7">
    <w:abstractNumId w:val="12"/>
  </w:num>
  <w:num w:numId="8">
    <w:abstractNumId w:val="1"/>
  </w:num>
  <w:num w:numId="9">
    <w:abstractNumId w:val="6"/>
  </w:num>
  <w:num w:numId="10">
    <w:abstractNumId w:val="0"/>
  </w:num>
  <w:num w:numId="11">
    <w:abstractNumId w:val="11"/>
  </w:num>
  <w:num w:numId="12">
    <w:abstractNumId w:val="2"/>
  </w:num>
  <w:num w:numId="13">
    <w:abstractNumId w:val="9"/>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DD"/>
    <w:rsid w:val="00006A1E"/>
    <w:rsid w:val="000222FE"/>
    <w:rsid w:val="00023864"/>
    <w:rsid w:val="0003161D"/>
    <w:rsid w:val="00043414"/>
    <w:rsid w:val="0004693B"/>
    <w:rsid w:val="00085A29"/>
    <w:rsid w:val="000D23EB"/>
    <w:rsid w:val="000D4E64"/>
    <w:rsid w:val="000E3C16"/>
    <w:rsid w:val="000E44F7"/>
    <w:rsid w:val="0011535F"/>
    <w:rsid w:val="00146A1F"/>
    <w:rsid w:val="00155F40"/>
    <w:rsid w:val="00160D43"/>
    <w:rsid w:val="00166590"/>
    <w:rsid w:val="001729C1"/>
    <w:rsid w:val="00174F85"/>
    <w:rsid w:val="00243175"/>
    <w:rsid w:val="002569A8"/>
    <w:rsid w:val="002D5071"/>
    <w:rsid w:val="002E3E3C"/>
    <w:rsid w:val="003107C5"/>
    <w:rsid w:val="00374208"/>
    <w:rsid w:val="003A189A"/>
    <w:rsid w:val="003F377E"/>
    <w:rsid w:val="004059A6"/>
    <w:rsid w:val="00421F14"/>
    <w:rsid w:val="0042750E"/>
    <w:rsid w:val="00435BAC"/>
    <w:rsid w:val="00472AD2"/>
    <w:rsid w:val="004735BF"/>
    <w:rsid w:val="00490B48"/>
    <w:rsid w:val="00497EDD"/>
    <w:rsid w:val="004A72A6"/>
    <w:rsid w:val="004B02F0"/>
    <w:rsid w:val="004B2B64"/>
    <w:rsid w:val="004E10B5"/>
    <w:rsid w:val="004E5B40"/>
    <w:rsid w:val="005058A6"/>
    <w:rsid w:val="0051113D"/>
    <w:rsid w:val="00544DC9"/>
    <w:rsid w:val="00587CE6"/>
    <w:rsid w:val="005A1118"/>
    <w:rsid w:val="005B7255"/>
    <w:rsid w:val="005C228D"/>
    <w:rsid w:val="00671D3C"/>
    <w:rsid w:val="006D0F6C"/>
    <w:rsid w:val="006F7E18"/>
    <w:rsid w:val="00710833"/>
    <w:rsid w:val="00741270"/>
    <w:rsid w:val="00746CF6"/>
    <w:rsid w:val="00752BF9"/>
    <w:rsid w:val="007612BB"/>
    <w:rsid w:val="00766BDD"/>
    <w:rsid w:val="00772EA4"/>
    <w:rsid w:val="007C35B4"/>
    <w:rsid w:val="007E22D5"/>
    <w:rsid w:val="008430D4"/>
    <w:rsid w:val="00857805"/>
    <w:rsid w:val="00900D05"/>
    <w:rsid w:val="0090644D"/>
    <w:rsid w:val="00913112"/>
    <w:rsid w:val="00927A4C"/>
    <w:rsid w:val="00943510"/>
    <w:rsid w:val="009532A6"/>
    <w:rsid w:val="009827E0"/>
    <w:rsid w:val="009C3650"/>
    <w:rsid w:val="009E3B31"/>
    <w:rsid w:val="00A07343"/>
    <w:rsid w:val="00A433C2"/>
    <w:rsid w:val="00A47F11"/>
    <w:rsid w:val="00AB75A3"/>
    <w:rsid w:val="00AE4197"/>
    <w:rsid w:val="00AE4F74"/>
    <w:rsid w:val="00AF49DA"/>
    <w:rsid w:val="00B01D6B"/>
    <w:rsid w:val="00B12FBA"/>
    <w:rsid w:val="00B22984"/>
    <w:rsid w:val="00B36F58"/>
    <w:rsid w:val="00B4339D"/>
    <w:rsid w:val="00B50C22"/>
    <w:rsid w:val="00B57277"/>
    <w:rsid w:val="00B63026"/>
    <w:rsid w:val="00B6354A"/>
    <w:rsid w:val="00B714EA"/>
    <w:rsid w:val="00BB0B2D"/>
    <w:rsid w:val="00BB430D"/>
    <w:rsid w:val="00BB7267"/>
    <w:rsid w:val="00BC274A"/>
    <w:rsid w:val="00C028B0"/>
    <w:rsid w:val="00C06B48"/>
    <w:rsid w:val="00C531AE"/>
    <w:rsid w:val="00C64CF5"/>
    <w:rsid w:val="00C97DE9"/>
    <w:rsid w:val="00CA02BB"/>
    <w:rsid w:val="00D0127E"/>
    <w:rsid w:val="00D21045"/>
    <w:rsid w:val="00D332E2"/>
    <w:rsid w:val="00D9151B"/>
    <w:rsid w:val="00D95E8D"/>
    <w:rsid w:val="00DA7B56"/>
    <w:rsid w:val="00DB7109"/>
    <w:rsid w:val="00DE6A75"/>
    <w:rsid w:val="00DF58EC"/>
    <w:rsid w:val="00E14276"/>
    <w:rsid w:val="00EC124A"/>
    <w:rsid w:val="00F15B31"/>
    <w:rsid w:val="00F20979"/>
    <w:rsid w:val="00F2267C"/>
    <w:rsid w:val="00F22768"/>
    <w:rsid w:val="00F342E7"/>
    <w:rsid w:val="00F41871"/>
    <w:rsid w:val="00F62175"/>
    <w:rsid w:val="00F774D2"/>
    <w:rsid w:val="00F84A23"/>
    <w:rsid w:val="00FA0E3A"/>
    <w:rsid w:val="00FA1DCA"/>
    <w:rsid w:val="00FD2311"/>
    <w:rsid w:val="00FF1CC1"/>
    <w:rsid w:val="00FF4023"/>
    <w:rsid w:val="00FF45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DD"/>
    <w:pPr>
      <w:spacing w:after="160" w:line="259" w:lineRule="auto"/>
      <w:jc w:val="left"/>
    </w:pPr>
    <w:rPr>
      <w:rFonts w:ascii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BDD"/>
    <w:pPr>
      <w:ind w:left="720"/>
      <w:contextualSpacing/>
    </w:pPr>
  </w:style>
  <w:style w:type="paragraph" w:customStyle="1" w:styleId="Body">
    <w:name w:val="Body"/>
    <w:rsid w:val="00766BDD"/>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lang w:val="pt-PT" w:eastAsia="en-ZA"/>
    </w:rPr>
  </w:style>
  <w:style w:type="paragraph" w:customStyle="1" w:styleId="1">
    <w:name w:val="1"/>
    <w:basedOn w:val="Normal"/>
    <w:qFormat/>
    <w:rsid w:val="00766BDD"/>
    <w:pPr>
      <w:numPr>
        <w:numId w:val="5"/>
      </w:numPr>
      <w:spacing w:before="360" w:after="0" w:line="480" w:lineRule="auto"/>
      <w:jc w:val="both"/>
    </w:pPr>
    <w:rPr>
      <w:rFonts w:ascii="Arial" w:eastAsia="Times New Roman" w:hAnsi="Arial" w:cs="Times New Roman"/>
      <w:iCs/>
      <w:color w:val="000000"/>
      <w:lang w:val="en-GB"/>
    </w:rPr>
  </w:style>
  <w:style w:type="paragraph" w:customStyle="1" w:styleId="2">
    <w:name w:val="2"/>
    <w:basedOn w:val="1"/>
    <w:qFormat/>
    <w:rsid w:val="00766BDD"/>
    <w:pPr>
      <w:numPr>
        <w:ilvl w:val="1"/>
      </w:numPr>
      <w:spacing w:before="240"/>
    </w:pPr>
  </w:style>
  <w:style w:type="paragraph" w:customStyle="1" w:styleId="3">
    <w:name w:val="3"/>
    <w:basedOn w:val="2"/>
    <w:qFormat/>
    <w:rsid w:val="00766BDD"/>
    <w:pPr>
      <w:numPr>
        <w:ilvl w:val="2"/>
      </w:numPr>
    </w:pPr>
  </w:style>
  <w:style w:type="paragraph" w:customStyle="1" w:styleId="4">
    <w:name w:val="4"/>
    <w:basedOn w:val="2"/>
    <w:qFormat/>
    <w:rsid w:val="00766BDD"/>
    <w:pPr>
      <w:numPr>
        <w:ilvl w:val="3"/>
      </w:numPr>
    </w:pPr>
    <w:rPr>
      <w:iCs w:val="0"/>
    </w:rPr>
  </w:style>
  <w:style w:type="paragraph" w:customStyle="1" w:styleId="5">
    <w:name w:val="5"/>
    <w:basedOn w:val="4"/>
    <w:qFormat/>
    <w:rsid w:val="00766BDD"/>
    <w:pPr>
      <w:numPr>
        <w:ilvl w:val="4"/>
      </w:numPr>
    </w:pPr>
    <w:rPr>
      <w:iCs/>
      <w:szCs w:val="16"/>
      <w:lang w:eastAsia="en-ZA"/>
    </w:rPr>
  </w:style>
  <w:style w:type="paragraph" w:styleId="Header">
    <w:name w:val="header"/>
    <w:basedOn w:val="Normal"/>
    <w:link w:val="HeaderChar"/>
    <w:uiPriority w:val="99"/>
    <w:unhideWhenUsed/>
    <w:rsid w:val="00022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2FE"/>
    <w:rPr>
      <w:rFonts w:asciiTheme="minorHAnsi" w:hAnsiTheme="minorHAnsi" w:cstheme="minorBidi"/>
      <w:lang w:val="en-US"/>
    </w:rPr>
  </w:style>
  <w:style w:type="paragraph" w:styleId="Footer">
    <w:name w:val="footer"/>
    <w:basedOn w:val="Normal"/>
    <w:link w:val="FooterChar"/>
    <w:uiPriority w:val="99"/>
    <w:unhideWhenUsed/>
    <w:rsid w:val="00022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2FE"/>
    <w:rPr>
      <w:rFonts w:asciiTheme="minorHAnsi" w:hAnsiTheme="minorHAnsi" w:cstheme="minorBidi"/>
      <w:lang w:val="en-US"/>
    </w:rPr>
  </w:style>
  <w:style w:type="paragraph" w:styleId="BalloonText">
    <w:name w:val="Balloon Text"/>
    <w:basedOn w:val="Normal"/>
    <w:link w:val="BalloonTextChar"/>
    <w:uiPriority w:val="99"/>
    <w:semiHidden/>
    <w:unhideWhenUsed/>
    <w:rsid w:val="00023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864"/>
    <w:rPr>
      <w:rFonts w:ascii="Segoe UI" w:hAnsi="Segoe UI" w:cs="Segoe UI"/>
      <w:sz w:val="18"/>
      <w:szCs w:val="18"/>
      <w:lang w:val="en-US"/>
    </w:rPr>
  </w:style>
  <w:style w:type="character" w:styleId="Hyperlink">
    <w:name w:val="Hyperlink"/>
    <w:rsid w:val="000D23EB"/>
    <w:rPr>
      <w:u w:val="single"/>
    </w:rPr>
  </w:style>
  <w:style w:type="character" w:styleId="CommentReference">
    <w:name w:val="annotation reference"/>
    <w:basedOn w:val="DefaultParagraphFont"/>
    <w:uiPriority w:val="99"/>
    <w:semiHidden/>
    <w:unhideWhenUsed/>
    <w:rsid w:val="00772EA4"/>
    <w:rPr>
      <w:sz w:val="16"/>
      <w:szCs w:val="16"/>
    </w:rPr>
  </w:style>
  <w:style w:type="paragraph" w:styleId="CommentText">
    <w:name w:val="annotation text"/>
    <w:basedOn w:val="Normal"/>
    <w:link w:val="CommentTextChar"/>
    <w:uiPriority w:val="99"/>
    <w:semiHidden/>
    <w:unhideWhenUsed/>
    <w:rsid w:val="00772EA4"/>
    <w:pPr>
      <w:spacing w:line="240" w:lineRule="auto"/>
    </w:pPr>
    <w:rPr>
      <w:sz w:val="20"/>
      <w:szCs w:val="20"/>
    </w:rPr>
  </w:style>
  <w:style w:type="character" w:customStyle="1" w:styleId="CommentTextChar">
    <w:name w:val="Comment Text Char"/>
    <w:basedOn w:val="DefaultParagraphFont"/>
    <w:link w:val="CommentText"/>
    <w:uiPriority w:val="99"/>
    <w:semiHidden/>
    <w:rsid w:val="00772EA4"/>
    <w:rPr>
      <w:rFonts w:ascii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772EA4"/>
    <w:rPr>
      <w:b/>
      <w:bCs/>
    </w:rPr>
  </w:style>
  <w:style w:type="character" w:customStyle="1" w:styleId="CommentSubjectChar">
    <w:name w:val="Comment Subject Char"/>
    <w:basedOn w:val="CommentTextChar"/>
    <w:link w:val="CommentSubject"/>
    <w:uiPriority w:val="99"/>
    <w:semiHidden/>
    <w:rsid w:val="00772EA4"/>
    <w:rPr>
      <w:rFonts w:asciiTheme="minorHAnsi" w:hAnsiTheme="minorHAnsi" w:cstheme="minorBidi"/>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DD"/>
    <w:pPr>
      <w:spacing w:after="160" w:line="259" w:lineRule="auto"/>
      <w:jc w:val="left"/>
    </w:pPr>
    <w:rPr>
      <w:rFonts w:ascii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BDD"/>
    <w:pPr>
      <w:ind w:left="720"/>
      <w:contextualSpacing/>
    </w:pPr>
  </w:style>
  <w:style w:type="paragraph" w:customStyle="1" w:styleId="Body">
    <w:name w:val="Body"/>
    <w:rsid w:val="00766BDD"/>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lang w:val="pt-PT" w:eastAsia="en-ZA"/>
    </w:rPr>
  </w:style>
  <w:style w:type="paragraph" w:customStyle="1" w:styleId="1">
    <w:name w:val="1"/>
    <w:basedOn w:val="Normal"/>
    <w:qFormat/>
    <w:rsid w:val="00766BDD"/>
    <w:pPr>
      <w:numPr>
        <w:numId w:val="5"/>
      </w:numPr>
      <w:spacing w:before="360" w:after="0" w:line="480" w:lineRule="auto"/>
      <w:jc w:val="both"/>
    </w:pPr>
    <w:rPr>
      <w:rFonts w:ascii="Arial" w:eastAsia="Times New Roman" w:hAnsi="Arial" w:cs="Times New Roman"/>
      <w:iCs/>
      <w:color w:val="000000"/>
      <w:lang w:val="en-GB"/>
    </w:rPr>
  </w:style>
  <w:style w:type="paragraph" w:customStyle="1" w:styleId="2">
    <w:name w:val="2"/>
    <w:basedOn w:val="1"/>
    <w:qFormat/>
    <w:rsid w:val="00766BDD"/>
    <w:pPr>
      <w:numPr>
        <w:ilvl w:val="1"/>
      </w:numPr>
      <w:spacing w:before="240"/>
    </w:pPr>
  </w:style>
  <w:style w:type="paragraph" w:customStyle="1" w:styleId="3">
    <w:name w:val="3"/>
    <w:basedOn w:val="2"/>
    <w:qFormat/>
    <w:rsid w:val="00766BDD"/>
    <w:pPr>
      <w:numPr>
        <w:ilvl w:val="2"/>
      </w:numPr>
    </w:pPr>
  </w:style>
  <w:style w:type="paragraph" w:customStyle="1" w:styleId="4">
    <w:name w:val="4"/>
    <w:basedOn w:val="2"/>
    <w:qFormat/>
    <w:rsid w:val="00766BDD"/>
    <w:pPr>
      <w:numPr>
        <w:ilvl w:val="3"/>
      </w:numPr>
    </w:pPr>
    <w:rPr>
      <w:iCs w:val="0"/>
    </w:rPr>
  </w:style>
  <w:style w:type="paragraph" w:customStyle="1" w:styleId="5">
    <w:name w:val="5"/>
    <w:basedOn w:val="4"/>
    <w:qFormat/>
    <w:rsid w:val="00766BDD"/>
    <w:pPr>
      <w:numPr>
        <w:ilvl w:val="4"/>
      </w:numPr>
    </w:pPr>
    <w:rPr>
      <w:iCs/>
      <w:szCs w:val="16"/>
      <w:lang w:eastAsia="en-ZA"/>
    </w:rPr>
  </w:style>
  <w:style w:type="paragraph" w:styleId="Header">
    <w:name w:val="header"/>
    <w:basedOn w:val="Normal"/>
    <w:link w:val="HeaderChar"/>
    <w:uiPriority w:val="99"/>
    <w:unhideWhenUsed/>
    <w:rsid w:val="00022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2FE"/>
    <w:rPr>
      <w:rFonts w:asciiTheme="minorHAnsi" w:hAnsiTheme="minorHAnsi" w:cstheme="minorBidi"/>
      <w:lang w:val="en-US"/>
    </w:rPr>
  </w:style>
  <w:style w:type="paragraph" w:styleId="Footer">
    <w:name w:val="footer"/>
    <w:basedOn w:val="Normal"/>
    <w:link w:val="FooterChar"/>
    <w:uiPriority w:val="99"/>
    <w:unhideWhenUsed/>
    <w:rsid w:val="00022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2FE"/>
    <w:rPr>
      <w:rFonts w:asciiTheme="minorHAnsi" w:hAnsiTheme="minorHAnsi" w:cstheme="minorBidi"/>
      <w:lang w:val="en-US"/>
    </w:rPr>
  </w:style>
  <w:style w:type="paragraph" w:styleId="BalloonText">
    <w:name w:val="Balloon Text"/>
    <w:basedOn w:val="Normal"/>
    <w:link w:val="BalloonTextChar"/>
    <w:uiPriority w:val="99"/>
    <w:semiHidden/>
    <w:unhideWhenUsed/>
    <w:rsid w:val="00023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864"/>
    <w:rPr>
      <w:rFonts w:ascii="Segoe UI" w:hAnsi="Segoe UI" w:cs="Segoe UI"/>
      <w:sz w:val="18"/>
      <w:szCs w:val="18"/>
      <w:lang w:val="en-US"/>
    </w:rPr>
  </w:style>
  <w:style w:type="character" w:styleId="Hyperlink">
    <w:name w:val="Hyperlink"/>
    <w:rsid w:val="000D23EB"/>
    <w:rPr>
      <w:u w:val="single"/>
    </w:rPr>
  </w:style>
  <w:style w:type="character" w:styleId="CommentReference">
    <w:name w:val="annotation reference"/>
    <w:basedOn w:val="DefaultParagraphFont"/>
    <w:uiPriority w:val="99"/>
    <w:semiHidden/>
    <w:unhideWhenUsed/>
    <w:rsid w:val="00772EA4"/>
    <w:rPr>
      <w:sz w:val="16"/>
      <w:szCs w:val="16"/>
    </w:rPr>
  </w:style>
  <w:style w:type="paragraph" w:styleId="CommentText">
    <w:name w:val="annotation text"/>
    <w:basedOn w:val="Normal"/>
    <w:link w:val="CommentTextChar"/>
    <w:uiPriority w:val="99"/>
    <w:semiHidden/>
    <w:unhideWhenUsed/>
    <w:rsid w:val="00772EA4"/>
    <w:pPr>
      <w:spacing w:line="240" w:lineRule="auto"/>
    </w:pPr>
    <w:rPr>
      <w:sz w:val="20"/>
      <w:szCs w:val="20"/>
    </w:rPr>
  </w:style>
  <w:style w:type="character" w:customStyle="1" w:styleId="CommentTextChar">
    <w:name w:val="Comment Text Char"/>
    <w:basedOn w:val="DefaultParagraphFont"/>
    <w:link w:val="CommentText"/>
    <w:uiPriority w:val="99"/>
    <w:semiHidden/>
    <w:rsid w:val="00772EA4"/>
    <w:rPr>
      <w:rFonts w:ascii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772EA4"/>
    <w:rPr>
      <w:b/>
      <w:bCs/>
    </w:rPr>
  </w:style>
  <w:style w:type="character" w:customStyle="1" w:styleId="CommentSubjectChar">
    <w:name w:val="Comment Subject Char"/>
    <w:basedOn w:val="CommentTextChar"/>
    <w:link w:val="CommentSubject"/>
    <w:uiPriority w:val="99"/>
    <w:semiHidden/>
    <w:rsid w:val="00772EA4"/>
    <w:rPr>
      <w:rFonts w:asciiTheme="minorHAnsi" w:hAnsiTheme="minorHAnsi" w:cs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3768</Words>
  <Characters>21479</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Sheldon</dc:creator>
  <cp:lastModifiedBy>Asanda</cp:lastModifiedBy>
  <cp:revision>2</cp:revision>
  <cp:lastPrinted>2018-09-04T14:05:00Z</cp:lastPrinted>
  <dcterms:created xsi:type="dcterms:W3CDTF">2018-09-06T14:25:00Z</dcterms:created>
  <dcterms:modified xsi:type="dcterms:W3CDTF">2018-09-06T14:25:00Z</dcterms:modified>
</cp:coreProperties>
</file>