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C2" w:rsidRDefault="004660C2" w:rsidP="004660C2">
      <w:pPr>
        <w:rPr>
          <w:lang w:val="en-ZA"/>
        </w:rPr>
      </w:pPr>
    </w:p>
    <w:tbl>
      <w:tblPr>
        <w:tblW w:w="5000" w:type="pct"/>
        <w:tblCellSpacing w:w="0" w:type="dxa"/>
        <w:tblCellMar>
          <w:left w:w="0" w:type="dxa"/>
          <w:right w:w="0" w:type="dxa"/>
        </w:tblCellMar>
        <w:tblLook w:val="04A0"/>
      </w:tblPr>
      <w:tblGrid>
        <w:gridCol w:w="3329"/>
        <w:gridCol w:w="6331"/>
      </w:tblGrid>
      <w:tr w:rsidR="004660C2" w:rsidTr="004660C2">
        <w:trPr>
          <w:tblCellSpacing w:w="0" w:type="dxa"/>
        </w:trPr>
        <w:tc>
          <w:tcPr>
            <w:tcW w:w="1723" w:type="pct"/>
            <w:tcBorders>
              <w:top w:val="nil"/>
              <w:left w:val="nil"/>
              <w:bottom w:val="nil"/>
              <w:right w:val="nil"/>
            </w:tcBorders>
            <w:tcMar>
              <w:top w:w="150" w:type="dxa"/>
              <w:left w:w="150" w:type="dxa"/>
              <w:bottom w:w="150" w:type="dxa"/>
              <w:right w:w="150" w:type="dxa"/>
            </w:tcMar>
            <w:hideMark/>
          </w:tcPr>
          <w:p w:rsidR="004660C2" w:rsidRDefault="004660C2">
            <w:pPr>
              <w:spacing w:line="252" w:lineRule="auto"/>
            </w:pPr>
            <w:r>
              <w:rPr>
                <w:rFonts w:ascii="Verdana" w:hAnsi="Verdana"/>
                <w:b/>
                <w:bCs/>
                <w:color w:val="003366"/>
                <w:sz w:val="20"/>
                <w:szCs w:val="20"/>
                <w:lang w:eastAsia="en-ZA"/>
              </w:rPr>
              <w:t>Chartered Secretaries Southern Africa</w:t>
            </w:r>
            <w:r>
              <w:rPr>
                <w:rFonts w:ascii="Verdana" w:hAnsi="Verdana"/>
                <w:i/>
                <w:iCs/>
                <w:color w:val="003366"/>
                <w:sz w:val="20"/>
                <w:szCs w:val="20"/>
                <w:lang w:eastAsia="en-ZA"/>
              </w:rPr>
              <w:br/>
              <w:t xml:space="preserve">The International career support </w:t>
            </w:r>
            <w:proofErr w:type="spellStart"/>
            <w:r>
              <w:rPr>
                <w:rFonts w:ascii="Verdana" w:hAnsi="Verdana"/>
                <w:i/>
                <w:iCs/>
                <w:color w:val="003366"/>
                <w:sz w:val="20"/>
                <w:szCs w:val="20"/>
                <w:lang w:eastAsia="en-ZA"/>
              </w:rPr>
              <w:t>programme</w:t>
            </w:r>
            <w:proofErr w:type="spellEnd"/>
            <w:r>
              <w:rPr>
                <w:rFonts w:ascii="Verdana" w:hAnsi="Verdana"/>
                <w:i/>
                <w:iCs/>
                <w:color w:val="003366"/>
                <w:sz w:val="20"/>
                <w:szCs w:val="20"/>
                <w:lang w:eastAsia="en-ZA"/>
              </w:rPr>
              <w:br/>
              <w:t>for Governance Professionals</w:t>
            </w:r>
          </w:p>
          <w:p w:rsidR="004660C2" w:rsidRDefault="004660C2">
            <w:pPr>
              <w:spacing w:after="240" w:line="252" w:lineRule="auto"/>
              <w:rPr>
                <w:lang w:eastAsia="en-ZA"/>
              </w:rPr>
            </w:pPr>
            <w:r>
              <w:rPr>
                <w:noProof/>
                <w:lang w:val="en-ZA" w:eastAsia="en-ZA"/>
              </w:rPr>
              <w:drawing>
                <wp:inline distT="0" distB="0" distL="0" distR="0">
                  <wp:extent cx="1876425" cy="733425"/>
                  <wp:effectExtent l="0" t="0" r="9525" b="9525"/>
                  <wp:docPr id="1" name="Picture 1" descr="cid:image002.jpg@01D10746.8F73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0746.8F73050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76425" cy="733425"/>
                          </a:xfrm>
                          <a:prstGeom prst="rect">
                            <a:avLst/>
                          </a:prstGeom>
                          <a:noFill/>
                          <a:ln>
                            <a:noFill/>
                          </a:ln>
                        </pic:spPr>
                      </pic:pic>
                    </a:graphicData>
                  </a:graphic>
                </wp:inline>
              </w:drawing>
            </w:r>
            <w:r>
              <w:rPr>
                <w:lang w:eastAsia="en-ZA"/>
              </w:rPr>
              <w:br/>
            </w:r>
            <w:hyperlink r:id="rId6" w:history="1">
              <w:r>
                <w:rPr>
                  <w:rStyle w:val="Hyperlink"/>
                  <w:lang w:eastAsia="en-ZA"/>
                </w:rPr>
                <w:t>www.chartsec.co.za</w:t>
              </w:r>
            </w:hyperlink>
            <w:r>
              <w:rPr>
                <w:lang w:eastAsia="en-ZA"/>
              </w:rPr>
              <w:br/>
            </w:r>
            <w:r>
              <w:rPr>
                <w:rFonts w:ascii="Verdana" w:hAnsi="Verdana"/>
                <w:color w:val="003366"/>
                <w:sz w:val="15"/>
                <w:szCs w:val="15"/>
                <w:lang w:eastAsia="en-ZA"/>
              </w:rPr>
              <w:t>Tel +27 11 551 4000</w:t>
            </w:r>
            <w:r>
              <w:rPr>
                <w:rFonts w:ascii="Verdana" w:hAnsi="Verdana"/>
                <w:color w:val="003366"/>
                <w:sz w:val="15"/>
                <w:szCs w:val="15"/>
                <w:lang w:eastAsia="en-ZA"/>
              </w:rPr>
              <w:br/>
              <w:t>Fax +27 11 551 4028</w:t>
            </w:r>
            <w:r>
              <w:rPr>
                <w:rFonts w:ascii="Verdana" w:hAnsi="Verdana"/>
                <w:color w:val="003366"/>
                <w:sz w:val="15"/>
                <w:szCs w:val="15"/>
                <w:lang w:eastAsia="en-ZA"/>
              </w:rPr>
              <w:br/>
            </w:r>
            <w:r>
              <w:rPr>
                <w:rFonts w:ascii="Verdana" w:hAnsi="Verdana"/>
                <w:color w:val="003366"/>
                <w:sz w:val="15"/>
                <w:szCs w:val="15"/>
                <w:lang w:eastAsia="en-ZA"/>
              </w:rPr>
              <w:br/>
              <w:t>Riviera Office Park (Block C)</w:t>
            </w:r>
            <w:r>
              <w:rPr>
                <w:rFonts w:ascii="Verdana" w:hAnsi="Verdana"/>
                <w:color w:val="003366"/>
                <w:sz w:val="15"/>
                <w:szCs w:val="15"/>
                <w:lang w:eastAsia="en-ZA"/>
              </w:rPr>
              <w:br/>
              <w:t>6-10 Riviera Road</w:t>
            </w:r>
            <w:r>
              <w:rPr>
                <w:rFonts w:ascii="Verdana" w:hAnsi="Verdana"/>
                <w:color w:val="003366"/>
                <w:sz w:val="15"/>
                <w:szCs w:val="15"/>
                <w:lang w:eastAsia="en-ZA"/>
              </w:rPr>
              <w:br/>
              <w:t>Killarney</w:t>
            </w:r>
            <w:r>
              <w:rPr>
                <w:rFonts w:ascii="Verdana" w:hAnsi="Verdana"/>
                <w:color w:val="003366"/>
                <w:sz w:val="15"/>
                <w:szCs w:val="15"/>
                <w:lang w:eastAsia="en-ZA"/>
              </w:rPr>
              <w:br/>
              <w:t>2193</w:t>
            </w:r>
            <w:r>
              <w:rPr>
                <w:rFonts w:ascii="Verdana" w:hAnsi="Verdana"/>
                <w:color w:val="003366"/>
                <w:sz w:val="15"/>
                <w:szCs w:val="15"/>
                <w:lang w:eastAsia="en-ZA"/>
              </w:rPr>
              <w:br/>
            </w:r>
            <w:r>
              <w:rPr>
                <w:rFonts w:ascii="Verdana" w:hAnsi="Verdana"/>
                <w:color w:val="003366"/>
                <w:sz w:val="15"/>
                <w:szCs w:val="15"/>
                <w:lang w:eastAsia="en-ZA"/>
              </w:rPr>
              <w:br/>
              <w:t>PO Box 3146</w:t>
            </w:r>
            <w:r>
              <w:rPr>
                <w:rFonts w:ascii="Verdana" w:hAnsi="Verdana"/>
                <w:color w:val="003366"/>
                <w:sz w:val="15"/>
                <w:szCs w:val="15"/>
                <w:lang w:eastAsia="en-ZA"/>
              </w:rPr>
              <w:br/>
              <w:t>Houghton 2041</w:t>
            </w:r>
          </w:p>
        </w:tc>
        <w:tc>
          <w:tcPr>
            <w:tcW w:w="3277" w:type="pct"/>
            <w:shd w:val="clear" w:color="auto" w:fill="FFFFFF"/>
            <w:tcMar>
              <w:top w:w="150" w:type="dxa"/>
              <w:left w:w="150" w:type="dxa"/>
              <w:bottom w:w="150" w:type="dxa"/>
              <w:right w:w="150" w:type="dxa"/>
            </w:tcMar>
          </w:tcPr>
          <w:p w:rsidR="004660C2" w:rsidRDefault="004660C2">
            <w:pPr>
              <w:spacing w:line="252" w:lineRule="auto"/>
              <w:rPr>
                <w:rFonts w:ascii="Verdana" w:hAnsi="Verdana"/>
                <w:sz w:val="18"/>
                <w:szCs w:val="18"/>
                <w:lang w:eastAsia="en-ZA"/>
              </w:rPr>
            </w:pPr>
            <w:r>
              <w:rPr>
                <w:rFonts w:ascii="Verdana" w:hAnsi="Verdana"/>
                <w:sz w:val="18"/>
                <w:szCs w:val="18"/>
                <w:lang w:eastAsia="en-ZA"/>
              </w:rPr>
              <w:t>Dear Hon. September</w:t>
            </w:r>
          </w:p>
          <w:p w:rsidR="004660C2" w:rsidRDefault="004660C2">
            <w:pPr>
              <w:spacing w:line="252" w:lineRule="auto"/>
              <w:rPr>
                <w:rFonts w:ascii="Verdana" w:hAnsi="Verdana"/>
                <w:sz w:val="18"/>
                <w:szCs w:val="18"/>
                <w:lang w:eastAsia="en-ZA"/>
              </w:rPr>
            </w:pPr>
          </w:p>
          <w:p w:rsidR="004660C2" w:rsidRDefault="004660C2">
            <w:pPr>
              <w:spacing w:line="252" w:lineRule="auto"/>
              <w:rPr>
                <w:rFonts w:ascii="Verdana" w:hAnsi="Verdana"/>
                <w:sz w:val="18"/>
                <w:szCs w:val="18"/>
                <w:lang w:eastAsia="en-ZA"/>
              </w:rPr>
            </w:pPr>
            <w:r>
              <w:rPr>
                <w:rFonts w:ascii="Verdana" w:hAnsi="Verdana"/>
                <w:sz w:val="18"/>
                <w:szCs w:val="18"/>
                <w:lang w:eastAsia="en-ZA"/>
              </w:rPr>
              <w:t>Thank you for the opportunity to comment on the National Qualifications Framework Amendment Bill [B20-2018].</w:t>
            </w:r>
          </w:p>
          <w:p w:rsidR="004660C2" w:rsidRDefault="004660C2">
            <w:pPr>
              <w:spacing w:line="252" w:lineRule="auto"/>
              <w:rPr>
                <w:rFonts w:ascii="Verdana" w:hAnsi="Verdana"/>
                <w:sz w:val="18"/>
                <w:szCs w:val="18"/>
                <w:lang w:eastAsia="en-ZA"/>
              </w:rPr>
            </w:pPr>
          </w:p>
          <w:p w:rsidR="004660C2" w:rsidRDefault="004660C2">
            <w:pPr>
              <w:spacing w:line="252" w:lineRule="auto"/>
              <w:rPr>
                <w:rFonts w:ascii="Verdana" w:hAnsi="Verdana"/>
                <w:sz w:val="18"/>
                <w:szCs w:val="18"/>
                <w:lang w:eastAsia="en-ZA"/>
              </w:rPr>
            </w:pPr>
            <w:r>
              <w:rPr>
                <w:rFonts w:ascii="Verdana" w:hAnsi="Verdana"/>
                <w:sz w:val="18"/>
                <w:szCs w:val="18"/>
                <w:lang w:eastAsia="en-ZA"/>
              </w:rPr>
              <w:t>Our comments are as follows:</w:t>
            </w:r>
          </w:p>
          <w:p w:rsidR="004660C2" w:rsidRDefault="004660C2">
            <w:pPr>
              <w:spacing w:line="252" w:lineRule="auto"/>
              <w:rPr>
                <w:rFonts w:ascii="Verdana" w:hAnsi="Verdana"/>
                <w:sz w:val="18"/>
                <w:szCs w:val="18"/>
                <w:lang w:eastAsia="en-ZA"/>
              </w:rPr>
            </w:pPr>
          </w:p>
          <w:p w:rsidR="004660C2" w:rsidRDefault="004660C2">
            <w:pPr>
              <w:spacing w:line="252" w:lineRule="auto"/>
              <w:rPr>
                <w:rFonts w:ascii="Verdana" w:hAnsi="Verdana"/>
                <w:sz w:val="18"/>
                <w:szCs w:val="18"/>
                <w:lang w:eastAsia="en-ZA"/>
              </w:rPr>
            </w:pPr>
            <w:r>
              <w:rPr>
                <w:rFonts w:ascii="Verdana" w:hAnsi="Verdana"/>
                <w:sz w:val="18"/>
                <w:szCs w:val="18"/>
                <w:lang w:eastAsia="en-ZA"/>
              </w:rPr>
              <w:t>Comment 1: S1(c) seems onerous - this could be a very protracted process.</w:t>
            </w:r>
          </w:p>
          <w:p w:rsidR="004660C2" w:rsidRDefault="004660C2">
            <w:pPr>
              <w:spacing w:line="252" w:lineRule="auto"/>
              <w:rPr>
                <w:rFonts w:ascii="Verdana" w:hAnsi="Verdana"/>
                <w:sz w:val="18"/>
                <w:szCs w:val="18"/>
                <w:lang w:eastAsia="en-ZA"/>
              </w:rPr>
            </w:pPr>
          </w:p>
          <w:p w:rsidR="004660C2" w:rsidRDefault="004660C2">
            <w:pPr>
              <w:spacing w:line="252" w:lineRule="auto"/>
              <w:rPr>
                <w:rFonts w:ascii="Verdana" w:hAnsi="Verdana"/>
                <w:sz w:val="18"/>
                <w:szCs w:val="18"/>
                <w:lang w:eastAsia="en-ZA"/>
              </w:rPr>
            </w:pPr>
            <w:r>
              <w:rPr>
                <w:rFonts w:ascii="Verdana" w:hAnsi="Verdana"/>
                <w:sz w:val="18"/>
                <w:szCs w:val="18"/>
                <w:lang w:eastAsia="en-ZA"/>
              </w:rPr>
              <w:t>Comment 2: S3(b)(3) The application forms for registration of skills development providers with the DHET currently do not provide for SDPs providing tuition for qualifications at the NQF6-8 levels. We made representations to the Director-General of the DHET almost a year ago in this regard, and the issue has not yet been resolved. Regulations that do not provide the wherewithal for their implementation are thus problematic. This needs to be addressed in the short term.</w:t>
            </w:r>
          </w:p>
          <w:p w:rsidR="004660C2" w:rsidRDefault="004660C2">
            <w:pPr>
              <w:spacing w:line="252" w:lineRule="auto"/>
              <w:rPr>
                <w:rFonts w:ascii="Verdana" w:hAnsi="Verdana"/>
                <w:sz w:val="18"/>
                <w:szCs w:val="18"/>
                <w:lang w:eastAsia="en-ZA"/>
              </w:rPr>
            </w:pPr>
          </w:p>
          <w:p w:rsidR="004660C2" w:rsidRDefault="004660C2">
            <w:pPr>
              <w:spacing w:line="252" w:lineRule="auto"/>
              <w:rPr>
                <w:rFonts w:ascii="Verdana" w:hAnsi="Verdana"/>
                <w:sz w:val="18"/>
                <w:szCs w:val="18"/>
                <w:lang w:eastAsia="en-ZA"/>
              </w:rPr>
            </w:pPr>
            <w:r>
              <w:rPr>
                <w:rFonts w:ascii="Verdana" w:hAnsi="Verdana"/>
                <w:sz w:val="18"/>
                <w:szCs w:val="18"/>
                <w:lang w:eastAsia="en-ZA"/>
              </w:rPr>
              <w:t>Sincerely</w:t>
            </w:r>
          </w:p>
          <w:p w:rsidR="004660C2" w:rsidRDefault="004660C2">
            <w:pPr>
              <w:spacing w:line="252" w:lineRule="auto"/>
              <w:rPr>
                <w:rFonts w:ascii="Verdana" w:hAnsi="Verdana"/>
                <w:b/>
                <w:bCs/>
                <w:sz w:val="18"/>
                <w:szCs w:val="18"/>
                <w:lang w:eastAsia="en-ZA"/>
              </w:rPr>
            </w:pPr>
            <w:r>
              <w:rPr>
                <w:rFonts w:ascii="Verdana" w:hAnsi="Verdana"/>
                <w:b/>
                <w:bCs/>
                <w:sz w:val="18"/>
                <w:szCs w:val="18"/>
                <w:lang w:eastAsia="en-ZA"/>
              </w:rPr>
              <w:t>Dr Jacqui Baumgardt</w:t>
            </w:r>
          </w:p>
          <w:p w:rsidR="004660C2" w:rsidRDefault="004660C2">
            <w:pPr>
              <w:spacing w:line="252" w:lineRule="auto"/>
              <w:rPr>
                <w:rFonts w:ascii="Verdana" w:hAnsi="Verdana"/>
                <w:sz w:val="18"/>
                <w:szCs w:val="18"/>
                <w:lang w:eastAsia="en-ZA"/>
              </w:rPr>
            </w:pPr>
            <w:r>
              <w:rPr>
                <w:rFonts w:ascii="Verdana" w:hAnsi="Verdana"/>
                <w:sz w:val="18"/>
                <w:szCs w:val="18"/>
                <w:lang w:eastAsia="en-ZA"/>
              </w:rPr>
              <w:t>(D.Ed. UNISA: Education Management)</w:t>
            </w:r>
          </w:p>
          <w:p w:rsidR="004660C2" w:rsidRDefault="004660C2">
            <w:pPr>
              <w:spacing w:line="252" w:lineRule="auto"/>
              <w:rPr>
                <w:lang w:eastAsia="en-ZA"/>
              </w:rPr>
            </w:pPr>
            <w:r>
              <w:rPr>
                <w:rFonts w:ascii="Verdana" w:hAnsi="Verdana"/>
                <w:sz w:val="18"/>
                <w:szCs w:val="18"/>
                <w:lang w:eastAsia="en-ZA"/>
              </w:rPr>
              <w:t>Accreditation and Assessments Manager</w:t>
            </w:r>
          </w:p>
        </w:tc>
      </w:tr>
    </w:tbl>
    <w:p w:rsidR="000C17FA" w:rsidRDefault="000C17FA">
      <w:bookmarkStart w:id="0" w:name="_GoBack"/>
      <w:bookmarkEnd w:id="0"/>
    </w:p>
    <w:sectPr w:rsidR="000C17FA" w:rsidSect="009458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0C2"/>
    <w:rsid w:val="000C17FA"/>
    <w:rsid w:val="00304701"/>
    <w:rsid w:val="004660C2"/>
    <w:rsid w:val="00945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0C2"/>
    <w:rPr>
      <w:color w:val="0563C1"/>
      <w:u w:val="single"/>
    </w:rPr>
  </w:style>
  <w:style w:type="paragraph" w:styleId="BalloonText">
    <w:name w:val="Balloon Text"/>
    <w:basedOn w:val="Normal"/>
    <w:link w:val="BalloonTextChar"/>
    <w:uiPriority w:val="99"/>
    <w:semiHidden/>
    <w:unhideWhenUsed/>
    <w:rsid w:val="00304701"/>
    <w:rPr>
      <w:rFonts w:ascii="Tahoma" w:hAnsi="Tahoma" w:cs="Tahoma"/>
      <w:sz w:val="16"/>
      <w:szCs w:val="16"/>
    </w:rPr>
  </w:style>
  <w:style w:type="character" w:customStyle="1" w:styleId="BalloonTextChar">
    <w:name w:val="Balloon Text Char"/>
    <w:basedOn w:val="DefaultParagraphFont"/>
    <w:link w:val="BalloonText"/>
    <w:uiPriority w:val="99"/>
    <w:semiHidden/>
    <w:rsid w:val="00304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2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tsec.co.za/" TargetMode="External"/><Relationship Id="rId5" Type="http://schemas.openxmlformats.org/officeDocument/2006/relationships/image" Target="cid:image001.jpg@01D4363A.BDA50A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PUMZA</cp:lastModifiedBy>
  <cp:revision>2</cp:revision>
  <dcterms:created xsi:type="dcterms:W3CDTF">2018-09-06T12:28:00Z</dcterms:created>
  <dcterms:modified xsi:type="dcterms:W3CDTF">2018-09-06T12:28:00Z</dcterms:modified>
</cp:coreProperties>
</file>