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18287691"/>
        <w:docPartObj>
          <w:docPartGallery w:val="Cover Pages"/>
          <w:docPartUnique/>
        </w:docPartObj>
      </w:sdtPr>
      <w:sdtEndPr>
        <w:rPr>
          <w:rFonts w:ascii="Bookman Old Style" w:hAnsi="Bookman Old Style"/>
          <w:b/>
          <w:sz w:val="24"/>
          <w:szCs w:val="24"/>
        </w:rPr>
      </w:sdtEndPr>
      <w:sdtContent>
        <w:p w:rsidR="00947555" w:rsidRDefault="00947555" w:rsidP="00947555"/>
        <w:tbl>
          <w:tblPr>
            <w:tblW w:w="5000" w:type="pct"/>
            <w:jc w:val="center"/>
            <w:tblLook w:val="04A0"/>
          </w:tblPr>
          <w:tblGrid>
            <w:gridCol w:w="9242"/>
          </w:tblGrid>
          <w:tr w:rsidR="00947555" w:rsidTr="002742AD">
            <w:trPr>
              <w:trHeight w:val="2880"/>
              <w:jc w:val="center"/>
            </w:trPr>
            <w:tc>
              <w:tcPr>
                <w:tcW w:w="5000" w:type="pct"/>
              </w:tcPr>
              <w:p w:rsidR="00947555" w:rsidRDefault="00947555" w:rsidP="002742AD">
                <w:pPr>
                  <w:pStyle w:val="NoSpacing"/>
                  <w:jc w:val="center"/>
                  <w:rPr>
                    <w:rFonts w:asciiTheme="majorHAnsi" w:eastAsiaTheme="majorEastAsia" w:hAnsiTheme="majorHAnsi" w:cstheme="majorBidi"/>
                    <w:caps/>
                  </w:rPr>
                </w:pPr>
                <w:r>
                  <w:rPr>
                    <w:rFonts w:ascii="Bookman Old Style" w:eastAsiaTheme="majorEastAsia" w:hAnsi="Bookman Old Style" w:cstheme="majorBidi"/>
                    <w:b/>
                    <w:caps/>
                    <w:sz w:val="36"/>
                    <w:szCs w:val="36"/>
                    <w:lang w:val="en-ZA"/>
                  </w:rPr>
                  <w:t>POLICE AND PRISONS CIVIL RIGHTS UNION</w:t>
                </w:r>
              </w:p>
              <w:p w:rsidR="00947555" w:rsidRPr="000A3A87" w:rsidRDefault="00947555" w:rsidP="002742AD">
                <w:pPr>
                  <w:rPr>
                    <w:lang w:val="en-US" w:eastAsia="ja-JP"/>
                  </w:rPr>
                </w:pPr>
              </w:p>
              <w:p w:rsidR="00947555" w:rsidRDefault="00947555" w:rsidP="002742AD">
                <w:pPr>
                  <w:rPr>
                    <w:lang w:val="en-US" w:eastAsia="ja-JP"/>
                  </w:rPr>
                </w:pPr>
              </w:p>
              <w:p w:rsidR="00947555" w:rsidRPr="000A3A87" w:rsidRDefault="00947555" w:rsidP="002742AD">
                <w:pPr>
                  <w:pBdr>
                    <w:bottom w:val="single" w:sz="12" w:space="1" w:color="auto"/>
                  </w:pBdr>
                  <w:tabs>
                    <w:tab w:val="left" w:pos="3507"/>
                  </w:tabs>
                  <w:spacing w:line="360" w:lineRule="auto"/>
                  <w:rPr>
                    <w:rFonts w:ascii="Bookman Old Style" w:hAnsi="Bookman Old Style" w:cs="Times New Roman"/>
                    <w:b/>
                    <w:sz w:val="28"/>
                    <w:szCs w:val="28"/>
                  </w:rPr>
                </w:pPr>
                <w:r>
                  <w:rPr>
                    <w:lang w:val="en-US" w:eastAsia="ja-JP"/>
                  </w:rPr>
                  <w:t xml:space="preserve">                                                    </w:t>
                </w:r>
                <w:r w:rsidRPr="000A3A87">
                  <w:rPr>
                    <w:noProof/>
                    <w:lang w:val="en-US"/>
                  </w:rPr>
                  <w:drawing>
                    <wp:inline distT="0" distB="0" distL="0" distR="0">
                      <wp:extent cx="279082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3362325"/>
                              </a:xfrm>
                              <a:prstGeom prst="rect">
                                <a:avLst/>
                              </a:prstGeom>
                              <a:noFill/>
                              <a:ln>
                                <a:noFill/>
                              </a:ln>
                            </pic:spPr>
                          </pic:pic>
                        </a:graphicData>
                      </a:graphic>
                    </wp:inline>
                  </w:drawing>
                </w:r>
              </w:p>
              <w:p w:rsidR="00947555" w:rsidRDefault="00947555" w:rsidP="002742AD">
                <w:pPr>
                  <w:pBdr>
                    <w:bottom w:val="single" w:sz="12" w:space="1" w:color="auto"/>
                  </w:pBdr>
                  <w:tabs>
                    <w:tab w:val="left" w:pos="3507"/>
                  </w:tabs>
                  <w:spacing w:line="360" w:lineRule="auto"/>
                  <w:rPr>
                    <w:rFonts w:ascii="Bookman Old Style" w:hAnsi="Bookman Old Style" w:cs="Times New Roman"/>
                    <w:b/>
                    <w:sz w:val="28"/>
                    <w:szCs w:val="28"/>
                  </w:rPr>
                </w:pPr>
              </w:p>
              <w:p w:rsidR="00947555" w:rsidRPr="000A3A87" w:rsidRDefault="00947555" w:rsidP="002742AD">
                <w:pPr>
                  <w:pBdr>
                    <w:bottom w:val="single" w:sz="12" w:space="1" w:color="auto"/>
                  </w:pBdr>
                  <w:tabs>
                    <w:tab w:val="left" w:pos="3507"/>
                  </w:tabs>
                  <w:spacing w:line="360" w:lineRule="auto"/>
                  <w:rPr>
                    <w:rFonts w:ascii="Bookman Old Style" w:hAnsi="Bookman Old Style" w:cs="Times New Roman"/>
                    <w:b/>
                    <w:sz w:val="28"/>
                    <w:szCs w:val="28"/>
                  </w:rPr>
                </w:pPr>
              </w:p>
              <w:p w:rsidR="00947555" w:rsidRPr="000A3A87" w:rsidRDefault="00947555" w:rsidP="002742AD">
                <w:pPr>
                  <w:pBdr>
                    <w:bottom w:val="single" w:sz="12" w:space="1" w:color="auto"/>
                  </w:pBdr>
                  <w:tabs>
                    <w:tab w:val="left" w:pos="3507"/>
                  </w:tabs>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SUBMISSION</w:t>
                </w:r>
              </w:p>
              <w:p w:rsidR="00947555" w:rsidRPr="00086845" w:rsidRDefault="00947555" w:rsidP="002742AD">
                <w:pPr>
                  <w:jc w:val="center"/>
                  <w:rPr>
                    <w:rFonts w:ascii="Bookman Old Style" w:hAnsi="Bookman Old Style" w:cs="Times New Roman"/>
                    <w:b/>
                    <w:sz w:val="28"/>
                    <w:szCs w:val="28"/>
                  </w:rPr>
                </w:pPr>
                <w:r w:rsidRPr="00086845">
                  <w:rPr>
                    <w:rFonts w:ascii="Bookman Old Style" w:hAnsi="Bookman Old Style" w:cs="Times New Roman"/>
                    <w:b/>
                    <w:sz w:val="28"/>
                    <w:szCs w:val="28"/>
                  </w:rPr>
                  <w:t>DOMESTIC VIOLENCE ACT</w:t>
                </w:r>
                <w:r w:rsidR="0031491A" w:rsidRPr="00086845">
                  <w:rPr>
                    <w:rFonts w:ascii="Bookman Old Style" w:hAnsi="Bookman Old Style" w:cs="Times New Roman"/>
                    <w:b/>
                    <w:sz w:val="28"/>
                    <w:szCs w:val="28"/>
                  </w:rPr>
                  <w:t xml:space="preserve"> </w:t>
                </w:r>
                <w:r w:rsidR="00086845" w:rsidRPr="00086845">
                  <w:rPr>
                    <w:rFonts w:ascii="Bookman Old Style" w:hAnsi="Bookman Old Style" w:cs="Times New Roman"/>
                    <w:b/>
                    <w:sz w:val="28"/>
                    <w:szCs w:val="28"/>
                  </w:rPr>
                  <w:t xml:space="preserve">MONITORING </w:t>
                </w:r>
                <w:r w:rsidR="0031491A" w:rsidRPr="00086845">
                  <w:rPr>
                    <w:rFonts w:ascii="Bookman Old Style" w:hAnsi="Bookman Old Style" w:cs="Times New Roman"/>
                    <w:b/>
                    <w:sz w:val="28"/>
                    <w:szCs w:val="28"/>
                  </w:rPr>
                  <w:t xml:space="preserve">REPORT </w:t>
                </w:r>
              </w:p>
              <w:p w:rsidR="00947555" w:rsidRPr="0003401F" w:rsidRDefault="00947555" w:rsidP="002742AD">
                <w:pPr>
                  <w:jc w:val="center"/>
                  <w:rPr>
                    <w:rFonts w:ascii="Bookman Old Style" w:hAnsi="Bookman Old Style" w:cs="Times New Roman"/>
                    <w:b/>
                    <w:sz w:val="28"/>
                    <w:szCs w:val="28"/>
                  </w:rPr>
                </w:pPr>
              </w:p>
              <w:p w:rsidR="00947555" w:rsidRPr="000A3A87" w:rsidRDefault="00947555" w:rsidP="002742AD">
                <w:pPr>
                  <w:jc w:val="both"/>
                  <w:rPr>
                    <w:rFonts w:ascii="Bookman Old Style" w:hAnsi="Bookman Old Style" w:cs="Times New Roman"/>
                  </w:rPr>
                </w:pPr>
                <w:r>
                  <w:rPr>
                    <w:rFonts w:ascii="Bookman Old Style" w:hAnsi="Bookman Old Style" w:cs="Times New Roman"/>
                  </w:rPr>
                  <w:t xml:space="preserve">A Submission </w:t>
                </w:r>
                <w:r w:rsidRPr="000A3A87">
                  <w:rPr>
                    <w:rFonts w:ascii="Bookman Old Style" w:hAnsi="Bookman Old Style" w:cs="Times New Roman"/>
                  </w:rPr>
                  <w:t>prepared by the Police and Prisons Civil Rights Union</w:t>
                </w:r>
              </w:p>
              <w:p w:rsidR="00947555" w:rsidRPr="000A3A87" w:rsidRDefault="00947555" w:rsidP="002742AD">
                <w:pPr>
                  <w:jc w:val="both"/>
                  <w:rPr>
                    <w:rFonts w:ascii="Bookman Old Style" w:hAnsi="Bookman Old Style" w:cs="Times New Roman"/>
                    <w:sz w:val="20"/>
                    <w:szCs w:val="20"/>
                  </w:rPr>
                </w:pPr>
                <w:r w:rsidRPr="000A3A87">
                  <w:rPr>
                    <w:rFonts w:ascii="Bookman Old Style" w:hAnsi="Bookman Old Style" w:cs="Times New Roman"/>
                    <w:sz w:val="20"/>
                    <w:szCs w:val="20"/>
                    <w:lang w:val="en-US"/>
                  </w:rPr>
                  <w:t>1 Marie Road, Auckland Park, Johannesburg, 2000</w:t>
                </w:r>
              </w:p>
              <w:p w:rsidR="00947555" w:rsidRPr="000A3A87" w:rsidRDefault="00947555" w:rsidP="002742AD">
                <w:pPr>
                  <w:jc w:val="both"/>
                  <w:rPr>
                    <w:rFonts w:ascii="Bookman Old Style" w:hAnsi="Bookman Old Style" w:cs="Times New Roman"/>
                    <w:sz w:val="20"/>
                    <w:szCs w:val="20"/>
                    <w:lang w:val="en-US"/>
                  </w:rPr>
                </w:pPr>
                <w:r w:rsidRPr="000A3A87">
                  <w:rPr>
                    <w:rFonts w:ascii="Bookman Old Style" w:hAnsi="Bookman Old Style" w:cs="Times New Roman"/>
                    <w:sz w:val="20"/>
                    <w:szCs w:val="20"/>
                    <w:lang w:val="en-US"/>
                  </w:rPr>
                  <w:t>Tel: 011 242 4600; Fax: 086 625 3054; Email: gs@popcru.org.za</w:t>
                </w:r>
              </w:p>
              <w:p w:rsidR="00947555" w:rsidRDefault="00947555" w:rsidP="002742AD">
                <w:pPr>
                  <w:spacing w:line="360" w:lineRule="auto"/>
                  <w:jc w:val="both"/>
                  <w:rPr>
                    <w:lang w:val="en-US" w:eastAsia="ja-JP"/>
                  </w:rPr>
                </w:pPr>
              </w:p>
              <w:p w:rsidR="00947555" w:rsidRPr="000A3A87" w:rsidRDefault="00947555" w:rsidP="002742AD">
                <w:pPr>
                  <w:spacing w:line="360" w:lineRule="auto"/>
                  <w:jc w:val="both"/>
                  <w:rPr>
                    <w:lang w:val="en-US" w:eastAsia="ja-JP"/>
                  </w:rPr>
                </w:pPr>
                <w:r w:rsidRPr="00E85B05">
                  <w:rPr>
                    <w:rFonts w:ascii="Bookman Old Style" w:hAnsi="Bookman Old Style"/>
                    <w:b/>
                    <w:sz w:val="24"/>
                    <w:szCs w:val="24"/>
                    <w:lang w:val="en-US" w:eastAsia="ja-JP"/>
                  </w:rPr>
                  <w:t>August 2018</w:t>
                </w:r>
                <w:r>
                  <w:rPr>
                    <w:lang w:val="en-US" w:eastAsia="ja-JP"/>
                  </w:rPr>
                  <w:t xml:space="preserve"> </w:t>
                </w:r>
              </w:p>
            </w:tc>
          </w:tr>
        </w:tbl>
      </w:sdtContent>
    </w:sdt>
    <w:p w:rsidR="00947555" w:rsidRDefault="00947555" w:rsidP="00947555">
      <w:pPr>
        <w:spacing w:line="360" w:lineRule="auto"/>
        <w:jc w:val="both"/>
        <w:rPr>
          <w:rFonts w:ascii="Bookman Old Style" w:hAnsi="Bookman Old Style"/>
          <w:b/>
          <w:sz w:val="24"/>
          <w:szCs w:val="24"/>
        </w:rPr>
      </w:pPr>
    </w:p>
    <w:p w:rsidR="00947555" w:rsidRDefault="00785E0E" w:rsidP="00E85B05">
      <w:pPr>
        <w:spacing w:line="480" w:lineRule="auto"/>
        <w:jc w:val="both"/>
        <w:rPr>
          <w:rFonts w:ascii="Bookman Old Style" w:hAnsi="Bookman Old Style"/>
        </w:rPr>
      </w:pPr>
      <w:r>
        <w:rPr>
          <w:rFonts w:ascii="Bookman Old Style" w:hAnsi="Bookman Old Style"/>
          <w:b/>
          <w:sz w:val="24"/>
          <w:szCs w:val="24"/>
        </w:rPr>
        <w:lastRenderedPageBreak/>
        <w:t>Background</w:t>
      </w:r>
      <w:r w:rsidR="00947555" w:rsidRPr="00393DAA">
        <w:rPr>
          <w:rFonts w:ascii="Bookman Old Style" w:hAnsi="Bookman Old Style"/>
          <w:b/>
          <w:sz w:val="24"/>
          <w:szCs w:val="24"/>
        </w:rPr>
        <w:t xml:space="preserve"> </w:t>
      </w:r>
    </w:p>
    <w:p w:rsidR="00785E0E" w:rsidRDefault="00785E0E" w:rsidP="00E85B05">
      <w:pPr>
        <w:spacing w:line="480" w:lineRule="auto"/>
        <w:jc w:val="both"/>
        <w:rPr>
          <w:rFonts w:ascii="Bookman Old Style" w:hAnsi="Bookman Old Style"/>
          <w:sz w:val="24"/>
          <w:szCs w:val="24"/>
        </w:rPr>
      </w:pPr>
      <w:r>
        <w:rPr>
          <w:rFonts w:ascii="Bookman Old Style" w:hAnsi="Bookman Old Style"/>
          <w:sz w:val="24"/>
          <w:szCs w:val="24"/>
        </w:rPr>
        <w:t xml:space="preserve">POPCRU welcomes the opportunity of presenting </w:t>
      </w:r>
      <w:r w:rsidRPr="00E35D6F">
        <w:rPr>
          <w:rFonts w:ascii="Bookman Old Style" w:hAnsi="Bookman Old Style"/>
          <w:sz w:val="24"/>
          <w:szCs w:val="24"/>
        </w:rPr>
        <w:t>inputs</w:t>
      </w:r>
      <w:r>
        <w:rPr>
          <w:rFonts w:ascii="Bookman Old Style" w:hAnsi="Bookman Old Style"/>
          <w:sz w:val="24"/>
          <w:szCs w:val="24"/>
        </w:rPr>
        <w:t xml:space="preserve"> on the Domestic Violence Act (DVA) monitoring report as presented by the Civilian Secretariat for the Police Service (CSPS). Today’s discussions are very important to us, more so because domestic violence has over the years manifested itself into one of the serious social evils in this country; with South Africa being one of the highest ranking countries on incidences of domestic violence. </w:t>
      </w:r>
    </w:p>
    <w:p w:rsidR="00785E0E" w:rsidRDefault="00785E0E" w:rsidP="00E85B05">
      <w:pPr>
        <w:spacing w:line="480" w:lineRule="auto"/>
        <w:jc w:val="both"/>
        <w:rPr>
          <w:rStyle w:val="A1"/>
          <w:rFonts w:ascii="Bookman Old Style" w:hAnsi="Bookman Old Style"/>
          <w:sz w:val="24"/>
          <w:szCs w:val="24"/>
        </w:rPr>
      </w:pPr>
      <w:r>
        <w:rPr>
          <w:rFonts w:ascii="Bookman Old Style" w:hAnsi="Bookman Old Style"/>
          <w:sz w:val="24"/>
          <w:szCs w:val="24"/>
        </w:rPr>
        <w:t xml:space="preserve">It is commonly known to this House that </w:t>
      </w:r>
      <w:r>
        <w:rPr>
          <w:rStyle w:val="A1"/>
          <w:rFonts w:ascii="Bookman Old Style" w:hAnsi="Bookman Old Style"/>
          <w:sz w:val="24"/>
          <w:szCs w:val="24"/>
        </w:rPr>
        <w:t>t</w:t>
      </w:r>
      <w:r w:rsidRPr="00A25586">
        <w:rPr>
          <w:rStyle w:val="A1"/>
          <w:rFonts w:ascii="Bookman Old Style" w:hAnsi="Bookman Old Style"/>
          <w:sz w:val="24"/>
          <w:szCs w:val="24"/>
        </w:rPr>
        <w:t>he Domestic Violence Act</w:t>
      </w:r>
      <w:r>
        <w:rPr>
          <w:rStyle w:val="A1"/>
          <w:rFonts w:ascii="Bookman Old Style" w:hAnsi="Bookman Old Style"/>
          <w:sz w:val="24"/>
          <w:szCs w:val="24"/>
        </w:rPr>
        <w:t xml:space="preserve"> </w:t>
      </w:r>
      <w:r w:rsidRPr="00A25586">
        <w:rPr>
          <w:rStyle w:val="A1"/>
          <w:rFonts w:ascii="Bookman Old Style" w:hAnsi="Bookman Old Style"/>
          <w:sz w:val="24"/>
          <w:szCs w:val="24"/>
        </w:rPr>
        <w:t>116 of 1998</w:t>
      </w:r>
      <w:r>
        <w:rPr>
          <w:rStyle w:val="A1"/>
          <w:rFonts w:ascii="Bookman Old Style" w:hAnsi="Bookman Old Style"/>
          <w:sz w:val="24"/>
          <w:szCs w:val="24"/>
        </w:rPr>
        <w:t xml:space="preserve"> (as amended) </w:t>
      </w:r>
      <w:r w:rsidRPr="00A25586">
        <w:rPr>
          <w:rStyle w:val="A1"/>
          <w:rFonts w:ascii="Bookman Old Style" w:hAnsi="Bookman Old Style"/>
          <w:sz w:val="24"/>
          <w:szCs w:val="24"/>
        </w:rPr>
        <w:t xml:space="preserve">was enacted with the main </w:t>
      </w:r>
      <w:r>
        <w:rPr>
          <w:rStyle w:val="A1"/>
          <w:rFonts w:ascii="Bookman Old Style" w:hAnsi="Bookman Old Style"/>
          <w:sz w:val="24"/>
          <w:szCs w:val="24"/>
        </w:rPr>
        <w:t>objective</w:t>
      </w:r>
      <w:r w:rsidRPr="00A25586">
        <w:rPr>
          <w:rStyle w:val="A1"/>
          <w:rFonts w:ascii="Bookman Old Style" w:hAnsi="Bookman Old Style"/>
          <w:sz w:val="24"/>
          <w:szCs w:val="24"/>
        </w:rPr>
        <w:t xml:space="preserve"> </w:t>
      </w:r>
      <w:r>
        <w:rPr>
          <w:rStyle w:val="A1"/>
          <w:rFonts w:ascii="Bookman Old Style" w:hAnsi="Bookman Old Style"/>
          <w:sz w:val="24"/>
          <w:szCs w:val="24"/>
        </w:rPr>
        <w:t>of providing</w:t>
      </w:r>
      <w:r w:rsidRPr="00A25586">
        <w:rPr>
          <w:rStyle w:val="A1"/>
          <w:rFonts w:ascii="Bookman Old Style" w:hAnsi="Bookman Old Style"/>
          <w:sz w:val="24"/>
          <w:szCs w:val="24"/>
        </w:rPr>
        <w:t xml:space="preserve"> the victims of domestic violence </w:t>
      </w:r>
      <w:r>
        <w:rPr>
          <w:rStyle w:val="A1"/>
          <w:rFonts w:ascii="Bookman Old Style" w:hAnsi="Bookman Old Style"/>
          <w:sz w:val="24"/>
          <w:szCs w:val="24"/>
        </w:rPr>
        <w:t xml:space="preserve">with </w:t>
      </w:r>
      <w:r w:rsidRPr="00A25586">
        <w:rPr>
          <w:rStyle w:val="A1"/>
          <w:rFonts w:ascii="Bookman Old Style" w:hAnsi="Bookman Old Style"/>
          <w:sz w:val="24"/>
          <w:szCs w:val="24"/>
        </w:rPr>
        <w:t>maximum protection from domestic abuse</w:t>
      </w:r>
      <w:r>
        <w:rPr>
          <w:rStyle w:val="A1"/>
          <w:rFonts w:ascii="Bookman Old Style" w:hAnsi="Bookman Old Style"/>
          <w:sz w:val="24"/>
          <w:szCs w:val="24"/>
        </w:rPr>
        <w:t xml:space="preserve"> through introduction of various</w:t>
      </w:r>
      <w:r w:rsidRPr="00A25586">
        <w:rPr>
          <w:rStyle w:val="A1"/>
          <w:rFonts w:ascii="Bookman Old Style" w:hAnsi="Bookman Old Style"/>
          <w:sz w:val="24"/>
          <w:szCs w:val="24"/>
        </w:rPr>
        <w:t xml:space="preserve"> measures which seek to ensure that relevant organs of state give full effect to the provisions of this Act, </w:t>
      </w:r>
      <w:r>
        <w:rPr>
          <w:rStyle w:val="A1"/>
          <w:rFonts w:ascii="Bookman Old Style" w:hAnsi="Bookman Old Style"/>
          <w:sz w:val="24"/>
          <w:szCs w:val="24"/>
        </w:rPr>
        <w:t>specifically the South African Police Service and the relevant Courts of Law. We therefore welcome and appreciate monitoring report as presented to us; and our inputs on the report are as follows:</w:t>
      </w:r>
    </w:p>
    <w:p w:rsidR="00EB7503" w:rsidRDefault="002D63FA" w:rsidP="00E85B05">
      <w:pPr>
        <w:spacing w:line="480" w:lineRule="auto"/>
        <w:ind w:left="426" w:hanging="426"/>
        <w:jc w:val="both"/>
        <w:rPr>
          <w:rFonts w:ascii="Bookman Old Style" w:hAnsi="Bookman Old Style"/>
          <w:b/>
          <w:sz w:val="24"/>
          <w:szCs w:val="24"/>
        </w:rPr>
      </w:pPr>
      <w:r>
        <w:rPr>
          <w:rFonts w:ascii="Bookman Old Style" w:hAnsi="Bookman Old Style"/>
          <w:b/>
          <w:sz w:val="24"/>
          <w:szCs w:val="24"/>
        </w:rPr>
        <w:t>1</w:t>
      </w:r>
      <w:r w:rsidR="00947555">
        <w:rPr>
          <w:rFonts w:ascii="Bookman Old Style" w:hAnsi="Bookman Old Style"/>
          <w:b/>
          <w:sz w:val="24"/>
          <w:szCs w:val="24"/>
        </w:rPr>
        <w:t>.</w:t>
      </w:r>
      <w:r w:rsidR="00947555" w:rsidRPr="00CC0010">
        <w:rPr>
          <w:rFonts w:ascii="Bookman Old Style" w:hAnsi="Bookman Old Style"/>
          <w:b/>
          <w:sz w:val="24"/>
          <w:szCs w:val="24"/>
        </w:rPr>
        <w:t xml:space="preserve"> Non-Compliance with the D</w:t>
      </w:r>
      <w:r w:rsidR="00785E0E">
        <w:rPr>
          <w:rFonts w:ascii="Bookman Old Style" w:hAnsi="Bookman Old Style"/>
          <w:b/>
          <w:sz w:val="24"/>
          <w:szCs w:val="24"/>
        </w:rPr>
        <w:t xml:space="preserve">omestic </w:t>
      </w:r>
      <w:r w:rsidR="00947555" w:rsidRPr="00CC0010">
        <w:rPr>
          <w:rFonts w:ascii="Bookman Old Style" w:hAnsi="Bookman Old Style"/>
          <w:b/>
          <w:sz w:val="24"/>
          <w:szCs w:val="24"/>
        </w:rPr>
        <w:t>V</w:t>
      </w:r>
      <w:r w:rsidR="00785E0E">
        <w:rPr>
          <w:rFonts w:ascii="Bookman Old Style" w:hAnsi="Bookman Old Style"/>
          <w:b/>
          <w:sz w:val="24"/>
          <w:szCs w:val="24"/>
        </w:rPr>
        <w:t xml:space="preserve">iolence </w:t>
      </w:r>
      <w:r w:rsidR="00947555" w:rsidRPr="00CC0010">
        <w:rPr>
          <w:rFonts w:ascii="Bookman Old Style" w:hAnsi="Bookman Old Style"/>
          <w:b/>
          <w:sz w:val="24"/>
          <w:szCs w:val="24"/>
        </w:rPr>
        <w:t>A</w:t>
      </w:r>
      <w:r w:rsidR="00785E0E">
        <w:rPr>
          <w:rFonts w:ascii="Bookman Old Style" w:hAnsi="Bookman Old Style"/>
          <w:b/>
          <w:sz w:val="24"/>
          <w:szCs w:val="24"/>
        </w:rPr>
        <w:t>ct</w:t>
      </w:r>
      <w:r w:rsidR="00947555" w:rsidRPr="00CC0010">
        <w:rPr>
          <w:rFonts w:ascii="Bookman Old Style" w:hAnsi="Bookman Old Style"/>
          <w:b/>
          <w:sz w:val="24"/>
          <w:szCs w:val="24"/>
        </w:rPr>
        <w:t xml:space="preserve"> and N</w:t>
      </w:r>
      <w:r w:rsidR="00785E0E">
        <w:rPr>
          <w:rFonts w:ascii="Bookman Old Style" w:hAnsi="Bookman Old Style"/>
          <w:b/>
          <w:sz w:val="24"/>
          <w:szCs w:val="24"/>
        </w:rPr>
        <w:t xml:space="preserve">ational </w:t>
      </w:r>
      <w:r w:rsidR="00785E0E" w:rsidRPr="00CC0010">
        <w:rPr>
          <w:rFonts w:ascii="Bookman Old Style" w:hAnsi="Bookman Old Style"/>
          <w:b/>
          <w:sz w:val="24"/>
          <w:szCs w:val="24"/>
        </w:rPr>
        <w:t>I</w:t>
      </w:r>
      <w:r w:rsidR="00785E0E">
        <w:rPr>
          <w:rFonts w:ascii="Bookman Old Style" w:hAnsi="Bookman Old Style"/>
          <w:b/>
          <w:sz w:val="24"/>
          <w:szCs w:val="24"/>
        </w:rPr>
        <w:t>nstructions</w:t>
      </w:r>
      <w:r w:rsidR="003946DB">
        <w:rPr>
          <w:rFonts w:ascii="Bookman Old Style" w:hAnsi="Bookman Old Style"/>
          <w:b/>
          <w:sz w:val="24"/>
          <w:szCs w:val="24"/>
        </w:rPr>
        <w:t xml:space="preserve"> by members</w:t>
      </w:r>
    </w:p>
    <w:p w:rsidR="002D6169" w:rsidRDefault="00BD7115" w:rsidP="00E85B05">
      <w:pPr>
        <w:spacing w:line="480" w:lineRule="auto"/>
        <w:jc w:val="both"/>
        <w:rPr>
          <w:rFonts w:ascii="Bookman Old Style" w:hAnsi="Bookman Old Style"/>
        </w:rPr>
      </w:pPr>
      <w:r w:rsidRPr="001234C8">
        <w:rPr>
          <w:rFonts w:ascii="Bookman Old Style" w:hAnsi="Bookman Old Style"/>
        </w:rPr>
        <w:t>W</w:t>
      </w:r>
      <w:r w:rsidR="00947555" w:rsidRPr="001234C8">
        <w:rPr>
          <w:rFonts w:ascii="Bookman Old Style" w:hAnsi="Bookman Old Style"/>
        </w:rPr>
        <w:t>e want to first</w:t>
      </w:r>
      <w:r w:rsidR="003C38C5">
        <w:rPr>
          <w:rFonts w:ascii="Bookman Old Style" w:hAnsi="Bookman Old Style"/>
        </w:rPr>
        <w:t>ly</w:t>
      </w:r>
      <w:r w:rsidR="00947555" w:rsidRPr="001234C8">
        <w:rPr>
          <w:rFonts w:ascii="Bookman Old Style" w:hAnsi="Bookman Old Style"/>
        </w:rPr>
        <w:t xml:space="preserve"> engage the report on the non-compliance of members</w:t>
      </w:r>
      <w:r w:rsidR="001234C8" w:rsidRPr="001234C8">
        <w:rPr>
          <w:rFonts w:ascii="Bookman Old Style" w:hAnsi="Bookman Old Style"/>
        </w:rPr>
        <w:t xml:space="preserve"> in</w:t>
      </w:r>
      <w:r w:rsidR="00947555" w:rsidRPr="001234C8">
        <w:rPr>
          <w:rFonts w:ascii="Bookman Old Style" w:hAnsi="Bookman Old Style"/>
        </w:rPr>
        <w:t xml:space="preserve"> relation to the</w:t>
      </w:r>
      <w:r w:rsidR="009D2FAE">
        <w:rPr>
          <w:rFonts w:ascii="Bookman Old Style" w:hAnsi="Bookman Old Style"/>
        </w:rPr>
        <w:t xml:space="preserve"> DVA and N</w:t>
      </w:r>
      <w:r w:rsidR="003C38C5">
        <w:rPr>
          <w:rFonts w:ascii="Bookman Old Style" w:hAnsi="Bookman Old Style"/>
        </w:rPr>
        <w:t xml:space="preserve">ational </w:t>
      </w:r>
      <w:r w:rsidR="009D2FAE">
        <w:rPr>
          <w:rFonts w:ascii="Bookman Old Style" w:hAnsi="Bookman Old Style"/>
        </w:rPr>
        <w:t>I</w:t>
      </w:r>
      <w:r w:rsidR="003C38C5">
        <w:rPr>
          <w:rFonts w:ascii="Bookman Old Style" w:hAnsi="Bookman Old Style"/>
        </w:rPr>
        <w:t>nstructions (NI)</w:t>
      </w:r>
      <w:r w:rsidR="009D2FAE">
        <w:rPr>
          <w:rFonts w:ascii="Bookman Old Style" w:hAnsi="Bookman Old Style"/>
        </w:rPr>
        <w:t xml:space="preserve">. </w:t>
      </w:r>
      <w:r w:rsidR="00E3133D">
        <w:rPr>
          <w:rFonts w:ascii="Bookman Old Style" w:hAnsi="Bookman Old Style"/>
        </w:rPr>
        <w:t xml:space="preserve">It is disheartening to note that </w:t>
      </w:r>
      <w:r w:rsidR="00F8219E">
        <w:rPr>
          <w:rFonts w:ascii="Bookman Old Style" w:hAnsi="Bookman Old Style"/>
        </w:rPr>
        <w:t>none of the provinces has reached 100% compliance</w:t>
      </w:r>
      <w:r w:rsidR="00B25871">
        <w:rPr>
          <w:rFonts w:ascii="Bookman Old Style" w:hAnsi="Bookman Old Style"/>
        </w:rPr>
        <w:t xml:space="preserve">; with only 52% rated at significant compliance level. Moreover, the </w:t>
      </w:r>
      <w:r w:rsidR="00E3133D">
        <w:rPr>
          <w:rFonts w:ascii="Bookman Old Style" w:hAnsi="Bookman Old Style"/>
        </w:rPr>
        <w:t>r</w:t>
      </w:r>
      <w:r w:rsidR="00B25871">
        <w:rPr>
          <w:rFonts w:ascii="Bookman Old Style" w:hAnsi="Bookman Old Style"/>
        </w:rPr>
        <w:t xml:space="preserve">eport under review further </w:t>
      </w:r>
      <w:r w:rsidR="00E3133D">
        <w:rPr>
          <w:rFonts w:ascii="Bookman Old Style" w:hAnsi="Bookman Old Style"/>
        </w:rPr>
        <w:t>states that</w:t>
      </w:r>
      <w:r w:rsidR="00F8219E">
        <w:rPr>
          <w:rFonts w:ascii="Bookman Old Style" w:hAnsi="Bookman Old Style"/>
        </w:rPr>
        <w:t xml:space="preserve"> </w:t>
      </w:r>
      <w:r w:rsidR="00DC16F7">
        <w:rPr>
          <w:rFonts w:ascii="Bookman Old Style" w:hAnsi="Bookman Old Style"/>
        </w:rPr>
        <w:t>there is a</w:t>
      </w:r>
      <w:r w:rsidR="00947555">
        <w:rPr>
          <w:rFonts w:ascii="Bookman Old Style" w:hAnsi="Bookman Old Style"/>
        </w:rPr>
        <w:t xml:space="preserve"> total </w:t>
      </w:r>
      <w:r w:rsidR="00E3133D">
        <w:rPr>
          <w:rFonts w:ascii="Bookman Old Style" w:hAnsi="Bookman Old Style"/>
        </w:rPr>
        <w:t xml:space="preserve">number </w:t>
      </w:r>
      <w:r w:rsidR="00947555">
        <w:rPr>
          <w:rFonts w:ascii="Bookman Old Style" w:hAnsi="Bookman Old Style"/>
        </w:rPr>
        <w:t xml:space="preserve">of 137 non-compliance cases </w:t>
      </w:r>
      <w:r w:rsidR="00F8219E">
        <w:rPr>
          <w:rFonts w:ascii="Bookman Old Style" w:hAnsi="Bookman Old Style"/>
        </w:rPr>
        <w:t>nationally</w:t>
      </w:r>
      <w:r w:rsidR="00AC4A3F">
        <w:rPr>
          <w:rFonts w:ascii="Bookman Old Style" w:hAnsi="Bookman Old Style"/>
        </w:rPr>
        <w:t>, which raises a grave concern, t</w:t>
      </w:r>
      <w:r w:rsidR="003C38C5">
        <w:rPr>
          <w:rFonts w:ascii="Bookman Old Style" w:hAnsi="Bookman Old Style"/>
        </w:rPr>
        <w:t xml:space="preserve">aking into cognisance the shocking ratio of domestic violence in South </w:t>
      </w:r>
      <w:r w:rsidR="003C38C5">
        <w:rPr>
          <w:rFonts w:ascii="Bookman Old Style" w:hAnsi="Bookman Old Style"/>
        </w:rPr>
        <w:lastRenderedPageBreak/>
        <w:t>Africa</w:t>
      </w:r>
      <w:r w:rsidR="00E3133D">
        <w:rPr>
          <w:rFonts w:ascii="Bookman Old Style" w:hAnsi="Bookman Old Style"/>
        </w:rPr>
        <w:t xml:space="preserve">. </w:t>
      </w:r>
      <w:r w:rsidR="00DB1438">
        <w:rPr>
          <w:rFonts w:ascii="Bookman Old Style" w:hAnsi="Bookman Old Style"/>
        </w:rPr>
        <w:t xml:space="preserve"> </w:t>
      </w:r>
      <w:r w:rsidR="00E3133D">
        <w:rPr>
          <w:rFonts w:ascii="Bookman Old Style" w:hAnsi="Bookman Old Style"/>
        </w:rPr>
        <w:t>POPCRU</w:t>
      </w:r>
      <w:r w:rsidR="003C38C5">
        <w:rPr>
          <w:rFonts w:ascii="Bookman Old Style" w:hAnsi="Bookman Old Style"/>
        </w:rPr>
        <w:t xml:space="preserve"> strongly </w:t>
      </w:r>
      <w:r w:rsidR="001A306C">
        <w:rPr>
          <w:rFonts w:ascii="Bookman Old Style" w:hAnsi="Bookman Old Style"/>
        </w:rPr>
        <w:t>discourages</w:t>
      </w:r>
      <w:r w:rsidR="003C38C5">
        <w:rPr>
          <w:rFonts w:ascii="Bookman Old Style" w:hAnsi="Bookman Old Style"/>
        </w:rPr>
        <w:t xml:space="preserve"> any acts of premeditated misconduct by members as this compromise better service delivery to society, more especially vulnerable victims of domestic violence in this instance. Notwithstanding this fact, w</w:t>
      </w:r>
      <w:r w:rsidR="008E14DC">
        <w:rPr>
          <w:rFonts w:ascii="Bookman Old Style" w:hAnsi="Bookman Old Style"/>
        </w:rPr>
        <w:t xml:space="preserve">e have </w:t>
      </w:r>
      <w:r w:rsidR="003C38C5">
        <w:rPr>
          <w:rFonts w:ascii="Bookman Old Style" w:hAnsi="Bookman Old Style"/>
        </w:rPr>
        <w:t>noted that the majority of non-compliance</w:t>
      </w:r>
      <w:r w:rsidR="008E14DC">
        <w:rPr>
          <w:rFonts w:ascii="Bookman Old Style" w:hAnsi="Bookman Old Style"/>
        </w:rPr>
        <w:t xml:space="preserve"> cases are mainly related to failure to properly complete registers and properly filing of docume</w:t>
      </w:r>
      <w:r w:rsidR="006271A7">
        <w:rPr>
          <w:rFonts w:ascii="Bookman Old Style" w:hAnsi="Bookman Old Style"/>
        </w:rPr>
        <w:t>nts as reported in annexure A. B</w:t>
      </w:r>
      <w:r w:rsidR="008E14DC">
        <w:rPr>
          <w:rFonts w:ascii="Bookman Old Style" w:hAnsi="Bookman Old Style"/>
        </w:rPr>
        <w:t xml:space="preserve">ased on the rationale </w:t>
      </w:r>
      <w:r w:rsidR="003C38C5">
        <w:rPr>
          <w:rFonts w:ascii="Bookman Old Style" w:hAnsi="Bookman Old Style"/>
        </w:rPr>
        <w:t>in reference</w:t>
      </w:r>
      <w:r w:rsidR="008E14DC">
        <w:rPr>
          <w:rFonts w:ascii="Bookman Old Style" w:hAnsi="Bookman Old Style"/>
        </w:rPr>
        <w:t xml:space="preserve">, which is mainly administrative in nature; </w:t>
      </w:r>
      <w:r w:rsidR="00A00AD7">
        <w:rPr>
          <w:rFonts w:ascii="Bookman Old Style" w:hAnsi="Bookman Old Style"/>
        </w:rPr>
        <w:t xml:space="preserve">we urge SAPS management to </w:t>
      </w:r>
      <w:r w:rsidR="008E14DC">
        <w:rPr>
          <w:rFonts w:ascii="Bookman Old Style" w:hAnsi="Bookman Old Style"/>
        </w:rPr>
        <w:t>continuous</w:t>
      </w:r>
      <w:r w:rsidR="00A00AD7">
        <w:rPr>
          <w:rFonts w:ascii="Bookman Old Style" w:hAnsi="Bookman Old Style"/>
        </w:rPr>
        <w:t>ly</w:t>
      </w:r>
      <w:r w:rsidR="008E14DC">
        <w:rPr>
          <w:rFonts w:ascii="Bookman Old Style" w:hAnsi="Bookman Old Style"/>
        </w:rPr>
        <w:t xml:space="preserve"> </w:t>
      </w:r>
      <w:r w:rsidR="00E223B5">
        <w:rPr>
          <w:rFonts w:ascii="Bookman Old Style" w:hAnsi="Bookman Old Style"/>
        </w:rPr>
        <w:t xml:space="preserve">deepen our members’ skills and expertise on the essential </w:t>
      </w:r>
      <w:r w:rsidR="0071270E">
        <w:rPr>
          <w:rFonts w:ascii="Bookman Old Style" w:hAnsi="Bookman Old Style"/>
        </w:rPr>
        <w:t xml:space="preserve">prerequisite </w:t>
      </w:r>
      <w:r w:rsidR="00E223B5">
        <w:rPr>
          <w:rFonts w:ascii="Bookman Old Style" w:hAnsi="Bookman Old Style"/>
        </w:rPr>
        <w:t xml:space="preserve">of the DVA and the related National Instructions.  </w:t>
      </w:r>
      <w:r w:rsidR="00BE7F68">
        <w:rPr>
          <w:rFonts w:ascii="Bookman Old Style" w:hAnsi="Bookman Old Style"/>
        </w:rPr>
        <w:t xml:space="preserve">We have noted that the </w:t>
      </w:r>
      <w:r w:rsidR="002D6169">
        <w:rPr>
          <w:rFonts w:ascii="Bookman Old Style" w:hAnsi="Bookman Old Style"/>
        </w:rPr>
        <w:t>findings from the CSPS state</w:t>
      </w:r>
      <w:r w:rsidR="00BE7F68">
        <w:rPr>
          <w:rFonts w:ascii="Bookman Old Style" w:hAnsi="Bookman Old Style"/>
        </w:rPr>
        <w:t xml:space="preserve"> that there is a fairly good understanding of the implementation of DVA; however, the success rate on the compliance contradicts with these findings.  </w:t>
      </w:r>
      <w:r w:rsidR="002D6169">
        <w:rPr>
          <w:rFonts w:ascii="Bookman Old Style" w:hAnsi="Bookman Old Style"/>
        </w:rPr>
        <w:t xml:space="preserve">We therefore reemphasise that the quality of understanding of members in terms of compliance with regard to the six focus areas is fundamental in obtaining 100% compliance to all focus areas.  </w:t>
      </w:r>
    </w:p>
    <w:p w:rsidR="00E223B5" w:rsidRDefault="00E223B5" w:rsidP="00E85B05">
      <w:pPr>
        <w:spacing w:line="480" w:lineRule="auto"/>
        <w:jc w:val="both"/>
        <w:rPr>
          <w:rFonts w:ascii="Bookman Old Style" w:hAnsi="Bookman Old Style"/>
        </w:rPr>
      </w:pPr>
      <w:r>
        <w:rPr>
          <w:rFonts w:ascii="Bookman Old Style" w:hAnsi="Bookman Old Style"/>
        </w:rPr>
        <w:t>We are well aware that the topic under discussion forms</w:t>
      </w:r>
      <w:r w:rsidR="00376067">
        <w:rPr>
          <w:rFonts w:ascii="Bookman Old Style" w:hAnsi="Bookman Old Style"/>
        </w:rPr>
        <w:t xml:space="preserve"> part of the</w:t>
      </w:r>
      <w:r>
        <w:rPr>
          <w:rFonts w:ascii="Bookman Old Style" w:hAnsi="Bookman Old Style"/>
        </w:rPr>
        <w:t xml:space="preserve"> </w:t>
      </w:r>
      <w:r w:rsidR="00E92740">
        <w:rPr>
          <w:rFonts w:ascii="Bookman Old Style" w:hAnsi="Bookman Old Style"/>
        </w:rPr>
        <w:t xml:space="preserve">basic </w:t>
      </w:r>
      <w:r>
        <w:rPr>
          <w:rFonts w:ascii="Bookman Old Style" w:hAnsi="Bookman Old Style"/>
        </w:rPr>
        <w:t>training</w:t>
      </w:r>
      <w:r w:rsidR="00E92740">
        <w:rPr>
          <w:rFonts w:ascii="Bookman Old Style" w:hAnsi="Bookman Old Style"/>
        </w:rPr>
        <w:t xml:space="preserve"> programme</w:t>
      </w:r>
      <w:r>
        <w:rPr>
          <w:rFonts w:ascii="Bookman Old Style" w:hAnsi="Bookman Old Style"/>
        </w:rPr>
        <w:t xml:space="preserve"> whilst </w:t>
      </w:r>
      <w:r w:rsidR="00E93810">
        <w:rPr>
          <w:rFonts w:ascii="Bookman Old Style" w:hAnsi="Bookman Old Style"/>
        </w:rPr>
        <w:t xml:space="preserve">a three-day </w:t>
      </w:r>
      <w:r>
        <w:rPr>
          <w:rFonts w:ascii="Bookman Old Style" w:hAnsi="Bookman Old Style"/>
        </w:rPr>
        <w:t>workshop</w:t>
      </w:r>
      <w:r w:rsidR="00E93810">
        <w:rPr>
          <w:rFonts w:ascii="Bookman Old Style" w:hAnsi="Bookman Old Style"/>
        </w:rPr>
        <w:t xml:space="preserve"> and information sessions</w:t>
      </w:r>
      <w:r>
        <w:rPr>
          <w:rFonts w:ascii="Bookman Old Style" w:hAnsi="Bookman Old Style"/>
        </w:rPr>
        <w:t xml:space="preserve"> are also provided to augment their knowledge in this regard; nonetheless, the alarming statistics on non-compliance </w:t>
      </w:r>
      <w:r w:rsidR="0023524C">
        <w:rPr>
          <w:rFonts w:ascii="Bookman Old Style" w:hAnsi="Bookman Old Style"/>
        </w:rPr>
        <w:t>serves as clear evidence</w:t>
      </w:r>
      <w:r w:rsidR="001D69C0">
        <w:rPr>
          <w:rFonts w:ascii="Bookman Old Style" w:hAnsi="Bookman Old Style"/>
        </w:rPr>
        <w:t xml:space="preserve"> that more </w:t>
      </w:r>
      <w:r w:rsidR="0023524C">
        <w:rPr>
          <w:rFonts w:ascii="Bookman Old Style" w:hAnsi="Bookman Old Style"/>
        </w:rPr>
        <w:t>still need</w:t>
      </w:r>
      <w:r w:rsidR="001D69C0">
        <w:rPr>
          <w:rFonts w:ascii="Bookman Old Style" w:hAnsi="Bookman Old Style"/>
        </w:rPr>
        <w:t xml:space="preserve"> to be done; </w:t>
      </w:r>
      <w:r w:rsidR="004C2CD0">
        <w:rPr>
          <w:rFonts w:ascii="Bookman Old Style" w:hAnsi="Bookman Old Style"/>
        </w:rPr>
        <w:t>improved</w:t>
      </w:r>
      <w:r w:rsidR="00AC35EC">
        <w:rPr>
          <w:rFonts w:ascii="Bookman Old Style" w:hAnsi="Bookman Old Style"/>
        </w:rPr>
        <w:t xml:space="preserve"> and regular </w:t>
      </w:r>
      <w:r>
        <w:rPr>
          <w:rFonts w:ascii="Bookman Old Style" w:hAnsi="Bookman Old Style"/>
        </w:rPr>
        <w:t xml:space="preserve">training </w:t>
      </w:r>
      <w:r w:rsidR="001D69C0">
        <w:rPr>
          <w:rFonts w:ascii="Bookman Old Style" w:hAnsi="Bookman Old Style"/>
        </w:rPr>
        <w:t>is therefore paramount</w:t>
      </w:r>
      <w:r>
        <w:rPr>
          <w:rFonts w:ascii="Bookman Old Style" w:hAnsi="Bookman Old Style"/>
        </w:rPr>
        <w:t xml:space="preserve">. </w:t>
      </w:r>
      <w:r w:rsidR="00F8310D">
        <w:rPr>
          <w:rFonts w:ascii="Bookman Old Style" w:hAnsi="Bookman Old Style"/>
        </w:rPr>
        <w:t>Relevant e</w:t>
      </w:r>
      <w:r w:rsidR="005339F5">
        <w:rPr>
          <w:rFonts w:ascii="Bookman Old Style" w:hAnsi="Bookman Old Style"/>
        </w:rPr>
        <w:t>-</w:t>
      </w:r>
      <w:r w:rsidR="00AC35EC">
        <w:rPr>
          <w:rFonts w:ascii="Bookman Old Style" w:hAnsi="Bookman Old Style"/>
        </w:rPr>
        <w:t xml:space="preserve">filing </w:t>
      </w:r>
      <w:r w:rsidR="005339F5">
        <w:rPr>
          <w:rFonts w:ascii="Bookman Old Style" w:hAnsi="Bookman Old Style"/>
        </w:rPr>
        <w:t>system coupled with adequate training in all police stations nationwide is</w:t>
      </w:r>
      <w:r w:rsidR="00AC35EC">
        <w:rPr>
          <w:rFonts w:ascii="Bookman Old Style" w:hAnsi="Bookman Old Style"/>
        </w:rPr>
        <w:t xml:space="preserve"> fundamental in curbing non-compliance in this regard. </w:t>
      </w:r>
    </w:p>
    <w:p w:rsidR="00947555" w:rsidRPr="00320C0D" w:rsidRDefault="002D63FA" w:rsidP="00E85B05">
      <w:pPr>
        <w:spacing w:line="480" w:lineRule="auto"/>
        <w:jc w:val="both"/>
        <w:rPr>
          <w:rFonts w:ascii="Bookman Old Style" w:hAnsi="Bookman Old Style"/>
          <w:b/>
          <w:sz w:val="24"/>
          <w:szCs w:val="24"/>
        </w:rPr>
      </w:pPr>
      <w:r>
        <w:rPr>
          <w:rFonts w:ascii="Bookman Old Style" w:hAnsi="Bookman Old Style"/>
          <w:b/>
          <w:sz w:val="24"/>
          <w:szCs w:val="24"/>
        </w:rPr>
        <w:t>2</w:t>
      </w:r>
      <w:r w:rsidR="00947555">
        <w:rPr>
          <w:rFonts w:ascii="Bookman Old Style" w:hAnsi="Bookman Old Style"/>
          <w:b/>
          <w:sz w:val="24"/>
          <w:szCs w:val="24"/>
        </w:rPr>
        <w:t>.</w:t>
      </w:r>
      <w:r w:rsidR="00947555" w:rsidRPr="00320C0D">
        <w:rPr>
          <w:rFonts w:ascii="Bookman Old Style" w:hAnsi="Bookman Old Style"/>
          <w:b/>
          <w:sz w:val="24"/>
          <w:szCs w:val="24"/>
        </w:rPr>
        <w:t xml:space="preserve"> Members as offenders of domestic violence </w:t>
      </w:r>
    </w:p>
    <w:p w:rsidR="007F575C" w:rsidRDefault="002E7316" w:rsidP="00E85B05">
      <w:pPr>
        <w:spacing w:line="480" w:lineRule="auto"/>
        <w:jc w:val="both"/>
        <w:rPr>
          <w:rFonts w:ascii="Bookman Old Style" w:hAnsi="Bookman Old Style"/>
        </w:rPr>
      </w:pPr>
      <w:r>
        <w:rPr>
          <w:rFonts w:ascii="Bookman Old Style" w:hAnsi="Bookman Old Style"/>
        </w:rPr>
        <w:t xml:space="preserve">We have noted with great concern that </w:t>
      </w:r>
      <w:r w:rsidR="00947555">
        <w:rPr>
          <w:rFonts w:ascii="Bookman Old Style" w:hAnsi="Bookman Old Style"/>
        </w:rPr>
        <w:t xml:space="preserve">36 SAPS members </w:t>
      </w:r>
      <w:r>
        <w:rPr>
          <w:rFonts w:ascii="Bookman Old Style" w:hAnsi="Bookman Old Style"/>
        </w:rPr>
        <w:t>were reported as</w:t>
      </w:r>
      <w:r w:rsidR="002D63FA">
        <w:rPr>
          <w:rFonts w:ascii="Bookman Old Style" w:hAnsi="Bookman Old Style"/>
        </w:rPr>
        <w:t xml:space="preserve"> perpetrators of d</w:t>
      </w:r>
      <w:r w:rsidR="00947555">
        <w:rPr>
          <w:rFonts w:ascii="Bookman Old Style" w:hAnsi="Bookman Old Style"/>
        </w:rPr>
        <w:t>om</w:t>
      </w:r>
      <w:r w:rsidR="008302F1">
        <w:rPr>
          <w:rFonts w:ascii="Bookman Old Style" w:hAnsi="Bookman Old Style"/>
        </w:rPr>
        <w:t>estic violence</w:t>
      </w:r>
      <w:r>
        <w:rPr>
          <w:rFonts w:ascii="Bookman Old Style" w:hAnsi="Bookman Old Style"/>
        </w:rPr>
        <w:t xml:space="preserve"> within 291 police stations visited</w:t>
      </w:r>
      <w:r w:rsidR="008302F1">
        <w:rPr>
          <w:rFonts w:ascii="Bookman Old Style" w:hAnsi="Bookman Old Style"/>
        </w:rPr>
        <w:t>.</w:t>
      </w:r>
      <w:r w:rsidR="00947555">
        <w:rPr>
          <w:rFonts w:ascii="Bookman Old Style" w:hAnsi="Bookman Old Style"/>
        </w:rPr>
        <w:t xml:space="preserve"> </w:t>
      </w:r>
      <w:r w:rsidR="007F575C">
        <w:rPr>
          <w:rFonts w:ascii="Bookman Old Style" w:hAnsi="Bookman Old Style"/>
        </w:rPr>
        <w:t xml:space="preserve">As a civil rights union, POPCRU strongly condemns any actions of violence; more so when it is </w:t>
      </w:r>
      <w:r w:rsidR="007F575C" w:rsidRPr="00E85B05">
        <w:rPr>
          <w:rFonts w:ascii="Bookman Old Style" w:hAnsi="Bookman Old Style"/>
        </w:rPr>
        <w:lastRenderedPageBreak/>
        <w:t>perpetuated</w:t>
      </w:r>
      <w:r w:rsidR="007F575C">
        <w:rPr>
          <w:rFonts w:ascii="Bookman Old Style" w:hAnsi="Bookman Old Style"/>
        </w:rPr>
        <w:t xml:space="preserve"> </w:t>
      </w:r>
      <w:r w:rsidR="00E85B05">
        <w:rPr>
          <w:rFonts w:ascii="Bookman Old Style" w:hAnsi="Bookman Old Style"/>
        </w:rPr>
        <w:t>by</w:t>
      </w:r>
      <w:r w:rsidR="007F575C">
        <w:rPr>
          <w:rFonts w:ascii="Bookman Old Style" w:hAnsi="Bookman Old Style"/>
        </w:rPr>
        <w:t xml:space="preserve"> an individual who is supposed to enforce law and order within the society. We do acknowledge that police officers are normal human </w:t>
      </w:r>
      <w:r w:rsidR="00B425B5">
        <w:rPr>
          <w:rFonts w:ascii="Bookman Old Style" w:hAnsi="Bookman Old Style"/>
        </w:rPr>
        <w:t xml:space="preserve">beings with similar social encounters to any other members of society; nonetheless, the nature of police work requires a great sense of self-discipline and the highest level of ethical conduct; we thus require police officers to serve as good examples within society. </w:t>
      </w:r>
    </w:p>
    <w:p w:rsidR="00D6358F" w:rsidRDefault="004F69F1" w:rsidP="00E85B05">
      <w:pPr>
        <w:spacing w:line="480" w:lineRule="auto"/>
        <w:jc w:val="both"/>
        <w:rPr>
          <w:rFonts w:ascii="Bookman Old Style" w:hAnsi="Bookman Old Style"/>
        </w:rPr>
      </w:pPr>
      <w:r>
        <w:rPr>
          <w:rFonts w:ascii="Bookman Old Style" w:hAnsi="Bookman Old Style"/>
        </w:rPr>
        <w:t xml:space="preserve">We </w:t>
      </w:r>
      <w:r w:rsidR="0033631D">
        <w:rPr>
          <w:rFonts w:ascii="Bookman Old Style" w:hAnsi="Bookman Old Style"/>
        </w:rPr>
        <w:t xml:space="preserve">moreover submit </w:t>
      </w:r>
      <w:r w:rsidR="00104134">
        <w:rPr>
          <w:rFonts w:ascii="Bookman Old Style" w:hAnsi="Bookman Old Style"/>
        </w:rPr>
        <w:t xml:space="preserve">that </w:t>
      </w:r>
      <w:r w:rsidR="0033631D">
        <w:rPr>
          <w:rFonts w:ascii="Bookman Old Style" w:hAnsi="Bookman Old Style"/>
        </w:rPr>
        <w:t xml:space="preserve">the SAPS should improve Employee Assistance Programmes (EAPs) to ensure that members who encounter psychologically disturbing incidents get access to an effective and confidential therapy </w:t>
      </w:r>
      <w:r w:rsidR="00104134">
        <w:rPr>
          <w:rFonts w:ascii="Bookman Old Style" w:hAnsi="Bookman Old Style"/>
        </w:rPr>
        <w:t>immediately</w:t>
      </w:r>
      <w:r w:rsidR="0033631D">
        <w:rPr>
          <w:rFonts w:ascii="Bookman Old Style" w:hAnsi="Bookman Old Style"/>
        </w:rPr>
        <w:t xml:space="preserve">.  We cannot ignore the fact </w:t>
      </w:r>
      <w:r w:rsidR="00104134">
        <w:rPr>
          <w:rFonts w:ascii="Bookman Old Style" w:hAnsi="Bookman Old Style"/>
        </w:rPr>
        <w:t xml:space="preserve">that </w:t>
      </w:r>
      <w:r w:rsidR="0033631D">
        <w:rPr>
          <w:rFonts w:ascii="Bookman Old Style" w:hAnsi="Bookman Old Style"/>
        </w:rPr>
        <w:t xml:space="preserve">police officers are often exposed to a number of </w:t>
      </w:r>
      <w:r w:rsidR="00D6358F">
        <w:rPr>
          <w:rFonts w:ascii="Bookman Old Style" w:hAnsi="Bookman Old Style"/>
        </w:rPr>
        <w:t xml:space="preserve">traumatic incidents in their line of duty; a need for a well-functional EAP is </w:t>
      </w:r>
      <w:r w:rsidR="00104134">
        <w:rPr>
          <w:rFonts w:ascii="Bookman Old Style" w:hAnsi="Bookman Old Style"/>
        </w:rPr>
        <w:t xml:space="preserve">thus </w:t>
      </w:r>
      <w:r w:rsidR="00D6358F">
        <w:rPr>
          <w:rFonts w:ascii="Bookman Old Style" w:hAnsi="Bookman Old Style"/>
        </w:rPr>
        <w:t xml:space="preserve">pivotal to ensure that members do not go back to their families </w:t>
      </w:r>
      <w:r w:rsidR="00104134">
        <w:rPr>
          <w:rFonts w:ascii="Bookman Old Style" w:hAnsi="Bookman Old Style"/>
        </w:rPr>
        <w:t>in</w:t>
      </w:r>
      <w:r w:rsidR="00D6358F">
        <w:rPr>
          <w:rFonts w:ascii="Bookman Old Style" w:hAnsi="Bookman Old Style"/>
        </w:rPr>
        <w:t xml:space="preserve"> a traumatic condition; this might simply exacerbate acts of violence at times. </w:t>
      </w:r>
      <w:r w:rsidR="0002089E">
        <w:rPr>
          <w:rFonts w:ascii="Bookman Old Style" w:hAnsi="Bookman Old Style"/>
        </w:rPr>
        <w:t xml:space="preserve">We </w:t>
      </w:r>
      <w:r w:rsidR="00BD545A">
        <w:rPr>
          <w:rFonts w:ascii="Bookman Old Style" w:hAnsi="Bookman Old Style"/>
        </w:rPr>
        <w:t xml:space="preserve">therefore call upon </w:t>
      </w:r>
      <w:r w:rsidR="0002089E">
        <w:rPr>
          <w:rFonts w:ascii="Bookman Old Style" w:hAnsi="Bookman Old Style"/>
        </w:rPr>
        <w:t xml:space="preserve">all our members be always abide by the </w:t>
      </w:r>
      <w:r w:rsidR="00BD545A">
        <w:rPr>
          <w:rFonts w:ascii="Bookman Old Style" w:hAnsi="Bookman Old Style"/>
        </w:rPr>
        <w:t>law</w:t>
      </w:r>
      <w:r w:rsidR="0002089E">
        <w:rPr>
          <w:rFonts w:ascii="Bookman Old Style" w:hAnsi="Bookman Old Style"/>
        </w:rPr>
        <w:t xml:space="preserve">, socially and professionally.  </w:t>
      </w:r>
    </w:p>
    <w:p w:rsidR="00440889" w:rsidRDefault="00E85B05" w:rsidP="00E85B05">
      <w:pPr>
        <w:spacing w:line="480" w:lineRule="auto"/>
        <w:jc w:val="both"/>
        <w:rPr>
          <w:rFonts w:ascii="Bookman Old Style" w:hAnsi="Bookman Old Style"/>
          <w:b/>
          <w:sz w:val="24"/>
          <w:szCs w:val="24"/>
        </w:rPr>
      </w:pPr>
      <w:r>
        <w:rPr>
          <w:rFonts w:ascii="Bookman Old Style" w:hAnsi="Bookman Old Style"/>
          <w:b/>
          <w:sz w:val="24"/>
          <w:szCs w:val="24"/>
        </w:rPr>
        <w:t>3</w:t>
      </w:r>
      <w:r w:rsidR="00947555">
        <w:rPr>
          <w:rFonts w:ascii="Bookman Old Style" w:hAnsi="Bookman Old Style"/>
          <w:b/>
          <w:sz w:val="24"/>
          <w:szCs w:val="24"/>
        </w:rPr>
        <w:t xml:space="preserve">. </w:t>
      </w:r>
      <w:r w:rsidR="00947555" w:rsidRPr="00CC0010">
        <w:rPr>
          <w:rFonts w:ascii="Bookman Old Style" w:hAnsi="Bookman Old Style"/>
          <w:b/>
          <w:sz w:val="24"/>
          <w:szCs w:val="24"/>
        </w:rPr>
        <w:t xml:space="preserve">Availability and Functionality </w:t>
      </w:r>
      <w:r w:rsidR="00AE7E39">
        <w:rPr>
          <w:rFonts w:ascii="Bookman Old Style" w:hAnsi="Bookman Old Style"/>
          <w:b/>
          <w:sz w:val="24"/>
          <w:szCs w:val="24"/>
        </w:rPr>
        <w:t xml:space="preserve">of </w:t>
      </w:r>
      <w:r w:rsidR="00AE7E39" w:rsidRPr="00CC0010">
        <w:rPr>
          <w:rFonts w:ascii="Bookman Old Style" w:hAnsi="Bookman Old Style"/>
          <w:b/>
          <w:sz w:val="24"/>
          <w:szCs w:val="24"/>
        </w:rPr>
        <w:t>Victim Friendly Room</w:t>
      </w:r>
      <w:r w:rsidR="00AE7E39">
        <w:rPr>
          <w:rFonts w:ascii="Bookman Old Style" w:hAnsi="Bookman Old Style"/>
          <w:b/>
          <w:sz w:val="24"/>
          <w:szCs w:val="24"/>
        </w:rPr>
        <w:t>s</w:t>
      </w:r>
      <w:r w:rsidR="00947555" w:rsidRPr="00CC0010">
        <w:rPr>
          <w:rFonts w:ascii="Bookman Old Style" w:hAnsi="Bookman Old Style"/>
          <w:b/>
          <w:sz w:val="24"/>
          <w:szCs w:val="24"/>
        </w:rPr>
        <w:t xml:space="preserve"> </w:t>
      </w:r>
    </w:p>
    <w:p w:rsidR="00947555" w:rsidRDefault="00A015E4" w:rsidP="00E85B05">
      <w:pPr>
        <w:spacing w:line="480" w:lineRule="auto"/>
        <w:jc w:val="both"/>
        <w:rPr>
          <w:rFonts w:ascii="Bookman Old Style" w:hAnsi="Bookman Old Style"/>
        </w:rPr>
      </w:pPr>
      <w:r>
        <w:rPr>
          <w:rFonts w:ascii="Bookman Old Style" w:hAnsi="Bookman Old Style"/>
        </w:rPr>
        <w:t>W</w:t>
      </w:r>
      <w:r w:rsidR="00947555">
        <w:rPr>
          <w:rFonts w:ascii="Bookman Old Style" w:hAnsi="Bookman Old Style"/>
        </w:rPr>
        <w:t xml:space="preserve">e perceive the availability and functionality of </w:t>
      </w:r>
      <w:r w:rsidR="006B77D7">
        <w:rPr>
          <w:rFonts w:ascii="Bookman Old Style" w:hAnsi="Bookman Old Style"/>
        </w:rPr>
        <w:t>Victim Friendly Rooms</w:t>
      </w:r>
      <w:r w:rsidR="00947555">
        <w:rPr>
          <w:rFonts w:ascii="Bookman Old Style" w:hAnsi="Bookman Old Style"/>
        </w:rPr>
        <w:t xml:space="preserve"> </w:t>
      </w:r>
      <w:r w:rsidR="006B77D7">
        <w:rPr>
          <w:rFonts w:ascii="Bookman Old Style" w:hAnsi="Bookman Old Style"/>
        </w:rPr>
        <w:t>(</w:t>
      </w:r>
      <w:r w:rsidR="00947555">
        <w:rPr>
          <w:rFonts w:ascii="Bookman Old Style" w:hAnsi="Bookman Old Style"/>
        </w:rPr>
        <w:t>VFR</w:t>
      </w:r>
      <w:r w:rsidR="001C0AB4">
        <w:rPr>
          <w:rFonts w:ascii="Bookman Old Style" w:hAnsi="Bookman Old Style"/>
        </w:rPr>
        <w:t>s</w:t>
      </w:r>
      <w:r w:rsidR="006B77D7">
        <w:rPr>
          <w:rFonts w:ascii="Bookman Old Style" w:hAnsi="Bookman Old Style"/>
        </w:rPr>
        <w:t>)</w:t>
      </w:r>
      <w:r w:rsidR="00947555">
        <w:rPr>
          <w:rFonts w:ascii="Bookman Old Style" w:hAnsi="Bookman Old Style"/>
        </w:rPr>
        <w:t xml:space="preserve"> in police stations as </w:t>
      </w:r>
      <w:r w:rsidR="006B77D7">
        <w:rPr>
          <w:rFonts w:ascii="Bookman Old Style" w:hAnsi="Bookman Old Style"/>
        </w:rPr>
        <w:t xml:space="preserve">a </w:t>
      </w:r>
      <w:r w:rsidR="00947555">
        <w:rPr>
          <w:rFonts w:ascii="Bookman Old Style" w:hAnsi="Bookman Old Style"/>
        </w:rPr>
        <w:t xml:space="preserve">good step </w:t>
      </w:r>
      <w:r w:rsidR="006B77D7">
        <w:rPr>
          <w:rFonts w:ascii="Bookman Old Style" w:hAnsi="Bookman Old Style"/>
        </w:rPr>
        <w:t>of improving services to the</w:t>
      </w:r>
      <w:r w:rsidR="00947555">
        <w:rPr>
          <w:rFonts w:ascii="Bookman Old Style" w:hAnsi="Bookman Old Style"/>
        </w:rPr>
        <w:t xml:space="preserve"> victims of </w:t>
      </w:r>
      <w:r w:rsidR="00AE7E39">
        <w:rPr>
          <w:rFonts w:ascii="Bookman Old Style" w:hAnsi="Bookman Old Style"/>
        </w:rPr>
        <w:t>domestic violence. T</w:t>
      </w:r>
      <w:r w:rsidR="00947555">
        <w:rPr>
          <w:rFonts w:ascii="Bookman Old Style" w:hAnsi="Bookman Old Style"/>
        </w:rPr>
        <w:t>he un</w:t>
      </w:r>
      <w:r w:rsidR="00AE7E39">
        <w:rPr>
          <w:rFonts w:ascii="Bookman Old Style" w:hAnsi="Bookman Old Style"/>
        </w:rPr>
        <w:t xml:space="preserve">availability, dysfunctionality and under-resourcing of </w:t>
      </w:r>
      <w:r w:rsidR="00EB2483">
        <w:rPr>
          <w:rFonts w:ascii="Bookman Old Style" w:hAnsi="Bookman Old Style"/>
        </w:rPr>
        <w:t>these facilities</w:t>
      </w:r>
      <w:r w:rsidR="00947555">
        <w:rPr>
          <w:rFonts w:ascii="Bookman Old Style" w:hAnsi="Bookman Old Style"/>
        </w:rPr>
        <w:t xml:space="preserve"> in some of </w:t>
      </w:r>
      <w:r w:rsidR="00AE7E39">
        <w:rPr>
          <w:rFonts w:ascii="Bookman Old Style" w:hAnsi="Bookman Old Style"/>
        </w:rPr>
        <w:t>the</w:t>
      </w:r>
      <w:r w:rsidR="00947555">
        <w:rPr>
          <w:rFonts w:ascii="Bookman Old Style" w:hAnsi="Bookman Old Style"/>
        </w:rPr>
        <w:t xml:space="preserve"> stations </w:t>
      </w:r>
      <w:r w:rsidR="00AE7E39">
        <w:rPr>
          <w:rFonts w:ascii="Bookman Old Style" w:hAnsi="Bookman Old Style"/>
        </w:rPr>
        <w:t xml:space="preserve">as stated by the report </w:t>
      </w:r>
      <w:r w:rsidR="00947555">
        <w:rPr>
          <w:rFonts w:ascii="Bookman Old Style" w:hAnsi="Bookman Old Style"/>
        </w:rPr>
        <w:t xml:space="preserve">definitely defeat the very same objectives of the DVA and </w:t>
      </w:r>
      <w:r w:rsidR="00072BBD">
        <w:rPr>
          <w:rFonts w:ascii="Bookman Old Style" w:hAnsi="Bookman Old Style"/>
        </w:rPr>
        <w:t>all related instructions</w:t>
      </w:r>
      <w:r w:rsidR="00947555">
        <w:rPr>
          <w:rFonts w:ascii="Bookman Old Style" w:hAnsi="Bookman Old Style"/>
        </w:rPr>
        <w:t xml:space="preserve"> respectively. </w:t>
      </w:r>
    </w:p>
    <w:p w:rsidR="00440889" w:rsidRDefault="00947555" w:rsidP="00E85B05">
      <w:pPr>
        <w:spacing w:line="480" w:lineRule="auto"/>
        <w:jc w:val="both"/>
        <w:rPr>
          <w:rFonts w:ascii="Bookman Old Style" w:hAnsi="Bookman Old Style"/>
        </w:rPr>
      </w:pPr>
      <w:r>
        <w:rPr>
          <w:rFonts w:ascii="Bookman Old Style" w:hAnsi="Bookman Old Style"/>
        </w:rPr>
        <w:t xml:space="preserve">We </w:t>
      </w:r>
      <w:r w:rsidR="00AE7E39">
        <w:rPr>
          <w:rFonts w:ascii="Bookman Old Style" w:hAnsi="Bookman Old Style"/>
        </w:rPr>
        <w:t xml:space="preserve">further caution this committee </w:t>
      </w:r>
      <w:r w:rsidR="002F6DF0">
        <w:rPr>
          <w:rFonts w:ascii="Bookman Old Style" w:hAnsi="Bookman Old Style"/>
        </w:rPr>
        <w:t>that utilisation</w:t>
      </w:r>
      <w:r w:rsidR="00AE7E39">
        <w:rPr>
          <w:rFonts w:ascii="Bookman Old Style" w:hAnsi="Bookman Old Style"/>
        </w:rPr>
        <w:t xml:space="preserve"> of offices</w:t>
      </w:r>
      <w:r>
        <w:rPr>
          <w:rFonts w:ascii="Bookman Old Style" w:hAnsi="Bookman Old Style"/>
        </w:rPr>
        <w:t xml:space="preserve"> as makeshift VFR</w:t>
      </w:r>
      <w:r w:rsidR="001C0AB4">
        <w:rPr>
          <w:rFonts w:ascii="Bookman Old Style" w:hAnsi="Bookman Old Style"/>
        </w:rPr>
        <w:t>s</w:t>
      </w:r>
      <w:r>
        <w:rPr>
          <w:rFonts w:ascii="Bookman Old Style" w:hAnsi="Bookman Old Style"/>
        </w:rPr>
        <w:t xml:space="preserve"> in some stations infringes on the privacy of the complainants</w:t>
      </w:r>
      <w:r w:rsidR="002F6DF0">
        <w:rPr>
          <w:rFonts w:ascii="Bookman Old Style" w:hAnsi="Bookman Old Style"/>
        </w:rPr>
        <w:t xml:space="preserve">; more especially when considering reported observations by the CSPC. </w:t>
      </w:r>
      <w:r>
        <w:rPr>
          <w:rFonts w:ascii="Bookman Old Style" w:hAnsi="Bookman Old Style"/>
        </w:rPr>
        <w:t xml:space="preserve">The reality is that these offices, as </w:t>
      </w:r>
      <w:r>
        <w:rPr>
          <w:rFonts w:ascii="Bookman Old Style" w:hAnsi="Bookman Old Style"/>
        </w:rPr>
        <w:lastRenderedPageBreak/>
        <w:t xml:space="preserve">they would have not been designated to conduct interviews with complainant, are </w:t>
      </w:r>
      <w:r w:rsidR="002F6DF0">
        <w:rPr>
          <w:rFonts w:ascii="Bookman Old Style" w:hAnsi="Bookman Old Style"/>
        </w:rPr>
        <w:t>most</w:t>
      </w:r>
      <w:r>
        <w:rPr>
          <w:rFonts w:ascii="Bookman Old Style" w:hAnsi="Bookman Old Style"/>
        </w:rPr>
        <w:t xml:space="preserve"> likely to be frequented during the interview sessions and obviously encroaching on the privacy and disturbing the sessions. </w:t>
      </w:r>
      <w:bookmarkStart w:id="0" w:name="_GoBack"/>
      <w:bookmarkEnd w:id="0"/>
      <w:r w:rsidRPr="00DF00D4">
        <w:rPr>
          <w:rFonts w:ascii="Bookman Old Style" w:hAnsi="Bookman Old Style"/>
        </w:rPr>
        <w:t xml:space="preserve">Lack of privacy </w:t>
      </w:r>
      <w:r>
        <w:rPr>
          <w:rFonts w:ascii="Bookman Old Style" w:hAnsi="Bookman Old Style"/>
        </w:rPr>
        <w:t xml:space="preserve">could contribute to two things. Firstly, it must be borne in mind that where privacy is encroached, </w:t>
      </w:r>
      <w:r w:rsidRPr="0058288E">
        <w:rPr>
          <w:rFonts w:ascii="Bookman Old Style" w:hAnsi="Bookman Old Style"/>
        </w:rPr>
        <w:t>comfortability and confidence of the complainant is compromised.</w:t>
      </w:r>
      <w:r>
        <w:rPr>
          <w:rFonts w:ascii="Bookman Old Style" w:hAnsi="Bookman Old Style"/>
          <w:color w:val="FF0000"/>
        </w:rPr>
        <w:t xml:space="preserve"> </w:t>
      </w:r>
      <w:r w:rsidRPr="00A072F5">
        <w:rPr>
          <w:rFonts w:ascii="Bookman Old Style" w:hAnsi="Bookman Old Style"/>
        </w:rPr>
        <w:t xml:space="preserve">Secondly complainant could be dissuaded from coming forward to report their cases.  </w:t>
      </w:r>
    </w:p>
    <w:p w:rsidR="00BE6D27" w:rsidRDefault="00A015E4" w:rsidP="00E85B05">
      <w:pPr>
        <w:spacing w:line="480" w:lineRule="auto"/>
        <w:jc w:val="both"/>
        <w:rPr>
          <w:rFonts w:ascii="Bookman Old Style" w:hAnsi="Bookman Old Style"/>
        </w:rPr>
      </w:pPr>
      <w:r>
        <w:rPr>
          <w:rFonts w:ascii="Bookman Old Style" w:hAnsi="Bookman Old Style"/>
        </w:rPr>
        <w:t>T</w:t>
      </w:r>
      <w:r w:rsidR="00947555">
        <w:rPr>
          <w:rFonts w:ascii="Bookman Old Style" w:hAnsi="Bookman Old Style"/>
        </w:rPr>
        <w:t xml:space="preserve">he report indicates that some VFRs have been converted into office space where there is no enough office space. This </w:t>
      </w:r>
      <w:r w:rsidR="00CD2317">
        <w:rPr>
          <w:rFonts w:ascii="Bookman Old Style" w:hAnsi="Bookman Old Style"/>
        </w:rPr>
        <w:t xml:space="preserve">is completely unacceptable. </w:t>
      </w:r>
      <w:r>
        <w:rPr>
          <w:rFonts w:ascii="Bookman Old Style" w:hAnsi="Bookman Old Style"/>
        </w:rPr>
        <w:t>W</w:t>
      </w:r>
      <w:r w:rsidR="00B3102F">
        <w:rPr>
          <w:rFonts w:ascii="Bookman Old Style" w:hAnsi="Bookman Old Style"/>
        </w:rPr>
        <w:t>e therefore</w:t>
      </w:r>
      <w:r w:rsidR="00947555">
        <w:rPr>
          <w:rFonts w:ascii="Bookman Old Style" w:hAnsi="Bookman Old Style"/>
        </w:rPr>
        <w:t xml:space="preserve"> submit that </w:t>
      </w:r>
      <w:r w:rsidR="002122FA">
        <w:rPr>
          <w:rFonts w:ascii="Bookman Old Style" w:hAnsi="Bookman Old Style"/>
        </w:rPr>
        <w:t xml:space="preserve">SAPS should </w:t>
      </w:r>
      <w:r w:rsidR="00811ED5">
        <w:rPr>
          <w:rFonts w:ascii="Bookman Old Style" w:hAnsi="Bookman Old Style"/>
        </w:rPr>
        <w:t>allocate</w:t>
      </w:r>
      <w:r w:rsidR="002122FA">
        <w:rPr>
          <w:rFonts w:ascii="Bookman Old Style" w:hAnsi="Bookman Old Style"/>
        </w:rPr>
        <w:t xml:space="preserve"> sufficient </w:t>
      </w:r>
      <w:r w:rsidR="00BE6D27">
        <w:rPr>
          <w:rFonts w:ascii="Bookman Old Style" w:hAnsi="Bookman Old Style"/>
        </w:rPr>
        <w:t>budget</w:t>
      </w:r>
      <w:r w:rsidR="002122FA">
        <w:rPr>
          <w:rFonts w:ascii="Bookman Old Style" w:hAnsi="Bookman Old Style"/>
        </w:rPr>
        <w:t xml:space="preserve"> to renovate all police stations</w:t>
      </w:r>
      <w:r w:rsidR="00072BBD">
        <w:rPr>
          <w:rFonts w:ascii="Bookman Old Style" w:hAnsi="Bookman Old Style"/>
        </w:rPr>
        <w:t xml:space="preserve"> in-line with the </w:t>
      </w:r>
      <w:r w:rsidR="00BE6D27">
        <w:rPr>
          <w:rFonts w:ascii="Bookman Old Style" w:hAnsi="Bookman Old Style"/>
        </w:rPr>
        <w:t xml:space="preserve">needs of our society. </w:t>
      </w:r>
      <w:r w:rsidR="00C33DD5">
        <w:rPr>
          <w:rFonts w:ascii="Bookman Old Style" w:hAnsi="Bookman Old Style"/>
        </w:rPr>
        <w:t xml:space="preserve">It is really pointless to have good policies </w:t>
      </w:r>
      <w:r w:rsidR="00DC7913">
        <w:rPr>
          <w:rFonts w:ascii="Bookman Old Style" w:hAnsi="Bookman Old Style"/>
        </w:rPr>
        <w:t xml:space="preserve">such as the DVA </w:t>
      </w:r>
      <w:r w:rsidR="00C33DD5">
        <w:rPr>
          <w:rFonts w:ascii="Bookman Old Style" w:hAnsi="Bookman Old Style"/>
        </w:rPr>
        <w:t xml:space="preserve">without proper resources to augment effective implementation. </w:t>
      </w:r>
    </w:p>
    <w:p w:rsidR="00947555" w:rsidRPr="002122FA" w:rsidRDefault="00E85B05" w:rsidP="00E85B05">
      <w:pPr>
        <w:spacing w:line="480" w:lineRule="auto"/>
        <w:jc w:val="both"/>
        <w:rPr>
          <w:rFonts w:ascii="Bookman Old Style" w:hAnsi="Bookman Old Style"/>
        </w:rPr>
      </w:pPr>
      <w:r>
        <w:rPr>
          <w:rFonts w:ascii="Bookman Old Style" w:hAnsi="Bookman Old Style"/>
          <w:b/>
          <w:sz w:val="24"/>
          <w:szCs w:val="24"/>
        </w:rPr>
        <w:t>4</w:t>
      </w:r>
      <w:r w:rsidR="00947555">
        <w:rPr>
          <w:rFonts w:ascii="Bookman Old Style" w:hAnsi="Bookman Old Style"/>
          <w:b/>
          <w:sz w:val="24"/>
          <w:szCs w:val="24"/>
        </w:rPr>
        <w:t xml:space="preserve">. </w:t>
      </w:r>
      <w:r w:rsidR="00947555" w:rsidRPr="00AF61D0">
        <w:rPr>
          <w:rFonts w:ascii="Bookman Old Style" w:hAnsi="Bookman Old Style"/>
          <w:b/>
          <w:sz w:val="24"/>
          <w:szCs w:val="24"/>
        </w:rPr>
        <w:t xml:space="preserve">Service of Protection Orders   </w:t>
      </w:r>
    </w:p>
    <w:p w:rsidR="006A577F" w:rsidRDefault="006A577F" w:rsidP="00E85B05">
      <w:pPr>
        <w:spacing w:line="480" w:lineRule="auto"/>
        <w:jc w:val="both"/>
        <w:rPr>
          <w:rFonts w:ascii="Bookman Old Style" w:hAnsi="Bookman Old Style"/>
        </w:rPr>
      </w:pPr>
      <w:r>
        <w:rPr>
          <w:rFonts w:ascii="Bookman Old Style" w:hAnsi="Bookman Old Style"/>
        </w:rPr>
        <w:t xml:space="preserve">We have learned with dismay that police stations are failing to serve protection orders immediately as mandated by the DVA and National Instructions due to poor communication and cooperation between the local police stations and the courts. This conduct is totally unacceptable as it poses a serious threat to the complainants of domestic violence. We therefore submit that both parties should, as a matter of urgency, put in-place relevant </w:t>
      </w:r>
      <w:r w:rsidR="00AC26CA">
        <w:rPr>
          <w:rFonts w:ascii="Bookman Old Style" w:hAnsi="Bookman Old Style"/>
        </w:rPr>
        <w:t>interventions</w:t>
      </w:r>
      <w:r>
        <w:rPr>
          <w:rFonts w:ascii="Bookman Old Style" w:hAnsi="Bookman Old Style"/>
        </w:rPr>
        <w:t xml:space="preserve"> of addressing this challenge.  </w:t>
      </w:r>
    </w:p>
    <w:p w:rsidR="00947555" w:rsidRPr="00AF61D0" w:rsidRDefault="00E85B05" w:rsidP="00E85B05">
      <w:pPr>
        <w:spacing w:line="480" w:lineRule="auto"/>
        <w:jc w:val="both"/>
        <w:rPr>
          <w:rFonts w:ascii="Bookman Old Style" w:hAnsi="Bookman Old Style"/>
          <w:b/>
          <w:sz w:val="24"/>
          <w:szCs w:val="24"/>
        </w:rPr>
      </w:pPr>
      <w:r>
        <w:rPr>
          <w:rFonts w:ascii="Bookman Old Style" w:hAnsi="Bookman Old Style"/>
          <w:b/>
          <w:sz w:val="24"/>
          <w:szCs w:val="24"/>
        </w:rPr>
        <w:t>5</w:t>
      </w:r>
      <w:r w:rsidR="00947555">
        <w:rPr>
          <w:rFonts w:ascii="Bookman Old Style" w:hAnsi="Bookman Old Style"/>
          <w:b/>
          <w:sz w:val="24"/>
          <w:szCs w:val="24"/>
        </w:rPr>
        <w:t xml:space="preserve">. </w:t>
      </w:r>
      <w:r w:rsidR="00947555" w:rsidRPr="00AF61D0">
        <w:rPr>
          <w:rFonts w:ascii="Bookman Old Style" w:hAnsi="Bookman Old Style"/>
          <w:b/>
          <w:sz w:val="24"/>
          <w:szCs w:val="24"/>
        </w:rPr>
        <w:t xml:space="preserve">Availability of Female Members per shifts in Police Stations </w:t>
      </w:r>
    </w:p>
    <w:p w:rsidR="00E86AE4" w:rsidRDefault="00AC26CA" w:rsidP="00E85B05">
      <w:pPr>
        <w:spacing w:line="480" w:lineRule="auto"/>
        <w:jc w:val="both"/>
        <w:rPr>
          <w:rFonts w:ascii="Bookman Old Style" w:hAnsi="Bookman Old Style"/>
        </w:rPr>
      </w:pPr>
      <w:r>
        <w:rPr>
          <w:rFonts w:ascii="Bookman Old Style" w:hAnsi="Bookman Old Style"/>
        </w:rPr>
        <w:t xml:space="preserve">It is common knowledge that majority of domestic violence </w:t>
      </w:r>
      <w:r w:rsidR="00947555">
        <w:rPr>
          <w:rFonts w:ascii="Bookman Old Style" w:hAnsi="Bookman Old Style"/>
        </w:rPr>
        <w:t xml:space="preserve">victims are </w:t>
      </w:r>
      <w:r>
        <w:rPr>
          <w:rFonts w:ascii="Bookman Old Style" w:hAnsi="Bookman Old Style"/>
        </w:rPr>
        <w:t>females</w:t>
      </w:r>
      <w:r w:rsidR="00E86AE4">
        <w:rPr>
          <w:rFonts w:ascii="Bookman Old Style" w:hAnsi="Bookman Old Style"/>
        </w:rPr>
        <w:t>;</w:t>
      </w:r>
      <w:r w:rsidR="00947555">
        <w:rPr>
          <w:rFonts w:ascii="Bookman Old Style" w:hAnsi="Bookman Old Style"/>
        </w:rPr>
        <w:t xml:space="preserve"> </w:t>
      </w:r>
      <w:r w:rsidR="00E86AE4">
        <w:rPr>
          <w:rFonts w:ascii="Bookman Old Style" w:hAnsi="Bookman Old Style"/>
        </w:rPr>
        <w:t>i</w:t>
      </w:r>
      <w:r>
        <w:rPr>
          <w:rFonts w:ascii="Bookman Old Style" w:hAnsi="Bookman Old Style"/>
        </w:rPr>
        <w:t xml:space="preserve">t is therefore based on this premise that </w:t>
      </w:r>
      <w:r w:rsidR="00947555">
        <w:rPr>
          <w:rFonts w:ascii="Bookman Old Style" w:hAnsi="Bookman Old Style"/>
        </w:rPr>
        <w:t xml:space="preserve">victims of </w:t>
      </w:r>
      <w:r>
        <w:rPr>
          <w:rFonts w:ascii="Bookman Old Style" w:hAnsi="Bookman Old Style"/>
        </w:rPr>
        <w:t>this</w:t>
      </w:r>
      <w:r w:rsidR="00947555">
        <w:rPr>
          <w:rFonts w:ascii="Bookman Old Style" w:hAnsi="Bookman Old Style"/>
        </w:rPr>
        <w:t xml:space="preserve"> violence prefer to be served by a female police officer as this is likely to reduce the risk of secondary traumatisation</w:t>
      </w:r>
      <w:r>
        <w:rPr>
          <w:rFonts w:ascii="Bookman Old Style" w:hAnsi="Bookman Old Style"/>
        </w:rPr>
        <w:t xml:space="preserve"> </w:t>
      </w:r>
      <w:r>
        <w:rPr>
          <w:rFonts w:ascii="Bookman Old Style" w:hAnsi="Bookman Old Style"/>
        </w:rPr>
        <w:lastRenderedPageBreak/>
        <w:t>as referred to in the Minister’s six point Plan alluded in the report</w:t>
      </w:r>
      <w:r w:rsidR="00947555">
        <w:rPr>
          <w:rFonts w:ascii="Bookman Old Style" w:hAnsi="Bookman Old Style"/>
        </w:rPr>
        <w:t xml:space="preserve">. </w:t>
      </w:r>
      <w:r w:rsidR="00E86AE4">
        <w:rPr>
          <w:rFonts w:ascii="Bookman Old Style" w:hAnsi="Bookman Old Style"/>
        </w:rPr>
        <w:t xml:space="preserve">It is on this principle that we deem it unacceptable that SAPS continuously fails to address the long-standing challenge of inadequate female personnel. </w:t>
      </w:r>
      <w:r w:rsidR="006F3FFB">
        <w:rPr>
          <w:rFonts w:ascii="Bookman Old Style" w:hAnsi="Bookman Old Style"/>
        </w:rPr>
        <w:t>We</w:t>
      </w:r>
      <w:r w:rsidR="00E86AE4">
        <w:rPr>
          <w:rFonts w:ascii="Bookman Old Style" w:hAnsi="Bookman Old Style"/>
        </w:rPr>
        <w:t xml:space="preserve"> therefore urge the management of</w:t>
      </w:r>
      <w:r w:rsidR="006F3FFB">
        <w:rPr>
          <w:rFonts w:ascii="Bookman Old Style" w:hAnsi="Bookman Old Style"/>
        </w:rPr>
        <w:t xml:space="preserve"> SAPS </w:t>
      </w:r>
      <w:r w:rsidR="00E86AE4">
        <w:rPr>
          <w:rFonts w:ascii="Bookman Old Style" w:hAnsi="Bookman Old Style"/>
        </w:rPr>
        <w:t>to address</w:t>
      </w:r>
      <w:r w:rsidR="00D35B7A">
        <w:rPr>
          <w:rFonts w:ascii="Bookman Old Style" w:hAnsi="Bookman Old Style"/>
        </w:rPr>
        <w:t xml:space="preserve"> this </w:t>
      </w:r>
      <w:r w:rsidR="00E86AE4">
        <w:rPr>
          <w:rFonts w:ascii="Bookman Old Style" w:hAnsi="Bookman Old Style"/>
        </w:rPr>
        <w:t>challenge</w:t>
      </w:r>
      <w:r w:rsidR="00D35B7A">
        <w:rPr>
          <w:rFonts w:ascii="Bookman Old Style" w:hAnsi="Bookman Old Style"/>
        </w:rPr>
        <w:t xml:space="preserve"> with their current</w:t>
      </w:r>
      <w:r w:rsidR="00334A28">
        <w:rPr>
          <w:rFonts w:ascii="Bookman Old Style" w:hAnsi="Bookman Old Style"/>
        </w:rPr>
        <w:t xml:space="preserve"> recruitment drive</w:t>
      </w:r>
      <w:r w:rsidR="0009476D">
        <w:rPr>
          <w:rFonts w:ascii="Bookman Old Style" w:hAnsi="Bookman Old Style"/>
        </w:rPr>
        <w:t xml:space="preserve"> by prioritising high intake of females to</w:t>
      </w:r>
      <w:r w:rsidR="006F3FFB">
        <w:rPr>
          <w:rFonts w:ascii="Bookman Old Style" w:hAnsi="Bookman Old Style"/>
        </w:rPr>
        <w:t xml:space="preserve"> increase </w:t>
      </w:r>
      <w:r w:rsidR="00E86AE4">
        <w:rPr>
          <w:rFonts w:ascii="Bookman Old Style" w:hAnsi="Bookman Old Style"/>
        </w:rPr>
        <w:t xml:space="preserve">the current ratio of </w:t>
      </w:r>
      <w:r w:rsidR="006F3FFB">
        <w:rPr>
          <w:rFonts w:ascii="Bookman Old Style" w:hAnsi="Bookman Old Style"/>
        </w:rPr>
        <w:t xml:space="preserve">female police officers.  </w:t>
      </w:r>
    </w:p>
    <w:p w:rsidR="0031491A" w:rsidRDefault="00E85B05" w:rsidP="00E85B05">
      <w:pPr>
        <w:spacing w:line="480" w:lineRule="auto"/>
        <w:jc w:val="both"/>
        <w:rPr>
          <w:rFonts w:ascii="Bookman Old Style" w:hAnsi="Bookman Old Style"/>
          <w:b/>
          <w:sz w:val="24"/>
          <w:szCs w:val="24"/>
        </w:rPr>
      </w:pPr>
      <w:r>
        <w:rPr>
          <w:rFonts w:ascii="Bookman Old Style" w:hAnsi="Bookman Old Style"/>
          <w:b/>
          <w:sz w:val="24"/>
          <w:szCs w:val="24"/>
        </w:rPr>
        <w:t>6</w:t>
      </w:r>
      <w:r w:rsidR="00947555">
        <w:rPr>
          <w:rFonts w:ascii="Bookman Old Style" w:hAnsi="Bookman Old Style"/>
          <w:b/>
          <w:sz w:val="24"/>
          <w:szCs w:val="24"/>
        </w:rPr>
        <w:t xml:space="preserve">. </w:t>
      </w:r>
      <w:r w:rsidR="00947555" w:rsidRPr="007B181B">
        <w:rPr>
          <w:rFonts w:ascii="Bookman Old Style" w:hAnsi="Bookman Old Style"/>
          <w:b/>
          <w:sz w:val="24"/>
          <w:szCs w:val="24"/>
        </w:rPr>
        <w:t xml:space="preserve">Conclusion  </w:t>
      </w:r>
    </w:p>
    <w:p w:rsidR="00F47861" w:rsidRPr="00FD06E3" w:rsidRDefault="00F47861" w:rsidP="00E85B05">
      <w:pPr>
        <w:spacing w:line="480" w:lineRule="auto"/>
        <w:jc w:val="both"/>
        <w:rPr>
          <w:rFonts w:ascii="Bookman Old Style" w:hAnsi="Bookman Old Style"/>
          <w:color w:val="000000" w:themeColor="text1"/>
          <w:sz w:val="24"/>
          <w:szCs w:val="24"/>
        </w:rPr>
      </w:pPr>
      <w:r>
        <w:rPr>
          <w:rFonts w:ascii="Bookman Old Style" w:hAnsi="Bookman Old Style"/>
          <w:sz w:val="24"/>
          <w:szCs w:val="24"/>
        </w:rPr>
        <w:t>The report under review clearly reveals that more still need to be done to ensure effective implementation and compliance with the DVA</w:t>
      </w:r>
      <w:r w:rsidR="00E85B05">
        <w:rPr>
          <w:rFonts w:ascii="Bookman Old Style" w:hAnsi="Bookman Old Style"/>
          <w:sz w:val="24"/>
          <w:szCs w:val="24"/>
        </w:rPr>
        <w:t xml:space="preserve"> and related National Instructions</w:t>
      </w:r>
      <w:r>
        <w:rPr>
          <w:rFonts w:ascii="Bookman Old Style" w:hAnsi="Bookman Old Style"/>
          <w:sz w:val="24"/>
          <w:szCs w:val="24"/>
        </w:rPr>
        <w:t xml:space="preserve">. </w:t>
      </w:r>
      <w:r w:rsidR="00773F80">
        <w:rPr>
          <w:rFonts w:ascii="Bookman Old Style" w:hAnsi="Bookman Old Style"/>
          <w:sz w:val="24"/>
          <w:szCs w:val="24"/>
        </w:rPr>
        <w:t>We therefore endorse the recommendations by the CSPS and further add a</w:t>
      </w:r>
      <w:r>
        <w:rPr>
          <w:rFonts w:ascii="Bookman Old Style" w:hAnsi="Bookman Old Style"/>
          <w:sz w:val="24"/>
          <w:szCs w:val="24"/>
        </w:rPr>
        <w:t xml:space="preserve"> collective effort is needed in ensuring that the forthcoming monitoring report reflects an improved progress with 100% compliance. We lastly applaud all dedicated law enforcement officers who against all odds, continue to work diligently in ensuring that the perpetrators of these reprehensible acts are brought to book. </w:t>
      </w:r>
      <w:r w:rsidRPr="009C7549">
        <w:rPr>
          <w:rFonts w:ascii="Bookman Old Style" w:hAnsi="Bookman Old Style"/>
          <w:sz w:val="24"/>
          <w:szCs w:val="24"/>
        </w:rPr>
        <w:t xml:space="preserve">Let us all work together to ensure that we leave no stone unturned in </w:t>
      </w:r>
      <w:r w:rsidRPr="009C7549">
        <w:rPr>
          <w:rFonts w:ascii="Bookman Old Style" w:hAnsi="Bookman Old Style" w:cs="Arial"/>
          <w:sz w:val="24"/>
          <w:szCs w:val="24"/>
          <w:lang/>
        </w:rPr>
        <w:t>ending this blood-spattered scourge</w:t>
      </w:r>
      <w:r>
        <w:rPr>
          <w:rFonts w:ascii="Bookman Old Style" w:hAnsi="Bookman Old Style" w:cs="Arial"/>
          <w:sz w:val="24"/>
          <w:szCs w:val="24"/>
          <w:lang/>
        </w:rPr>
        <w:t xml:space="preserve"> of domestic violence</w:t>
      </w:r>
      <w:r w:rsidRPr="009C7549">
        <w:rPr>
          <w:rFonts w:ascii="Bookman Old Style" w:hAnsi="Bookman Old Style" w:cs="Arial"/>
          <w:sz w:val="24"/>
          <w:szCs w:val="24"/>
          <w:lang/>
        </w:rPr>
        <w:t xml:space="preserve">. </w:t>
      </w:r>
    </w:p>
    <w:p w:rsidR="00F47861" w:rsidRDefault="00F47861" w:rsidP="00947555">
      <w:pPr>
        <w:spacing w:line="360" w:lineRule="auto"/>
        <w:jc w:val="both"/>
        <w:rPr>
          <w:rFonts w:ascii="Bookman Old Style" w:hAnsi="Bookman Old Style"/>
          <w:b/>
          <w:sz w:val="24"/>
          <w:szCs w:val="24"/>
        </w:rPr>
      </w:pPr>
    </w:p>
    <w:p w:rsidR="00E85B05" w:rsidRDefault="00E85B05" w:rsidP="00E85B05">
      <w:pPr>
        <w:spacing w:line="360" w:lineRule="auto"/>
        <w:jc w:val="center"/>
        <w:rPr>
          <w:rFonts w:ascii="Bookman Old Style" w:hAnsi="Bookman Old Style"/>
          <w:b/>
          <w:sz w:val="24"/>
          <w:szCs w:val="24"/>
        </w:rPr>
      </w:pPr>
      <w:r>
        <w:rPr>
          <w:rFonts w:ascii="Bookman Old Style" w:hAnsi="Bookman Old Style"/>
          <w:b/>
          <w:sz w:val="24"/>
          <w:szCs w:val="24"/>
        </w:rPr>
        <w:t>Delivered by</w:t>
      </w:r>
    </w:p>
    <w:p w:rsidR="00E85B05" w:rsidRDefault="00E85B05" w:rsidP="00E85B05">
      <w:pPr>
        <w:spacing w:line="360" w:lineRule="auto"/>
        <w:jc w:val="center"/>
        <w:rPr>
          <w:rFonts w:ascii="Bookman Old Style" w:hAnsi="Bookman Old Style"/>
          <w:b/>
          <w:sz w:val="24"/>
          <w:szCs w:val="24"/>
        </w:rPr>
      </w:pPr>
      <w:r>
        <w:rPr>
          <w:rFonts w:ascii="Bookman Old Style" w:hAnsi="Bookman Old Style"/>
          <w:b/>
          <w:sz w:val="24"/>
          <w:szCs w:val="24"/>
        </w:rPr>
        <w:t>Nkosinathi Theledi</w:t>
      </w:r>
    </w:p>
    <w:p w:rsidR="00E85B05" w:rsidRDefault="00E85B05" w:rsidP="00E85B05">
      <w:pPr>
        <w:spacing w:line="360" w:lineRule="auto"/>
        <w:jc w:val="center"/>
        <w:rPr>
          <w:rFonts w:ascii="Bookman Old Style" w:hAnsi="Bookman Old Style"/>
          <w:b/>
          <w:sz w:val="24"/>
          <w:szCs w:val="24"/>
        </w:rPr>
      </w:pPr>
      <w:r>
        <w:rPr>
          <w:rFonts w:ascii="Bookman Old Style" w:hAnsi="Bookman Old Style"/>
          <w:b/>
          <w:sz w:val="24"/>
          <w:szCs w:val="24"/>
        </w:rPr>
        <w:t>General Secretary</w:t>
      </w:r>
    </w:p>
    <w:p w:rsidR="00E85B05" w:rsidRDefault="00E85B05" w:rsidP="00E85B05">
      <w:pPr>
        <w:spacing w:line="360" w:lineRule="auto"/>
        <w:jc w:val="center"/>
        <w:rPr>
          <w:rFonts w:ascii="Bookman Old Style" w:hAnsi="Bookman Old Style"/>
          <w:b/>
          <w:sz w:val="24"/>
          <w:szCs w:val="24"/>
        </w:rPr>
      </w:pPr>
      <w:r>
        <w:rPr>
          <w:rFonts w:ascii="Bookman Old Style" w:hAnsi="Bookman Old Style"/>
          <w:b/>
          <w:sz w:val="24"/>
          <w:szCs w:val="24"/>
        </w:rPr>
        <w:t>POPCRU</w:t>
      </w:r>
    </w:p>
    <w:p w:rsidR="00E85B05" w:rsidRPr="007B181B" w:rsidRDefault="00E85B05" w:rsidP="00E85B05">
      <w:pPr>
        <w:spacing w:line="360" w:lineRule="auto"/>
        <w:jc w:val="center"/>
        <w:rPr>
          <w:rFonts w:ascii="Bookman Old Style" w:hAnsi="Bookman Old Style"/>
          <w:b/>
          <w:sz w:val="24"/>
          <w:szCs w:val="24"/>
        </w:rPr>
      </w:pPr>
      <w:r>
        <w:rPr>
          <w:rFonts w:ascii="Bookman Old Style" w:hAnsi="Bookman Old Style"/>
          <w:b/>
          <w:sz w:val="24"/>
          <w:szCs w:val="24"/>
        </w:rPr>
        <w:lastRenderedPageBreak/>
        <w:t>28 August 2018</w:t>
      </w:r>
    </w:p>
    <w:p w:rsidR="00947555" w:rsidRDefault="00947555" w:rsidP="00947555">
      <w:pPr>
        <w:rPr>
          <w:rFonts w:ascii="Bookman Old Style" w:hAnsi="Bookman Old Style"/>
          <w:b/>
          <w:sz w:val="24"/>
          <w:szCs w:val="24"/>
        </w:rPr>
      </w:pPr>
    </w:p>
    <w:p w:rsidR="00E36D1F" w:rsidRDefault="00B93249"/>
    <w:p w:rsidR="00E85B05" w:rsidRDefault="00E85B05"/>
    <w:sectPr w:rsidR="00E85B05" w:rsidSect="0044483A">
      <w:headerReference w:type="default" r:id="rId8"/>
      <w:footerReference w:type="default" r:id="rId9"/>
      <w:pgSz w:w="11906" w:h="16838"/>
      <w:pgMar w:top="1134"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EC" w:rsidRDefault="00BC6FEC" w:rsidP="00947555">
      <w:pPr>
        <w:spacing w:after="0" w:line="240" w:lineRule="auto"/>
      </w:pPr>
      <w:r>
        <w:separator/>
      </w:r>
    </w:p>
  </w:endnote>
  <w:endnote w:type="continuationSeparator" w:id="0">
    <w:p w:rsidR="00BC6FEC" w:rsidRDefault="00BC6FEC" w:rsidP="00947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untu Light">
    <w:altName w:val="Ubuntu 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814574"/>
      <w:docPartObj>
        <w:docPartGallery w:val="Page Numbers (Bottom of Page)"/>
        <w:docPartUnique/>
      </w:docPartObj>
    </w:sdtPr>
    <w:sdtContent>
      <w:sdt>
        <w:sdtPr>
          <w:id w:val="860082579"/>
          <w:docPartObj>
            <w:docPartGallery w:val="Page Numbers (Top of Page)"/>
            <w:docPartUnique/>
          </w:docPartObj>
        </w:sdtPr>
        <w:sdtContent>
          <w:p w:rsidR="002D63FA" w:rsidRDefault="002D63FA">
            <w:pPr>
              <w:pStyle w:val="Footer"/>
              <w:jc w:val="right"/>
            </w:pPr>
            <w:r>
              <w:t xml:space="preserve">Page </w:t>
            </w:r>
            <w:r w:rsidR="00AD449A">
              <w:rPr>
                <w:b/>
                <w:bCs/>
                <w:sz w:val="24"/>
                <w:szCs w:val="24"/>
              </w:rPr>
              <w:fldChar w:fldCharType="begin"/>
            </w:r>
            <w:r>
              <w:rPr>
                <w:b/>
                <w:bCs/>
              </w:rPr>
              <w:instrText xml:space="preserve"> PAGE </w:instrText>
            </w:r>
            <w:r w:rsidR="00AD449A">
              <w:rPr>
                <w:b/>
                <w:bCs/>
                <w:sz w:val="24"/>
                <w:szCs w:val="24"/>
              </w:rPr>
              <w:fldChar w:fldCharType="separate"/>
            </w:r>
            <w:r w:rsidR="00E915EA">
              <w:rPr>
                <w:b/>
                <w:bCs/>
                <w:noProof/>
              </w:rPr>
              <w:t>1</w:t>
            </w:r>
            <w:r w:rsidR="00AD449A">
              <w:rPr>
                <w:b/>
                <w:bCs/>
                <w:sz w:val="24"/>
                <w:szCs w:val="24"/>
              </w:rPr>
              <w:fldChar w:fldCharType="end"/>
            </w:r>
            <w:r>
              <w:t xml:space="preserve"> of </w:t>
            </w:r>
            <w:r w:rsidR="00AD449A">
              <w:rPr>
                <w:b/>
                <w:bCs/>
                <w:sz w:val="24"/>
                <w:szCs w:val="24"/>
              </w:rPr>
              <w:fldChar w:fldCharType="begin"/>
            </w:r>
            <w:r>
              <w:rPr>
                <w:b/>
                <w:bCs/>
              </w:rPr>
              <w:instrText xml:space="preserve"> NUMPAGES  </w:instrText>
            </w:r>
            <w:r w:rsidR="00AD449A">
              <w:rPr>
                <w:b/>
                <w:bCs/>
                <w:sz w:val="24"/>
                <w:szCs w:val="24"/>
              </w:rPr>
              <w:fldChar w:fldCharType="separate"/>
            </w:r>
            <w:r w:rsidR="00E915EA">
              <w:rPr>
                <w:b/>
                <w:bCs/>
                <w:noProof/>
              </w:rPr>
              <w:t>7</w:t>
            </w:r>
            <w:r w:rsidR="00AD449A">
              <w:rPr>
                <w:b/>
                <w:bCs/>
                <w:sz w:val="24"/>
                <w:szCs w:val="24"/>
              </w:rPr>
              <w:fldChar w:fldCharType="end"/>
            </w:r>
          </w:p>
        </w:sdtContent>
      </w:sdt>
    </w:sdtContent>
  </w:sdt>
  <w:p w:rsidR="005D1C42" w:rsidRDefault="00B93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EC" w:rsidRDefault="00BC6FEC" w:rsidP="00947555">
      <w:pPr>
        <w:spacing w:after="0" w:line="240" w:lineRule="auto"/>
      </w:pPr>
      <w:r>
        <w:separator/>
      </w:r>
    </w:p>
  </w:footnote>
  <w:footnote w:type="continuationSeparator" w:id="0">
    <w:p w:rsidR="00BC6FEC" w:rsidRDefault="00BC6FEC" w:rsidP="00947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3A" w:rsidRPr="0044483A" w:rsidRDefault="001D5DC8" w:rsidP="00C80C75">
    <w:pPr>
      <w:pStyle w:val="Header"/>
      <w:pBdr>
        <w:bottom w:val="thickThinSmallGap" w:sz="24" w:space="1" w:color="622423" w:themeColor="accent2" w:themeShade="7F"/>
      </w:pBd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ab/>
    </w:r>
    <w:sdt>
      <w:sdtPr>
        <w:rPr>
          <w:rFonts w:asciiTheme="majorHAnsi" w:eastAsiaTheme="majorEastAsia" w:hAnsiTheme="majorHAnsi" w:cstheme="majorBidi"/>
          <w:b/>
          <w:sz w:val="20"/>
          <w:szCs w:val="20"/>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0"/>
            <w:szCs w:val="20"/>
          </w:rPr>
          <w:t xml:space="preserve">     </w:t>
        </w:r>
      </w:sdtContent>
    </w:sdt>
    <w:r>
      <w:rPr>
        <w:rFonts w:asciiTheme="majorHAnsi" w:eastAsiaTheme="majorEastAsia" w:hAnsiTheme="majorHAnsi" w:cstheme="majorBidi"/>
        <w:b/>
        <w:sz w:val="20"/>
        <w:szCs w:val="20"/>
      </w:rPr>
      <w:tab/>
    </w:r>
    <w:r>
      <w:rPr>
        <w:noProof/>
        <w:lang w:val="en-US"/>
      </w:rPr>
      <w:drawing>
        <wp:inline distT="0" distB="0" distL="0" distR="0">
          <wp:extent cx="676275" cy="656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cru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4629" cy="654437"/>
                  </a:xfrm>
                  <a:prstGeom prst="rect">
                    <a:avLst/>
                  </a:prstGeom>
                </pic:spPr>
              </pic:pic>
            </a:graphicData>
          </a:graphic>
        </wp:inline>
      </w:drawing>
    </w:r>
  </w:p>
  <w:p w:rsidR="0044483A" w:rsidRDefault="00B93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25BD4"/>
    <w:multiLevelType w:val="multilevel"/>
    <w:tmpl w:val="95DA4AB8"/>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463" w:hanging="144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2183" w:hanging="2160"/>
      </w:pPr>
      <w:rPr>
        <w:rFonts w:hint="default"/>
      </w:rPr>
    </w:lvl>
    <w:lvl w:ilvl="8">
      <w:start w:val="1"/>
      <w:numFmt w:val="decimal"/>
      <w:isLgl/>
      <w:lvlText w:val="%1.%2.%3.%4.%5.%6.%7.%8.%9."/>
      <w:lvlJc w:val="left"/>
      <w:pPr>
        <w:ind w:left="2183" w:hanging="2160"/>
      </w:pPr>
      <w:rPr>
        <w:rFonts w:hint="default"/>
      </w:rPr>
    </w:lvl>
  </w:abstractNum>
  <w:abstractNum w:abstractNumId="1">
    <w:nsid w:val="34F611D8"/>
    <w:multiLevelType w:val="hybridMultilevel"/>
    <w:tmpl w:val="6F28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E3854D0"/>
    <w:multiLevelType w:val="hybridMultilevel"/>
    <w:tmpl w:val="F782B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6B600EA"/>
    <w:multiLevelType w:val="hybridMultilevel"/>
    <w:tmpl w:val="63FE9C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47555"/>
    <w:rsid w:val="00003FEC"/>
    <w:rsid w:val="0002089E"/>
    <w:rsid w:val="00072BBD"/>
    <w:rsid w:val="00086845"/>
    <w:rsid w:val="0009476D"/>
    <w:rsid w:val="00104134"/>
    <w:rsid w:val="001078E6"/>
    <w:rsid w:val="001234C8"/>
    <w:rsid w:val="0013465D"/>
    <w:rsid w:val="00146972"/>
    <w:rsid w:val="00157B63"/>
    <w:rsid w:val="001777BB"/>
    <w:rsid w:val="001A306C"/>
    <w:rsid w:val="001A7F50"/>
    <w:rsid w:val="001C0AB4"/>
    <w:rsid w:val="001D40CD"/>
    <w:rsid w:val="001D5DC8"/>
    <w:rsid w:val="001D69C0"/>
    <w:rsid w:val="002037F6"/>
    <w:rsid w:val="0020443A"/>
    <w:rsid w:val="00207D03"/>
    <w:rsid w:val="002122FA"/>
    <w:rsid w:val="0023524C"/>
    <w:rsid w:val="002D3EC7"/>
    <w:rsid w:val="002D6169"/>
    <w:rsid w:val="002D63FA"/>
    <w:rsid w:val="002E1050"/>
    <w:rsid w:val="002E7316"/>
    <w:rsid w:val="002F6DF0"/>
    <w:rsid w:val="0031491A"/>
    <w:rsid w:val="003264CC"/>
    <w:rsid w:val="00334A28"/>
    <w:rsid w:val="0033631D"/>
    <w:rsid w:val="00347292"/>
    <w:rsid w:val="00362538"/>
    <w:rsid w:val="00366E2B"/>
    <w:rsid w:val="00376067"/>
    <w:rsid w:val="003946DB"/>
    <w:rsid w:val="003B7606"/>
    <w:rsid w:val="003C38C5"/>
    <w:rsid w:val="003D524A"/>
    <w:rsid w:val="00427EC7"/>
    <w:rsid w:val="00440889"/>
    <w:rsid w:val="0047221E"/>
    <w:rsid w:val="004A23F2"/>
    <w:rsid w:val="004B236D"/>
    <w:rsid w:val="004C2CD0"/>
    <w:rsid w:val="004F69F1"/>
    <w:rsid w:val="005339F5"/>
    <w:rsid w:val="00557327"/>
    <w:rsid w:val="005D2C59"/>
    <w:rsid w:val="005E646D"/>
    <w:rsid w:val="005F6D36"/>
    <w:rsid w:val="0060294E"/>
    <w:rsid w:val="006271A7"/>
    <w:rsid w:val="00672BBF"/>
    <w:rsid w:val="00673559"/>
    <w:rsid w:val="00675038"/>
    <w:rsid w:val="00696AF2"/>
    <w:rsid w:val="006A577F"/>
    <w:rsid w:val="006B77D7"/>
    <w:rsid w:val="006F3FFB"/>
    <w:rsid w:val="0071270E"/>
    <w:rsid w:val="00714760"/>
    <w:rsid w:val="00727C87"/>
    <w:rsid w:val="00736569"/>
    <w:rsid w:val="00740535"/>
    <w:rsid w:val="00773F80"/>
    <w:rsid w:val="00785E0E"/>
    <w:rsid w:val="007F070C"/>
    <w:rsid w:val="007F575C"/>
    <w:rsid w:val="00811ED5"/>
    <w:rsid w:val="008302F1"/>
    <w:rsid w:val="008357B8"/>
    <w:rsid w:val="00850B3D"/>
    <w:rsid w:val="00895740"/>
    <w:rsid w:val="008E14DC"/>
    <w:rsid w:val="00932297"/>
    <w:rsid w:val="00946DED"/>
    <w:rsid w:val="00947555"/>
    <w:rsid w:val="00960869"/>
    <w:rsid w:val="00995F76"/>
    <w:rsid w:val="009B06E8"/>
    <w:rsid w:val="009D2FAE"/>
    <w:rsid w:val="00A00AD7"/>
    <w:rsid w:val="00A015E4"/>
    <w:rsid w:val="00A360F1"/>
    <w:rsid w:val="00A3675E"/>
    <w:rsid w:val="00A50CCA"/>
    <w:rsid w:val="00A579A5"/>
    <w:rsid w:val="00A604AB"/>
    <w:rsid w:val="00A9532E"/>
    <w:rsid w:val="00AC26CA"/>
    <w:rsid w:val="00AC35EC"/>
    <w:rsid w:val="00AC4A3F"/>
    <w:rsid w:val="00AD449A"/>
    <w:rsid w:val="00AE7E39"/>
    <w:rsid w:val="00AF2ECA"/>
    <w:rsid w:val="00B1080B"/>
    <w:rsid w:val="00B1588E"/>
    <w:rsid w:val="00B25871"/>
    <w:rsid w:val="00B3102F"/>
    <w:rsid w:val="00B33A54"/>
    <w:rsid w:val="00B425B5"/>
    <w:rsid w:val="00B4352F"/>
    <w:rsid w:val="00B518EC"/>
    <w:rsid w:val="00B51AF9"/>
    <w:rsid w:val="00B943B2"/>
    <w:rsid w:val="00BC6FEC"/>
    <w:rsid w:val="00BD545A"/>
    <w:rsid w:val="00BD7115"/>
    <w:rsid w:val="00BE6D27"/>
    <w:rsid w:val="00BE7F68"/>
    <w:rsid w:val="00BF2AE3"/>
    <w:rsid w:val="00C14D3F"/>
    <w:rsid w:val="00C33DD5"/>
    <w:rsid w:val="00C86616"/>
    <w:rsid w:val="00C9087C"/>
    <w:rsid w:val="00CB251B"/>
    <w:rsid w:val="00CD2317"/>
    <w:rsid w:val="00D35B7A"/>
    <w:rsid w:val="00D62D35"/>
    <w:rsid w:val="00D6358F"/>
    <w:rsid w:val="00D951A9"/>
    <w:rsid w:val="00DB1438"/>
    <w:rsid w:val="00DC16F7"/>
    <w:rsid w:val="00DC7913"/>
    <w:rsid w:val="00DE198C"/>
    <w:rsid w:val="00DF46FF"/>
    <w:rsid w:val="00E223B5"/>
    <w:rsid w:val="00E3133D"/>
    <w:rsid w:val="00E420D2"/>
    <w:rsid w:val="00E42A0D"/>
    <w:rsid w:val="00E65399"/>
    <w:rsid w:val="00E678C8"/>
    <w:rsid w:val="00E85B05"/>
    <w:rsid w:val="00E86AE4"/>
    <w:rsid w:val="00E915EA"/>
    <w:rsid w:val="00E92740"/>
    <w:rsid w:val="00E93810"/>
    <w:rsid w:val="00EB2483"/>
    <w:rsid w:val="00EB7503"/>
    <w:rsid w:val="00F01631"/>
    <w:rsid w:val="00F04627"/>
    <w:rsid w:val="00F07A56"/>
    <w:rsid w:val="00F12260"/>
    <w:rsid w:val="00F170DA"/>
    <w:rsid w:val="00F47861"/>
    <w:rsid w:val="00F64E92"/>
    <w:rsid w:val="00F70C97"/>
    <w:rsid w:val="00F8219E"/>
    <w:rsid w:val="00F8310D"/>
    <w:rsid w:val="00F90510"/>
    <w:rsid w:val="00F94665"/>
    <w:rsid w:val="00FE3D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55"/>
  </w:style>
  <w:style w:type="paragraph" w:styleId="Footer">
    <w:name w:val="footer"/>
    <w:basedOn w:val="Normal"/>
    <w:link w:val="FooterChar"/>
    <w:uiPriority w:val="99"/>
    <w:unhideWhenUsed/>
    <w:rsid w:val="00947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55"/>
  </w:style>
  <w:style w:type="paragraph" w:styleId="NoSpacing">
    <w:name w:val="No Spacing"/>
    <w:link w:val="NoSpacingChar"/>
    <w:uiPriority w:val="1"/>
    <w:qFormat/>
    <w:rsid w:val="009475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7555"/>
    <w:rPr>
      <w:rFonts w:eastAsiaTheme="minorEastAsia"/>
      <w:lang w:val="en-US" w:eastAsia="ja-JP"/>
    </w:rPr>
  </w:style>
  <w:style w:type="paragraph" w:styleId="ListParagraph">
    <w:name w:val="List Paragraph"/>
    <w:basedOn w:val="Normal"/>
    <w:uiPriority w:val="34"/>
    <w:qFormat/>
    <w:rsid w:val="00947555"/>
    <w:pPr>
      <w:ind w:left="720"/>
      <w:contextualSpacing/>
    </w:pPr>
  </w:style>
  <w:style w:type="character" w:styleId="Hyperlink">
    <w:name w:val="Hyperlink"/>
    <w:basedOn w:val="DefaultParagraphFont"/>
    <w:uiPriority w:val="99"/>
    <w:unhideWhenUsed/>
    <w:rsid w:val="00947555"/>
    <w:rPr>
      <w:color w:val="0000FF" w:themeColor="hyperlink"/>
      <w:u w:val="single"/>
    </w:rPr>
  </w:style>
  <w:style w:type="paragraph" w:styleId="FootnoteText">
    <w:name w:val="footnote text"/>
    <w:basedOn w:val="Normal"/>
    <w:link w:val="FootnoteTextChar"/>
    <w:uiPriority w:val="99"/>
    <w:semiHidden/>
    <w:unhideWhenUsed/>
    <w:rsid w:val="00947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555"/>
    <w:rPr>
      <w:sz w:val="20"/>
      <w:szCs w:val="20"/>
    </w:rPr>
  </w:style>
  <w:style w:type="character" w:styleId="FootnoteReference">
    <w:name w:val="footnote reference"/>
    <w:basedOn w:val="DefaultParagraphFont"/>
    <w:uiPriority w:val="99"/>
    <w:semiHidden/>
    <w:unhideWhenUsed/>
    <w:rsid w:val="00947555"/>
    <w:rPr>
      <w:vertAlign w:val="superscript"/>
    </w:rPr>
  </w:style>
  <w:style w:type="paragraph" w:customStyle="1" w:styleId="Default">
    <w:name w:val="Default"/>
    <w:rsid w:val="009475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55"/>
    <w:rPr>
      <w:rFonts w:ascii="Tahoma" w:hAnsi="Tahoma" w:cs="Tahoma"/>
      <w:sz w:val="16"/>
      <w:szCs w:val="16"/>
    </w:rPr>
  </w:style>
  <w:style w:type="character" w:styleId="CommentReference">
    <w:name w:val="annotation reference"/>
    <w:basedOn w:val="DefaultParagraphFont"/>
    <w:uiPriority w:val="99"/>
    <w:semiHidden/>
    <w:unhideWhenUsed/>
    <w:rsid w:val="00D62D35"/>
    <w:rPr>
      <w:sz w:val="16"/>
      <w:szCs w:val="16"/>
    </w:rPr>
  </w:style>
  <w:style w:type="paragraph" w:styleId="CommentText">
    <w:name w:val="annotation text"/>
    <w:basedOn w:val="Normal"/>
    <w:link w:val="CommentTextChar"/>
    <w:uiPriority w:val="99"/>
    <w:semiHidden/>
    <w:unhideWhenUsed/>
    <w:rsid w:val="00D62D35"/>
    <w:pPr>
      <w:spacing w:line="240" w:lineRule="auto"/>
    </w:pPr>
    <w:rPr>
      <w:sz w:val="20"/>
      <w:szCs w:val="20"/>
    </w:rPr>
  </w:style>
  <w:style w:type="character" w:customStyle="1" w:styleId="CommentTextChar">
    <w:name w:val="Comment Text Char"/>
    <w:basedOn w:val="DefaultParagraphFont"/>
    <w:link w:val="CommentText"/>
    <w:uiPriority w:val="99"/>
    <w:semiHidden/>
    <w:rsid w:val="00D62D35"/>
    <w:rPr>
      <w:sz w:val="20"/>
      <w:szCs w:val="20"/>
    </w:rPr>
  </w:style>
  <w:style w:type="paragraph" w:styleId="CommentSubject">
    <w:name w:val="annotation subject"/>
    <w:basedOn w:val="CommentText"/>
    <w:next w:val="CommentText"/>
    <w:link w:val="CommentSubjectChar"/>
    <w:uiPriority w:val="99"/>
    <w:semiHidden/>
    <w:unhideWhenUsed/>
    <w:rsid w:val="00D62D35"/>
    <w:rPr>
      <w:b/>
      <w:bCs/>
    </w:rPr>
  </w:style>
  <w:style w:type="character" w:customStyle="1" w:styleId="CommentSubjectChar">
    <w:name w:val="Comment Subject Char"/>
    <w:basedOn w:val="CommentTextChar"/>
    <w:link w:val="CommentSubject"/>
    <w:uiPriority w:val="99"/>
    <w:semiHidden/>
    <w:rsid w:val="00D62D35"/>
    <w:rPr>
      <w:b/>
      <w:bCs/>
      <w:sz w:val="20"/>
      <w:szCs w:val="20"/>
    </w:rPr>
  </w:style>
  <w:style w:type="character" w:customStyle="1" w:styleId="A1">
    <w:name w:val="A1"/>
    <w:uiPriority w:val="99"/>
    <w:rsid w:val="00785E0E"/>
    <w:rPr>
      <w:rFonts w:cs="Ubuntu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55"/>
  </w:style>
  <w:style w:type="paragraph" w:styleId="Footer">
    <w:name w:val="footer"/>
    <w:basedOn w:val="Normal"/>
    <w:link w:val="FooterChar"/>
    <w:uiPriority w:val="99"/>
    <w:unhideWhenUsed/>
    <w:rsid w:val="00947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55"/>
  </w:style>
  <w:style w:type="paragraph" w:styleId="NoSpacing">
    <w:name w:val="No Spacing"/>
    <w:link w:val="NoSpacingChar"/>
    <w:uiPriority w:val="1"/>
    <w:qFormat/>
    <w:rsid w:val="009475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7555"/>
    <w:rPr>
      <w:rFonts w:eastAsiaTheme="minorEastAsia"/>
      <w:lang w:val="en-US" w:eastAsia="ja-JP"/>
    </w:rPr>
  </w:style>
  <w:style w:type="paragraph" w:styleId="ListParagraph">
    <w:name w:val="List Paragraph"/>
    <w:basedOn w:val="Normal"/>
    <w:uiPriority w:val="34"/>
    <w:qFormat/>
    <w:rsid w:val="00947555"/>
    <w:pPr>
      <w:ind w:left="720"/>
      <w:contextualSpacing/>
    </w:pPr>
  </w:style>
  <w:style w:type="character" w:styleId="Hyperlink">
    <w:name w:val="Hyperlink"/>
    <w:basedOn w:val="DefaultParagraphFont"/>
    <w:uiPriority w:val="99"/>
    <w:unhideWhenUsed/>
    <w:rsid w:val="00947555"/>
    <w:rPr>
      <w:color w:val="0000FF" w:themeColor="hyperlink"/>
      <w:u w:val="single"/>
    </w:rPr>
  </w:style>
  <w:style w:type="paragraph" w:styleId="FootnoteText">
    <w:name w:val="footnote text"/>
    <w:basedOn w:val="Normal"/>
    <w:link w:val="FootnoteTextChar"/>
    <w:uiPriority w:val="99"/>
    <w:semiHidden/>
    <w:unhideWhenUsed/>
    <w:rsid w:val="00947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555"/>
    <w:rPr>
      <w:sz w:val="20"/>
      <w:szCs w:val="20"/>
    </w:rPr>
  </w:style>
  <w:style w:type="character" w:styleId="FootnoteReference">
    <w:name w:val="footnote reference"/>
    <w:basedOn w:val="DefaultParagraphFont"/>
    <w:uiPriority w:val="99"/>
    <w:semiHidden/>
    <w:unhideWhenUsed/>
    <w:rsid w:val="00947555"/>
    <w:rPr>
      <w:vertAlign w:val="superscript"/>
    </w:rPr>
  </w:style>
  <w:style w:type="paragraph" w:customStyle="1" w:styleId="Default">
    <w:name w:val="Default"/>
    <w:rsid w:val="009475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55"/>
    <w:rPr>
      <w:rFonts w:ascii="Tahoma" w:hAnsi="Tahoma" w:cs="Tahoma"/>
      <w:sz w:val="16"/>
      <w:szCs w:val="16"/>
    </w:rPr>
  </w:style>
  <w:style w:type="character" w:styleId="CommentReference">
    <w:name w:val="annotation reference"/>
    <w:basedOn w:val="DefaultParagraphFont"/>
    <w:uiPriority w:val="99"/>
    <w:semiHidden/>
    <w:unhideWhenUsed/>
    <w:rsid w:val="00D62D35"/>
    <w:rPr>
      <w:sz w:val="16"/>
      <w:szCs w:val="16"/>
    </w:rPr>
  </w:style>
  <w:style w:type="paragraph" w:styleId="CommentText">
    <w:name w:val="annotation text"/>
    <w:basedOn w:val="Normal"/>
    <w:link w:val="CommentTextChar"/>
    <w:uiPriority w:val="99"/>
    <w:semiHidden/>
    <w:unhideWhenUsed/>
    <w:rsid w:val="00D62D35"/>
    <w:pPr>
      <w:spacing w:line="240" w:lineRule="auto"/>
    </w:pPr>
    <w:rPr>
      <w:sz w:val="20"/>
      <w:szCs w:val="20"/>
    </w:rPr>
  </w:style>
  <w:style w:type="character" w:customStyle="1" w:styleId="CommentTextChar">
    <w:name w:val="Comment Text Char"/>
    <w:basedOn w:val="DefaultParagraphFont"/>
    <w:link w:val="CommentText"/>
    <w:uiPriority w:val="99"/>
    <w:semiHidden/>
    <w:rsid w:val="00D62D35"/>
    <w:rPr>
      <w:sz w:val="20"/>
      <w:szCs w:val="20"/>
    </w:rPr>
  </w:style>
  <w:style w:type="paragraph" w:styleId="CommentSubject">
    <w:name w:val="annotation subject"/>
    <w:basedOn w:val="CommentText"/>
    <w:next w:val="CommentText"/>
    <w:link w:val="CommentSubjectChar"/>
    <w:uiPriority w:val="99"/>
    <w:semiHidden/>
    <w:unhideWhenUsed/>
    <w:rsid w:val="00D62D35"/>
    <w:rPr>
      <w:b/>
      <w:bCs/>
    </w:rPr>
  </w:style>
  <w:style w:type="character" w:customStyle="1" w:styleId="CommentSubjectChar">
    <w:name w:val="Comment Subject Char"/>
    <w:basedOn w:val="CommentTextChar"/>
    <w:link w:val="CommentSubject"/>
    <w:uiPriority w:val="99"/>
    <w:semiHidden/>
    <w:rsid w:val="00D62D35"/>
    <w:rPr>
      <w:b/>
      <w:bCs/>
      <w:sz w:val="20"/>
      <w:szCs w:val="20"/>
    </w:rPr>
  </w:style>
  <w:style w:type="character" w:customStyle="1" w:styleId="A1">
    <w:name w:val="A1"/>
    <w:uiPriority w:val="99"/>
    <w:rsid w:val="00785E0E"/>
    <w:rPr>
      <w:rFonts w:cs="Ubuntu Ligh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dc:creator>
  <cp:lastModifiedBy>Windows User</cp:lastModifiedBy>
  <cp:revision>2</cp:revision>
  <cp:lastPrinted>2018-08-27T11:08:00Z</cp:lastPrinted>
  <dcterms:created xsi:type="dcterms:W3CDTF">2018-08-29T09:01:00Z</dcterms:created>
  <dcterms:modified xsi:type="dcterms:W3CDTF">2018-08-29T09:01:00Z</dcterms:modified>
</cp:coreProperties>
</file>