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072491980"/>
        <w:docPartObj>
          <w:docPartGallery w:val="Cover Pages"/>
          <w:docPartUnique/>
        </w:docPartObj>
      </w:sdtPr>
      <w:sdtContent>
        <w:p w:rsidR="00B10940" w:rsidRDefault="00FC434D" w:rsidP="00FC434D">
          <w:pPr>
            <w:tabs>
              <w:tab w:val="left" w:pos="5145"/>
            </w:tabs>
          </w:pPr>
          <w:r>
            <w:rPr>
              <w:noProof/>
              <w:lang w:eastAsia="en-ZA"/>
            </w:rPr>
            <w:drawing>
              <wp:inline distT="0" distB="0" distL="0" distR="0">
                <wp:extent cx="2957332" cy="1085850"/>
                <wp:effectExtent l="0" t="0" r="0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8354" cy="108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eastAsia="en-ZA"/>
            </w:rPr>
            <w:drawing>
              <wp:inline distT="0" distB="0" distL="0" distR="0">
                <wp:extent cx="2428875" cy="914400"/>
                <wp:effectExtent l="0" t="0" r="9525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10940" w:rsidRDefault="00B10940"/>
        <w:p w:rsidR="00B10940" w:rsidRPr="00E375F8" w:rsidRDefault="00B10940">
          <w:pPr>
            <w:rPr>
              <w:color w:val="FFC000" w:themeColor="accent4"/>
            </w:rPr>
          </w:pPr>
        </w:p>
        <w:p w:rsidR="00B10940" w:rsidRDefault="00B10940"/>
        <w:p w:rsidR="00B10940" w:rsidRDefault="00B10940"/>
        <w:p w:rsidR="00397F75" w:rsidRDefault="00397F75" w:rsidP="00397F75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397F75" w:rsidRDefault="00CD285B" w:rsidP="00397F75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140C8">
            <w:rPr>
              <w:rFonts w:ascii="Arial" w:hAnsi="Arial" w:cs="Arial"/>
              <w:b/>
              <w:color w:val="FF0000"/>
              <w:sz w:val="36"/>
              <w:szCs w:val="36"/>
            </w:rPr>
            <w:t>FACT SHEET</w:t>
          </w:r>
        </w:p>
        <w:p w:rsidR="00CD285B" w:rsidRDefault="00CD285B" w:rsidP="00CD285B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CD285B">
            <w:rPr>
              <w:rFonts w:ascii="Arial" w:hAnsi="Arial" w:cs="Arial"/>
              <w:b/>
              <w:color w:val="FF0000"/>
              <w:sz w:val="24"/>
              <w:szCs w:val="24"/>
            </w:rPr>
            <w:t>DEVIATION AGAINST 1</w:t>
          </w:r>
          <w:r w:rsidRPr="00CD285B">
            <w:rPr>
              <w:rFonts w:ascii="Arial" w:hAnsi="Arial" w:cs="Arial"/>
              <w:b/>
              <w:color w:val="FF0000"/>
              <w:sz w:val="24"/>
              <w:szCs w:val="24"/>
              <w:vertAlign w:val="superscript"/>
            </w:rPr>
            <w:t>st</w:t>
          </w:r>
          <w:r w:rsidRPr="00CD285B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QUARTER PROJECTED EXPENDITURE</w:t>
          </w:r>
        </w:p>
        <w:p w:rsidR="002F72DE" w:rsidRPr="00CD285B" w:rsidRDefault="00CD285B" w:rsidP="00CD285B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BY NATIONAL DEPARTMENTS</w:t>
          </w:r>
        </w:p>
        <w:p w:rsidR="002F72DE" w:rsidRPr="002F72DE" w:rsidRDefault="00CD285B" w:rsidP="002F72DE">
          <w:pPr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  <w:r>
            <w:rPr>
              <w:color w:val="0070C0"/>
            </w:rPr>
            <w:t>Dated: 24 August</w:t>
          </w:r>
          <w:r w:rsidR="001D0E2C">
            <w:rPr>
              <w:color w:val="0070C0"/>
            </w:rPr>
            <w:t xml:space="preserve"> 2018</w:t>
          </w:r>
        </w:p>
        <w:p w:rsidR="00B10940" w:rsidRPr="006140C8" w:rsidRDefault="002F72DE" w:rsidP="002F72DE">
          <w:pPr>
            <w:ind w:left="1440" w:firstLine="720"/>
            <w:rPr>
              <w:color w:val="0070C0"/>
            </w:rPr>
          </w:pPr>
          <w:r>
            <w:rPr>
              <w:color w:val="0070C0"/>
            </w:rPr>
            <w:t xml:space="preserve">                                 </w:t>
          </w:r>
          <w:r w:rsidR="00CD285B">
            <w:rPr>
              <w:color w:val="0070C0"/>
            </w:rPr>
            <w:t>Author:</w:t>
          </w:r>
          <w:r w:rsidR="00397F75" w:rsidRPr="006140C8">
            <w:rPr>
              <w:color w:val="0070C0"/>
            </w:rPr>
            <w:t xml:space="preserve"> Musa Zamisa</w:t>
          </w:r>
        </w:p>
        <w:p w:rsidR="00397F75" w:rsidRDefault="00397F75" w:rsidP="00397F75">
          <w:pPr>
            <w:jc w:val="center"/>
            <w:rPr>
              <w:color w:val="0070C0"/>
            </w:rPr>
          </w:pPr>
          <w:r w:rsidRPr="006140C8">
            <w:rPr>
              <w:color w:val="0070C0"/>
            </w:rPr>
            <w:t>mzamisa@parliament.gov.za /</w:t>
          </w:r>
          <w:r w:rsidR="00001B93">
            <w:rPr>
              <w:color w:val="0070C0"/>
            </w:rPr>
            <w:t>0</w:t>
          </w:r>
          <w:r w:rsidRPr="006140C8">
            <w:rPr>
              <w:color w:val="0070C0"/>
            </w:rPr>
            <w:t>21</w:t>
          </w:r>
          <w:r w:rsidR="00001B93">
            <w:rPr>
              <w:color w:val="0070C0"/>
            </w:rPr>
            <w:t xml:space="preserve"> </w:t>
          </w:r>
          <w:r w:rsidRPr="006140C8">
            <w:rPr>
              <w:color w:val="0070C0"/>
            </w:rPr>
            <w:t>403</w:t>
          </w:r>
          <w:r w:rsidR="00CD285B">
            <w:rPr>
              <w:color w:val="0070C0"/>
            </w:rPr>
            <w:t xml:space="preserve"> </w:t>
          </w:r>
          <w:r w:rsidRPr="006140C8">
            <w:rPr>
              <w:color w:val="0070C0"/>
            </w:rPr>
            <w:t>8201</w:t>
          </w:r>
        </w:p>
        <w:p w:rsidR="00B10940" w:rsidRPr="006140C8" w:rsidRDefault="00B10940">
          <w:pPr>
            <w:rPr>
              <w:color w:val="0070C0"/>
            </w:rPr>
          </w:pPr>
        </w:p>
        <w:p w:rsidR="00B10940" w:rsidRPr="006140C8" w:rsidRDefault="00B10940">
          <w:pPr>
            <w:rPr>
              <w:color w:val="0070C0"/>
            </w:rPr>
          </w:pPr>
        </w:p>
        <w:p w:rsidR="00B10940" w:rsidRPr="006140C8" w:rsidRDefault="00B10940">
          <w:pPr>
            <w:rPr>
              <w:color w:val="0070C0"/>
            </w:rPr>
          </w:pPr>
        </w:p>
        <w:p w:rsidR="00B10940" w:rsidRPr="006140C8" w:rsidRDefault="00B10940">
          <w:pPr>
            <w:rPr>
              <w:color w:val="0070C0"/>
            </w:rPr>
          </w:pPr>
        </w:p>
        <w:p w:rsidR="00B10940" w:rsidRPr="006140C8" w:rsidRDefault="00B10940" w:rsidP="00B10940">
          <w:pPr>
            <w:rPr>
              <w:rFonts w:ascii="Arial" w:hAnsi="Arial" w:cs="Arial"/>
              <w:color w:val="0070C0"/>
              <w:sz w:val="18"/>
              <w:szCs w:val="18"/>
            </w:rPr>
          </w:pPr>
        </w:p>
        <w:p w:rsidR="00B10940" w:rsidRPr="006140C8" w:rsidRDefault="00B10940" w:rsidP="00B10940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6140C8">
            <w:rPr>
              <w:rFonts w:ascii="Arial" w:hAnsi="Arial" w:cs="Arial"/>
              <w:b/>
              <w:color w:val="0070C0"/>
              <w:sz w:val="28"/>
              <w:szCs w:val="28"/>
            </w:rPr>
            <w:t>CONTENTS</w:t>
          </w:r>
        </w:p>
        <w:p w:rsidR="00B10940" w:rsidRPr="006140C8" w:rsidRDefault="00B10940" w:rsidP="00B10940">
          <w:pPr>
            <w:rPr>
              <w:rFonts w:ascii="Arial" w:hAnsi="Arial" w:cs="Arial"/>
              <w:color w:val="0070C0"/>
              <w:sz w:val="28"/>
              <w:szCs w:val="28"/>
            </w:rPr>
          </w:pPr>
          <w:r w:rsidRPr="006140C8">
            <w:rPr>
              <w:rFonts w:ascii="Arial" w:hAnsi="Arial" w:cs="Arial"/>
              <w:color w:val="0070C0"/>
              <w:sz w:val="28"/>
              <w:szCs w:val="28"/>
            </w:rPr>
            <w:t xml:space="preserve">Page </w:t>
          </w:r>
          <w:r w:rsidR="00744180">
            <w:rPr>
              <w:rFonts w:ascii="Arial" w:hAnsi="Arial" w:cs="Arial"/>
              <w:color w:val="0070C0"/>
              <w:sz w:val="28"/>
              <w:szCs w:val="28"/>
            </w:rPr>
            <w:t>1</w:t>
          </w:r>
          <w:r w:rsidR="006B6211">
            <w:rPr>
              <w:rFonts w:ascii="Arial" w:hAnsi="Arial" w:cs="Arial"/>
              <w:color w:val="0070C0"/>
              <w:sz w:val="28"/>
              <w:szCs w:val="28"/>
            </w:rPr>
            <w:t xml:space="preserve">      </w:t>
          </w:r>
          <w:r w:rsidR="00744180">
            <w:rPr>
              <w:rFonts w:ascii="Arial" w:hAnsi="Arial" w:cs="Arial"/>
              <w:color w:val="0070C0"/>
              <w:sz w:val="28"/>
              <w:szCs w:val="28"/>
            </w:rPr>
            <w:t>…</w:t>
          </w:r>
          <w:r w:rsidRPr="006140C8">
            <w:rPr>
              <w:rFonts w:ascii="Arial" w:hAnsi="Arial" w:cs="Arial"/>
              <w:color w:val="0070C0"/>
              <w:sz w:val="28"/>
              <w:szCs w:val="28"/>
            </w:rPr>
            <w:t>Key Highlights</w:t>
          </w:r>
        </w:p>
        <w:p w:rsidR="00B10940" w:rsidRPr="006140C8" w:rsidRDefault="00B10940" w:rsidP="00B10940">
          <w:pPr>
            <w:rPr>
              <w:rFonts w:ascii="Arial" w:hAnsi="Arial" w:cs="Arial"/>
              <w:color w:val="0070C0"/>
              <w:sz w:val="28"/>
              <w:szCs w:val="28"/>
            </w:rPr>
          </w:pPr>
          <w:r w:rsidRPr="006140C8">
            <w:rPr>
              <w:rFonts w:ascii="Arial" w:hAnsi="Arial" w:cs="Arial"/>
              <w:color w:val="0070C0"/>
              <w:sz w:val="28"/>
              <w:szCs w:val="28"/>
            </w:rPr>
            <w:t>Page 2</w:t>
          </w:r>
          <w:r w:rsidR="006B6211">
            <w:rPr>
              <w:rFonts w:ascii="Arial" w:hAnsi="Arial" w:cs="Arial"/>
              <w:color w:val="0070C0"/>
              <w:sz w:val="28"/>
              <w:szCs w:val="28"/>
            </w:rPr>
            <w:t xml:space="preserve">-3   </w:t>
          </w:r>
          <w:bookmarkStart w:id="0" w:name="_GoBack"/>
          <w:bookmarkEnd w:id="0"/>
          <w:r w:rsidR="00744180" w:rsidRPr="006140C8">
            <w:rPr>
              <w:rFonts w:ascii="Arial" w:hAnsi="Arial" w:cs="Arial"/>
              <w:color w:val="0070C0"/>
              <w:sz w:val="28"/>
              <w:szCs w:val="28"/>
            </w:rPr>
            <w:t>…Departments’</w:t>
          </w:r>
          <w:r w:rsidR="006B6211">
            <w:rPr>
              <w:rFonts w:ascii="Arial" w:hAnsi="Arial" w:cs="Arial"/>
              <w:color w:val="0070C0"/>
              <w:sz w:val="28"/>
              <w:szCs w:val="28"/>
            </w:rPr>
            <w:t xml:space="preserve"> Ranking by </w:t>
          </w:r>
          <w:r w:rsidR="008F27A8">
            <w:rPr>
              <w:rFonts w:ascii="Arial" w:hAnsi="Arial" w:cs="Arial"/>
              <w:color w:val="0070C0"/>
              <w:sz w:val="28"/>
              <w:szCs w:val="28"/>
            </w:rPr>
            <w:t>S</w:t>
          </w:r>
          <w:r w:rsidRPr="006140C8">
            <w:rPr>
              <w:rFonts w:ascii="Arial" w:hAnsi="Arial" w:cs="Arial"/>
              <w:color w:val="0070C0"/>
              <w:sz w:val="28"/>
              <w:szCs w:val="28"/>
            </w:rPr>
            <w:t>ize</w:t>
          </w:r>
          <w:r w:rsidR="00016B2C">
            <w:rPr>
              <w:rFonts w:ascii="Arial" w:hAnsi="Arial" w:cs="Arial"/>
              <w:color w:val="0070C0"/>
              <w:sz w:val="28"/>
              <w:szCs w:val="28"/>
            </w:rPr>
            <w:t xml:space="preserve"> </w:t>
          </w:r>
          <w:r w:rsidR="006B6211">
            <w:rPr>
              <w:rFonts w:ascii="Arial" w:hAnsi="Arial" w:cs="Arial"/>
              <w:color w:val="0070C0"/>
              <w:sz w:val="28"/>
              <w:szCs w:val="28"/>
            </w:rPr>
            <w:t>of Deviation</w:t>
          </w:r>
        </w:p>
        <w:p w:rsidR="002F72DE" w:rsidRDefault="002F72DE" w:rsidP="00B10940">
          <w:pPr>
            <w:rPr>
              <w:rFonts w:ascii="Arial" w:hAnsi="Arial" w:cs="Arial"/>
              <w:color w:val="FF0000"/>
              <w:sz w:val="18"/>
              <w:szCs w:val="18"/>
            </w:rPr>
          </w:pPr>
        </w:p>
        <w:p w:rsidR="002F72DE" w:rsidRDefault="00397F75" w:rsidP="00B10940">
          <w:pPr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*</w:t>
          </w:r>
          <w:r w:rsidR="00744180">
            <w:rPr>
              <w:rFonts w:ascii="Arial" w:hAnsi="Arial" w:cs="Arial"/>
              <w:color w:val="FF0000"/>
              <w:sz w:val="18"/>
              <w:szCs w:val="18"/>
            </w:rPr>
            <w:t>Please Note that f</w:t>
          </w:r>
          <w:r w:rsidR="00B10940" w:rsidRPr="00B10940">
            <w:rPr>
              <w:rFonts w:ascii="Arial" w:hAnsi="Arial" w:cs="Arial"/>
              <w:color w:val="FF0000"/>
              <w:sz w:val="18"/>
              <w:szCs w:val="18"/>
            </w:rPr>
            <w:t>igure</w:t>
          </w:r>
          <w:r w:rsidR="00067EBA">
            <w:rPr>
              <w:rFonts w:ascii="Arial" w:hAnsi="Arial" w:cs="Arial"/>
              <w:color w:val="FF0000"/>
              <w:sz w:val="18"/>
              <w:szCs w:val="18"/>
            </w:rPr>
            <w:t>s</w:t>
          </w:r>
          <w:r w:rsidR="00B10940" w:rsidRPr="00B10940">
            <w:rPr>
              <w:rFonts w:ascii="Arial" w:hAnsi="Arial" w:cs="Arial"/>
              <w:color w:val="FF0000"/>
              <w:sz w:val="18"/>
              <w:szCs w:val="18"/>
            </w:rPr>
            <w:t xml:space="preserve"> are rounded off </w:t>
          </w:r>
          <w:r w:rsidR="00744180">
            <w:rPr>
              <w:rFonts w:ascii="Arial" w:hAnsi="Arial" w:cs="Arial"/>
              <w:color w:val="FF0000"/>
              <w:sz w:val="18"/>
              <w:szCs w:val="18"/>
            </w:rPr>
            <w:t>for simplicity and accessibility of the document</w:t>
          </w:r>
        </w:p>
        <w:p w:rsidR="002F72DE" w:rsidRPr="00B10940" w:rsidRDefault="002F72DE" w:rsidP="00B10940">
          <w:pPr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*Figure</w:t>
          </w:r>
          <w:r w:rsidR="00016B2C">
            <w:rPr>
              <w:rFonts w:ascii="Arial" w:hAnsi="Arial" w:cs="Arial"/>
              <w:color w:val="FF0000"/>
              <w:sz w:val="18"/>
              <w:szCs w:val="18"/>
            </w:rPr>
            <w:t>s</w:t>
          </w:r>
          <w:r>
            <w:rPr>
              <w:rFonts w:ascii="Arial" w:hAnsi="Arial" w:cs="Arial"/>
              <w:color w:val="FF0000"/>
              <w:sz w:val="18"/>
              <w:szCs w:val="18"/>
            </w:rPr>
            <w:t xml:space="preserve"> presented exclude direct charge against the National Revenue Fund</w:t>
          </w:r>
        </w:p>
        <w:p w:rsidR="00B10940" w:rsidRDefault="00B10940" w:rsidP="00B10940">
          <w:pPr>
            <w:ind w:firstLine="720"/>
          </w:pPr>
        </w:p>
        <w:p w:rsidR="00B10940" w:rsidRDefault="00B10940"/>
        <w:p w:rsidR="009A5521" w:rsidRDefault="009A5521">
          <w:r w:rsidRPr="00B10940">
            <w:br w:type="page"/>
          </w:r>
          <w:r w:rsidR="00B26865" w:rsidRPr="00B26865">
            <w:rPr>
              <w:rFonts w:ascii="Arial" w:hAnsi="Arial" w:cs="Arial"/>
              <w:noProof/>
              <w:sz w:val="16"/>
              <w:szCs w:val="16"/>
              <w:lang w:eastAsia="en-ZA"/>
            </w:rPr>
            <w:lastRenderedPageBreak/>
            <w:pict>
              <v:rect id="Rectangle 1" o:spid="_x0000_s1026" style="position:absolute;margin-left:-40.75pt;margin-top:-25.6pt;width:536.4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" fillcolor="#4472c4" stroked="f">
                <v:fill color2="#0841a8" rotate="t" angle="21" colors="0 #4472c4;1 #0841a8;1 #0841a8" focus="100%" type="gradient"/>
                <v:shadow on="t" color="black" opacity="45875f" origin=",.5" offset="0,9pt"/>
                <v:textbox>
                  <w:txbxContent>
                    <w:p w:rsidR="00AD010C" w:rsidRPr="00F06880" w:rsidRDefault="00AD010C" w:rsidP="003C61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Total deviation in 2018/19 Q1</w:t>
                      </w:r>
                    </w:p>
                    <w:p w:rsidR="00AD010C" w:rsidRPr="008F27A8" w:rsidRDefault="00AD010C" w:rsidP="003C614B">
                      <w:pPr>
                        <w:jc w:val="center"/>
                        <w:rPr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highlight w:val="yellow"/>
                        </w:rPr>
                        <w:t xml:space="preserve">R9.7 </w:t>
                      </w:r>
                      <w:r w:rsidRPr="00CD285B">
                        <w:rPr>
                          <w:sz w:val="40"/>
                          <w:szCs w:val="40"/>
                          <w:highlight w:val="yellow"/>
                        </w:rPr>
                        <w:t>Billion (5.3%)</w:t>
                      </w:r>
                    </w:p>
                  </w:txbxContent>
                </v:textbox>
                <w10:wrap anchorx="margin"/>
              </v:rect>
            </w:pict>
          </w:r>
          <w:proofErr w:type="spellStart"/>
          <w:r w:rsidR="00B10940">
            <w:t>Tble</w:t>
          </w:r>
          <w:proofErr w:type="spellEnd"/>
        </w:p>
      </w:sdtContent>
    </w:sdt>
    <w:p w:rsidR="00C51617" w:rsidRDefault="00C51617" w:rsidP="009A5521">
      <w:pPr>
        <w:tabs>
          <w:tab w:val="left" w:pos="1632"/>
        </w:tabs>
      </w:pPr>
    </w:p>
    <w:p w:rsidR="00C51617" w:rsidRPr="00C51617" w:rsidRDefault="00C51617" w:rsidP="00C51617">
      <w:pPr>
        <w:tabs>
          <w:tab w:val="left" w:pos="1123"/>
        </w:tabs>
      </w:pPr>
    </w:p>
    <w:tbl>
      <w:tblPr>
        <w:tblStyle w:val="TableGrid"/>
        <w:tblW w:w="0" w:type="auto"/>
        <w:tblLook w:val="04A0"/>
      </w:tblPr>
      <w:tblGrid>
        <w:gridCol w:w="9016"/>
      </w:tblGrid>
      <w:tr w:rsidR="00C51617" w:rsidTr="008F27A8">
        <w:tc>
          <w:tcPr>
            <w:tcW w:w="9016" w:type="dxa"/>
            <w:shd w:val="clear" w:color="auto" w:fill="FFF2CC" w:themeFill="accent4" w:themeFillTint="33"/>
          </w:tcPr>
          <w:p w:rsidR="00C51617" w:rsidRDefault="00C51617" w:rsidP="00C51617">
            <w:pPr>
              <w:tabs>
                <w:tab w:val="left" w:pos="1123"/>
              </w:tabs>
            </w:pPr>
          </w:p>
          <w:p w:rsidR="00C51617" w:rsidRPr="00AD010C" w:rsidRDefault="00AD010C" w:rsidP="00CD285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D0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285B" w:rsidRPr="00AD01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D010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CD285B" w:rsidRPr="00AD010C">
              <w:rPr>
                <w:rFonts w:ascii="Arial" w:hAnsi="Arial" w:cs="Arial"/>
                <w:b/>
                <w:sz w:val="20"/>
                <w:szCs w:val="20"/>
                <w:u w:val="single"/>
              </w:rPr>
              <w:t>SUMMARY OF DEPARTMENTS WITH THE</w:t>
            </w:r>
            <w:r w:rsidRPr="00AD01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HIGHEST DI</w:t>
            </w:r>
            <w:r w:rsidR="00CD285B" w:rsidRPr="00AD01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VIATIONS </w:t>
            </w:r>
            <w:r w:rsidRPr="00AD010C">
              <w:rPr>
                <w:rFonts w:ascii="Arial" w:hAnsi="Arial" w:cs="Arial"/>
                <w:b/>
                <w:sz w:val="20"/>
                <w:szCs w:val="20"/>
                <w:u w:val="single"/>
              </w:rPr>
              <w:t>(20% AND ABOVE)</w:t>
            </w:r>
          </w:p>
          <w:p w:rsidR="00C51617" w:rsidRDefault="00C51617" w:rsidP="00C5161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AD010C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Sport &amp; Recreation SA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C51617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AD010C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Energy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524B5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6B6211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Cooperative Governance &amp; Traditional Affairs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C51617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AD010C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Water &amp; Sanitation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524B5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6B6211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Independent Police Investigative Directorate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C51617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AD010C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International Relations &amp; Cooperation</w:t>
            </w:r>
          </w:p>
          <w:p w:rsidR="00C51617" w:rsidRPr="00524B50" w:rsidRDefault="00C51617" w:rsidP="00C5161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C51617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Default="00AD010C" w:rsidP="00B750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Public Enterprises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C51617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AD010C" w:rsidP="00C516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Office of the Chief Justice &amp; Judicial Administration</w:t>
            </w:r>
          </w:p>
          <w:p w:rsidR="00C51617" w:rsidRPr="00524B50" w:rsidRDefault="00C51617" w:rsidP="00C5161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C51617" w:rsidP="00C51617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Pr="00524B50" w:rsidRDefault="00AD010C" w:rsidP="00934C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Environmental Affairs</w:t>
            </w:r>
          </w:p>
          <w:p w:rsidR="00524B50" w:rsidRPr="00524B50" w:rsidRDefault="00524B50" w:rsidP="00524B50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34C31" w:rsidRPr="00524B50" w:rsidRDefault="00934C31" w:rsidP="00934C31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Default="00AD010C" w:rsidP="00934C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Rural Development &amp; Land Reform</w:t>
            </w:r>
          </w:p>
          <w:p w:rsidR="006B6211" w:rsidRDefault="006B6211" w:rsidP="006B6211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B6211" w:rsidRDefault="006B6211" w:rsidP="006B6211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D010C" w:rsidRDefault="00AD010C" w:rsidP="00934C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Agriculture Fisheries &amp; Forestry</w:t>
            </w:r>
          </w:p>
          <w:p w:rsidR="006B6211" w:rsidRPr="006B6211" w:rsidRDefault="006B6211" w:rsidP="006B6211">
            <w:pPr>
              <w:pStyle w:val="List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1617" w:rsidRDefault="00C51617" w:rsidP="00C51617">
            <w:pPr>
              <w:tabs>
                <w:tab w:val="left" w:pos="1123"/>
              </w:tabs>
            </w:pPr>
          </w:p>
        </w:tc>
      </w:tr>
    </w:tbl>
    <w:p w:rsidR="00E37D0A" w:rsidRPr="00C51617" w:rsidRDefault="00E37D0A" w:rsidP="00C51617">
      <w:pPr>
        <w:tabs>
          <w:tab w:val="left" w:pos="1123"/>
        </w:tabs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B7503D" w:rsidRDefault="00B7503D" w:rsidP="00231296">
      <w:pPr>
        <w:rPr>
          <w:rFonts w:ascii="Arial" w:hAnsi="Arial" w:cs="Arial"/>
          <w:sz w:val="16"/>
          <w:szCs w:val="16"/>
        </w:rPr>
      </w:pPr>
    </w:p>
    <w:p w:rsidR="008F27A8" w:rsidRDefault="008F27A8" w:rsidP="00231296">
      <w:pPr>
        <w:rPr>
          <w:rFonts w:ascii="Arial" w:hAnsi="Arial" w:cs="Arial"/>
          <w:sz w:val="16"/>
          <w:szCs w:val="16"/>
        </w:rPr>
      </w:pPr>
    </w:p>
    <w:p w:rsidR="008F27A8" w:rsidRDefault="008F27A8" w:rsidP="00231296">
      <w:pPr>
        <w:rPr>
          <w:rFonts w:ascii="Arial" w:hAnsi="Arial" w:cs="Arial"/>
          <w:sz w:val="16"/>
          <w:szCs w:val="16"/>
        </w:rPr>
      </w:pPr>
    </w:p>
    <w:p w:rsidR="00753E96" w:rsidRDefault="00753E96" w:rsidP="00231296">
      <w:pPr>
        <w:rPr>
          <w:rFonts w:ascii="Arial" w:hAnsi="Arial" w:cs="Arial"/>
          <w:sz w:val="16"/>
          <w:szCs w:val="16"/>
        </w:rPr>
      </w:pPr>
    </w:p>
    <w:p w:rsidR="008F27A8" w:rsidRDefault="008F27A8" w:rsidP="00231296">
      <w:pPr>
        <w:rPr>
          <w:rFonts w:ascii="Arial" w:hAnsi="Arial" w:cs="Arial"/>
          <w:sz w:val="16"/>
          <w:szCs w:val="16"/>
        </w:rPr>
      </w:pPr>
    </w:p>
    <w:p w:rsidR="008F27A8" w:rsidRDefault="006B6211" w:rsidP="002312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8F27A8" w:rsidRDefault="008F27A8" w:rsidP="00231296">
      <w:pPr>
        <w:rPr>
          <w:rFonts w:ascii="Arial" w:hAnsi="Arial" w:cs="Arial"/>
          <w:sz w:val="16"/>
          <w:szCs w:val="16"/>
        </w:rPr>
      </w:pPr>
    </w:p>
    <w:tbl>
      <w:tblPr>
        <w:tblW w:w="9977" w:type="dxa"/>
        <w:tblInd w:w="-431" w:type="dxa"/>
        <w:tblLook w:val="04A0"/>
      </w:tblPr>
      <w:tblGrid>
        <w:gridCol w:w="993"/>
        <w:gridCol w:w="3822"/>
        <w:gridCol w:w="1706"/>
        <w:gridCol w:w="1587"/>
        <w:gridCol w:w="1869"/>
      </w:tblGrid>
      <w:tr w:rsidR="006B6211" w:rsidRPr="007A0C11" w:rsidTr="006B6211">
        <w:trPr>
          <w:trHeight w:val="3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6B6211">
            <w:pPr>
              <w:spacing w:after="0" w:line="240" w:lineRule="auto"/>
              <w:ind w:left="-112" w:hanging="28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R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 xml:space="preserve">      R</w:t>
            </w: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anking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Department name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081E14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 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 </w:t>
            </w:r>
            <w:r w:rsidRPr="00081E14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RATE OF DEVIATION AGAINST PROJECTIONS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  <w:r w:rsidRPr="00081E14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AMOUNT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 </w:t>
            </w:r>
            <w:r w:rsidRPr="00081E14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PERCENTAGE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</w:pPr>
            <w:r w:rsidRPr="00081E14">
              <w:rPr>
                <w:rFonts w:ascii="Calibri" w:eastAsia="Times New Roman" w:hAnsi="Calibri" w:cs="Times New Roman"/>
                <w:b/>
                <w:sz w:val="24"/>
                <w:szCs w:val="24"/>
                <w:lang w:eastAsia="en-ZA"/>
              </w:rPr>
              <w:t>OVER/UNDER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Sport &amp; Recreation South Africa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R183,4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71%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Energy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R612,8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41%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Cooperative Governance &amp; Traditional Affairs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R461,9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31%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Water &amp; Sanitation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R1.1 billion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32%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Independent Police Investigative Directorate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R23,3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26%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International Relations &amp; Cooperation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R487,9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25%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Public Enterprises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R16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25%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Office of the Chief Justice &amp; Judicial Administration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R66,3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24%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Environmental Affairs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R332,6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Rural Development &amp; Land Reform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R476,2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21%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Agriculture, Forestry &amp; Fisheries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R442,7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20%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Trade and Industry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R395,7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19%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Women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R10,5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18%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The Presidency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R20,9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17%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Planning, Monitoring and Evaluation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R38,8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17%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Correctional Services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R977,3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17%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Labour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R133,5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16%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Public Service and Administration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R34,2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15%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Statistics South Africa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R82,3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14%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Arts and Culture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R128,4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Small Business Development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R41,1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10%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Telecommunications and Postal Services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R35,3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9%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6B62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Police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R1.8 billion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8%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:rsidR="006B62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Tourism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lastRenderedPageBreak/>
              <w:t xml:space="preserve">       </w:t>
            </w:r>
          </w:p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lastRenderedPageBreak/>
              <w:t xml:space="preserve">    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R83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:rsidR="006B62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7%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  <w:p w:rsidR="006B62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lastRenderedPageBreak/>
              <w:t>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Higher Education and Training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R2 billion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6%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Justice and Constitutional Development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R181,5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4%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Basic Education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R283,2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4%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Mineral Resources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R17,6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3%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R114,5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3%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R255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National Treasury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R109,8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Economic Development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R4,3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Communications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5.6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R324,2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Under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Science and Technology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-R341,1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-19%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Over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Transport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-R705,8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-8%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Over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Home Affairs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-R143,7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-7%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Over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Defence and Military Veterans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-R185,3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-2%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Over spending</w:t>
            </w:r>
          </w:p>
        </w:tc>
      </w:tr>
      <w:tr w:rsidR="006B6211" w:rsidRPr="007A0C11" w:rsidTr="006B6211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Public Works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B62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</w:t>
            </w:r>
          </w:p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      </w:t>
            </w:r>
            <w:r w:rsidRPr="007A0C11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-R8,9</w:t>
            </w:r>
            <w:r w:rsidRPr="00081E14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 million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0%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211" w:rsidRPr="007A0C11" w:rsidRDefault="006B6211" w:rsidP="002E4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7A0C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Over spending</w:t>
            </w:r>
          </w:p>
        </w:tc>
      </w:tr>
    </w:tbl>
    <w:p w:rsidR="004C279C" w:rsidRPr="006B6211" w:rsidRDefault="006B6211" w:rsidP="006B6211">
      <w:pPr>
        <w:ind w:hanging="284"/>
        <w:rPr>
          <w:rFonts w:ascii="Arial" w:hAnsi="Arial" w:cs="Arial"/>
          <w:sz w:val="24"/>
          <w:szCs w:val="24"/>
        </w:rPr>
      </w:pPr>
      <w:r w:rsidRPr="006B6211">
        <w:rPr>
          <w:rFonts w:ascii="Arial" w:hAnsi="Arial" w:cs="Arial"/>
          <w:sz w:val="24"/>
          <w:szCs w:val="24"/>
        </w:rPr>
        <w:t>Source: National Treasury (2018) First Quarter Expenditure Report (Section 32 Report)</w:t>
      </w:r>
    </w:p>
    <w:p w:rsidR="006607E7" w:rsidRDefault="006607E7" w:rsidP="004C279C">
      <w:pPr>
        <w:tabs>
          <w:tab w:val="left" w:pos="1632"/>
        </w:tabs>
        <w:rPr>
          <w:rFonts w:ascii="Arial" w:hAnsi="Arial" w:cs="Arial"/>
        </w:rPr>
      </w:pPr>
    </w:p>
    <w:p w:rsidR="006607E7" w:rsidRDefault="006607E7" w:rsidP="004C279C">
      <w:pPr>
        <w:tabs>
          <w:tab w:val="left" w:pos="1632"/>
        </w:tabs>
        <w:rPr>
          <w:rFonts w:ascii="Arial" w:hAnsi="Arial" w:cs="Arial"/>
        </w:rPr>
      </w:pPr>
    </w:p>
    <w:p w:rsidR="006607E7" w:rsidRDefault="006607E7" w:rsidP="004C279C">
      <w:pPr>
        <w:tabs>
          <w:tab w:val="left" w:pos="1632"/>
        </w:tabs>
        <w:rPr>
          <w:rFonts w:ascii="Arial" w:hAnsi="Arial" w:cs="Arial"/>
        </w:rPr>
      </w:pPr>
    </w:p>
    <w:p w:rsidR="00590CB6" w:rsidRPr="008609F6" w:rsidRDefault="00590CB6" w:rsidP="00590CB6">
      <w:pPr>
        <w:pStyle w:val="ListParagraph"/>
        <w:spacing w:after="0" w:line="240" w:lineRule="auto"/>
        <w:rPr>
          <w:color w:val="1F497D"/>
        </w:rPr>
      </w:pPr>
    </w:p>
    <w:p w:rsidR="006607E7" w:rsidRPr="00635E0D" w:rsidRDefault="006607E7" w:rsidP="004C279C">
      <w:pPr>
        <w:tabs>
          <w:tab w:val="left" w:pos="1632"/>
        </w:tabs>
        <w:rPr>
          <w:rFonts w:ascii="Arial" w:hAnsi="Arial" w:cs="Arial"/>
        </w:rPr>
      </w:pPr>
    </w:p>
    <w:p w:rsidR="004C279C" w:rsidRDefault="004C279C" w:rsidP="004C279C">
      <w:pPr>
        <w:tabs>
          <w:tab w:val="left" w:pos="889"/>
        </w:tabs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p w:rsidR="004C279C" w:rsidRDefault="004C279C" w:rsidP="004D7506">
      <w:pPr>
        <w:jc w:val="right"/>
        <w:rPr>
          <w:rFonts w:ascii="Arial" w:hAnsi="Arial" w:cs="Arial"/>
          <w:sz w:val="16"/>
          <w:szCs w:val="16"/>
        </w:rPr>
      </w:pPr>
    </w:p>
    <w:sectPr w:rsidR="004C279C" w:rsidSect="00AB3267">
      <w:headerReference w:type="default" r:id="rId11"/>
      <w:pgSz w:w="11906" w:h="16838" w:code="9"/>
      <w:pgMar w:top="993" w:right="1440" w:bottom="1135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1D" w:rsidRDefault="00032C1D" w:rsidP="007D2A5A">
      <w:pPr>
        <w:spacing w:after="0" w:line="240" w:lineRule="auto"/>
      </w:pPr>
      <w:r>
        <w:separator/>
      </w:r>
    </w:p>
  </w:endnote>
  <w:endnote w:type="continuationSeparator" w:id="0">
    <w:p w:rsidR="00032C1D" w:rsidRDefault="00032C1D" w:rsidP="007D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1D" w:rsidRDefault="00032C1D" w:rsidP="007D2A5A">
      <w:pPr>
        <w:spacing w:after="0" w:line="240" w:lineRule="auto"/>
      </w:pPr>
      <w:r>
        <w:separator/>
      </w:r>
    </w:p>
  </w:footnote>
  <w:footnote w:type="continuationSeparator" w:id="0">
    <w:p w:rsidR="00032C1D" w:rsidRDefault="00032C1D" w:rsidP="007D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611357"/>
      <w:docPartObj>
        <w:docPartGallery w:val="Page Numbers (Margins)"/>
        <w:docPartUnique/>
      </w:docPartObj>
    </w:sdtPr>
    <w:sdtContent>
      <w:p w:rsidR="00AD010C" w:rsidRDefault="00B26865">
        <w:pPr>
          <w:pStyle w:val="Header"/>
        </w:pPr>
        <w:r>
          <w:rPr>
            <w:noProof/>
            <w:lang w:eastAsia="en-ZA"/>
          </w:rPr>
          <w:pict>
            <v:rect id="Rectangle 44" o:spid="_x0000_s4097" style="position:absolute;margin-left:37.8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AA3LVEfQIAAP8EAAAO&#10;AAAAAAAAAAAAAAAAAC4CAABkcnMvZTJvRG9jLnhtbFBLAQItABQABgAIAAAAIQDwvkR72gAAAAQB&#10;AAAPAAAAAAAAAAAAAAAAANcEAABkcnMvZG93bnJldi54bWxQSwUGAAAAAAQABADzAAAA3gUAAAAA&#10;" o:allowincell="f" stroked="f">
              <v:textbox style="mso-fit-shape-to-text:t" inset="0,,0">
                <w:txbxContent>
                  <w:p w:rsidR="00AD010C" w:rsidRDefault="00AD010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B26865">
                      <w:fldChar w:fldCharType="begin"/>
                    </w:r>
                    <w:r>
                      <w:instrText xml:space="preserve"> PAGE   \* MERGEFORMAT </w:instrText>
                    </w:r>
                    <w:r w:rsidR="00B26865">
                      <w:fldChar w:fldCharType="separate"/>
                    </w:r>
                    <w:r w:rsidR="002224EA">
                      <w:rPr>
                        <w:noProof/>
                      </w:rPr>
                      <w:t>1</w:t>
                    </w:r>
                    <w:r w:rsidR="00B2686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1A9"/>
    <w:multiLevelType w:val="hybridMultilevel"/>
    <w:tmpl w:val="401AAB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D1E"/>
    <w:multiLevelType w:val="hybridMultilevel"/>
    <w:tmpl w:val="5D68E93E"/>
    <w:lvl w:ilvl="0" w:tplc="D3E24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A02"/>
    <w:multiLevelType w:val="hybridMultilevel"/>
    <w:tmpl w:val="019883CA"/>
    <w:lvl w:ilvl="0" w:tplc="7B32A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2101D"/>
    <w:multiLevelType w:val="hybridMultilevel"/>
    <w:tmpl w:val="C0EE1E3C"/>
    <w:lvl w:ilvl="0" w:tplc="7B32A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FDA"/>
    <w:multiLevelType w:val="hybridMultilevel"/>
    <w:tmpl w:val="E0281C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2E8A"/>
    <w:multiLevelType w:val="hybridMultilevel"/>
    <w:tmpl w:val="61102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E2995"/>
    <w:multiLevelType w:val="hybridMultilevel"/>
    <w:tmpl w:val="BCE077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44E16"/>
    <w:multiLevelType w:val="hybridMultilevel"/>
    <w:tmpl w:val="2DB609E6"/>
    <w:lvl w:ilvl="0" w:tplc="B238A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7939"/>
    <w:rsid w:val="00001B93"/>
    <w:rsid w:val="00002FBB"/>
    <w:rsid w:val="00016B2C"/>
    <w:rsid w:val="00032C1D"/>
    <w:rsid w:val="00034622"/>
    <w:rsid w:val="00055E84"/>
    <w:rsid w:val="00067EBA"/>
    <w:rsid w:val="001044E2"/>
    <w:rsid w:val="00150A8F"/>
    <w:rsid w:val="00154850"/>
    <w:rsid w:val="00156795"/>
    <w:rsid w:val="00184192"/>
    <w:rsid w:val="001944C2"/>
    <w:rsid w:val="001D0E2C"/>
    <w:rsid w:val="001E3642"/>
    <w:rsid w:val="001F4F8A"/>
    <w:rsid w:val="001F62CA"/>
    <w:rsid w:val="001F6C4B"/>
    <w:rsid w:val="002224EA"/>
    <w:rsid w:val="00231296"/>
    <w:rsid w:val="00235337"/>
    <w:rsid w:val="00245ACE"/>
    <w:rsid w:val="00276D1F"/>
    <w:rsid w:val="00294DF8"/>
    <w:rsid w:val="002955AB"/>
    <w:rsid w:val="002A77A0"/>
    <w:rsid w:val="002B4CAC"/>
    <w:rsid w:val="002B7FAF"/>
    <w:rsid w:val="002C7EA3"/>
    <w:rsid w:val="002D2684"/>
    <w:rsid w:val="002F72DE"/>
    <w:rsid w:val="0030568C"/>
    <w:rsid w:val="003100E5"/>
    <w:rsid w:val="003933BC"/>
    <w:rsid w:val="00397F75"/>
    <w:rsid w:val="003A08FC"/>
    <w:rsid w:val="003A23B6"/>
    <w:rsid w:val="003B5DD4"/>
    <w:rsid w:val="003C614B"/>
    <w:rsid w:val="00403D6E"/>
    <w:rsid w:val="00411D3D"/>
    <w:rsid w:val="00417719"/>
    <w:rsid w:val="00420EC8"/>
    <w:rsid w:val="0046655F"/>
    <w:rsid w:val="004745B3"/>
    <w:rsid w:val="004A4F6B"/>
    <w:rsid w:val="004B6EE6"/>
    <w:rsid w:val="004C279C"/>
    <w:rsid w:val="004C5AD4"/>
    <w:rsid w:val="004D0073"/>
    <w:rsid w:val="004D7506"/>
    <w:rsid w:val="00506EB0"/>
    <w:rsid w:val="00524B50"/>
    <w:rsid w:val="005334DB"/>
    <w:rsid w:val="00575195"/>
    <w:rsid w:val="00590CB6"/>
    <w:rsid w:val="005A00F5"/>
    <w:rsid w:val="00600989"/>
    <w:rsid w:val="00612C58"/>
    <w:rsid w:val="006140C8"/>
    <w:rsid w:val="00635E0D"/>
    <w:rsid w:val="006607E7"/>
    <w:rsid w:val="00697B29"/>
    <w:rsid w:val="006B6211"/>
    <w:rsid w:val="006D7FE2"/>
    <w:rsid w:val="006E138E"/>
    <w:rsid w:val="006E3420"/>
    <w:rsid w:val="00711B05"/>
    <w:rsid w:val="007249F2"/>
    <w:rsid w:val="00744180"/>
    <w:rsid w:val="00753E96"/>
    <w:rsid w:val="0076589B"/>
    <w:rsid w:val="00767EDB"/>
    <w:rsid w:val="00777939"/>
    <w:rsid w:val="007B2ED5"/>
    <w:rsid w:val="007D2A5A"/>
    <w:rsid w:val="00800D9F"/>
    <w:rsid w:val="008609F6"/>
    <w:rsid w:val="008765E5"/>
    <w:rsid w:val="008913B9"/>
    <w:rsid w:val="008B5510"/>
    <w:rsid w:val="008C4413"/>
    <w:rsid w:val="008F27A8"/>
    <w:rsid w:val="009059F3"/>
    <w:rsid w:val="00907350"/>
    <w:rsid w:val="00934C31"/>
    <w:rsid w:val="00961B68"/>
    <w:rsid w:val="00995CB6"/>
    <w:rsid w:val="009A5521"/>
    <w:rsid w:val="00A839B4"/>
    <w:rsid w:val="00A840E4"/>
    <w:rsid w:val="00AA1090"/>
    <w:rsid w:val="00AA54B3"/>
    <w:rsid w:val="00AB3267"/>
    <w:rsid w:val="00AB48F4"/>
    <w:rsid w:val="00AD010C"/>
    <w:rsid w:val="00B10940"/>
    <w:rsid w:val="00B11F2A"/>
    <w:rsid w:val="00B26865"/>
    <w:rsid w:val="00B57CF9"/>
    <w:rsid w:val="00B6395E"/>
    <w:rsid w:val="00B7503D"/>
    <w:rsid w:val="00B815C9"/>
    <w:rsid w:val="00B92A6E"/>
    <w:rsid w:val="00B9601F"/>
    <w:rsid w:val="00C32E49"/>
    <w:rsid w:val="00C51617"/>
    <w:rsid w:val="00C54429"/>
    <w:rsid w:val="00C550C4"/>
    <w:rsid w:val="00C742F3"/>
    <w:rsid w:val="00CD285B"/>
    <w:rsid w:val="00D166B6"/>
    <w:rsid w:val="00D17F87"/>
    <w:rsid w:val="00D24EC6"/>
    <w:rsid w:val="00DB4BC5"/>
    <w:rsid w:val="00DE271B"/>
    <w:rsid w:val="00E375F8"/>
    <w:rsid w:val="00E37D0A"/>
    <w:rsid w:val="00E44613"/>
    <w:rsid w:val="00E55878"/>
    <w:rsid w:val="00E573F3"/>
    <w:rsid w:val="00E77BD6"/>
    <w:rsid w:val="00E918B0"/>
    <w:rsid w:val="00E947BF"/>
    <w:rsid w:val="00EB5B3A"/>
    <w:rsid w:val="00F02BB8"/>
    <w:rsid w:val="00F06880"/>
    <w:rsid w:val="00F65C45"/>
    <w:rsid w:val="00F93852"/>
    <w:rsid w:val="00FC434D"/>
    <w:rsid w:val="00FD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B2ED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0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5A"/>
  </w:style>
  <w:style w:type="paragraph" w:styleId="Footer">
    <w:name w:val="footer"/>
    <w:basedOn w:val="Normal"/>
    <w:link w:val="FooterChar"/>
    <w:uiPriority w:val="99"/>
    <w:unhideWhenUsed/>
    <w:rsid w:val="007D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5A"/>
  </w:style>
  <w:style w:type="paragraph" w:styleId="NoSpacing">
    <w:name w:val="No Spacing"/>
    <w:link w:val="NoSpacingChar"/>
    <w:uiPriority w:val="1"/>
    <w:qFormat/>
    <w:rsid w:val="009A55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A5521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A552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52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2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5521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4D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4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5E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E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E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mzamisa@parliamnt.gov.za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8C9D7-2F61-429B-81F0-8D86762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on the</vt:lpstr>
    </vt:vector>
  </TitlesOfParts>
  <Company>Parliament of South Africa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on the</dc:title>
  <dc:subject>“Follow the Money”</dc:subject>
  <dc:creator>Musa Zamisa</dc:creator>
  <cp:lastModifiedBy>PUMZA</cp:lastModifiedBy>
  <cp:revision>2</cp:revision>
  <cp:lastPrinted>2017-05-16T06:28:00Z</cp:lastPrinted>
  <dcterms:created xsi:type="dcterms:W3CDTF">2018-08-29T07:35:00Z</dcterms:created>
  <dcterms:modified xsi:type="dcterms:W3CDTF">2018-08-29T07:35:00Z</dcterms:modified>
</cp:coreProperties>
</file>