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DD" w:rsidRPr="00A16464" w:rsidRDefault="007D29DD" w:rsidP="00507F7A">
      <w:pPr>
        <w:shd w:val="clear" w:color="auto" w:fill="FFFFFF"/>
        <w:spacing w:after="120" w:line="360" w:lineRule="auto"/>
        <w:jc w:val="both"/>
        <w:outlineLvl w:val="4"/>
        <w:rPr>
          <w:b/>
          <w:bCs/>
          <w:lang w:eastAsia="en-ZA"/>
        </w:rPr>
      </w:pPr>
    </w:p>
    <w:p w:rsidR="00507F7A" w:rsidRPr="00A16464" w:rsidRDefault="00507F7A" w:rsidP="00507F7A">
      <w:pPr>
        <w:shd w:val="clear" w:color="auto" w:fill="FFFFFF"/>
        <w:spacing w:after="120" w:line="360" w:lineRule="auto"/>
        <w:jc w:val="both"/>
        <w:outlineLvl w:val="4"/>
        <w:rPr>
          <w:b/>
          <w:bCs/>
          <w:lang w:eastAsia="en-ZA"/>
        </w:rPr>
      </w:pPr>
      <w:r w:rsidRPr="00A16464">
        <w:rPr>
          <w:b/>
          <w:bCs/>
          <w:lang w:eastAsia="en-ZA"/>
        </w:rPr>
        <w:t>Report of the Select Committee</w:t>
      </w:r>
      <w:r w:rsidR="00422766" w:rsidRPr="00A16464">
        <w:rPr>
          <w:b/>
          <w:bCs/>
          <w:lang w:eastAsia="en-ZA"/>
        </w:rPr>
        <w:t xml:space="preserve"> on Security and Justice on an oversight v</w:t>
      </w:r>
      <w:r w:rsidRPr="00A16464">
        <w:rPr>
          <w:b/>
          <w:bCs/>
          <w:lang w:eastAsia="en-ZA"/>
        </w:rPr>
        <w:t xml:space="preserve">isit to the </w:t>
      </w:r>
      <w:r w:rsidR="007D29DD" w:rsidRPr="00A16464">
        <w:rPr>
          <w:b/>
          <w:bCs/>
          <w:lang w:eastAsia="en-ZA"/>
        </w:rPr>
        <w:t>Free State</w:t>
      </w:r>
      <w:r w:rsidRPr="00A16464">
        <w:rPr>
          <w:b/>
          <w:bCs/>
          <w:lang w:eastAsia="en-ZA"/>
        </w:rPr>
        <w:t xml:space="preserve"> Prov</w:t>
      </w:r>
      <w:r w:rsidR="00656995" w:rsidRPr="00A16464">
        <w:rPr>
          <w:b/>
          <w:bCs/>
          <w:lang w:eastAsia="en-ZA"/>
        </w:rPr>
        <w:t>ince to conduct oversight of</w:t>
      </w:r>
      <w:r w:rsidRPr="00A16464">
        <w:rPr>
          <w:b/>
          <w:bCs/>
          <w:lang w:eastAsia="en-ZA"/>
        </w:rPr>
        <w:t xml:space="preserve"> </w:t>
      </w:r>
      <w:r w:rsidR="0064188A" w:rsidRPr="00A16464">
        <w:rPr>
          <w:b/>
        </w:rPr>
        <w:t xml:space="preserve">the </w:t>
      </w:r>
      <w:r w:rsidR="0064188A" w:rsidRPr="00A16464">
        <w:rPr>
          <w:rFonts w:eastAsia="Batang"/>
          <w:b/>
        </w:rPr>
        <w:t>Phuthaditjhaba</w:t>
      </w:r>
      <w:r w:rsidR="0064188A" w:rsidRPr="00A16464">
        <w:rPr>
          <w:b/>
        </w:rPr>
        <w:t xml:space="preserve"> </w:t>
      </w:r>
      <w:r w:rsidR="0072014D" w:rsidRPr="00A16464">
        <w:rPr>
          <w:b/>
        </w:rPr>
        <w:t xml:space="preserve">Police Stock Theft Unit </w:t>
      </w:r>
      <w:r w:rsidR="005C170D" w:rsidRPr="00A16464">
        <w:rPr>
          <w:b/>
        </w:rPr>
        <w:t>in QwaQ</w:t>
      </w:r>
      <w:r w:rsidR="0072014D" w:rsidRPr="00A16464">
        <w:rPr>
          <w:b/>
        </w:rPr>
        <w:t xml:space="preserve">wa, the management of border operations with the SANDF </w:t>
      </w:r>
      <w:r w:rsidR="00656995" w:rsidRPr="00A16464">
        <w:rPr>
          <w:b/>
          <w:bCs/>
          <w:lang w:eastAsia="en-ZA"/>
        </w:rPr>
        <w:t xml:space="preserve">and to determine the effectiveness of the rural safety policing </w:t>
      </w:r>
      <w:r w:rsidR="00A76636" w:rsidRPr="00A16464">
        <w:rPr>
          <w:b/>
          <w:bCs/>
          <w:lang w:eastAsia="en-ZA"/>
        </w:rPr>
        <w:t xml:space="preserve">strategy </w:t>
      </w:r>
      <w:r w:rsidR="00656995" w:rsidRPr="00A16464">
        <w:rPr>
          <w:b/>
          <w:bCs/>
          <w:lang w:eastAsia="en-ZA"/>
        </w:rPr>
        <w:t xml:space="preserve">in </w:t>
      </w:r>
      <w:r w:rsidR="005C170D" w:rsidRPr="00A16464">
        <w:rPr>
          <w:b/>
          <w:bCs/>
          <w:lang w:eastAsia="en-ZA"/>
        </w:rPr>
        <w:t>QwaQwa</w:t>
      </w:r>
      <w:r w:rsidRPr="00A16464">
        <w:rPr>
          <w:b/>
          <w:bCs/>
          <w:lang w:eastAsia="en-ZA"/>
        </w:rPr>
        <w:t xml:space="preserve">, held </w:t>
      </w:r>
      <w:r w:rsidR="0064188A" w:rsidRPr="00A16464">
        <w:rPr>
          <w:b/>
          <w:bCs/>
          <w:lang w:eastAsia="en-ZA"/>
        </w:rPr>
        <w:t>on 1</w:t>
      </w:r>
      <w:r w:rsidR="000E58BA" w:rsidRPr="00A16464">
        <w:rPr>
          <w:b/>
          <w:bCs/>
          <w:lang w:eastAsia="en-ZA"/>
        </w:rPr>
        <w:t xml:space="preserve"> August</w:t>
      </w:r>
      <w:r w:rsidR="0064188A" w:rsidRPr="00A16464">
        <w:rPr>
          <w:b/>
          <w:bCs/>
          <w:lang w:eastAsia="en-ZA"/>
        </w:rPr>
        <w:t xml:space="preserve"> 2018</w:t>
      </w:r>
      <w:r w:rsidRPr="00A16464">
        <w:rPr>
          <w:b/>
          <w:bCs/>
          <w:lang w:eastAsia="en-ZA"/>
        </w:rPr>
        <w:t xml:space="preserve">, report dated </w:t>
      </w:r>
      <w:r w:rsidR="0064188A" w:rsidRPr="00A16464">
        <w:rPr>
          <w:b/>
          <w:bCs/>
          <w:lang w:eastAsia="en-ZA"/>
        </w:rPr>
        <w:t>21</w:t>
      </w:r>
      <w:r w:rsidR="00642462" w:rsidRPr="00A16464">
        <w:rPr>
          <w:b/>
          <w:bCs/>
          <w:lang w:eastAsia="en-ZA"/>
        </w:rPr>
        <w:t xml:space="preserve"> </w:t>
      </w:r>
      <w:r w:rsidR="0064188A" w:rsidRPr="00A16464">
        <w:rPr>
          <w:b/>
          <w:bCs/>
          <w:lang w:eastAsia="en-ZA"/>
        </w:rPr>
        <w:t>August 2018</w:t>
      </w:r>
      <w:r w:rsidRPr="00A16464">
        <w:rPr>
          <w:b/>
          <w:bCs/>
          <w:lang w:eastAsia="en-ZA"/>
        </w:rPr>
        <w:t>.</w:t>
      </w:r>
    </w:p>
    <w:p w:rsidR="00507F7A" w:rsidRPr="00A16464" w:rsidRDefault="00507F7A" w:rsidP="00507F7A">
      <w:pPr>
        <w:shd w:val="clear" w:color="auto" w:fill="FFFFFF"/>
        <w:spacing w:after="120" w:line="360" w:lineRule="auto"/>
        <w:jc w:val="both"/>
        <w:outlineLvl w:val="4"/>
        <w:rPr>
          <w:b/>
          <w:bCs/>
          <w:lang w:eastAsia="en-ZA"/>
        </w:rPr>
      </w:pPr>
    </w:p>
    <w:p w:rsidR="00AA1284" w:rsidRPr="00A16464" w:rsidRDefault="00AA1284" w:rsidP="00507F7A">
      <w:pPr>
        <w:shd w:val="clear" w:color="auto" w:fill="FFFFFF"/>
        <w:spacing w:after="120" w:line="360" w:lineRule="auto"/>
        <w:jc w:val="both"/>
        <w:outlineLvl w:val="4"/>
        <w:rPr>
          <w:b/>
          <w:bCs/>
          <w:lang w:eastAsia="en-ZA"/>
        </w:rPr>
      </w:pPr>
      <w:r w:rsidRPr="00A16464">
        <w:rPr>
          <w:b/>
          <w:bCs/>
          <w:lang w:eastAsia="en-ZA"/>
        </w:rPr>
        <w:t>Mafube Police Station, Mafube Local Municipality</w:t>
      </w:r>
    </w:p>
    <w:p w:rsidR="00507F7A" w:rsidRPr="00A16464" w:rsidRDefault="00507F7A" w:rsidP="00507F7A">
      <w:pPr>
        <w:pStyle w:val="ListParagraph"/>
        <w:numPr>
          <w:ilvl w:val="0"/>
          <w:numId w:val="19"/>
        </w:numPr>
        <w:shd w:val="clear" w:color="auto" w:fill="FFFFFF"/>
        <w:spacing w:after="120" w:line="360" w:lineRule="auto"/>
        <w:jc w:val="both"/>
        <w:outlineLvl w:val="4"/>
        <w:rPr>
          <w:rFonts w:ascii="Times New Roman" w:hAnsi="Times New Roman"/>
          <w:b/>
          <w:bCs/>
          <w:lang w:eastAsia="en-ZA"/>
        </w:rPr>
      </w:pPr>
      <w:r w:rsidRPr="00A16464">
        <w:rPr>
          <w:rFonts w:ascii="Times New Roman" w:hAnsi="Times New Roman"/>
          <w:b/>
          <w:bCs/>
          <w:lang w:eastAsia="en-ZA"/>
        </w:rPr>
        <w:t>Background:</w:t>
      </w:r>
    </w:p>
    <w:p w:rsidR="00507F7A" w:rsidRPr="00A16464" w:rsidRDefault="00507F7A" w:rsidP="00507F7A">
      <w:pPr>
        <w:shd w:val="clear" w:color="auto" w:fill="FFFFFF"/>
        <w:spacing w:after="120" w:line="360" w:lineRule="auto"/>
        <w:jc w:val="both"/>
        <w:outlineLvl w:val="4"/>
        <w:rPr>
          <w:bCs/>
          <w:lang w:eastAsia="en-ZA"/>
        </w:rPr>
      </w:pPr>
      <w:r w:rsidRPr="00A16464">
        <w:rPr>
          <w:bCs/>
          <w:lang w:eastAsia="en-ZA"/>
        </w:rPr>
        <w:t xml:space="preserve">The Select Committee on Security and Justice (the Committee), as part of its mandate to provide a national forum for the public consideration of issues affecting the provinces, conducted </w:t>
      </w:r>
      <w:r w:rsidR="007D29DD" w:rsidRPr="00A16464">
        <w:rPr>
          <w:rFonts w:eastAsia="Calibri"/>
        </w:rPr>
        <w:t xml:space="preserve">an oversight visit to </w:t>
      </w:r>
      <w:r w:rsidR="005C170D" w:rsidRPr="00A16464">
        <w:rPr>
          <w:rFonts w:eastAsia="Batang"/>
        </w:rPr>
        <w:t>Phuthaditjhaba</w:t>
      </w:r>
      <w:r w:rsidR="00AA1284" w:rsidRPr="00A16464">
        <w:rPr>
          <w:rFonts w:eastAsia="Batang"/>
        </w:rPr>
        <w:t xml:space="preserve"> </w:t>
      </w:r>
      <w:r w:rsidR="005C170D" w:rsidRPr="00A16464">
        <w:rPr>
          <w:rFonts w:eastAsia="Batang"/>
        </w:rPr>
        <w:t>police station</w:t>
      </w:r>
      <w:r w:rsidR="007D29DD" w:rsidRPr="00A16464">
        <w:rPr>
          <w:rFonts w:eastAsia="Calibri"/>
        </w:rPr>
        <w:t xml:space="preserve"> following observations by the Select Committee to ensure the SAPS </w:t>
      </w:r>
      <w:r w:rsidR="000E58BA" w:rsidRPr="00A16464">
        <w:rPr>
          <w:rFonts w:eastAsia="Calibri"/>
        </w:rPr>
        <w:t xml:space="preserve">are equipped and resourced </w:t>
      </w:r>
      <w:r w:rsidR="007D29DD" w:rsidRPr="00A16464">
        <w:rPr>
          <w:rFonts w:eastAsia="Calibri"/>
        </w:rPr>
        <w:t>to reduce the incidence of crime in rural areas</w:t>
      </w:r>
      <w:r w:rsidR="00043A97" w:rsidRPr="00A16464">
        <w:rPr>
          <w:rFonts w:eastAsia="Calibri"/>
        </w:rPr>
        <w:t>. The objectives of the Select Committee included</w:t>
      </w:r>
      <w:r w:rsidR="005C170D" w:rsidRPr="00A16464">
        <w:rPr>
          <w:rFonts w:eastAsia="Calibri"/>
        </w:rPr>
        <w:t xml:space="preserve"> </w:t>
      </w:r>
      <w:r w:rsidR="00043A97" w:rsidRPr="00A16464">
        <w:rPr>
          <w:rFonts w:eastAsia="Calibri"/>
        </w:rPr>
        <w:t xml:space="preserve">the stock theft operations of the </w:t>
      </w:r>
      <w:r w:rsidR="00E57AF1" w:rsidRPr="00A16464">
        <w:rPr>
          <w:rFonts w:eastAsia="Batang"/>
        </w:rPr>
        <w:t>Phuthaditjhaba</w:t>
      </w:r>
      <w:r w:rsidR="00E57AF1" w:rsidRPr="00A16464">
        <w:rPr>
          <w:rFonts w:eastAsia="Calibri"/>
        </w:rPr>
        <w:t xml:space="preserve"> </w:t>
      </w:r>
      <w:r w:rsidR="00043A97" w:rsidRPr="00A16464">
        <w:rPr>
          <w:rFonts w:eastAsia="Calibri"/>
        </w:rPr>
        <w:t xml:space="preserve">unit and </w:t>
      </w:r>
      <w:r w:rsidR="005C170D" w:rsidRPr="00A16464">
        <w:rPr>
          <w:rFonts w:eastAsia="Calibri"/>
        </w:rPr>
        <w:t xml:space="preserve">the cross border operations with the SANDF to patrol the </w:t>
      </w:r>
      <w:r w:rsidR="001E0834" w:rsidRPr="00A16464">
        <w:rPr>
          <w:rFonts w:eastAsia="Calibri"/>
        </w:rPr>
        <w:t xml:space="preserve">Lesotho </w:t>
      </w:r>
      <w:r w:rsidR="005C170D" w:rsidRPr="00A16464">
        <w:rPr>
          <w:rFonts w:eastAsia="Calibri"/>
        </w:rPr>
        <w:t>border.</w:t>
      </w:r>
    </w:p>
    <w:p w:rsidR="00507F7A" w:rsidRPr="00A16464" w:rsidRDefault="00507F7A" w:rsidP="00507F7A">
      <w:pPr>
        <w:shd w:val="clear" w:color="auto" w:fill="FFFFFF"/>
        <w:spacing w:after="120" w:line="360" w:lineRule="auto"/>
        <w:ind w:left="502"/>
        <w:jc w:val="both"/>
        <w:outlineLvl w:val="4"/>
        <w:rPr>
          <w:bCs/>
          <w:lang w:eastAsia="en-ZA"/>
        </w:rPr>
      </w:pPr>
    </w:p>
    <w:p w:rsidR="00507F7A" w:rsidRPr="00A16464" w:rsidRDefault="00507F7A" w:rsidP="00507F7A">
      <w:pPr>
        <w:pStyle w:val="NormalLatinArial"/>
        <w:numPr>
          <w:ilvl w:val="0"/>
          <w:numId w:val="19"/>
        </w:numPr>
        <w:shd w:val="clear" w:color="auto" w:fill="FFFFFF"/>
        <w:spacing w:after="120" w:line="360" w:lineRule="auto"/>
        <w:contextualSpacing/>
        <w:jc w:val="both"/>
        <w:outlineLvl w:val="4"/>
        <w:rPr>
          <w:rFonts w:ascii="Times New Roman" w:eastAsia="Calibri" w:hAnsi="Times New Roman" w:cs="Times New Roman"/>
          <w:b w:val="0"/>
          <w:bCs/>
          <w:i w:val="0"/>
          <w:lang w:eastAsia="en-ZA"/>
        </w:rPr>
      </w:pPr>
      <w:r w:rsidRPr="00A16464">
        <w:rPr>
          <w:rFonts w:ascii="Times New Roman" w:hAnsi="Times New Roman" w:cs="Times New Roman"/>
          <w:bCs/>
          <w:i w:val="0"/>
          <w:lang w:eastAsia="en-ZA"/>
        </w:rPr>
        <w:t>Delegation:</w:t>
      </w:r>
    </w:p>
    <w:p w:rsidR="00507F7A" w:rsidRPr="00A16464" w:rsidRDefault="00507F7A" w:rsidP="00507F7A">
      <w:pPr>
        <w:pStyle w:val="NormalLatinArial"/>
        <w:numPr>
          <w:ilvl w:val="1"/>
          <w:numId w:val="19"/>
        </w:numPr>
        <w:shd w:val="clear" w:color="auto" w:fill="FFFFFF"/>
        <w:spacing w:after="120" w:line="360" w:lineRule="auto"/>
        <w:contextualSpacing/>
        <w:jc w:val="both"/>
        <w:outlineLvl w:val="4"/>
        <w:rPr>
          <w:rFonts w:ascii="Times New Roman" w:eastAsia="Calibri" w:hAnsi="Times New Roman" w:cs="Times New Roman"/>
          <w:b w:val="0"/>
          <w:bCs/>
          <w:i w:val="0"/>
          <w:lang w:eastAsia="en-ZA"/>
        </w:rPr>
      </w:pPr>
      <w:r w:rsidRPr="00A16464">
        <w:rPr>
          <w:rFonts w:ascii="Times New Roman" w:hAnsi="Times New Roman" w:cs="Times New Roman"/>
          <w:b w:val="0"/>
          <w:i w:val="0"/>
        </w:rPr>
        <w:t xml:space="preserve">The oversight delegation was composed of the following members:  </w:t>
      </w:r>
    </w:p>
    <w:tbl>
      <w:tblPr>
        <w:tblW w:w="839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0"/>
        <w:gridCol w:w="3068"/>
        <w:gridCol w:w="3544"/>
      </w:tblGrid>
      <w:tr w:rsidR="00507F7A" w:rsidRPr="00A16464" w:rsidTr="00D27525">
        <w:tc>
          <w:tcPr>
            <w:tcW w:w="1780" w:type="dxa"/>
            <w:shd w:val="clear" w:color="auto" w:fill="7F7F7F"/>
          </w:tcPr>
          <w:p w:rsidR="00507F7A" w:rsidRPr="00A16464" w:rsidRDefault="00507F7A" w:rsidP="00D27525">
            <w:pPr>
              <w:spacing w:line="360" w:lineRule="auto"/>
              <w:jc w:val="both"/>
              <w:rPr>
                <w:b/>
              </w:rPr>
            </w:pPr>
            <w:r w:rsidRPr="00A16464">
              <w:rPr>
                <w:b/>
              </w:rPr>
              <w:t>Province</w:t>
            </w:r>
          </w:p>
        </w:tc>
        <w:tc>
          <w:tcPr>
            <w:tcW w:w="3068" w:type="dxa"/>
            <w:shd w:val="clear" w:color="auto" w:fill="7F7F7F"/>
          </w:tcPr>
          <w:p w:rsidR="00507F7A" w:rsidRPr="00A16464" w:rsidRDefault="00507F7A" w:rsidP="00D27525">
            <w:pPr>
              <w:spacing w:line="360" w:lineRule="auto"/>
              <w:jc w:val="both"/>
              <w:rPr>
                <w:b/>
              </w:rPr>
            </w:pPr>
            <w:r w:rsidRPr="00A16464">
              <w:rPr>
                <w:b/>
              </w:rPr>
              <w:t>Political Party</w:t>
            </w:r>
          </w:p>
        </w:tc>
        <w:tc>
          <w:tcPr>
            <w:tcW w:w="3544" w:type="dxa"/>
            <w:shd w:val="clear" w:color="auto" w:fill="7F7F7F"/>
          </w:tcPr>
          <w:p w:rsidR="00507F7A" w:rsidRPr="00A16464" w:rsidRDefault="00507F7A" w:rsidP="00D27525">
            <w:pPr>
              <w:spacing w:line="360" w:lineRule="auto"/>
              <w:jc w:val="both"/>
              <w:rPr>
                <w:b/>
              </w:rPr>
            </w:pPr>
            <w:r w:rsidRPr="00A16464">
              <w:rPr>
                <w:b/>
              </w:rPr>
              <w:t>Present</w:t>
            </w:r>
          </w:p>
        </w:tc>
      </w:tr>
      <w:tr w:rsidR="00507F7A" w:rsidRPr="00A16464" w:rsidTr="00D27525">
        <w:tc>
          <w:tcPr>
            <w:tcW w:w="1780" w:type="dxa"/>
          </w:tcPr>
          <w:p w:rsidR="00507F7A" w:rsidRPr="00A16464" w:rsidRDefault="00507F7A" w:rsidP="00D27525">
            <w:pPr>
              <w:spacing w:line="360" w:lineRule="auto"/>
              <w:jc w:val="both"/>
            </w:pPr>
            <w:r w:rsidRPr="00A16464">
              <w:t>Eastern Cape</w:t>
            </w:r>
          </w:p>
        </w:tc>
        <w:tc>
          <w:tcPr>
            <w:tcW w:w="3068" w:type="dxa"/>
          </w:tcPr>
          <w:p w:rsidR="00507F7A" w:rsidRPr="00A16464" w:rsidRDefault="00507F7A" w:rsidP="00D27525">
            <w:pPr>
              <w:spacing w:line="360" w:lineRule="auto"/>
              <w:jc w:val="both"/>
            </w:pPr>
            <w:r w:rsidRPr="00A16464">
              <w:t>African National Congress</w:t>
            </w:r>
          </w:p>
        </w:tc>
        <w:tc>
          <w:tcPr>
            <w:tcW w:w="3544" w:type="dxa"/>
          </w:tcPr>
          <w:p w:rsidR="00507F7A" w:rsidRPr="00A16464" w:rsidRDefault="00507F7A" w:rsidP="00D27525">
            <w:pPr>
              <w:pStyle w:val="NormalLatinArial"/>
              <w:spacing w:line="360" w:lineRule="auto"/>
              <w:jc w:val="both"/>
              <w:rPr>
                <w:rFonts w:ascii="Times New Roman" w:hAnsi="Times New Roman" w:cs="Times New Roman"/>
                <w:b w:val="0"/>
                <w:i w:val="0"/>
              </w:rPr>
            </w:pPr>
            <w:r w:rsidRPr="00A16464">
              <w:rPr>
                <w:rFonts w:ascii="Times New Roman" w:hAnsi="Times New Roman" w:cs="Times New Roman"/>
                <w:b w:val="0"/>
                <w:i w:val="0"/>
              </w:rPr>
              <w:t>Hon T Wana</w:t>
            </w:r>
          </w:p>
        </w:tc>
      </w:tr>
      <w:tr w:rsidR="001E0834" w:rsidRPr="00A16464" w:rsidTr="001E0834">
        <w:trPr>
          <w:trHeight w:val="362"/>
        </w:trPr>
        <w:tc>
          <w:tcPr>
            <w:tcW w:w="1780" w:type="dxa"/>
          </w:tcPr>
          <w:p w:rsidR="001E0834" w:rsidRPr="00A16464" w:rsidRDefault="001E0834" w:rsidP="00D27525">
            <w:pPr>
              <w:spacing w:line="360" w:lineRule="auto"/>
              <w:jc w:val="both"/>
            </w:pPr>
            <w:r w:rsidRPr="00A16464">
              <w:t>Free State</w:t>
            </w:r>
          </w:p>
        </w:tc>
        <w:tc>
          <w:tcPr>
            <w:tcW w:w="3068" w:type="dxa"/>
          </w:tcPr>
          <w:p w:rsidR="001E0834" w:rsidRPr="00A16464" w:rsidRDefault="001E0834" w:rsidP="00D27525">
            <w:pPr>
              <w:spacing w:line="360" w:lineRule="auto"/>
              <w:jc w:val="both"/>
            </w:pPr>
            <w:r w:rsidRPr="00A16464">
              <w:t>African National Congress</w:t>
            </w:r>
          </w:p>
        </w:tc>
        <w:tc>
          <w:tcPr>
            <w:tcW w:w="3544" w:type="dxa"/>
          </w:tcPr>
          <w:p w:rsidR="001E0834" w:rsidRPr="00A16464" w:rsidRDefault="001E0834" w:rsidP="00D27525">
            <w:pPr>
              <w:pStyle w:val="NormalLatinArial"/>
              <w:spacing w:line="360" w:lineRule="auto"/>
              <w:jc w:val="both"/>
              <w:rPr>
                <w:rFonts w:ascii="Times New Roman" w:hAnsi="Times New Roman" w:cs="Times New Roman"/>
                <w:b w:val="0"/>
                <w:i w:val="0"/>
              </w:rPr>
            </w:pPr>
            <w:r w:rsidRPr="00A16464">
              <w:rPr>
                <w:rFonts w:ascii="Times New Roman" w:hAnsi="Times New Roman" w:cs="Times New Roman"/>
                <w:b w:val="0"/>
                <w:i w:val="0"/>
              </w:rPr>
              <w:t xml:space="preserve">Hon Mr MJ Mohapi </w:t>
            </w:r>
          </w:p>
        </w:tc>
      </w:tr>
      <w:tr w:rsidR="006A2122" w:rsidRPr="00A16464" w:rsidTr="00D27525">
        <w:tc>
          <w:tcPr>
            <w:tcW w:w="1780" w:type="dxa"/>
          </w:tcPr>
          <w:p w:rsidR="006A2122" w:rsidRPr="00A16464" w:rsidRDefault="006A2122" w:rsidP="006A2122">
            <w:pPr>
              <w:spacing w:line="360" w:lineRule="auto"/>
              <w:jc w:val="both"/>
            </w:pPr>
            <w:r w:rsidRPr="00A16464">
              <w:t>Gauteng</w:t>
            </w:r>
          </w:p>
        </w:tc>
        <w:tc>
          <w:tcPr>
            <w:tcW w:w="3068" w:type="dxa"/>
          </w:tcPr>
          <w:p w:rsidR="006A2122" w:rsidRPr="00A16464" w:rsidRDefault="006A2122" w:rsidP="006A2122">
            <w:r w:rsidRPr="00A16464">
              <w:t>Democratic Alliance</w:t>
            </w:r>
          </w:p>
        </w:tc>
        <w:tc>
          <w:tcPr>
            <w:tcW w:w="3544" w:type="dxa"/>
          </w:tcPr>
          <w:p w:rsidR="006A2122" w:rsidRPr="00A16464" w:rsidRDefault="006A2122" w:rsidP="006A2122">
            <w:pPr>
              <w:pStyle w:val="NormalLatinArial"/>
              <w:spacing w:line="360" w:lineRule="auto"/>
              <w:jc w:val="both"/>
              <w:rPr>
                <w:rFonts w:ascii="Times New Roman" w:hAnsi="Times New Roman" w:cs="Times New Roman"/>
                <w:b w:val="0"/>
                <w:i w:val="0"/>
              </w:rPr>
            </w:pPr>
            <w:r w:rsidRPr="00A16464">
              <w:rPr>
                <w:rFonts w:ascii="Times New Roman" w:hAnsi="Times New Roman" w:cs="Times New Roman"/>
                <w:b w:val="0"/>
                <w:i w:val="0"/>
              </w:rPr>
              <w:t xml:space="preserve">Hon B </w:t>
            </w:r>
            <w:proofErr w:type="spellStart"/>
            <w:r w:rsidRPr="00A16464">
              <w:rPr>
                <w:rFonts w:ascii="Times New Roman" w:hAnsi="Times New Roman" w:cs="Times New Roman"/>
                <w:b w:val="0"/>
                <w:i w:val="0"/>
              </w:rPr>
              <w:t>Engelbrecht</w:t>
            </w:r>
            <w:proofErr w:type="spellEnd"/>
          </w:p>
        </w:tc>
      </w:tr>
      <w:tr w:rsidR="00D2280B" w:rsidRPr="00A16464" w:rsidTr="00D2280B">
        <w:trPr>
          <w:trHeight w:val="538"/>
        </w:trPr>
        <w:tc>
          <w:tcPr>
            <w:tcW w:w="1780" w:type="dxa"/>
          </w:tcPr>
          <w:p w:rsidR="00D2280B" w:rsidRPr="00A16464" w:rsidRDefault="00D2280B" w:rsidP="00D27525">
            <w:pPr>
              <w:spacing w:line="360" w:lineRule="auto"/>
              <w:jc w:val="both"/>
            </w:pPr>
            <w:r w:rsidRPr="00A16464">
              <w:t>KwaZulu-Natal</w:t>
            </w:r>
          </w:p>
        </w:tc>
        <w:tc>
          <w:tcPr>
            <w:tcW w:w="3068" w:type="dxa"/>
          </w:tcPr>
          <w:p w:rsidR="00D2280B" w:rsidRPr="00A16464" w:rsidRDefault="00D2280B" w:rsidP="00D27525">
            <w:pPr>
              <w:spacing w:line="360" w:lineRule="auto"/>
              <w:jc w:val="both"/>
            </w:pPr>
            <w:r w:rsidRPr="00A16464">
              <w:t>Democratic Alliance</w:t>
            </w:r>
          </w:p>
        </w:tc>
        <w:tc>
          <w:tcPr>
            <w:tcW w:w="3544" w:type="dxa"/>
          </w:tcPr>
          <w:p w:rsidR="00D2280B" w:rsidRPr="00A16464" w:rsidRDefault="00D2280B" w:rsidP="00D27525">
            <w:pPr>
              <w:spacing w:line="360" w:lineRule="auto"/>
              <w:jc w:val="both"/>
            </w:pPr>
            <w:r w:rsidRPr="00A16464">
              <w:t xml:space="preserve">Hon Mr M </w:t>
            </w:r>
            <w:proofErr w:type="spellStart"/>
            <w:r w:rsidRPr="00A16464">
              <w:t>Chetty</w:t>
            </w:r>
            <w:proofErr w:type="spellEnd"/>
          </w:p>
        </w:tc>
      </w:tr>
      <w:tr w:rsidR="000E58BA" w:rsidRPr="00A16464" w:rsidTr="00D27525">
        <w:tc>
          <w:tcPr>
            <w:tcW w:w="1780" w:type="dxa"/>
          </w:tcPr>
          <w:p w:rsidR="000E58BA" w:rsidRPr="00A16464" w:rsidRDefault="000E58BA" w:rsidP="00D27525">
            <w:pPr>
              <w:spacing w:line="360" w:lineRule="auto"/>
              <w:jc w:val="both"/>
            </w:pPr>
            <w:r w:rsidRPr="00A16464">
              <w:t>Limpopo</w:t>
            </w:r>
          </w:p>
        </w:tc>
        <w:tc>
          <w:tcPr>
            <w:tcW w:w="3068" w:type="dxa"/>
          </w:tcPr>
          <w:p w:rsidR="000E58BA" w:rsidRPr="00A16464" w:rsidRDefault="000E58BA" w:rsidP="00D27525">
            <w:pPr>
              <w:spacing w:line="360" w:lineRule="auto"/>
              <w:jc w:val="both"/>
            </w:pPr>
            <w:r w:rsidRPr="00A16464">
              <w:t>African National Congress</w:t>
            </w:r>
          </w:p>
        </w:tc>
        <w:tc>
          <w:tcPr>
            <w:tcW w:w="3544" w:type="dxa"/>
          </w:tcPr>
          <w:p w:rsidR="000E58BA" w:rsidRPr="00A16464" w:rsidRDefault="00E675A4" w:rsidP="00D27525">
            <w:pPr>
              <w:spacing w:line="360" w:lineRule="auto"/>
              <w:jc w:val="both"/>
            </w:pPr>
            <w:r>
              <w:t xml:space="preserve">Hon </w:t>
            </w:r>
            <w:bookmarkStart w:id="0" w:name="_GoBack"/>
            <w:bookmarkEnd w:id="0"/>
            <w:r w:rsidR="001E0834" w:rsidRPr="00A16464">
              <w:t xml:space="preserve">Dr </w:t>
            </w:r>
            <w:r w:rsidR="00FB5777" w:rsidRPr="00A16464">
              <w:t xml:space="preserve">HE </w:t>
            </w:r>
            <w:r w:rsidR="001E0834" w:rsidRPr="00A16464">
              <w:t>Mateme</w:t>
            </w:r>
          </w:p>
        </w:tc>
      </w:tr>
      <w:tr w:rsidR="00507F7A" w:rsidRPr="00A16464" w:rsidTr="00D27525">
        <w:tc>
          <w:tcPr>
            <w:tcW w:w="1780" w:type="dxa"/>
          </w:tcPr>
          <w:p w:rsidR="00507F7A" w:rsidRPr="00A16464" w:rsidRDefault="00507F7A" w:rsidP="00D27525">
            <w:pPr>
              <w:spacing w:line="360" w:lineRule="auto"/>
              <w:jc w:val="both"/>
            </w:pPr>
            <w:r w:rsidRPr="00A16464">
              <w:t>Mpumalanga</w:t>
            </w:r>
          </w:p>
        </w:tc>
        <w:tc>
          <w:tcPr>
            <w:tcW w:w="3068" w:type="dxa"/>
          </w:tcPr>
          <w:p w:rsidR="00507F7A" w:rsidRPr="00A16464" w:rsidRDefault="00507F7A" w:rsidP="00D27525">
            <w:pPr>
              <w:spacing w:line="360" w:lineRule="auto"/>
              <w:jc w:val="both"/>
            </w:pPr>
            <w:r w:rsidRPr="00A16464">
              <w:t>African National Congress</w:t>
            </w:r>
          </w:p>
        </w:tc>
        <w:tc>
          <w:tcPr>
            <w:tcW w:w="3544" w:type="dxa"/>
          </w:tcPr>
          <w:p w:rsidR="00507F7A" w:rsidRPr="00A16464" w:rsidRDefault="00E675A4" w:rsidP="00D27525">
            <w:pPr>
              <w:spacing w:line="360" w:lineRule="auto"/>
              <w:jc w:val="both"/>
            </w:pPr>
            <w:r>
              <w:t xml:space="preserve">Hon </w:t>
            </w:r>
            <w:r w:rsidR="001E0834" w:rsidRPr="00A16464">
              <w:t>SG Mthimunye (Committee Chairperson)</w:t>
            </w:r>
          </w:p>
        </w:tc>
      </w:tr>
      <w:tr w:rsidR="00507F7A" w:rsidRPr="00A16464" w:rsidTr="00D27525">
        <w:tc>
          <w:tcPr>
            <w:tcW w:w="1780" w:type="dxa"/>
          </w:tcPr>
          <w:p w:rsidR="00507F7A" w:rsidRPr="00A16464" w:rsidRDefault="00507F7A" w:rsidP="00D27525">
            <w:pPr>
              <w:spacing w:line="360" w:lineRule="auto"/>
              <w:jc w:val="both"/>
            </w:pPr>
            <w:r w:rsidRPr="00A16464">
              <w:t>Western Cape</w:t>
            </w:r>
          </w:p>
        </w:tc>
        <w:tc>
          <w:tcPr>
            <w:tcW w:w="3068" w:type="dxa"/>
          </w:tcPr>
          <w:p w:rsidR="00507F7A" w:rsidRPr="00A16464" w:rsidRDefault="00507F7A" w:rsidP="00D27525">
            <w:pPr>
              <w:spacing w:line="360" w:lineRule="auto"/>
              <w:jc w:val="both"/>
            </w:pPr>
            <w:r w:rsidRPr="00A16464">
              <w:t>African National Congress</w:t>
            </w:r>
          </w:p>
        </w:tc>
        <w:tc>
          <w:tcPr>
            <w:tcW w:w="3544" w:type="dxa"/>
          </w:tcPr>
          <w:p w:rsidR="00507F7A" w:rsidRPr="00A16464" w:rsidRDefault="00507F7A" w:rsidP="001E0834">
            <w:pPr>
              <w:spacing w:line="360" w:lineRule="auto"/>
              <w:jc w:val="both"/>
            </w:pPr>
            <w:r w:rsidRPr="00A16464">
              <w:t xml:space="preserve">Hon Mr DL </w:t>
            </w:r>
            <w:proofErr w:type="spellStart"/>
            <w:r w:rsidRPr="00A16464">
              <w:t>Ximbi</w:t>
            </w:r>
            <w:proofErr w:type="spellEnd"/>
            <w:r w:rsidRPr="00A16464">
              <w:t xml:space="preserve"> </w:t>
            </w:r>
          </w:p>
        </w:tc>
      </w:tr>
    </w:tbl>
    <w:p w:rsidR="00507F7A" w:rsidRPr="00A16464" w:rsidRDefault="00507F7A" w:rsidP="00507F7A">
      <w:pPr>
        <w:pStyle w:val="ListParagraph"/>
        <w:spacing w:line="360" w:lineRule="auto"/>
        <w:ind w:left="792"/>
        <w:jc w:val="both"/>
        <w:rPr>
          <w:rFonts w:ascii="Times New Roman" w:hAnsi="Times New Roman"/>
        </w:rPr>
      </w:pPr>
    </w:p>
    <w:p w:rsidR="00507F7A" w:rsidRPr="00A16464" w:rsidRDefault="00507F7A" w:rsidP="00507F7A">
      <w:pPr>
        <w:pStyle w:val="ListParagraph"/>
        <w:spacing w:line="360" w:lineRule="auto"/>
        <w:ind w:left="567" w:firstLine="11"/>
        <w:jc w:val="both"/>
        <w:rPr>
          <w:rFonts w:ascii="Times New Roman" w:hAnsi="Times New Roman"/>
        </w:rPr>
      </w:pPr>
      <w:r w:rsidRPr="00A16464">
        <w:rPr>
          <w:rFonts w:ascii="Times New Roman" w:hAnsi="Times New Roman"/>
        </w:rPr>
        <w:lastRenderedPageBreak/>
        <w:t xml:space="preserve">The following parliamentary staff supported the Committee: Mr G Dixon – Committee Secretary, Ms </w:t>
      </w:r>
      <w:proofErr w:type="gramStart"/>
      <w:r w:rsidRPr="00A16464">
        <w:rPr>
          <w:rFonts w:ascii="Times New Roman" w:hAnsi="Times New Roman"/>
        </w:rPr>
        <w:t>A</w:t>
      </w:r>
      <w:proofErr w:type="gramEnd"/>
      <w:r w:rsidRPr="00A16464">
        <w:rPr>
          <w:rFonts w:ascii="Times New Roman" w:hAnsi="Times New Roman"/>
        </w:rPr>
        <w:t xml:space="preserve"> Van Der Burg – Content Advisor, </w:t>
      </w:r>
      <w:r w:rsidR="006A2122" w:rsidRPr="00A16464">
        <w:rPr>
          <w:rFonts w:ascii="Times New Roman" w:hAnsi="Times New Roman"/>
        </w:rPr>
        <w:t xml:space="preserve">and </w:t>
      </w:r>
      <w:r w:rsidR="00FB5777" w:rsidRPr="00A16464">
        <w:rPr>
          <w:rFonts w:ascii="Times New Roman" w:hAnsi="Times New Roman"/>
        </w:rPr>
        <w:t xml:space="preserve">Mr </w:t>
      </w:r>
      <w:r w:rsidR="001E0834" w:rsidRPr="00A16464">
        <w:rPr>
          <w:rFonts w:ascii="Times New Roman" w:hAnsi="Times New Roman"/>
        </w:rPr>
        <w:t>N Mangweni</w:t>
      </w:r>
      <w:r w:rsidRPr="00A16464">
        <w:rPr>
          <w:rFonts w:ascii="Times New Roman" w:hAnsi="Times New Roman"/>
        </w:rPr>
        <w:t xml:space="preserve"> – Committee </w:t>
      </w:r>
      <w:r w:rsidR="00FB5777" w:rsidRPr="00A16464">
        <w:rPr>
          <w:rFonts w:ascii="Times New Roman" w:hAnsi="Times New Roman"/>
        </w:rPr>
        <w:t>Assistant</w:t>
      </w:r>
      <w:r w:rsidRPr="00A16464">
        <w:rPr>
          <w:rFonts w:ascii="Times New Roman" w:hAnsi="Times New Roman"/>
        </w:rPr>
        <w:t>.</w:t>
      </w:r>
    </w:p>
    <w:p w:rsidR="00DB15C2" w:rsidRPr="00A16464" w:rsidRDefault="00DB15C2" w:rsidP="00DB15C2"/>
    <w:p w:rsidR="00DB15C2" w:rsidRPr="00A16464" w:rsidRDefault="00DB15C2" w:rsidP="00DB15C2">
      <w:pPr>
        <w:pStyle w:val="ListParagraph"/>
        <w:numPr>
          <w:ilvl w:val="0"/>
          <w:numId w:val="19"/>
        </w:numPr>
        <w:rPr>
          <w:rFonts w:ascii="Times New Roman" w:hAnsi="Times New Roman"/>
          <w:b/>
        </w:rPr>
      </w:pPr>
      <w:r w:rsidRPr="00A16464">
        <w:rPr>
          <w:rFonts w:ascii="Times New Roman" w:hAnsi="Times New Roman"/>
          <w:b/>
        </w:rPr>
        <w:t xml:space="preserve">Briefing </w:t>
      </w:r>
      <w:r w:rsidR="007C37AB" w:rsidRPr="00A16464">
        <w:rPr>
          <w:rFonts w:ascii="Times New Roman" w:hAnsi="Times New Roman"/>
          <w:b/>
        </w:rPr>
        <w:t>by</w:t>
      </w:r>
      <w:r w:rsidRPr="00A16464">
        <w:rPr>
          <w:rFonts w:ascii="Times New Roman" w:hAnsi="Times New Roman"/>
          <w:b/>
        </w:rPr>
        <w:t xml:space="preserve"> the </w:t>
      </w:r>
      <w:r w:rsidR="00E555AB" w:rsidRPr="00A16464">
        <w:rPr>
          <w:rFonts w:ascii="Times New Roman" w:hAnsi="Times New Roman"/>
          <w:b/>
        </w:rPr>
        <w:t xml:space="preserve">SAPS </w:t>
      </w:r>
      <w:r w:rsidR="007C37AB" w:rsidRPr="00A16464">
        <w:rPr>
          <w:rFonts w:ascii="Times New Roman" w:hAnsi="Times New Roman"/>
          <w:b/>
        </w:rPr>
        <w:t>Phuthaditjhaba</w:t>
      </w:r>
      <w:r w:rsidRPr="00A16464">
        <w:rPr>
          <w:rFonts w:ascii="Times New Roman" w:hAnsi="Times New Roman"/>
          <w:b/>
        </w:rPr>
        <w:t xml:space="preserve"> </w:t>
      </w:r>
      <w:r w:rsidR="00781A9B" w:rsidRPr="00A16464">
        <w:rPr>
          <w:rFonts w:ascii="Times New Roman" w:hAnsi="Times New Roman"/>
          <w:b/>
        </w:rPr>
        <w:t>Cluster Commander, at the Phuthaditjhaba Police Station</w:t>
      </w:r>
      <w:r w:rsidRPr="00A16464">
        <w:rPr>
          <w:rFonts w:ascii="Times New Roman" w:hAnsi="Times New Roman"/>
          <w:b/>
        </w:rPr>
        <w:t>, Free State Province</w:t>
      </w:r>
    </w:p>
    <w:p w:rsidR="00915040" w:rsidRPr="00A16464" w:rsidRDefault="00915040" w:rsidP="00915040">
      <w:pPr>
        <w:pStyle w:val="ListParagraph"/>
        <w:ind w:left="360"/>
        <w:rPr>
          <w:rFonts w:ascii="Times New Roman" w:hAnsi="Times New Roman"/>
        </w:rPr>
      </w:pPr>
      <w:r w:rsidRPr="00A16464">
        <w:rPr>
          <w:rFonts w:ascii="Times New Roman" w:hAnsi="Times New Roman"/>
        </w:rPr>
        <w:t>The Select Committee met with Lieutenant Colonel Zimu</w:t>
      </w:r>
      <w:r w:rsidR="00BB5990" w:rsidRPr="00A16464">
        <w:rPr>
          <w:rFonts w:ascii="Times New Roman" w:hAnsi="Times New Roman"/>
        </w:rPr>
        <w:t>, the Cluster Commander,</w:t>
      </w:r>
      <w:r w:rsidRPr="00A16464">
        <w:rPr>
          <w:rFonts w:ascii="Times New Roman" w:hAnsi="Times New Roman"/>
        </w:rPr>
        <w:t xml:space="preserve"> and his team who presented the Phuthaditjhaba Cluster statistics.</w:t>
      </w:r>
    </w:p>
    <w:p w:rsidR="00495971" w:rsidRPr="00A16464" w:rsidRDefault="00495971" w:rsidP="00915040">
      <w:pPr>
        <w:pStyle w:val="ListParagraph"/>
        <w:ind w:left="360"/>
        <w:rPr>
          <w:rFonts w:ascii="Times New Roman" w:hAnsi="Times New Roman"/>
        </w:rPr>
      </w:pPr>
    </w:p>
    <w:p w:rsidR="00915040" w:rsidRPr="00A16464" w:rsidRDefault="0097001C" w:rsidP="00FC1F53">
      <w:pPr>
        <w:pStyle w:val="ListParagraph"/>
        <w:ind w:left="360"/>
        <w:rPr>
          <w:rFonts w:ascii="Times New Roman" w:hAnsi="Times New Roman"/>
        </w:rPr>
      </w:pPr>
      <w:r w:rsidRPr="00A16464">
        <w:rPr>
          <w:rFonts w:ascii="Times New Roman" w:hAnsi="Times New Roman"/>
        </w:rPr>
        <w:t xml:space="preserve">The Phuthaditjhaba Cluster covers the towns of Phuthaditjhaba, Harrismith, Makwane, Namahadi, Tseseng, Tseki, Kestell, Verkykersdorp, Warden, Vrede and Memel. In total the Cluster covers 2623 farms and 88 cattle posts. The Cluster has three stock theft units situated at Phuthaditjhaba, Kestell and Vrede with Phuthaditjhaba bordered by Kwazulu-Natal Province to the East and Lesotho to the South. </w:t>
      </w:r>
    </w:p>
    <w:p w:rsidR="00FC1F53" w:rsidRPr="00A16464" w:rsidRDefault="00FC1F53" w:rsidP="00FC1F53">
      <w:pPr>
        <w:pStyle w:val="ListParagraph"/>
        <w:ind w:left="360"/>
        <w:rPr>
          <w:rFonts w:ascii="Times New Roman" w:hAnsi="Times New Roman"/>
        </w:rPr>
      </w:pPr>
    </w:p>
    <w:p w:rsidR="00EE2FBD" w:rsidRPr="00A16464" w:rsidRDefault="00EE2FBD" w:rsidP="00DB15C2">
      <w:pPr>
        <w:pStyle w:val="ListParagraph"/>
        <w:numPr>
          <w:ilvl w:val="0"/>
          <w:numId w:val="19"/>
        </w:numPr>
        <w:rPr>
          <w:rFonts w:ascii="Times New Roman" w:hAnsi="Times New Roman"/>
          <w:b/>
        </w:rPr>
      </w:pPr>
      <w:r w:rsidRPr="00A16464">
        <w:rPr>
          <w:rFonts w:ascii="Times New Roman" w:hAnsi="Times New Roman"/>
          <w:b/>
        </w:rPr>
        <w:t>Challenges</w:t>
      </w:r>
    </w:p>
    <w:p w:rsidR="0097001C" w:rsidRPr="00A16464" w:rsidRDefault="0097001C" w:rsidP="00EE2FBD">
      <w:pPr>
        <w:pStyle w:val="ListParagraph"/>
        <w:numPr>
          <w:ilvl w:val="1"/>
          <w:numId w:val="19"/>
        </w:numPr>
        <w:rPr>
          <w:rFonts w:ascii="Times New Roman" w:hAnsi="Times New Roman"/>
        </w:rPr>
      </w:pPr>
      <w:r w:rsidRPr="00A16464">
        <w:rPr>
          <w:rFonts w:ascii="Times New Roman" w:hAnsi="Times New Roman"/>
        </w:rPr>
        <w:t>Vehicle resources: The</w:t>
      </w:r>
      <w:r w:rsidR="00C23117">
        <w:rPr>
          <w:rFonts w:ascii="Times New Roman" w:hAnsi="Times New Roman"/>
        </w:rPr>
        <w:t>re are three</w:t>
      </w:r>
      <w:r w:rsidRPr="00A16464">
        <w:rPr>
          <w:rFonts w:ascii="Times New Roman" w:hAnsi="Times New Roman"/>
        </w:rPr>
        <w:t xml:space="preserve"> </w:t>
      </w:r>
      <w:r w:rsidR="00876E5B" w:rsidRPr="00A16464">
        <w:rPr>
          <w:rFonts w:ascii="Times New Roman" w:hAnsi="Times New Roman"/>
        </w:rPr>
        <w:t>stock theft u</w:t>
      </w:r>
      <w:r w:rsidR="00BB5990" w:rsidRPr="00A16464">
        <w:rPr>
          <w:rFonts w:ascii="Times New Roman" w:hAnsi="Times New Roman"/>
        </w:rPr>
        <w:t>nit</w:t>
      </w:r>
      <w:r w:rsidR="00876E5B" w:rsidRPr="00A16464">
        <w:rPr>
          <w:rFonts w:ascii="Times New Roman" w:hAnsi="Times New Roman"/>
        </w:rPr>
        <w:t>s</w:t>
      </w:r>
      <w:r w:rsidR="00781A9B" w:rsidRPr="00A16464">
        <w:rPr>
          <w:rFonts w:ascii="Times New Roman" w:hAnsi="Times New Roman"/>
        </w:rPr>
        <w:t xml:space="preserve"> </w:t>
      </w:r>
      <w:r w:rsidR="00C23117">
        <w:rPr>
          <w:rFonts w:ascii="Times New Roman" w:hAnsi="Times New Roman"/>
        </w:rPr>
        <w:t xml:space="preserve">in the </w:t>
      </w:r>
      <w:r w:rsidRPr="00A16464">
        <w:rPr>
          <w:rFonts w:ascii="Times New Roman" w:hAnsi="Times New Roman"/>
        </w:rPr>
        <w:t>Phuthaditjhaba</w:t>
      </w:r>
      <w:r w:rsidR="00C23117">
        <w:rPr>
          <w:rFonts w:ascii="Times New Roman" w:hAnsi="Times New Roman"/>
        </w:rPr>
        <w:t xml:space="preserve"> cluster and they</w:t>
      </w:r>
      <w:r w:rsidRPr="00A16464">
        <w:rPr>
          <w:rFonts w:ascii="Times New Roman" w:hAnsi="Times New Roman"/>
        </w:rPr>
        <w:t xml:space="preserve"> </w:t>
      </w:r>
      <w:r w:rsidR="0097515A">
        <w:rPr>
          <w:rFonts w:ascii="Times New Roman" w:hAnsi="Times New Roman"/>
        </w:rPr>
        <w:t>are</w:t>
      </w:r>
      <w:r w:rsidRPr="00A16464">
        <w:rPr>
          <w:rFonts w:ascii="Times New Roman" w:hAnsi="Times New Roman"/>
        </w:rPr>
        <w:t xml:space="preserve"> resourced with seven vehicles</w:t>
      </w:r>
      <w:r w:rsidR="00C23117">
        <w:rPr>
          <w:rFonts w:ascii="Times New Roman" w:hAnsi="Times New Roman"/>
        </w:rPr>
        <w:t xml:space="preserve"> at the </w:t>
      </w:r>
      <w:r w:rsidR="00ED3C7B">
        <w:rPr>
          <w:rFonts w:ascii="Times New Roman" w:hAnsi="Times New Roman"/>
        </w:rPr>
        <w:t>Phuthaditjhaba</w:t>
      </w:r>
      <w:r w:rsidR="00C23117">
        <w:rPr>
          <w:rFonts w:ascii="Times New Roman" w:hAnsi="Times New Roman"/>
        </w:rPr>
        <w:t xml:space="preserve"> stock theft unit</w:t>
      </w:r>
      <w:r w:rsidR="00B90062">
        <w:rPr>
          <w:rFonts w:ascii="Times New Roman" w:hAnsi="Times New Roman"/>
        </w:rPr>
        <w:t>. T</w:t>
      </w:r>
      <w:r w:rsidR="00BB5990" w:rsidRPr="00A16464">
        <w:rPr>
          <w:rFonts w:ascii="Times New Roman" w:hAnsi="Times New Roman"/>
        </w:rPr>
        <w:t xml:space="preserve">he Vrede </w:t>
      </w:r>
      <w:r w:rsidR="00C23117">
        <w:rPr>
          <w:rFonts w:ascii="Times New Roman" w:hAnsi="Times New Roman"/>
        </w:rPr>
        <w:t xml:space="preserve">stock theft </w:t>
      </w:r>
      <w:r w:rsidR="00BB5990" w:rsidRPr="00A16464">
        <w:rPr>
          <w:rFonts w:ascii="Times New Roman" w:hAnsi="Times New Roman"/>
        </w:rPr>
        <w:t>unit has 5 vehicles and the Kestell stock theft unit has 8 vehicles</w:t>
      </w:r>
      <w:r w:rsidRPr="00A16464">
        <w:rPr>
          <w:rFonts w:ascii="Times New Roman" w:hAnsi="Times New Roman"/>
        </w:rPr>
        <w:t>.</w:t>
      </w:r>
      <w:r w:rsidR="00BB5990" w:rsidRPr="00A16464">
        <w:rPr>
          <w:rFonts w:ascii="Times New Roman" w:hAnsi="Times New Roman"/>
        </w:rPr>
        <w:t xml:space="preserve"> The units are resourced as per the police allocation ratios but during discussions the following matters were highlighted:</w:t>
      </w:r>
    </w:p>
    <w:p w:rsidR="00BB5990" w:rsidRPr="00A16464" w:rsidRDefault="00876E5B" w:rsidP="00BB5990">
      <w:pPr>
        <w:pStyle w:val="ListParagraph"/>
        <w:numPr>
          <w:ilvl w:val="2"/>
          <w:numId w:val="19"/>
        </w:numPr>
        <w:rPr>
          <w:rFonts w:ascii="Times New Roman" w:hAnsi="Times New Roman"/>
        </w:rPr>
      </w:pPr>
      <w:r w:rsidRPr="00A16464">
        <w:rPr>
          <w:rFonts w:ascii="Times New Roman" w:hAnsi="Times New Roman"/>
        </w:rPr>
        <w:t>Many of the vehicles were either old or are used quite regularly and have high mileage, with some in excess of 500 000km. This wear and tear results in many of the vehicles requiring maintenance or repairs in the event of breakdowns. The books might indicate the stock theft units are well resourced but operationally they often only have 50</w:t>
      </w:r>
      <w:r w:rsidR="00495971" w:rsidRPr="00A16464">
        <w:rPr>
          <w:rFonts w:ascii="Times New Roman" w:hAnsi="Times New Roman"/>
        </w:rPr>
        <w:t>%</w:t>
      </w:r>
      <w:r w:rsidRPr="00A16464">
        <w:rPr>
          <w:rFonts w:ascii="Times New Roman" w:hAnsi="Times New Roman"/>
        </w:rPr>
        <w:t xml:space="preserve"> of the vehicles on the road.</w:t>
      </w:r>
    </w:p>
    <w:p w:rsidR="00781A9B" w:rsidRPr="00A16464" w:rsidRDefault="00781A9B" w:rsidP="00BB5990">
      <w:pPr>
        <w:pStyle w:val="ListParagraph"/>
        <w:numPr>
          <w:ilvl w:val="2"/>
          <w:numId w:val="19"/>
        </w:numPr>
        <w:rPr>
          <w:rFonts w:ascii="Times New Roman" w:hAnsi="Times New Roman"/>
        </w:rPr>
      </w:pPr>
      <w:r w:rsidRPr="00A16464">
        <w:rPr>
          <w:rFonts w:ascii="Times New Roman" w:hAnsi="Times New Roman"/>
        </w:rPr>
        <w:t xml:space="preserve">The Cluster reported that in certain circumstances the incorrect vehicles are utilised for the job. The transport of livestock to the pound requires a truck with </w:t>
      </w:r>
      <w:r w:rsidR="0097515A">
        <w:rPr>
          <w:rFonts w:ascii="Times New Roman" w:hAnsi="Times New Roman"/>
        </w:rPr>
        <w:t xml:space="preserve">an </w:t>
      </w:r>
      <w:r w:rsidRPr="00A16464">
        <w:rPr>
          <w:rFonts w:ascii="Times New Roman" w:hAnsi="Times New Roman"/>
        </w:rPr>
        <w:t>appropriate load bay to transport livestock to the impound yard situated 250km away. At present the stock theft unit has to transport st</w:t>
      </w:r>
      <w:r w:rsidR="002F2DD1" w:rsidRPr="00A16464">
        <w:rPr>
          <w:rFonts w:ascii="Times New Roman" w:hAnsi="Times New Roman"/>
        </w:rPr>
        <w:t>ock via a trailer hitched to a</w:t>
      </w:r>
      <w:r w:rsidRPr="00A16464">
        <w:rPr>
          <w:rFonts w:ascii="Times New Roman" w:hAnsi="Times New Roman"/>
        </w:rPr>
        <w:t xml:space="preserve"> 4x4 vehicle. The trailer is small and many trips must be made to transport all the livestock. This impacts negatively on the lifespan of the vehicle. If the 4x4 </w:t>
      </w:r>
      <w:r w:rsidR="002F2DD1" w:rsidRPr="00A16464">
        <w:rPr>
          <w:rFonts w:ascii="Times New Roman" w:hAnsi="Times New Roman"/>
        </w:rPr>
        <w:t>is</w:t>
      </w:r>
      <w:r w:rsidRPr="00A16464">
        <w:rPr>
          <w:rFonts w:ascii="Times New Roman" w:hAnsi="Times New Roman"/>
        </w:rPr>
        <w:t xml:space="preserve"> not operational the unit must then use the 4x2 vehicles and this p</w:t>
      </w:r>
      <w:r w:rsidR="002F2DD1" w:rsidRPr="00A16464">
        <w:rPr>
          <w:rFonts w:ascii="Times New Roman" w:hAnsi="Times New Roman"/>
        </w:rPr>
        <w:t>laces additional strain on this vehicle’s</w:t>
      </w:r>
      <w:r w:rsidRPr="00A16464">
        <w:rPr>
          <w:rFonts w:ascii="Times New Roman" w:hAnsi="Times New Roman"/>
        </w:rPr>
        <w:t xml:space="preserve"> </w:t>
      </w:r>
      <w:r w:rsidR="002F2DD1" w:rsidRPr="00A16464">
        <w:rPr>
          <w:rFonts w:ascii="Times New Roman" w:hAnsi="Times New Roman"/>
        </w:rPr>
        <w:t>engine.</w:t>
      </w:r>
    </w:p>
    <w:p w:rsidR="00876E5B" w:rsidRPr="00A16464" w:rsidRDefault="00876E5B" w:rsidP="00EE2FBD">
      <w:pPr>
        <w:pStyle w:val="ListParagraph"/>
        <w:numPr>
          <w:ilvl w:val="1"/>
          <w:numId w:val="19"/>
        </w:numPr>
        <w:rPr>
          <w:rFonts w:ascii="Times New Roman" w:hAnsi="Times New Roman"/>
        </w:rPr>
      </w:pPr>
      <w:r w:rsidRPr="00A16464">
        <w:rPr>
          <w:rFonts w:ascii="Times New Roman" w:hAnsi="Times New Roman"/>
        </w:rPr>
        <w:t xml:space="preserve">The Cluster reported a lack of mechanisms to curb the costs incurred when impounding stock. </w:t>
      </w:r>
      <w:r w:rsidR="002F2DD1" w:rsidRPr="00A16464">
        <w:rPr>
          <w:rFonts w:ascii="Times New Roman" w:hAnsi="Times New Roman"/>
        </w:rPr>
        <w:t>Depending on the amount of livestock recovered</w:t>
      </w:r>
      <w:r w:rsidR="0097515A">
        <w:rPr>
          <w:rFonts w:ascii="Times New Roman" w:hAnsi="Times New Roman"/>
        </w:rPr>
        <w:t>,</w:t>
      </w:r>
      <w:r w:rsidR="002F2DD1" w:rsidRPr="00A16464">
        <w:rPr>
          <w:rFonts w:ascii="Times New Roman" w:hAnsi="Times New Roman"/>
        </w:rPr>
        <w:t xml:space="preserve"> the cost to transport the livestock, house, feed and provide veterinary care can be exorbitant. </w:t>
      </w:r>
    </w:p>
    <w:p w:rsidR="002D0DED" w:rsidRPr="00A16464" w:rsidRDefault="002D0DED" w:rsidP="00EE2FBD">
      <w:pPr>
        <w:pStyle w:val="ListParagraph"/>
        <w:numPr>
          <w:ilvl w:val="1"/>
          <w:numId w:val="19"/>
        </w:numPr>
        <w:rPr>
          <w:rFonts w:ascii="Times New Roman" w:hAnsi="Times New Roman"/>
        </w:rPr>
      </w:pPr>
      <w:r w:rsidRPr="00A16464">
        <w:rPr>
          <w:rFonts w:ascii="Times New Roman" w:hAnsi="Times New Roman"/>
        </w:rPr>
        <w:t>The cooperation between the SAPS and famers in the area is vital to ensure</w:t>
      </w:r>
      <w:r w:rsidR="00EE2FBD" w:rsidRPr="00A16464">
        <w:rPr>
          <w:rFonts w:ascii="Times New Roman" w:hAnsi="Times New Roman"/>
        </w:rPr>
        <w:t xml:space="preserve"> </w:t>
      </w:r>
      <w:r w:rsidR="0097515A">
        <w:rPr>
          <w:rFonts w:ascii="Times New Roman" w:hAnsi="Times New Roman"/>
        </w:rPr>
        <w:t xml:space="preserve">that </w:t>
      </w:r>
      <w:r w:rsidR="00EE2FBD" w:rsidRPr="00A16464">
        <w:rPr>
          <w:rFonts w:ascii="Times New Roman" w:hAnsi="Times New Roman"/>
        </w:rPr>
        <w:t xml:space="preserve">cases are reported on time and followed up immediately. The Cluster noted that while they have </w:t>
      </w:r>
      <w:r w:rsidRPr="00A16464">
        <w:rPr>
          <w:rFonts w:ascii="Times New Roman" w:hAnsi="Times New Roman"/>
        </w:rPr>
        <w:t xml:space="preserve">active Rural Safety Chairpersons to convey the </w:t>
      </w:r>
      <w:r w:rsidR="0095394F" w:rsidRPr="00A16464">
        <w:rPr>
          <w:rFonts w:ascii="Times New Roman" w:hAnsi="Times New Roman"/>
        </w:rPr>
        <w:t>requirements</w:t>
      </w:r>
      <w:r w:rsidR="0097515A">
        <w:rPr>
          <w:rFonts w:ascii="Times New Roman" w:hAnsi="Times New Roman"/>
        </w:rPr>
        <w:t>,</w:t>
      </w:r>
      <w:r w:rsidR="0095394F" w:rsidRPr="00A16464">
        <w:rPr>
          <w:rFonts w:ascii="Times New Roman" w:hAnsi="Times New Roman"/>
        </w:rPr>
        <w:t xml:space="preserve"> each farmer must follow in terms of the Animal Identification Act</w:t>
      </w:r>
      <w:r w:rsidRPr="00A16464">
        <w:rPr>
          <w:rFonts w:ascii="Times New Roman" w:hAnsi="Times New Roman"/>
        </w:rPr>
        <w:t xml:space="preserve"> and the Cluster itself hosts information sessions</w:t>
      </w:r>
      <w:r w:rsidR="0097515A">
        <w:rPr>
          <w:rFonts w:ascii="Times New Roman" w:hAnsi="Times New Roman"/>
        </w:rPr>
        <w:t>. Despite this</w:t>
      </w:r>
      <w:r w:rsidRPr="00A16464">
        <w:rPr>
          <w:rFonts w:ascii="Times New Roman" w:hAnsi="Times New Roman"/>
        </w:rPr>
        <w:t>, challenges still exist:</w:t>
      </w:r>
    </w:p>
    <w:p w:rsidR="002F2DD1" w:rsidRPr="00A16464" w:rsidRDefault="002D0DED" w:rsidP="002D0DED">
      <w:pPr>
        <w:pStyle w:val="ListParagraph"/>
        <w:numPr>
          <w:ilvl w:val="2"/>
          <w:numId w:val="19"/>
        </w:numPr>
        <w:rPr>
          <w:rFonts w:ascii="Times New Roman" w:hAnsi="Times New Roman"/>
        </w:rPr>
      </w:pPr>
      <w:r w:rsidRPr="00A16464">
        <w:rPr>
          <w:rFonts w:ascii="Times New Roman" w:hAnsi="Times New Roman"/>
        </w:rPr>
        <w:lastRenderedPageBreak/>
        <w:t>The reporting time of stock theft cases is problematic. Farmers look for livestock themselves and then report cases late.</w:t>
      </w:r>
    </w:p>
    <w:p w:rsidR="002D0DED" w:rsidRPr="00A16464" w:rsidRDefault="002D0DED" w:rsidP="002D0DED">
      <w:pPr>
        <w:pStyle w:val="ListParagraph"/>
        <w:numPr>
          <w:ilvl w:val="2"/>
          <w:numId w:val="19"/>
        </w:numPr>
        <w:rPr>
          <w:rFonts w:ascii="Times New Roman" w:hAnsi="Times New Roman"/>
        </w:rPr>
      </w:pPr>
      <w:r w:rsidRPr="00A16464">
        <w:rPr>
          <w:rFonts w:ascii="Times New Roman" w:hAnsi="Times New Roman"/>
        </w:rPr>
        <w:t xml:space="preserve">The proper marking of livestock by </w:t>
      </w:r>
      <w:r w:rsidR="00896378">
        <w:rPr>
          <w:rFonts w:ascii="Times New Roman" w:hAnsi="Times New Roman"/>
        </w:rPr>
        <w:t xml:space="preserve">South African </w:t>
      </w:r>
      <w:r w:rsidRPr="00A16464">
        <w:rPr>
          <w:rFonts w:ascii="Times New Roman" w:hAnsi="Times New Roman"/>
        </w:rPr>
        <w:t>livestock owners</w:t>
      </w:r>
      <w:r w:rsidR="00896378">
        <w:rPr>
          <w:rFonts w:ascii="Times New Roman" w:hAnsi="Times New Roman"/>
        </w:rPr>
        <w:t xml:space="preserve"> according to the Animal Identification Act No 6 of 2002</w:t>
      </w:r>
      <w:r w:rsidRPr="00A16464">
        <w:rPr>
          <w:rFonts w:ascii="Times New Roman" w:hAnsi="Times New Roman"/>
        </w:rPr>
        <w:t xml:space="preserve"> does not occur regularly.</w:t>
      </w:r>
    </w:p>
    <w:p w:rsidR="002D0DED" w:rsidRPr="00A16464" w:rsidRDefault="002D0DED" w:rsidP="002D0DED">
      <w:pPr>
        <w:pStyle w:val="ListParagraph"/>
        <w:numPr>
          <w:ilvl w:val="2"/>
          <w:numId w:val="19"/>
        </w:numPr>
        <w:rPr>
          <w:rFonts w:ascii="Times New Roman" w:hAnsi="Times New Roman"/>
        </w:rPr>
      </w:pPr>
      <w:r w:rsidRPr="00A16464">
        <w:rPr>
          <w:rFonts w:ascii="Times New Roman" w:hAnsi="Times New Roman"/>
        </w:rPr>
        <w:t xml:space="preserve">The use of cheaper </w:t>
      </w:r>
      <w:r w:rsidR="006C3E55" w:rsidRPr="00A16464">
        <w:rPr>
          <w:rFonts w:ascii="Times New Roman" w:hAnsi="Times New Roman"/>
        </w:rPr>
        <w:t xml:space="preserve">undocumented Lesotho citizens as farm </w:t>
      </w:r>
      <w:r w:rsidRPr="00A16464">
        <w:rPr>
          <w:rFonts w:ascii="Times New Roman" w:hAnsi="Times New Roman"/>
        </w:rPr>
        <w:t>labour</w:t>
      </w:r>
      <w:r w:rsidR="006C3E55" w:rsidRPr="00A16464">
        <w:rPr>
          <w:rFonts w:ascii="Times New Roman" w:hAnsi="Times New Roman"/>
        </w:rPr>
        <w:t>ers</w:t>
      </w:r>
      <w:r w:rsidRPr="00A16464">
        <w:rPr>
          <w:rFonts w:ascii="Times New Roman" w:hAnsi="Times New Roman"/>
        </w:rPr>
        <w:t>.</w:t>
      </w:r>
    </w:p>
    <w:p w:rsidR="002D0DED" w:rsidRPr="00A16464" w:rsidRDefault="0095394F" w:rsidP="002D0DED">
      <w:pPr>
        <w:pStyle w:val="ListParagraph"/>
        <w:numPr>
          <w:ilvl w:val="2"/>
          <w:numId w:val="19"/>
        </w:numPr>
        <w:rPr>
          <w:rFonts w:ascii="Times New Roman" w:hAnsi="Times New Roman"/>
        </w:rPr>
      </w:pPr>
      <w:r w:rsidRPr="00A16464">
        <w:rPr>
          <w:rFonts w:ascii="Times New Roman" w:hAnsi="Times New Roman"/>
        </w:rPr>
        <w:t xml:space="preserve">Lesotho livestock owners do not brand their animals and illegally use grazing land in South Africa. </w:t>
      </w:r>
    </w:p>
    <w:p w:rsidR="00495971" w:rsidRPr="00A16464" w:rsidRDefault="0095394F" w:rsidP="00915040">
      <w:pPr>
        <w:pStyle w:val="ListParagraph"/>
        <w:numPr>
          <w:ilvl w:val="1"/>
          <w:numId w:val="19"/>
        </w:numPr>
        <w:rPr>
          <w:rFonts w:ascii="Times New Roman" w:hAnsi="Times New Roman"/>
        </w:rPr>
      </w:pPr>
      <w:r w:rsidRPr="00A16464">
        <w:rPr>
          <w:rFonts w:ascii="Times New Roman" w:hAnsi="Times New Roman"/>
        </w:rPr>
        <w:t>The high unemployment rate in the area is identified as a factor in the prevalence of stock theft in the area.</w:t>
      </w:r>
    </w:p>
    <w:p w:rsidR="00495971" w:rsidRPr="00A16464" w:rsidRDefault="00495971" w:rsidP="00495971">
      <w:pPr>
        <w:pStyle w:val="ListParagraph"/>
        <w:ind w:left="792"/>
        <w:rPr>
          <w:rFonts w:ascii="Times New Roman" w:hAnsi="Times New Roman"/>
        </w:rPr>
      </w:pPr>
    </w:p>
    <w:p w:rsidR="00E555AB" w:rsidRPr="00A16464" w:rsidRDefault="00E555AB" w:rsidP="00E70A22">
      <w:pPr>
        <w:pStyle w:val="ListParagraph"/>
        <w:numPr>
          <w:ilvl w:val="0"/>
          <w:numId w:val="19"/>
        </w:numPr>
        <w:rPr>
          <w:rFonts w:ascii="Times New Roman" w:hAnsi="Times New Roman"/>
        </w:rPr>
      </w:pPr>
      <w:r w:rsidRPr="00A16464">
        <w:rPr>
          <w:rFonts w:ascii="Times New Roman" w:hAnsi="Times New Roman"/>
          <w:b/>
        </w:rPr>
        <w:t xml:space="preserve">Briefing by the </w:t>
      </w:r>
      <w:r w:rsidR="00915040" w:rsidRPr="00A16464">
        <w:rPr>
          <w:rFonts w:ascii="Times New Roman" w:hAnsi="Times New Roman"/>
          <w:b/>
        </w:rPr>
        <w:t>SANDF on border operations</w:t>
      </w:r>
      <w:r w:rsidRPr="00A16464">
        <w:rPr>
          <w:rFonts w:ascii="Times New Roman" w:hAnsi="Times New Roman"/>
          <w:b/>
        </w:rPr>
        <w:t xml:space="preserve"> in South Africa</w:t>
      </w:r>
    </w:p>
    <w:p w:rsidR="00E555AB" w:rsidRPr="00A16464" w:rsidRDefault="00E555AB" w:rsidP="00E555AB">
      <w:pPr>
        <w:ind w:left="284"/>
      </w:pPr>
      <w:r w:rsidRPr="00A16464">
        <w:t xml:space="preserve">Colonel Motloung and Colonel </w:t>
      </w:r>
      <w:proofErr w:type="spellStart"/>
      <w:r w:rsidRPr="00A16464">
        <w:t>Mda</w:t>
      </w:r>
      <w:proofErr w:type="spellEnd"/>
      <w:r w:rsidRPr="00A16464">
        <w:t xml:space="preserve"> presented the details of Operation Corona and its objectives in protecting the international borders of South Africa. </w:t>
      </w:r>
    </w:p>
    <w:p w:rsidR="00E555AB" w:rsidRPr="00A16464" w:rsidRDefault="00E555AB" w:rsidP="00E555AB">
      <w:pPr>
        <w:ind w:left="284"/>
      </w:pPr>
      <w:r w:rsidRPr="00A16464">
        <w:t>The SANDF e</w:t>
      </w:r>
      <w:r w:rsidR="00E70A22" w:rsidRPr="00A16464">
        <w:t>nsur</w:t>
      </w:r>
      <w:r w:rsidRPr="00A16464">
        <w:t>es</w:t>
      </w:r>
      <w:r w:rsidR="00E70A22" w:rsidRPr="00A16464">
        <w:t xml:space="preserve"> the territorial integrity of </w:t>
      </w:r>
      <w:r w:rsidRPr="00A16464">
        <w:t>South Africa by</w:t>
      </w:r>
      <w:r w:rsidR="00E70A22" w:rsidRPr="00A16464">
        <w:t xml:space="preserve"> enforcing government authority on </w:t>
      </w:r>
      <w:r w:rsidRPr="00A16464">
        <w:t>South Africa’s</w:t>
      </w:r>
      <w:r w:rsidR="00E70A22" w:rsidRPr="00A16464">
        <w:t xml:space="preserve"> international border areas through focussing on the following activities:</w:t>
      </w:r>
    </w:p>
    <w:p w:rsidR="00E555AB" w:rsidRPr="00A16464" w:rsidRDefault="00E70A22" w:rsidP="00E555AB">
      <w:pPr>
        <w:pStyle w:val="ListParagraph"/>
        <w:numPr>
          <w:ilvl w:val="2"/>
          <w:numId w:val="19"/>
        </w:numPr>
        <w:rPr>
          <w:rFonts w:ascii="Times New Roman" w:hAnsi="Times New Roman"/>
        </w:rPr>
      </w:pPr>
      <w:r w:rsidRPr="00A16464">
        <w:rPr>
          <w:rFonts w:ascii="Times New Roman" w:hAnsi="Times New Roman"/>
        </w:rPr>
        <w:t>Appre</w:t>
      </w:r>
      <w:r w:rsidR="00962FEB" w:rsidRPr="00A16464">
        <w:rPr>
          <w:rFonts w:ascii="Times New Roman" w:hAnsi="Times New Roman"/>
        </w:rPr>
        <w:t>hension of undocumented persons;</w:t>
      </w:r>
    </w:p>
    <w:p w:rsidR="00E555AB" w:rsidRPr="00A16464" w:rsidRDefault="00E70A22" w:rsidP="00E555AB">
      <w:pPr>
        <w:pStyle w:val="ListParagraph"/>
        <w:numPr>
          <w:ilvl w:val="2"/>
          <w:numId w:val="19"/>
        </w:numPr>
        <w:rPr>
          <w:rFonts w:ascii="Times New Roman" w:hAnsi="Times New Roman"/>
        </w:rPr>
      </w:pPr>
      <w:r w:rsidRPr="00A16464">
        <w:rPr>
          <w:rFonts w:ascii="Times New Roman" w:hAnsi="Times New Roman"/>
        </w:rPr>
        <w:t>Smuggling (contraband</w:t>
      </w:r>
      <w:r w:rsidR="00962FEB" w:rsidRPr="00A16464">
        <w:rPr>
          <w:rFonts w:ascii="Times New Roman" w:hAnsi="Times New Roman"/>
        </w:rPr>
        <w:t xml:space="preserve"> &amp; narcotics);</w:t>
      </w:r>
    </w:p>
    <w:p w:rsidR="00E555AB" w:rsidRPr="00A16464" w:rsidRDefault="00962FEB" w:rsidP="00E555AB">
      <w:pPr>
        <w:pStyle w:val="ListParagraph"/>
        <w:numPr>
          <w:ilvl w:val="2"/>
          <w:numId w:val="19"/>
        </w:numPr>
        <w:rPr>
          <w:rFonts w:ascii="Times New Roman" w:hAnsi="Times New Roman"/>
        </w:rPr>
      </w:pPr>
      <w:r w:rsidRPr="00A16464">
        <w:rPr>
          <w:rFonts w:ascii="Times New Roman" w:hAnsi="Times New Roman"/>
        </w:rPr>
        <w:t>Anti-Stock theft;</w:t>
      </w:r>
    </w:p>
    <w:p w:rsidR="00E555AB" w:rsidRPr="00A16464" w:rsidRDefault="00962FEB" w:rsidP="00E555AB">
      <w:pPr>
        <w:pStyle w:val="ListParagraph"/>
        <w:numPr>
          <w:ilvl w:val="2"/>
          <w:numId w:val="19"/>
        </w:numPr>
        <w:rPr>
          <w:rFonts w:ascii="Times New Roman" w:hAnsi="Times New Roman"/>
        </w:rPr>
      </w:pPr>
      <w:r w:rsidRPr="00A16464">
        <w:rPr>
          <w:rFonts w:ascii="Times New Roman" w:hAnsi="Times New Roman"/>
        </w:rPr>
        <w:t>Stolen vehicles;</w:t>
      </w:r>
    </w:p>
    <w:p w:rsidR="00E555AB" w:rsidRPr="00A16464" w:rsidRDefault="00962FEB" w:rsidP="00E555AB">
      <w:pPr>
        <w:pStyle w:val="ListParagraph"/>
        <w:numPr>
          <w:ilvl w:val="2"/>
          <w:numId w:val="19"/>
        </w:numPr>
        <w:rPr>
          <w:rFonts w:ascii="Times New Roman" w:hAnsi="Times New Roman"/>
        </w:rPr>
      </w:pPr>
      <w:r w:rsidRPr="00A16464">
        <w:rPr>
          <w:rFonts w:ascii="Times New Roman" w:hAnsi="Times New Roman"/>
        </w:rPr>
        <w:t>Illegal weapons;</w:t>
      </w:r>
    </w:p>
    <w:p w:rsidR="00E555AB" w:rsidRPr="00A16464" w:rsidRDefault="00962FEB" w:rsidP="00E555AB">
      <w:pPr>
        <w:pStyle w:val="ListParagraph"/>
        <w:numPr>
          <w:ilvl w:val="2"/>
          <w:numId w:val="19"/>
        </w:numPr>
        <w:rPr>
          <w:rFonts w:ascii="Times New Roman" w:hAnsi="Times New Roman"/>
        </w:rPr>
      </w:pPr>
      <w:r w:rsidRPr="00A16464">
        <w:rPr>
          <w:rFonts w:ascii="Times New Roman" w:hAnsi="Times New Roman"/>
        </w:rPr>
        <w:t>Rhino poaching; and</w:t>
      </w:r>
    </w:p>
    <w:p w:rsidR="00E70A22" w:rsidRPr="00A16464" w:rsidRDefault="00E70A22" w:rsidP="00E70A22">
      <w:pPr>
        <w:pStyle w:val="ListParagraph"/>
        <w:numPr>
          <w:ilvl w:val="2"/>
          <w:numId w:val="19"/>
        </w:numPr>
        <w:rPr>
          <w:rFonts w:ascii="Times New Roman" w:hAnsi="Times New Roman"/>
        </w:rPr>
      </w:pPr>
      <w:r w:rsidRPr="00A16464">
        <w:rPr>
          <w:rFonts w:ascii="Times New Roman" w:hAnsi="Times New Roman"/>
        </w:rPr>
        <w:t>Illegal grazing.</w:t>
      </w:r>
    </w:p>
    <w:p w:rsidR="00E70A22" w:rsidRPr="00A16464" w:rsidRDefault="00E70A22" w:rsidP="00E70A22">
      <w:r w:rsidRPr="00A16464">
        <w:t xml:space="preserve">The </w:t>
      </w:r>
      <w:r w:rsidR="00962FEB" w:rsidRPr="00A16464">
        <w:t>landward operations are realised t</w:t>
      </w:r>
      <w:r w:rsidRPr="00A16464">
        <w:t>hrough the</w:t>
      </w:r>
      <w:r w:rsidR="00962FEB" w:rsidRPr="00A16464">
        <w:t xml:space="preserve"> permanent employment of SANDF </w:t>
      </w:r>
      <w:r w:rsidRPr="00A16464">
        <w:t xml:space="preserve">SA </w:t>
      </w:r>
      <w:r w:rsidR="00962FEB" w:rsidRPr="00A16464">
        <w:t>Army units and support elements such as</w:t>
      </w:r>
      <w:r w:rsidRPr="00A16464">
        <w:t xml:space="preserve"> landward light mobile units in identified mission areas. </w:t>
      </w:r>
      <w:r w:rsidR="00962FEB" w:rsidRPr="00A16464">
        <w:t>The force structure elements</w:t>
      </w:r>
      <w:r w:rsidRPr="00A16464">
        <w:t xml:space="preserve"> </w:t>
      </w:r>
      <w:r w:rsidR="00962FEB" w:rsidRPr="00A16464">
        <w:t>are</w:t>
      </w:r>
      <w:r w:rsidRPr="00A16464">
        <w:t xml:space="preserve"> self-supported and sustained and able to conduct the operational functions for periods of up t</w:t>
      </w:r>
      <w:r w:rsidR="00962FEB" w:rsidRPr="00A16464">
        <w:t xml:space="preserve">o 72 hours before being rotated or </w:t>
      </w:r>
      <w:r w:rsidRPr="00A16464">
        <w:t>replenished.</w:t>
      </w:r>
      <w:r w:rsidR="00962FEB" w:rsidRPr="00A16464">
        <w:t xml:space="preserve"> The total land border of South Africa amounts to 4 471 km, the total maritime border amounts to 2 798 km and the total air border amounts to 7 660 k</w:t>
      </w:r>
      <w:r w:rsidRPr="00A16464">
        <w:t>m</w:t>
      </w:r>
      <w:r w:rsidR="00962FEB" w:rsidRPr="00A16464">
        <w:t>.</w:t>
      </w:r>
    </w:p>
    <w:p w:rsidR="0069139F" w:rsidRPr="00A16464" w:rsidRDefault="0069139F" w:rsidP="00E70A22"/>
    <w:p w:rsidR="0069139F" w:rsidRPr="00A16464" w:rsidRDefault="0069139F" w:rsidP="00E70A22">
      <w:r w:rsidRPr="00A16464">
        <w:t>The SANDF conduct</w:t>
      </w:r>
      <w:r w:rsidR="007F3FD2">
        <w:t>s</w:t>
      </w:r>
      <w:r w:rsidRPr="00A16464">
        <w:t xml:space="preserve"> regular cross-border management duties with the SAPS and in the Phuthaditjhaba area have recovered livestock. The SANDF is deployed to do vehicle and foot patrols, vehicle control points, standing patrols and cordon and search operations.</w:t>
      </w:r>
    </w:p>
    <w:p w:rsidR="00E70A22" w:rsidRPr="00A16464" w:rsidRDefault="00E70A22" w:rsidP="00E70A22">
      <w:pPr>
        <w:rPr>
          <w:b/>
        </w:rPr>
      </w:pPr>
    </w:p>
    <w:p w:rsidR="003622FF" w:rsidRPr="00A16464" w:rsidRDefault="003622FF" w:rsidP="00E57AF1">
      <w:pPr>
        <w:pStyle w:val="ListParagraph"/>
        <w:numPr>
          <w:ilvl w:val="0"/>
          <w:numId w:val="19"/>
        </w:numPr>
        <w:rPr>
          <w:rFonts w:ascii="Times New Roman" w:hAnsi="Times New Roman"/>
          <w:b/>
        </w:rPr>
      </w:pPr>
      <w:r w:rsidRPr="00A16464">
        <w:rPr>
          <w:rFonts w:ascii="Times New Roman" w:hAnsi="Times New Roman"/>
          <w:b/>
        </w:rPr>
        <w:t>Crime statistics and successes</w:t>
      </w:r>
      <w:r w:rsidR="00962FEB" w:rsidRPr="00A16464">
        <w:rPr>
          <w:rFonts w:ascii="Times New Roman" w:hAnsi="Times New Roman"/>
          <w:b/>
        </w:rPr>
        <w:t xml:space="preserve"> of Operation Corona</w:t>
      </w:r>
    </w:p>
    <w:p w:rsidR="00E70A22" w:rsidRPr="00A16464" w:rsidRDefault="00E70A22" w:rsidP="00E70A22">
      <w:r w:rsidRPr="00A16464">
        <w:t>Free State / Lesotho Border (Sep 2017 – March 2018)</w:t>
      </w:r>
    </w:p>
    <w:p w:rsidR="00FB2F44" w:rsidRPr="00A16464" w:rsidRDefault="00FB2F44" w:rsidP="00E70A22"/>
    <w:p w:rsidR="00E70A22" w:rsidRPr="00A16464" w:rsidRDefault="00E70A22" w:rsidP="00E70A22">
      <w:r w:rsidRPr="00A16464">
        <w:t>Livestock Recovered</w:t>
      </w:r>
    </w:p>
    <w:tbl>
      <w:tblPr>
        <w:tblW w:w="5000" w:type="pct"/>
        <w:tblCellMar>
          <w:left w:w="0" w:type="dxa"/>
          <w:right w:w="0" w:type="dxa"/>
        </w:tblCellMar>
        <w:tblLook w:val="0420"/>
      </w:tblPr>
      <w:tblGrid>
        <w:gridCol w:w="1862"/>
        <w:gridCol w:w="1863"/>
        <w:gridCol w:w="1863"/>
        <w:gridCol w:w="1863"/>
        <w:gridCol w:w="1863"/>
      </w:tblGrid>
      <w:tr w:rsidR="003622FF" w:rsidRPr="00A16464" w:rsidTr="00585B0C">
        <w:trPr>
          <w:trHeight w:val="258"/>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Cattle</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Sheep</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Goats</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Donkeys</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Horses</w:t>
            </w:r>
          </w:p>
        </w:tc>
      </w:tr>
      <w:tr w:rsidR="003622FF" w:rsidRPr="00A16464" w:rsidTr="00585B0C">
        <w:trPr>
          <w:trHeight w:val="251"/>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225</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74</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0</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0</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22</w:t>
            </w:r>
          </w:p>
        </w:tc>
      </w:tr>
    </w:tbl>
    <w:p w:rsidR="00E70A22" w:rsidRPr="00A16464" w:rsidRDefault="00E70A22" w:rsidP="00E70A22"/>
    <w:p w:rsidR="00E70A22" w:rsidRPr="00A16464" w:rsidRDefault="00E70A22" w:rsidP="00E70A22">
      <w:r w:rsidRPr="00A16464">
        <w:t>Illegal Grazing</w:t>
      </w:r>
    </w:p>
    <w:tbl>
      <w:tblPr>
        <w:tblW w:w="5000" w:type="pct"/>
        <w:tblCellMar>
          <w:left w:w="0" w:type="dxa"/>
          <w:right w:w="0" w:type="dxa"/>
        </w:tblCellMar>
        <w:tblLook w:val="0420"/>
      </w:tblPr>
      <w:tblGrid>
        <w:gridCol w:w="1862"/>
        <w:gridCol w:w="1863"/>
        <w:gridCol w:w="1863"/>
        <w:gridCol w:w="1863"/>
        <w:gridCol w:w="1863"/>
      </w:tblGrid>
      <w:tr w:rsidR="003622FF" w:rsidRPr="00A16464" w:rsidTr="00585B0C">
        <w:trPr>
          <w:trHeight w:val="227"/>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Cattle</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Sheep</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Goats</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Donkeys</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Horses</w:t>
            </w:r>
          </w:p>
        </w:tc>
      </w:tr>
      <w:tr w:rsidR="003622FF" w:rsidRPr="00A16464" w:rsidTr="00585B0C">
        <w:trPr>
          <w:trHeight w:val="219"/>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lastRenderedPageBreak/>
              <w:t>1 775</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106</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32</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11</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4</w:t>
            </w:r>
          </w:p>
        </w:tc>
      </w:tr>
    </w:tbl>
    <w:p w:rsidR="00962FEB" w:rsidRPr="00A16464" w:rsidRDefault="00962FEB" w:rsidP="00E70A22"/>
    <w:p w:rsidR="00E70A22" w:rsidRPr="00A16464" w:rsidRDefault="00E70A22" w:rsidP="00E70A22">
      <w:r w:rsidRPr="00A16464">
        <w:t xml:space="preserve">Narcotics found in </w:t>
      </w:r>
      <w:r w:rsidR="00FB2F44" w:rsidRPr="00A16464">
        <w:t>Phuthaditjhaba</w:t>
      </w:r>
      <w:r w:rsidRPr="00A16464">
        <w:t xml:space="preserve"> area is </w:t>
      </w:r>
      <w:r w:rsidR="00962FEB" w:rsidRPr="00A16464">
        <w:t xml:space="preserve">mainly </w:t>
      </w:r>
      <w:r w:rsidRPr="00A16464">
        <w:t>dagga and is handed over to the SAPS. No challenges are experienced in this regard.</w:t>
      </w:r>
    </w:p>
    <w:p w:rsidR="003622FF" w:rsidRPr="00A16464" w:rsidRDefault="003622FF" w:rsidP="00E70A22"/>
    <w:p w:rsidR="003622FF" w:rsidRPr="00A16464" w:rsidRDefault="003622FF" w:rsidP="00E70A22">
      <w:r w:rsidRPr="00A16464">
        <w:t>KZN / Lesotho Border (Sep 2017 – March 2018)</w:t>
      </w:r>
    </w:p>
    <w:tbl>
      <w:tblPr>
        <w:tblW w:w="5000" w:type="pct"/>
        <w:tblCellMar>
          <w:left w:w="0" w:type="dxa"/>
          <w:right w:w="0" w:type="dxa"/>
        </w:tblCellMar>
        <w:tblLook w:val="0420"/>
      </w:tblPr>
      <w:tblGrid>
        <w:gridCol w:w="1550"/>
        <w:gridCol w:w="2233"/>
        <w:gridCol w:w="1306"/>
        <w:gridCol w:w="1647"/>
        <w:gridCol w:w="1289"/>
        <w:gridCol w:w="1289"/>
      </w:tblGrid>
      <w:tr w:rsidR="003622FF" w:rsidRPr="00A16464" w:rsidTr="003622FF">
        <w:trPr>
          <w:trHeight w:val="584"/>
        </w:trPr>
        <w:tc>
          <w:tcPr>
            <w:tcW w:w="8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Narcotics</w:t>
            </w:r>
          </w:p>
        </w:tc>
        <w:tc>
          <w:tcPr>
            <w:tcW w:w="11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Undocumented Persons</w:t>
            </w:r>
          </w:p>
        </w:tc>
        <w:tc>
          <w:tcPr>
            <w:tcW w:w="7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Stolen Vehicles</w:t>
            </w:r>
          </w:p>
        </w:tc>
        <w:tc>
          <w:tcPr>
            <w:tcW w:w="8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Weapons Recovered</w:t>
            </w:r>
          </w:p>
        </w:tc>
        <w:tc>
          <w:tcPr>
            <w:tcW w:w="6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Cattle</w:t>
            </w:r>
          </w:p>
        </w:tc>
        <w:tc>
          <w:tcPr>
            <w:tcW w:w="6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Goats</w:t>
            </w:r>
          </w:p>
        </w:tc>
      </w:tr>
      <w:tr w:rsidR="003622FF" w:rsidRPr="00A16464" w:rsidTr="0069139F">
        <w:trPr>
          <w:trHeight w:val="335"/>
        </w:trPr>
        <w:tc>
          <w:tcPr>
            <w:tcW w:w="8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1553.4 Kg</w:t>
            </w:r>
          </w:p>
        </w:tc>
        <w:tc>
          <w:tcPr>
            <w:tcW w:w="11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17</w:t>
            </w:r>
          </w:p>
        </w:tc>
        <w:tc>
          <w:tcPr>
            <w:tcW w:w="7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0</w:t>
            </w:r>
          </w:p>
        </w:tc>
        <w:tc>
          <w:tcPr>
            <w:tcW w:w="8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11</w:t>
            </w:r>
          </w:p>
        </w:tc>
        <w:tc>
          <w:tcPr>
            <w:tcW w:w="6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15</w:t>
            </w:r>
          </w:p>
        </w:tc>
        <w:tc>
          <w:tcPr>
            <w:tcW w:w="6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22FF" w:rsidRPr="00A16464" w:rsidRDefault="003622FF" w:rsidP="003622FF">
            <w:pPr>
              <w:jc w:val="center"/>
              <w:rPr>
                <w:rFonts w:eastAsia="Times New Roman"/>
                <w:color w:val="auto"/>
                <w:lang w:eastAsia="en-ZA"/>
              </w:rPr>
            </w:pPr>
            <w:r w:rsidRPr="00A16464">
              <w:rPr>
                <w:rFonts w:eastAsia="Times New Roman"/>
                <w:kern w:val="24"/>
                <w:lang w:eastAsia="en-ZA"/>
              </w:rPr>
              <w:t>11</w:t>
            </w:r>
          </w:p>
        </w:tc>
      </w:tr>
    </w:tbl>
    <w:p w:rsidR="003622FF" w:rsidRPr="00A16464" w:rsidRDefault="003622FF" w:rsidP="00E70A22"/>
    <w:p w:rsidR="00915040" w:rsidRPr="00A16464" w:rsidRDefault="003622FF" w:rsidP="00E57AF1">
      <w:pPr>
        <w:pStyle w:val="ListParagraph"/>
        <w:numPr>
          <w:ilvl w:val="0"/>
          <w:numId w:val="19"/>
        </w:numPr>
        <w:rPr>
          <w:rFonts w:ascii="Times New Roman" w:hAnsi="Times New Roman"/>
          <w:b/>
        </w:rPr>
      </w:pPr>
      <w:r w:rsidRPr="00A16464">
        <w:rPr>
          <w:rFonts w:ascii="Times New Roman" w:hAnsi="Times New Roman"/>
          <w:b/>
        </w:rPr>
        <w:t>Challenges:</w:t>
      </w:r>
    </w:p>
    <w:p w:rsidR="003622FF" w:rsidRPr="00A16464" w:rsidRDefault="003622FF" w:rsidP="00915040">
      <w:pPr>
        <w:rPr>
          <w:b/>
        </w:rPr>
      </w:pPr>
    </w:p>
    <w:p w:rsidR="00585B0C" w:rsidRPr="00A16464" w:rsidRDefault="00962FEB" w:rsidP="003622FF">
      <w:r w:rsidRPr="00A16464">
        <w:t xml:space="preserve">The </w:t>
      </w:r>
      <w:r w:rsidR="00585B0C" w:rsidRPr="00A16464">
        <w:t>SANDF reported a few challenges that impact their operational capabilities.</w:t>
      </w:r>
    </w:p>
    <w:p w:rsidR="00585B0C" w:rsidRPr="00A16464" w:rsidRDefault="00585B0C" w:rsidP="003622FF"/>
    <w:p w:rsidR="003622FF" w:rsidRPr="00A16464" w:rsidRDefault="00585B0C" w:rsidP="00E57AF1">
      <w:pPr>
        <w:pStyle w:val="ListParagraph"/>
        <w:numPr>
          <w:ilvl w:val="2"/>
          <w:numId w:val="19"/>
        </w:numPr>
        <w:ind w:left="567"/>
        <w:rPr>
          <w:rFonts w:ascii="Times New Roman" w:hAnsi="Times New Roman"/>
        </w:rPr>
      </w:pPr>
      <w:r w:rsidRPr="00A16464">
        <w:rPr>
          <w:rFonts w:ascii="Times New Roman" w:hAnsi="Times New Roman"/>
        </w:rPr>
        <w:t>Lack of</w:t>
      </w:r>
      <w:r w:rsidR="00962FEB" w:rsidRPr="00A16464">
        <w:rPr>
          <w:rFonts w:ascii="Times New Roman" w:hAnsi="Times New Roman"/>
        </w:rPr>
        <w:t xml:space="preserve"> </w:t>
      </w:r>
      <w:r w:rsidR="003622FF" w:rsidRPr="00A16464">
        <w:rPr>
          <w:rFonts w:ascii="Times New Roman" w:hAnsi="Times New Roman"/>
        </w:rPr>
        <w:t>Intelligence collection capability.</w:t>
      </w:r>
    </w:p>
    <w:p w:rsidR="00585B0C" w:rsidRPr="00A16464" w:rsidRDefault="00585B0C" w:rsidP="003622FF">
      <w:r w:rsidRPr="00A16464">
        <w:t xml:space="preserve">The SANDF does not have intelligence gathering units on the ground within the country and has to rely on the SAPS and National Intelligence Agency to gather information. This presents its own problems as the lines of communication need to improve to better support the efforts of the SANDF at the border. The SANDF in </w:t>
      </w:r>
      <w:r w:rsidR="007F3FD2">
        <w:t>the</w:t>
      </w:r>
      <w:r w:rsidRPr="00A16464">
        <w:t xml:space="preserve"> past had the capability to gather </w:t>
      </w:r>
      <w:r w:rsidR="00A35DA5" w:rsidRPr="00A16464">
        <w:t xml:space="preserve">tactical </w:t>
      </w:r>
      <w:r w:rsidRPr="00A16464">
        <w:t xml:space="preserve">intelligence </w:t>
      </w:r>
      <w:r w:rsidR="00A35DA5" w:rsidRPr="00A16464">
        <w:t xml:space="preserve">for operations </w:t>
      </w:r>
      <w:r w:rsidRPr="00A16464">
        <w:t xml:space="preserve">within the country but this was reduced </w:t>
      </w:r>
      <w:r w:rsidR="00E57AF1" w:rsidRPr="00A16464">
        <w:t xml:space="preserve">and </w:t>
      </w:r>
      <w:r w:rsidR="00A35DA5" w:rsidRPr="00A16464">
        <w:t>now only focusses on</w:t>
      </w:r>
      <w:r w:rsidR="00E57AF1" w:rsidRPr="00A16464">
        <w:t xml:space="preserve"> </w:t>
      </w:r>
      <w:r w:rsidR="00A35DA5" w:rsidRPr="00A16464">
        <w:t>strategic and operational intelligence</w:t>
      </w:r>
      <w:r w:rsidR="00E57AF1" w:rsidRPr="00A16464">
        <w:t xml:space="preserve">. </w:t>
      </w:r>
    </w:p>
    <w:p w:rsidR="00585B0C" w:rsidRPr="00A16464" w:rsidRDefault="00585B0C" w:rsidP="003622FF"/>
    <w:p w:rsidR="00585B0C" w:rsidRPr="00A16464" w:rsidRDefault="00E57AF1" w:rsidP="00E57AF1">
      <w:pPr>
        <w:pStyle w:val="ListParagraph"/>
        <w:numPr>
          <w:ilvl w:val="2"/>
          <w:numId w:val="19"/>
        </w:numPr>
        <w:ind w:left="567" w:hanging="567"/>
        <w:rPr>
          <w:rFonts w:ascii="Times New Roman" w:hAnsi="Times New Roman"/>
        </w:rPr>
      </w:pPr>
      <w:r w:rsidRPr="00A16464">
        <w:rPr>
          <w:rFonts w:ascii="Times New Roman" w:hAnsi="Times New Roman"/>
        </w:rPr>
        <w:t>E-Procurement challenges</w:t>
      </w:r>
    </w:p>
    <w:p w:rsidR="00E57AF1" w:rsidRPr="00A16464" w:rsidRDefault="00E57AF1" w:rsidP="00E57AF1">
      <w:r w:rsidRPr="00A16464">
        <w:t xml:space="preserve">The SANDF raised an operational challenge with the E-procurement facility through which the requisition of food and resources are placed for resupply to deployed troops. The problem with the system is the time delay between placing an order and having </w:t>
      </w:r>
      <w:r w:rsidR="00AD5714" w:rsidRPr="00A16464">
        <w:t xml:space="preserve">the order </w:t>
      </w:r>
      <w:r w:rsidRPr="00A16464">
        <w:t xml:space="preserve">filled. </w:t>
      </w:r>
      <w:r w:rsidR="00AD5714" w:rsidRPr="00A16464">
        <w:t xml:space="preserve">This can take months to fill because the system, for auditing purposes, requires three quotes but finding regular suppliers to fill orders for the SANDF is problematic. The SANDF may not have three suppliers registered with its supply chain management system. This would delay the filling of the order. The SANDF </w:t>
      </w:r>
      <w:r w:rsidR="00BF7117" w:rsidRPr="00A16464">
        <w:t>further explained</w:t>
      </w:r>
      <w:r w:rsidR="00AD5714" w:rsidRPr="00A16464">
        <w:t xml:space="preserve"> that finding a supplier to deliver to the border, often in areas far from city centres, is not attractive to </w:t>
      </w:r>
      <w:r w:rsidR="00BF7117" w:rsidRPr="00A16464">
        <w:t>business owners</w:t>
      </w:r>
      <w:r w:rsidR="00A35DA5" w:rsidRPr="00A16464">
        <w:t xml:space="preserve">. </w:t>
      </w:r>
    </w:p>
    <w:p w:rsidR="00A35DA5" w:rsidRPr="00A16464" w:rsidRDefault="00A35DA5" w:rsidP="00E57AF1">
      <w:r w:rsidRPr="00A16464">
        <w:t>The SANDF reported that deployed troops often have to buy their own food at nearby towns, with their own money, because the food requisition was delayed through the E-procurement system.</w:t>
      </w:r>
    </w:p>
    <w:p w:rsidR="00A35DA5" w:rsidRPr="00A16464" w:rsidRDefault="00A35DA5" w:rsidP="00E57AF1"/>
    <w:p w:rsidR="00E57AF1" w:rsidRPr="00A16464" w:rsidRDefault="00CF3805" w:rsidP="00A35DA5">
      <w:pPr>
        <w:pStyle w:val="ListParagraph"/>
        <w:numPr>
          <w:ilvl w:val="2"/>
          <w:numId w:val="19"/>
        </w:numPr>
        <w:ind w:left="567" w:hanging="567"/>
        <w:rPr>
          <w:rFonts w:ascii="Times New Roman" w:hAnsi="Times New Roman"/>
        </w:rPr>
      </w:pPr>
      <w:r w:rsidRPr="00A16464">
        <w:rPr>
          <w:rFonts w:ascii="Times New Roman" w:hAnsi="Times New Roman"/>
        </w:rPr>
        <w:t>Changes to the Rules of Engagement</w:t>
      </w:r>
    </w:p>
    <w:p w:rsidR="00CF3805" w:rsidRPr="00A16464" w:rsidRDefault="00BF7117" w:rsidP="00CF3805">
      <w:r w:rsidRPr="00A16464">
        <w:t xml:space="preserve">The Rules of Engagement for deployed troops require the taking of hostile fire first before they may return fire. This places the SANDF at a disadvantage in hostile situations and at maintaining the minimum distance from border control points. The Select Committee sympathised with the </w:t>
      </w:r>
      <w:r w:rsidR="005621EB" w:rsidRPr="00A16464">
        <w:t>presenters on the challenges of the Rules of Engagement and the need for further discussion with the SANDF command on ways to manage the situation.</w:t>
      </w:r>
    </w:p>
    <w:p w:rsidR="005621EB" w:rsidRPr="00A16464" w:rsidRDefault="005621EB" w:rsidP="00CF3805"/>
    <w:p w:rsidR="0069139F" w:rsidRPr="00A16464" w:rsidRDefault="0069139F" w:rsidP="0069139F">
      <w:pPr>
        <w:pStyle w:val="ListParagraph"/>
        <w:numPr>
          <w:ilvl w:val="2"/>
          <w:numId w:val="19"/>
        </w:numPr>
        <w:ind w:left="567" w:hanging="567"/>
        <w:rPr>
          <w:rFonts w:ascii="Times New Roman" w:hAnsi="Times New Roman"/>
        </w:rPr>
      </w:pPr>
      <w:r w:rsidRPr="00A16464">
        <w:rPr>
          <w:rFonts w:ascii="Times New Roman" w:hAnsi="Times New Roman"/>
        </w:rPr>
        <w:t>Border fence in disrepair</w:t>
      </w:r>
    </w:p>
    <w:p w:rsidR="005621EB" w:rsidRPr="00A16464" w:rsidRDefault="0069139F" w:rsidP="0069139F">
      <w:r w:rsidRPr="00A16464">
        <w:lastRenderedPageBreak/>
        <w:t xml:space="preserve">The SANDF noted that much of the border fence was in need of repair. This was a responsibility of the Department of Public Works. </w:t>
      </w:r>
    </w:p>
    <w:p w:rsidR="0069139F" w:rsidRPr="00A16464" w:rsidRDefault="0069139F" w:rsidP="0069139F">
      <w:pPr>
        <w:pStyle w:val="ListParagraph"/>
        <w:numPr>
          <w:ilvl w:val="2"/>
          <w:numId w:val="19"/>
        </w:numPr>
        <w:ind w:left="567" w:hanging="567"/>
        <w:rPr>
          <w:rFonts w:ascii="Times New Roman" w:hAnsi="Times New Roman"/>
        </w:rPr>
      </w:pPr>
      <w:r w:rsidRPr="00A16464">
        <w:rPr>
          <w:rFonts w:ascii="Times New Roman" w:hAnsi="Times New Roman"/>
        </w:rPr>
        <w:t>Stock theft operations</w:t>
      </w:r>
    </w:p>
    <w:p w:rsidR="003622FF" w:rsidRPr="00A16464" w:rsidRDefault="0069139F" w:rsidP="003622FF">
      <w:r w:rsidRPr="00A16464">
        <w:t>The SANDF noted that the stock theft operations were successful with the cooperation of the SAPS. The times when the SA</w:t>
      </w:r>
      <w:r w:rsidR="007F3FD2">
        <w:t>N</w:t>
      </w:r>
      <w:r w:rsidRPr="00A16464">
        <w:t>DF find livestock that cannot be identified they can only keep the stock for a few hours and require the cooperation of the SAPS to collect the stock and impound the animals. There was often a delay in g</w:t>
      </w:r>
      <w:r w:rsidR="003622FF" w:rsidRPr="00A16464">
        <w:t xml:space="preserve">etting </w:t>
      </w:r>
      <w:r w:rsidRPr="00A16464">
        <w:t xml:space="preserve">the </w:t>
      </w:r>
      <w:r w:rsidR="003622FF" w:rsidRPr="00A16464">
        <w:t>Stock Theft Unit of the SAPS to identif</w:t>
      </w:r>
      <w:r w:rsidRPr="00A16464">
        <w:t>y stock that was recovered or g</w:t>
      </w:r>
      <w:r w:rsidR="003622FF" w:rsidRPr="00A16464">
        <w:t>etting the State Veterinarian to che</w:t>
      </w:r>
      <w:r w:rsidR="00A16464" w:rsidRPr="00A16464">
        <w:t>ck livestock for illnesses.</w:t>
      </w:r>
    </w:p>
    <w:p w:rsidR="00B328CE" w:rsidRPr="00A16464" w:rsidRDefault="00B328CE" w:rsidP="00DB15C2"/>
    <w:p w:rsidR="00B328CE" w:rsidRPr="00A16464" w:rsidRDefault="00B328CE" w:rsidP="00DB15C2">
      <w:pPr>
        <w:rPr>
          <w:b/>
        </w:rPr>
      </w:pPr>
      <w:r w:rsidRPr="00A16464">
        <w:rPr>
          <w:b/>
        </w:rPr>
        <w:t>Committee Recommendations</w:t>
      </w:r>
    </w:p>
    <w:p w:rsidR="00B328CE" w:rsidRPr="00A16464" w:rsidRDefault="00B328CE" w:rsidP="00DB15C2"/>
    <w:p w:rsidR="00A16464" w:rsidRPr="00A16464" w:rsidRDefault="00A16464" w:rsidP="00A16464">
      <w:pPr>
        <w:pStyle w:val="ListParagraph"/>
        <w:numPr>
          <w:ilvl w:val="0"/>
          <w:numId w:val="31"/>
        </w:numPr>
        <w:rPr>
          <w:rFonts w:ascii="Times New Roman" w:hAnsi="Times New Roman"/>
        </w:rPr>
      </w:pPr>
      <w:r w:rsidRPr="00A16464">
        <w:rPr>
          <w:rFonts w:ascii="Times New Roman" w:hAnsi="Times New Roman"/>
        </w:rPr>
        <w:t>Intelligence – in the past there was a level of intelligence collection. Recommendation to restore and bring back intelligence collection.</w:t>
      </w:r>
    </w:p>
    <w:p w:rsidR="00A16464" w:rsidRDefault="00A16464" w:rsidP="00A16464">
      <w:pPr>
        <w:pStyle w:val="ListParagraph"/>
        <w:numPr>
          <w:ilvl w:val="0"/>
          <w:numId w:val="31"/>
        </w:numPr>
        <w:rPr>
          <w:rFonts w:ascii="Times New Roman" w:hAnsi="Times New Roman"/>
        </w:rPr>
      </w:pPr>
      <w:r w:rsidRPr="00A16464">
        <w:rPr>
          <w:rFonts w:ascii="Times New Roman" w:hAnsi="Times New Roman"/>
        </w:rPr>
        <w:t>Recommended that proper stock trade is encouraged in order to decriminalize the illegality of it.</w:t>
      </w:r>
    </w:p>
    <w:p w:rsidR="008A5D90" w:rsidRPr="008A5D90" w:rsidRDefault="00896378" w:rsidP="008A5D90">
      <w:pPr>
        <w:pStyle w:val="ListParagraph"/>
        <w:numPr>
          <w:ilvl w:val="0"/>
          <w:numId w:val="31"/>
        </w:numPr>
        <w:rPr>
          <w:rFonts w:ascii="Times New Roman" w:hAnsi="Times New Roman"/>
          <w:color w:val="auto"/>
        </w:rPr>
      </w:pPr>
      <w:r w:rsidRPr="00ED3C7B">
        <w:rPr>
          <w:rFonts w:ascii="Times New Roman" w:hAnsi="Times New Roman"/>
          <w:color w:val="auto"/>
          <w:lang w:val="en-US"/>
        </w:rPr>
        <w:t>The Cluster must follow up the outstanding stock theft cases and report to the residents about the progress of the cases within two weeks of the adoption of this report.</w:t>
      </w:r>
    </w:p>
    <w:p w:rsidR="00B328CE" w:rsidRPr="00ED3C7B" w:rsidRDefault="00B328CE" w:rsidP="00DB15C2">
      <w:pPr>
        <w:rPr>
          <w:color w:val="auto"/>
        </w:rPr>
      </w:pPr>
    </w:p>
    <w:p w:rsidR="00B64DC0" w:rsidRPr="00A16464" w:rsidRDefault="00B64DC0" w:rsidP="00DB15C2"/>
    <w:p w:rsidR="00B64DC0" w:rsidRPr="00A16464" w:rsidRDefault="00B64DC0" w:rsidP="00DB15C2">
      <w:pPr>
        <w:rPr>
          <w:b/>
        </w:rPr>
      </w:pPr>
      <w:r w:rsidRPr="00A16464">
        <w:rPr>
          <w:b/>
        </w:rPr>
        <w:t>Report to be considered.</w:t>
      </w:r>
    </w:p>
    <w:p w:rsidR="00DB15C2" w:rsidRPr="00A16464" w:rsidRDefault="00DB15C2" w:rsidP="00DB15C2"/>
    <w:p w:rsidR="00DB15C2" w:rsidRPr="00A16464" w:rsidRDefault="00DB15C2" w:rsidP="00DB15C2"/>
    <w:p w:rsidR="00743A91" w:rsidRPr="00A16464" w:rsidRDefault="00743A91" w:rsidP="00DB15C2"/>
    <w:sectPr w:rsidR="00743A91" w:rsidRPr="00A16464" w:rsidSect="00B95A0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E2D" w:rsidRDefault="00A30E2D" w:rsidP="00B1383B">
      <w:r>
        <w:separator/>
      </w:r>
    </w:p>
  </w:endnote>
  <w:endnote w:type="continuationSeparator" w:id="0">
    <w:p w:rsidR="00A30E2D" w:rsidRDefault="00A30E2D" w:rsidP="00B13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991733"/>
      <w:docPartObj>
        <w:docPartGallery w:val="Page Numbers (Bottom of Page)"/>
        <w:docPartUnique/>
      </w:docPartObj>
    </w:sdtPr>
    <w:sdtEndPr>
      <w:rPr>
        <w:noProof/>
      </w:rPr>
    </w:sdtEndPr>
    <w:sdtContent>
      <w:p w:rsidR="004F11A8" w:rsidRDefault="008C1C18">
        <w:pPr>
          <w:pStyle w:val="Footer"/>
          <w:jc w:val="right"/>
        </w:pPr>
        <w:r>
          <w:fldChar w:fldCharType="begin"/>
        </w:r>
        <w:r w:rsidR="004F11A8">
          <w:instrText xml:space="preserve"> PAGE   \* MERGEFORMAT </w:instrText>
        </w:r>
        <w:r>
          <w:fldChar w:fldCharType="separate"/>
        </w:r>
        <w:r w:rsidR="0071201A">
          <w:rPr>
            <w:noProof/>
          </w:rPr>
          <w:t>1</w:t>
        </w:r>
        <w:r>
          <w:rPr>
            <w:noProof/>
          </w:rPr>
          <w:fldChar w:fldCharType="end"/>
        </w:r>
      </w:p>
    </w:sdtContent>
  </w:sdt>
  <w:p w:rsidR="00686CCC" w:rsidRDefault="00686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E2D" w:rsidRDefault="00A30E2D" w:rsidP="00B1383B">
      <w:r>
        <w:separator/>
      </w:r>
    </w:p>
  </w:footnote>
  <w:footnote w:type="continuationSeparator" w:id="0">
    <w:p w:rsidR="00A30E2D" w:rsidRDefault="00A30E2D" w:rsidP="00B13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CC" w:rsidRDefault="00686CCC">
    <w:pPr>
      <w:pStyle w:val="Header"/>
    </w:pPr>
    <w:r w:rsidRPr="002549C7">
      <w:rPr>
        <w:noProof/>
        <w:lang w:eastAsia="en-ZA"/>
      </w:rPr>
      <w:drawing>
        <wp:anchor distT="0" distB="0" distL="114300" distR="114300" simplePos="0" relativeHeight="251665408" behindDoc="0" locked="0" layoutInCell="1" allowOverlap="1">
          <wp:simplePos x="0" y="0"/>
          <wp:positionH relativeFrom="page">
            <wp:posOffset>698500</wp:posOffset>
          </wp:positionH>
          <wp:positionV relativeFrom="page">
            <wp:posOffset>93345</wp:posOffset>
          </wp:positionV>
          <wp:extent cx="2534285" cy="82359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34285" cy="823595"/>
                  </a:xfrm>
                  <a:prstGeom prst="rect">
                    <a:avLst/>
                  </a:prstGeom>
                  <a:noFill/>
                  <a:ln>
                    <a:noFill/>
                  </a:ln>
                </pic:spPr>
              </pic:pic>
            </a:graphicData>
          </a:graphic>
        </wp:anchor>
      </w:drawing>
    </w:r>
    <w:r w:rsidRPr="002549C7">
      <w:rPr>
        <w:noProof/>
        <w:lang w:eastAsia="en-ZA"/>
      </w:rPr>
      <w:drawing>
        <wp:anchor distT="0" distB="0" distL="114300" distR="114300" simplePos="0" relativeHeight="251666432" behindDoc="0" locked="0" layoutInCell="1" allowOverlap="1">
          <wp:simplePos x="0" y="0"/>
          <wp:positionH relativeFrom="column">
            <wp:posOffset>3899304</wp:posOffset>
          </wp:positionH>
          <wp:positionV relativeFrom="paragraph">
            <wp:posOffset>-355912</wp:posOffset>
          </wp:positionV>
          <wp:extent cx="2351405" cy="800100"/>
          <wp:effectExtent l="0" t="0" r="0" b="0"/>
          <wp:wrapNone/>
          <wp:docPr id="2" name="Picture 2"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committees"/>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51405" cy="8001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D23"/>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
    <w:nsid w:val="03200273"/>
    <w:multiLevelType w:val="hybridMultilevel"/>
    <w:tmpl w:val="41BE83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8535D62"/>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
    <w:nsid w:val="1ADE5DED"/>
    <w:multiLevelType w:val="hybridMultilevel"/>
    <w:tmpl w:val="52FADB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16A12F0"/>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5">
    <w:nsid w:val="23E705E4"/>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6">
    <w:nsid w:val="2D6400C7"/>
    <w:multiLevelType w:val="multilevel"/>
    <w:tmpl w:val="21066A00"/>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DE15280"/>
    <w:multiLevelType w:val="multilevel"/>
    <w:tmpl w:val="F58470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48499C"/>
    <w:multiLevelType w:val="multilevel"/>
    <w:tmpl w:val="33129A7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00084C"/>
    <w:multiLevelType w:val="multilevel"/>
    <w:tmpl w:val="FF7258DC"/>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EB11F1"/>
    <w:multiLevelType w:val="hybridMultilevel"/>
    <w:tmpl w:val="01D6CC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AAE7703"/>
    <w:multiLevelType w:val="hybridMultilevel"/>
    <w:tmpl w:val="147676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D996A0E"/>
    <w:multiLevelType w:val="multilevel"/>
    <w:tmpl w:val="79D6859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nsid w:val="4BF36615"/>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nsid w:val="4F3D0C15"/>
    <w:multiLevelType w:val="hybridMultilevel"/>
    <w:tmpl w:val="833ABC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F7A5236"/>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nsid w:val="50E65EFF"/>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515152EC"/>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524D1297"/>
    <w:multiLevelType w:val="hybridMultilevel"/>
    <w:tmpl w:val="EA568F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695F65"/>
    <w:multiLevelType w:val="multilevel"/>
    <w:tmpl w:val="F58470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6E7AA0"/>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533D254C"/>
    <w:multiLevelType w:val="hybridMultilevel"/>
    <w:tmpl w:val="00CE17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5A25CE2"/>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5B307F1F"/>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nsid w:val="5C4879AC"/>
    <w:multiLevelType w:val="hybridMultilevel"/>
    <w:tmpl w:val="16506D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DD17164"/>
    <w:multiLevelType w:val="hybridMultilevel"/>
    <w:tmpl w:val="280CD6DA"/>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D71836"/>
    <w:multiLevelType w:val="hybridMultilevel"/>
    <w:tmpl w:val="01C6418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EB01245"/>
    <w:multiLevelType w:val="multilevel"/>
    <w:tmpl w:val="F58470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596375"/>
    <w:multiLevelType w:val="multilevel"/>
    <w:tmpl w:val="79D6859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9">
    <w:nsid w:val="77FE1BA9"/>
    <w:multiLevelType w:val="hybridMultilevel"/>
    <w:tmpl w:val="280CD6DA"/>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DFA318D"/>
    <w:multiLevelType w:val="hybridMultilevel"/>
    <w:tmpl w:val="65B8D0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3"/>
  </w:num>
  <w:num w:numId="3">
    <w:abstractNumId w:val="1"/>
  </w:num>
  <w:num w:numId="4">
    <w:abstractNumId w:val="14"/>
  </w:num>
  <w:num w:numId="5">
    <w:abstractNumId w:val="19"/>
  </w:num>
  <w:num w:numId="6">
    <w:abstractNumId w:val="11"/>
  </w:num>
  <w:num w:numId="7">
    <w:abstractNumId w:val="9"/>
  </w:num>
  <w:num w:numId="8">
    <w:abstractNumId w:val="26"/>
  </w:num>
  <w:num w:numId="9">
    <w:abstractNumId w:val="4"/>
  </w:num>
  <w:num w:numId="10">
    <w:abstractNumId w:val="25"/>
  </w:num>
  <w:num w:numId="11">
    <w:abstractNumId w:val="10"/>
  </w:num>
  <w:num w:numId="12">
    <w:abstractNumId w:val="24"/>
  </w:num>
  <w:num w:numId="13">
    <w:abstractNumId w:val="29"/>
  </w:num>
  <w:num w:numId="14">
    <w:abstractNumId w:val="8"/>
  </w:num>
  <w:num w:numId="15">
    <w:abstractNumId w:val="6"/>
  </w:num>
  <w:num w:numId="16">
    <w:abstractNumId w:val="18"/>
  </w:num>
  <w:num w:numId="17">
    <w:abstractNumId w:val="7"/>
  </w:num>
  <w:num w:numId="18">
    <w:abstractNumId w:val="27"/>
  </w:num>
  <w:num w:numId="19">
    <w:abstractNumId w:val="28"/>
  </w:num>
  <w:num w:numId="20">
    <w:abstractNumId w:val="22"/>
  </w:num>
  <w:num w:numId="21">
    <w:abstractNumId w:val="16"/>
  </w:num>
  <w:num w:numId="22">
    <w:abstractNumId w:val="13"/>
  </w:num>
  <w:num w:numId="23">
    <w:abstractNumId w:val="15"/>
  </w:num>
  <w:num w:numId="24">
    <w:abstractNumId w:val="5"/>
  </w:num>
  <w:num w:numId="25">
    <w:abstractNumId w:val="0"/>
  </w:num>
  <w:num w:numId="26">
    <w:abstractNumId w:val="2"/>
  </w:num>
  <w:num w:numId="27">
    <w:abstractNumId w:val="20"/>
  </w:num>
  <w:num w:numId="28">
    <w:abstractNumId w:val="21"/>
  </w:num>
  <w:num w:numId="29">
    <w:abstractNumId w:val="30"/>
  </w:num>
  <w:num w:numId="30">
    <w:abstractNumId w:val="23"/>
  </w:num>
  <w:num w:numId="31">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681695"/>
    <w:rsid w:val="00003DD5"/>
    <w:rsid w:val="000077BA"/>
    <w:rsid w:val="000270C2"/>
    <w:rsid w:val="000275AE"/>
    <w:rsid w:val="00034F2F"/>
    <w:rsid w:val="00040735"/>
    <w:rsid w:val="00043A97"/>
    <w:rsid w:val="00072124"/>
    <w:rsid w:val="00073BDF"/>
    <w:rsid w:val="00074861"/>
    <w:rsid w:val="0007625F"/>
    <w:rsid w:val="00087309"/>
    <w:rsid w:val="00092F3C"/>
    <w:rsid w:val="0009642E"/>
    <w:rsid w:val="000A57D1"/>
    <w:rsid w:val="000A76C9"/>
    <w:rsid w:val="000A7A79"/>
    <w:rsid w:val="000B317A"/>
    <w:rsid w:val="000B7F60"/>
    <w:rsid w:val="000C4AE9"/>
    <w:rsid w:val="000C4B39"/>
    <w:rsid w:val="000C5CEA"/>
    <w:rsid w:val="000D1FA8"/>
    <w:rsid w:val="000D602D"/>
    <w:rsid w:val="000E1875"/>
    <w:rsid w:val="000E58BA"/>
    <w:rsid w:val="000F0E49"/>
    <w:rsid w:val="000F15F0"/>
    <w:rsid w:val="000F48D3"/>
    <w:rsid w:val="00103074"/>
    <w:rsid w:val="00105292"/>
    <w:rsid w:val="00105B22"/>
    <w:rsid w:val="00110539"/>
    <w:rsid w:val="00113D2C"/>
    <w:rsid w:val="00114B7C"/>
    <w:rsid w:val="001158E5"/>
    <w:rsid w:val="001243ED"/>
    <w:rsid w:val="00133BE3"/>
    <w:rsid w:val="00134146"/>
    <w:rsid w:val="0013717F"/>
    <w:rsid w:val="00142C4B"/>
    <w:rsid w:val="0014553F"/>
    <w:rsid w:val="00147F4B"/>
    <w:rsid w:val="00167B7C"/>
    <w:rsid w:val="001763CF"/>
    <w:rsid w:val="001814CC"/>
    <w:rsid w:val="00181844"/>
    <w:rsid w:val="00182B51"/>
    <w:rsid w:val="001868A7"/>
    <w:rsid w:val="001A3217"/>
    <w:rsid w:val="001B0194"/>
    <w:rsid w:val="001C04DC"/>
    <w:rsid w:val="001C3133"/>
    <w:rsid w:val="001C46DC"/>
    <w:rsid w:val="001D0C9F"/>
    <w:rsid w:val="001D3B7C"/>
    <w:rsid w:val="001D6E7C"/>
    <w:rsid w:val="001E0834"/>
    <w:rsid w:val="001E3116"/>
    <w:rsid w:val="001F144E"/>
    <w:rsid w:val="001F1E6C"/>
    <w:rsid w:val="0020716B"/>
    <w:rsid w:val="0021199E"/>
    <w:rsid w:val="00213CA0"/>
    <w:rsid w:val="002166AE"/>
    <w:rsid w:val="00225E6D"/>
    <w:rsid w:val="0022732D"/>
    <w:rsid w:val="002432E7"/>
    <w:rsid w:val="002549C7"/>
    <w:rsid w:val="002561E5"/>
    <w:rsid w:val="00256BE6"/>
    <w:rsid w:val="00257A75"/>
    <w:rsid w:val="00263C45"/>
    <w:rsid w:val="00277E71"/>
    <w:rsid w:val="00281617"/>
    <w:rsid w:val="00290D1B"/>
    <w:rsid w:val="00296657"/>
    <w:rsid w:val="002A0491"/>
    <w:rsid w:val="002A2128"/>
    <w:rsid w:val="002A21EE"/>
    <w:rsid w:val="002B14B6"/>
    <w:rsid w:val="002C6214"/>
    <w:rsid w:val="002D0DED"/>
    <w:rsid w:val="002E12B5"/>
    <w:rsid w:val="002E7385"/>
    <w:rsid w:val="002F2DD1"/>
    <w:rsid w:val="00304500"/>
    <w:rsid w:val="0030742B"/>
    <w:rsid w:val="00312099"/>
    <w:rsid w:val="00315DE5"/>
    <w:rsid w:val="00327702"/>
    <w:rsid w:val="00335CE5"/>
    <w:rsid w:val="00337B16"/>
    <w:rsid w:val="00340D2E"/>
    <w:rsid w:val="003423ED"/>
    <w:rsid w:val="00344359"/>
    <w:rsid w:val="00344B06"/>
    <w:rsid w:val="00354B0A"/>
    <w:rsid w:val="00361255"/>
    <w:rsid w:val="003622FF"/>
    <w:rsid w:val="00363ECE"/>
    <w:rsid w:val="00367F74"/>
    <w:rsid w:val="00373D1D"/>
    <w:rsid w:val="003776FA"/>
    <w:rsid w:val="00385F0E"/>
    <w:rsid w:val="003874E5"/>
    <w:rsid w:val="00394418"/>
    <w:rsid w:val="003948D2"/>
    <w:rsid w:val="00395091"/>
    <w:rsid w:val="00396F0C"/>
    <w:rsid w:val="003A4765"/>
    <w:rsid w:val="003B5BA3"/>
    <w:rsid w:val="003C6755"/>
    <w:rsid w:val="003C6B20"/>
    <w:rsid w:val="003D2A8A"/>
    <w:rsid w:val="003D2F8B"/>
    <w:rsid w:val="003E0169"/>
    <w:rsid w:val="003E2BB1"/>
    <w:rsid w:val="003F05DA"/>
    <w:rsid w:val="003F2AF1"/>
    <w:rsid w:val="003F4EF7"/>
    <w:rsid w:val="004000D5"/>
    <w:rsid w:val="00402237"/>
    <w:rsid w:val="00405F69"/>
    <w:rsid w:val="00416CCC"/>
    <w:rsid w:val="00417E32"/>
    <w:rsid w:val="00422766"/>
    <w:rsid w:val="00432DD6"/>
    <w:rsid w:val="004379CB"/>
    <w:rsid w:val="0044691B"/>
    <w:rsid w:val="00447F4D"/>
    <w:rsid w:val="00451EA2"/>
    <w:rsid w:val="00454080"/>
    <w:rsid w:val="00456110"/>
    <w:rsid w:val="0046057A"/>
    <w:rsid w:val="0047123D"/>
    <w:rsid w:val="0048101A"/>
    <w:rsid w:val="00482295"/>
    <w:rsid w:val="00487F6D"/>
    <w:rsid w:val="00494763"/>
    <w:rsid w:val="00495971"/>
    <w:rsid w:val="004B03BC"/>
    <w:rsid w:val="004B06BE"/>
    <w:rsid w:val="004B30D8"/>
    <w:rsid w:val="004D12C0"/>
    <w:rsid w:val="004D3418"/>
    <w:rsid w:val="004E1DA5"/>
    <w:rsid w:val="004F11A8"/>
    <w:rsid w:val="00505668"/>
    <w:rsid w:val="00506088"/>
    <w:rsid w:val="00506DF5"/>
    <w:rsid w:val="00506FF0"/>
    <w:rsid w:val="00507F7A"/>
    <w:rsid w:val="00511158"/>
    <w:rsid w:val="005310FE"/>
    <w:rsid w:val="005324A1"/>
    <w:rsid w:val="00535D66"/>
    <w:rsid w:val="00541948"/>
    <w:rsid w:val="00553FE5"/>
    <w:rsid w:val="00556874"/>
    <w:rsid w:val="00556ABD"/>
    <w:rsid w:val="005621EB"/>
    <w:rsid w:val="005659C6"/>
    <w:rsid w:val="00565F6F"/>
    <w:rsid w:val="005673D9"/>
    <w:rsid w:val="0057148A"/>
    <w:rsid w:val="005763EC"/>
    <w:rsid w:val="0057648C"/>
    <w:rsid w:val="005774F3"/>
    <w:rsid w:val="00581B87"/>
    <w:rsid w:val="00585B0C"/>
    <w:rsid w:val="005952A7"/>
    <w:rsid w:val="005968D7"/>
    <w:rsid w:val="005A0FC1"/>
    <w:rsid w:val="005A13C1"/>
    <w:rsid w:val="005A193B"/>
    <w:rsid w:val="005B3B26"/>
    <w:rsid w:val="005B5657"/>
    <w:rsid w:val="005B7715"/>
    <w:rsid w:val="005C170D"/>
    <w:rsid w:val="005C7E8C"/>
    <w:rsid w:val="005E2DE3"/>
    <w:rsid w:val="00603589"/>
    <w:rsid w:val="00606478"/>
    <w:rsid w:val="00607140"/>
    <w:rsid w:val="006156D1"/>
    <w:rsid w:val="00615E48"/>
    <w:rsid w:val="0061632F"/>
    <w:rsid w:val="006264C5"/>
    <w:rsid w:val="00631C29"/>
    <w:rsid w:val="00633A6A"/>
    <w:rsid w:val="0064188A"/>
    <w:rsid w:val="00642462"/>
    <w:rsid w:val="00644657"/>
    <w:rsid w:val="00650D9B"/>
    <w:rsid w:val="00656995"/>
    <w:rsid w:val="0066105A"/>
    <w:rsid w:val="00663CD8"/>
    <w:rsid w:val="0066424C"/>
    <w:rsid w:val="00665338"/>
    <w:rsid w:val="00681695"/>
    <w:rsid w:val="00686CCC"/>
    <w:rsid w:val="00687BEF"/>
    <w:rsid w:val="0069139F"/>
    <w:rsid w:val="00695C01"/>
    <w:rsid w:val="00696355"/>
    <w:rsid w:val="00696DBF"/>
    <w:rsid w:val="006A2122"/>
    <w:rsid w:val="006B5EF3"/>
    <w:rsid w:val="006B7DCC"/>
    <w:rsid w:val="006C1654"/>
    <w:rsid w:val="006C3E55"/>
    <w:rsid w:val="006C550A"/>
    <w:rsid w:val="006C6A93"/>
    <w:rsid w:val="006E2D47"/>
    <w:rsid w:val="00700B7C"/>
    <w:rsid w:val="00706E2C"/>
    <w:rsid w:val="0071201A"/>
    <w:rsid w:val="00720013"/>
    <w:rsid w:val="0072014D"/>
    <w:rsid w:val="00721626"/>
    <w:rsid w:val="00722051"/>
    <w:rsid w:val="00742974"/>
    <w:rsid w:val="00743A91"/>
    <w:rsid w:val="007459ED"/>
    <w:rsid w:val="0075655C"/>
    <w:rsid w:val="00772F22"/>
    <w:rsid w:val="00781A9B"/>
    <w:rsid w:val="007961EB"/>
    <w:rsid w:val="007B1B48"/>
    <w:rsid w:val="007B2B88"/>
    <w:rsid w:val="007C37AB"/>
    <w:rsid w:val="007D29DD"/>
    <w:rsid w:val="007D688A"/>
    <w:rsid w:val="007F0C0A"/>
    <w:rsid w:val="007F3FD2"/>
    <w:rsid w:val="008010EB"/>
    <w:rsid w:val="00801C6A"/>
    <w:rsid w:val="008024A1"/>
    <w:rsid w:val="00802D21"/>
    <w:rsid w:val="008105A0"/>
    <w:rsid w:val="00810B14"/>
    <w:rsid w:val="00812F20"/>
    <w:rsid w:val="00817591"/>
    <w:rsid w:val="00833445"/>
    <w:rsid w:val="0083401C"/>
    <w:rsid w:val="0083504B"/>
    <w:rsid w:val="00836CFB"/>
    <w:rsid w:val="00845E2D"/>
    <w:rsid w:val="00846E38"/>
    <w:rsid w:val="00851317"/>
    <w:rsid w:val="00851E85"/>
    <w:rsid w:val="00852FFF"/>
    <w:rsid w:val="00866AB1"/>
    <w:rsid w:val="008733E5"/>
    <w:rsid w:val="00875459"/>
    <w:rsid w:val="00876E5B"/>
    <w:rsid w:val="00880E15"/>
    <w:rsid w:val="008833C4"/>
    <w:rsid w:val="00885549"/>
    <w:rsid w:val="0088612B"/>
    <w:rsid w:val="008878C4"/>
    <w:rsid w:val="008924D1"/>
    <w:rsid w:val="0089274D"/>
    <w:rsid w:val="00896378"/>
    <w:rsid w:val="008A328C"/>
    <w:rsid w:val="008A5D90"/>
    <w:rsid w:val="008B0742"/>
    <w:rsid w:val="008B17EC"/>
    <w:rsid w:val="008B47FD"/>
    <w:rsid w:val="008C1264"/>
    <w:rsid w:val="008C1C18"/>
    <w:rsid w:val="008C1D1D"/>
    <w:rsid w:val="008C3FDC"/>
    <w:rsid w:val="008D72FC"/>
    <w:rsid w:val="008E68BA"/>
    <w:rsid w:val="008F136E"/>
    <w:rsid w:val="008F4FDF"/>
    <w:rsid w:val="009019B8"/>
    <w:rsid w:val="00905BCC"/>
    <w:rsid w:val="00915040"/>
    <w:rsid w:val="009177C0"/>
    <w:rsid w:val="009368EA"/>
    <w:rsid w:val="0095394F"/>
    <w:rsid w:val="00961E63"/>
    <w:rsid w:val="00962FEB"/>
    <w:rsid w:val="00964380"/>
    <w:rsid w:val="0097001C"/>
    <w:rsid w:val="0097515A"/>
    <w:rsid w:val="00983250"/>
    <w:rsid w:val="009862AA"/>
    <w:rsid w:val="00986DA1"/>
    <w:rsid w:val="00987BC0"/>
    <w:rsid w:val="00993A15"/>
    <w:rsid w:val="009A5B96"/>
    <w:rsid w:val="009A7F0A"/>
    <w:rsid w:val="009B0B99"/>
    <w:rsid w:val="009B2C9F"/>
    <w:rsid w:val="009B6C95"/>
    <w:rsid w:val="009C28F9"/>
    <w:rsid w:val="009C6B33"/>
    <w:rsid w:val="009D315D"/>
    <w:rsid w:val="009D3ECC"/>
    <w:rsid w:val="009D5F8F"/>
    <w:rsid w:val="009E0A19"/>
    <w:rsid w:val="009E4CDF"/>
    <w:rsid w:val="009F334A"/>
    <w:rsid w:val="00A020C0"/>
    <w:rsid w:val="00A03E5C"/>
    <w:rsid w:val="00A06AB8"/>
    <w:rsid w:val="00A16464"/>
    <w:rsid w:val="00A211C0"/>
    <w:rsid w:val="00A21C21"/>
    <w:rsid w:val="00A23863"/>
    <w:rsid w:val="00A279AC"/>
    <w:rsid w:val="00A30E2D"/>
    <w:rsid w:val="00A31A56"/>
    <w:rsid w:val="00A3437C"/>
    <w:rsid w:val="00A35DA5"/>
    <w:rsid w:val="00A45990"/>
    <w:rsid w:val="00A45B4D"/>
    <w:rsid w:val="00A57DB5"/>
    <w:rsid w:val="00A61B16"/>
    <w:rsid w:val="00A64D63"/>
    <w:rsid w:val="00A72480"/>
    <w:rsid w:val="00A76636"/>
    <w:rsid w:val="00A77825"/>
    <w:rsid w:val="00A77FAD"/>
    <w:rsid w:val="00A8013B"/>
    <w:rsid w:val="00A85B76"/>
    <w:rsid w:val="00A85B8D"/>
    <w:rsid w:val="00A94E24"/>
    <w:rsid w:val="00AA1284"/>
    <w:rsid w:val="00AB4619"/>
    <w:rsid w:val="00AD1B08"/>
    <w:rsid w:val="00AD3269"/>
    <w:rsid w:val="00AD5714"/>
    <w:rsid w:val="00AD7209"/>
    <w:rsid w:val="00AD7C52"/>
    <w:rsid w:val="00AE4412"/>
    <w:rsid w:val="00AE592C"/>
    <w:rsid w:val="00AE627A"/>
    <w:rsid w:val="00AE7E83"/>
    <w:rsid w:val="00AF7CEE"/>
    <w:rsid w:val="00B0547F"/>
    <w:rsid w:val="00B1014F"/>
    <w:rsid w:val="00B1196A"/>
    <w:rsid w:val="00B1383B"/>
    <w:rsid w:val="00B17E9B"/>
    <w:rsid w:val="00B204A2"/>
    <w:rsid w:val="00B26E3E"/>
    <w:rsid w:val="00B328CE"/>
    <w:rsid w:val="00B32A88"/>
    <w:rsid w:val="00B34431"/>
    <w:rsid w:val="00B50A3C"/>
    <w:rsid w:val="00B54306"/>
    <w:rsid w:val="00B57548"/>
    <w:rsid w:val="00B61FFF"/>
    <w:rsid w:val="00B63793"/>
    <w:rsid w:val="00B64DC0"/>
    <w:rsid w:val="00B66547"/>
    <w:rsid w:val="00B76B1A"/>
    <w:rsid w:val="00B80242"/>
    <w:rsid w:val="00B8186A"/>
    <w:rsid w:val="00B84A00"/>
    <w:rsid w:val="00B852E5"/>
    <w:rsid w:val="00B90062"/>
    <w:rsid w:val="00B94B74"/>
    <w:rsid w:val="00B95A06"/>
    <w:rsid w:val="00BA5ED3"/>
    <w:rsid w:val="00BB2F82"/>
    <w:rsid w:val="00BB5990"/>
    <w:rsid w:val="00BB64D5"/>
    <w:rsid w:val="00BC3B7B"/>
    <w:rsid w:val="00BC4C5A"/>
    <w:rsid w:val="00BD2141"/>
    <w:rsid w:val="00BD2FF0"/>
    <w:rsid w:val="00BD4512"/>
    <w:rsid w:val="00BF14D8"/>
    <w:rsid w:val="00BF1C63"/>
    <w:rsid w:val="00BF4000"/>
    <w:rsid w:val="00BF45AA"/>
    <w:rsid w:val="00BF7117"/>
    <w:rsid w:val="00C00E74"/>
    <w:rsid w:val="00C06E2E"/>
    <w:rsid w:val="00C1026B"/>
    <w:rsid w:val="00C12005"/>
    <w:rsid w:val="00C161C9"/>
    <w:rsid w:val="00C2171E"/>
    <w:rsid w:val="00C23117"/>
    <w:rsid w:val="00C25E41"/>
    <w:rsid w:val="00C26264"/>
    <w:rsid w:val="00C46E67"/>
    <w:rsid w:val="00C559DA"/>
    <w:rsid w:val="00C57EF0"/>
    <w:rsid w:val="00C601FC"/>
    <w:rsid w:val="00C616FE"/>
    <w:rsid w:val="00C643C1"/>
    <w:rsid w:val="00C6618B"/>
    <w:rsid w:val="00C974C4"/>
    <w:rsid w:val="00CA221C"/>
    <w:rsid w:val="00CA4952"/>
    <w:rsid w:val="00CB7D6E"/>
    <w:rsid w:val="00CC41E1"/>
    <w:rsid w:val="00CD2BF3"/>
    <w:rsid w:val="00CE1A7E"/>
    <w:rsid w:val="00CE21C3"/>
    <w:rsid w:val="00CF3805"/>
    <w:rsid w:val="00CF455D"/>
    <w:rsid w:val="00D04C67"/>
    <w:rsid w:val="00D05B4D"/>
    <w:rsid w:val="00D12502"/>
    <w:rsid w:val="00D12D00"/>
    <w:rsid w:val="00D2280B"/>
    <w:rsid w:val="00D24422"/>
    <w:rsid w:val="00D24CBC"/>
    <w:rsid w:val="00D26D95"/>
    <w:rsid w:val="00D31E9C"/>
    <w:rsid w:val="00D33CB2"/>
    <w:rsid w:val="00D3794C"/>
    <w:rsid w:val="00D41153"/>
    <w:rsid w:val="00D45910"/>
    <w:rsid w:val="00D504D3"/>
    <w:rsid w:val="00D530FB"/>
    <w:rsid w:val="00D5381E"/>
    <w:rsid w:val="00D54304"/>
    <w:rsid w:val="00D612E9"/>
    <w:rsid w:val="00D75707"/>
    <w:rsid w:val="00D75DD4"/>
    <w:rsid w:val="00D950DA"/>
    <w:rsid w:val="00DA4D45"/>
    <w:rsid w:val="00DB15C2"/>
    <w:rsid w:val="00DB5A2A"/>
    <w:rsid w:val="00DD2017"/>
    <w:rsid w:val="00DD4280"/>
    <w:rsid w:val="00DD4CDB"/>
    <w:rsid w:val="00DD612D"/>
    <w:rsid w:val="00DE3CB1"/>
    <w:rsid w:val="00DF01CB"/>
    <w:rsid w:val="00DF1160"/>
    <w:rsid w:val="00DF2685"/>
    <w:rsid w:val="00DF5591"/>
    <w:rsid w:val="00E02F23"/>
    <w:rsid w:val="00E15359"/>
    <w:rsid w:val="00E26B0F"/>
    <w:rsid w:val="00E277F9"/>
    <w:rsid w:val="00E33436"/>
    <w:rsid w:val="00E35AC3"/>
    <w:rsid w:val="00E4040F"/>
    <w:rsid w:val="00E42CBD"/>
    <w:rsid w:val="00E45FA0"/>
    <w:rsid w:val="00E50394"/>
    <w:rsid w:val="00E54ADF"/>
    <w:rsid w:val="00E555AB"/>
    <w:rsid w:val="00E558E6"/>
    <w:rsid w:val="00E56591"/>
    <w:rsid w:val="00E57AF1"/>
    <w:rsid w:val="00E675A4"/>
    <w:rsid w:val="00E70A22"/>
    <w:rsid w:val="00E7594D"/>
    <w:rsid w:val="00E771D5"/>
    <w:rsid w:val="00E80420"/>
    <w:rsid w:val="00E82B31"/>
    <w:rsid w:val="00E9172E"/>
    <w:rsid w:val="00EA1635"/>
    <w:rsid w:val="00EA21A3"/>
    <w:rsid w:val="00EA241E"/>
    <w:rsid w:val="00EA323E"/>
    <w:rsid w:val="00EA7C2C"/>
    <w:rsid w:val="00EB0F24"/>
    <w:rsid w:val="00EB6A28"/>
    <w:rsid w:val="00EC76CB"/>
    <w:rsid w:val="00ED3C7B"/>
    <w:rsid w:val="00ED4FE4"/>
    <w:rsid w:val="00EE1CB3"/>
    <w:rsid w:val="00EE2FBD"/>
    <w:rsid w:val="00EE47CC"/>
    <w:rsid w:val="00EF1740"/>
    <w:rsid w:val="00F017AD"/>
    <w:rsid w:val="00F21BFE"/>
    <w:rsid w:val="00F36C83"/>
    <w:rsid w:val="00F37AD5"/>
    <w:rsid w:val="00F41146"/>
    <w:rsid w:val="00F438F2"/>
    <w:rsid w:val="00F55B62"/>
    <w:rsid w:val="00F60452"/>
    <w:rsid w:val="00F66B55"/>
    <w:rsid w:val="00F70684"/>
    <w:rsid w:val="00F71578"/>
    <w:rsid w:val="00F7297C"/>
    <w:rsid w:val="00F75CF6"/>
    <w:rsid w:val="00F75EBC"/>
    <w:rsid w:val="00F8123E"/>
    <w:rsid w:val="00F83A2D"/>
    <w:rsid w:val="00F8671B"/>
    <w:rsid w:val="00FA61A6"/>
    <w:rsid w:val="00FB2F44"/>
    <w:rsid w:val="00FB5777"/>
    <w:rsid w:val="00FB73CC"/>
    <w:rsid w:val="00FC1F53"/>
    <w:rsid w:val="00FC5501"/>
    <w:rsid w:val="00FD1299"/>
    <w:rsid w:val="00FE00A4"/>
    <w:rsid w:val="00FE27C0"/>
    <w:rsid w:val="00FE552B"/>
    <w:rsid w:val="00FE640D"/>
    <w:rsid w:val="00FF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17E9B"/>
    <w:rPr>
      <w:vertAlign w:val="superscript"/>
    </w:rPr>
  </w:style>
  <w:style w:type="paragraph" w:styleId="ListParagraph">
    <w:name w:val="List Paragraph"/>
    <w:basedOn w:val="Normal"/>
    <w:qFormat/>
    <w:rsid w:val="00B17E9B"/>
    <w:pPr>
      <w:spacing w:after="200" w:line="276" w:lineRule="auto"/>
      <w:ind w:left="720"/>
      <w:contextualSpacing/>
    </w:pPr>
    <w:rPr>
      <w:rFonts w:ascii="Calibri" w:eastAsia="Calibri" w:hAnsi="Calibri"/>
    </w:rPr>
  </w:style>
  <w:style w:type="paragraph" w:styleId="FootnoteText">
    <w:name w:val="footnote text"/>
    <w:basedOn w:val="Normal"/>
    <w:link w:val="FootnoteTextChar"/>
    <w:uiPriority w:val="99"/>
    <w:semiHidden/>
    <w:unhideWhenUsed/>
    <w:rsid w:val="00B1383B"/>
    <w:rPr>
      <w:sz w:val="20"/>
      <w:szCs w:val="20"/>
    </w:rPr>
  </w:style>
  <w:style w:type="character" w:customStyle="1" w:styleId="FootnoteTextChar">
    <w:name w:val="Footnote Text Char"/>
    <w:basedOn w:val="DefaultParagraphFont"/>
    <w:link w:val="FootnoteText"/>
    <w:uiPriority w:val="99"/>
    <w:semiHidden/>
    <w:rsid w:val="00B1383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2B1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4B6"/>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4000D5"/>
    <w:pPr>
      <w:tabs>
        <w:tab w:val="center" w:pos="4513"/>
        <w:tab w:val="right" w:pos="9026"/>
      </w:tabs>
    </w:pPr>
  </w:style>
  <w:style w:type="character" w:customStyle="1" w:styleId="HeaderChar">
    <w:name w:val="Header Char"/>
    <w:basedOn w:val="DefaultParagraphFont"/>
    <w:link w:val="Header"/>
    <w:uiPriority w:val="99"/>
    <w:rsid w:val="004000D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000D5"/>
    <w:pPr>
      <w:tabs>
        <w:tab w:val="center" w:pos="4513"/>
        <w:tab w:val="right" w:pos="9026"/>
      </w:tabs>
    </w:pPr>
  </w:style>
  <w:style w:type="character" w:customStyle="1" w:styleId="FooterChar">
    <w:name w:val="Footer Char"/>
    <w:basedOn w:val="DefaultParagraphFont"/>
    <w:link w:val="Footer"/>
    <w:uiPriority w:val="99"/>
    <w:rsid w:val="004000D5"/>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26E3E"/>
    <w:rPr>
      <w:sz w:val="16"/>
      <w:szCs w:val="16"/>
    </w:rPr>
  </w:style>
  <w:style w:type="paragraph" w:styleId="CommentText">
    <w:name w:val="annotation text"/>
    <w:basedOn w:val="Normal"/>
    <w:link w:val="CommentTextChar"/>
    <w:uiPriority w:val="99"/>
    <w:semiHidden/>
    <w:unhideWhenUsed/>
    <w:rsid w:val="00B26E3E"/>
    <w:rPr>
      <w:sz w:val="20"/>
      <w:szCs w:val="20"/>
    </w:rPr>
  </w:style>
  <w:style w:type="character" w:customStyle="1" w:styleId="CommentTextChar">
    <w:name w:val="Comment Text Char"/>
    <w:basedOn w:val="DefaultParagraphFont"/>
    <w:link w:val="CommentText"/>
    <w:uiPriority w:val="99"/>
    <w:semiHidden/>
    <w:rsid w:val="00B26E3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26E3E"/>
    <w:rPr>
      <w:b/>
      <w:bCs/>
    </w:rPr>
  </w:style>
  <w:style w:type="character" w:customStyle="1" w:styleId="CommentSubjectChar">
    <w:name w:val="Comment Subject Char"/>
    <w:basedOn w:val="CommentTextChar"/>
    <w:link w:val="CommentSubject"/>
    <w:uiPriority w:val="99"/>
    <w:semiHidden/>
    <w:rsid w:val="00B26E3E"/>
    <w:rPr>
      <w:rFonts w:ascii="Times New Roman" w:eastAsia="Times New Roman" w:hAnsi="Times New Roman" w:cs="Times New Roman"/>
      <w:b/>
      <w:bCs/>
      <w:sz w:val="20"/>
      <w:szCs w:val="20"/>
      <w:lang w:val="en-GB" w:eastAsia="en-GB"/>
    </w:rPr>
  </w:style>
  <w:style w:type="paragraph" w:customStyle="1" w:styleId="NormalLatinArial">
    <w:name w:val="Normal + (Latin) Arial"/>
    <w:aliases w:val="(Asian) MS Mincho,11 pt,Bold"/>
    <w:basedOn w:val="Normal"/>
    <w:rsid w:val="002549C7"/>
    <w:rPr>
      <w:rFonts w:ascii="Arial" w:hAnsi="Arial" w:cs="Arial"/>
      <w:b/>
      <w:i/>
    </w:rPr>
  </w:style>
  <w:style w:type="paragraph" w:customStyle="1" w:styleId="Default">
    <w:name w:val="Default"/>
    <w:rsid w:val="00A279AC"/>
    <w:pPr>
      <w:autoSpaceDE w:val="0"/>
      <w:autoSpaceDN w:val="0"/>
      <w:adjustRightInd w:val="0"/>
      <w:spacing w:after="0" w:line="240" w:lineRule="auto"/>
    </w:pPr>
    <w:rPr>
      <w:rFonts w:eastAsia="Times New Roman"/>
      <w:color w:val="000000"/>
      <w:lang w:eastAsia="en-ZA"/>
    </w:rPr>
  </w:style>
  <w:style w:type="character" w:styleId="Hyperlink">
    <w:name w:val="Hyperlink"/>
    <w:semiHidden/>
    <w:unhideWhenUsed/>
    <w:rsid w:val="000D1FA8"/>
    <w:rPr>
      <w:rFonts w:ascii="Times New Roman" w:hAnsi="Times New Roman" w:cs="Times New Roman" w:hint="default"/>
      <w:color w:val="0000FF"/>
      <w:u w:val="single"/>
    </w:rPr>
  </w:style>
  <w:style w:type="paragraph" w:customStyle="1" w:styleId="char">
    <w:name w:val="char"/>
    <w:basedOn w:val="Normal"/>
    <w:rsid w:val="00344359"/>
    <w:pPr>
      <w:widowControl w:val="0"/>
      <w:suppressAutoHyphens/>
      <w:autoSpaceDE w:val="0"/>
      <w:autoSpaceDN w:val="0"/>
      <w:textAlignment w:val="baseline"/>
    </w:pPr>
    <w:rPr>
      <w:rFonts w:ascii="Arial" w:hAnsi="Arial" w:cs="Arial"/>
    </w:rPr>
  </w:style>
  <w:style w:type="character" w:styleId="Emphasis">
    <w:name w:val="Emphasis"/>
    <w:basedOn w:val="DefaultParagraphFont"/>
    <w:uiPriority w:val="20"/>
    <w:qFormat/>
    <w:rsid w:val="00C00E74"/>
    <w:rPr>
      <w:i/>
      <w:iCs/>
    </w:rPr>
  </w:style>
  <w:style w:type="table" w:styleId="TableGrid">
    <w:name w:val="Table Grid"/>
    <w:basedOn w:val="TableNormal"/>
    <w:uiPriority w:val="39"/>
    <w:rsid w:val="00DD6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45FA0"/>
    <w:pPr>
      <w:spacing w:before="100" w:beforeAutospacing="1" w:after="100" w:afterAutospacing="1"/>
    </w:pPr>
    <w:rPr>
      <w:rFonts w:eastAsia="Times New Roman"/>
      <w:color w:val="auto"/>
      <w:lang w:eastAsia="en-ZA"/>
    </w:rPr>
  </w:style>
</w:styles>
</file>

<file path=word/webSettings.xml><?xml version="1.0" encoding="utf-8"?>
<w:webSettings xmlns:r="http://schemas.openxmlformats.org/officeDocument/2006/relationships" xmlns:w="http://schemas.openxmlformats.org/wordprocessingml/2006/main">
  <w:divs>
    <w:div w:id="365302147">
      <w:bodyDiv w:val="1"/>
      <w:marLeft w:val="0"/>
      <w:marRight w:val="0"/>
      <w:marTop w:val="0"/>
      <w:marBottom w:val="0"/>
      <w:divBdr>
        <w:top w:val="none" w:sz="0" w:space="0" w:color="auto"/>
        <w:left w:val="none" w:sz="0" w:space="0" w:color="auto"/>
        <w:bottom w:val="none" w:sz="0" w:space="0" w:color="auto"/>
        <w:right w:val="none" w:sz="0" w:space="0" w:color="auto"/>
      </w:divBdr>
    </w:div>
    <w:div w:id="369843552">
      <w:bodyDiv w:val="1"/>
      <w:marLeft w:val="0"/>
      <w:marRight w:val="0"/>
      <w:marTop w:val="0"/>
      <w:marBottom w:val="0"/>
      <w:divBdr>
        <w:top w:val="none" w:sz="0" w:space="0" w:color="auto"/>
        <w:left w:val="none" w:sz="0" w:space="0" w:color="auto"/>
        <w:bottom w:val="none" w:sz="0" w:space="0" w:color="auto"/>
        <w:right w:val="none" w:sz="0" w:space="0" w:color="auto"/>
      </w:divBdr>
    </w:div>
    <w:div w:id="523179384">
      <w:bodyDiv w:val="1"/>
      <w:marLeft w:val="0"/>
      <w:marRight w:val="0"/>
      <w:marTop w:val="0"/>
      <w:marBottom w:val="0"/>
      <w:divBdr>
        <w:top w:val="none" w:sz="0" w:space="0" w:color="auto"/>
        <w:left w:val="none" w:sz="0" w:space="0" w:color="auto"/>
        <w:bottom w:val="none" w:sz="0" w:space="0" w:color="auto"/>
        <w:right w:val="none" w:sz="0" w:space="0" w:color="auto"/>
      </w:divBdr>
      <w:divsChild>
        <w:div w:id="37628353">
          <w:marLeft w:val="547"/>
          <w:marRight w:val="0"/>
          <w:marTop w:val="72"/>
          <w:marBottom w:val="0"/>
          <w:divBdr>
            <w:top w:val="none" w:sz="0" w:space="0" w:color="auto"/>
            <w:left w:val="none" w:sz="0" w:space="0" w:color="auto"/>
            <w:bottom w:val="none" w:sz="0" w:space="0" w:color="auto"/>
            <w:right w:val="none" w:sz="0" w:space="0" w:color="auto"/>
          </w:divBdr>
        </w:div>
        <w:div w:id="1479955000">
          <w:marLeft w:val="547"/>
          <w:marRight w:val="0"/>
          <w:marTop w:val="72"/>
          <w:marBottom w:val="0"/>
          <w:divBdr>
            <w:top w:val="none" w:sz="0" w:space="0" w:color="auto"/>
            <w:left w:val="none" w:sz="0" w:space="0" w:color="auto"/>
            <w:bottom w:val="none" w:sz="0" w:space="0" w:color="auto"/>
            <w:right w:val="none" w:sz="0" w:space="0" w:color="auto"/>
          </w:divBdr>
        </w:div>
        <w:div w:id="357968689">
          <w:marLeft w:val="547"/>
          <w:marRight w:val="0"/>
          <w:marTop w:val="72"/>
          <w:marBottom w:val="0"/>
          <w:divBdr>
            <w:top w:val="none" w:sz="0" w:space="0" w:color="auto"/>
            <w:left w:val="none" w:sz="0" w:space="0" w:color="auto"/>
            <w:bottom w:val="none" w:sz="0" w:space="0" w:color="auto"/>
            <w:right w:val="none" w:sz="0" w:space="0" w:color="auto"/>
          </w:divBdr>
        </w:div>
        <w:div w:id="349727214">
          <w:marLeft w:val="547"/>
          <w:marRight w:val="0"/>
          <w:marTop w:val="72"/>
          <w:marBottom w:val="0"/>
          <w:divBdr>
            <w:top w:val="none" w:sz="0" w:space="0" w:color="auto"/>
            <w:left w:val="none" w:sz="0" w:space="0" w:color="auto"/>
            <w:bottom w:val="none" w:sz="0" w:space="0" w:color="auto"/>
            <w:right w:val="none" w:sz="0" w:space="0" w:color="auto"/>
          </w:divBdr>
        </w:div>
        <w:div w:id="1178230501">
          <w:marLeft w:val="547"/>
          <w:marRight w:val="0"/>
          <w:marTop w:val="72"/>
          <w:marBottom w:val="0"/>
          <w:divBdr>
            <w:top w:val="none" w:sz="0" w:space="0" w:color="auto"/>
            <w:left w:val="none" w:sz="0" w:space="0" w:color="auto"/>
            <w:bottom w:val="none" w:sz="0" w:space="0" w:color="auto"/>
            <w:right w:val="none" w:sz="0" w:space="0" w:color="auto"/>
          </w:divBdr>
        </w:div>
        <w:div w:id="24605581">
          <w:marLeft w:val="547"/>
          <w:marRight w:val="0"/>
          <w:marTop w:val="72"/>
          <w:marBottom w:val="0"/>
          <w:divBdr>
            <w:top w:val="none" w:sz="0" w:space="0" w:color="auto"/>
            <w:left w:val="none" w:sz="0" w:space="0" w:color="auto"/>
            <w:bottom w:val="none" w:sz="0" w:space="0" w:color="auto"/>
            <w:right w:val="none" w:sz="0" w:space="0" w:color="auto"/>
          </w:divBdr>
        </w:div>
      </w:divsChild>
    </w:div>
    <w:div w:id="628585763">
      <w:bodyDiv w:val="1"/>
      <w:marLeft w:val="0"/>
      <w:marRight w:val="0"/>
      <w:marTop w:val="0"/>
      <w:marBottom w:val="0"/>
      <w:divBdr>
        <w:top w:val="none" w:sz="0" w:space="0" w:color="auto"/>
        <w:left w:val="none" w:sz="0" w:space="0" w:color="auto"/>
        <w:bottom w:val="none" w:sz="0" w:space="0" w:color="auto"/>
        <w:right w:val="none" w:sz="0" w:space="0" w:color="auto"/>
      </w:divBdr>
    </w:div>
    <w:div w:id="933976060">
      <w:bodyDiv w:val="1"/>
      <w:marLeft w:val="0"/>
      <w:marRight w:val="0"/>
      <w:marTop w:val="0"/>
      <w:marBottom w:val="0"/>
      <w:divBdr>
        <w:top w:val="none" w:sz="0" w:space="0" w:color="auto"/>
        <w:left w:val="none" w:sz="0" w:space="0" w:color="auto"/>
        <w:bottom w:val="none" w:sz="0" w:space="0" w:color="auto"/>
        <w:right w:val="none" w:sz="0" w:space="0" w:color="auto"/>
      </w:divBdr>
      <w:divsChild>
        <w:div w:id="396170675">
          <w:marLeft w:val="547"/>
          <w:marRight w:val="0"/>
          <w:marTop w:val="67"/>
          <w:marBottom w:val="0"/>
          <w:divBdr>
            <w:top w:val="none" w:sz="0" w:space="0" w:color="auto"/>
            <w:left w:val="none" w:sz="0" w:space="0" w:color="auto"/>
            <w:bottom w:val="none" w:sz="0" w:space="0" w:color="auto"/>
            <w:right w:val="none" w:sz="0" w:space="0" w:color="auto"/>
          </w:divBdr>
        </w:div>
        <w:div w:id="317806190">
          <w:marLeft w:val="547"/>
          <w:marRight w:val="0"/>
          <w:marTop w:val="67"/>
          <w:marBottom w:val="0"/>
          <w:divBdr>
            <w:top w:val="none" w:sz="0" w:space="0" w:color="auto"/>
            <w:left w:val="none" w:sz="0" w:space="0" w:color="auto"/>
            <w:bottom w:val="none" w:sz="0" w:space="0" w:color="auto"/>
            <w:right w:val="none" w:sz="0" w:space="0" w:color="auto"/>
          </w:divBdr>
        </w:div>
        <w:div w:id="433936200">
          <w:marLeft w:val="547"/>
          <w:marRight w:val="0"/>
          <w:marTop w:val="67"/>
          <w:marBottom w:val="0"/>
          <w:divBdr>
            <w:top w:val="none" w:sz="0" w:space="0" w:color="auto"/>
            <w:left w:val="none" w:sz="0" w:space="0" w:color="auto"/>
            <w:bottom w:val="none" w:sz="0" w:space="0" w:color="auto"/>
            <w:right w:val="none" w:sz="0" w:space="0" w:color="auto"/>
          </w:divBdr>
        </w:div>
        <w:div w:id="2113476054">
          <w:marLeft w:val="547"/>
          <w:marRight w:val="0"/>
          <w:marTop w:val="67"/>
          <w:marBottom w:val="0"/>
          <w:divBdr>
            <w:top w:val="none" w:sz="0" w:space="0" w:color="auto"/>
            <w:left w:val="none" w:sz="0" w:space="0" w:color="auto"/>
            <w:bottom w:val="none" w:sz="0" w:space="0" w:color="auto"/>
            <w:right w:val="none" w:sz="0" w:space="0" w:color="auto"/>
          </w:divBdr>
        </w:div>
        <w:div w:id="622926124">
          <w:marLeft w:val="547"/>
          <w:marRight w:val="0"/>
          <w:marTop w:val="67"/>
          <w:marBottom w:val="0"/>
          <w:divBdr>
            <w:top w:val="none" w:sz="0" w:space="0" w:color="auto"/>
            <w:left w:val="none" w:sz="0" w:space="0" w:color="auto"/>
            <w:bottom w:val="none" w:sz="0" w:space="0" w:color="auto"/>
            <w:right w:val="none" w:sz="0" w:space="0" w:color="auto"/>
          </w:divBdr>
        </w:div>
        <w:div w:id="932395741">
          <w:marLeft w:val="547"/>
          <w:marRight w:val="0"/>
          <w:marTop w:val="67"/>
          <w:marBottom w:val="0"/>
          <w:divBdr>
            <w:top w:val="none" w:sz="0" w:space="0" w:color="auto"/>
            <w:left w:val="none" w:sz="0" w:space="0" w:color="auto"/>
            <w:bottom w:val="none" w:sz="0" w:space="0" w:color="auto"/>
            <w:right w:val="none" w:sz="0" w:space="0" w:color="auto"/>
          </w:divBdr>
        </w:div>
        <w:div w:id="691299299">
          <w:marLeft w:val="547"/>
          <w:marRight w:val="0"/>
          <w:marTop w:val="67"/>
          <w:marBottom w:val="0"/>
          <w:divBdr>
            <w:top w:val="none" w:sz="0" w:space="0" w:color="auto"/>
            <w:left w:val="none" w:sz="0" w:space="0" w:color="auto"/>
            <w:bottom w:val="none" w:sz="0" w:space="0" w:color="auto"/>
            <w:right w:val="none" w:sz="0" w:space="0" w:color="auto"/>
          </w:divBdr>
        </w:div>
        <w:div w:id="659120348">
          <w:marLeft w:val="547"/>
          <w:marRight w:val="0"/>
          <w:marTop w:val="67"/>
          <w:marBottom w:val="0"/>
          <w:divBdr>
            <w:top w:val="none" w:sz="0" w:space="0" w:color="auto"/>
            <w:left w:val="none" w:sz="0" w:space="0" w:color="auto"/>
            <w:bottom w:val="none" w:sz="0" w:space="0" w:color="auto"/>
            <w:right w:val="none" w:sz="0" w:space="0" w:color="auto"/>
          </w:divBdr>
        </w:div>
        <w:div w:id="4065799">
          <w:marLeft w:val="547"/>
          <w:marRight w:val="0"/>
          <w:marTop w:val="67"/>
          <w:marBottom w:val="0"/>
          <w:divBdr>
            <w:top w:val="none" w:sz="0" w:space="0" w:color="auto"/>
            <w:left w:val="none" w:sz="0" w:space="0" w:color="auto"/>
            <w:bottom w:val="none" w:sz="0" w:space="0" w:color="auto"/>
            <w:right w:val="none" w:sz="0" w:space="0" w:color="auto"/>
          </w:divBdr>
        </w:div>
        <w:div w:id="292904759">
          <w:marLeft w:val="547"/>
          <w:marRight w:val="0"/>
          <w:marTop w:val="67"/>
          <w:marBottom w:val="0"/>
          <w:divBdr>
            <w:top w:val="none" w:sz="0" w:space="0" w:color="auto"/>
            <w:left w:val="none" w:sz="0" w:space="0" w:color="auto"/>
            <w:bottom w:val="none" w:sz="0" w:space="0" w:color="auto"/>
            <w:right w:val="none" w:sz="0" w:space="0" w:color="auto"/>
          </w:divBdr>
        </w:div>
        <w:div w:id="1440685903">
          <w:marLeft w:val="1166"/>
          <w:marRight w:val="0"/>
          <w:marTop w:val="67"/>
          <w:marBottom w:val="0"/>
          <w:divBdr>
            <w:top w:val="none" w:sz="0" w:space="0" w:color="auto"/>
            <w:left w:val="none" w:sz="0" w:space="0" w:color="auto"/>
            <w:bottom w:val="none" w:sz="0" w:space="0" w:color="auto"/>
            <w:right w:val="none" w:sz="0" w:space="0" w:color="auto"/>
          </w:divBdr>
        </w:div>
        <w:div w:id="502665781">
          <w:marLeft w:val="1166"/>
          <w:marRight w:val="0"/>
          <w:marTop w:val="67"/>
          <w:marBottom w:val="0"/>
          <w:divBdr>
            <w:top w:val="none" w:sz="0" w:space="0" w:color="auto"/>
            <w:left w:val="none" w:sz="0" w:space="0" w:color="auto"/>
            <w:bottom w:val="none" w:sz="0" w:space="0" w:color="auto"/>
            <w:right w:val="none" w:sz="0" w:space="0" w:color="auto"/>
          </w:divBdr>
        </w:div>
        <w:div w:id="293679398">
          <w:marLeft w:val="1166"/>
          <w:marRight w:val="0"/>
          <w:marTop w:val="67"/>
          <w:marBottom w:val="0"/>
          <w:divBdr>
            <w:top w:val="none" w:sz="0" w:space="0" w:color="auto"/>
            <w:left w:val="none" w:sz="0" w:space="0" w:color="auto"/>
            <w:bottom w:val="none" w:sz="0" w:space="0" w:color="auto"/>
            <w:right w:val="none" w:sz="0" w:space="0" w:color="auto"/>
          </w:divBdr>
        </w:div>
        <w:div w:id="603730308">
          <w:marLeft w:val="1166"/>
          <w:marRight w:val="0"/>
          <w:marTop w:val="67"/>
          <w:marBottom w:val="0"/>
          <w:divBdr>
            <w:top w:val="none" w:sz="0" w:space="0" w:color="auto"/>
            <w:left w:val="none" w:sz="0" w:space="0" w:color="auto"/>
            <w:bottom w:val="none" w:sz="0" w:space="0" w:color="auto"/>
            <w:right w:val="none" w:sz="0" w:space="0" w:color="auto"/>
          </w:divBdr>
        </w:div>
        <w:div w:id="78866766">
          <w:marLeft w:val="1166"/>
          <w:marRight w:val="0"/>
          <w:marTop w:val="67"/>
          <w:marBottom w:val="0"/>
          <w:divBdr>
            <w:top w:val="none" w:sz="0" w:space="0" w:color="auto"/>
            <w:left w:val="none" w:sz="0" w:space="0" w:color="auto"/>
            <w:bottom w:val="none" w:sz="0" w:space="0" w:color="auto"/>
            <w:right w:val="none" w:sz="0" w:space="0" w:color="auto"/>
          </w:divBdr>
        </w:div>
        <w:div w:id="549731709">
          <w:marLeft w:val="1166"/>
          <w:marRight w:val="0"/>
          <w:marTop w:val="67"/>
          <w:marBottom w:val="0"/>
          <w:divBdr>
            <w:top w:val="none" w:sz="0" w:space="0" w:color="auto"/>
            <w:left w:val="none" w:sz="0" w:space="0" w:color="auto"/>
            <w:bottom w:val="none" w:sz="0" w:space="0" w:color="auto"/>
            <w:right w:val="none" w:sz="0" w:space="0" w:color="auto"/>
          </w:divBdr>
        </w:div>
        <w:div w:id="607809982">
          <w:marLeft w:val="1166"/>
          <w:marRight w:val="0"/>
          <w:marTop w:val="67"/>
          <w:marBottom w:val="0"/>
          <w:divBdr>
            <w:top w:val="none" w:sz="0" w:space="0" w:color="auto"/>
            <w:left w:val="none" w:sz="0" w:space="0" w:color="auto"/>
            <w:bottom w:val="none" w:sz="0" w:space="0" w:color="auto"/>
            <w:right w:val="none" w:sz="0" w:space="0" w:color="auto"/>
          </w:divBdr>
        </w:div>
      </w:divsChild>
    </w:div>
    <w:div w:id="1462457107">
      <w:bodyDiv w:val="1"/>
      <w:marLeft w:val="0"/>
      <w:marRight w:val="0"/>
      <w:marTop w:val="0"/>
      <w:marBottom w:val="0"/>
      <w:divBdr>
        <w:top w:val="none" w:sz="0" w:space="0" w:color="auto"/>
        <w:left w:val="none" w:sz="0" w:space="0" w:color="auto"/>
        <w:bottom w:val="none" w:sz="0" w:space="0" w:color="auto"/>
        <w:right w:val="none" w:sz="0" w:space="0" w:color="auto"/>
      </w:divBdr>
      <w:divsChild>
        <w:div w:id="657734586">
          <w:marLeft w:val="547"/>
          <w:marRight w:val="0"/>
          <w:marTop w:val="144"/>
          <w:marBottom w:val="0"/>
          <w:divBdr>
            <w:top w:val="none" w:sz="0" w:space="0" w:color="auto"/>
            <w:left w:val="none" w:sz="0" w:space="0" w:color="auto"/>
            <w:bottom w:val="none" w:sz="0" w:space="0" w:color="auto"/>
            <w:right w:val="none" w:sz="0" w:space="0" w:color="auto"/>
          </w:divBdr>
        </w:div>
        <w:div w:id="408501126">
          <w:marLeft w:val="1166"/>
          <w:marRight w:val="0"/>
          <w:marTop w:val="125"/>
          <w:marBottom w:val="0"/>
          <w:divBdr>
            <w:top w:val="none" w:sz="0" w:space="0" w:color="auto"/>
            <w:left w:val="none" w:sz="0" w:space="0" w:color="auto"/>
            <w:bottom w:val="none" w:sz="0" w:space="0" w:color="auto"/>
            <w:right w:val="none" w:sz="0" w:space="0" w:color="auto"/>
          </w:divBdr>
        </w:div>
        <w:div w:id="1851330035">
          <w:marLeft w:val="1166"/>
          <w:marRight w:val="0"/>
          <w:marTop w:val="125"/>
          <w:marBottom w:val="0"/>
          <w:divBdr>
            <w:top w:val="none" w:sz="0" w:space="0" w:color="auto"/>
            <w:left w:val="none" w:sz="0" w:space="0" w:color="auto"/>
            <w:bottom w:val="none" w:sz="0" w:space="0" w:color="auto"/>
            <w:right w:val="none" w:sz="0" w:space="0" w:color="auto"/>
          </w:divBdr>
        </w:div>
        <w:div w:id="924459083">
          <w:marLeft w:val="1166"/>
          <w:marRight w:val="0"/>
          <w:marTop w:val="125"/>
          <w:marBottom w:val="0"/>
          <w:divBdr>
            <w:top w:val="none" w:sz="0" w:space="0" w:color="auto"/>
            <w:left w:val="none" w:sz="0" w:space="0" w:color="auto"/>
            <w:bottom w:val="none" w:sz="0" w:space="0" w:color="auto"/>
            <w:right w:val="none" w:sz="0" w:space="0" w:color="auto"/>
          </w:divBdr>
        </w:div>
        <w:div w:id="282465469">
          <w:marLeft w:val="1166"/>
          <w:marRight w:val="0"/>
          <w:marTop w:val="125"/>
          <w:marBottom w:val="0"/>
          <w:divBdr>
            <w:top w:val="none" w:sz="0" w:space="0" w:color="auto"/>
            <w:left w:val="none" w:sz="0" w:space="0" w:color="auto"/>
            <w:bottom w:val="none" w:sz="0" w:space="0" w:color="auto"/>
            <w:right w:val="none" w:sz="0" w:space="0" w:color="auto"/>
          </w:divBdr>
        </w:div>
        <w:div w:id="1000892238">
          <w:marLeft w:val="1166"/>
          <w:marRight w:val="0"/>
          <w:marTop w:val="125"/>
          <w:marBottom w:val="0"/>
          <w:divBdr>
            <w:top w:val="none" w:sz="0" w:space="0" w:color="auto"/>
            <w:left w:val="none" w:sz="0" w:space="0" w:color="auto"/>
            <w:bottom w:val="none" w:sz="0" w:space="0" w:color="auto"/>
            <w:right w:val="none" w:sz="0" w:space="0" w:color="auto"/>
          </w:divBdr>
        </w:div>
        <w:div w:id="2003580941">
          <w:marLeft w:val="1166"/>
          <w:marRight w:val="0"/>
          <w:marTop w:val="125"/>
          <w:marBottom w:val="0"/>
          <w:divBdr>
            <w:top w:val="none" w:sz="0" w:space="0" w:color="auto"/>
            <w:left w:val="none" w:sz="0" w:space="0" w:color="auto"/>
            <w:bottom w:val="none" w:sz="0" w:space="0" w:color="auto"/>
            <w:right w:val="none" w:sz="0" w:space="0" w:color="auto"/>
          </w:divBdr>
        </w:div>
        <w:div w:id="185868776">
          <w:marLeft w:val="1166"/>
          <w:marRight w:val="0"/>
          <w:marTop w:val="125"/>
          <w:marBottom w:val="0"/>
          <w:divBdr>
            <w:top w:val="none" w:sz="0" w:space="0" w:color="auto"/>
            <w:left w:val="none" w:sz="0" w:space="0" w:color="auto"/>
            <w:bottom w:val="none" w:sz="0" w:space="0" w:color="auto"/>
            <w:right w:val="none" w:sz="0" w:space="0" w:color="auto"/>
          </w:divBdr>
        </w:div>
      </w:divsChild>
    </w:div>
    <w:div w:id="1865941727">
      <w:bodyDiv w:val="1"/>
      <w:marLeft w:val="0"/>
      <w:marRight w:val="0"/>
      <w:marTop w:val="0"/>
      <w:marBottom w:val="0"/>
      <w:divBdr>
        <w:top w:val="none" w:sz="0" w:space="0" w:color="auto"/>
        <w:left w:val="none" w:sz="0" w:space="0" w:color="auto"/>
        <w:bottom w:val="none" w:sz="0" w:space="0" w:color="auto"/>
        <w:right w:val="none" w:sz="0" w:space="0" w:color="auto"/>
      </w:divBdr>
    </w:div>
    <w:div w:id="18867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79E42-3F14-46BA-AD3D-22B8F557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VanDerBurg</dc:creator>
  <cp:lastModifiedBy>PUMZA</cp:lastModifiedBy>
  <cp:revision>2</cp:revision>
  <cp:lastPrinted>2016-11-23T06:02:00Z</cp:lastPrinted>
  <dcterms:created xsi:type="dcterms:W3CDTF">2018-08-23T09:15:00Z</dcterms:created>
  <dcterms:modified xsi:type="dcterms:W3CDTF">2018-08-23T09:15:00Z</dcterms:modified>
</cp:coreProperties>
</file>