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D2" w:rsidRDefault="002C76D2" w:rsidP="00A13875">
      <w:pPr>
        <w:spacing w:after="0" w:line="480" w:lineRule="auto"/>
        <w:jc w:val="center"/>
        <w:rPr>
          <w:rFonts w:ascii="Arial" w:hAnsi="Arial" w:cs="Arial"/>
          <w:b/>
          <w:sz w:val="24"/>
          <w:szCs w:val="24"/>
        </w:rPr>
      </w:pPr>
      <w:bookmarkStart w:id="0" w:name="_GoBack"/>
      <w:bookmarkEnd w:id="0"/>
    </w:p>
    <w:p w:rsidR="000804C3" w:rsidRPr="00A13875" w:rsidRDefault="00900528" w:rsidP="00A13875">
      <w:pPr>
        <w:spacing w:after="0" w:line="480" w:lineRule="auto"/>
        <w:jc w:val="center"/>
        <w:rPr>
          <w:rFonts w:ascii="Arial" w:hAnsi="Arial" w:cs="Arial"/>
          <w:b/>
          <w:sz w:val="24"/>
          <w:szCs w:val="24"/>
        </w:rPr>
      </w:pPr>
      <w:r w:rsidRPr="00A13875">
        <w:rPr>
          <w:rFonts w:ascii="Arial" w:hAnsi="Arial" w:cs="Arial"/>
          <w:b/>
          <w:sz w:val="24"/>
          <w:szCs w:val="24"/>
        </w:rPr>
        <w:t>REPUBLIC OF SOUTH AFRICA</w:t>
      </w:r>
    </w:p>
    <w:p w:rsidR="00900528" w:rsidRPr="00A13875" w:rsidRDefault="00900528" w:rsidP="00A13875">
      <w:pPr>
        <w:spacing w:after="0" w:line="480" w:lineRule="auto"/>
        <w:jc w:val="center"/>
        <w:rPr>
          <w:rFonts w:ascii="Arial" w:hAnsi="Arial" w:cs="Arial"/>
          <w:sz w:val="24"/>
          <w:szCs w:val="24"/>
        </w:rPr>
      </w:pPr>
    </w:p>
    <w:p w:rsidR="00900528" w:rsidRPr="00A13875" w:rsidRDefault="00900528" w:rsidP="00A13875">
      <w:pPr>
        <w:spacing w:after="0" w:line="480" w:lineRule="auto"/>
        <w:jc w:val="center"/>
        <w:rPr>
          <w:rFonts w:ascii="Arial" w:hAnsi="Arial" w:cs="Arial"/>
          <w:sz w:val="24"/>
          <w:szCs w:val="24"/>
        </w:rPr>
      </w:pPr>
    </w:p>
    <w:p w:rsidR="00900528" w:rsidRPr="00A13875" w:rsidRDefault="00900528" w:rsidP="00A13875">
      <w:pPr>
        <w:spacing w:after="0" w:line="480" w:lineRule="auto"/>
        <w:jc w:val="center"/>
        <w:rPr>
          <w:rFonts w:ascii="Arial" w:hAnsi="Arial" w:cs="Arial"/>
          <w:sz w:val="24"/>
          <w:szCs w:val="24"/>
        </w:rPr>
      </w:pPr>
    </w:p>
    <w:p w:rsidR="00900528" w:rsidRPr="00A13875" w:rsidRDefault="00900528" w:rsidP="00A13875">
      <w:pPr>
        <w:spacing w:after="0" w:line="480" w:lineRule="auto"/>
        <w:jc w:val="center"/>
        <w:rPr>
          <w:rFonts w:ascii="Arial" w:hAnsi="Arial" w:cs="Arial"/>
          <w:b/>
          <w:sz w:val="24"/>
          <w:szCs w:val="24"/>
        </w:rPr>
      </w:pPr>
      <w:r w:rsidRPr="00A13875">
        <w:rPr>
          <w:rFonts w:ascii="Arial" w:hAnsi="Arial" w:cs="Arial"/>
          <w:b/>
          <w:sz w:val="24"/>
          <w:szCs w:val="24"/>
        </w:rPr>
        <w:t>INDEPENDENT POLICE INVESTIGATIVE DIRECTORATE AMENDMENT BILL</w:t>
      </w:r>
      <w:r w:rsidR="0033761F">
        <w:rPr>
          <w:rFonts w:ascii="Arial" w:hAnsi="Arial" w:cs="Arial"/>
          <w:b/>
          <w:sz w:val="24"/>
          <w:szCs w:val="24"/>
        </w:rPr>
        <w:t xml:space="preserve"> </w:t>
      </w:r>
    </w:p>
    <w:p w:rsidR="00900528" w:rsidRDefault="00900528" w:rsidP="00A13875">
      <w:pPr>
        <w:spacing w:after="0" w:line="480" w:lineRule="auto"/>
        <w:jc w:val="center"/>
        <w:rPr>
          <w:rFonts w:ascii="Arial" w:hAnsi="Arial" w:cs="Arial"/>
          <w:b/>
          <w:sz w:val="24"/>
          <w:szCs w:val="24"/>
        </w:rPr>
      </w:pPr>
    </w:p>
    <w:p w:rsidR="00A13875" w:rsidRPr="00A13875" w:rsidRDefault="00A13875" w:rsidP="00A13875">
      <w:pPr>
        <w:spacing w:after="0" w:line="480" w:lineRule="auto"/>
        <w:jc w:val="center"/>
        <w:rPr>
          <w:rFonts w:ascii="Arial" w:hAnsi="Arial" w:cs="Arial"/>
          <w:b/>
          <w:sz w:val="24"/>
          <w:szCs w:val="24"/>
        </w:rPr>
      </w:pPr>
    </w:p>
    <w:p w:rsidR="00900528" w:rsidRPr="00A13875" w:rsidRDefault="00A13875" w:rsidP="00A13875">
      <w:pPr>
        <w:spacing w:line="240" w:lineRule="auto"/>
        <w:jc w:val="center"/>
        <w:rPr>
          <w:rFonts w:ascii="Arial" w:hAnsi="Arial" w:cs="Arial"/>
          <w:sz w:val="24"/>
          <w:szCs w:val="24"/>
        </w:rPr>
      </w:pPr>
      <w:r w:rsidRPr="00A13875">
        <w:rPr>
          <w:rFonts w:ascii="Arial" w:hAnsi="Arial" w:cs="Arial"/>
          <w:sz w:val="24"/>
          <w:szCs w:val="24"/>
        </w:rPr>
        <w:t>____________________</w:t>
      </w:r>
    </w:p>
    <w:p w:rsidR="00900528" w:rsidRPr="00A13875" w:rsidRDefault="00900528" w:rsidP="00A13875">
      <w:pPr>
        <w:spacing w:after="0" w:line="240" w:lineRule="auto"/>
        <w:jc w:val="center"/>
        <w:rPr>
          <w:rFonts w:ascii="Arial" w:hAnsi="Arial" w:cs="Arial"/>
          <w:i/>
          <w:sz w:val="24"/>
          <w:szCs w:val="24"/>
        </w:rPr>
      </w:pPr>
      <w:r w:rsidRPr="00A13875">
        <w:rPr>
          <w:rFonts w:ascii="Arial" w:hAnsi="Arial" w:cs="Arial"/>
          <w:i/>
          <w:sz w:val="24"/>
          <w:szCs w:val="24"/>
        </w:rPr>
        <w:t xml:space="preserve">As </w:t>
      </w:r>
      <w:r w:rsidR="004B6392" w:rsidRPr="00A13875">
        <w:rPr>
          <w:rFonts w:ascii="Arial" w:hAnsi="Arial" w:cs="Arial"/>
          <w:i/>
          <w:sz w:val="24"/>
          <w:szCs w:val="24"/>
        </w:rPr>
        <w:t xml:space="preserve">introduced in the </w:t>
      </w:r>
      <w:r w:rsidRPr="00A13875">
        <w:rPr>
          <w:rFonts w:ascii="Arial" w:hAnsi="Arial" w:cs="Arial"/>
          <w:i/>
          <w:sz w:val="24"/>
          <w:szCs w:val="24"/>
        </w:rPr>
        <w:t>National Assembly</w:t>
      </w:r>
      <w:r w:rsidR="002C7E54" w:rsidRPr="00A13875">
        <w:rPr>
          <w:rFonts w:ascii="Arial" w:hAnsi="Arial" w:cs="Arial"/>
          <w:i/>
          <w:sz w:val="24"/>
          <w:szCs w:val="24"/>
        </w:rPr>
        <w:t xml:space="preserve"> </w:t>
      </w:r>
      <w:r w:rsidR="004B6392" w:rsidRPr="00A13875">
        <w:rPr>
          <w:rFonts w:ascii="Arial" w:hAnsi="Arial" w:cs="Arial"/>
          <w:i/>
          <w:sz w:val="24"/>
          <w:szCs w:val="24"/>
        </w:rPr>
        <w:t xml:space="preserve">(proposed section 75 Bill; explanatory summary of Bill published in Government </w:t>
      </w:r>
      <w:r w:rsidR="009F463C" w:rsidRPr="009F463C">
        <w:rPr>
          <w:rFonts w:ascii="Arial" w:hAnsi="Arial" w:cs="Arial"/>
          <w:i/>
          <w:sz w:val="24"/>
          <w:szCs w:val="24"/>
        </w:rPr>
        <w:t xml:space="preserve">Gazette </w:t>
      </w:r>
      <w:r w:rsidR="00E569CD">
        <w:rPr>
          <w:rFonts w:ascii="Arial" w:hAnsi="Arial" w:cs="Arial"/>
          <w:i/>
          <w:sz w:val="24"/>
          <w:szCs w:val="24"/>
        </w:rPr>
        <w:t>No ___ of ____ 2018</w:t>
      </w:r>
      <w:r w:rsidR="004B6392" w:rsidRPr="00A13875">
        <w:rPr>
          <w:rFonts w:ascii="Arial" w:hAnsi="Arial" w:cs="Arial"/>
          <w:i/>
          <w:sz w:val="24"/>
          <w:szCs w:val="24"/>
        </w:rPr>
        <w:t>)</w:t>
      </w:r>
    </w:p>
    <w:p w:rsidR="00900528" w:rsidRPr="00A13875" w:rsidRDefault="00900528" w:rsidP="00A13875">
      <w:pPr>
        <w:spacing w:after="0" w:line="240" w:lineRule="auto"/>
        <w:jc w:val="center"/>
        <w:rPr>
          <w:rFonts w:ascii="Arial" w:hAnsi="Arial" w:cs="Arial"/>
          <w:i/>
          <w:sz w:val="24"/>
          <w:szCs w:val="24"/>
        </w:rPr>
      </w:pPr>
      <w:r w:rsidRPr="00A13875">
        <w:rPr>
          <w:rFonts w:ascii="Arial" w:hAnsi="Arial" w:cs="Arial"/>
          <w:i/>
          <w:sz w:val="24"/>
          <w:szCs w:val="24"/>
        </w:rPr>
        <w:t>(The English text is the offıcial text of the Bill)</w:t>
      </w:r>
    </w:p>
    <w:p w:rsidR="00900528" w:rsidRPr="00A13875" w:rsidRDefault="00A13875" w:rsidP="00A13875">
      <w:pPr>
        <w:spacing w:after="0" w:line="240" w:lineRule="auto"/>
        <w:jc w:val="center"/>
        <w:rPr>
          <w:rFonts w:ascii="Arial" w:hAnsi="Arial" w:cs="Arial"/>
          <w:sz w:val="24"/>
          <w:szCs w:val="24"/>
        </w:rPr>
      </w:pPr>
      <w:r>
        <w:rPr>
          <w:rFonts w:ascii="Arial" w:hAnsi="Arial" w:cs="Arial"/>
          <w:sz w:val="24"/>
          <w:szCs w:val="24"/>
        </w:rPr>
        <w:t>_____________________</w:t>
      </w:r>
    </w:p>
    <w:p w:rsidR="00900528" w:rsidRDefault="00900528" w:rsidP="00A13875">
      <w:pPr>
        <w:spacing w:after="0" w:line="480" w:lineRule="auto"/>
        <w:jc w:val="center"/>
        <w:rPr>
          <w:rFonts w:ascii="Arial" w:hAnsi="Arial" w:cs="Arial"/>
          <w:b/>
          <w:sz w:val="24"/>
          <w:szCs w:val="24"/>
        </w:rPr>
      </w:pPr>
    </w:p>
    <w:p w:rsidR="00A13875" w:rsidRDefault="00A13875" w:rsidP="00A13875">
      <w:pPr>
        <w:spacing w:after="0" w:line="480" w:lineRule="auto"/>
        <w:jc w:val="center"/>
        <w:rPr>
          <w:rFonts w:ascii="Arial" w:hAnsi="Arial" w:cs="Arial"/>
          <w:b/>
          <w:sz w:val="24"/>
          <w:szCs w:val="24"/>
        </w:rPr>
      </w:pPr>
    </w:p>
    <w:p w:rsidR="00A13875" w:rsidRPr="00A13875" w:rsidRDefault="00A13875" w:rsidP="00A13875">
      <w:pPr>
        <w:spacing w:after="0" w:line="480" w:lineRule="auto"/>
        <w:jc w:val="center"/>
        <w:rPr>
          <w:rFonts w:ascii="Arial" w:hAnsi="Arial" w:cs="Arial"/>
          <w:b/>
          <w:sz w:val="24"/>
          <w:szCs w:val="24"/>
        </w:rPr>
      </w:pPr>
    </w:p>
    <w:p w:rsidR="007649FD" w:rsidRPr="00A13875" w:rsidRDefault="00900528" w:rsidP="00A13875">
      <w:pPr>
        <w:spacing w:after="0" w:line="480" w:lineRule="auto"/>
        <w:jc w:val="center"/>
        <w:rPr>
          <w:rFonts w:ascii="Arial" w:hAnsi="Arial" w:cs="Arial"/>
          <w:b/>
          <w:sz w:val="24"/>
          <w:szCs w:val="24"/>
        </w:rPr>
      </w:pPr>
      <w:r w:rsidRPr="00A13875">
        <w:rPr>
          <w:rFonts w:ascii="Arial" w:hAnsi="Arial" w:cs="Arial"/>
          <w:b/>
          <w:sz w:val="24"/>
          <w:szCs w:val="24"/>
        </w:rPr>
        <w:t>(MINISTER OF POLICE)</w:t>
      </w:r>
    </w:p>
    <w:p w:rsidR="007649FD" w:rsidRPr="00A13875" w:rsidRDefault="007649FD" w:rsidP="00A13875">
      <w:pPr>
        <w:spacing w:after="0" w:line="480" w:lineRule="auto"/>
        <w:jc w:val="center"/>
        <w:rPr>
          <w:rFonts w:ascii="Arial" w:hAnsi="Arial" w:cs="Arial"/>
          <w:b/>
          <w:sz w:val="24"/>
          <w:szCs w:val="24"/>
        </w:rPr>
      </w:pPr>
    </w:p>
    <w:p w:rsidR="007649FD" w:rsidRPr="00A13875" w:rsidRDefault="007649FD" w:rsidP="00A13875">
      <w:pPr>
        <w:spacing w:after="0" w:line="480" w:lineRule="auto"/>
        <w:jc w:val="center"/>
        <w:rPr>
          <w:rFonts w:ascii="Arial" w:hAnsi="Arial" w:cs="Arial"/>
          <w:b/>
          <w:sz w:val="24"/>
          <w:szCs w:val="24"/>
        </w:rPr>
      </w:pPr>
    </w:p>
    <w:p w:rsidR="007649FD" w:rsidRPr="00A13875" w:rsidRDefault="007649FD" w:rsidP="00A13875">
      <w:pPr>
        <w:spacing w:after="0" w:line="480" w:lineRule="auto"/>
        <w:jc w:val="center"/>
        <w:rPr>
          <w:rFonts w:ascii="Arial" w:hAnsi="Arial" w:cs="Arial"/>
          <w:b/>
          <w:sz w:val="24"/>
          <w:szCs w:val="24"/>
        </w:rPr>
      </w:pPr>
    </w:p>
    <w:p w:rsidR="007649FD" w:rsidRPr="00A13875" w:rsidRDefault="007649FD" w:rsidP="00A13875">
      <w:pPr>
        <w:spacing w:after="0" w:line="480" w:lineRule="auto"/>
        <w:jc w:val="center"/>
        <w:rPr>
          <w:rFonts w:ascii="Arial" w:hAnsi="Arial" w:cs="Arial"/>
          <w:b/>
          <w:sz w:val="24"/>
          <w:szCs w:val="24"/>
        </w:rPr>
      </w:pPr>
    </w:p>
    <w:p w:rsidR="007649FD" w:rsidRPr="00A13875" w:rsidRDefault="007649FD" w:rsidP="00A13875">
      <w:pPr>
        <w:spacing w:after="0" w:line="480" w:lineRule="auto"/>
        <w:jc w:val="center"/>
        <w:rPr>
          <w:rFonts w:ascii="Arial" w:hAnsi="Arial" w:cs="Arial"/>
          <w:b/>
          <w:sz w:val="24"/>
          <w:szCs w:val="24"/>
        </w:rPr>
      </w:pPr>
    </w:p>
    <w:p w:rsidR="007649FD" w:rsidRPr="00A13875" w:rsidRDefault="007649FD" w:rsidP="00A13875">
      <w:pPr>
        <w:spacing w:after="0" w:line="480" w:lineRule="auto"/>
        <w:jc w:val="center"/>
        <w:rPr>
          <w:rFonts w:ascii="Arial" w:hAnsi="Arial" w:cs="Arial"/>
          <w:b/>
          <w:sz w:val="24"/>
          <w:szCs w:val="24"/>
        </w:rPr>
      </w:pPr>
    </w:p>
    <w:p w:rsidR="00900528" w:rsidRPr="00A13875" w:rsidRDefault="00900528" w:rsidP="00A13875">
      <w:pPr>
        <w:spacing w:after="0" w:line="480" w:lineRule="auto"/>
        <w:rPr>
          <w:rFonts w:ascii="Arial" w:hAnsi="Arial" w:cs="Arial"/>
          <w:b/>
          <w:sz w:val="24"/>
          <w:szCs w:val="24"/>
        </w:rPr>
      </w:pPr>
      <w:r w:rsidRPr="00A13875">
        <w:rPr>
          <w:rFonts w:ascii="Arial" w:hAnsi="Arial" w:cs="Arial"/>
          <w:b/>
          <w:sz w:val="24"/>
          <w:szCs w:val="24"/>
        </w:rPr>
        <w:t xml:space="preserve">[B </w:t>
      </w:r>
      <w:r w:rsidR="00E569CD">
        <w:rPr>
          <w:rFonts w:ascii="Arial" w:hAnsi="Arial" w:cs="Arial"/>
          <w:b/>
          <w:sz w:val="24"/>
          <w:szCs w:val="24"/>
        </w:rPr>
        <w:t>—2018</w:t>
      </w:r>
      <w:r w:rsidRPr="00A13875">
        <w:rPr>
          <w:rFonts w:ascii="Arial" w:hAnsi="Arial" w:cs="Arial"/>
          <w:b/>
          <w:sz w:val="24"/>
          <w:szCs w:val="24"/>
        </w:rPr>
        <w:t>]</w:t>
      </w:r>
    </w:p>
    <w:p w:rsidR="00D63966" w:rsidRPr="00A13875" w:rsidRDefault="00D63966" w:rsidP="00A13875">
      <w:pPr>
        <w:spacing w:after="0" w:line="480" w:lineRule="auto"/>
        <w:rPr>
          <w:rFonts w:ascii="Arial" w:hAnsi="Arial" w:cs="Arial"/>
          <w:sz w:val="24"/>
          <w:szCs w:val="24"/>
        </w:rPr>
      </w:pPr>
      <w:r w:rsidRPr="00A13875">
        <w:rPr>
          <w:rFonts w:ascii="Arial" w:hAnsi="Arial" w:cs="Arial"/>
          <w:sz w:val="24"/>
          <w:szCs w:val="24"/>
        </w:rPr>
        <w:br w:type="page"/>
      </w:r>
    </w:p>
    <w:p w:rsidR="00A13875" w:rsidRPr="009F463C" w:rsidRDefault="00775791" w:rsidP="00A13875">
      <w:pPr>
        <w:spacing w:after="0" w:line="480" w:lineRule="auto"/>
        <w:jc w:val="right"/>
        <w:rPr>
          <w:rFonts w:ascii="Arial" w:hAnsi="Arial" w:cs="Arial"/>
          <w:sz w:val="24"/>
          <w:szCs w:val="24"/>
        </w:rPr>
      </w:pPr>
      <w:r>
        <w:rPr>
          <w:rFonts w:ascii="Arial" w:hAnsi="Arial" w:cs="Arial"/>
          <w:sz w:val="24"/>
          <w:szCs w:val="24"/>
        </w:rPr>
        <w:lastRenderedPageBreak/>
        <w:t>250518lt</w:t>
      </w:r>
    </w:p>
    <w:p w:rsidR="00D63966" w:rsidRPr="00A13875" w:rsidRDefault="00D63966" w:rsidP="00A13875">
      <w:pPr>
        <w:spacing w:after="0" w:line="480" w:lineRule="auto"/>
        <w:rPr>
          <w:rFonts w:ascii="Arial" w:hAnsi="Arial" w:cs="Arial"/>
          <w:b/>
          <w:sz w:val="24"/>
          <w:szCs w:val="24"/>
        </w:rPr>
      </w:pPr>
      <w:r w:rsidRPr="00A13875">
        <w:rPr>
          <w:rFonts w:ascii="Arial" w:hAnsi="Arial" w:cs="Arial"/>
          <w:b/>
          <w:sz w:val="24"/>
          <w:szCs w:val="24"/>
        </w:rPr>
        <w:t>GENERAL EXPLANATORY NOTE:</w:t>
      </w:r>
    </w:p>
    <w:p w:rsidR="00D63966" w:rsidRPr="00A13875" w:rsidRDefault="00D63966" w:rsidP="00775791">
      <w:pPr>
        <w:spacing w:after="0" w:line="240" w:lineRule="auto"/>
        <w:ind w:left="2160" w:hanging="2160"/>
        <w:rPr>
          <w:rFonts w:ascii="Arial" w:hAnsi="Arial" w:cs="Arial"/>
          <w:sz w:val="24"/>
          <w:szCs w:val="24"/>
        </w:rPr>
      </w:pPr>
      <w:r w:rsidRPr="00EA7340">
        <w:rPr>
          <w:rFonts w:ascii="Arial" w:hAnsi="Arial" w:cs="Arial"/>
          <w:b/>
          <w:sz w:val="24"/>
          <w:szCs w:val="24"/>
        </w:rPr>
        <w:t xml:space="preserve">[ </w:t>
      </w:r>
      <w:r w:rsidR="009F463C" w:rsidRPr="00EA7340">
        <w:rPr>
          <w:rFonts w:ascii="Arial" w:hAnsi="Arial" w:cs="Arial"/>
          <w:b/>
          <w:sz w:val="24"/>
          <w:szCs w:val="24"/>
        </w:rPr>
        <w:t xml:space="preserve">   </w:t>
      </w:r>
      <w:r w:rsidR="00775791">
        <w:rPr>
          <w:rFonts w:ascii="Arial" w:hAnsi="Arial" w:cs="Arial"/>
          <w:b/>
          <w:sz w:val="24"/>
          <w:szCs w:val="24"/>
        </w:rPr>
        <w:t xml:space="preserve">         </w:t>
      </w:r>
      <w:r w:rsidR="009F463C" w:rsidRPr="00EA7340">
        <w:rPr>
          <w:rFonts w:ascii="Arial" w:hAnsi="Arial" w:cs="Arial"/>
          <w:b/>
          <w:sz w:val="24"/>
          <w:szCs w:val="24"/>
        </w:rPr>
        <w:t xml:space="preserve">      </w:t>
      </w:r>
      <w:r w:rsidRPr="00EA7340">
        <w:rPr>
          <w:rFonts w:ascii="Arial" w:hAnsi="Arial" w:cs="Arial"/>
          <w:b/>
          <w:sz w:val="24"/>
          <w:szCs w:val="24"/>
        </w:rPr>
        <w:t>]</w:t>
      </w:r>
      <w:r w:rsidRPr="00A13875">
        <w:rPr>
          <w:rFonts w:ascii="Arial" w:hAnsi="Arial" w:cs="Arial"/>
          <w:sz w:val="24"/>
          <w:szCs w:val="24"/>
        </w:rPr>
        <w:t xml:space="preserve"> </w:t>
      </w:r>
      <w:r w:rsidRPr="00A13875">
        <w:rPr>
          <w:rFonts w:ascii="Arial" w:hAnsi="Arial" w:cs="Arial"/>
          <w:sz w:val="24"/>
          <w:szCs w:val="24"/>
        </w:rPr>
        <w:tab/>
        <w:t>Words in bold type in square brackets indicate omissions from existing enactments.</w:t>
      </w:r>
    </w:p>
    <w:p w:rsidR="00D63966" w:rsidRPr="00A13875" w:rsidRDefault="009F463C" w:rsidP="00775791">
      <w:pPr>
        <w:spacing w:after="0" w:line="240" w:lineRule="auto"/>
        <w:ind w:left="2160" w:hanging="2160"/>
        <w:rPr>
          <w:rFonts w:ascii="Arial" w:hAnsi="Arial" w:cs="Arial"/>
          <w:sz w:val="24"/>
          <w:szCs w:val="24"/>
        </w:rPr>
      </w:pPr>
      <w:r w:rsidRPr="009F463C">
        <w:rPr>
          <w:rFonts w:ascii="Arial" w:hAnsi="Arial" w:cs="Arial"/>
          <w:sz w:val="24"/>
          <w:szCs w:val="24"/>
        </w:rPr>
        <w:t>______</w:t>
      </w:r>
      <w:r w:rsidR="00775791">
        <w:rPr>
          <w:rFonts w:ascii="Arial" w:hAnsi="Arial" w:cs="Arial"/>
          <w:sz w:val="24"/>
          <w:szCs w:val="24"/>
        </w:rPr>
        <w:t>_____</w:t>
      </w:r>
      <w:r w:rsidR="00D63966" w:rsidRPr="00A13875">
        <w:rPr>
          <w:rFonts w:ascii="Arial" w:hAnsi="Arial" w:cs="Arial"/>
          <w:sz w:val="24"/>
          <w:szCs w:val="24"/>
        </w:rPr>
        <w:tab/>
        <w:t>Words underlined with a solid line indicate insertions in existing enactments.</w:t>
      </w:r>
    </w:p>
    <w:p w:rsidR="00576989" w:rsidRPr="009F463C" w:rsidRDefault="009F463C" w:rsidP="00A13875">
      <w:pPr>
        <w:spacing w:after="0" w:line="480" w:lineRule="auto"/>
        <w:rPr>
          <w:rFonts w:ascii="Arial" w:hAnsi="Arial" w:cs="Arial"/>
          <w:b/>
          <w:sz w:val="24"/>
          <w:szCs w:val="24"/>
        </w:rPr>
      </w:pPr>
      <w:r w:rsidRPr="009F463C">
        <w:rPr>
          <w:rFonts w:ascii="Arial" w:hAnsi="Arial" w:cs="Arial"/>
          <w:b/>
          <w:sz w:val="24"/>
          <w:szCs w:val="24"/>
        </w:rPr>
        <w:t>___________________________________________________________________</w:t>
      </w:r>
    </w:p>
    <w:p w:rsidR="00D63966" w:rsidRPr="00A13875" w:rsidRDefault="00D63966" w:rsidP="009F463C">
      <w:pPr>
        <w:spacing w:after="0" w:line="480" w:lineRule="auto"/>
        <w:jc w:val="center"/>
        <w:rPr>
          <w:rFonts w:ascii="Arial" w:hAnsi="Arial" w:cs="Arial"/>
          <w:sz w:val="24"/>
          <w:szCs w:val="24"/>
        </w:rPr>
      </w:pPr>
      <w:r w:rsidRPr="00A13875">
        <w:rPr>
          <w:rFonts w:ascii="Arial" w:hAnsi="Arial" w:cs="Arial"/>
          <w:b/>
          <w:sz w:val="24"/>
          <w:szCs w:val="24"/>
        </w:rPr>
        <w:t>BILL</w:t>
      </w:r>
    </w:p>
    <w:p w:rsidR="009F463C" w:rsidRDefault="009F463C" w:rsidP="00A13875">
      <w:pPr>
        <w:spacing w:after="0" w:line="480" w:lineRule="auto"/>
        <w:rPr>
          <w:rFonts w:ascii="Arial" w:hAnsi="Arial" w:cs="Arial"/>
          <w:b/>
          <w:sz w:val="24"/>
          <w:szCs w:val="24"/>
        </w:rPr>
      </w:pPr>
    </w:p>
    <w:p w:rsidR="00576989" w:rsidRPr="00A13875" w:rsidRDefault="00D63966" w:rsidP="000E35D0">
      <w:pPr>
        <w:spacing w:after="0" w:line="480" w:lineRule="auto"/>
        <w:jc w:val="both"/>
        <w:rPr>
          <w:rFonts w:ascii="Arial" w:hAnsi="Arial" w:cs="Arial"/>
          <w:b/>
          <w:sz w:val="24"/>
          <w:szCs w:val="24"/>
        </w:rPr>
      </w:pPr>
      <w:r w:rsidRPr="00A13875">
        <w:rPr>
          <w:rFonts w:ascii="Arial" w:hAnsi="Arial" w:cs="Arial"/>
          <w:b/>
          <w:sz w:val="24"/>
          <w:szCs w:val="24"/>
        </w:rPr>
        <w:t xml:space="preserve">To amend the </w:t>
      </w:r>
      <w:r w:rsidR="00576989" w:rsidRPr="00A13875">
        <w:rPr>
          <w:rFonts w:ascii="Arial" w:hAnsi="Arial" w:cs="Arial"/>
          <w:b/>
          <w:sz w:val="24"/>
          <w:szCs w:val="24"/>
        </w:rPr>
        <w:t>Independent Police Investigative Directorate</w:t>
      </w:r>
      <w:r w:rsidRPr="00A13875">
        <w:rPr>
          <w:rFonts w:ascii="Arial" w:hAnsi="Arial" w:cs="Arial"/>
          <w:b/>
          <w:sz w:val="24"/>
          <w:szCs w:val="24"/>
        </w:rPr>
        <w:t xml:space="preserve"> Act, </w:t>
      </w:r>
      <w:r w:rsidR="00576989" w:rsidRPr="00A13875">
        <w:rPr>
          <w:rFonts w:ascii="Arial" w:hAnsi="Arial" w:cs="Arial"/>
          <w:b/>
          <w:sz w:val="24"/>
          <w:szCs w:val="24"/>
        </w:rPr>
        <w:t>2011</w:t>
      </w:r>
      <w:r w:rsidR="00E569CD">
        <w:rPr>
          <w:rFonts w:ascii="Arial" w:hAnsi="Arial" w:cs="Arial"/>
          <w:b/>
          <w:sz w:val="24"/>
          <w:szCs w:val="24"/>
        </w:rPr>
        <w:t>,</w:t>
      </w:r>
      <w:r w:rsidR="007649FD" w:rsidRPr="00A13875">
        <w:rPr>
          <w:rFonts w:ascii="Arial" w:hAnsi="Arial" w:cs="Arial"/>
          <w:b/>
          <w:sz w:val="24"/>
          <w:szCs w:val="24"/>
        </w:rPr>
        <w:t xml:space="preserve"> </w:t>
      </w:r>
      <w:r w:rsidR="00E569CD">
        <w:rPr>
          <w:rFonts w:ascii="Arial" w:hAnsi="Arial" w:cs="Arial"/>
          <w:b/>
          <w:sz w:val="24"/>
          <w:szCs w:val="24"/>
        </w:rPr>
        <w:t xml:space="preserve">so as </w:t>
      </w:r>
      <w:r w:rsidRPr="00A13875">
        <w:rPr>
          <w:rFonts w:ascii="Arial" w:hAnsi="Arial" w:cs="Arial"/>
          <w:b/>
          <w:sz w:val="24"/>
          <w:szCs w:val="24"/>
        </w:rPr>
        <w:t>to align the</w:t>
      </w:r>
      <w:r w:rsidR="00576989" w:rsidRPr="00A13875">
        <w:rPr>
          <w:rFonts w:ascii="Arial" w:hAnsi="Arial" w:cs="Arial"/>
          <w:b/>
          <w:sz w:val="24"/>
          <w:szCs w:val="24"/>
        </w:rPr>
        <w:t xml:space="preserve"> </w:t>
      </w:r>
      <w:r w:rsidRPr="00A13875">
        <w:rPr>
          <w:rFonts w:ascii="Arial" w:hAnsi="Arial" w:cs="Arial"/>
          <w:b/>
          <w:sz w:val="24"/>
          <w:szCs w:val="24"/>
        </w:rPr>
        <w:t xml:space="preserve">provisions relating to the </w:t>
      </w:r>
      <w:r w:rsidR="00576989" w:rsidRPr="00A13875">
        <w:rPr>
          <w:rFonts w:ascii="Arial" w:hAnsi="Arial" w:cs="Arial"/>
          <w:b/>
          <w:sz w:val="24"/>
          <w:szCs w:val="24"/>
        </w:rPr>
        <w:t>Independent Police Investigative Directorate</w:t>
      </w:r>
      <w:r w:rsidRPr="00A13875">
        <w:rPr>
          <w:rFonts w:ascii="Arial" w:hAnsi="Arial" w:cs="Arial"/>
          <w:b/>
          <w:sz w:val="24"/>
          <w:szCs w:val="24"/>
        </w:rPr>
        <w:t xml:space="preserve"> with a</w:t>
      </w:r>
      <w:r w:rsidR="00576989" w:rsidRPr="00A13875">
        <w:rPr>
          <w:rFonts w:ascii="Arial" w:hAnsi="Arial" w:cs="Arial"/>
          <w:b/>
          <w:sz w:val="24"/>
          <w:szCs w:val="24"/>
        </w:rPr>
        <w:t xml:space="preserve"> </w:t>
      </w:r>
      <w:r w:rsidRPr="00A13875">
        <w:rPr>
          <w:rFonts w:ascii="Arial" w:hAnsi="Arial" w:cs="Arial"/>
          <w:b/>
          <w:sz w:val="24"/>
          <w:szCs w:val="24"/>
        </w:rPr>
        <w:t>judgment of the Constitutional Court; to amend those provisions in order to ensure</w:t>
      </w:r>
      <w:r w:rsidR="00576989" w:rsidRPr="00A13875">
        <w:rPr>
          <w:rFonts w:ascii="Arial" w:hAnsi="Arial" w:cs="Arial"/>
          <w:b/>
          <w:sz w:val="24"/>
          <w:szCs w:val="24"/>
        </w:rPr>
        <w:t xml:space="preserve"> </w:t>
      </w:r>
      <w:r w:rsidRPr="00A13875">
        <w:rPr>
          <w:rFonts w:ascii="Arial" w:hAnsi="Arial" w:cs="Arial"/>
          <w:b/>
          <w:sz w:val="24"/>
          <w:szCs w:val="24"/>
        </w:rPr>
        <w:t>that the Directorate has the necessary structural and operational independence to</w:t>
      </w:r>
      <w:r w:rsidR="00576989" w:rsidRPr="00A13875">
        <w:rPr>
          <w:rFonts w:ascii="Arial" w:hAnsi="Arial" w:cs="Arial"/>
          <w:b/>
          <w:sz w:val="24"/>
          <w:szCs w:val="24"/>
        </w:rPr>
        <w:t xml:space="preserve"> </w:t>
      </w:r>
      <w:r w:rsidRPr="00A13875">
        <w:rPr>
          <w:rFonts w:ascii="Arial" w:hAnsi="Arial" w:cs="Arial"/>
          <w:b/>
          <w:sz w:val="24"/>
          <w:szCs w:val="24"/>
        </w:rPr>
        <w:t>fulfil its mandate without undue interference; and to provide for matters connected</w:t>
      </w:r>
      <w:r w:rsidR="00576989" w:rsidRPr="00A13875">
        <w:rPr>
          <w:rFonts w:ascii="Arial" w:hAnsi="Arial" w:cs="Arial"/>
          <w:b/>
          <w:sz w:val="24"/>
          <w:szCs w:val="24"/>
        </w:rPr>
        <w:t xml:space="preserve"> </w:t>
      </w:r>
      <w:r w:rsidRPr="00A13875">
        <w:rPr>
          <w:rFonts w:ascii="Arial" w:hAnsi="Arial" w:cs="Arial"/>
          <w:b/>
          <w:sz w:val="24"/>
          <w:szCs w:val="24"/>
        </w:rPr>
        <w:t>therewith.</w:t>
      </w:r>
    </w:p>
    <w:p w:rsidR="007649FD" w:rsidRPr="00A13875" w:rsidRDefault="007649FD" w:rsidP="00A13875">
      <w:pPr>
        <w:spacing w:after="0" w:line="480" w:lineRule="auto"/>
        <w:rPr>
          <w:rFonts w:ascii="Arial" w:hAnsi="Arial" w:cs="Arial"/>
          <w:sz w:val="24"/>
          <w:szCs w:val="24"/>
        </w:rPr>
      </w:pPr>
    </w:p>
    <w:p w:rsidR="00576989" w:rsidRPr="00A13875" w:rsidRDefault="00576989" w:rsidP="00A13875">
      <w:pPr>
        <w:spacing w:after="0" w:line="480" w:lineRule="auto"/>
        <w:rPr>
          <w:rFonts w:ascii="Arial" w:hAnsi="Arial" w:cs="Arial"/>
          <w:sz w:val="24"/>
          <w:szCs w:val="24"/>
        </w:rPr>
      </w:pPr>
      <w:r w:rsidRPr="00A13875">
        <w:rPr>
          <w:rFonts w:ascii="Arial" w:hAnsi="Arial" w:cs="Arial"/>
          <w:b/>
          <w:sz w:val="24"/>
          <w:szCs w:val="24"/>
        </w:rPr>
        <w:t>BE IT ENACTED</w:t>
      </w:r>
      <w:r w:rsidRPr="00A13875">
        <w:rPr>
          <w:rFonts w:ascii="Arial" w:hAnsi="Arial" w:cs="Arial"/>
          <w:sz w:val="24"/>
          <w:szCs w:val="24"/>
        </w:rPr>
        <w:t xml:space="preserve"> by the Parliament of the Republic of South Africa, as </w:t>
      </w:r>
      <w:r w:rsidR="009F463C">
        <w:rPr>
          <w:rFonts w:ascii="Arial" w:hAnsi="Arial" w:cs="Arial"/>
          <w:sz w:val="24"/>
          <w:szCs w:val="24"/>
        </w:rPr>
        <w:t>follows:</w:t>
      </w:r>
      <w:r w:rsidR="00906B1F" w:rsidRPr="00A13875">
        <w:rPr>
          <w:rFonts w:ascii="Arial" w:hAnsi="Arial" w:cs="Arial"/>
          <w:sz w:val="24"/>
          <w:szCs w:val="24"/>
        </w:rPr>
        <w:t>—</w:t>
      </w:r>
    </w:p>
    <w:p w:rsidR="005473DC" w:rsidRDefault="005473DC" w:rsidP="00A13875">
      <w:pPr>
        <w:spacing w:after="0" w:line="480" w:lineRule="auto"/>
        <w:rPr>
          <w:rFonts w:ascii="Arial" w:hAnsi="Arial" w:cs="Arial"/>
          <w:sz w:val="24"/>
          <w:szCs w:val="24"/>
        </w:rPr>
      </w:pPr>
    </w:p>
    <w:p w:rsidR="00910BD2" w:rsidRPr="00A13875" w:rsidRDefault="005473DC" w:rsidP="00832CEF">
      <w:pPr>
        <w:spacing w:after="0" w:line="480" w:lineRule="auto"/>
        <w:rPr>
          <w:rFonts w:ascii="Arial" w:hAnsi="Arial" w:cs="Arial"/>
          <w:b/>
          <w:sz w:val="24"/>
          <w:szCs w:val="24"/>
        </w:rPr>
      </w:pPr>
      <w:r w:rsidRPr="005473DC">
        <w:rPr>
          <w:rFonts w:ascii="Arial" w:hAnsi="Arial" w:cs="Arial"/>
          <w:b/>
          <w:sz w:val="24"/>
          <w:szCs w:val="24"/>
        </w:rPr>
        <w:t>Substitution</w:t>
      </w:r>
      <w:r w:rsidR="000E30E9" w:rsidRPr="00A13875">
        <w:rPr>
          <w:rFonts w:ascii="Arial" w:hAnsi="Arial" w:cs="Arial"/>
          <w:b/>
          <w:sz w:val="24"/>
          <w:szCs w:val="24"/>
        </w:rPr>
        <w:t xml:space="preserve"> of</w:t>
      </w:r>
      <w:r>
        <w:rPr>
          <w:rFonts w:ascii="Arial" w:hAnsi="Arial" w:cs="Arial"/>
          <w:b/>
          <w:sz w:val="24"/>
          <w:szCs w:val="24"/>
        </w:rPr>
        <w:t xml:space="preserve"> section</w:t>
      </w:r>
      <w:r w:rsidR="005B4D84" w:rsidRPr="00A13875">
        <w:rPr>
          <w:rFonts w:ascii="Arial" w:hAnsi="Arial" w:cs="Arial"/>
          <w:b/>
          <w:sz w:val="24"/>
          <w:szCs w:val="24"/>
        </w:rPr>
        <w:t xml:space="preserve"> 6</w:t>
      </w:r>
      <w:r w:rsidR="00910BD2" w:rsidRPr="00A13875">
        <w:rPr>
          <w:rFonts w:ascii="Arial" w:hAnsi="Arial" w:cs="Arial"/>
          <w:b/>
          <w:sz w:val="24"/>
          <w:szCs w:val="24"/>
        </w:rPr>
        <w:t xml:space="preserve"> of Act 1 of 2011</w:t>
      </w:r>
    </w:p>
    <w:p w:rsidR="00910BD2" w:rsidRPr="00A13875" w:rsidRDefault="00910BD2" w:rsidP="00A13875">
      <w:pPr>
        <w:spacing w:after="0" w:line="480" w:lineRule="auto"/>
        <w:rPr>
          <w:rFonts w:ascii="Arial" w:hAnsi="Arial" w:cs="Arial"/>
          <w:b/>
          <w:sz w:val="24"/>
          <w:szCs w:val="24"/>
        </w:rPr>
      </w:pPr>
    </w:p>
    <w:p w:rsidR="009C5249" w:rsidRPr="00F206EA" w:rsidRDefault="005473DC" w:rsidP="00F206EA">
      <w:pPr>
        <w:pStyle w:val="ListParagraph"/>
        <w:numPr>
          <w:ilvl w:val="0"/>
          <w:numId w:val="4"/>
        </w:numPr>
        <w:spacing w:after="0" w:line="480" w:lineRule="auto"/>
        <w:ind w:left="0" w:firstLine="720"/>
        <w:rPr>
          <w:rFonts w:ascii="Arial" w:hAnsi="Arial" w:cs="Arial"/>
          <w:b/>
          <w:sz w:val="24"/>
          <w:szCs w:val="24"/>
        </w:rPr>
      </w:pPr>
      <w:r w:rsidRPr="00F206EA">
        <w:rPr>
          <w:rFonts w:ascii="Arial" w:hAnsi="Arial" w:cs="Arial"/>
          <w:sz w:val="24"/>
          <w:szCs w:val="24"/>
        </w:rPr>
        <w:t xml:space="preserve">The following section is hereby substituted for section 6 of the Independent Police Investigative Directorate Act, 2011 (hereinafter referred to as the </w:t>
      </w:r>
      <w:r w:rsidR="002C76D2" w:rsidRPr="00F206EA">
        <w:rPr>
          <w:rFonts w:ascii="Arial" w:hAnsi="Arial" w:cs="Arial"/>
          <w:sz w:val="24"/>
          <w:szCs w:val="24"/>
        </w:rPr>
        <w:t>"</w:t>
      </w:r>
      <w:r w:rsidRPr="00F206EA">
        <w:rPr>
          <w:rFonts w:ascii="Arial" w:hAnsi="Arial" w:cs="Arial"/>
          <w:sz w:val="24"/>
          <w:szCs w:val="24"/>
        </w:rPr>
        <w:t>principal Act</w:t>
      </w:r>
      <w:r w:rsidR="002C76D2" w:rsidRPr="00F206EA">
        <w:rPr>
          <w:rFonts w:ascii="Arial" w:hAnsi="Arial" w:cs="Arial"/>
          <w:sz w:val="24"/>
          <w:szCs w:val="24"/>
        </w:rPr>
        <w:t>"</w:t>
      </w:r>
      <w:r w:rsidRPr="00F206EA">
        <w:rPr>
          <w:rFonts w:ascii="Arial" w:hAnsi="Arial" w:cs="Arial"/>
          <w:sz w:val="24"/>
          <w:szCs w:val="24"/>
        </w:rPr>
        <w:t>)</w:t>
      </w:r>
      <w:r w:rsidR="0025237E" w:rsidRPr="00F206EA">
        <w:rPr>
          <w:rFonts w:ascii="Arial" w:hAnsi="Arial" w:cs="Arial"/>
          <w:sz w:val="24"/>
          <w:szCs w:val="24"/>
        </w:rPr>
        <w:t>:</w:t>
      </w:r>
    </w:p>
    <w:p w:rsidR="00EE5705" w:rsidRDefault="00EE5705">
      <w:pPr>
        <w:rPr>
          <w:rFonts w:ascii="Arial" w:hAnsi="Arial" w:cs="Arial"/>
          <w:b/>
          <w:sz w:val="24"/>
          <w:szCs w:val="24"/>
        </w:rPr>
      </w:pPr>
    </w:p>
    <w:p w:rsidR="003B408A" w:rsidRPr="00A13875" w:rsidRDefault="009F463C" w:rsidP="009C5249">
      <w:pPr>
        <w:spacing w:after="0" w:line="480" w:lineRule="auto"/>
        <w:ind w:left="720"/>
        <w:rPr>
          <w:rFonts w:ascii="Arial" w:hAnsi="Arial" w:cs="Arial"/>
          <w:b/>
          <w:sz w:val="24"/>
          <w:szCs w:val="24"/>
        </w:rPr>
      </w:pPr>
      <w:r w:rsidRPr="00106881">
        <w:rPr>
          <w:rFonts w:ascii="Arial" w:hAnsi="Arial" w:cs="Arial"/>
          <w:sz w:val="24"/>
          <w:szCs w:val="24"/>
        </w:rPr>
        <w:t>''</w:t>
      </w:r>
      <w:r w:rsidR="003B408A" w:rsidRPr="00A13875">
        <w:rPr>
          <w:rFonts w:ascii="Arial" w:hAnsi="Arial" w:cs="Arial"/>
          <w:b/>
          <w:sz w:val="24"/>
          <w:szCs w:val="24"/>
        </w:rPr>
        <w:t>Appointment of Executive Director</w:t>
      </w:r>
    </w:p>
    <w:p w:rsidR="003B408A" w:rsidRPr="00A13875" w:rsidRDefault="003B408A" w:rsidP="00A13875">
      <w:pPr>
        <w:spacing w:after="0" w:line="480" w:lineRule="auto"/>
        <w:rPr>
          <w:rFonts w:ascii="Arial" w:hAnsi="Arial" w:cs="Arial"/>
          <w:b/>
          <w:sz w:val="24"/>
          <w:szCs w:val="24"/>
        </w:rPr>
      </w:pPr>
    </w:p>
    <w:p w:rsidR="0084310C" w:rsidRPr="00596628" w:rsidRDefault="009C5249" w:rsidP="009C5249">
      <w:pPr>
        <w:spacing w:after="0" w:line="480" w:lineRule="auto"/>
        <w:ind w:left="720"/>
        <w:rPr>
          <w:rFonts w:ascii="Arial" w:hAnsi="Arial" w:cs="Arial"/>
          <w:sz w:val="24"/>
          <w:szCs w:val="24"/>
          <w:u w:val="single"/>
        </w:rPr>
      </w:pPr>
      <w:r w:rsidRPr="009C5249">
        <w:rPr>
          <w:rFonts w:ascii="Arial" w:hAnsi="Arial" w:cs="Arial"/>
          <w:b/>
          <w:sz w:val="24"/>
          <w:szCs w:val="24"/>
        </w:rPr>
        <w:lastRenderedPageBreak/>
        <w:tab/>
      </w:r>
      <w:r w:rsidR="003B408A" w:rsidRPr="00596628">
        <w:rPr>
          <w:rFonts w:ascii="Arial" w:hAnsi="Arial" w:cs="Arial"/>
          <w:b/>
          <w:sz w:val="24"/>
          <w:szCs w:val="24"/>
          <w:u w:val="single"/>
        </w:rPr>
        <w:t>6</w:t>
      </w:r>
      <w:r w:rsidR="009F463C" w:rsidRPr="00596628">
        <w:rPr>
          <w:rFonts w:ascii="Arial" w:hAnsi="Arial" w:cs="Arial"/>
          <w:b/>
          <w:sz w:val="24"/>
          <w:szCs w:val="24"/>
          <w:u w:val="single"/>
        </w:rPr>
        <w:t>.</w:t>
      </w:r>
      <w:r w:rsidR="009F463C" w:rsidRPr="00596628">
        <w:rPr>
          <w:rFonts w:ascii="Arial" w:hAnsi="Arial" w:cs="Arial"/>
          <w:b/>
          <w:sz w:val="24"/>
          <w:szCs w:val="24"/>
          <w:u w:val="single"/>
        </w:rPr>
        <w:tab/>
      </w:r>
      <w:r w:rsidR="00F66584" w:rsidRPr="00596628">
        <w:rPr>
          <w:rFonts w:ascii="Arial" w:hAnsi="Arial" w:cs="Arial"/>
          <w:sz w:val="24"/>
          <w:szCs w:val="24"/>
          <w:u w:val="single"/>
        </w:rPr>
        <w:t>(1)</w:t>
      </w:r>
      <w:r w:rsidR="009F463C" w:rsidRPr="00596628">
        <w:rPr>
          <w:rFonts w:ascii="Arial" w:hAnsi="Arial" w:cs="Arial"/>
          <w:sz w:val="24"/>
          <w:szCs w:val="24"/>
          <w:u w:val="single"/>
        </w:rPr>
        <w:tab/>
      </w:r>
      <w:r w:rsidR="007C2175" w:rsidRPr="00596628">
        <w:rPr>
          <w:rFonts w:ascii="Arial" w:hAnsi="Arial" w:cs="Arial"/>
          <w:i/>
          <w:sz w:val="24"/>
          <w:szCs w:val="24"/>
          <w:u w:val="single"/>
        </w:rPr>
        <w:t>(a)</w:t>
      </w:r>
      <w:r w:rsidR="009F463C" w:rsidRPr="00596628">
        <w:rPr>
          <w:rFonts w:ascii="Arial" w:hAnsi="Arial" w:cs="Arial"/>
          <w:sz w:val="24"/>
          <w:szCs w:val="24"/>
          <w:u w:val="single"/>
        </w:rPr>
        <w:tab/>
      </w:r>
      <w:r w:rsidR="007C2175" w:rsidRPr="00596628">
        <w:rPr>
          <w:rFonts w:ascii="Arial" w:hAnsi="Arial" w:cs="Arial"/>
          <w:sz w:val="24"/>
          <w:szCs w:val="24"/>
          <w:u w:val="single"/>
        </w:rPr>
        <w:t xml:space="preserve">The </w:t>
      </w:r>
      <w:r w:rsidR="005473DC" w:rsidRPr="00596628">
        <w:rPr>
          <w:rFonts w:ascii="Arial" w:hAnsi="Arial" w:cs="Arial"/>
          <w:sz w:val="24"/>
          <w:szCs w:val="24"/>
          <w:u w:val="single"/>
        </w:rPr>
        <w:t xml:space="preserve">Minister must nominate a suitably qualified person for appointment to the office of Executive Director to head the Directorate in accordance with a procedure </w:t>
      </w:r>
      <w:r w:rsidR="00F206EA">
        <w:rPr>
          <w:rFonts w:ascii="Arial" w:hAnsi="Arial" w:cs="Arial"/>
          <w:sz w:val="24"/>
          <w:szCs w:val="24"/>
          <w:u w:val="single"/>
        </w:rPr>
        <w:t>as provided for in this section</w:t>
      </w:r>
      <w:r w:rsidR="005473DC" w:rsidRPr="00596628">
        <w:rPr>
          <w:rFonts w:ascii="Arial" w:hAnsi="Arial" w:cs="Arial"/>
          <w:sz w:val="24"/>
          <w:szCs w:val="24"/>
          <w:u w:val="single"/>
        </w:rPr>
        <w:t>.</w:t>
      </w:r>
    </w:p>
    <w:p w:rsidR="009F463C" w:rsidRDefault="009C5249" w:rsidP="009C5249">
      <w:pPr>
        <w:spacing w:after="0" w:line="480" w:lineRule="auto"/>
        <w:ind w:left="720"/>
        <w:rPr>
          <w:rFonts w:ascii="Arial" w:hAnsi="Arial" w:cs="Arial"/>
          <w:sz w:val="24"/>
          <w:szCs w:val="24"/>
          <w:u w:val="single"/>
        </w:rPr>
      </w:pPr>
      <w:r w:rsidRPr="009C5249">
        <w:rPr>
          <w:rFonts w:ascii="Arial" w:hAnsi="Arial" w:cs="Arial"/>
          <w:i/>
          <w:sz w:val="24"/>
          <w:szCs w:val="24"/>
        </w:rPr>
        <w:tab/>
      </w:r>
      <w:r w:rsidRPr="009C5249">
        <w:rPr>
          <w:rFonts w:ascii="Arial" w:hAnsi="Arial" w:cs="Arial"/>
          <w:i/>
          <w:sz w:val="24"/>
          <w:szCs w:val="24"/>
        </w:rPr>
        <w:tab/>
      </w:r>
      <w:r w:rsidRPr="009C5249">
        <w:rPr>
          <w:rFonts w:ascii="Arial" w:hAnsi="Arial" w:cs="Arial"/>
          <w:i/>
          <w:sz w:val="24"/>
          <w:szCs w:val="24"/>
        </w:rPr>
        <w:tab/>
      </w:r>
      <w:r w:rsidR="00467885" w:rsidRPr="009F463C">
        <w:rPr>
          <w:rFonts w:ascii="Arial" w:hAnsi="Arial" w:cs="Arial"/>
          <w:i/>
          <w:sz w:val="24"/>
          <w:szCs w:val="24"/>
          <w:u w:val="single"/>
        </w:rPr>
        <w:t>(</w:t>
      </w:r>
      <w:r w:rsidR="007C2175" w:rsidRPr="009F463C">
        <w:rPr>
          <w:rFonts w:ascii="Arial" w:hAnsi="Arial" w:cs="Arial"/>
          <w:i/>
          <w:sz w:val="24"/>
          <w:szCs w:val="24"/>
          <w:u w:val="single"/>
        </w:rPr>
        <w:t>b</w:t>
      </w:r>
      <w:r w:rsidR="00467885" w:rsidRPr="009F463C">
        <w:rPr>
          <w:rFonts w:ascii="Arial" w:hAnsi="Arial" w:cs="Arial"/>
          <w:i/>
          <w:sz w:val="24"/>
          <w:szCs w:val="24"/>
          <w:u w:val="single"/>
        </w:rPr>
        <w:t>)</w:t>
      </w:r>
      <w:r w:rsidR="009F463C">
        <w:rPr>
          <w:rFonts w:ascii="Arial" w:hAnsi="Arial" w:cs="Arial"/>
          <w:sz w:val="24"/>
          <w:szCs w:val="24"/>
          <w:u w:val="single"/>
        </w:rPr>
        <w:tab/>
      </w:r>
      <w:r w:rsidR="00175A81" w:rsidRPr="00A13875">
        <w:rPr>
          <w:rFonts w:ascii="Arial" w:hAnsi="Arial" w:cs="Arial"/>
          <w:sz w:val="24"/>
          <w:szCs w:val="24"/>
          <w:u w:val="single"/>
        </w:rPr>
        <w:t xml:space="preserve">The </w:t>
      </w:r>
      <w:r w:rsidR="004C329A" w:rsidRPr="00A13875">
        <w:rPr>
          <w:rFonts w:ascii="Arial" w:hAnsi="Arial" w:cs="Arial"/>
          <w:sz w:val="24"/>
          <w:szCs w:val="24"/>
          <w:u w:val="single"/>
        </w:rPr>
        <w:t>Minister must</w:t>
      </w:r>
      <w:r w:rsidR="00596628">
        <w:rPr>
          <w:rFonts w:ascii="Arial" w:hAnsi="Arial" w:cs="Arial"/>
          <w:sz w:val="24"/>
          <w:szCs w:val="24"/>
          <w:u w:val="single"/>
        </w:rPr>
        <w:t xml:space="preserve">, by notice in the </w:t>
      </w:r>
      <w:r w:rsidR="00596628" w:rsidRPr="009F463C">
        <w:rPr>
          <w:rFonts w:ascii="Arial" w:hAnsi="Arial" w:cs="Arial"/>
          <w:i/>
          <w:sz w:val="24"/>
          <w:szCs w:val="24"/>
          <w:u w:val="single"/>
        </w:rPr>
        <w:t>Gazette</w:t>
      </w:r>
      <w:r w:rsidR="00596628">
        <w:rPr>
          <w:rFonts w:ascii="Arial" w:hAnsi="Arial" w:cs="Arial"/>
          <w:sz w:val="24"/>
          <w:szCs w:val="24"/>
          <w:u w:val="single"/>
        </w:rPr>
        <w:t xml:space="preserve"> and in at least two national newspapers,</w:t>
      </w:r>
      <w:r w:rsidR="004C329A" w:rsidRPr="00A13875">
        <w:rPr>
          <w:rFonts w:ascii="Arial" w:hAnsi="Arial" w:cs="Arial"/>
          <w:sz w:val="24"/>
          <w:szCs w:val="24"/>
          <w:u w:val="single"/>
        </w:rPr>
        <w:t xml:space="preserve"> publish </w:t>
      </w:r>
      <w:r w:rsidR="00596628">
        <w:rPr>
          <w:rFonts w:ascii="Arial" w:hAnsi="Arial" w:cs="Arial"/>
          <w:sz w:val="24"/>
          <w:szCs w:val="24"/>
          <w:u w:val="single"/>
        </w:rPr>
        <w:t xml:space="preserve">an invitation for </w:t>
      </w:r>
      <w:r w:rsidR="004C329A" w:rsidRPr="00A13875">
        <w:rPr>
          <w:rFonts w:ascii="Arial" w:hAnsi="Arial" w:cs="Arial"/>
          <w:sz w:val="24"/>
          <w:szCs w:val="24"/>
          <w:u w:val="single"/>
        </w:rPr>
        <w:t>applications</w:t>
      </w:r>
      <w:r w:rsidR="00596628">
        <w:rPr>
          <w:rFonts w:ascii="Arial" w:hAnsi="Arial" w:cs="Arial"/>
          <w:sz w:val="24"/>
          <w:szCs w:val="24"/>
          <w:u w:val="single"/>
        </w:rPr>
        <w:t xml:space="preserve"> for appointment to the office of Executive Director</w:t>
      </w:r>
      <w:r w:rsidR="00175A81" w:rsidRPr="00A13875">
        <w:rPr>
          <w:rFonts w:ascii="Arial" w:hAnsi="Arial" w:cs="Arial"/>
          <w:sz w:val="24"/>
          <w:szCs w:val="24"/>
          <w:u w:val="single"/>
        </w:rPr>
        <w:t>.</w:t>
      </w:r>
    </w:p>
    <w:p w:rsidR="0084310C" w:rsidRPr="00A13875" w:rsidRDefault="008E03B4" w:rsidP="009C5249">
      <w:pPr>
        <w:spacing w:after="0" w:line="480" w:lineRule="auto"/>
        <w:ind w:left="2902" w:hanging="22"/>
        <w:rPr>
          <w:rFonts w:ascii="Arial" w:hAnsi="Arial" w:cs="Arial"/>
          <w:sz w:val="24"/>
          <w:szCs w:val="24"/>
          <w:u w:val="single"/>
        </w:rPr>
      </w:pPr>
      <w:r w:rsidRPr="009F463C">
        <w:rPr>
          <w:rFonts w:ascii="Arial" w:hAnsi="Arial" w:cs="Arial"/>
          <w:i/>
          <w:sz w:val="24"/>
          <w:szCs w:val="24"/>
          <w:u w:val="single"/>
        </w:rPr>
        <w:t>(</w:t>
      </w:r>
      <w:r w:rsidR="00596628">
        <w:rPr>
          <w:rFonts w:ascii="Arial" w:hAnsi="Arial" w:cs="Arial"/>
          <w:i/>
          <w:sz w:val="24"/>
          <w:szCs w:val="24"/>
          <w:u w:val="single"/>
        </w:rPr>
        <w:t>c</w:t>
      </w:r>
      <w:r w:rsidR="00A77FF0" w:rsidRPr="009F463C">
        <w:rPr>
          <w:rFonts w:ascii="Arial" w:hAnsi="Arial" w:cs="Arial"/>
          <w:i/>
          <w:sz w:val="24"/>
          <w:szCs w:val="24"/>
          <w:u w:val="single"/>
        </w:rPr>
        <w:t>)</w:t>
      </w:r>
      <w:r w:rsidR="009F463C">
        <w:rPr>
          <w:rFonts w:ascii="Arial" w:hAnsi="Arial" w:cs="Arial"/>
          <w:sz w:val="24"/>
          <w:szCs w:val="24"/>
          <w:u w:val="single"/>
        </w:rPr>
        <w:tab/>
      </w:r>
      <w:r w:rsidR="0084310C" w:rsidRPr="00A13875">
        <w:rPr>
          <w:rFonts w:ascii="Arial" w:hAnsi="Arial" w:cs="Arial"/>
          <w:sz w:val="24"/>
          <w:szCs w:val="24"/>
          <w:u w:val="single"/>
        </w:rPr>
        <w:t xml:space="preserve">The Executive Director </w:t>
      </w:r>
      <w:r w:rsidR="009F463C">
        <w:rPr>
          <w:rFonts w:ascii="Arial" w:hAnsi="Arial" w:cs="Arial"/>
          <w:sz w:val="24"/>
          <w:szCs w:val="24"/>
          <w:u w:val="single"/>
        </w:rPr>
        <w:t>must—</w:t>
      </w:r>
    </w:p>
    <w:p w:rsidR="0084310C" w:rsidRPr="00A13875" w:rsidRDefault="0084310C" w:rsidP="009C5249">
      <w:pPr>
        <w:spacing w:after="0" w:line="480" w:lineRule="auto"/>
        <w:ind w:left="720"/>
        <w:rPr>
          <w:rFonts w:ascii="Arial" w:hAnsi="Arial" w:cs="Arial"/>
          <w:sz w:val="24"/>
          <w:szCs w:val="24"/>
          <w:u w:val="single"/>
        </w:rPr>
      </w:pPr>
      <w:r w:rsidRPr="00A13875">
        <w:rPr>
          <w:rFonts w:ascii="Arial" w:hAnsi="Arial" w:cs="Arial"/>
          <w:sz w:val="24"/>
          <w:szCs w:val="24"/>
          <w:u w:val="single"/>
        </w:rPr>
        <w:t>(</w:t>
      </w:r>
      <w:r w:rsidR="00663B1B" w:rsidRPr="00A13875">
        <w:rPr>
          <w:rFonts w:ascii="Arial" w:hAnsi="Arial" w:cs="Arial"/>
          <w:sz w:val="24"/>
          <w:szCs w:val="24"/>
          <w:u w:val="single"/>
        </w:rPr>
        <w:t>i</w:t>
      </w:r>
      <w:r w:rsidRPr="00A13875">
        <w:rPr>
          <w:rFonts w:ascii="Arial" w:hAnsi="Arial" w:cs="Arial"/>
          <w:sz w:val="24"/>
          <w:szCs w:val="24"/>
          <w:u w:val="single"/>
        </w:rPr>
        <w:t>)</w:t>
      </w:r>
      <w:r w:rsidR="009F463C">
        <w:rPr>
          <w:rFonts w:ascii="Arial" w:hAnsi="Arial" w:cs="Arial"/>
          <w:sz w:val="24"/>
          <w:szCs w:val="24"/>
          <w:u w:val="single"/>
        </w:rPr>
        <w:tab/>
      </w:r>
      <w:proofErr w:type="gramStart"/>
      <w:r w:rsidR="00645D26" w:rsidRPr="00A13875">
        <w:rPr>
          <w:rFonts w:ascii="Arial" w:hAnsi="Arial" w:cs="Arial"/>
          <w:sz w:val="24"/>
          <w:szCs w:val="24"/>
          <w:u w:val="single"/>
        </w:rPr>
        <w:t>be</w:t>
      </w:r>
      <w:proofErr w:type="gramEnd"/>
      <w:r w:rsidR="00645D26" w:rsidRPr="00A13875">
        <w:rPr>
          <w:rFonts w:ascii="Arial" w:hAnsi="Arial" w:cs="Arial"/>
          <w:sz w:val="24"/>
          <w:szCs w:val="24"/>
          <w:u w:val="single"/>
        </w:rPr>
        <w:t xml:space="preserve"> </w:t>
      </w:r>
      <w:r w:rsidRPr="00A13875">
        <w:rPr>
          <w:rFonts w:ascii="Arial" w:hAnsi="Arial" w:cs="Arial"/>
          <w:sz w:val="24"/>
          <w:szCs w:val="24"/>
          <w:u w:val="single"/>
        </w:rPr>
        <w:t xml:space="preserve">a South African citizen; </w:t>
      </w:r>
    </w:p>
    <w:p w:rsidR="00606A1D" w:rsidRPr="00A13875" w:rsidRDefault="0084310C" w:rsidP="009C5249">
      <w:pPr>
        <w:spacing w:after="0" w:line="480" w:lineRule="auto"/>
        <w:ind w:left="720"/>
        <w:rPr>
          <w:rFonts w:ascii="Arial" w:hAnsi="Arial" w:cs="Arial"/>
          <w:sz w:val="24"/>
          <w:szCs w:val="24"/>
          <w:u w:val="single"/>
        </w:rPr>
      </w:pPr>
      <w:r w:rsidRPr="00A13875">
        <w:rPr>
          <w:rFonts w:ascii="Arial" w:hAnsi="Arial" w:cs="Arial"/>
          <w:sz w:val="24"/>
          <w:szCs w:val="24"/>
          <w:u w:val="single"/>
        </w:rPr>
        <w:t>(</w:t>
      </w:r>
      <w:r w:rsidR="00663B1B" w:rsidRPr="00A13875">
        <w:rPr>
          <w:rFonts w:ascii="Arial" w:hAnsi="Arial" w:cs="Arial"/>
          <w:sz w:val="24"/>
          <w:szCs w:val="24"/>
          <w:u w:val="single"/>
        </w:rPr>
        <w:t>ii</w:t>
      </w:r>
      <w:r w:rsidRPr="00A13875">
        <w:rPr>
          <w:rFonts w:ascii="Arial" w:hAnsi="Arial" w:cs="Arial"/>
          <w:sz w:val="24"/>
          <w:szCs w:val="24"/>
          <w:u w:val="single"/>
        </w:rPr>
        <w:t>)</w:t>
      </w:r>
      <w:r w:rsidR="009F463C">
        <w:rPr>
          <w:rFonts w:ascii="Arial" w:hAnsi="Arial" w:cs="Arial"/>
          <w:sz w:val="24"/>
          <w:szCs w:val="24"/>
          <w:u w:val="single"/>
        </w:rPr>
        <w:tab/>
      </w:r>
      <w:proofErr w:type="gramStart"/>
      <w:r w:rsidR="00645D26" w:rsidRPr="00A13875">
        <w:rPr>
          <w:rFonts w:ascii="Arial" w:hAnsi="Arial" w:cs="Arial"/>
          <w:sz w:val="24"/>
          <w:szCs w:val="24"/>
          <w:u w:val="single"/>
        </w:rPr>
        <w:t>be</w:t>
      </w:r>
      <w:proofErr w:type="gramEnd"/>
      <w:r w:rsidR="00645D26" w:rsidRPr="00A13875">
        <w:rPr>
          <w:rFonts w:ascii="Arial" w:hAnsi="Arial" w:cs="Arial"/>
          <w:sz w:val="24"/>
          <w:szCs w:val="24"/>
          <w:u w:val="single"/>
        </w:rPr>
        <w:t xml:space="preserve"> </w:t>
      </w:r>
      <w:r w:rsidRPr="00A13875">
        <w:rPr>
          <w:rFonts w:ascii="Arial" w:hAnsi="Arial" w:cs="Arial"/>
          <w:sz w:val="24"/>
          <w:szCs w:val="24"/>
          <w:u w:val="single"/>
        </w:rPr>
        <w:t>a fit and proper person;</w:t>
      </w:r>
    </w:p>
    <w:p w:rsidR="0084310C" w:rsidRPr="00A13875" w:rsidRDefault="0084310C" w:rsidP="009C5249">
      <w:pPr>
        <w:spacing w:after="0" w:line="480" w:lineRule="auto"/>
        <w:ind w:left="720"/>
        <w:rPr>
          <w:rFonts w:ascii="Arial" w:hAnsi="Arial" w:cs="Arial"/>
          <w:sz w:val="24"/>
          <w:szCs w:val="24"/>
          <w:u w:val="single"/>
        </w:rPr>
      </w:pPr>
      <w:r w:rsidRPr="00A13875">
        <w:rPr>
          <w:rFonts w:ascii="Arial" w:hAnsi="Arial" w:cs="Arial"/>
          <w:sz w:val="24"/>
          <w:szCs w:val="24"/>
          <w:u w:val="single"/>
        </w:rPr>
        <w:t>(</w:t>
      </w:r>
      <w:r w:rsidR="00663B1B" w:rsidRPr="00A13875">
        <w:rPr>
          <w:rFonts w:ascii="Arial" w:hAnsi="Arial" w:cs="Arial"/>
          <w:sz w:val="24"/>
          <w:szCs w:val="24"/>
          <w:u w:val="single"/>
        </w:rPr>
        <w:t>iii</w:t>
      </w:r>
      <w:r w:rsidRPr="00A13875">
        <w:rPr>
          <w:rFonts w:ascii="Arial" w:hAnsi="Arial" w:cs="Arial"/>
          <w:sz w:val="24"/>
          <w:szCs w:val="24"/>
          <w:u w:val="single"/>
        </w:rPr>
        <w:t>)</w:t>
      </w:r>
      <w:r w:rsidR="009F463C">
        <w:rPr>
          <w:rFonts w:ascii="Arial" w:hAnsi="Arial" w:cs="Arial"/>
          <w:sz w:val="24"/>
          <w:szCs w:val="24"/>
          <w:u w:val="single"/>
        </w:rPr>
        <w:tab/>
      </w:r>
      <w:proofErr w:type="gramStart"/>
      <w:r w:rsidR="00645D26" w:rsidRPr="00A13875">
        <w:rPr>
          <w:rFonts w:ascii="Arial" w:hAnsi="Arial" w:cs="Arial"/>
          <w:sz w:val="24"/>
          <w:szCs w:val="24"/>
          <w:u w:val="single"/>
        </w:rPr>
        <w:t>be</w:t>
      </w:r>
      <w:proofErr w:type="gramEnd"/>
      <w:r w:rsidRPr="00A13875">
        <w:rPr>
          <w:rFonts w:ascii="Arial" w:hAnsi="Arial" w:cs="Arial"/>
          <w:sz w:val="24"/>
          <w:szCs w:val="24"/>
          <w:u w:val="single"/>
        </w:rPr>
        <w:t xml:space="preserve"> a suitably qualified person;</w:t>
      </w:r>
    </w:p>
    <w:p w:rsidR="00663B1B" w:rsidRPr="00A13875" w:rsidRDefault="00663B1B" w:rsidP="009C5249">
      <w:pPr>
        <w:spacing w:after="0" w:line="480" w:lineRule="auto"/>
        <w:ind w:left="1440" w:hanging="720"/>
        <w:rPr>
          <w:rFonts w:ascii="Arial" w:hAnsi="Arial" w:cs="Arial"/>
          <w:sz w:val="24"/>
          <w:szCs w:val="24"/>
          <w:u w:val="single"/>
        </w:rPr>
      </w:pPr>
      <w:r w:rsidRPr="00A13875">
        <w:rPr>
          <w:rFonts w:ascii="Arial" w:hAnsi="Arial" w:cs="Arial"/>
          <w:sz w:val="24"/>
          <w:szCs w:val="24"/>
          <w:u w:val="single"/>
        </w:rPr>
        <w:t>(iv)</w:t>
      </w:r>
      <w:r w:rsidR="009F463C">
        <w:rPr>
          <w:rFonts w:ascii="Arial" w:hAnsi="Arial" w:cs="Arial"/>
          <w:sz w:val="24"/>
          <w:szCs w:val="24"/>
          <w:u w:val="single"/>
        </w:rPr>
        <w:tab/>
      </w:r>
      <w:proofErr w:type="gramStart"/>
      <w:r w:rsidRPr="00A13875">
        <w:rPr>
          <w:rFonts w:ascii="Arial" w:hAnsi="Arial" w:cs="Arial"/>
          <w:sz w:val="24"/>
          <w:szCs w:val="24"/>
          <w:u w:val="single"/>
        </w:rPr>
        <w:t>not</w:t>
      </w:r>
      <w:proofErr w:type="gramEnd"/>
      <w:r w:rsidRPr="00A13875">
        <w:rPr>
          <w:rFonts w:ascii="Arial" w:hAnsi="Arial" w:cs="Arial"/>
          <w:sz w:val="24"/>
          <w:szCs w:val="24"/>
          <w:u w:val="single"/>
        </w:rPr>
        <w:t xml:space="preserve"> be a member or former member of the police service of the Republic contemplated in section 199(1) of the Constitution; and</w:t>
      </w:r>
    </w:p>
    <w:p w:rsidR="00C0099D" w:rsidRDefault="00645D26" w:rsidP="009C5249">
      <w:pPr>
        <w:spacing w:after="0" w:line="480" w:lineRule="auto"/>
        <w:ind w:left="1440" w:hanging="720"/>
        <w:rPr>
          <w:rFonts w:ascii="Arial" w:hAnsi="Arial" w:cs="Arial"/>
          <w:sz w:val="24"/>
          <w:szCs w:val="24"/>
          <w:u w:val="single"/>
        </w:rPr>
      </w:pPr>
      <w:r w:rsidRPr="00A13875">
        <w:rPr>
          <w:rFonts w:ascii="Arial" w:hAnsi="Arial" w:cs="Arial"/>
          <w:sz w:val="24"/>
          <w:szCs w:val="24"/>
          <w:u w:val="single"/>
        </w:rPr>
        <w:t>(</w:t>
      </w:r>
      <w:r w:rsidR="00663B1B" w:rsidRPr="00A13875">
        <w:rPr>
          <w:rFonts w:ascii="Arial" w:hAnsi="Arial" w:cs="Arial"/>
          <w:sz w:val="24"/>
          <w:szCs w:val="24"/>
          <w:u w:val="single"/>
        </w:rPr>
        <w:t>v</w:t>
      </w:r>
      <w:r w:rsidRPr="00A13875">
        <w:rPr>
          <w:rFonts w:ascii="Arial" w:hAnsi="Arial" w:cs="Arial"/>
          <w:sz w:val="24"/>
          <w:szCs w:val="24"/>
          <w:u w:val="single"/>
        </w:rPr>
        <w:t>)</w:t>
      </w:r>
      <w:r w:rsidR="009F463C">
        <w:rPr>
          <w:rFonts w:ascii="Arial" w:hAnsi="Arial" w:cs="Arial"/>
          <w:sz w:val="24"/>
          <w:szCs w:val="24"/>
          <w:u w:val="single"/>
        </w:rPr>
        <w:tab/>
      </w:r>
      <w:proofErr w:type="gramStart"/>
      <w:r w:rsidRPr="00A13875">
        <w:rPr>
          <w:rFonts w:ascii="Arial" w:hAnsi="Arial" w:cs="Arial"/>
          <w:sz w:val="24"/>
          <w:szCs w:val="24"/>
          <w:u w:val="single"/>
        </w:rPr>
        <w:t>have</w:t>
      </w:r>
      <w:proofErr w:type="gramEnd"/>
      <w:r w:rsidR="00EB68D6" w:rsidRPr="00A13875">
        <w:rPr>
          <w:rFonts w:ascii="Arial" w:hAnsi="Arial" w:cs="Arial"/>
          <w:sz w:val="24"/>
          <w:szCs w:val="24"/>
          <w:u w:val="single"/>
        </w:rPr>
        <w:t xml:space="preserve"> knowledge </w:t>
      </w:r>
      <w:r w:rsidRPr="00A13875">
        <w:rPr>
          <w:rFonts w:ascii="Arial" w:hAnsi="Arial" w:cs="Arial"/>
          <w:sz w:val="24"/>
          <w:szCs w:val="24"/>
          <w:u w:val="single"/>
        </w:rPr>
        <w:t>and</w:t>
      </w:r>
      <w:r w:rsidR="00EB68D6" w:rsidRPr="00A13875">
        <w:rPr>
          <w:rFonts w:ascii="Arial" w:hAnsi="Arial" w:cs="Arial"/>
          <w:sz w:val="24"/>
          <w:szCs w:val="24"/>
          <w:u w:val="single"/>
        </w:rPr>
        <w:t xml:space="preserve"> </w:t>
      </w:r>
      <w:r w:rsidR="004C329A" w:rsidRPr="00A13875">
        <w:rPr>
          <w:rFonts w:ascii="Arial" w:hAnsi="Arial" w:cs="Arial"/>
          <w:sz w:val="24"/>
          <w:szCs w:val="24"/>
          <w:u w:val="single"/>
        </w:rPr>
        <w:t>experience in</w:t>
      </w:r>
      <w:r w:rsidRPr="00A13875">
        <w:rPr>
          <w:rFonts w:ascii="Arial" w:hAnsi="Arial" w:cs="Arial"/>
          <w:sz w:val="24"/>
          <w:szCs w:val="24"/>
          <w:u w:val="single"/>
        </w:rPr>
        <w:t xml:space="preserve"> the administration of justice, public administration and public finance management</w:t>
      </w:r>
      <w:r w:rsidR="00EB68D6" w:rsidRPr="00A13875">
        <w:rPr>
          <w:rFonts w:ascii="Arial" w:hAnsi="Arial" w:cs="Arial"/>
          <w:sz w:val="24"/>
          <w:szCs w:val="24"/>
          <w:u w:val="single"/>
        </w:rPr>
        <w:t xml:space="preserve"> for a cumulative period of </w:t>
      </w:r>
      <w:r w:rsidR="000C04A5" w:rsidRPr="00A13875">
        <w:rPr>
          <w:rFonts w:ascii="Arial" w:hAnsi="Arial" w:cs="Arial"/>
          <w:sz w:val="24"/>
          <w:szCs w:val="24"/>
          <w:u w:val="single"/>
        </w:rPr>
        <w:t xml:space="preserve">at least </w:t>
      </w:r>
      <w:r w:rsidR="00EB68D6" w:rsidRPr="00A13875">
        <w:rPr>
          <w:rFonts w:ascii="Arial" w:hAnsi="Arial" w:cs="Arial"/>
          <w:sz w:val="24"/>
          <w:szCs w:val="24"/>
          <w:u w:val="single"/>
        </w:rPr>
        <w:t>10 years</w:t>
      </w:r>
      <w:r w:rsidR="00663B1B" w:rsidRPr="00A13875">
        <w:rPr>
          <w:rFonts w:ascii="Arial" w:hAnsi="Arial" w:cs="Arial"/>
          <w:sz w:val="24"/>
          <w:szCs w:val="24"/>
          <w:u w:val="single"/>
        </w:rPr>
        <w:t>.</w:t>
      </w:r>
    </w:p>
    <w:p w:rsidR="0060318B" w:rsidRDefault="00C0099D" w:rsidP="009C5249">
      <w:pPr>
        <w:spacing w:after="0" w:line="480" w:lineRule="auto"/>
        <w:ind w:left="720" w:firstLine="2160"/>
        <w:rPr>
          <w:rFonts w:ascii="Arial" w:hAnsi="Arial" w:cs="Arial"/>
          <w:sz w:val="24"/>
          <w:szCs w:val="24"/>
          <w:u w:val="single"/>
        </w:rPr>
      </w:pPr>
      <w:r>
        <w:rPr>
          <w:rFonts w:ascii="Arial" w:hAnsi="Arial" w:cs="Arial"/>
          <w:i/>
          <w:sz w:val="24"/>
          <w:szCs w:val="24"/>
          <w:u w:val="single"/>
        </w:rPr>
        <w:t>(d)</w:t>
      </w:r>
      <w:r>
        <w:rPr>
          <w:rFonts w:ascii="Arial" w:hAnsi="Arial" w:cs="Arial"/>
          <w:sz w:val="24"/>
          <w:szCs w:val="24"/>
          <w:u w:val="single"/>
        </w:rPr>
        <w:tab/>
        <w:t>The Minister may appoint a panel of technical experts to assist in the evaluation and nomination process of a suitably qualified person for appointment to the office of Executive Director.</w:t>
      </w:r>
    </w:p>
    <w:p w:rsidR="0035588B" w:rsidRPr="0035588B" w:rsidRDefault="0060318B" w:rsidP="009C5249">
      <w:pPr>
        <w:spacing w:after="0" w:line="480" w:lineRule="auto"/>
        <w:ind w:left="720" w:firstLine="2160"/>
        <w:rPr>
          <w:rFonts w:ascii="Arial" w:hAnsi="Arial" w:cs="Arial"/>
          <w:sz w:val="24"/>
          <w:szCs w:val="24"/>
          <w:u w:val="single"/>
        </w:rPr>
      </w:pPr>
      <w:r>
        <w:rPr>
          <w:rFonts w:ascii="Arial" w:hAnsi="Arial" w:cs="Arial"/>
          <w:i/>
          <w:sz w:val="24"/>
          <w:szCs w:val="24"/>
          <w:u w:val="single"/>
        </w:rPr>
        <w:t>(e)</w:t>
      </w:r>
      <w:r>
        <w:rPr>
          <w:rFonts w:ascii="Arial" w:hAnsi="Arial" w:cs="Arial"/>
          <w:i/>
          <w:sz w:val="24"/>
          <w:szCs w:val="24"/>
          <w:u w:val="single"/>
        </w:rPr>
        <w:tab/>
      </w:r>
      <w:r w:rsidRPr="00ED2106">
        <w:rPr>
          <w:rFonts w:ascii="Arial" w:hAnsi="Arial" w:cs="Arial"/>
          <w:color w:val="000000" w:themeColor="text1"/>
          <w:sz w:val="24"/>
          <w:szCs w:val="24"/>
          <w:u w:val="single"/>
        </w:rPr>
        <w:t xml:space="preserve">The panel of technical experts contemplated in paragraph </w:t>
      </w:r>
      <w:r w:rsidRPr="00ED2106">
        <w:rPr>
          <w:rFonts w:ascii="Arial" w:hAnsi="Arial" w:cs="Arial"/>
          <w:i/>
          <w:color w:val="000000" w:themeColor="text1"/>
          <w:sz w:val="24"/>
          <w:szCs w:val="24"/>
          <w:u w:val="single"/>
        </w:rPr>
        <w:t>(d)</w:t>
      </w:r>
      <w:r w:rsidRPr="00ED2106">
        <w:rPr>
          <w:rFonts w:ascii="Arial" w:hAnsi="Arial" w:cs="Arial"/>
          <w:color w:val="000000" w:themeColor="text1"/>
          <w:sz w:val="24"/>
          <w:szCs w:val="24"/>
          <w:u w:val="single"/>
        </w:rPr>
        <w:t xml:space="preserve"> must consist of </w:t>
      </w:r>
      <w:r w:rsidR="00F735CF" w:rsidRPr="00ED2106">
        <w:rPr>
          <w:rFonts w:ascii="Arial" w:hAnsi="Arial" w:cs="Arial"/>
          <w:color w:val="000000" w:themeColor="text1"/>
          <w:sz w:val="24"/>
          <w:szCs w:val="24"/>
          <w:u w:val="single"/>
        </w:rPr>
        <w:t xml:space="preserve">a </w:t>
      </w:r>
      <w:r w:rsidR="00ED2106" w:rsidRPr="00ED2106">
        <w:rPr>
          <w:rFonts w:ascii="Arial" w:hAnsi="Arial" w:cs="Arial"/>
          <w:color w:val="000000" w:themeColor="text1"/>
          <w:sz w:val="24"/>
          <w:szCs w:val="24"/>
          <w:u w:val="single"/>
        </w:rPr>
        <w:t>chair</w:t>
      </w:r>
      <w:r w:rsidR="00F735CF" w:rsidRPr="00ED2106">
        <w:rPr>
          <w:rFonts w:ascii="Arial" w:hAnsi="Arial" w:cs="Arial"/>
          <w:color w:val="000000" w:themeColor="text1"/>
          <w:sz w:val="24"/>
          <w:szCs w:val="24"/>
          <w:u w:val="single"/>
        </w:rPr>
        <w:t>person with extensive</w:t>
      </w:r>
      <w:r w:rsidR="00ED2106" w:rsidRPr="00ED2106">
        <w:rPr>
          <w:rFonts w:ascii="Arial" w:hAnsi="Arial" w:cs="Arial"/>
          <w:color w:val="000000" w:themeColor="text1"/>
          <w:sz w:val="24"/>
          <w:szCs w:val="24"/>
          <w:u w:val="single"/>
        </w:rPr>
        <w:t xml:space="preserve"> knowledge and experience in the field of</w:t>
      </w:r>
      <w:r w:rsidR="00F735CF" w:rsidRPr="00ED2106">
        <w:rPr>
          <w:rFonts w:ascii="Arial" w:hAnsi="Arial" w:cs="Arial"/>
          <w:color w:val="000000" w:themeColor="text1"/>
          <w:sz w:val="24"/>
          <w:szCs w:val="24"/>
          <w:u w:val="single"/>
        </w:rPr>
        <w:t xml:space="preserve"> human rights</w:t>
      </w:r>
      <w:r w:rsidR="00ED2106" w:rsidRPr="00ED2106">
        <w:rPr>
          <w:rFonts w:ascii="Arial" w:hAnsi="Arial" w:cs="Arial"/>
          <w:color w:val="000000" w:themeColor="text1"/>
          <w:sz w:val="24"/>
          <w:szCs w:val="24"/>
          <w:u w:val="single"/>
        </w:rPr>
        <w:t xml:space="preserve"> law</w:t>
      </w:r>
      <w:r w:rsidR="00F735CF" w:rsidRPr="00ED2106">
        <w:rPr>
          <w:rFonts w:ascii="Arial" w:hAnsi="Arial" w:cs="Arial"/>
          <w:color w:val="000000" w:themeColor="text1"/>
          <w:sz w:val="24"/>
          <w:szCs w:val="24"/>
          <w:u w:val="single"/>
        </w:rPr>
        <w:t xml:space="preserve"> and four other persons who are appropriately qualified, knowledgeable or experienced in the criminal justice and security environment.</w:t>
      </w:r>
      <w:r w:rsidR="00C0099D" w:rsidRPr="00717CB4">
        <w:rPr>
          <w:rFonts w:ascii="Arial" w:hAnsi="Arial" w:cs="Arial"/>
          <w:color w:val="FF0000"/>
          <w:sz w:val="24"/>
          <w:szCs w:val="24"/>
          <w:u w:val="single"/>
        </w:rPr>
        <w:t xml:space="preserve"> </w:t>
      </w:r>
    </w:p>
    <w:p w:rsidR="009F463C" w:rsidRDefault="007C2175" w:rsidP="009C5249">
      <w:pPr>
        <w:spacing w:after="0" w:line="480" w:lineRule="auto"/>
        <w:ind w:left="720" w:firstLine="1440"/>
        <w:rPr>
          <w:rFonts w:ascii="Arial" w:hAnsi="Arial" w:cs="Arial"/>
          <w:sz w:val="24"/>
          <w:szCs w:val="24"/>
          <w:u w:val="single"/>
        </w:rPr>
      </w:pPr>
      <w:r w:rsidRPr="00596628">
        <w:rPr>
          <w:rFonts w:ascii="Arial" w:hAnsi="Arial" w:cs="Arial"/>
          <w:sz w:val="24"/>
          <w:szCs w:val="24"/>
          <w:u w:val="single"/>
        </w:rPr>
        <w:t>(2)</w:t>
      </w:r>
      <w:r w:rsidR="009F463C" w:rsidRPr="00596628">
        <w:rPr>
          <w:rFonts w:ascii="Arial" w:hAnsi="Arial" w:cs="Arial"/>
          <w:sz w:val="24"/>
          <w:szCs w:val="24"/>
          <w:u w:val="single"/>
        </w:rPr>
        <w:tab/>
      </w:r>
      <w:r w:rsidR="00596628" w:rsidRPr="00596628">
        <w:rPr>
          <w:rFonts w:ascii="Arial" w:hAnsi="Arial" w:cs="Arial"/>
          <w:sz w:val="24"/>
          <w:szCs w:val="24"/>
          <w:u w:val="single"/>
        </w:rPr>
        <w:t xml:space="preserve">The Minister must refer the nomination in terms of subsection (1) to the relevant Parliamentary Committee which </w:t>
      </w:r>
      <w:r w:rsidRPr="00596628">
        <w:rPr>
          <w:rFonts w:ascii="Arial" w:hAnsi="Arial" w:cs="Arial"/>
          <w:sz w:val="24"/>
          <w:szCs w:val="24"/>
          <w:u w:val="single"/>
        </w:rPr>
        <w:t xml:space="preserve">must, within a </w:t>
      </w:r>
      <w:r w:rsidRPr="00596628">
        <w:rPr>
          <w:rFonts w:ascii="Arial" w:hAnsi="Arial" w:cs="Arial"/>
          <w:sz w:val="24"/>
          <w:szCs w:val="24"/>
          <w:u w:val="single"/>
        </w:rPr>
        <w:lastRenderedPageBreak/>
        <w:t>period of 30 parliamentary working days of the nomination, confirm or reject such nomination.</w:t>
      </w:r>
    </w:p>
    <w:p w:rsidR="00CB781B" w:rsidRPr="005A1167" w:rsidRDefault="00CB781B" w:rsidP="009C5249">
      <w:pPr>
        <w:spacing w:after="0" w:line="480" w:lineRule="auto"/>
        <w:ind w:left="720" w:firstLine="1440"/>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t>If the relevant Parliamentary</w:t>
      </w:r>
      <w:r w:rsidR="005A1167">
        <w:rPr>
          <w:rFonts w:ascii="Arial" w:hAnsi="Arial" w:cs="Arial"/>
          <w:sz w:val="24"/>
          <w:szCs w:val="24"/>
          <w:u w:val="single"/>
        </w:rPr>
        <w:t xml:space="preserve"> C</w:t>
      </w:r>
      <w:r>
        <w:rPr>
          <w:rFonts w:ascii="Arial" w:hAnsi="Arial" w:cs="Arial"/>
          <w:sz w:val="24"/>
          <w:szCs w:val="24"/>
          <w:u w:val="single"/>
        </w:rPr>
        <w:t xml:space="preserve">ommittee is not satisfied that the person nominated by the Minister for appointment as the Executive Director complies with </w:t>
      </w:r>
      <w:r w:rsidR="005A1167">
        <w:rPr>
          <w:rFonts w:ascii="Arial" w:hAnsi="Arial" w:cs="Arial"/>
          <w:sz w:val="24"/>
          <w:szCs w:val="24"/>
          <w:u w:val="single"/>
        </w:rPr>
        <w:t>subsection (1</w:t>
      </w:r>
      <w:proofErr w:type="gramStart"/>
      <w:r w:rsidR="005A1167">
        <w:rPr>
          <w:rFonts w:ascii="Arial" w:hAnsi="Arial" w:cs="Arial"/>
          <w:sz w:val="24"/>
          <w:szCs w:val="24"/>
          <w:u w:val="single"/>
        </w:rPr>
        <w:t>)</w:t>
      </w:r>
      <w:r w:rsidR="005A1167">
        <w:rPr>
          <w:rFonts w:ascii="Arial" w:hAnsi="Arial" w:cs="Arial"/>
          <w:i/>
          <w:sz w:val="24"/>
          <w:szCs w:val="24"/>
          <w:u w:val="single"/>
        </w:rPr>
        <w:t>(</w:t>
      </w:r>
      <w:proofErr w:type="gramEnd"/>
      <w:r w:rsidR="005A1167">
        <w:rPr>
          <w:rFonts w:ascii="Arial" w:hAnsi="Arial" w:cs="Arial"/>
          <w:i/>
          <w:sz w:val="24"/>
          <w:szCs w:val="24"/>
          <w:u w:val="single"/>
        </w:rPr>
        <w:t>c)</w:t>
      </w:r>
      <w:r w:rsidR="005A1167">
        <w:rPr>
          <w:rFonts w:ascii="Arial" w:hAnsi="Arial" w:cs="Arial"/>
          <w:sz w:val="24"/>
          <w:szCs w:val="24"/>
          <w:u w:val="single"/>
        </w:rPr>
        <w:t xml:space="preserve">, the relevant Parliamentary Committee may request the Minister to review his or her nomination. </w:t>
      </w:r>
    </w:p>
    <w:p w:rsidR="009F463C" w:rsidRDefault="005A1167" w:rsidP="009C5249">
      <w:pPr>
        <w:spacing w:after="0" w:line="480" w:lineRule="auto"/>
        <w:ind w:left="720" w:firstLine="1440"/>
        <w:rPr>
          <w:rFonts w:ascii="Arial" w:hAnsi="Arial" w:cs="Arial"/>
          <w:sz w:val="24"/>
          <w:szCs w:val="24"/>
        </w:rPr>
      </w:pPr>
      <w:r>
        <w:rPr>
          <w:rFonts w:ascii="Arial" w:hAnsi="Arial" w:cs="Arial"/>
          <w:sz w:val="24"/>
          <w:szCs w:val="24"/>
          <w:u w:val="single"/>
        </w:rPr>
        <w:t>(4</w:t>
      </w:r>
      <w:r w:rsidR="007C2175" w:rsidRPr="00596628">
        <w:rPr>
          <w:rFonts w:ascii="Arial" w:hAnsi="Arial" w:cs="Arial"/>
          <w:sz w:val="24"/>
          <w:szCs w:val="24"/>
          <w:u w:val="single"/>
        </w:rPr>
        <w:t>)</w:t>
      </w:r>
      <w:r w:rsidR="009F463C" w:rsidRPr="00596628">
        <w:rPr>
          <w:rFonts w:ascii="Arial" w:hAnsi="Arial" w:cs="Arial"/>
          <w:sz w:val="24"/>
          <w:szCs w:val="24"/>
          <w:u w:val="single"/>
        </w:rPr>
        <w:tab/>
      </w:r>
      <w:r w:rsidR="006274D8" w:rsidRPr="00596628">
        <w:rPr>
          <w:rFonts w:ascii="Arial" w:hAnsi="Arial" w:cs="Arial"/>
          <w:i/>
          <w:sz w:val="24"/>
          <w:szCs w:val="24"/>
          <w:u w:val="single"/>
        </w:rPr>
        <w:t>(a)</w:t>
      </w:r>
      <w:r w:rsidR="009F463C" w:rsidRPr="00596628">
        <w:rPr>
          <w:rFonts w:ascii="Arial" w:hAnsi="Arial" w:cs="Arial"/>
          <w:sz w:val="24"/>
          <w:szCs w:val="24"/>
          <w:u w:val="single"/>
        </w:rPr>
        <w:tab/>
      </w:r>
      <w:r w:rsidR="00596628" w:rsidRPr="00596628">
        <w:rPr>
          <w:rFonts w:ascii="Arial" w:hAnsi="Arial" w:cs="Arial"/>
          <w:sz w:val="24"/>
          <w:szCs w:val="24"/>
          <w:u w:val="single"/>
        </w:rPr>
        <w:t>Should the relevant Parliamentary Committee co</w:t>
      </w:r>
      <w:r w:rsidR="00EE5705">
        <w:rPr>
          <w:rFonts w:ascii="Arial" w:hAnsi="Arial" w:cs="Arial"/>
          <w:sz w:val="24"/>
          <w:szCs w:val="24"/>
          <w:u w:val="single"/>
        </w:rPr>
        <w:t>nfirm the nomination contemplated in</w:t>
      </w:r>
      <w:r w:rsidR="00596628" w:rsidRPr="00596628">
        <w:rPr>
          <w:rFonts w:ascii="Arial" w:hAnsi="Arial" w:cs="Arial"/>
          <w:sz w:val="24"/>
          <w:szCs w:val="24"/>
          <w:u w:val="single"/>
        </w:rPr>
        <w:t xml:space="preserve"> subsection (1)</w:t>
      </w:r>
      <w:r w:rsidR="00A21298" w:rsidRPr="00A13875">
        <w:rPr>
          <w:rFonts w:ascii="Arial" w:hAnsi="Arial" w:cs="Arial"/>
          <w:sz w:val="24"/>
          <w:szCs w:val="24"/>
          <w:u w:val="single"/>
        </w:rPr>
        <w:t>,</w:t>
      </w:r>
      <w:r w:rsidR="00596628">
        <w:rPr>
          <w:rFonts w:ascii="Arial" w:hAnsi="Arial" w:cs="Arial"/>
          <w:sz w:val="24"/>
          <w:szCs w:val="24"/>
          <w:u w:val="single"/>
        </w:rPr>
        <w:t xml:space="preserve"> the Minister must appoint the nominated person as</w:t>
      </w:r>
      <w:r w:rsidR="00A21298" w:rsidRPr="00A13875">
        <w:rPr>
          <w:rFonts w:ascii="Arial" w:hAnsi="Arial" w:cs="Arial"/>
          <w:sz w:val="24"/>
          <w:szCs w:val="24"/>
          <w:u w:val="single"/>
        </w:rPr>
        <w:t xml:space="preserve"> t</w:t>
      </w:r>
      <w:r w:rsidR="00645D26" w:rsidRPr="00A13875">
        <w:rPr>
          <w:rFonts w:ascii="Arial" w:hAnsi="Arial" w:cs="Arial"/>
          <w:sz w:val="24"/>
          <w:szCs w:val="24"/>
          <w:u w:val="single"/>
        </w:rPr>
        <w:t xml:space="preserve">he Executive Director </w:t>
      </w:r>
      <w:r w:rsidR="0084310C" w:rsidRPr="00A13875">
        <w:rPr>
          <w:rFonts w:ascii="Arial" w:hAnsi="Arial" w:cs="Arial"/>
          <w:sz w:val="24"/>
          <w:szCs w:val="24"/>
          <w:u w:val="single"/>
        </w:rPr>
        <w:t>for a non-renewable fixed term</w:t>
      </w:r>
      <w:r w:rsidR="00645D26" w:rsidRPr="00A13875">
        <w:rPr>
          <w:rFonts w:ascii="Arial" w:hAnsi="Arial" w:cs="Arial"/>
          <w:sz w:val="24"/>
          <w:szCs w:val="24"/>
          <w:u w:val="single"/>
        </w:rPr>
        <w:t xml:space="preserve"> of not </w:t>
      </w:r>
      <w:r w:rsidR="00106881">
        <w:rPr>
          <w:rFonts w:ascii="Arial" w:hAnsi="Arial" w:cs="Arial"/>
          <w:sz w:val="24"/>
          <w:szCs w:val="24"/>
          <w:u w:val="single"/>
        </w:rPr>
        <w:t xml:space="preserve">less </w:t>
      </w:r>
      <w:r w:rsidR="00645D26" w:rsidRPr="00A13875">
        <w:rPr>
          <w:rFonts w:ascii="Arial" w:hAnsi="Arial" w:cs="Arial"/>
          <w:sz w:val="24"/>
          <w:szCs w:val="24"/>
          <w:u w:val="single"/>
        </w:rPr>
        <w:t xml:space="preserve">than seven years and not exceeding </w:t>
      </w:r>
      <w:r w:rsidR="00EE5705">
        <w:rPr>
          <w:rFonts w:ascii="Arial" w:hAnsi="Arial" w:cs="Arial"/>
          <w:sz w:val="24"/>
          <w:szCs w:val="24"/>
          <w:u w:val="single"/>
        </w:rPr>
        <w:t xml:space="preserve">a period of </w:t>
      </w:r>
      <w:r w:rsidR="00596628">
        <w:rPr>
          <w:rFonts w:ascii="Arial" w:hAnsi="Arial" w:cs="Arial"/>
          <w:sz w:val="24"/>
          <w:szCs w:val="24"/>
          <w:u w:val="single"/>
        </w:rPr>
        <w:t>10</w:t>
      </w:r>
      <w:r w:rsidR="0084310C" w:rsidRPr="00A13875">
        <w:rPr>
          <w:rFonts w:ascii="Arial" w:hAnsi="Arial" w:cs="Arial"/>
          <w:sz w:val="24"/>
          <w:szCs w:val="24"/>
          <w:u w:val="single"/>
        </w:rPr>
        <w:t xml:space="preserve"> years.</w:t>
      </w:r>
    </w:p>
    <w:p w:rsidR="009F463C" w:rsidRDefault="009F5771" w:rsidP="009C5249">
      <w:pPr>
        <w:spacing w:after="0" w:line="480" w:lineRule="auto"/>
        <w:ind w:left="720" w:firstLine="2160"/>
        <w:rPr>
          <w:rFonts w:ascii="Arial" w:hAnsi="Arial" w:cs="Arial"/>
          <w:sz w:val="24"/>
          <w:szCs w:val="24"/>
        </w:rPr>
      </w:pPr>
      <w:r w:rsidRPr="009F463C">
        <w:rPr>
          <w:rFonts w:ascii="Arial" w:hAnsi="Arial" w:cs="Arial"/>
          <w:i/>
          <w:sz w:val="24"/>
          <w:szCs w:val="24"/>
          <w:u w:val="single"/>
        </w:rPr>
        <w:t>(</w:t>
      </w:r>
      <w:r w:rsidR="006274D8" w:rsidRPr="009F463C">
        <w:rPr>
          <w:rFonts w:ascii="Arial" w:hAnsi="Arial" w:cs="Arial"/>
          <w:i/>
          <w:sz w:val="24"/>
          <w:szCs w:val="24"/>
          <w:u w:val="single"/>
        </w:rPr>
        <w:t>b</w:t>
      </w:r>
      <w:r w:rsidRPr="009F463C">
        <w:rPr>
          <w:rFonts w:ascii="Arial" w:hAnsi="Arial" w:cs="Arial"/>
          <w:i/>
          <w:sz w:val="24"/>
          <w:szCs w:val="24"/>
          <w:u w:val="single"/>
        </w:rPr>
        <w:t>)</w:t>
      </w:r>
      <w:r w:rsidR="009F463C">
        <w:rPr>
          <w:rFonts w:ascii="Arial" w:hAnsi="Arial" w:cs="Arial"/>
          <w:sz w:val="24"/>
          <w:szCs w:val="24"/>
          <w:u w:val="single"/>
        </w:rPr>
        <w:tab/>
      </w:r>
      <w:r w:rsidRPr="00A13875">
        <w:rPr>
          <w:rFonts w:ascii="Arial" w:hAnsi="Arial" w:cs="Arial"/>
          <w:sz w:val="24"/>
          <w:szCs w:val="24"/>
          <w:u w:val="single"/>
        </w:rPr>
        <w:t xml:space="preserve">The period referred to in </w:t>
      </w:r>
      <w:r w:rsidR="009538D5" w:rsidRPr="00A13875">
        <w:rPr>
          <w:rFonts w:ascii="Arial" w:hAnsi="Arial" w:cs="Arial"/>
          <w:sz w:val="24"/>
          <w:szCs w:val="24"/>
          <w:u w:val="single"/>
        </w:rPr>
        <w:t>paragraph</w:t>
      </w:r>
      <w:r w:rsidR="009538D5" w:rsidRPr="009F463C">
        <w:rPr>
          <w:rFonts w:ascii="Arial" w:hAnsi="Arial" w:cs="Arial"/>
          <w:i/>
          <w:sz w:val="24"/>
          <w:szCs w:val="24"/>
          <w:u w:val="single"/>
        </w:rPr>
        <w:t xml:space="preserve"> (a)</w:t>
      </w:r>
      <w:r w:rsidRPr="00A13875">
        <w:rPr>
          <w:rFonts w:ascii="Arial" w:hAnsi="Arial" w:cs="Arial"/>
          <w:sz w:val="24"/>
          <w:szCs w:val="24"/>
          <w:u w:val="single"/>
        </w:rPr>
        <w:t xml:space="preserve"> is to be determined at the time of the appointment</w:t>
      </w:r>
      <w:r w:rsidR="00106881">
        <w:rPr>
          <w:rFonts w:ascii="Arial" w:hAnsi="Arial" w:cs="Arial"/>
          <w:sz w:val="24"/>
          <w:szCs w:val="24"/>
          <w:u w:val="single"/>
        </w:rPr>
        <w:t xml:space="preserve"> of the Executive Director</w:t>
      </w:r>
      <w:r w:rsidRPr="00A13875">
        <w:rPr>
          <w:rFonts w:ascii="Arial" w:hAnsi="Arial" w:cs="Arial"/>
          <w:sz w:val="24"/>
          <w:szCs w:val="24"/>
          <w:u w:val="single"/>
        </w:rPr>
        <w:t>.</w:t>
      </w:r>
    </w:p>
    <w:p w:rsidR="005616BA" w:rsidRPr="009F463C" w:rsidRDefault="009538D5" w:rsidP="009C5249">
      <w:pPr>
        <w:spacing w:after="0" w:line="480" w:lineRule="auto"/>
        <w:ind w:left="720" w:firstLine="2160"/>
        <w:rPr>
          <w:rFonts w:ascii="Arial" w:hAnsi="Arial" w:cs="Arial"/>
          <w:sz w:val="24"/>
          <w:szCs w:val="24"/>
        </w:rPr>
      </w:pPr>
      <w:r w:rsidRPr="00EA7340">
        <w:rPr>
          <w:rFonts w:ascii="Arial" w:hAnsi="Arial" w:cs="Arial"/>
          <w:i/>
          <w:sz w:val="24"/>
          <w:szCs w:val="24"/>
          <w:u w:val="single"/>
        </w:rPr>
        <w:t>(c</w:t>
      </w:r>
      <w:r w:rsidR="00BC4B48" w:rsidRPr="00EA7340">
        <w:rPr>
          <w:rFonts w:ascii="Arial" w:hAnsi="Arial" w:cs="Arial"/>
          <w:i/>
          <w:sz w:val="24"/>
          <w:szCs w:val="24"/>
          <w:u w:val="single"/>
        </w:rPr>
        <w:t>)</w:t>
      </w:r>
      <w:r w:rsidR="009F463C">
        <w:rPr>
          <w:rFonts w:ascii="Arial" w:hAnsi="Arial" w:cs="Arial"/>
          <w:sz w:val="24"/>
          <w:szCs w:val="24"/>
          <w:u w:val="single"/>
        </w:rPr>
        <w:tab/>
      </w:r>
      <w:r w:rsidR="00BC4B48" w:rsidRPr="00A13875">
        <w:rPr>
          <w:rFonts w:ascii="Arial" w:hAnsi="Arial" w:cs="Arial"/>
          <w:sz w:val="24"/>
          <w:szCs w:val="24"/>
          <w:u w:val="single"/>
        </w:rPr>
        <w:t xml:space="preserve">The Minister </w:t>
      </w:r>
      <w:r w:rsidR="00596628">
        <w:rPr>
          <w:rFonts w:ascii="Arial" w:hAnsi="Arial" w:cs="Arial"/>
          <w:sz w:val="24"/>
          <w:szCs w:val="24"/>
          <w:u w:val="single"/>
        </w:rPr>
        <w:t xml:space="preserve">must, </w:t>
      </w:r>
      <w:r w:rsidR="00175A81" w:rsidRPr="00A13875">
        <w:rPr>
          <w:rFonts w:ascii="Arial" w:hAnsi="Arial" w:cs="Arial"/>
          <w:sz w:val="24"/>
          <w:szCs w:val="24"/>
          <w:u w:val="single"/>
        </w:rPr>
        <w:t>after</w:t>
      </w:r>
      <w:r w:rsidR="00596628">
        <w:rPr>
          <w:rFonts w:ascii="Arial" w:hAnsi="Arial" w:cs="Arial"/>
          <w:sz w:val="24"/>
          <w:szCs w:val="24"/>
          <w:u w:val="single"/>
        </w:rPr>
        <w:t xml:space="preserve"> the relevant Parliamentary Committee’s</w:t>
      </w:r>
      <w:r w:rsidR="00175A81" w:rsidRPr="00A13875">
        <w:rPr>
          <w:rFonts w:ascii="Arial" w:hAnsi="Arial" w:cs="Arial"/>
          <w:sz w:val="24"/>
          <w:szCs w:val="24"/>
          <w:u w:val="single"/>
        </w:rPr>
        <w:t xml:space="preserve"> confirmation of the </w:t>
      </w:r>
      <w:r w:rsidR="00596628">
        <w:rPr>
          <w:rFonts w:ascii="Arial" w:hAnsi="Arial" w:cs="Arial"/>
          <w:sz w:val="24"/>
          <w:szCs w:val="24"/>
          <w:u w:val="single"/>
        </w:rPr>
        <w:t>nomi</w:t>
      </w:r>
      <w:r w:rsidR="00106881">
        <w:rPr>
          <w:rFonts w:ascii="Arial" w:hAnsi="Arial" w:cs="Arial"/>
          <w:sz w:val="24"/>
          <w:szCs w:val="24"/>
          <w:u w:val="single"/>
        </w:rPr>
        <w:t>nation in terms of subsection (2</w:t>
      </w:r>
      <w:r w:rsidR="00596628">
        <w:rPr>
          <w:rFonts w:ascii="Arial" w:hAnsi="Arial" w:cs="Arial"/>
          <w:sz w:val="24"/>
          <w:szCs w:val="24"/>
          <w:u w:val="single"/>
        </w:rPr>
        <w:t>)</w:t>
      </w:r>
      <w:r w:rsidR="00832CEF">
        <w:rPr>
          <w:rFonts w:ascii="Arial" w:hAnsi="Arial" w:cs="Arial"/>
          <w:sz w:val="24"/>
          <w:szCs w:val="24"/>
          <w:u w:val="single"/>
        </w:rPr>
        <w:t xml:space="preserve">, </w:t>
      </w:r>
      <w:r w:rsidR="00476736" w:rsidRPr="00A13875">
        <w:rPr>
          <w:rFonts w:ascii="Arial" w:hAnsi="Arial" w:cs="Arial"/>
          <w:sz w:val="24"/>
          <w:szCs w:val="24"/>
          <w:u w:val="single"/>
        </w:rPr>
        <w:t xml:space="preserve">take steps to formalise the </w:t>
      </w:r>
      <w:r w:rsidR="00175A81" w:rsidRPr="00A13875">
        <w:rPr>
          <w:rFonts w:ascii="Arial" w:hAnsi="Arial" w:cs="Arial"/>
          <w:sz w:val="24"/>
          <w:szCs w:val="24"/>
          <w:u w:val="single"/>
        </w:rPr>
        <w:t>appoint</w:t>
      </w:r>
      <w:r w:rsidR="00476736" w:rsidRPr="00A13875">
        <w:rPr>
          <w:rFonts w:ascii="Arial" w:hAnsi="Arial" w:cs="Arial"/>
          <w:sz w:val="24"/>
          <w:szCs w:val="24"/>
          <w:u w:val="single"/>
        </w:rPr>
        <w:t>ment</w:t>
      </w:r>
      <w:r w:rsidR="00175A81" w:rsidRPr="00A13875">
        <w:rPr>
          <w:rFonts w:ascii="Arial" w:hAnsi="Arial" w:cs="Arial"/>
          <w:sz w:val="24"/>
          <w:szCs w:val="24"/>
          <w:u w:val="single"/>
        </w:rPr>
        <w:t xml:space="preserve"> </w:t>
      </w:r>
      <w:r w:rsidR="00832CEF">
        <w:rPr>
          <w:rFonts w:ascii="Arial" w:hAnsi="Arial" w:cs="Arial"/>
          <w:sz w:val="24"/>
          <w:szCs w:val="24"/>
          <w:u w:val="single"/>
        </w:rPr>
        <w:t>of</w:t>
      </w:r>
      <w:r w:rsidR="00175A81" w:rsidRPr="00A13875">
        <w:rPr>
          <w:rFonts w:ascii="Arial" w:hAnsi="Arial" w:cs="Arial"/>
          <w:sz w:val="24"/>
          <w:szCs w:val="24"/>
          <w:u w:val="single"/>
        </w:rPr>
        <w:t xml:space="preserve"> the Executive Director</w:t>
      </w:r>
      <w:r w:rsidR="005616BA" w:rsidRPr="00A13875">
        <w:rPr>
          <w:rFonts w:ascii="Arial" w:hAnsi="Arial" w:cs="Arial"/>
          <w:sz w:val="24"/>
          <w:szCs w:val="24"/>
          <w:u w:val="single"/>
        </w:rPr>
        <w:t xml:space="preserve"> w</w:t>
      </w:r>
      <w:r w:rsidR="00EA7340">
        <w:rPr>
          <w:rFonts w:ascii="Arial" w:hAnsi="Arial" w:cs="Arial"/>
          <w:sz w:val="24"/>
          <w:szCs w:val="24"/>
          <w:u w:val="single"/>
        </w:rPr>
        <w:t>hich must include the following—</w:t>
      </w:r>
    </w:p>
    <w:p w:rsidR="005616BA" w:rsidRPr="00A13875" w:rsidRDefault="005616BA" w:rsidP="009C5249">
      <w:pPr>
        <w:spacing w:after="0" w:line="480" w:lineRule="auto"/>
        <w:ind w:firstLine="720"/>
        <w:rPr>
          <w:rFonts w:ascii="Arial" w:hAnsi="Arial" w:cs="Arial"/>
          <w:sz w:val="24"/>
          <w:szCs w:val="24"/>
          <w:u w:val="single"/>
        </w:rPr>
      </w:pPr>
      <w:r w:rsidRPr="00A13875">
        <w:rPr>
          <w:rFonts w:ascii="Arial" w:hAnsi="Arial" w:cs="Arial"/>
          <w:sz w:val="24"/>
          <w:szCs w:val="24"/>
          <w:u w:val="single"/>
        </w:rPr>
        <w:t>(</w:t>
      </w:r>
      <w:r w:rsidR="009538D5" w:rsidRPr="00A13875">
        <w:rPr>
          <w:rFonts w:ascii="Arial" w:hAnsi="Arial" w:cs="Arial"/>
          <w:sz w:val="24"/>
          <w:szCs w:val="24"/>
          <w:u w:val="single"/>
        </w:rPr>
        <w:t>i</w:t>
      </w:r>
      <w:r w:rsidR="009F463C">
        <w:rPr>
          <w:rFonts w:ascii="Arial" w:hAnsi="Arial" w:cs="Arial"/>
          <w:sz w:val="24"/>
          <w:szCs w:val="24"/>
          <w:u w:val="single"/>
        </w:rPr>
        <w:t>)</w:t>
      </w:r>
      <w:r w:rsidR="009F463C">
        <w:rPr>
          <w:rFonts w:ascii="Arial" w:hAnsi="Arial" w:cs="Arial"/>
          <w:sz w:val="24"/>
          <w:szCs w:val="24"/>
          <w:u w:val="single"/>
        </w:rPr>
        <w:tab/>
      </w:r>
      <w:proofErr w:type="gramStart"/>
      <w:r w:rsidR="0030217B" w:rsidRPr="00A13875">
        <w:rPr>
          <w:rFonts w:ascii="Arial" w:hAnsi="Arial" w:cs="Arial"/>
          <w:sz w:val="24"/>
          <w:szCs w:val="24"/>
          <w:u w:val="single"/>
        </w:rPr>
        <w:t>a</w:t>
      </w:r>
      <w:proofErr w:type="gramEnd"/>
      <w:r w:rsidR="0030217B" w:rsidRPr="00A13875">
        <w:rPr>
          <w:rFonts w:ascii="Arial" w:hAnsi="Arial" w:cs="Arial"/>
          <w:sz w:val="24"/>
          <w:szCs w:val="24"/>
          <w:u w:val="single"/>
        </w:rPr>
        <w:t xml:space="preserve"> </w:t>
      </w:r>
      <w:r w:rsidRPr="00A13875">
        <w:rPr>
          <w:rFonts w:ascii="Arial" w:hAnsi="Arial" w:cs="Arial"/>
          <w:sz w:val="24"/>
          <w:szCs w:val="24"/>
          <w:u w:val="single"/>
        </w:rPr>
        <w:t>letter of appointment;</w:t>
      </w:r>
    </w:p>
    <w:p w:rsidR="00117316" w:rsidRPr="00A13875" w:rsidRDefault="00200B1A" w:rsidP="009C5249">
      <w:pPr>
        <w:spacing w:after="0" w:line="480" w:lineRule="auto"/>
        <w:ind w:firstLine="720"/>
        <w:rPr>
          <w:rFonts w:ascii="Arial" w:hAnsi="Arial" w:cs="Arial"/>
          <w:sz w:val="24"/>
          <w:szCs w:val="24"/>
          <w:u w:val="single"/>
        </w:rPr>
      </w:pPr>
      <w:r w:rsidRPr="00A13875">
        <w:rPr>
          <w:rFonts w:ascii="Arial" w:hAnsi="Arial" w:cs="Arial"/>
          <w:sz w:val="24"/>
          <w:szCs w:val="24"/>
          <w:u w:val="single"/>
        </w:rPr>
        <w:t>(</w:t>
      </w:r>
      <w:r w:rsidR="009538D5" w:rsidRPr="00A13875">
        <w:rPr>
          <w:rFonts w:ascii="Arial" w:hAnsi="Arial" w:cs="Arial"/>
          <w:sz w:val="24"/>
          <w:szCs w:val="24"/>
          <w:u w:val="single"/>
        </w:rPr>
        <w:t>ii</w:t>
      </w:r>
      <w:r w:rsidR="009F463C">
        <w:rPr>
          <w:rFonts w:ascii="Arial" w:hAnsi="Arial" w:cs="Arial"/>
          <w:sz w:val="24"/>
          <w:szCs w:val="24"/>
          <w:u w:val="single"/>
        </w:rPr>
        <w:t>)</w:t>
      </w:r>
      <w:r w:rsidR="009F463C">
        <w:rPr>
          <w:rFonts w:ascii="Arial" w:hAnsi="Arial" w:cs="Arial"/>
          <w:sz w:val="24"/>
          <w:szCs w:val="24"/>
          <w:u w:val="single"/>
        </w:rPr>
        <w:tab/>
      </w:r>
      <w:proofErr w:type="gramStart"/>
      <w:r w:rsidR="00832CEF">
        <w:rPr>
          <w:rFonts w:ascii="Arial" w:hAnsi="Arial" w:cs="Arial"/>
          <w:sz w:val="24"/>
          <w:szCs w:val="24"/>
          <w:u w:val="single"/>
        </w:rPr>
        <w:t>an</w:t>
      </w:r>
      <w:proofErr w:type="gramEnd"/>
      <w:r w:rsidR="00832CEF">
        <w:rPr>
          <w:rFonts w:ascii="Arial" w:hAnsi="Arial" w:cs="Arial"/>
          <w:sz w:val="24"/>
          <w:szCs w:val="24"/>
          <w:u w:val="single"/>
        </w:rPr>
        <w:t xml:space="preserve"> </w:t>
      </w:r>
      <w:r w:rsidR="00117316" w:rsidRPr="00A13875">
        <w:rPr>
          <w:rFonts w:ascii="Arial" w:hAnsi="Arial" w:cs="Arial"/>
          <w:sz w:val="24"/>
          <w:szCs w:val="24"/>
          <w:u w:val="single"/>
        </w:rPr>
        <w:t>employment contract;</w:t>
      </w:r>
      <w:r w:rsidR="00832CEF">
        <w:rPr>
          <w:rFonts w:ascii="Arial" w:hAnsi="Arial" w:cs="Arial"/>
          <w:sz w:val="24"/>
          <w:szCs w:val="24"/>
          <w:u w:val="single"/>
        </w:rPr>
        <w:t xml:space="preserve"> and</w:t>
      </w:r>
    </w:p>
    <w:p w:rsidR="005616BA" w:rsidRPr="00A13875" w:rsidRDefault="005616BA" w:rsidP="009C5249">
      <w:pPr>
        <w:spacing w:after="0" w:line="480" w:lineRule="auto"/>
        <w:ind w:left="1440" w:hanging="720"/>
        <w:rPr>
          <w:rFonts w:ascii="Arial" w:hAnsi="Arial" w:cs="Arial"/>
          <w:sz w:val="24"/>
          <w:szCs w:val="24"/>
          <w:u w:val="single"/>
        </w:rPr>
      </w:pPr>
      <w:r w:rsidRPr="00A13875">
        <w:rPr>
          <w:rFonts w:ascii="Arial" w:hAnsi="Arial" w:cs="Arial"/>
          <w:sz w:val="24"/>
          <w:szCs w:val="24"/>
          <w:u w:val="single"/>
        </w:rPr>
        <w:t>(</w:t>
      </w:r>
      <w:r w:rsidR="009538D5" w:rsidRPr="00A13875">
        <w:rPr>
          <w:rFonts w:ascii="Arial" w:hAnsi="Arial" w:cs="Arial"/>
          <w:sz w:val="24"/>
          <w:szCs w:val="24"/>
          <w:u w:val="single"/>
        </w:rPr>
        <w:t>iii</w:t>
      </w:r>
      <w:r w:rsidRPr="00A13875">
        <w:rPr>
          <w:rFonts w:ascii="Arial" w:hAnsi="Arial" w:cs="Arial"/>
          <w:sz w:val="24"/>
          <w:szCs w:val="24"/>
          <w:u w:val="single"/>
        </w:rPr>
        <w:t>)</w:t>
      </w:r>
      <w:r w:rsidR="009F463C">
        <w:rPr>
          <w:rFonts w:ascii="Arial" w:hAnsi="Arial" w:cs="Arial"/>
          <w:sz w:val="24"/>
          <w:szCs w:val="24"/>
          <w:u w:val="single"/>
        </w:rPr>
        <w:tab/>
      </w:r>
      <w:proofErr w:type="gramStart"/>
      <w:r w:rsidR="00832CEF">
        <w:rPr>
          <w:rFonts w:ascii="Arial" w:hAnsi="Arial" w:cs="Arial"/>
          <w:sz w:val="24"/>
          <w:szCs w:val="24"/>
          <w:u w:val="single"/>
        </w:rPr>
        <w:t>the</w:t>
      </w:r>
      <w:proofErr w:type="gramEnd"/>
      <w:r w:rsidR="00832CEF">
        <w:rPr>
          <w:rFonts w:ascii="Arial" w:hAnsi="Arial" w:cs="Arial"/>
          <w:sz w:val="24"/>
          <w:szCs w:val="24"/>
          <w:u w:val="single"/>
        </w:rPr>
        <w:t xml:space="preserve"> </w:t>
      </w:r>
      <w:r w:rsidRPr="00A13875">
        <w:rPr>
          <w:rFonts w:ascii="Arial" w:hAnsi="Arial" w:cs="Arial"/>
          <w:sz w:val="24"/>
          <w:szCs w:val="24"/>
          <w:u w:val="single"/>
        </w:rPr>
        <w:t>sign</w:t>
      </w:r>
      <w:r w:rsidR="00832CEF">
        <w:rPr>
          <w:rFonts w:ascii="Arial" w:hAnsi="Arial" w:cs="Arial"/>
          <w:sz w:val="24"/>
          <w:szCs w:val="24"/>
          <w:u w:val="single"/>
        </w:rPr>
        <w:t>ature of a p</w:t>
      </w:r>
      <w:r w:rsidRPr="00A13875">
        <w:rPr>
          <w:rFonts w:ascii="Arial" w:hAnsi="Arial" w:cs="Arial"/>
          <w:sz w:val="24"/>
          <w:szCs w:val="24"/>
          <w:u w:val="single"/>
        </w:rPr>
        <w:t xml:space="preserve">erformance </w:t>
      </w:r>
      <w:r w:rsidR="00832CEF">
        <w:rPr>
          <w:rFonts w:ascii="Arial" w:hAnsi="Arial" w:cs="Arial"/>
          <w:sz w:val="24"/>
          <w:szCs w:val="24"/>
          <w:u w:val="single"/>
        </w:rPr>
        <w:t>agreement within three</w:t>
      </w:r>
      <w:r w:rsidRPr="00A13875">
        <w:rPr>
          <w:rFonts w:ascii="Arial" w:hAnsi="Arial" w:cs="Arial"/>
          <w:sz w:val="24"/>
          <w:szCs w:val="24"/>
          <w:u w:val="single"/>
        </w:rPr>
        <w:t xml:space="preserve"> mont</w:t>
      </w:r>
      <w:r w:rsidR="00832CEF">
        <w:rPr>
          <w:rFonts w:ascii="Arial" w:hAnsi="Arial" w:cs="Arial"/>
          <w:sz w:val="24"/>
          <w:szCs w:val="24"/>
          <w:u w:val="single"/>
        </w:rPr>
        <w:t>hs from the date of appointment.</w:t>
      </w:r>
    </w:p>
    <w:p w:rsidR="002C27D3" w:rsidRDefault="00832CEF" w:rsidP="009C5249">
      <w:pPr>
        <w:spacing w:after="0" w:line="480" w:lineRule="auto"/>
        <w:ind w:left="720" w:firstLine="720"/>
        <w:rPr>
          <w:rFonts w:ascii="Arial" w:hAnsi="Arial" w:cs="Arial"/>
          <w:sz w:val="24"/>
          <w:szCs w:val="24"/>
        </w:rPr>
      </w:pPr>
      <w:r w:rsidRPr="00832CEF">
        <w:rPr>
          <w:rFonts w:ascii="Arial" w:hAnsi="Arial" w:cs="Arial"/>
          <w:sz w:val="24"/>
          <w:szCs w:val="24"/>
        </w:rPr>
        <w:tab/>
      </w:r>
      <w:r w:rsidR="005616BA" w:rsidRPr="00A13875">
        <w:rPr>
          <w:rFonts w:ascii="Arial" w:hAnsi="Arial" w:cs="Arial"/>
          <w:sz w:val="24"/>
          <w:szCs w:val="24"/>
          <w:u w:val="single"/>
        </w:rPr>
        <w:t>(</w:t>
      </w:r>
      <w:r w:rsidR="005A1167">
        <w:rPr>
          <w:rFonts w:ascii="Arial" w:hAnsi="Arial" w:cs="Arial"/>
          <w:sz w:val="24"/>
          <w:szCs w:val="24"/>
          <w:u w:val="single"/>
        </w:rPr>
        <w:t>5</w:t>
      </w:r>
      <w:r w:rsidR="009F463C">
        <w:rPr>
          <w:rFonts w:ascii="Arial" w:hAnsi="Arial" w:cs="Arial"/>
          <w:sz w:val="24"/>
          <w:szCs w:val="24"/>
          <w:u w:val="single"/>
        </w:rPr>
        <w:t>)</w:t>
      </w:r>
      <w:r w:rsidR="009F463C">
        <w:rPr>
          <w:rFonts w:ascii="Arial" w:hAnsi="Arial" w:cs="Arial"/>
          <w:sz w:val="24"/>
          <w:szCs w:val="24"/>
          <w:u w:val="single"/>
        </w:rPr>
        <w:tab/>
      </w:r>
      <w:r>
        <w:rPr>
          <w:rFonts w:ascii="Arial" w:hAnsi="Arial" w:cs="Arial"/>
          <w:sz w:val="24"/>
          <w:szCs w:val="24"/>
          <w:u w:val="single"/>
        </w:rPr>
        <w:t xml:space="preserve">The Minister must </w:t>
      </w:r>
      <w:r w:rsidR="005616BA" w:rsidRPr="00A13875">
        <w:rPr>
          <w:rFonts w:ascii="Arial" w:hAnsi="Arial" w:cs="Arial"/>
          <w:sz w:val="24"/>
          <w:szCs w:val="24"/>
          <w:u w:val="single"/>
        </w:rPr>
        <w:t>assess</w:t>
      </w:r>
      <w:r w:rsidR="0030217B" w:rsidRPr="00A13875">
        <w:rPr>
          <w:rFonts w:ascii="Arial" w:hAnsi="Arial" w:cs="Arial"/>
          <w:sz w:val="24"/>
          <w:szCs w:val="24"/>
          <w:u w:val="single"/>
        </w:rPr>
        <w:t xml:space="preserve"> </w:t>
      </w:r>
      <w:r w:rsidR="005616BA" w:rsidRPr="00A13875">
        <w:rPr>
          <w:rFonts w:ascii="Arial" w:hAnsi="Arial" w:cs="Arial"/>
          <w:sz w:val="24"/>
          <w:szCs w:val="24"/>
          <w:u w:val="single"/>
        </w:rPr>
        <w:t>the Exe</w:t>
      </w:r>
      <w:r w:rsidR="00F27258" w:rsidRPr="00A13875">
        <w:rPr>
          <w:rFonts w:ascii="Arial" w:hAnsi="Arial" w:cs="Arial"/>
          <w:sz w:val="24"/>
          <w:szCs w:val="24"/>
          <w:u w:val="single"/>
        </w:rPr>
        <w:t>cutive Director bi-</w:t>
      </w:r>
      <w:r w:rsidR="007E03C1" w:rsidRPr="00A13875">
        <w:rPr>
          <w:rFonts w:ascii="Arial" w:hAnsi="Arial" w:cs="Arial"/>
          <w:sz w:val="24"/>
          <w:szCs w:val="24"/>
          <w:u w:val="single"/>
        </w:rPr>
        <w:t>annually in</w:t>
      </w:r>
      <w:r>
        <w:rPr>
          <w:rFonts w:ascii="Arial" w:hAnsi="Arial" w:cs="Arial"/>
          <w:sz w:val="24"/>
          <w:szCs w:val="24"/>
          <w:u w:val="single"/>
        </w:rPr>
        <w:t xml:space="preserve"> terms of the performance a</w:t>
      </w:r>
      <w:r w:rsidR="0030217B" w:rsidRPr="00A13875">
        <w:rPr>
          <w:rFonts w:ascii="Arial" w:hAnsi="Arial" w:cs="Arial"/>
          <w:sz w:val="24"/>
          <w:szCs w:val="24"/>
          <w:u w:val="single"/>
        </w:rPr>
        <w:t>greement</w:t>
      </w:r>
      <w:r>
        <w:rPr>
          <w:rFonts w:ascii="Arial" w:hAnsi="Arial" w:cs="Arial"/>
          <w:sz w:val="24"/>
          <w:szCs w:val="24"/>
          <w:u w:val="single"/>
        </w:rPr>
        <w:t xml:space="preserve"> and must </w:t>
      </w:r>
      <w:r w:rsidR="0030217B" w:rsidRPr="00A13875">
        <w:rPr>
          <w:rFonts w:ascii="Arial" w:hAnsi="Arial" w:cs="Arial"/>
          <w:sz w:val="24"/>
          <w:szCs w:val="24"/>
          <w:u w:val="single"/>
        </w:rPr>
        <w:t>submit a report</w:t>
      </w:r>
      <w:r>
        <w:rPr>
          <w:rFonts w:ascii="Arial" w:hAnsi="Arial" w:cs="Arial"/>
          <w:sz w:val="24"/>
          <w:szCs w:val="24"/>
          <w:u w:val="single"/>
        </w:rPr>
        <w:t xml:space="preserve"> </w:t>
      </w:r>
      <w:r w:rsidR="00243D64" w:rsidRPr="00A13875">
        <w:rPr>
          <w:rFonts w:ascii="Arial" w:hAnsi="Arial" w:cs="Arial"/>
          <w:sz w:val="24"/>
          <w:szCs w:val="24"/>
          <w:u w:val="single"/>
        </w:rPr>
        <w:t xml:space="preserve">to </w:t>
      </w:r>
      <w:r w:rsidR="00F27258" w:rsidRPr="00A13875">
        <w:rPr>
          <w:rFonts w:ascii="Arial" w:hAnsi="Arial" w:cs="Arial"/>
          <w:sz w:val="24"/>
          <w:szCs w:val="24"/>
          <w:u w:val="single"/>
        </w:rPr>
        <w:t>Parliament</w:t>
      </w:r>
      <w:r>
        <w:rPr>
          <w:rFonts w:ascii="Arial" w:hAnsi="Arial" w:cs="Arial"/>
          <w:sz w:val="24"/>
          <w:szCs w:val="24"/>
          <w:u w:val="single"/>
        </w:rPr>
        <w:t xml:space="preserve"> within one month of such assessment</w:t>
      </w:r>
      <w:r w:rsidR="00175A81" w:rsidRPr="002C76D2">
        <w:rPr>
          <w:rFonts w:ascii="Arial" w:hAnsi="Arial" w:cs="Arial"/>
          <w:sz w:val="24"/>
          <w:szCs w:val="24"/>
        </w:rPr>
        <w:t>.</w:t>
      </w:r>
      <w:r w:rsidR="00106881" w:rsidRPr="00106881">
        <w:rPr>
          <w:rFonts w:ascii="Arial" w:hAnsi="Arial" w:cs="Arial"/>
          <w:sz w:val="24"/>
          <w:szCs w:val="24"/>
        </w:rPr>
        <w:t>''</w:t>
      </w:r>
      <w:r w:rsidR="00106881">
        <w:rPr>
          <w:rFonts w:ascii="Arial" w:hAnsi="Arial" w:cs="Arial"/>
          <w:sz w:val="24"/>
          <w:szCs w:val="24"/>
        </w:rPr>
        <w:t>.</w:t>
      </w:r>
    </w:p>
    <w:p w:rsidR="0019316B" w:rsidRPr="0019316B" w:rsidRDefault="0019316B" w:rsidP="0019316B">
      <w:pPr>
        <w:spacing w:after="0" w:line="480" w:lineRule="auto"/>
        <w:ind w:left="1440" w:firstLine="720"/>
        <w:rPr>
          <w:rFonts w:ascii="Arial" w:hAnsi="Arial" w:cs="Arial"/>
          <w:sz w:val="24"/>
          <w:szCs w:val="24"/>
          <w:u w:val="single"/>
        </w:rPr>
      </w:pPr>
    </w:p>
    <w:p w:rsidR="00832CEF" w:rsidRPr="00832CEF" w:rsidRDefault="00832CEF" w:rsidP="00832CEF">
      <w:pPr>
        <w:spacing w:after="0" w:line="480" w:lineRule="auto"/>
        <w:rPr>
          <w:rFonts w:ascii="Arial" w:hAnsi="Arial" w:cs="Arial"/>
          <w:b/>
          <w:sz w:val="24"/>
          <w:szCs w:val="24"/>
        </w:rPr>
      </w:pPr>
      <w:r>
        <w:rPr>
          <w:rFonts w:ascii="Arial" w:hAnsi="Arial" w:cs="Arial"/>
          <w:b/>
          <w:sz w:val="24"/>
          <w:szCs w:val="24"/>
        </w:rPr>
        <w:lastRenderedPageBreak/>
        <w:t>Insertion of sections 6A and 6B</w:t>
      </w:r>
      <w:r w:rsidR="00677ADF">
        <w:rPr>
          <w:rFonts w:ascii="Arial" w:hAnsi="Arial" w:cs="Arial"/>
          <w:b/>
          <w:sz w:val="24"/>
          <w:szCs w:val="24"/>
        </w:rPr>
        <w:t xml:space="preserve"> in Act 1 of 2011</w:t>
      </w:r>
    </w:p>
    <w:p w:rsidR="00832CEF" w:rsidRDefault="00832CEF" w:rsidP="00A13875">
      <w:pPr>
        <w:spacing w:after="0" w:line="480" w:lineRule="auto"/>
        <w:rPr>
          <w:rFonts w:ascii="Arial" w:hAnsi="Arial" w:cs="Arial"/>
          <w:sz w:val="24"/>
          <w:szCs w:val="24"/>
        </w:rPr>
      </w:pPr>
    </w:p>
    <w:p w:rsidR="00677ADF" w:rsidRDefault="009C5249" w:rsidP="009C5249">
      <w:pPr>
        <w:spacing w:after="0" w:line="480" w:lineRule="auto"/>
        <w:rPr>
          <w:rFonts w:ascii="Arial" w:hAnsi="Arial" w:cs="Arial"/>
          <w:sz w:val="24"/>
          <w:szCs w:val="24"/>
        </w:rPr>
      </w:pPr>
      <w:r>
        <w:rPr>
          <w:rFonts w:ascii="Arial" w:hAnsi="Arial" w:cs="Arial"/>
          <w:b/>
          <w:sz w:val="24"/>
          <w:szCs w:val="24"/>
        </w:rPr>
        <w:tab/>
      </w:r>
      <w:r w:rsidR="00677ADF">
        <w:rPr>
          <w:rFonts w:ascii="Arial" w:hAnsi="Arial" w:cs="Arial"/>
          <w:b/>
          <w:sz w:val="24"/>
          <w:szCs w:val="24"/>
        </w:rPr>
        <w:t>2.</w:t>
      </w:r>
      <w:r w:rsidR="00677ADF">
        <w:rPr>
          <w:rFonts w:ascii="Arial" w:hAnsi="Arial" w:cs="Arial"/>
          <w:b/>
          <w:sz w:val="24"/>
          <w:szCs w:val="24"/>
        </w:rPr>
        <w:tab/>
      </w:r>
      <w:r w:rsidR="00677ADF">
        <w:rPr>
          <w:rFonts w:ascii="Arial" w:hAnsi="Arial" w:cs="Arial"/>
          <w:sz w:val="24"/>
          <w:szCs w:val="24"/>
        </w:rPr>
        <w:t>The following sections are hereby inserted in the principal Act after section 6:</w:t>
      </w:r>
    </w:p>
    <w:p w:rsidR="00EC11F8" w:rsidRPr="00677ADF" w:rsidRDefault="00EC11F8" w:rsidP="00677ADF">
      <w:pPr>
        <w:spacing w:after="0" w:line="480" w:lineRule="auto"/>
        <w:ind w:left="720"/>
        <w:rPr>
          <w:rFonts w:ascii="Arial" w:hAnsi="Arial" w:cs="Arial"/>
          <w:sz w:val="24"/>
          <w:szCs w:val="24"/>
        </w:rPr>
      </w:pPr>
    </w:p>
    <w:p w:rsidR="002C27D3" w:rsidRPr="00106881" w:rsidRDefault="009F463C" w:rsidP="009C5249">
      <w:pPr>
        <w:spacing w:after="0" w:line="480" w:lineRule="auto"/>
        <w:ind w:left="720"/>
        <w:rPr>
          <w:rFonts w:ascii="Arial" w:hAnsi="Arial" w:cs="Arial"/>
          <w:b/>
          <w:sz w:val="24"/>
          <w:szCs w:val="24"/>
        </w:rPr>
      </w:pPr>
      <w:r w:rsidRPr="00106881">
        <w:rPr>
          <w:rFonts w:ascii="Arial" w:hAnsi="Arial" w:cs="Arial"/>
          <w:sz w:val="24"/>
          <w:szCs w:val="24"/>
        </w:rPr>
        <w:t>''</w:t>
      </w:r>
      <w:r w:rsidR="002C27D3" w:rsidRPr="00106881">
        <w:rPr>
          <w:rFonts w:ascii="Arial" w:hAnsi="Arial" w:cs="Arial"/>
          <w:b/>
          <w:sz w:val="24"/>
          <w:szCs w:val="24"/>
        </w:rPr>
        <w:t>Remuneration and conditions of service of Executive Director</w:t>
      </w:r>
    </w:p>
    <w:p w:rsidR="002C27D3" w:rsidRPr="00A13875" w:rsidRDefault="002C27D3" w:rsidP="00A13875">
      <w:pPr>
        <w:spacing w:after="0" w:line="480" w:lineRule="auto"/>
        <w:rPr>
          <w:rFonts w:ascii="Arial" w:hAnsi="Arial" w:cs="Arial"/>
          <w:sz w:val="24"/>
          <w:szCs w:val="24"/>
          <w:u w:val="single"/>
        </w:rPr>
      </w:pPr>
    </w:p>
    <w:p w:rsidR="002C27D3" w:rsidRPr="00A13875" w:rsidRDefault="002C27D3" w:rsidP="009C5249">
      <w:pPr>
        <w:spacing w:after="0" w:line="480" w:lineRule="auto"/>
        <w:ind w:left="720" w:firstLine="720"/>
        <w:rPr>
          <w:rFonts w:ascii="Arial" w:hAnsi="Arial" w:cs="Arial"/>
          <w:sz w:val="24"/>
          <w:szCs w:val="24"/>
          <w:u w:val="single"/>
        </w:rPr>
      </w:pPr>
      <w:r w:rsidRPr="004A3D55">
        <w:rPr>
          <w:rFonts w:ascii="Arial" w:hAnsi="Arial" w:cs="Arial"/>
          <w:b/>
          <w:sz w:val="24"/>
          <w:szCs w:val="24"/>
          <w:u w:val="single"/>
        </w:rPr>
        <w:t>6</w:t>
      </w:r>
      <w:r w:rsidR="007D3EE0" w:rsidRPr="004A3D55">
        <w:rPr>
          <w:rFonts w:ascii="Arial" w:hAnsi="Arial" w:cs="Arial"/>
          <w:b/>
          <w:sz w:val="24"/>
          <w:szCs w:val="24"/>
          <w:u w:val="single"/>
        </w:rPr>
        <w:t>A</w:t>
      </w:r>
      <w:r w:rsidRPr="004A3D55">
        <w:rPr>
          <w:rFonts w:ascii="Arial" w:hAnsi="Arial" w:cs="Arial"/>
          <w:b/>
          <w:sz w:val="24"/>
          <w:szCs w:val="24"/>
          <w:u w:val="single"/>
        </w:rPr>
        <w:t>.</w:t>
      </w:r>
      <w:r w:rsidR="004A3D55" w:rsidRPr="004A3D55">
        <w:rPr>
          <w:rFonts w:ascii="Arial" w:hAnsi="Arial" w:cs="Arial"/>
          <w:b/>
          <w:sz w:val="24"/>
          <w:szCs w:val="24"/>
          <w:u w:val="single"/>
        </w:rPr>
        <w:tab/>
      </w:r>
      <w:r w:rsidRPr="00A13875">
        <w:rPr>
          <w:rFonts w:ascii="Arial" w:hAnsi="Arial" w:cs="Arial"/>
          <w:sz w:val="24"/>
          <w:szCs w:val="24"/>
          <w:u w:val="single"/>
        </w:rPr>
        <w:t>(1)</w:t>
      </w:r>
      <w:r w:rsidR="004A3D55">
        <w:rPr>
          <w:rFonts w:ascii="Arial" w:hAnsi="Arial" w:cs="Arial"/>
          <w:sz w:val="24"/>
          <w:szCs w:val="24"/>
          <w:u w:val="single"/>
        </w:rPr>
        <w:tab/>
      </w:r>
      <w:r w:rsidRPr="00A13875">
        <w:rPr>
          <w:rFonts w:ascii="Arial" w:hAnsi="Arial" w:cs="Arial"/>
          <w:sz w:val="24"/>
          <w:szCs w:val="24"/>
          <w:u w:val="single"/>
        </w:rPr>
        <w:t>The remuneration</w:t>
      </w:r>
      <w:r w:rsidR="00BD3B25" w:rsidRPr="00A13875">
        <w:rPr>
          <w:rFonts w:ascii="Arial" w:hAnsi="Arial" w:cs="Arial"/>
          <w:sz w:val="24"/>
          <w:szCs w:val="24"/>
          <w:u w:val="single"/>
        </w:rPr>
        <w:t xml:space="preserve"> and other </w:t>
      </w:r>
      <w:r w:rsidRPr="00A13875">
        <w:rPr>
          <w:rFonts w:ascii="Arial" w:hAnsi="Arial" w:cs="Arial"/>
          <w:sz w:val="24"/>
          <w:szCs w:val="24"/>
          <w:u w:val="single"/>
        </w:rPr>
        <w:t>terms and conditions of employme</w:t>
      </w:r>
      <w:r w:rsidR="00803C1C">
        <w:rPr>
          <w:rFonts w:ascii="Arial" w:hAnsi="Arial" w:cs="Arial"/>
          <w:sz w:val="24"/>
          <w:szCs w:val="24"/>
          <w:u w:val="single"/>
        </w:rPr>
        <w:t>nt of the Executive Director must</w:t>
      </w:r>
      <w:r w:rsidRPr="00A13875">
        <w:rPr>
          <w:rFonts w:ascii="Arial" w:hAnsi="Arial" w:cs="Arial"/>
          <w:sz w:val="24"/>
          <w:szCs w:val="24"/>
          <w:u w:val="single"/>
        </w:rPr>
        <w:t xml:space="preserve"> from time to time be determined by the</w:t>
      </w:r>
      <w:r w:rsidR="00513713" w:rsidRPr="00A13875">
        <w:rPr>
          <w:rFonts w:ascii="Arial" w:hAnsi="Arial" w:cs="Arial"/>
          <w:sz w:val="24"/>
          <w:szCs w:val="24"/>
          <w:u w:val="single"/>
        </w:rPr>
        <w:t xml:space="preserve"> Minister in consultation with the Minister of Finance:</w:t>
      </w:r>
      <w:r w:rsidRPr="00A13875">
        <w:rPr>
          <w:rFonts w:ascii="Arial" w:hAnsi="Arial" w:cs="Arial"/>
          <w:sz w:val="24"/>
          <w:szCs w:val="24"/>
          <w:u w:val="single"/>
        </w:rPr>
        <w:t xml:space="preserve"> Pr</w:t>
      </w:r>
      <w:r w:rsidR="004A3D55">
        <w:rPr>
          <w:rFonts w:ascii="Arial" w:hAnsi="Arial" w:cs="Arial"/>
          <w:sz w:val="24"/>
          <w:szCs w:val="24"/>
          <w:u w:val="single"/>
        </w:rPr>
        <w:t>ovided that such remuneration</w:t>
      </w:r>
      <w:r w:rsidR="00FF3BB3">
        <w:rPr>
          <w:rFonts w:ascii="Arial" w:hAnsi="Arial" w:cs="Arial"/>
          <w:sz w:val="24"/>
          <w:szCs w:val="24"/>
          <w:u w:val="single"/>
        </w:rPr>
        <w:t xml:space="preserve"> must</w:t>
      </w:r>
      <w:r w:rsidR="004A3D55">
        <w:rPr>
          <w:rFonts w:ascii="Arial" w:hAnsi="Arial" w:cs="Arial"/>
          <w:sz w:val="24"/>
          <w:szCs w:val="24"/>
          <w:u w:val="single"/>
        </w:rPr>
        <w:t>—</w:t>
      </w:r>
    </w:p>
    <w:p w:rsidR="002C27D3" w:rsidRPr="00A13875" w:rsidRDefault="002C27D3" w:rsidP="009C5249">
      <w:pPr>
        <w:spacing w:after="0" w:line="480" w:lineRule="auto"/>
        <w:ind w:left="1440" w:hanging="720"/>
        <w:rPr>
          <w:rFonts w:ascii="Arial" w:hAnsi="Arial" w:cs="Arial"/>
          <w:sz w:val="24"/>
          <w:szCs w:val="24"/>
          <w:u w:val="single"/>
        </w:rPr>
      </w:pPr>
      <w:r w:rsidRPr="004A3D55">
        <w:rPr>
          <w:rFonts w:ascii="Arial" w:hAnsi="Arial" w:cs="Arial"/>
          <w:i/>
          <w:sz w:val="24"/>
          <w:szCs w:val="24"/>
          <w:u w:val="single"/>
        </w:rPr>
        <w:t>(a)</w:t>
      </w:r>
      <w:r w:rsidR="004A3D55">
        <w:rPr>
          <w:rFonts w:ascii="Arial" w:hAnsi="Arial" w:cs="Arial"/>
          <w:sz w:val="24"/>
          <w:szCs w:val="24"/>
          <w:u w:val="single"/>
        </w:rPr>
        <w:tab/>
      </w:r>
      <w:proofErr w:type="gramStart"/>
      <w:r w:rsidR="00067AF4">
        <w:rPr>
          <w:rFonts w:ascii="Arial" w:hAnsi="Arial" w:cs="Arial"/>
          <w:sz w:val="24"/>
          <w:szCs w:val="24"/>
          <w:u w:val="single"/>
        </w:rPr>
        <w:t>not</w:t>
      </w:r>
      <w:proofErr w:type="gramEnd"/>
      <w:r w:rsidR="00067AF4">
        <w:rPr>
          <w:rFonts w:ascii="Arial" w:hAnsi="Arial" w:cs="Arial"/>
          <w:sz w:val="24"/>
          <w:szCs w:val="24"/>
          <w:u w:val="single"/>
        </w:rPr>
        <w:t xml:space="preserve"> be lower than that of the</w:t>
      </w:r>
      <w:r w:rsidRPr="00A13875">
        <w:rPr>
          <w:rFonts w:ascii="Arial" w:hAnsi="Arial" w:cs="Arial"/>
          <w:sz w:val="24"/>
          <w:szCs w:val="24"/>
          <w:u w:val="single"/>
        </w:rPr>
        <w:t xml:space="preserve"> National Commissioner of Police;</w:t>
      </w:r>
      <w:r w:rsidR="00106881">
        <w:rPr>
          <w:rFonts w:ascii="Arial" w:hAnsi="Arial" w:cs="Arial"/>
          <w:sz w:val="24"/>
          <w:szCs w:val="24"/>
          <w:u w:val="single"/>
        </w:rPr>
        <w:t xml:space="preserve"> and</w:t>
      </w:r>
    </w:p>
    <w:p w:rsidR="002C27D3" w:rsidRPr="00A13875" w:rsidRDefault="002C27D3" w:rsidP="009C5249">
      <w:pPr>
        <w:spacing w:after="0" w:line="480" w:lineRule="auto"/>
        <w:ind w:left="1440" w:hanging="720"/>
        <w:rPr>
          <w:rFonts w:ascii="Arial" w:hAnsi="Arial" w:cs="Arial"/>
          <w:sz w:val="24"/>
          <w:szCs w:val="24"/>
          <w:u w:val="single"/>
        </w:rPr>
      </w:pPr>
      <w:r w:rsidRPr="004A3D55">
        <w:rPr>
          <w:rFonts w:ascii="Arial" w:hAnsi="Arial" w:cs="Arial"/>
          <w:i/>
          <w:sz w:val="24"/>
          <w:szCs w:val="24"/>
          <w:u w:val="single"/>
        </w:rPr>
        <w:t>(b)</w:t>
      </w:r>
      <w:r w:rsidR="004A3D55">
        <w:rPr>
          <w:rFonts w:ascii="Arial" w:hAnsi="Arial" w:cs="Arial"/>
          <w:sz w:val="24"/>
          <w:szCs w:val="24"/>
          <w:u w:val="single"/>
        </w:rPr>
        <w:tab/>
      </w:r>
      <w:proofErr w:type="gramStart"/>
      <w:r w:rsidR="00FF3BB3">
        <w:rPr>
          <w:rFonts w:ascii="Arial" w:hAnsi="Arial" w:cs="Arial"/>
          <w:sz w:val="24"/>
          <w:szCs w:val="24"/>
          <w:u w:val="single"/>
        </w:rPr>
        <w:t>not</w:t>
      </w:r>
      <w:proofErr w:type="gramEnd"/>
      <w:r w:rsidR="00FF3BB3">
        <w:rPr>
          <w:rFonts w:ascii="Arial" w:hAnsi="Arial" w:cs="Arial"/>
          <w:sz w:val="24"/>
          <w:szCs w:val="24"/>
          <w:u w:val="single"/>
        </w:rPr>
        <w:t xml:space="preserve"> be reduced, and</w:t>
      </w:r>
      <w:r w:rsidRPr="00A13875">
        <w:rPr>
          <w:rFonts w:ascii="Arial" w:hAnsi="Arial" w:cs="Arial"/>
          <w:sz w:val="24"/>
          <w:szCs w:val="24"/>
          <w:u w:val="single"/>
        </w:rPr>
        <w:t xml:space="preserve"> the terms and conditions of </w:t>
      </w:r>
      <w:r w:rsidR="00677ADF">
        <w:rPr>
          <w:rFonts w:ascii="Arial" w:hAnsi="Arial" w:cs="Arial"/>
          <w:sz w:val="24"/>
          <w:szCs w:val="24"/>
          <w:u w:val="single"/>
        </w:rPr>
        <w:t xml:space="preserve">employment </w:t>
      </w:r>
      <w:r w:rsidR="00FF3BB3">
        <w:rPr>
          <w:rFonts w:ascii="Arial" w:hAnsi="Arial" w:cs="Arial"/>
          <w:sz w:val="24"/>
          <w:szCs w:val="24"/>
          <w:u w:val="single"/>
        </w:rPr>
        <w:t xml:space="preserve">must not </w:t>
      </w:r>
      <w:r w:rsidR="00677ADF">
        <w:rPr>
          <w:rFonts w:ascii="Arial" w:hAnsi="Arial" w:cs="Arial"/>
          <w:sz w:val="24"/>
          <w:szCs w:val="24"/>
          <w:u w:val="single"/>
        </w:rPr>
        <w:t>be adversely altered</w:t>
      </w:r>
      <w:r w:rsidRPr="00A13875">
        <w:rPr>
          <w:rFonts w:ascii="Arial" w:hAnsi="Arial" w:cs="Arial"/>
          <w:sz w:val="24"/>
          <w:szCs w:val="24"/>
          <w:u w:val="single"/>
        </w:rPr>
        <w:t xml:space="preserve"> during his o</w:t>
      </w:r>
      <w:r w:rsidR="00476736" w:rsidRPr="00A13875">
        <w:rPr>
          <w:rFonts w:ascii="Arial" w:hAnsi="Arial" w:cs="Arial"/>
          <w:sz w:val="24"/>
          <w:szCs w:val="24"/>
          <w:u w:val="single"/>
        </w:rPr>
        <w:t>r her term of office</w:t>
      </w:r>
      <w:r w:rsidR="00677ADF">
        <w:rPr>
          <w:rFonts w:ascii="Arial" w:hAnsi="Arial" w:cs="Arial"/>
          <w:sz w:val="24"/>
          <w:szCs w:val="24"/>
          <w:u w:val="single"/>
        </w:rPr>
        <w:t>,</w:t>
      </w:r>
      <w:r w:rsidR="00476736" w:rsidRPr="00A13875">
        <w:rPr>
          <w:rFonts w:ascii="Arial" w:hAnsi="Arial" w:cs="Arial"/>
          <w:sz w:val="24"/>
          <w:szCs w:val="24"/>
          <w:u w:val="single"/>
        </w:rPr>
        <w:t xml:space="preserve"> or be lowe</w:t>
      </w:r>
      <w:r w:rsidRPr="00A13875">
        <w:rPr>
          <w:rFonts w:ascii="Arial" w:hAnsi="Arial" w:cs="Arial"/>
          <w:sz w:val="24"/>
          <w:szCs w:val="24"/>
          <w:u w:val="single"/>
        </w:rPr>
        <w:t>r than that of the National Commissioner of Police.</w:t>
      </w:r>
    </w:p>
    <w:p w:rsidR="00F206EA" w:rsidRDefault="00467226"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(2</w:t>
      </w:r>
      <w:r w:rsidR="002C27D3" w:rsidRPr="00A13875">
        <w:rPr>
          <w:rFonts w:ascii="Arial" w:hAnsi="Arial" w:cs="Arial"/>
          <w:sz w:val="24"/>
          <w:szCs w:val="24"/>
          <w:u w:val="single"/>
        </w:rPr>
        <w:t>)</w:t>
      </w:r>
      <w:r w:rsidR="004A3D55">
        <w:rPr>
          <w:rFonts w:ascii="Arial" w:hAnsi="Arial" w:cs="Arial"/>
          <w:sz w:val="24"/>
          <w:szCs w:val="24"/>
          <w:u w:val="single"/>
        </w:rPr>
        <w:tab/>
      </w:r>
      <w:r w:rsidR="00F206EA" w:rsidRPr="00F206EA">
        <w:rPr>
          <w:rFonts w:ascii="Arial" w:hAnsi="Arial" w:cs="Arial"/>
          <w:sz w:val="24"/>
          <w:szCs w:val="24"/>
          <w:u w:val="single"/>
        </w:rPr>
        <w:t>The Executive Director must not perform remunerative work outside of his or her official duties.</w:t>
      </w:r>
    </w:p>
    <w:p w:rsidR="002C27D3" w:rsidRPr="00A13875" w:rsidRDefault="00F206EA" w:rsidP="009C5249">
      <w:pPr>
        <w:spacing w:after="0" w:line="480" w:lineRule="auto"/>
        <w:ind w:left="720" w:firstLine="1440"/>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sidR="00A77FF0" w:rsidRPr="00A13875">
        <w:rPr>
          <w:rFonts w:ascii="Arial" w:hAnsi="Arial" w:cs="Arial"/>
          <w:sz w:val="24"/>
          <w:szCs w:val="24"/>
          <w:u w:val="single"/>
        </w:rPr>
        <w:t>The Minister may allow the Executive Director, at his or her reques</w:t>
      </w:r>
      <w:r w:rsidR="004A3D55">
        <w:rPr>
          <w:rFonts w:ascii="Arial" w:hAnsi="Arial" w:cs="Arial"/>
          <w:sz w:val="24"/>
          <w:szCs w:val="24"/>
          <w:u w:val="single"/>
        </w:rPr>
        <w:t>t, to vacate his or her office—</w:t>
      </w:r>
    </w:p>
    <w:p w:rsidR="00A77FF0" w:rsidRPr="00A13875" w:rsidRDefault="004A3D55" w:rsidP="009C5249">
      <w:pPr>
        <w:spacing w:after="0" w:line="480" w:lineRule="auto"/>
        <w:ind w:firstLine="720"/>
        <w:rPr>
          <w:rFonts w:ascii="Arial" w:hAnsi="Arial" w:cs="Arial"/>
          <w:sz w:val="24"/>
          <w:szCs w:val="24"/>
          <w:u w:val="single"/>
        </w:rPr>
      </w:pPr>
      <w:r w:rsidRPr="004A3D55">
        <w:rPr>
          <w:rFonts w:ascii="Arial" w:hAnsi="Arial" w:cs="Arial"/>
          <w:i/>
          <w:sz w:val="24"/>
          <w:szCs w:val="24"/>
          <w:u w:val="single"/>
        </w:rPr>
        <w:t>(a)</w:t>
      </w:r>
      <w:r>
        <w:rPr>
          <w:rFonts w:ascii="Arial" w:hAnsi="Arial" w:cs="Arial"/>
          <w:sz w:val="24"/>
          <w:szCs w:val="24"/>
          <w:u w:val="single"/>
        </w:rPr>
        <w:tab/>
      </w:r>
      <w:proofErr w:type="gramStart"/>
      <w:r w:rsidR="00A77FF0" w:rsidRPr="00A13875">
        <w:rPr>
          <w:rFonts w:ascii="Arial" w:hAnsi="Arial" w:cs="Arial"/>
          <w:sz w:val="24"/>
          <w:szCs w:val="24"/>
          <w:u w:val="single"/>
        </w:rPr>
        <w:t>on</w:t>
      </w:r>
      <w:proofErr w:type="gramEnd"/>
      <w:r w:rsidR="00A77FF0" w:rsidRPr="00A13875">
        <w:rPr>
          <w:rFonts w:ascii="Arial" w:hAnsi="Arial" w:cs="Arial"/>
          <w:sz w:val="24"/>
          <w:szCs w:val="24"/>
          <w:u w:val="single"/>
        </w:rPr>
        <w:t xml:space="preserve"> account of continued ill-health; or</w:t>
      </w:r>
    </w:p>
    <w:p w:rsidR="00A77FF0" w:rsidRPr="00A13875" w:rsidRDefault="004A3D55" w:rsidP="009C5249">
      <w:pPr>
        <w:spacing w:after="0" w:line="480" w:lineRule="auto"/>
        <w:ind w:firstLine="720"/>
        <w:rPr>
          <w:rFonts w:ascii="Arial" w:hAnsi="Arial" w:cs="Arial"/>
          <w:sz w:val="24"/>
          <w:szCs w:val="24"/>
          <w:u w:val="single"/>
        </w:rPr>
      </w:pPr>
      <w:r w:rsidRPr="004A3D55">
        <w:rPr>
          <w:rFonts w:ascii="Arial" w:hAnsi="Arial" w:cs="Arial"/>
          <w:i/>
          <w:sz w:val="24"/>
          <w:szCs w:val="24"/>
          <w:u w:val="single"/>
        </w:rPr>
        <w:t>(b)</w:t>
      </w:r>
      <w:r>
        <w:rPr>
          <w:rFonts w:ascii="Arial" w:hAnsi="Arial" w:cs="Arial"/>
          <w:sz w:val="24"/>
          <w:szCs w:val="24"/>
          <w:u w:val="single"/>
        </w:rPr>
        <w:tab/>
      </w:r>
      <w:proofErr w:type="gramStart"/>
      <w:r w:rsidR="00A77FF0" w:rsidRPr="00A13875">
        <w:rPr>
          <w:rFonts w:ascii="Arial" w:hAnsi="Arial" w:cs="Arial"/>
          <w:sz w:val="24"/>
          <w:szCs w:val="24"/>
          <w:u w:val="single"/>
        </w:rPr>
        <w:t>for</w:t>
      </w:r>
      <w:proofErr w:type="gramEnd"/>
      <w:r w:rsidR="00A77FF0" w:rsidRPr="00A13875">
        <w:rPr>
          <w:rFonts w:ascii="Arial" w:hAnsi="Arial" w:cs="Arial"/>
          <w:sz w:val="24"/>
          <w:szCs w:val="24"/>
          <w:u w:val="single"/>
        </w:rPr>
        <w:t xml:space="preserve"> any other reason which the Minister deems fit.</w:t>
      </w:r>
    </w:p>
    <w:p w:rsidR="004A3D55" w:rsidRDefault="00F206EA" w:rsidP="009C5249">
      <w:pPr>
        <w:spacing w:after="0" w:line="480" w:lineRule="auto"/>
        <w:ind w:left="720" w:firstLine="1440"/>
        <w:rPr>
          <w:rFonts w:ascii="Arial" w:hAnsi="Arial" w:cs="Arial"/>
          <w:sz w:val="24"/>
          <w:szCs w:val="24"/>
          <w:u w:val="single"/>
        </w:rPr>
      </w:pPr>
      <w:r>
        <w:rPr>
          <w:rFonts w:ascii="Arial" w:hAnsi="Arial" w:cs="Arial"/>
          <w:sz w:val="24"/>
          <w:szCs w:val="24"/>
          <w:u w:val="single"/>
        </w:rPr>
        <w:t>(4</w:t>
      </w:r>
      <w:r w:rsidR="00176410" w:rsidRPr="00A13875">
        <w:rPr>
          <w:rFonts w:ascii="Arial" w:hAnsi="Arial" w:cs="Arial"/>
          <w:sz w:val="24"/>
          <w:szCs w:val="24"/>
          <w:u w:val="single"/>
        </w:rPr>
        <w:t>)</w:t>
      </w:r>
      <w:r w:rsidR="004A3D55">
        <w:rPr>
          <w:rFonts w:ascii="Arial" w:hAnsi="Arial" w:cs="Arial"/>
          <w:sz w:val="24"/>
          <w:szCs w:val="24"/>
          <w:u w:val="single"/>
        </w:rPr>
        <w:tab/>
      </w:r>
      <w:r w:rsidR="00176410" w:rsidRPr="00A13875">
        <w:rPr>
          <w:rFonts w:ascii="Arial" w:hAnsi="Arial" w:cs="Arial"/>
          <w:sz w:val="24"/>
          <w:szCs w:val="24"/>
          <w:u w:val="single"/>
        </w:rPr>
        <w:t>The Executive Director must address the request contemplated in subsection (2) to the Minister, at least six calendar months prior to the date on which the Executive Director wishes to vacate his or her office, unless the Minister grants a shorter period in a specific case.</w:t>
      </w:r>
    </w:p>
    <w:p w:rsidR="00D149C4" w:rsidRDefault="00D149C4"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lastRenderedPageBreak/>
        <w:t>(</w:t>
      </w:r>
      <w:r w:rsidR="00F206EA">
        <w:rPr>
          <w:rFonts w:ascii="Arial" w:hAnsi="Arial" w:cs="Arial"/>
          <w:sz w:val="24"/>
          <w:szCs w:val="24"/>
          <w:u w:val="single"/>
        </w:rPr>
        <w:t>5</w:t>
      </w:r>
      <w:r w:rsidRPr="00A13875">
        <w:rPr>
          <w:rFonts w:ascii="Arial" w:hAnsi="Arial" w:cs="Arial"/>
          <w:sz w:val="24"/>
          <w:szCs w:val="24"/>
          <w:u w:val="single"/>
        </w:rPr>
        <w:t>)</w:t>
      </w:r>
      <w:r>
        <w:rPr>
          <w:rFonts w:ascii="Arial" w:hAnsi="Arial" w:cs="Arial"/>
          <w:sz w:val="24"/>
          <w:szCs w:val="24"/>
          <w:u w:val="single"/>
        </w:rPr>
        <w:tab/>
        <w:t>T</w:t>
      </w:r>
      <w:r w:rsidRPr="00A13875">
        <w:rPr>
          <w:rFonts w:ascii="Arial" w:hAnsi="Arial" w:cs="Arial"/>
          <w:sz w:val="24"/>
          <w:szCs w:val="24"/>
          <w:u w:val="single"/>
        </w:rPr>
        <w:t>he Minister must</w:t>
      </w:r>
      <w:r>
        <w:rPr>
          <w:rFonts w:ascii="Arial" w:hAnsi="Arial" w:cs="Arial"/>
          <w:sz w:val="24"/>
          <w:szCs w:val="24"/>
          <w:u w:val="single"/>
        </w:rPr>
        <w:t>, during the six month peri</w:t>
      </w:r>
      <w:r w:rsidR="00AB21C4">
        <w:rPr>
          <w:rFonts w:ascii="Arial" w:hAnsi="Arial" w:cs="Arial"/>
          <w:sz w:val="24"/>
          <w:szCs w:val="24"/>
          <w:u w:val="single"/>
        </w:rPr>
        <w:t>od contemplated in subsection (4</w:t>
      </w:r>
      <w:r>
        <w:rPr>
          <w:rFonts w:ascii="Arial" w:hAnsi="Arial" w:cs="Arial"/>
          <w:sz w:val="24"/>
          <w:szCs w:val="24"/>
          <w:u w:val="single"/>
        </w:rPr>
        <w:t>), take steps to ensure that the office of the Executive Director is filled when the anticipated vacancy occurs</w:t>
      </w:r>
      <w:r w:rsidRPr="00A13875">
        <w:rPr>
          <w:rFonts w:ascii="Arial" w:hAnsi="Arial" w:cs="Arial"/>
          <w:sz w:val="24"/>
          <w:szCs w:val="24"/>
          <w:u w:val="single"/>
        </w:rPr>
        <w:t>.</w:t>
      </w:r>
    </w:p>
    <w:p w:rsidR="00106881" w:rsidRPr="00F206EA" w:rsidRDefault="0083569A" w:rsidP="00F206EA">
      <w:pPr>
        <w:spacing w:after="0" w:line="480" w:lineRule="auto"/>
        <w:ind w:left="720" w:firstLine="1440"/>
        <w:rPr>
          <w:rFonts w:ascii="Arial" w:hAnsi="Arial" w:cs="Arial"/>
          <w:color w:val="000000" w:themeColor="text1"/>
          <w:sz w:val="24"/>
          <w:szCs w:val="24"/>
          <w:u w:val="single"/>
        </w:rPr>
      </w:pPr>
      <w:r w:rsidRPr="00A13875">
        <w:rPr>
          <w:rFonts w:ascii="Arial" w:hAnsi="Arial" w:cs="Arial"/>
          <w:sz w:val="24"/>
          <w:szCs w:val="24"/>
          <w:u w:val="single"/>
        </w:rPr>
        <w:t>(</w:t>
      </w:r>
      <w:r w:rsidR="00F206EA">
        <w:rPr>
          <w:rFonts w:ascii="Arial" w:hAnsi="Arial" w:cs="Arial"/>
          <w:sz w:val="24"/>
          <w:szCs w:val="24"/>
          <w:u w:val="single"/>
        </w:rPr>
        <w:t>6</w:t>
      </w:r>
      <w:r w:rsidRPr="00A13875">
        <w:rPr>
          <w:rFonts w:ascii="Arial" w:hAnsi="Arial" w:cs="Arial"/>
          <w:sz w:val="24"/>
          <w:szCs w:val="24"/>
          <w:u w:val="single"/>
        </w:rPr>
        <w:t>)</w:t>
      </w:r>
      <w:r w:rsidR="004A3D55">
        <w:rPr>
          <w:rFonts w:ascii="Arial" w:hAnsi="Arial" w:cs="Arial"/>
          <w:sz w:val="24"/>
          <w:szCs w:val="24"/>
          <w:u w:val="single"/>
        </w:rPr>
        <w:tab/>
      </w:r>
      <w:r w:rsidR="0019316B" w:rsidRPr="00ED2106">
        <w:rPr>
          <w:rFonts w:ascii="Arial" w:hAnsi="Arial" w:cs="Arial"/>
          <w:color w:val="000000" w:themeColor="text1"/>
          <w:sz w:val="24"/>
          <w:szCs w:val="24"/>
          <w:u w:val="single"/>
        </w:rPr>
        <w:t>In the event of a vacancy, the Minister must</w:t>
      </w:r>
      <w:r w:rsidR="00ED2106" w:rsidRPr="00ED2106">
        <w:rPr>
          <w:rFonts w:ascii="Arial" w:hAnsi="Arial" w:cs="Arial"/>
          <w:color w:val="000000" w:themeColor="text1"/>
          <w:sz w:val="24"/>
          <w:szCs w:val="24"/>
          <w:u w:val="single"/>
        </w:rPr>
        <w:t>,</w:t>
      </w:r>
      <w:r w:rsidR="0019316B" w:rsidRPr="00ED2106">
        <w:rPr>
          <w:rFonts w:ascii="Arial" w:hAnsi="Arial" w:cs="Arial"/>
          <w:color w:val="000000" w:themeColor="text1"/>
          <w:sz w:val="24"/>
          <w:szCs w:val="24"/>
          <w:u w:val="single"/>
        </w:rPr>
        <w:t xml:space="preserve"> in consultation with the relevant Parliamentary Committee</w:t>
      </w:r>
      <w:r w:rsidR="00ED2106" w:rsidRPr="00ED2106">
        <w:rPr>
          <w:rFonts w:ascii="Arial" w:hAnsi="Arial" w:cs="Arial"/>
          <w:color w:val="000000" w:themeColor="text1"/>
          <w:sz w:val="24"/>
          <w:szCs w:val="24"/>
          <w:u w:val="single"/>
        </w:rPr>
        <w:t>,</w:t>
      </w:r>
      <w:r w:rsidR="0019316B" w:rsidRPr="00ED2106">
        <w:rPr>
          <w:rFonts w:ascii="Arial" w:hAnsi="Arial" w:cs="Arial"/>
          <w:color w:val="000000" w:themeColor="text1"/>
          <w:sz w:val="24"/>
          <w:szCs w:val="24"/>
          <w:u w:val="single"/>
        </w:rPr>
        <w:t xml:space="preserve"> appoint a suitably qualified and competent person within the establishment of the Directorate to act </w:t>
      </w:r>
      <w:r w:rsidR="00ED2106" w:rsidRPr="00ED2106">
        <w:rPr>
          <w:rFonts w:ascii="Arial" w:hAnsi="Arial" w:cs="Arial"/>
          <w:color w:val="000000" w:themeColor="text1"/>
          <w:sz w:val="24"/>
          <w:szCs w:val="24"/>
          <w:u w:val="single"/>
        </w:rPr>
        <w:t xml:space="preserve">in the vacant </w:t>
      </w:r>
      <w:r w:rsidR="0019316B" w:rsidRPr="00ED2106">
        <w:rPr>
          <w:rFonts w:ascii="Arial" w:hAnsi="Arial" w:cs="Arial"/>
          <w:color w:val="000000" w:themeColor="text1"/>
          <w:sz w:val="24"/>
          <w:szCs w:val="24"/>
          <w:u w:val="single"/>
        </w:rPr>
        <w:t>Executive Director</w:t>
      </w:r>
      <w:r w:rsidR="00ED2106" w:rsidRPr="00ED2106">
        <w:rPr>
          <w:rFonts w:ascii="Arial" w:hAnsi="Arial" w:cs="Arial"/>
          <w:color w:val="000000" w:themeColor="text1"/>
          <w:sz w:val="24"/>
          <w:szCs w:val="24"/>
          <w:u w:val="single"/>
        </w:rPr>
        <w:t xml:space="preserve"> post until such time that a person is appointed to the office of the Executive Director in terms of section 6</w:t>
      </w:r>
      <w:r w:rsidR="0019316B" w:rsidRPr="00ED2106">
        <w:rPr>
          <w:rFonts w:ascii="Arial" w:hAnsi="Arial" w:cs="Arial"/>
          <w:color w:val="000000" w:themeColor="text1"/>
          <w:sz w:val="24"/>
          <w:szCs w:val="24"/>
          <w:u w:val="single"/>
        </w:rPr>
        <w:t>.</w:t>
      </w:r>
    </w:p>
    <w:p w:rsidR="00CB781B" w:rsidRPr="00C0099D" w:rsidRDefault="00CB781B" w:rsidP="00C0099D">
      <w:pPr>
        <w:spacing w:after="0" w:line="480" w:lineRule="auto"/>
        <w:ind w:left="1440" w:firstLine="1440"/>
        <w:rPr>
          <w:rFonts w:ascii="Arial" w:hAnsi="Arial" w:cs="Arial"/>
          <w:sz w:val="24"/>
          <w:szCs w:val="24"/>
          <w:u w:val="single"/>
        </w:rPr>
      </w:pPr>
    </w:p>
    <w:p w:rsidR="004B5A8C" w:rsidRPr="00106881" w:rsidRDefault="00067AF4" w:rsidP="009C5249">
      <w:pPr>
        <w:spacing w:after="0" w:line="480" w:lineRule="auto"/>
        <w:ind w:firstLine="720"/>
        <w:rPr>
          <w:rFonts w:ascii="Arial" w:hAnsi="Arial" w:cs="Arial"/>
          <w:b/>
          <w:sz w:val="24"/>
          <w:szCs w:val="24"/>
        </w:rPr>
      </w:pPr>
      <w:r>
        <w:rPr>
          <w:rFonts w:ascii="Arial" w:hAnsi="Arial" w:cs="Arial"/>
          <w:b/>
          <w:sz w:val="24"/>
          <w:szCs w:val="24"/>
        </w:rPr>
        <w:t>Suspension and r</w:t>
      </w:r>
      <w:r w:rsidR="00D149C4" w:rsidRPr="00106881">
        <w:rPr>
          <w:rFonts w:ascii="Arial" w:hAnsi="Arial" w:cs="Arial"/>
          <w:b/>
          <w:sz w:val="24"/>
          <w:szCs w:val="24"/>
        </w:rPr>
        <w:t>emoval</w:t>
      </w:r>
      <w:r w:rsidR="001F1228" w:rsidRPr="00106881">
        <w:rPr>
          <w:rFonts w:ascii="Arial" w:hAnsi="Arial" w:cs="Arial"/>
          <w:b/>
          <w:sz w:val="24"/>
          <w:szCs w:val="24"/>
        </w:rPr>
        <w:t xml:space="preserve"> from</w:t>
      </w:r>
      <w:r w:rsidR="004B5A8C" w:rsidRPr="00106881">
        <w:rPr>
          <w:rFonts w:ascii="Arial" w:hAnsi="Arial" w:cs="Arial"/>
          <w:b/>
          <w:sz w:val="24"/>
          <w:szCs w:val="24"/>
        </w:rPr>
        <w:t xml:space="preserve"> office of Executive Director</w:t>
      </w:r>
    </w:p>
    <w:p w:rsidR="001F1228" w:rsidRPr="00A13875" w:rsidRDefault="001F1228" w:rsidP="00A13875">
      <w:pPr>
        <w:spacing w:after="0" w:line="480" w:lineRule="auto"/>
        <w:rPr>
          <w:rFonts w:ascii="Arial" w:hAnsi="Arial" w:cs="Arial"/>
          <w:b/>
          <w:sz w:val="24"/>
          <w:szCs w:val="24"/>
          <w:u w:val="single"/>
        </w:rPr>
      </w:pPr>
    </w:p>
    <w:p w:rsidR="004A3D55" w:rsidRDefault="004A747E" w:rsidP="009C5249">
      <w:pPr>
        <w:spacing w:after="0" w:line="480" w:lineRule="auto"/>
        <w:ind w:left="720" w:firstLine="720"/>
        <w:rPr>
          <w:rFonts w:ascii="Arial" w:hAnsi="Arial" w:cs="Arial"/>
          <w:b/>
          <w:sz w:val="24"/>
          <w:szCs w:val="24"/>
          <w:u w:val="single"/>
        </w:rPr>
      </w:pPr>
      <w:r w:rsidRPr="00A13875">
        <w:rPr>
          <w:rFonts w:ascii="Arial" w:hAnsi="Arial" w:cs="Arial"/>
          <w:b/>
          <w:sz w:val="24"/>
          <w:szCs w:val="24"/>
          <w:u w:val="single"/>
        </w:rPr>
        <w:t>6</w:t>
      </w:r>
      <w:r w:rsidR="002D5D38" w:rsidRPr="00A13875">
        <w:rPr>
          <w:rFonts w:ascii="Arial" w:hAnsi="Arial" w:cs="Arial"/>
          <w:b/>
          <w:sz w:val="24"/>
          <w:szCs w:val="24"/>
          <w:u w:val="single"/>
        </w:rPr>
        <w:t>B</w:t>
      </w:r>
      <w:r w:rsidR="004A3D55">
        <w:rPr>
          <w:rFonts w:ascii="Arial" w:hAnsi="Arial" w:cs="Arial"/>
          <w:b/>
          <w:sz w:val="24"/>
          <w:szCs w:val="24"/>
          <w:u w:val="single"/>
        </w:rPr>
        <w:t>.</w:t>
      </w:r>
      <w:r w:rsidR="004A3D55">
        <w:rPr>
          <w:rFonts w:ascii="Arial" w:hAnsi="Arial" w:cs="Arial"/>
          <w:b/>
          <w:sz w:val="24"/>
          <w:szCs w:val="24"/>
          <w:u w:val="single"/>
        </w:rPr>
        <w:tab/>
      </w:r>
      <w:r w:rsidR="00BB1A16" w:rsidRPr="00A13875">
        <w:rPr>
          <w:rFonts w:ascii="Arial" w:hAnsi="Arial" w:cs="Arial"/>
          <w:sz w:val="24"/>
          <w:szCs w:val="24"/>
          <w:u w:val="single"/>
        </w:rPr>
        <w:t>(1)</w:t>
      </w:r>
      <w:r w:rsidR="004A3D55">
        <w:rPr>
          <w:rFonts w:ascii="Arial" w:hAnsi="Arial" w:cs="Arial"/>
          <w:sz w:val="24"/>
          <w:szCs w:val="24"/>
          <w:u w:val="single"/>
        </w:rPr>
        <w:tab/>
      </w:r>
      <w:r w:rsidR="004B5A8C" w:rsidRPr="00A13875">
        <w:rPr>
          <w:rFonts w:ascii="Arial" w:hAnsi="Arial" w:cs="Arial"/>
          <w:sz w:val="24"/>
          <w:szCs w:val="24"/>
          <w:u w:val="single"/>
        </w:rPr>
        <w:t xml:space="preserve">The Executive Director </w:t>
      </w:r>
      <w:r w:rsidR="00D149C4">
        <w:rPr>
          <w:rFonts w:ascii="Arial" w:hAnsi="Arial" w:cs="Arial"/>
          <w:sz w:val="24"/>
          <w:szCs w:val="24"/>
          <w:u w:val="single"/>
        </w:rPr>
        <w:t xml:space="preserve">may </w:t>
      </w:r>
      <w:r w:rsidR="004B5A8C" w:rsidRPr="00A13875">
        <w:rPr>
          <w:rFonts w:ascii="Arial" w:hAnsi="Arial" w:cs="Arial"/>
          <w:sz w:val="24"/>
          <w:szCs w:val="24"/>
          <w:u w:val="single"/>
        </w:rPr>
        <w:t>not be</w:t>
      </w:r>
      <w:r w:rsidR="00067AF4">
        <w:rPr>
          <w:rFonts w:ascii="Arial" w:hAnsi="Arial" w:cs="Arial"/>
          <w:sz w:val="24"/>
          <w:szCs w:val="24"/>
          <w:u w:val="single"/>
        </w:rPr>
        <w:t xml:space="preserve"> suspended or removed</w:t>
      </w:r>
      <w:r w:rsidR="001D4816" w:rsidRPr="00A13875">
        <w:rPr>
          <w:rFonts w:ascii="Arial" w:hAnsi="Arial" w:cs="Arial"/>
          <w:sz w:val="24"/>
          <w:szCs w:val="24"/>
          <w:u w:val="single"/>
        </w:rPr>
        <w:t xml:space="preserve"> from</w:t>
      </w:r>
      <w:r w:rsidR="004B5A8C" w:rsidRPr="00A13875">
        <w:rPr>
          <w:rFonts w:ascii="Arial" w:hAnsi="Arial" w:cs="Arial"/>
          <w:sz w:val="24"/>
          <w:szCs w:val="24"/>
          <w:u w:val="single"/>
        </w:rPr>
        <w:t xml:space="preserve"> office except in accordance with the provisions of </w:t>
      </w:r>
      <w:r w:rsidR="00A554C3" w:rsidRPr="00A13875">
        <w:rPr>
          <w:rFonts w:ascii="Arial" w:hAnsi="Arial" w:cs="Arial"/>
          <w:sz w:val="24"/>
          <w:szCs w:val="24"/>
          <w:u w:val="single"/>
        </w:rPr>
        <w:t>this section</w:t>
      </w:r>
      <w:r w:rsidR="004B5A8C" w:rsidRPr="00A13875">
        <w:rPr>
          <w:rFonts w:ascii="Arial" w:hAnsi="Arial" w:cs="Arial"/>
          <w:sz w:val="24"/>
          <w:szCs w:val="24"/>
          <w:u w:val="single"/>
        </w:rPr>
        <w:t>.</w:t>
      </w:r>
    </w:p>
    <w:p w:rsidR="004A3D55" w:rsidRDefault="008C3D7B" w:rsidP="009C5249">
      <w:pPr>
        <w:spacing w:after="0" w:line="480" w:lineRule="auto"/>
        <w:ind w:left="720" w:firstLine="1440"/>
        <w:rPr>
          <w:rFonts w:ascii="Arial" w:hAnsi="Arial" w:cs="Arial"/>
          <w:b/>
          <w:sz w:val="24"/>
          <w:szCs w:val="24"/>
          <w:u w:val="single"/>
        </w:rPr>
      </w:pPr>
      <w:r w:rsidRPr="00A13875">
        <w:rPr>
          <w:rFonts w:ascii="Arial" w:hAnsi="Arial" w:cs="Arial"/>
          <w:sz w:val="24"/>
          <w:szCs w:val="24"/>
          <w:u w:val="single"/>
        </w:rPr>
        <w:t>(2)</w:t>
      </w:r>
      <w:r w:rsidR="004A3D55">
        <w:rPr>
          <w:rFonts w:ascii="Arial" w:hAnsi="Arial" w:cs="Arial"/>
          <w:sz w:val="24"/>
          <w:szCs w:val="24"/>
          <w:u w:val="single"/>
        </w:rPr>
        <w:tab/>
      </w:r>
      <w:r w:rsidR="004B5A8C" w:rsidRPr="00A13875">
        <w:rPr>
          <w:rFonts w:ascii="Arial" w:hAnsi="Arial" w:cs="Arial"/>
          <w:sz w:val="24"/>
          <w:szCs w:val="24"/>
          <w:u w:val="single"/>
        </w:rPr>
        <w:t xml:space="preserve">The Executive Director may </w:t>
      </w:r>
      <w:r w:rsidR="001F1228" w:rsidRPr="00A13875">
        <w:rPr>
          <w:rFonts w:ascii="Arial" w:hAnsi="Arial" w:cs="Arial"/>
          <w:sz w:val="24"/>
          <w:szCs w:val="24"/>
          <w:u w:val="single"/>
        </w:rPr>
        <w:t xml:space="preserve">be </w:t>
      </w:r>
      <w:r w:rsidR="00D149C4">
        <w:rPr>
          <w:rFonts w:ascii="Arial" w:hAnsi="Arial" w:cs="Arial"/>
          <w:sz w:val="24"/>
          <w:szCs w:val="24"/>
          <w:u w:val="single"/>
        </w:rPr>
        <w:t>remov</w:t>
      </w:r>
      <w:r w:rsidR="001F1228" w:rsidRPr="00A13875">
        <w:rPr>
          <w:rFonts w:ascii="Arial" w:hAnsi="Arial" w:cs="Arial"/>
          <w:sz w:val="24"/>
          <w:szCs w:val="24"/>
          <w:u w:val="single"/>
        </w:rPr>
        <w:t>ed</w:t>
      </w:r>
      <w:r w:rsidR="00A554C3" w:rsidRPr="00A13875">
        <w:rPr>
          <w:rFonts w:ascii="Arial" w:hAnsi="Arial" w:cs="Arial"/>
          <w:sz w:val="24"/>
          <w:szCs w:val="24"/>
          <w:u w:val="single"/>
        </w:rPr>
        <w:t xml:space="preserve"> </w:t>
      </w:r>
      <w:r w:rsidR="004B5A8C" w:rsidRPr="00A13875">
        <w:rPr>
          <w:rFonts w:ascii="Arial" w:hAnsi="Arial" w:cs="Arial"/>
          <w:sz w:val="24"/>
          <w:szCs w:val="24"/>
          <w:u w:val="single"/>
        </w:rPr>
        <w:t>from office</w:t>
      </w:r>
      <w:r w:rsidR="005A1167">
        <w:rPr>
          <w:rFonts w:ascii="Arial" w:hAnsi="Arial" w:cs="Arial"/>
          <w:sz w:val="24"/>
          <w:szCs w:val="24"/>
          <w:u w:val="single"/>
        </w:rPr>
        <w:t xml:space="preserve">, subject to the outcome of the disciplinary inquiry contemplated in subsection (3), </w:t>
      </w:r>
      <w:r w:rsidR="004A3D55">
        <w:rPr>
          <w:rFonts w:ascii="Arial" w:hAnsi="Arial" w:cs="Arial"/>
          <w:sz w:val="24"/>
          <w:szCs w:val="24"/>
          <w:u w:val="single"/>
        </w:rPr>
        <w:t>on allegations—</w:t>
      </w:r>
    </w:p>
    <w:p w:rsidR="004A3D55" w:rsidRDefault="008C3D7B" w:rsidP="009C5249">
      <w:pPr>
        <w:spacing w:after="0" w:line="480" w:lineRule="auto"/>
        <w:ind w:firstLine="720"/>
        <w:rPr>
          <w:rFonts w:ascii="Arial" w:hAnsi="Arial" w:cs="Arial"/>
          <w:b/>
          <w:sz w:val="24"/>
          <w:szCs w:val="24"/>
          <w:u w:val="single"/>
        </w:rPr>
      </w:pPr>
      <w:r w:rsidRPr="004A3D55">
        <w:rPr>
          <w:rFonts w:ascii="Arial" w:hAnsi="Arial" w:cs="Arial"/>
          <w:i/>
          <w:sz w:val="24"/>
          <w:szCs w:val="24"/>
          <w:u w:val="single"/>
        </w:rPr>
        <w:t>(a)</w:t>
      </w:r>
      <w:r w:rsidR="004A3D55">
        <w:rPr>
          <w:rFonts w:ascii="Arial" w:hAnsi="Arial" w:cs="Arial"/>
          <w:sz w:val="24"/>
          <w:szCs w:val="24"/>
          <w:u w:val="single"/>
        </w:rPr>
        <w:tab/>
      </w:r>
      <w:proofErr w:type="gramStart"/>
      <w:r w:rsidR="004B5A8C" w:rsidRPr="00A13875">
        <w:rPr>
          <w:rFonts w:ascii="Arial" w:hAnsi="Arial" w:cs="Arial"/>
          <w:sz w:val="24"/>
          <w:szCs w:val="24"/>
          <w:u w:val="single"/>
        </w:rPr>
        <w:t>of</w:t>
      </w:r>
      <w:proofErr w:type="gramEnd"/>
      <w:r w:rsidR="004B5A8C" w:rsidRPr="00A13875">
        <w:rPr>
          <w:rFonts w:ascii="Arial" w:hAnsi="Arial" w:cs="Arial"/>
          <w:sz w:val="24"/>
          <w:szCs w:val="24"/>
          <w:u w:val="single"/>
        </w:rPr>
        <w:t xml:space="preserve"> misconduct;</w:t>
      </w:r>
    </w:p>
    <w:p w:rsidR="004A3D55" w:rsidRDefault="004B5A8C" w:rsidP="009C5249">
      <w:pPr>
        <w:spacing w:after="0" w:line="480" w:lineRule="auto"/>
        <w:ind w:firstLine="720"/>
        <w:rPr>
          <w:rFonts w:ascii="Arial" w:hAnsi="Arial" w:cs="Arial"/>
          <w:sz w:val="24"/>
          <w:szCs w:val="24"/>
          <w:u w:val="single"/>
        </w:rPr>
      </w:pPr>
      <w:r w:rsidRPr="004A3D55">
        <w:rPr>
          <w:rFonts w:ascii="Arial" w:hAnsi="Arial" w:cs="Arial"/>
          <w:i/>
          <w:sz w:val="24"/>
          <w:szCs w:val="24"/>
          <w:u w:val="single"/>
        </w:rPr>
        <w:t>(b)</w:t>
      </w:r>
      <w:r w:rsidR="004A3D55">
        <w:rPr>
          <w:rFonts w:ascii="Arial" w:hAnsi="Arial" w:cs="Arial"/>
          <w:sz w:val="24"/>
          <w:szCs w:val="24"/>
          <w:u w:val="single"/>
        </w:rPr>
        <w:tab/>
      </w:r>
      <w:proofErr w:type="gramStart"/>
      <w:r w:rsidR="00CA467C" w:rsidRPr="00A13875">
        <w:rPr>
          <w:rFonts w:ascii="Arial" w:hAnsi="Arial" w:cs="Arial"/>
          <w:sz w:val="24"/>
          <w:szCs w:val="24"/>
          <w:u w:val="single"/>
        </w:rPr>
        <w:t>of</w:t>
      </w:r>
      <w:proofErr w:type="gramEnd"/>
      <w:r w:rsidR="00CA467C" w:rsidRPr="00A13875">
        <w:rPr>
          <w:rFonts w:ascii="Arial" w:hAnsi="Arial" w:cs="Arial"/>
          <w:sz w:val="24"/>
          <w:szCs w:val="24"/>
          <w:u w:val="single"/>
        </w:rPr>
        <w:t xml:space="preserve"> </w:t>
      </w:r>
      <w:r w:rsidR="004A3D55">
        <w:rPr>
          <w:rFonts w:ascii="Arial" w:hAnsi="Arial" w:cs="Arial"/>
          <w:sz w:val="24"/>
          <w:szCs w:val="24"/>
          <w:u w:val="single"/>
        </w:rPr>
        <w:t>incapacity;</w:t>
      </w:r>
    </w:p>
    <w:p w:rsidR="004A3D55" w:rsidRDefault="004B5A8C" w:rsidP="009C5249">
      <w:pPr>
        <w:spacing w:after="0" w:line="480" w:lineRule="auto"/>
        <w:ind w:firstLine="720"/>
        <w:rPr>
          <w:rFonts w:ascii="Arial" w:hAnsi="Arial" w:cs="Arial"/>
          <w:b/>
          <w:sz w:val="24"/>
          <w:szCs w:val="24"/>
          <w:u w:val="single"/>
        </w:rPr>
      </w:pPr>
      <w:r w:rsidRPr="004A3D55">
        <w:rPr>
          <w:rFonts w:ascii="Arial" w:hAnsi="Arial" w:cs="Arial"/>
          <w:i/>
          <w:sz w:val="24"/>
          <w:szCs w:val="24"/>
          <w:u w:val="single"/>
        </w:rPr>
        <w:t>(c)</w:t>
      </w:r>
      <w:r w:rsidR="004A3D55">
        <w:rPr>
          <w:rFonts w:ascii="Arial" w:hAnsi="Arial" w:cs="Arial"/>
          <w:sz w:val="24"/>
          <w:szCs w:val="24"/>
          <w:u w:val="single"/>
        </w:rPr>
        <w:tab/>
      </w:r>
      <w:proofErr w:type="gramStart"/>
      <w:r w:rsidR="00CA467C" w:rsidRPr="00A13875">
        <w:rPr>
          <w:rFonts w:ascii="Arial" w:hAnsi="Arial" w:cs="Arial"/>
          <w:sz w:val="24"/>
          <w:szCs w:val="24"/>
          <w:u w:val="single"/>
        </w:rPr>
        <w:t>of</w:t>
      </w:r>
      <w:proofErr w:type="gramEnd"/>
      <w:r w:rsidR="00CA467C" w:rsidRPr="00A13875">
        <w:rPr>
          <w:rFonts w:ascii="Arial" w:hAnsi="Arial" w:cs="Arial"/>
          <w:sz w:val="24"/>
          <w:szCs w:val="24"/>
          <w:u w:val="single"/>
        </w:rPr>
        <w:t xml:space="preserve"> </w:t>
      </w:r>
      <w:r w:rsidRPr="00A13875">
        <w:rPr>
          <w:rFonts w:ascii="Arial" w:hAnsi="Arial" w:cs="Arial"/>
          <w:sz w:val="24"/>
          <w:szCs w:val="24"/>
          <w:u w:val="single"/>
        </w:rPr>
        <w:t>incompetence;</w:t>
      </w:r>
      <w:r w:rsidR="00CA467C" w:rsidRPr="00A13875">
        <w:rPr>
          <w:rFonts w:ascii="Arial" w:hAnsi="Arial" w:cs="Arial"/>
          <w:sz w:val="24"/>
          <w:szCs w:val="24"/>
          <w:u w:val="single"/>
        </w:rPr>
        <w:t xml:space="preserve"> or</w:t>
      </w:r>
    </w:p>
    <w:p w:rsidR="00042665" w:rsidRDefault="004B5A8C" w:rsidP="009C5249">
      <w:pPr>
        <w:spacing w:after="0" w:line="480" w:lineRule="auto"/>
        <w:ind w:left="1440" w:hanging="720"/>
        <w:rPr>
          <w:rFonts w:ascii="Arial" w:hAnsi="Arial" w:cs="Arial"/>
          <w:sz w:val="24"/>
          <w:szCs w:val="24"/>
          <w:u w:val="single"/>
        </w:rPr>
      </w:pPr>
      <w:r w:rsidRPr="004A3D55">
        <w:rPr>
          <w:rFonts w:ascii="Arial" w:hAnsi="Arial" w:cs="Arial"/>
          <w:i/>
          <w:sz w:val="24"/>
          <w:szCs w:val="24"/>
          <w:u w:val="single"/>
        </w:rPr>
        <w:t>(d)</w:t>
      </w:r>
      <w:r w:rsidR="004A3D55">
        <w:rPr>
          <w:rFonts w:ascii="Arial" w:hAnsi="Arial" w:cs="Arial"/>
          <w:sz w:val="24"/>
          <w:szCs w:val="24"/>
          <w:u w:val="single"/>
        </w:rPr>
        <w:tab/>
      </w:r>
      <w:proofErr w:type="gramStart"/>
      <w:r w:rsidRPr="00A13875">
        <w:rPr>
          <w:rFonts w:ascii="Arial" w:hAnsi="Arial" w:cs="Arial"/>
          <w:sz w:val="24"/>
          <w:szCs w:val="24"/>
          <w:u w:val="single"/>
        </w:rPr>
        <w:t>that</w:t>
      </w:r>
      <w:proofErr w:type="gramEnd"/>
      <w:r w:rsidRPr="00A13875">
        <w:rPr>
          <w:rFonts w:ascii="Arial" w:hAnsi="Arial" w:cs="Arial"/>
          <w:sz w:val="24"/>
          <w:szCs w:val="24"/>
          <w:u w:val="single"/>
        </w:rPr>
        <w:t xml:space="preserve"> he or she is no longer a fit and proper p</w:t>
      </w:r>
      <w:r w:rsidR="004A3D55">
        <w:rPr>
          <w:rFonts w:ascii="Arial" w:hAnsi="Arial" w:cs="Arial"/>
          <w:sz w:val="24"/>
          <w:szCs w:val="24"/>
          <w:u w:val="single"/>
        </w:rPr>
        <w:t>erson to hold</w:t>
      </w:r>
      <w:r w:rsidR="00D149C4">
        <w:rPr>
          <w:rFonts w:ascii="Arial" w:hAnsi="Arial" w:cs="Arial"/>
          <w:sz w:val="24"/>
          <w:szCs w:val="24"/>
          <w:u w:val="single"/>
        </w:rPr>
        <w:t xml:space="preserve"> the</w:t>
      </w:r>
      <w:r w:rsidR="00106881">
        <w:rPr>
          <w:rFonts w:ascii="Arial" w:hAnsi="Arial" w:cs="Arial"/>
          <w:sz w:val="24"/>
          <w:szCs w:val="24"/>
          <w:u w:val="single"/>
        </w:rPr>
        <w:t xml:space="preserve"> office concerned.</w:t>
      </w:r>
    </w:p>
    <w:p w:rsidR="004A3D55" w:rsidRDefault="004A3D55" w:rsidP="009C5249">
      <w:pPr>
        <w:spacing w:after="0" w:line="480" w:lineRule="auto"/>
        <w:ind w:left="720" w:firstLine="1440"/>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sidR="00D149C4">
        <w:rPr>
          <w:rFonts w:ascii="Arial" w:hAnsi="Arial" w:cs="Arial"/>
          <w:sz w:val="24"/>
          <w:szCs w:val="24"/>
          <w:u w:val="single"/>
        </w:rPr>
        <w:t xml:space="preserve">The Minister must refer any complaints relating to the allegations contemplated in subsection (2) to the relevant Parliamentary Committee in writing, within 14 days after such complaint came to the Minister’s attention, and the relevant Parliamentary Committee must institute </w:t>
      </w:r>
      <w:r w:rsidR="00D149C4">
        <w:rPr>
          <w:rFonts w:ascii="Arial" w:hAnsi="Arial" w:cs="Arial"/>
          <w:sz w:val="24"/>
          <w:szCs w:val="24"/>
          <w:u w:val="single"/>
        </w:rPr>
        <w:lastRenderedPageBreak/>
        <w:t>a disciplinary inquiry</w:t>
      </w:r>
      <w:r w:rsidR="00025951" w:rsidRPr="00025951">
        <w:rPr>
          <w:rFonts w:ascii="Arial" w:hAnsi="Arial" w:cs="Arial"/>
          <w:sz w:val="24"/>
          <w:szCs w:val="24"/>
          <w:u w:val="single"/>
        </w:rPr>
        <w:t xml:space="preserve"> </w:t>
      </w:r>
      <w:r w:rsidR="00025951">
        <w:rPr>
          <w:rFonts w:ascii="Arial" w:hAnsi="Arial" w:cs="Arial"/>
          <w:sz w:val="24"/>
          <w:szCs w:val="24"/>
          <w:u w:val="single"/>
        </w:rPr>
        <w:t>to investigate the veracity of the allegations made against the Executive Director and to determine</w:t>
      </w:r>
      <w:r w:rsidR="00D149C4">
        <w:rPr>
          <w:rFonts w:ascii="Arial" w:hAnsi="Arial" w:cs="Arial"/>
          <w:sz w:val="24"/>
          <w:szCs w:val="24"/>
          <w:u w:val="single"/>
        </w:rPr>
        <w:t xml:space="preserve"> the fitness of the Executive Director to hold office. </w:t>
      </w:r>
    </w:p>
    <w:p w:rsidR="00042665" w:rsidRDefault="00042665" w:rsidP="009C5249">
      <w:pPr>
        <w:spacing w:after="0" w:line="480" w:lineRule="auto"/>
        <w:ind w:left="720" w:firstLine="1440"/>
        <w:rPr>
          <w:rFonts w:ascii="Arial" w:hAnsi="Arial" w:cs="Arial"/>
          <w:sz w:val="24"/>
          <w:szCs w:val="24"/>
          <w:u w:val="single"/>
        </w:rPr>
      </w:pPr>
      <w:r>
        <w:rPr>
          <w:rFonts w:ascii="Arial" w:hAnsi="Arial" w:cs="Arial"/>
          <w:sz w:val="24"/>
          <w:szCs w:val="24"/>
          <w:u w:val="single"/>
        </w:rPr>
        <w:t>(4</w:t>
      </w:r>
      <w:r w:rsidRPr="00A13875">
        <w:rPr>
          <w:rFonts w:ascii="Arial" w:hAnsi="Arial" w:cs="Arial"/>
          <w:sz w:val="24"/>
          <w:szCs w:val="24"/>
          <w:u w:val="single"/>
        </w:rPr>
        <w:t>)</w:t>
      </w:r>
      <w:r>
        <w:rPr>
          <w:rFonts w:ascii="Arial" w:hAnsi="Arial" w:cs="Arial"/>
          <w:sz w:val="24"/>
          <w:szCs w:val="24"/>
          <w:u w:val="single"/>
        </w:rPr>
        <w:tab/>
        <w:t xml:space="preserve">The Minister must, within 14 days, </w:t>
      </w:r>
      <w:r w:rsidRPr="00A13875">
        <w:rPr>
          <w:rFonts w:ascii="Arial" w:hAnsi="Arial" w:cs="Arial"/>
          <w:sz w:val="24"/>
          <w:szCs w:val="24"/>
          <w:u w:val="single"/>
        </w:rPr>
        <w:t xml:space="preserve">notify the Executive Director of </w:t>
      </w:r>
      <w:r>
        <w:rPr>
          <w:rFonts w:ascii="Arial" w:hAnsi="Arial" w:cs="Arial"/>
          <w:sz w:val="24"/>
          <w:szCs w:val="24"/>
          <w:u w:val="single"/>
        </w:rPr>
        <w:t>any</w:t>
      </w:r>
      <w:r w:rsidRPr="00A13875">
        <w:rPr>
          <w:rFonts w:ascii="Arial" w:hAnsi="Arial" w:cs="Arial"/>
          <w:sz w:val="24"/>
          <w:szCs w:val="24"/>
          <w:u w:val="single"/>
        </w:rPr>
        <w:t xml:space="preserve"> allegations against him or her </w:t>
      </w:r>
      <w:r>
        <w:rPr>
          <w:rFonts w:ascii="Arial" w:hAnsi="Arial" w:cs="Arial"/>
          <w:sz w:val="24"/>
          <w:szCs w:val="24"/>
          <w:u w:val="single"/>
        </w:rPr>
        <w:t xml:space="preserve">in writing </w:t>
      </w:r>
      <w:r w:rsidRPr="00A13875">
        <w:rPr>
          <w:rFonts w:ascii="Arial" w:hAnsi="Arial" w:cs="Arial"/>
          <w:sz w:val="24"/>
          <w:szCs w:val="24"/>
          <w:u w:val="single"/>
        </w:rPr>
        <w:t>and invite the Executive Director to make written representations within 14 days of receipt of the notification.</w:t>
      </w:r>
    </w:p>
    <w:p w:rsidR="00376251" w:rsidRDefault="00506627" w:rsidP="009C5249">
      <w:pPr>
        <w:spacing w:after="0" w:line="480" w:lineRule="auto"/>
        <w:ind w:left="720" w:firstLine="1440"/>
        <w:rPr>
          <w:rFonts w:ascii="Arial" w:hAnsi="Arial" w:cs="Arial"/>
          <w:sz w:val="24"/>
          <w:szCs w:val="24"/>
          <w:u w:val="single"/>
        </w:rPr>
      </w:pPr>
      <w:r>
        <w:rPr>
          <w:rFonts w:ascii="Arial" w:hAnsi="Arial" w:cs="Arial"/>
          <w:sz w:val="24"/>
          <w:szCs w:val="24"/>
          <w:u w:val="single"/>
        </w:rPr>
        <w:t>(5</w:t>
      </w:r>
      <w:r w:rsidR="00376251">
        <w:rPr>
          <w:rFonts w:ascii="Arial" w:hAnsi="Arial" w:cs="Arial"/>
          <w:sz w:val="24"/>
          <w:szCs w:val="24"/>
          <w:u w:val="single"/>
        </w:rPr>
        <w:t>)</w:t>
      </w:r>
      <w:r w:rsidR="00376251">
        <w:rPr>
          <w:rFonts w:ascii="Arial" w:hAnsi="Arial" w:cs="Arial"/>
          <w:sz w:val="24"/>
          <w:szCs w:val="24"/>
          <w:u w:val="single"/>
        </w:rPr>
        <w:tab/>
      </w:r>
      <w:r w:rsidR="00376251" w:rsidRPr="00A13875">
        <w:rPr>
          <w:rFonts w:ascii="Arial" w:hAnsi="Arial" w:cs="Arial"/>
          <w:sz w:val="24"/>
          <w:szCs w:val="24"/>
          <w:u w:val="single"/>
        </w:rPr>
        <w:t xml:space="preserve">Where </w:t>
      </w:r>
      <w:r w:rsidR="00376251">
        <w:rPr>
          <w:rFonts w:ascii="Arial" w:hAnsi="Arial" w:cs="Arial"/>
          <w:sz w:val="24"/>
          <w:szCs w:val="24"/>
          <w:u w:val="single"/>
        </w:rPr>
        <w:t>the Minister</w:t>
      </w:r>
      <w:r w:rsidR="002B4080">
        <w:rPr>
          <w:rFonts w:ascii="Arial" w:hAnsi="Arial" w:cs="Arial"/>
          <w:sz w:val="24"/>
          <w:szCs w:val="24"/>
          <w:u w:val="single"/>
        </w:rPr>
        <w:t>, after having considered any written representations made by the Executive Director</w:t>
      </w:r>
      <w:r w:rsidR="004330E3">
        <w:rPr>
          <w:rFonts w:ascii="Arial" w:hAnsi="Arial" w:cs="Arial"/>
          <w:sz w:val="24"/>
          <w:szCs w:val="24"/>
          <w:u w:val="single"/>
        </w:rPr>
        <w:t xml:space="preserve"> in respect of any allegations lodged against him or her</w:t>
      </w:r>
      <w:r w:rsidR="002B4080">
        <w:rPr>
          <w:rFonts w:ascii="Arial" w:hAnsi="Arial" w:cs="Arial"/>
          <w:sz w:val="24"/>
          <w:szCs w:val="24"/>
          <w:u w:val="single"/>
        </w:rPr>
        <w:t xml:space="preserve">, </w:t>
      </w:r>
      <w:r w:rsidR="00BD42FD">
        <w:rPr>
          <w:rFonts w:ascii="Arial" w:hAnsi="Arial" w:cs="Arial"/>
          <w:sz w:val="24"/>
          <w:szCs w:val="24"/>
          <w:u w:val="single"/>
        </w:rPr>
        <w:t>considers</w:t>
      </w:r>
      <w:r w:rsidR="00042665">
        <w:rPr>
          <w:rFonts w:ascii="Arial" w:hAnsi="Arial" w:cs="Arial"/>
          <w:sz w:val="24"/>
          <w:szCs w:val="24"/>
          <w:u w:val="single"/>
        </w:rPr>
        <w:t xml:space="preserve"> that the Executive Director should be </w:t>
      </w:r>
      <w:r w:rsidR="00376251">
        <w:rPr>
          <w:rFonts w:ascii="Arial" w:hAnsi="Arial" w:cs="Arial"/>
          <w:sz w:val="24"/>
          <w:szCs w:val="24"/>
          <w:u w:val="single"/>
        </w:rPr>
        <w:t>provisionally suspend</w:t>
      </w:r>
      <w:r w:rsidR="00042665">
        <w:rPr>
          <w:rFonts w:ascii="Arial" w:hAnsi="Arial" w:cs="Arial"/>
          <w:sz w:val="24"/>
          <w:szCs w:val="24"/>
          <w:u w:val="single"/>
        </w:rPr>
        <w:t>ed</w:t>
      </w:r>
      <w:r>
        <w:rPr>
          <w:rFonts w:ascii="Arial" w:hAnsi="Arial" w:cs="Arial"/>
          <w:sz w:val="24"/>
          <w:szCs w:val="24"/>
          <w:u w:val="single"/>
        </w:rPr>
        <w:t>, pending the outcome of the disciplinary inquiry contemplated in subsection (3)</w:t>
      </w:r>
      <w:r w:rsidR="00042665">
        <w:rPr>
          <w:rFonts w:ascii="Arial" w:hAnsi="Arial" w:cs="Arial"/>
          <w:sz w:val="24"/>
          <w:szCs w:val="24"/>
          <w:u w:val="single"/>
        </w:rPr>
        <w:t>,</w:t>
      </w:r>
      <w:r w:rsidR="00376251">
        <w:rPr>
          <w:rFonts w:ascii="Arial" w:hAnsi="Arial" w:cs="Arial"/>
          <w:sz w:val="24"/>
          <w:szCs w:val="24"/>
          <w:u w:val="single"/>
        </w:rPr>
        <w:t xml:space="preserve"> </w:t>
      </w:r>
      <w:r w:rsidR="00376251" w:rsidRPr="00A13875">
        <w:rPr>
          <w:rFonts w:ascii="Arial" w:hAnsi="Arial" w:cs="Arial"/>
          <w:sz w:val="24"/>
          <w:szCs w:val="24"/>
          <w:u w:val="single"/>
        </w:rPr>
        <w:t xml:space="preserve">the </w:t>
      </w:r>
      <w:r w:rsidR="00376251">
        <w:rPr>
          <w:rFonts w:ascii="Arial" w:hAnsi="Arial" w:cs="Arial"/>
          <w:sz w:val="24"/>
          <w:szCs w:val="24"/>
          <w:u w:val="single"/>
        </w:rPr>
        <w:t xml:space="preserve">Minister </w:t>
      </w:r>
      <w:r w:rsidR="00376251" w:rsidRPr="00A13875">
        <w:rPr>
          <w:rFonts w:ascii="Arial" w:hAnsi="Arial" w:cs="Arial"/>
          <w:sz w:val="24"/>
          <w:szCs w:val="24"/>
          <w:u w:val="single"/>
        </w:rPr>
        <w:t>must</w:t>
      </w:r>
      <w:r w:rsidR="004330E3">
        <w:rPr>
          <w:rFonts w:ascii="Arial" w:hAnsi="Arial" w:cs="Arial"/>
          <w:sz w:val="24"/>
          <w:szCs w:val="24"/>
          <w:u w:val="single"/>
        </w:rPr>
        <w:t xml:space="preserve"> notif</w:t>
      </w:r>
      <w:r w:rsidR="00BD42FD">
        <w:rPr>
          <w:rFonts w:ascii="Arial" w:hAnsi="Arial" w:cs="Arial"/>
          <w:sz w:val="24"/>
          <w:szCs w:val="24"/>
          <w:u w:val="single"/>
        </w:rPr>
        <w:t>y the Executive Director of the aforesaid and</w:t>
      </w:r>
      <w:r w:rsidR="00376251" w:rsidRPr="00A13875">
        <w:rPr>
          <w:rFonts w:ascii="Arial" w:hAnsi="Arial" w:cs="Arial"/>
          <w:sz w:val="24"/>
          <w:szCs w:val="24"/>
          <w:u w:val="single"/>
        </w:rPr>
        <w:t xml:space="preserve"> invite the Executive Director to submit</w:t>
      </w:r>
      <w:r w:rsidR="004330E3">
        <w:rPr>
          <w:rFonts w:ascii="Arial" w:hAnsi="Arial" w:cs="Arial"/>
          <w:sz w:val="24"/>
          <w:szCs w:val="24"/>
          <w:u w:val="single"/>
        </w:rPr>
        <w:t xml:space="preserve"> written</w:t>
      </w:r>
      <w:r w:rsidR="00376251" w:rsidRPr="00A13875">
        <w:rPr>
          <w:rFonts w:ascii="Arial" w:hAnsi="Arial" w:cs="Arial"/>
          <w:sz w:val="24"/>
          <w:szCs w:val="24"/>
          <w:u w:val="single"/>
        </w:rPr>
        <w:t xml:space="preserve"> representations, if any, within 14 days of receipt of the n</w:t>
      </w:r>
      <w:r w:rsidR="00376251">
        <w:rPr>
          <w:rFonts w:ascii="Arial" w:hAnsi="Arial" w:cs="Arial"/>
          <w:sz w:val="24"/>
          <w:szCs w:val="24"/>
          <w:u w:val="single"/>
        </w:rPr>
        <w:t>otification,</w:t>
      </w:r>
      <w:r w:rsidR="00106881">
        <w:rPr>
          <w:rFonts w:ascii="Arial" w:hAnsi="Arial" w:cs="Arial"/>
          <w:sz w:val="24"/>
          <w:szCs w:val="24"/>
          <w:u w:val="single"/>
        </w:rPr>
        <w:t xml:space="preserve"> as to</w:t>
      </w:r>
      <w:r w:rsidR="00376251" w:rsidRPr="00A13875">
        <w:rPr>
          <w:rFonts w:ascii="Arial" w:hAnsi="Arial" w:cs="Arial"/>
          <w:sz w:val="24"/>
          <w:szCs w:val="24"/>
          <w:u w:val="single"/>
        </w:rPr>
        <w:t xml:space="preserve"> why he or she should not be suspended.</w:t>
      </w:r>
    </w:p>
    <w:p w:rsidR="004A3D55" w:rsidRDefault="004B5A8C" w:rsidP="009C5249">
      <w:pPr>
        <w:spacing w:after="0" w:line="480" w:lineRule="auto"/>
        <w:ind w:left="720" w:firstLine="1440"/>
        <w:rPr>
          <w:rFonts w:ascii="Arial" w:hAnsi="Arial" w:cs="Arial"/>
          <w:b/>
          <w:sz w:val="24"/>
          <w:szCs w:val="24"/>
          <w:u w:val="single"/>
        </w:rPr>
      </w:pPr>
      <w:r w:rsidRPr="00A13875">
        <w:rPr>
          <w:rFonts w:ascii="Arial" w:hAnsi="Arial" w:cs="Arial"/>
          <w:sz w:val="24"/>
          <w:szCs w:val="24"/>
          <w:u w:val="single"/>
        </w:rPr>
        <w:t>(</w:t>
      </w:r>
      <w:r w:rsidR="00506627">
        <w:rPr>
          <w:rFonts w:ascii="Arial" w:hAnsi="Arial" w:cs="Arial"/>
          <w:sz w:val="24"/>
          <w:szCs w:val="24"/>
          <w:u w:val="single"/>
        </w:rPr>
        <w:t>6</w:t>
      </w:r>
      <w:r w:rsidRPr="00A13875">
        <w:rPr>
          <w:rFonts w:ascii="Arial" w:hAnsi="Arial" w:cs="Arial"/>
          <w:sz w:val="24"/>
          <w:szCs w:val="24"/>
          <w:u w:val="single"/>
        </w:rPr>
        <w:t>)</w:t>
      </w:r>
      <w:r w:rsidR="004A3D55">
        <w:rPr>
          <w:rFonts w:ascii="Arial" w:hAnsi="Arial" w:cs="Arial"/>
          <w:sz w:val="24"/>
          <w:szCs w:val="24"/>
          <w:u w:val="single"/>
        </w:rPr>
        <w:tab/>
      </w:r>
      <w:r w:rsidR="001F1228" w:rsidRPr="00A13875">
        <w:rPr>
          <w:rFonts w:ascii="Arial" w:hAnsi="Arial" w:cs="Arial"/>
          <w:sz w:val="24"/>
          <w:szCs w:val="24"/>
          <w:u w:val="single"/>
        </w:rPr>
        <w:t xml:space="preserve">The </w:t>
      </w:r>
      <w:r w:rsidR="00376251">
        <w:rPr>
          <w:rFonts w:ascii="Arial" w:hAnsi="Arial" w:cs="Arial"/>
          <w:sz w:val="24"/>
          <w:szCs w:val="24"/>
          <w:u w:val="single"/>
        </w:rPr>
        <w:t xml:space="preserve">Minister </w:t>
      </w:r>
      <w:r w:rsidR="00522AA3" w:rsidRPr="00A13875">
        <w:rPr>
          <w:rFonts w:ascii="Arial" w:hAnsi="Arial" w:cs="Arial"/>
          <w:sz w:val="24"/>
          <w:szCs w:val="24"/>
          <w:u w:val="single"/>
        </w:rPr>
        <w:t>must</w:t>
      </w:r>
      <w:r w:rsidRPr="00A13875">
        <w:rPr>
          <w:rFonts w:ascii="Arial" w:hAnsi="Arial" w:cs="Arial"/>
          <w:sz w:val="24"/>
          <w:szCs w:val="24"/>
          <w:u w:val="single"/>
        </w:rPr>
        <w:t xml:space="preserve"> consider </w:t>
      </w:r>
      <w:r w:rsidR="00400813" w:rsidRPr="00A13875">
        <w:rPr>
          <w:rFonts w:ascii="Arial" w:hAnsi="Arial" w:cs="Arial"/>
          <w:sz w:val="24"/>
          <w:szCs w:val="24"/>
          <w:u w:val="single"/>
        </w:rPr>
        <w:t>the complaint and</w:t>
      </w:r>
      <w:r w:rsidRPr="00A13875">
        <w:rPr>
          <w:rFonts w:ascii="Arial" w:hAnsi="Arial" w:cs="Arial"/>
          <w:sz w:val="24"/>
          <w:szCs w:val="24"/>
          <w:u w:val="single"/>
        </w:rPr>
        <w:t xml:space="preserve"> </w:t>
      </w:r>
      <w:r w:rsidR="00522AA3" w:rsidRPr="00A13875">
        <w:rPr>
          <w:rFonts w:ascii="Arial" w:hAnsi="Arial" w:cs="Arial"/>
          <w:sz w:val="24"/>
          <w:szCs w:val="24"/>
          <w:u w:val="single"/>
        </w:rPr>
        <w:t xml:space="preserve">any </w:t>
      </w:r>
      <w:r w:rsidR="00376251">
        <w:rPr>
          <w:rFonts w:ascii="Arial" w:hAnsi="Arial" w:cs="Arial"/>
          <w:sz w:val="24"/>
          <w:szCs w:val="24"/>
          <w:u w:val="single"/>
        </w:rPr>
        <w:t xml:space="preserve">written </w:t>
      </w:r>
      <w:r w:rsidR="00522AA3" w:rsidRPr="00A13875">
        <w:rPr>
          <w:rFonts w:ascii="Arial" w:hAnsi="Arial" w:cs="Arial"/>
          <w:sz w:val="24"/>
          <w:szCs w:val="24"/>
          <w:u w:val="single"/>
        </w:rPr>
        <w:t>representations submitted</w:t>
      </w:r>
      <w:r w:rsidRPr="00A13875">
        <w:rPr>
          <w:rFonts w:ascii="Arial" w:hAnsi="Arial" w:cs="Arial"/>
          <w:sz w:val="24"/>
          <w:szCs w:val="24"/>
          <w:u w:val="single"/>
        </w:rPr>
        <w:t xml:space="preserve"> by the Executive </w:t>
      </w:r>
      <w:r w:rsidR="00400813" w:rsidRPr="00A13875">
        <w:rPr>
          <w:rFonts w:ascii="Arial" w:hAnsi="Arial" w:cs="Arial"/>
          <w:sz w:val="24"/>
          <w:szCs w:val="24"/>
          <w:u w:val="single"/>
        </w:rPr>
        <w:t>Director within</w:t>
      </w:r>
      <w:r w:rsidR="0025437B" w:rsidRPr="00A13875">
        <w:rPr>
          <w:rFonts w:ascii="Arial" w:hAnsi="Arial" w:cs="Arial"/>
          <w:sz w:val="24"/>
          <w:szCs w:val="24"/>
          <w:u w:val="single"/>
        </w:rPr>
        <w:t xml:space="preserve"> 30 days of receipt </w:t>
      </w:r>
      <w:r w:rsidR="00376251">
        <w:rPr>
          <w:rFonts w:ascii="Arial" w:hAnsi="Arial" w:cs="Arial"/>
          <w:sz w:val="24"/>
          <w:szCs w:val="24"/>
          <w:u w:val="single"/>
        </w:rPr>
        <w:t>thereof</w:t>
      </w:r>
      <w:r w:rsidR="0025437B" w:rsidRPr="00A13875">
        <w:rPr>
          <w:rFonts w:ascii="Arial" w:hAnsi="Arial" w:cs="Arial"/>
          <w:sz w:val="24"/>
          <w:szCs w:val="24"/>
          <w:u w:val="single"/>
        </w:rPr>
        <w:t xml:space="preserve"> </w:t>
      </w:r>
      <w:r w:rsidR="00376251" w:rsidRPr="00376251">
        <w:rPr>
          <w:rFonts w:ascii="Arial" w:hAnsi="Arial" w:cs="Arial"/>
          <w:sz w:val="24"/>
          <w:szCs w:val="24"/>
          <w:u w:val="single"/>
        </w:rPr>
        <w:t xml:space="preserve">and </w:t>
      </w:r>
      <w:r w:rsidR="00376251">
        <w:rPr>
          <w:rFonts w:ascii="Arial" w:hAnsi="Arial" w:cs="Arial"/>
          <w:sz w:val="24"/>
          <w:szCs w:val="24"/>
          <w:u w:val="single"/>
        </w:rPr>
        <w:t>a</w:t>
      </w:r>
      <w:r w:rsidR="00D74B0B">
        <w:rPr>
          <w:rFonts w:ascii="Arial" w:hAnsi="Arial" w:cs="Arial"/>
          <w:sz w:val="24"/>
          <w:szCs w:val="24"/>
          <w:u w:val="single"/>
        </w:rPr>
        <w:t xml:space="preserve"> recommendation</w:t>
      </w:r>
      <w:r w:rsidR="00376251">
        <w:rPr>
          <w:rFonts w:ascii="Arial" w:hAnsi="Arial" w:cs="Arial"/>
          <w:sz w:val="24"/>
          <w:szCs w:val="24"/>
          <w:u w:val="single"/>
        </w:rPr>
        <w:t xml:space="preserve"> to suspend the Executive Director,</w:t>
      </w:r>
      <w:r w:rsidR="0025437B" w:rsidRPr="00A13875">
        <w:rPr>
          <w:rFonts w:ascii="Arial" w:hAnsi="Arial" w:cs="Arial"/>
          <w:sz w:val="24"/>
          <w:szCs w:val="24"/>
          <w:u w:val="single"/>
        </w:rPr>
        <w:t xml:space="preserve"> </w:t>
      </w:r>
      <w:r w:rsidR="00506627">
        <w:rPr>
          <w:rFonts w:ascii="Arial" w:hAnsi="Arial" w:cs="Arial"/>
          <w:sz w:val="24"/>
          <w:szCs w:val="24"/>
          <w:u w:val="single"/>
        </w:rPr>
        <w:t>together with the Executive Director’s written representations,</w:t>
      </w:r>
      <w:r w:rsidR="0080337C" w:rsidRPr="00A13875">
        <w:rPr>
          <w:rFonts w:ascii="Arial" w:hAnsi="Arial" w:cs="Arial"/>
          <w:sz w:val="24"/>
          <w:szCs w:val="24"/>
          <w:u w:val="single"/>
        </w:rPr>
        <w:t xml:space="preserve"> </w:t>
      </w:r>
      <w:r w:rsidR="00C82F2F">
        <w:rPr>
          <w:rFonts w:ascii="Arial" w:hAnsi="Arial" w:cs="Arial"/>
          <w:sz w:val="24"/>
          <w:szCs w:val="24"/>
          <w:u w:val="single"/>
        </w:rPr>
        <w:t xml:space="preserve">must be </w:t>
      </w:r>
      <w:r w:rsidR="0025437B" w:rsidRPr="00A13875">
        <w:rPr>
          <w:rFonts w:ascii="Arial" w:hAnsi="Arial" w:cs="Arial"/>
          <w:sz w:val="24"/>
          <w:szCs w:val="24"/>
          <w:u w:val="single"/>
        </w:rPr>
        <w:t>communicated to the</w:t>
      </w:r>
      <w:r w:rsidR="00C82F2F">
        <w:rPr>
          <w:rFonts w:ascii="Arial" w:hAnsi="Arial" w:cs="Arial"/>
          <w:sz w:val="24"/>
          <w:szCs w:val="24"/>
          <w:u w:val="single"/>
        </w:rPr>
        <w:t xml:space="preserve"> relevan</w:t>
      </w:r>
      <w:r w:rsidR="00BD42FD">
        <w:rPr>
          <w:rFonts w:ascii="Arial" w:hAnsi="Arial" w:cs="Arial"/>
          <w:sz w:val="24"/>
          <w:szCs w:val="24"/>
          <w:u w:val="single"/>
        </w:rPr>
        <w:t>t Parliamentary Committee which must make a determination as to whether the Executive Director should be provisionally suspended pending the outcome of the disciplinary inquiry contemplated in subsection (3)</w:t>
      </w:r>
      <w:r w:rsidR="00C82F2F">
        <w:rPr>
          <w:rFonts w:ascii="Arial" w:hAnsi="Arial" w:cs="Arial"/>
          <w:sz w:val="24"/>
          <w:szCs w:val="24"/>
          <w:u w:val="single"/>
        </w:rPr>
        <w:t>.</w:t>
      </w:r>
      <w:r w:rsidR="0025437B" w:rsidRPr="00A13875">
        <w:rPr>
          <w:rFonts w:ascii="Arial" w:hAnsi="Arial" w:cs="Arial"/>
          <w:sz w:val="24"/>
          <w:szCs w:val="24"/>
          <w:u w:val="single"/>
        </w:rPr>
        <w:t xml:space="preserve"> </w:t>
      </w:r>
    </w:p>
    <w:p w:rsidR="00BD42FD" w:rsidRDefault="004B5A8C"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w:t>
      </w:r>
      <w:r w:rsidR="00506627">
        <w:rPr>
          <w:rFonts w:ascii="Arial" w:hAnsi="Arial" w:cs="Arial"/>
          <w:sz w:val="24"/>
          <w:szCs w:val="24"/>
          <w:u w:val="single"/>
        </w:rPr>
        <w:t>7</w:t>
      </w:r>
      <w:r w:rsidRPr="00A13875">
        <w:rPr>
          <w:rFonts w:ascii="Arial" w:hAnsi="Arial" w:cs="Arial"/>
          <w:sz w:val="24"/>
          <w:szCs w:val="24"/>
          <w:u w:val="single"/>
        </w:rPr>
        <w:t>)</w:t>
      </w:r>
      <w:r w:rsidR="004A3D55">
        <w:rPr>
          <w:rFonts w:ascii="Arial" w:hAnsi="Arial" w:cs="Arial"/>
          <w:sz w:val="24"/>
          <w:szCs w:val="24"/>
          <w:u w:val="single"/>
        </w:rPr>
        <w:tab/>
      </w:r>
      <w:r w:rsidR="008F1D85">
        <w:rPr>
          <w:rFonts w:ascii="Arial" w:hAnsi="Arial" w:cs="Arial"/>
          <w:i/>
          <w:sz w:val="24"/>
          <w:szCs w:val="24"/>
          <w:u w:val="single"/>
        </w:rPr>
        <w:t>(</w:t>
      </w:r>
      <w:proofErr w:type="gramStart"/>
      <w:r w:rsidR="008F1D85">
        <w:rPr>
          <w:rFonts w:ascii="Arial" w:hAnsi="Arial" w:cs="Arial"/>
          <w:i/>
          <w:sz w:val="24"/>
          <w:szCs w:val="24"/>
          <w:u w:val="single"/>
        </w:rPr>
        <w:t>a</w:t>
      </w:r>
      <w:proofErr w:type="gramEnd"/>
      <w:r w:rsidR="008F1D85">
        <w:rPr>
          <w:rFonts w:ascii="Arial" w:hAnsi="Arial" w:cs="Arial"/>
          <w:i/>
          <w:sz w:val="24"/>
          <w:szCs w:val="24"/>
          <w:u w:val="single"/>
        </w:rPr>
        <w:t>)</w:t>
      </w:r>
      <w:r w:rsidR="008F1D85">
        <w:rPr>
          <w:rFonts w:ascii="Arial" w:hAnsi="Arial" w:cs="Arial"/>
          <w:i/>
          <w:sz w:val="24"/>
          <w:szCs w:val="24"/>
          <w:u w:val="single"/>
        </w:rPr>
        <w:tab/>
      </w:r>
      <w:r w:rsidR="00C82F2F">
        <w:rPr>
          <w:rFonts w:ascii="Arial" w:hAnsi="Arial" w:cs="Arial"/>
          <w:sz w:val="24"/>
          <w:szCs w:val="24"/>
          <w:u w:val="single"/>
        </w:rPr>
        <w:t>In the event that the</w:t>
      </w:r>
      <w:r w:rsidR="00BD42FD">
        <w:rPr>
          <w:rFonts w:ascii="Arial" w:hAnsi="Arial" w:cs="Arial"/>
          <w:sz w:val="24"/>
          <w:szCs w:val="24"/>
          <w:u w:val="single"/>
        </w:rPr>
        <w:t xml:space="preserve"> relevant Parliamentary Committee</w:t>
      </w:r>
      <w:r w:rsidR="008F1D85">
        <w:rPr>
          <w:rFonts w:ascii="Arial" w:hAnsi="Arial" w:cs="Arial"/>
          <w:sz w:val="24"/>
          <w:szCs w:val="24"/>
          <w:u w:val="single"/>
        </w:rPr>
        <w:t>, after having considered the Minister’s recommendation and reasons therefor</w:t>
      </w:r>
      <w:r w:rsidR="008D6860">
        <w:rPr>
          <w:rFonts w:ascii="Arial" w:hAnsi="Arial" w:cs="Arial"/>
          <w:sz w:val="24"/>
          <w:szCs w:val="24"/>
          <w:u w:val="single"/>
        </w:rPr>
        <w:t>e</w:t>
      </w:r>
      <w:r w:rsidR="008F1D85">
        <w:rPr>
          <w:rFonts w:ascii="Arial" w:hAnsi="Arial" w:cs="Arial"/>
          <w:sz w:val="24"/>
          <w:szCs w:val="24"/>
          <w:u w:val="single"/>
        </w:rPr>
        <w:t>,</w:t>
      </w:r>
      <w:r w:rsidR="00BD42FD">
        <w:rPr>
          <w:rFonts w:ascii="Arial" w:hAnsi="Arial" w:cs="Arial"/>
          <w:sz w:val="24"/>
          <w:szCs w:val="24"/>
          <w:u w:val="single"/>
        </w:rPr>
        <w:t xml:space="preserve"> determines that the Executive Director must be</w:t>
      </w:r>
      <w:r w:rsidR="008F1D85">
        <w:rPr>
          <w:rFonts w:ascii="Arial" w:hAnsi="Arial" w:cs="Arial"/>
          <w:sz w:val="24"/>
          <w:szCs w:val="24"/>
          <w:u w:val="single"/>
        </w:rPr>
        <w:t xml:space="preserve"> </w:t>
      </w:r>
      <w:r w:rsidR="008F1D85">
        <w:rPr>
          <w:rFonts w:ascii="Arial" w:hAnsi="Arial" w:cs="Arial"/>
          <w:sz w:val="24"/>
          <w:szCs w:val="24"/>
          <w:u w:val="single"/>
        </w:rPr>
        <w:lastRenderedPageBreak/>
        <w:t xml:space="preserve">suspended, the Minister must provisionally suspend the Executive Director pending the outcome of the disciplinary inquiry contemplated in </w:t>
      </w:r>
      <w:r w:rsidR="00D74B0B">
        <w:rPr>
          <w:rFonts w:ascii="Arial" w:hAnsi="Arial" w:cs="Arial"/>
          <w:sz w:val="24"/>
          <w:szCs w:val="24"/>
          <w:u w:val="single"/>
        </w:rPr>
        <w:t>subsection (3</w:t>
      </w:r>
      <w:r w:rsidR="008F1D85">
        <w:rPr>
          <w:rFonts w:ascii="Arial" w:hAnsi="Arial" w:cs="Arial"/>
          <w:sz w:val="24"/>
          <w:szCs w:val="24"/>
          <w:u w:val="single"/>
        </w:rPr>
        <w:t xml:space="preserve">). </w:t>
      </w:r>
      <w:r w:rsidR="00BD42FD">
        <w:rPr>
          <w:rFonts w:ascii="Arial" w:hAnsi="Arial" w:cs="Arial"/>
          <w:sz w:val="24"/>
          <w:szCs w:val="24"/>
          <w:u w:val="single"/>
        </w:rPr>
        <w:t xml:space="preserve"> </w:t>
      </w:r>
      <w:r w:rsidRPr="00A13875">
        <w:rPr>
          <w:rFonts w:ascii="Arial" w:hAnsi="Arial" w:cs="Arial"/>
          <w:sz w:val="24"/>
          <w:szCs w:val="24"/>
          <w:u w:val="single"/>
        </w:rPr>
        <w:t xml:space="preserve"> </w:t>
      </w:r>
    </w:p>
    <w:p w:rsidR="00506627" w:rsidRDefault="008F1D85" w:rsidP="009C5249">
      <w:pPr>
        <w:spacing w:after="0" w:line="480" w:lineRule="auto"/>
        <w:ind w:left="720" w:firstLine="1440"/>
        <w:rPr>
          <w:rFonts w:ascii="Arial" w:hAnsi="Arial" w:cs="Arial"/>
          <w:sz w:val="24"/>
          <w:szCs w:val="24"/>
          <w:u w:val="single"/>
        </w:rPr>
      </w:pPr>
      <w:r>
        <w:rPr>
          <w:rFonts w:ascii="Arial" w:hAnsi="Arial" w:cs="Arial"/>
          <w:sz w:val="24"/>
          <w:szCs w:val="24"/>
        </w:rPr>
        <w:tab/>
      </w:r>
      <w:r>
        <w:rPr>
          <w:rFonts w:ascii="Arial" w:hAnsi="Arial" w:cs="Arial"/>
          <w:i/>
          <w:sz w:val="24"/>
          <w:szCs w:val="24"/>
          <w:u w:val="single"/>
        </w:rPr>
        <w:t>(b)</w:t>
      </w:r>
      <w:r>
        <w:rPr>
          <w:rFonts w:ascii="Arial" w:hAnsi="Arial" w:cs="Arial"/>
          <w:sz w:val="24"/>
          <w:szCs w:val="24"/>
          <w:u w:val="single"/>
        </w:rPr>
        <w:tab/>
        <w:t xml:space="preserve">Should the </w:t>
      </w:r>
      <w:r w:rsidR="004B5A8C" w:rsidRPr="00A13875">
        <w:rPr>
          <w:rFonts w:ascii="Arial" w:hAnsi="Arial" w:cs="Arial"/>
          <w:sz w:val="24"/>
          <w:szCs w:val="24"/>
          <w:u w:val="single"/>
        </w:rPr>
        <w:t>Executive Director</w:t>
      </w:r>
      <w:r>
        <w:rPr>
          <w:rFonts w:ascii="Arial" w:hAnsi="Arial" w:cs="Arial"/>
          <w:sz w:val="24"/>
          <w:szCs w:val="24"/>
          <w:u w:val="single"/>
        </w:rPr>
        <w:t xml:space="preserve"> be</w:t>
      </w:r>
      <w:r w:rsidR="004B5A8C" w:rsidRPr="00A13875">
        <w:rPr>
          <w:rFonts w:ascii="Arial" w:hAnsi="Arial" w:cs="Arial"/>
          <w:sz w:val="24"/>
          <w:szCs w:val="24"/>
          <w:u w:val="single"/>
        </w:rPr>
        <w:t xml:space="preserve"> provisionally suspended from office</w:t>
      </w:r>
      <w:r w:rsidR="00C82F2F">
        <w:rPr>
          <w:rFonts w:ascii="Arial" w:hAnsi="Arial" w:cs="Arial"/>
          <w:sz w:val="24"/>
          <w:szCs w:val="24"/>
          <w:u w:val="single"/>
        </w:rPr>
        <w:t>, he or she</w:t>
      </w:r>
      <w:r w:rsidR="00803C1C">
        <w:rPr>
          <w:rFonts w:ascii="Arial" w:hAnsi="Arial" w:cs="Arial"/>
          <w:sz w:val="24"/>
          <w:szCs w:val="24"/>
          <w:u w:val="single"/>
        </w:rPr>
        <w:t xml:space="preserve"> must</w:t>
      </w:r>
      <w:r w:rsidR="00EE5705">
        <w:rPr>
          <w:rFonts w:ascii="Arial" w:hAnsi="Arial" w:cs="Arial"/>
          <w:sz w:val="24"/>
          <w:szCs w:val="24"/>
          <w:u w:val="single"/>
        </w:rPr>
        <w:t>,</w:t>
      </w:r>
      <w:r w:rsidR="004B5A8C" w:rsidRPr="00A13875">
        <w:rPr>
          <w:rFonts w:ascii="Arial" w:hAnsi="Arial" w:cs="Arial"/>
          <w:sz w:val="24"/>
          <w:szCs w:val="24"/>
          <w:u w:val="single"/>
        </w:rPr>
        <w:t xml:space="preserve"> during the period of such suspension</w:t>
      </w:r>
      <w:r w:rsidR="00EE5705">
        <w:rPr>
          <w:rFonts w:ascii="Arial" w:hAnsi="Arial" w:cs="Arial"/>
          <w:sz w:val="24"/>
          <w:szCs w:val="24"/>
          <w:u w:val="single"/>
        </w:rPr>
        <w:t>,</w:t>
      </w:r>
      <w:r w:rsidR="004B5A8C" w:rsidRPr="00A13875">
        <w:rPr>
          <w:rFonts w:ascii="Arial" w:hAnsi="Arial" w:cs="Arial"/>
          <w:sz w:val="24"/>
          <w:szCs w:val="24"/>
          <w:u w:val="single"/>
        </w:rPr>
        <w:t xml:space="preserve"> be entitled to such </w:t>
      </w:r>
      <w:r w:rsidR="00D0683A">
        <w:rPr>
          <w:rFonts w:ascii="Arial" w:hAnsi="Arial" w:cs="Arial"/>
          <w:sz w:val="24"/>
          <w:szCs w:val="24"/>
          <w:u w:val="single"/>
        </w:rPr>
        <w:t>salary;</w:t>
      </w:r>
      <w:r w:rsidR="004B5A8C" w:rsidRPr="00A13875">
        <w:rPr>
          <w:rFonts w:ascii="Arial" w:hAnsi="Arial" w:cs="Arial"/>
          <w:sz w:val="24"/>
          <w:szCs w:val="24"/>
          <w:u w:val="single"/>
        </w:rPr>
        <w:t xml:space="preserve"> allowance</w:t>
      </w:r>
      <w:r w:rsidR="0024461B" w:rsidRPr="00A13875">
        <w:rPr>
          <w:rFonts w:ascii="Arial" w:hAnsi="Arial" w:cs="Arial"/>
          <w:sz w:val="24"/>
          <w:szCs w:val="24"/>
          <w:u w:val="single"/>
        </w:rPr>
        <w:t>s</w:t>
      </w:r>
      <w:r w:rsidR="004B5A8C" w:rsidRPr="00A13875">
        <w:rPr>
          <w:rFonts w:ascii="Arial" w:hAnsi="Arial" w:cs="Arial"/>
          <w:sz w:val="24"/>
          <w:szCs w:val="24"/>
          <w:u w:val="single"/>
        </w:rPr>
        <w:t>, privilege</w:t>
      </w:r>
      <w:r w:rsidR="0024461B" w:rsidRPr="00A13875">
        <w:rPr>
          <w:rFonts w:ascii="Arial" w:hAnsi="Arial" w:cs="Arial"/>
          <w:sz w:val="24"/>
          <w:szCs w:val="24"/>
          <w:u w:val="single"/>
        </w:rPr>
        <w:t>s</w:t>
      </w:r>
      <w:r w:rsidR="004B5A8C" w:rsidRPr="00A13875">
        <w:rPr>
          <w:rFonts w:ascii="Arial" w:hAnsi="Arial" w:cs="Arial"/>
          <w:sz w:val="24"/>
          <w:szCs w:val="24"/>
          <w:u w:val="single"/>
        </w:rPr>
        <w:t xml:space="preserve"> or benefit</w:t>
      </w:r>
      <w:r w:rsidR="0024461B" w:rsidRPr="00A13875">
        <w:rPr>
          <w:rFonts w:ascii="Arial" w:hAnsi="Arial" w:cs="Arial"/>
          <w:sz w:val="24"/>
          <w:szCs w:val="24"/>
          <w:u w:val="single"/>
        </w:rPr>
        <w:t>s</w:t>
      </w:r>
      <w:r w:rsidR="004B5A8C" w:rsidRPr="00A13875">
        <w:rPr>
          <w:rFonts w:ascii="Arial" w:hAnsi="Arial" w:cs="Arial"/>
          <w:sz w:val="24"/>
          <w:szCs w:val="24"/>
          <w:u w:val="single"/>
        </w:rPr>
        <w:t xml:space="preserve"> to which he or she is otherwise entitled, unless the </w:t>
      </w:r>
      <w:r w:rsidR="00C82F2F">
        <w:rPr>
          <w:rFonts w:ascii="Arial" w:hAnsi="Arial" w:cs="Arial"/>
          <w:sz w:val="24"/>
          <w:szCs w:val="24"/>
          <w:u w:val="single"/>
        </w:rPr>
        <w:t xml:space="preserve">Minister </w:t>
      </w:r>
      <w:r w:rsidR="004B5A8C" w:rsidRPr="00A13875">
        <w:rPr>
          <w:rFonts w:ascii="Arial" w:hAnsi="Arial" w:cs="Arial"/>
          <w:sz w:val="24"/>
          <w:szCs w:val="24"/>
          <w:u w:val="single"/>
        </w:rPr>
        <w:t>determines otherwise</w:t>
      </w:r>
      <w:r w:rsidR="00803C1C">
        <w:rPr>
          <w:rFonts w:ascii="Arial" w:hAnsi="Arial" w:cs="Arial"/>
          <w:sz w:val="24"/>
          <w:szCs w:val="24"/>
          <w:u w:val="single"/>
        </w:rPr>
        <w:t>, which determination must</w:t>
      </w:r>
      <w:r w:rsidR="00997F0F">
        <w:rPr>
          <w:rFonts w:ascii="Arial" w:hAnsi="Arial" w:cs="Arial"/>
          <w:sz w:val="24"/>
          <w:szCs w:val="24"/>
          <w:u w:val="single"/>
        </w:rPr>
        <w:t xml:space="preserve"> not have an effect on the Executive Director’s salary</w:t>
      </w:r>
      <w:r w:rsidR="004B5A8C" w:rsidRPr="00A13875">
        <w:rPr>
          <w:rFonts w:ascii="Arial" w:hAnsi="Arial" w:cs="Arial"/>
          <w:sz w:val="24"/>
          <w:szCs w:val="24"/>
          <w:u w:val="single"/>
        </w:rPr>
        <w:t>.</w:t>
      </w:r>
    </w:p>
    <w:p w:rsidR="004B5A8C" w:rsidRDefault="00961F60" w:rsidP="009C5249">
      <w:pPr>
        <w:spacing w:after="0" w:line="480" w:lineRule="auto"/>
        <w:ind w:left="720" w:firstLine="1440"/>
        <w:rPr>
          <w:rFonts w:ascii="Arial" w:hAnsi="Arial" w:cs="Arial"/>
          <w:sz w:val="24"/>
          <w:szCs w:val="24"/>
          <w:u w:val="single"/>
        </w:rPr>
      </w:pPr>
      <w:r>
        <w:rPr>
          <w:rFonts w:ascii="Arial" w:hAnsi="Arial" w:cs="Arial"/>
          <w:sz w:val="24"/>
          <w:szCs w:val="24"/>
          <w:u w:val="single"/>
        </w:rPr>
        <w:t>(8</w:t>
      </w:r>
      <w:r w:rsidR="00C82F2F">
        <w:rPr>
          <w:rFonts w:ascii="Arial" w:hAnsi="Arial" w:cs="Arial"/>
          <w:sz w:val="24"/>
          <w:szCs w:val="24"/>
          <w:u w:val="single"/>
        </w:rPr>
        <w:t>)</w:t>
      </w:r>
      <w:r w:rsidR="00C82F2F">
        <w:rPr>
          <w:rFonts w:ascii="Arial" w:hAnsi="Arial" w:cs="Arial"/>
          <w:sz w:val="24"/>
          <w:szCs w:val="24"/>
          <w:u w:val="single"/>
        </w:rPr>
        <w:tab/>
        <w:t>The disciplinary inquiry instituted by the relevant Parliamentary Committee</w:t>
      </w:r>
      <w:r w:rsidR="00803C1C">
        <w:rPr>
          <w:rFonts w:ascii="Arial" w:hAnsi="Arial" w:cs="Arial"/>
          <w:sz w:val="24"/>
          <w:szCs w:val="24"/>
          <w:u w:val="single"/>
        </w:rPr>
        <w:t xml:space="preserve"> in terms of</w:t>
      </w:r>
      <w:r w:rsidR="00042665">
        <w:rPr>
          <w:rFonts w:ascii="Arial" w:hAnsi="Arial" w:cs="Arial"/>
          <w:sz w:val="24"/>
          <w:szCs w:val="24"/>
          <w:u w:val="single"/>
        </w:rPr>
        <w:t xml:space="preserve"> subsection (3</w:t>
      </w:r>
      <w:r w:rsidR="00803C1C">
        <w:rPr>
          <w:rFonts w:ascii="Arial" w:hAnsi="Arial" w:cs="Arial"/>
          <w:sz w:val="24"/>
          <w:szCs w:val="24"/>
          <w:u w:val="single"/>
        </w:rPr>
        <w:t>) must</w:t>
      </w:r>
      <w:r w:rsidR="00C82F2F">
        <w:rPr>
          <w:rFonts w:ascii="Arial" w:hAnsi="Arial" w:cs="Arial"/>
          <w:sz w:val="24"/>
          <w:szCs w:val="24"/>
          <w:u w:val="single"/>
        </w:rPr>
        <w:t xml:space="preserve"> be led by the chairperson of the relevant Parliamentary Committee</w:t>
      </w:r>
      <w:r w:rsidR="00EE5705">
        <w:rPr>
          <w:rFonts w:ascii="Arial" w:hAnsi="Arial" w:cs="Arial"/>
          <w:sz w:val="24"/>
          <w:szCs w:val="24"/>
          <w:u w:val="single"/>
        </w:rPr>
        <w:t xml:space="preserve"> which must determine its own procedure for the inquiry</w:t>
      </w:r>
      <w:r w:rsidR="00106881">
        <w:rPr>
          <w:rFonts w:ascii="Arial" w:hAnsi="Arial" w:cs="Arial"/>
          <w:sz w:val="24"/>
          <w:szCs w:val="24"/>
          <w:u w:val="single"/>
        </w:rPr>
        <w:t>.</w:t>
      </w:r>
      <w:r w:rsidR="00C82F2F">
        <w:rPr>
          <w:rFonts w:ascii="Arial" w:hAnsi="Arial" w:cs="Arial"/>
          <w:sz w:val="24"/>
          <w:szCs w:val="24"/>
          <w:u w:val="single"/>
        </w:rPr>
        <w:t xml:space="preserve"> </w:t>
      </w:r>
    </w:p>
    <w:p w:rsidR="00EE5705" w:rsidRPr="00A13875" w:rsidRDefault="00EE5705"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w:t>
      </w:r>
      <w:r w:rsidR="00961F60">
        <w:rPr>
          <w:rFonts w:ascii="Arial" w:hAnsi="Arial" w:cs="Arial"/>
          <w:sz w:val="24"/>
          <w:szCs w:val="24"/>
          <w:u w:val="single"/>
        </w:rPr>
        <w:t>9</w:t>
      </w:r>
      <w:r w:rsidRPr="00A13875">
        <w:rPr>
          <w:rFonts w:ascii="Arial" w:hAnsi="Arial" w:cs="Arial"/>
          <w:sz w:val="24"/>
          <w:szCs w:val="24"/>
          <w:u w:val="single"/>
        </w:rPr>
        <w:t>)</w:t>
      </w:r>
      <w:r>
        <w:rPr>
          <w:rFonts w:ascii="Arial" w:hAnsi="Arial" w:cs="Arial"/>
          <w:sz w:val="24"/>
          <w:szCs w:val="24"/>
          <w:u w:val="single"/>
        </w:rPr>
        <w:tab/>
        <w:t>The Executive Director may—</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(a)</w:t>
      </w:r>
      <w:r>
        <w:rPr>
          <w:rFonts w:ascii="Arial" w:hAnsi="Arial" w:cs="Arial"/>
          <w:sz w:val="24"/>
          <w:szCs w:val="24"/>
          <w:u w:val="single"/>
        </w:rPr>
        <w:tab/>
      </w:r>
      <w:proofErr w:type="gramStart"/>
      <w:r w:rsidRPr="00A13875">
        <w:rPr>
          <w:rFonts w:ascii="Arial" w:hAnsi="Arial" w:cs="Arial"/>
          <w:sz w:val="24"/>
          <w:szCs w:val="24"/>
          <w:u w:val="single"/>
        </w:rPr>
        <w:t>be</w:t>
      </w:r>
      <w:proofErr w:type="gramEnd"/>
      <w:r w:rsidRPr="00A13875">
        <w:rPr>
          <w:rFonts w:ascii="Arial" w:hAnsi="Arial" w:cs="Arial"/>
          <w:sz w:val="24"/>
          <w:szCs w:val="24"/>
          <w:u w:val="single"/>
        </w:rPr>
        <w:t xml:space="preserve"> assisted and represented by a legal representative;</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(b)</w:t>
      </w:r>
      <w:r>
        <w:rPr>
          <w:rFonts w:ascii="Arial" w:hAnsi="Arial" w:cs="Arial"/>
          <w:sz w:val="24"/>
          <w:szCs w:val="24"/>
          <w:u w:val="single"/>
        </w:rPr>
        <w:tab/>
      </w:r>
      <w:proofErr w:type="gramStart"/>
      <w:r w:rsidRPr="00A13875">
        <w:rPr>
          <w:rFonts w:ascii="Arial" w:hAnsi="Arial" w:cs="Arial"/>
          <w:sz w:val="24"/>
          <w:szCs w:val="24"/>
          <w:u w:val="single"/>
        </w:rPr>
        <w:t>be</w:t>
      </w:r>
      <w:proofErr w:type="gramEnd"/>
      <w:r w:rsidRPr="00A13875">
        <w:rPr>
          <w:rFonts w:ascii="Arial" w:hAnsi="Arial" w:cs="Arial"/>
          <w:sz w:val="24"/>
          <w:szCs w:val="24"/>
          <w:u w:val="single"/>
        </w:rPr>
        <w:t xml:space="preserve"> present at the</w:t>
      </w:r>
      <w:r w:rsidR="00997F0F">
        <w:rPr>
          <w:rFonts w:ascii="Arial" w:hAnsi="Arial" w:cs="Arial"/>
          <w:sz w:val="24"/>
          <w:szCs w:val="24"/>
          <w:u w:val="single"/>
        </w:rPr>
        <w:t xml:space="preserve"> disciplinary</w:t>
      </w:r>
      <w:r w:rsidRPr="00A13875">
        <w:rPr>
          <w:rFonts w:ascii="Arial" w:hAnsi="Arial" w:cs="Arial"/>
          <w:sz w:val="24"/>
          <w:szCs w:val="24"/>
          <w:u w:val="single"/>
        </w:rPr>
        <w:t xml:space="preserve"> inquiry;</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(c)</w:t>
      </w:r>
      <w:r>
        <w:rPr>
          <w:rFonts w:ascii="Arial" w:hAnsi="Arial" w:cs="Arial"/>
          <w:sz w:val="24"/>
          <w:szCs w:val="24"/>
          <w:u w:val="single"/>
        </w:rPr>
        <w:tab/>
      </w:r>
      <w:proofErr w:type="gramStart"/>
      <w:r w:rsidRPr="00A13875">
        <w:rPr>
          <w:rFonts w:ascii="Arial" w:hAnsi="Arial" w:cs="Arial"/>
          <w:sz w:val="24"/>
          <w:szCs w:val="24"/>
          <w:u w:val="single"/>
        </w:rPr>
        <w:t>make</w:t>
      </w:r>
      <w:proofErr w:type="gramEnd"/>
      <w:r w:rsidRPr="00A13875">
        <w:rPr>
          <w:rFonts w:ascii="Arial" w:hAnsi="Arial" w:cs="Arial"/>
          <w:sz w:val="24"/>
          <w:szCs w:val="24"/>
          <w:u w:val="single"/>
        </w:rPr>
        <w:t xml:space="preserve"> an opening statement;</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(d)</w:t>
      </w:r>
      <w:r>
        <w:rPr>
          <w:rFonts w:ascii="Arial" w:hAnsi="Arial" w:cs="Arial"/>
          <w:sz w:val="24"/>
          <w:szCs w:val="24"/>
          <w:u w:val="single"/>
        </w:rPr>
        <w:tab/>
      </w:r>
      <w:proofErr w:type="gramStart"/>
      <w:r w:rsidRPr="00A13875">
        <w:rPr>
          <w:rFonts w:ascii="Arial" w:hAnsi="Arial" w:cs="Arial"/>
          <w:sz w:val="24"/>
          <w:szCs w:val="24"/>
          <w:u w:val="single"/>
        </w:rPr>
        <w:t>cross-examine</w:t>
      </w:r>
      <w:proofErr w:type="gramEnd"/>
      <w:r w:rsidRPr="00A13875">
        <w:rPr>
          <w:rFonts w:ascii="Arial" w:hAnsi="Arial" w:cs="Arial"/>
          <w:sz w:val="24"/>
          <w:szCs w:val="24"/>
          <w:u w:val="single"/>
        </w:rPr>
        <w:t xml:space="preserve"> witnesses not called by him or her;</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(e)</w:t>
      </w:r>
      <w:r>
        <w:rPr>
          <w:rFonts w:ascii="Arial" w:hAnsi="Arial" w:cs="Arial"/>
          <w:sz w:val="24"/>
          <w:szCs w:val="24"/>
          <w:u w:val="single"/>
        </w:rPr>
        <w:tab/>
      </w:r>
      <w:proofErr w:type="gramStart"/>
      <w:r w:rsidRPr="00A13875">
        <w:rPr>
          <w:rFonts w:ascii="Arial" w:hAnsi="Arial" w:cs="Arial"/>
          <w:sz w:val="24"/>
          <w:szCs w:val="24"/>
          <w:u w:val="single"/>
        </w:rPr>
        <w:t>give</w:t>
      </w:r>
      <w:proofErr w:type="gramEnd"/>
      <w:r w:rsidRPr="00A13875">
        <w:rPr>
          <w:rFonts w:ascii="Arial" w:hAnsi="Arial" w:cs="Arial"/>
          <w:sz w:val="24"/>
          <w:szCs w:val="24"/>
          <w:u w:val="single"/>
        </w:rPr>
        <w:t xml:space="preserve"> evidence thereat;</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(f)</w:t>
      </w:r>
      <w:r>
        <w:rPr>
          <w:rFonts w:ascii="Arial" w:hAnsi="Arial" w:cs="Arial"/>
          <w:sz w:val="24"/>
          <w:szCs w:val="24"/>
          <w:u w:val="single"/>
        </w:rPr>
        <w:tab/>
      </w:r>
      <w:proofErr w:type="gramStart"/>
      <w:r w:rsidRPr="00A13875">
        <w:rPr>
          <w:rFonts w:ascii="Arial" w:hAnsi="Arial" w:cs="Arial"/>
          <w:sz w:val="24"/>
          <w:szCs w:val="24"/>
          <w:u w:val="single"/>
        </w:rPr>
        <w:t>call</w:t>
      </w:r>
      <w:proofErr w:type="gramEnd"/>
      <w:r w:rsidRPr="00A13875">
        <w:rPr>
          <w:rFonts w:ascii="Arial" w:hAnsi="Arial" w:cs="Arial"/>
          <w:sz w:val="24"/>
          <w:szCs w:val="24"/>
          <w:u w:val="single"/>
        </w:rPr>
        <w:t xml:space="preserve"> witnesses;</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(g)</w:t>
      </w:r>
      <w:r>
        <w:rPr>
          <w:rFonts w:ascii="Arial" w:hAnsi="Arial" w:cs="Arial"/>
          <w:sz w:val="24"/>
          <w:szCs w:val="24"/>
          <w:u w:val="single"/>
        </w:rPr>
        <w:tab/>
      </w:r>
      <w:proofErr w:type="gramStart"/>
      <w:r w:rsidRPr="00A13875">
        <w:rPr>
          <w:rFonts w:ascii="Arial" w:hAnsi="Arial" w:cs="Arial"/>
          <w:sz w:val="24"/>
          <w:szCs w:val="24"/>
          <w:u w:val="single"/>
        </w:rPr>
        <w:t>have</w:t>
      </w:r>
      <w:proofErr w:type="gramEnd"/>
      <w:r w:rsidRPr="00A13875">
        <w:rPr>
          <w:rFonts w:ascii="Arial" w:hAnsi="Arial" w:cs="Arial"/>
          <w:sz w:val="24"/>
          <w:szCs w:val="24"/>
          <w:u w:val="single"/>
        </w:rPr>
        <w:t xml:space="preserve"> access to documents relevant to the </w:t>
      </w:r>
      <w:r w:rsidR="00997F0F">
        <w:rPr>
          <w:rFonts w:ascii="Arial" w:hAnsi="Arial" w:cs="Arial"/>
          <w:sz w:val="24"/>
          <w:szCs w:val="24"/>
          <w:u w:val="single"/>
        </w:rPr>
        <w:t xml:space="preserve">disciplinary </w:t>
      </w:r>
      <w:r w:rsidRPr="00A13875">
        <w:rPr>
          <w:rFonts w:ascii="Arial" w:hAnsi="Arial" w:cs="Arial"/>
          <w:sz w:val="24"/>
          <w:szCs w:val="24"/>
          <w:u w:val="single"/>
        </w:rPr>
        <w:t>inquiry;</w:t>
      </w:r>
    </w:p>
    <w:p w:rsidR="00EE5705" w:rsidRPr="00A13875" w:rsidRDefault="00EE5705" w:rsidP="009C5249">
      <w:pPr>
        <w:spacing w:after="0" w:line="480" w:lineRule="auto"/>
        <w:ind w:left="1440" w:hanging="720"/>
        <w:rPr>
          <w:rFonts w:ascii="Arial" w:hAnsi="Arial" w:cs="Arial"/>
          <w:sz w:val="24"/>
          <w:szCs w:val="24"/>
          <w:u w:val="single"/>
        </w:rPr>
      </w:pPr>
      <w:r w:rsidRPr="00EA7340">
        <w:rPr>
          <w:rFonts w:ascii="Arial" w:hAnsi="Arial" w:cs="Arial"/>
          <w:i/>
          <w:sz w:val="24"/>
          <w:szCs w:val="24"/>
          <w:u w:val="single"/>
        </w:rPr>
        <w:t>(h)</w:t>
      </w:r>
      <w:r>
        <w:rPr>
          <w:rFonts w:ascii="Arial" w:hAnsi="Arial" w:cs="Arial"/>
          <w:sz w:val="24"/>
          <w:szCs w:val="24"/>
          <w:u w:val="single"/>
        </w:rPr>
        <w:tab/>
      </w:r>
      <w:proofErr w:type="gramStart"/>
      <w:r w:rsidRPr="00A13875">
        <w:rPr>
          <w:rFonts w:ascii="Arial" w:hAnsi="Arial" w:cs="Arial"/>
          <w:sz w:val="24"/>
          <w:szCs w:val="24"/>
          <w:u w:val="single"/>
        </w:rPr>
        <w:t>make</w:t>
      </w:r>
      <w:proofErr w:type="gramEnd"/>
      <w:r w:rsidRPr="00A13875">
        <w:rPr>
          <w:rFonts w:ascii="Arial" w:hAnsi="Arial" w:cs="Arial"/>
          <w:sz w:val="24"/>
          <w:szCs w:val="24"/>
          <w:u w:val="single"/>
        </w:rPr>
        <w:t xml:space="preserve"> written representation</w:t>
      </w:r>
      <w:r w:rsidR="00997F0F">
        <w:rPr>
          <w:rFonts w:ascii="Arial" w:hAnsi="Arial" w:cs="Arial"/>
          <w:sz w:val="24"/>
          <w:szCs w:val="24"/>
          <w:u w:val="single"/>
        </w:rPr>
        <w:t>s</w:t>
      </w:r>
      <w:r w:rsidRPr="00A13875">
        <w:rPr>
          <w:rFonts w:ascii="Arial" w:hAnsi="Arial" w:cs="Arial"/>
          <w:sz w:val="24"/>
          <w:szCs w:val="24"/>
          <w:u w:val="single"/>
        </w:rPr>
        <w:t xml:space="preserve"> at the conclusion of the hearing; and</w:t>
      </w:r>
    </w:p>
    <w:p w:rsidR="00EE5705" w:rsidRPr="00A13875" w:rsidRDefault="00EE5705" w:rsidP="009C5249">
      <w:pPr>
        <w:spacing w:after="0" w:line="480" w:lineRule="auto"/>
        <w:ind w:firstLine="720"/>
        <w:rPr>
          <w:rFonts w:ascii="Arial" w:hAnsi="Arial" w:cs="Arial"/>
          <w:sz w:val="24"/>
          <w:szCs w:val="24"/>
          <w:u w:val="single"/>
        </w:rPr>
      </w:pPr>
      <w:r w:rsidRPr="00EA7340">
        <w:rPr>
          <w:rFonts w:ascii="Arial" w:hAnsi="Arial" w:cs="Arial"/>
          <w:i/>
          <w:sz w:val="24"/>
          <w:szCs w:val="24"/>
          <w:u w:val="single"/>
        </w:rPr>
        <w:t>(i)</w:t>
      </w:r>
      <w:r>
        <w:rPr>
          <w:rFonts w:ascii="Arial" w:hAnsi="Arial" w:cs="Arial"/>
          <w:sz w:val="24"/>
          <w:szCs w:val="24"/>
          <w:u w:val="single"/>
        </w:rPr>
        <w:tab/>
      </w:r>
      <w:proofErr w:type="gramStart"/>
      <w:r w:rsidRPr="00A13875">
        <w:rPr>
          <w:rFonts w:ascii="Arial" w:hAnsi="Arial" w:cs="Arial"/>
          <w:sz w:val="24"/>
          <w:szCs w:val="24"/>
          <w:u w:val="single"/>
        </w:rPr>
        <w:t>may</w:t>
      </w:r>
      <w:proofErr w:type="gramEnd"/>
      <w:r w:rsidRPr="00A13875">
        <w:rPr>
          <w:rFonts w:ascii="Arial" w:hAnsi="Arial" w:cs="Arial"/>
          <w:sz w:val="24"/>
          <w:szCs w:val="24"/>
          <w:u w:val="single"/>
        </w:rPr>
        <w:t xml:space="preserve"> present mitigating factors.</w:t>
      </w:r>
    </w:p>
    <w:p w:rsidR="00EA7340" w:rsidRDefault="00BB1A16"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w:t>
      </w:r>
      <w:r w:rsidR="00961F60">
        <w:rPr>
          <w:rFonts w:ascii="Arial" w:hAnsi="Arial" w:cs="Arial"/>
          <w:sz w:val="24"/>
          <w:szCs w:val="24"/>
          <w:u w:val="single"/>
        </w:rPr>
        <w:t>10</w:t>
      </w:r>
      <w:r w:rsidR="00906B1F" w:rsidRPr="00A13875">
        <w:rPr>
          <w:rFonts w:ascii="Arial" w:hAnsi="Arial" w:cs="Arial"/>
          <w:sz w:val="24"/>
          <w:szCs w:val="24"/>
          <w:u w:val="single"/>
        </w:rPr>
        <w:t>)</w:t>
      </w:r>
      <w:r w:rsidR="00EA7340">
        <w:rPr>
          <w:rFonts w:ascii="Arial" w:hAnsi="Arial" w:cs="Arial"/>
          <w:sz w:val="24"/>
          <w:szCs w:val="24"/>
          <w:u w:val="single"/>
        </w:rPr>
        <w:tab/>
      </w:r>
      <w:r w:rsidR="00683DCF">
        <w:rPr>
          <w:rFonts w:ascii="Arial" w:hAnsi="Arial" w:cs="Arial"/>
          <w:sz w:val="24"/>
          <w:szCs w:val="24"/>
          <w:u w:val="single"/>
        </w:rPr>
        <w:t>Within 30 days of</w:t>
      </w:r>
      <w:r w:rsidR="005442EB" w:rsidRPr="00A13875">
        <w:rPr>
          <w:rFonts w:ascii="Arial" w:hAnsi="Arial" w:cs="Arial"/>
          <w:sz w:val="24"/>
          <w:szCs w:val="24"/>
          <w:u w:val="single"/>
        </w:rPr>
        <w:t xml:space="preserve"> the conclusion of the disciplinary inquiry, the </w:t>
      </w:r>
      <w:r w:rsidR="00683DCF">
        <w:rPr>
          <w:rFonts w:ascii="Arial" w:hAnsi="Arial" w:cs="Arial"/>
          <w:sz w:val="24"/>
          <w:szCs w:val="24"/>
          <w:u w:val="single"/>
        </w:rPr>
        <w:t xml:space="preserve">relevant </w:t>
      </w:r>
      <w:r w:rsidR="00C05EFF" w:rsidRPr="00A13875">
        <w:rPr>
          <w:rFonts w:ascii="Arial" w:hAnsi="Arial" w:cs="Arial"/>
          <w:sz w:val="24"/>
          <w:szCs w:val="24"/>
          <w:u w:val="single"/>
        </w:rPr>
        <w:t>Parliamentary C</w:t>
      </w:r>
      <w:r w:rsidR="005442EB" w:rsidRPr="00A13875">
        <w:rPr>
          <w:rFonts w:ascii="Arial" w:hAnsi="Arial" w:cs="Arial"/>
          <w:sz w:val="24"/>
          <w:szCs w:val="24"/>
          <w:u w:val="single"/>
        </w:rPr>
        <w:t xml:space="preserve">ommittee must </w:t>
      </w:r>
      <w:r w:rsidR="00BB041A" w:rsidRPr="00A13875">
        <w:rPr>
          <w:rFonts w:ascii="Arial" w:hAnsi="Arial" w:cs="Arial"/>
          <w:sz w:val="24"/>
          <w:szCs w:val="24"/>
          <w:u w:val="single"/>
        </w:rPr>
        <w:t>compile</w:t>
      </w:r>
      <w:r w:rsidR="00683DCF">
        <w:rPr>
          <w:rFonts w:ascii="Arial" w:hAnsi="Arial" w:cs="Arial"/>
          <w:sz w:val="24"/>
          <w:szCs w:val="24"/>
          <w:u w:val="single"/>
        </w:rPr>
        <w:t xml:space="preserve"> and submit</w:t>
      </w:r>
      <w:r w:rsidR="00BB041A" w:rsidRPr="00A13875">
        <w:rPr>
          <w:rFonts w:ascii="Arial" w:hAnsi="Arial" w:cs="Arial"/>
          <w:sz w:val="24"/>
          <w:szCs w:val="24"/>
          <w:u w:val="single"/>
        </w:rPr>
        <w:t xml:space="preserve"> a </w:t>
      </w:r>
      <w:r w:rsidR="00583610" w:rsidRPr="00A13875">
        <w:rPr>
          <w:rFonts w:ascii="Arial" w:hAnsi="Arial" w:cs="Arial"/>
          <w:sz w:val="24"/>
          <w:szCs w:val="24"/>
          <w:u w:val="single"/>
        </w:rPr>
        <w:lastRenderedPageBreak/>
        <w:t>report</w:t>
      </w:r>
      <w:r w:rsidR="00683DCF">
        <w:rPr>
          <w:rFonts w:ascii="Arial" w:hAnsi="Arial" w:cs="Arial"/>
          <w:sz w:val="24"/>
          <w:szCs w:val="24"/>
          <w:u w:val="single"/>
        </w:rPr>
        <w:t>, together with its</w:t>
      </w:r>
      <w:r w:rsidR="00BB041A" w:rsidRPr="00A13875">
        <w:rPr>
          <w:rFonts w:ascii="Arial" w:hAnsi="Arial" w:cs="Arial"/>
          <w:sz w:val="24"/>
          <w:szCs w:val="24"/>
          <w:u w:val="single"/>
        </w:rPr>
        <w:t xml:space="preserve"> </w:t>
      </w:r>
      <w:r w:rsidR="005442EB" w:rsidRPr="00A13875">
        <w:rPr>
          <w:rFonts w:ascii="Arial" w:hAnsi="Arial" w:cs="Arial"/>
          <w:sz w:val="24"/>
          <w:szCs w:val="24"/>
          <w:u w:val="single"/>
        </w:rPr>
        <w:t>findings and recommendations</w:t>
      </w:r>
      <w:r w:rsidR="00683DCF">
        <w:rPr>
          <w:rFonts w:ascii="Arial" w:hAnsi="Arial" w:cs="Arial"/>
          <w:sz w:val="24"/>
          <w:szCs w:val="24"/>
          <w:u w:val="single"/>
        </w:rPr>
        <w:t>,</w:t>
      </w:r>
      <w:r w:rsidR="005442EB" w:rsidRPr="00A13875">
        <w:rPr>
          <w:rFonts w:ascii="Arial" w:hAnsi="Arial" w:cs="Arial"/>
          <w:sz w:val="24"/>
          <w:szCs w:val="24"/>
          <w:u w:val="single"/>
        </w:rPr>
        <w:t xml:space="preserve"> to the</w:t>
      </w:r>
      <w:r w:rsidR="00BB041A" w:rsidRPr="00A13875">
        <w:rPr>
          <w:rFonts w:ascii="Arial" w:hAnsi="Arial" w:cs="Arial"/>
          <w:sz w:val="24"/>
          <w:szCs w:val="24"/>
          <w:u w:val="single"/>
        </w:rPr>
        <w:t xml:space="preserve"> National Assembly </w:t>
      </w:r>
      <w:r w:rsidR="00583610" w:rsidRPr="00A13875">
        <w:rPr>
          <w:rFonts w:ascii="Arial" w:hAnsi="Arial" w:cs="Arial"/>
          <w:sz w:val="24"/>
          <w:szCs w:val="24"/>
          <w:u w:val="single"/>
        </w:rPr>
        <w:t>for consideration and adoption</w:t>
      </w:r>
      <w:r w:rsidR="00BB041A" w:rsidRPr="00A13875">
        <w:rPr>
          <w:rFonts w:ascii="Arial" w:hAnsi="Arial" w:cs="Arial"/>
          <w:sz w:val="24"/>
          <w:szCs w:val="24"/>
          <w:u w:val="single"/>
        </w:rPr>
        <w:t>.</w:t>
      </w:r>
    </w:p>
    <w:p w:rsidR="00EA7340" w:rsidRDefault="00706643"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w:t>
      </w:r>
      <w:r w:rsidR="00961F60">
        <w:rPr>
          <w:rFonts w:ascii="Arial" w:hAnsi="Arial" w:cs="Arial"/>
          <w:sz w:val="24"/>
          <w:szCs w:val="24"/>
          <w:u w:val="single"/>
        </w:rPr>
        <w:t>11</w:t>
      </w:r>
      <w:r w:rsidRPr="00A13875">
        <w:rPr>
          <w:rFonts w:ascii="Arial" w:hAnsi="Arial" w:cs="Arial"/>
          <w:sz w:val="24"/>
          <w:szCs w:val="24"/>
          <w:u w:val="single"/>
        </w:rPr>
        <w:t>)</w:t>
      </w:r>
      <w:r w:rsidR="00EA7340">
        <w:rPr>
          <w:rFonts w:ascii="Arial" w:hAnsi="Arial" w:cs="Arial"/>
          <w:sz w:val="24"/>
          <w:szCs w:val="24"/>
          <w:u w:val="single"/>
        </w:rPr>
        <w:tab/>
      </w:r>
      <w:r w:rsidR="00683DCF">
        <w:rPr>
          <w:rFonts w:ascii="Arial" w:hAnsi="Arial" w:cs="Arial"/>
          <w:sz w:val="24"/>
          <w:szCs w:val="24"/>
          <w:u w:val="single"/>
        </w:rPr>
        <w:t>The Executive Director may only be</w:t>
      </w:r>
      <w:r w:rsidR="00A0244F">
        <w:rPr>
          <w:rFonts w:ascii="Arial" w:hAnsi="Arial" w:cs="Arial"/>
          <w:sz w:val="24"/>
          <w:szCs w:val="24"/>
          <w:u w:val="single"/>
        </w:rPr>
        <w:t xml:space="preserve"> suspended </w:t>
      </w:r>
      <w:r w:rsidR="00357EB6">
        <w:rPr>
          <w:rFonts w:ascii="Arial" w:hAnsi="Arial" w:cs="Arial"/>
          <w:sz w:val="24"/>
          <w:szCs w:val="24"/>
          <w:u w:val="single"/>
        </w:rPr>
        <w:t>or</w:t>
      </w:r>
      <w:r w:rsidR="00683DCF">
        <w:rPr>
          <w:rFonts w:ascii="Arial" w:hAnsi="Arial" w:cs="Arial"/>
          <w:sz w:val="24"/>
          <w:szCs w:val="24"/>
          <w:u w:val="single"/>
        </w:rPr>
        <w:t xml:space="preserve"> removed from office upon t</w:t>
      </w:r>
      <w:r w:rsidR="004B5A8C" w:rsidRPr="00A13875">
        <w:rPr>
          <w:rFonts w:ascii="Arial" w:hAnsi="Arial" w:cs="Arial"/>
          <w:sz w:val="24"/>
          <w:szCs w:val="24"/>
          <w:u w:val="single"/>
        </w:rPr>
        <w:t>he adoption</w:t>
      </w:r>
      <w:r w:rsidR="00997F0F">
        <w:rPr>
          <w:rFonts w:ascii="Arial" w:hAnsi="Arial" w:cs="Arial"/>
          <w:sz w:val="24"/>
          <w:szCs w:val="24"/>
          <w:u w:val="single"/>
        </w:rPr>
        <w:t xml:space="preserve"> of a resolution by the National Assembly </w:t>
      </w:r>
      <w:r w:rsidR="004B5A8C" w:rsidRPr="00A13875">
        <w:rPr>
          <w:rFonts w:ascii="Arial" w:hAnsi="Arial" w:cs="Arial"/>
          <w:sz w:val="24"/>
          <w:szCs w:val="24"/>
          <w:u w:val="single"/>
        </w:rPr>
        <w:t xml:space="preserve">calling for </w:t>
      </w:r>
      <w:r w:rsidR="005E34A5" w:rsidRPr="00A13875">
        <w:rPr>
          <w:rFonts w:ascii="Arial" w:hAnsi="Arial" w:cs="Arial"/>
          <w:sz w:val="24"/>
          <w:szCs w:val="24"/>
          <w:u w:val="single"/>
        </w:rPr>
        <w:t>the Executive Director’s</w:t>
      </w:r>
      <w:r w:rsidR="004B5A8C" w:rsidRPr="00A13875">
        <w:rPr>
          <w:rFonts w:ascii="Arial" w:hAnsi="Arial" w:cs="Arial"/>
          <w:sz w:val="24"/>
          <w:szCs w:val="24"/>
          <w:u w:val="single"/>
        </w:rPr>
        <w:t xml:space="preserve"> removal from office.</w:t>
      </w:r>
    </w:p>
    <w:p w:rsidR="00683DCF" w:rsidRDefault="004B5A8C" w:rsidP="009C5249">
      <w:pPr>
        <w:spacing w:after="0" w:line="480" w:lineRule="auto"/>
        <w:ind w:left="720" w:firstLine="1440"/>
        <w:rPr>
          <w:rFonts w:ascii="Arial" w:hAnsi="Arial" w:cs="Arial"/>
          <w:sz w:val="24"/>
          <w:szCs w:val="24"/>
          <w:u w:val="single"/>
        </w:rPr>
      </w:pPr>
      <w:r w:rsidRPr="00A13875">
        <w:rPr>
          <w:rFonts w:ascii="Arial" w:hAnsi="Arial" w:cs="Arial"/>
          <w:sz w:val="24"/>
          <w:szCs w:val="24"/>
          <w:u w:val="single"/>
        </w:rPr>
        <w:t>(</w:t>
      </w:r>
      <w:r w:rsidR="00961F60">
        <w:rPr>
          <w:rFonts w:ascii="Arial" w:hAnsi="Arial" w:cs="Arial"/>
          <w:sz w:val="24"/>
          <w:szCs w:val="24"/>
          <w:u w:val="single"/>
        </w:rPr>
        <w:t>12</w:t>
      </w:r>
      <w:r w:rsidR="00906B1F" w:rsidRPr="00A13875">
        <w:rPr>
          <w:rFonts w:ascii="Arial" w:hAnsi="Arial" w:cs="Arial"/>
          <w:sz w:val="24"/>
          <w:szCs w:val="24"/>
          <w:u w:val="single"/>
        </w:rPr>
        <w:t>)</w:t>
      </w:r>
      <w:r w:rsidR="00EA7340">
        <w:rPr>
          <w:rFonts w:ascii="Arial" w:hAnsi="Arial" w:cs="Arial"/>
          <w:sz w:val="24"/>
          <w:szCs w:val="24"/>
          <w:u w:val="single"/>
        </w:rPr>
        <w:tab/>
      </w:r>
      <w:r w:rsidR="00906B1F" w:rsidRPr="00A13875">
        <w:rPr>
          <w:rFonts w:ascii="Arial" w:hAnsi="Arial" w:cs="Arial"/>
          <w:sz w:val="24"/>
          <w:szCs w:val="24"/>
          <w:u w:val="single"/>
        </w:rPr>
        <w:t>A</w:t>
      </w:r>
      <w:r w:rsidRPr="00A13875">
        <w:rPr>
          <w:rFonts w:ascii="Arial" w:hAnsi="Arial" w:cs="Arial"/>
          <w:sz w:val="24"/>
          <w:szCs w:val="24"/>
          <w:u w:val="single"/>
        </w:rPr>
        <w:t xml:space="preserve"> resolution of the National Assembly</w:t>
      </w:r>
      <w:r w:rsidR="008C4135">
        <w:rPr>
          <w:rFonts w:ascii="Arial" w:hAnsi="Arial" w:cs="Arial"/>
          <w:sz w:val="24"/>
          <w:szCs w:val="24"/>
          <w:u w:val="single"/>
        </w:rPr>
        <w:t>,</w:t>
      </w:r>
      <w:r w:rsidRPr="00A13875">
        <w:rPr>
          <w:rFonts w:ascii="Arial" w:hAnsi="Arial" w:cs="Arial"/>
          <w:sz w:val="24"/>
          <w:szCs w:val="24"/>
          <w:u w:val="single"/>
        </w:rPr>
        <w:t xml:space="preserve"> concerning the </w:t>
      </w:r>
      <w:r w:rsidR="00683DCF">
        <w:rPr>
          <w:rFonts w:ascii="Arial" w:hAnsi="Arial" w:cs="Arial"/>
          <w:sz w:val="24"/>
          <w:szCs w:val="24"/>
          <w:u w:val="single"/>
        </w:rPr>
        <w:t>Executive Director</w:t>
      </w:r>
      <w:r w:rsidR="00997F0F">
        <w:rPr>
          <w:rFonts w:ascii="Arial" w:hAnsi="Arial" w:cs="Arial"/>
          <w:sz w:val="24"/>
          <w:szCs w:val="24"/>
          <w:u w:val="single"/>
        </w:rPr>
        <w:t xml:space="preserve">’s </w:t>
      </w:r>
      <w:r w:rsidR="00357EB6">
        <w:rPr>
          <w:rFonts w:ascii="Arial" w:hAnsi="Arial" w:cs="Arial"/>
          <w:sz w:val="24"/>
          <w:szCs w:val="24"/>
          <w:u w:val="single"/>
        </w:rPr>
        <w:t xml:space="preserve">suspension or </w:t>
      </w:r>
      <w:r w:rsidR="00997F0F">
        <w:rPr>
          <w:rFonts w:ascii="Arial" w:hAnsi="Arial" w:cs="Arial"/>
          <w:sz w:val="24"/>
          <w:szCs w:val="24"/>
          <w:u w:val="single"/>
        </w:rPr>
        <w:t>removal from office</w:t>
      </w:r>
      <w:r w:rsidR="008C4135">
        <w:rPr>
          <w:rFonts w:ascii="Arial" w:hAnsi="Arial" w:cs="Arial"/>
          <w:sz w:val="24"/>
          <w:szCs w:val="24"/>
          <w:u w:val="single"/>
        </w:rPr>
        <w:t>,</w:t>
      </w:r>
      <w:r w:rsidR="00803C1C">
        <w:rPr>
          <w:rFonts w:ascii="Arial" w:hAnsi="Arial" w:cs="Arial"/>
          <w:sz w:val="24"/>
          <w:szCs w:val="24"/>
          <w:u w:val="single"/>
        </w:rPr>
        <w:t xml:space="preserve"> must</w:t>
      </w:r>
      <w:r w:rsidRPr="00A13875">
        <w:rPr>
          <w:rFonts w:ascii="Arial" w:hAnsi="Arial" w:cs="Arial"/>
          <w:sz w:val="24"/>
          <w:szCs w:val="24"/>
          <w:u w:val="single"/>
        </w:rPr>
        <w:t xml:space="preserve"> be adopted with a supporting vote of at least two thirds of the members of the National Assembly.</w:t>
      </w:r>
    </w:p>
    <w:p w:rsidR="008C4135" w:rsidRDefault="00961F60" w:rsidP="009C5249">
      <w:pPr>
        <w:spacing w:after="0" w:line="480" w:lineRule="auto"/>
        <w:ind w:left="720" w:firstLine="1440"/>
        <w:rPr>
          <w:rFonts w:ascii="Arial" w:hAnsi="Arial" w:cs="Arial"/>
          <w:sz w:val="24"/>
          <w:szCs w:val="24"/>
        </w:rPr>
      </w:pPr>
      <w:r>
        <w:rPr>
          <w:rFonts w:ascii="Arial" w:hAnsi="Arial" w:cs="Arial"/>
          <w:sz w:val="24"/>
          <w:szCs w:val="24"/>
          <w:u w:val="single"/>
        </w:rPr>
        <w:t>(13</w:t>
      </w:r>
      <w:r w:rsidR="00683DCF">
        <w:rPr>
          <w:rFonts w:ascii="Arial" w:hAnsi="Arial" w:cs="Arial"/>
          <w:sz w:val="24"/>
          <w:szCs w:val="24"/>
          <w:u w:val="single"/>
        </w:rPr>
        <w:t>)</w:t>
      </w:r>
      <w:r w:rsidR="00683DCF">
        <w:rPr>
          <w:rFonts w:ascii="Arial" w:hAnsi="Arial" w:cs="Arial"/>
          <w:sz w:val="24"/>
          <w:szCs w:val="24"/>
          <w:u w:val="single"/>
        </w:rPr>
        <w:tab/>
        <w:t xml:space="preserve">The Minister must </w:t>
      </w:r>
      <w:r w:rsidR="00357EB6">
        <w:rPr>
          <w:rFonts w:ascii="Arial" w:hAnsi="Arial" w:cs="Arial"/>
          <w:sz w:val="24"/>
          <w:szCs w:val="24"/>
          <w:u w:val="single"/>
        </w:rPr>
        <w:t xml:space="preserve">suspend or </w:t>
      </w:r>
      <w:r w:rsidR="00683DCF">
        <w:rPr>
          <w:rFonts w:ascii="Arial" w:hAnsi="Arial" w:cs="Arial"/>
          <w:sz w:val="24"/>
          <w:szCs w:val="24"/>
          <w:u w:val="single"/>
        </w:rPr>
        <w:t>remove the Executive Director from office upon the National Assembly</w:t>
      </w:r>
      <w:r w:rsidR="00997F0F">
        <w:rPr>
          <w:rFonts w:ascii="Arial" w:hAnsi="Arial" w:cs="Arial"/>
          <w:sz w:val="24"/>
          <w:szCs w:val="24"/>
          <w:u w:val="single"/>
        </w:rPr>
        <w:t>’s</w:t>
      </w:r>
      <w:r w:rsidR="00997F0F" w:rsidRPr="00997F0F">
        <w:rPr>
          <w:rFonts w:ascii="Arial" w:hAnsi="Arial" w:cs="Arial"/>
          <w:sz w:val="24"/>
          <w:szCs w:val="24"/>
          <w:u w:val="single"/>
        </w:rPr>
        <w:t xml:space="preserve"> </w:t>
      </w:r>
      <w:r w:rsidR="00997F0F">
        <w:rPr>
          <w:rFonts w:ascii="Arial" w:hAnsi="Arial" w:cs="Arial"/>
          <w:sz w:val="24"/>
          <w:szCs w:val="24"/>
          <w:u w:val="single"/>
        </w:rPr>
        <w:t>adoption</w:t>
      </w:r>
      <w:r w:rsidR="00683DCF">
        <w:rPr>
          <w:rFonts w:ascii="Arial" w:hAnsi="Arial" w:cs="Arial"/>
          <w:sz w:val="24"/>
          <w:szCs w:val="24"/>
          <w:u w:val="single"/>
        </w:rPr>
        <w:t xml:space="preserve"> of a resolution calling for the Executive Director’s removal from office</w:t>
      </w:r>
      <w:r w:rsidR="00BA22A6" w:rsidRPr="00A13875">
        <w:rPr>
          <w:rFonts w:ascii="Arial" w:hAnsi="Arial" w:cs="Arial"/>
          <w:sz w:val="24"/>
          <w:szCs w:val="24"/>
          <w:u w:val="single"/>
        </w:rPr>
        <w:t>.</w:t>
      </w:r>
      <w:r w:rsidR="0030027F">
        <w:rPr>
          <w:rFonts w:ascii="Arial" w:hAnsi="Arial" w:cs="Arial"/>
          <w:sz w:val="24"/>
          <w:szCs w:val="24"/>
        </w:rPr>
        <w:t>''.</w:t>
      </w:r>
    </w:p>
    <w:p w:rsidR="00997F0F" w:rsidRPr="00067AF4" w:rsidRDefault="00997F0F" w:rsidP="00067AF4">
      <w:pPr>
        <w:spacing w:after="0" w:line="480" w:lineRule="auto"/>
        <w:ind w:left="1440" w:firstLine="1440"/>
        <w:rPr>
          <w:rFonts w:ascii="Arial" w:hAnsi="Arial" w:cs="Arial"/>
          <w:sz w:val="24"/>
          <w:szCs w:val="24"/>
          <w:u w:val="single"/>
        </w:rPr>
      </w:pPr>
    </w:p>
    <w:p w:rsidR="00400813" w:rsidRPr="00A13875" w:rsidRDefault="00400813" w:rsidP="00683DCF">
      <w:pPr>
        <w:tabs>
          <w:tab w:val="left" w:pos="0"/>
        </w:tabs>
        <w:spacing w:after="0" w:line="480" w:lineRule="auto"/>
        <w:rPr>
          <w:rFonts w:ascii="Arial" w:hAnsi="Arial" w:cs="Arial"/>
          <w:sz w:val="24"/>
          <w:szCs w:val="24"/>
        </w:rPr>
      </w:pPr>
      <w:r w:rsidRPr="00A13875">
        <w:rPr>
          <w:rFonts w:ascii="Arial" w:hAnsi="Arial" w:cs="Arial"/>
          <w:b/>
          <w:sz w:val="24"/>
          <w:szCs w:val="24"/>
        </w:rPr>
        <w:t>Short title and commencement</w:t>
      </w:r>
    </w:p>
    <w:p w:rsidR="00400813" w:rsidRPr="00A13875" w:rsidRDefault="00400813" w:rsidP="00A13875">
      <w:pPr>
        <w:tabs>
          <w:tab w:val="left" w:pos="0"/>
        </w:tabs>
        <w:spacing w:after="0" w:line="480" w:lineRule="auto"/>
        <w:rPr>
          <w:rFonts w:ascii="Arial" w:hAnsi="Arial" w:cs="Arial"/>
          <w:sz w:val="24"/>
          <w:szCs w:val="24"/>
        </w:rPr>
      </w:pPr>
    </w:p>
    <w:p w:rsidR="00400813" w:rsidRPr="00A13875" w:rsidRDefault="00683DCF" w:rsidP="00683DCF">
      <w:pPr>
        <w:pStyle w:val="ListParagraph"/>
        <w:spacing w:after="0" w:line="480" w:lineRule="auto"/>
        <w:ind w:left="0"/>
        <w:rPr>
          <w:rFonts w:ascii="Arial" w:hAnsi="Arial" w:cs="Arial"/>
          <w:sz w:val="24"/>
          <w:szCs w:val="24"/>
        </w:rPr>
      </w:pPr>
      <w:r>
        <w:rPr>
          <w:rFonts w:ascii="Arial" w:hAnsi="Arial" w:cs="Arial"/>
          <w:b/>
          <w:sz w:val="24"/>
          <w:szCs w:val="24"/>
        </w:rPr>
        <w:tab/>
        <w:t>3.</w:t>
      </w:r>
      <w:r>
        <w:rPr>
          <w:rFonts w:ascii="Arial" w:hAnsi="Arial" w:cs="Arial"/>
          <w:b/>
          <w:sz w:val="24"/>
          <w:szCs w:val="24"/>
        </w:rPr>
        <w:tab/>
      </w:r>
      <w:r w:rsidR="00400813" w:rsidRPr="00A13875">
        <w:rPr>
          <w:rFonts w:ascii="Arial" w:hAnsi="Arial" w:cs="Arial"/>
          <w:sz w:val="24"/>
          <w:szCs w:val="24"/>
        </w:rPr>
        <w:t>This Act is called the Independent Police Investigative Directorate Amendment Act, 2018 and comes into operation on a date</w:t>
      </w:r>
      <w:r w:rsidR="007D20EB" w:rsidRPr="00A13875">
        <w:rPr>
          <w:rFonts w:ascii="Arial" w:hAnsi="Arial" w:cs="Arial"/>
          <w:sz w:val="24"/>
          <w:szCs w:val="24"/>
        </w:rPr>
        <w:t xml:space="preserve"> to be determined by the President by proclamation in the </w:t>
      </w:r>
      <w:r w:rsidR="007D20EB" w:rsidRPr="00EA7340">
        <w:rPr>
          <w:rFonts w:ascii="Arial" w:hAnsi="Arial" w:cs="Arial"/>
          <w:i/>
          <w:sz w:val="24"/>
          <w:szCs w:val="24"/>
        </w:rPr>
        <w:t>Gazette</w:t>
      </w:r>
      <w:r w:rsidR="007D20EB" w:rsidRPr="00A13875">
        <w:rPr>
          <w:rFonts w:ascii="Arial" w:hAnsi="Arial" w:cs="Arial"/>
          <w:sz w:val="24"/>
          <w:szCs w:val="24"/>
        </w:rPr>
        <w:t>.</w:t>
      </w:r>
    </w:p>
    <w:sectPr w:rsidR="00400813" w:rsidRPr="00A13875" w:rsidSect="00A13875">
      <w:head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2A" w:rsidRDefault="002C332A" w:rsidP="00023AE1">
      <w:pPr>
        <w:spacing w:after="0" w:line="240" w:lineRule="auto"/>
      </w:pPr>
      <w:r>
        <w:separator/>
      </w:r>
    </w:p>
  </w:endnote>
  <w:endnote w:type="continuationSeparator" w:id="0">
    <w:p w:rsidR="002C332A" w:rsidRDefault="002C332A" w:rsidP="0002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2A" w:rsidRDefault="002C332A" w:rsidP="00023AE1">
      <w:pPr>
        <w:spacing w:after="0" w:line="240" w:lineRule="auto"/>
      </w:pPr>
      <w:r>
        <w:separator/>
      </w:r>
    </w:p>
  </w:footnote>
  <w:footnote w:type="continuationSeparator" w:id="0">
    <w:p w:rsidR="002C332A" w:rsidRDefault="002C332A" w:rsidP="0002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85981"/>
      <w:docPartObj>
        <w:docPartGallery w:val="Page Numbers (Top of Page)"/>
        <w:docPartUnique/>
      </w:docPartObj>
    </w:sdtPr>
    <w:sdtEndPr>
      <w:rPr>
        <w:rFonts w:ascii="Arial" w:hAnsi="Arial" w:cs="Arial"/>
        <w:noProof/>
        <w:sz w:val="24"/>
        <w:szCs w:val="24"/>
      </w:rPr>
    </w:sdtEndPr>
    <w:sdtContent>
      <w:p w:rsidR="00A13875" w:rsidRPr="00A13875" w:rsidRDefault="00A13875">
        <w:pPr>
          <w:pStyle w:val="Header"/>
          <w:jc w:val="center"/>
          <w:rPr>
            <w:rFonts w:ascii="Arial" w:hAnsi="Arial" w:cs="Arial"/>
            <w:sz w:val="24"/>
            <w:szCs w:val="24"/>
          </w:rPr>
        </w:pPr>
        <w:r w:rsidRPr="00A13875">
          <w:rPr>
            <w:rFonts w:ascii="Arial" w:hAnsi="Arial" w:cs="Arial"/>
            <w:sz w:val="24"/>
            <w:szCs w:val="24"/>
          </w:rPr>
          <w:fldChar w:fldCharType="begin"/>
        </w:r>
        <w:r w:rsidRPr="00A13875">
          <w:rPr>
            <w:rFonts w:ascii="Arial" w:hAnsi="Arial" w:cs="Arial"/>
            <w:sz w:val="24"/>
            <w:szCs w:val="24"/>
          </w:rPr>
          <w:instrText xml:space="preserve"> PAGE   \* MERGEFORMAT </w:instrText>
        </w:r>
        <w:r w:rsidRPr="00A13875">
          <w:rPr>
            <w:rFonts w:ascii="Arial" w:hAnsi="Arial" w:cs="Arial"/>
            <w:sz w:val="24"/>
            <w:szCs w:val="24"/>
          </w:rPr>
          <w:fldChar w:fldCharType="separate"/>
        </w:r>
        <w:r w:rsidR="00B47E95">
          <w:rPr>
            <w:rFonts w:ascii="Arial" w:hAnsi="Arial" w:cs="Arial"/>
            <w:noProof/>
            <w:sz w:val="24"/>
            <w:szCs w:val="24"/>
          </w:rPr>
          <w:t>2</w:t>
        </w:r>
        <w:r w:rsidRPr="00A13875">
          <w:rPr>
            <w:rFonts w:ascii="Arial" w:hAnsi="Arial" w:cs="Arial"/>
            <w:noProof/>
            <w:sz w:val="24"/>
            <w:szCs w:val="24"/>
          </w:rPr>
          <w:fldChar w:fldCharType="end"/>
        </w:r>
      </w:p>
    </w:sdtContent>
  </w:sdt>
  <w:p w:rsidR="008451CA" w:rsidRDefault="0084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C79"/>
    <w:multiLevelType w:val="hybridMultilevel"/>
    <w:tmpl w:val="352E9C74"/>
    <w:lvl w:ilvl="0" w:tplc="1B981CA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11425275"/>
    <w:multiLevelType w:val="hybridMultilevel"/>
    <w:tmpl w:val="16F62D74"/>
    <w:lvl w:ilvl="0" w:tplc="08DC567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15DB3828"/>
    <w:multiLevelType w:val="hybridMultilevel"/>
    <w:tmpl w:val="C6623566"/>
    <w:lvl w:ilvl="0" w:tplc="C82272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3F1CE8"/>
    <w:multiLevelType w:val="hybridMultilevel"/>
    <w:tmpl w:val="0568EAA0"/>
    <w:lvl w:ilvl="0" w:tplc="FE84D1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0E1E7A"/>
    <w:multiLevelType w:val="hybridMultilevel"/>
    <w:tmpl w:val="FBD26708"/>
    <w:lvl w:ilvl="0" w:tplc="9A80A058">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046309B"/>
    <w:multiLevelType w:val="hybridMultilevel"/>
    <w:tmpl w:val="4F9CAA94"/>
    <w:lvl w:ilvl="0" w:tplc="6C22AC0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237548"/>
    <w:multiLevelType w:val="hybridMultilevel"/>
    <w:tmpl w:val="C7E08230"/>
    <w:lvl w:ilvl="0" w:tplc="D1C05F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5BE6A73"/>
    <w:multiLevelType w:val="multilevel"/>
    <w:tmpl w:val="1E84F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635F8E"/>
    <w:multiLevelType w:val="hybridMultilevel"/>
    <w:tmpl w:val="DB642F2E"/>
    <w:lvl w:ilvl="0" w:tplc="2BA60B32">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6A7DD7"/>
    <w:multiLevelType w:val="hybridMultilevel"/>
    <w:tmpl w:val="DE70F08E"/>
    <w:lvl w:ilvl="0" w:tplc="23BA069C">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8A14D6"/>
    <w:multiLevelType w:val="hybridMultilevel"/>
    <w:tmpl w:val="A6769D48"/>
    <w:lvl w:ilvl="0" w:tplc="FE84D1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7BB2D78"/>
    <w:multiLevelType w:val="hybridMultilevel"/>
    <w:tmpl w:val="ACF83ECC"/>
    <w:lvl w:ilvl="0" w:tplc="2E0834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6E17930"/>
    <w:multiLevelType w:val="hybridMultilevel"/>
    <w:tmpl w:val="9BBCF6EC"/>
    <w:lvl w:ilvl="0" w:tplc="400C55DE">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9"/>
  </w:num>
  <w:num w:numId="5">
    <w:abstractNumId w:val="3"/>
  </w:num>
  <w:num w:numId="6">
    <w:abstractNumId w:val="0"/>
  </w:num>
  <w:num w:numId="7">
    <w:abstractNumId w:val="10"/>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5"/>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8"/>
    <w:rsid w:val="00002208"/>
    <w:rsid w:val="00002A84"/>
    <w:rsid w:val="00006EC2"/>
    <w:rsid w:val="000121BD"/>
    <w:rsid w:val="00012A6D"/>
    <w:rsid w:val="000223BF"/>
    <w:rsid w:val="00022A5A"/>
    <w:rsid w:val="00023AE1"/>
    <w:rsid w:val="00023CE6"/>
    <w:rsid w:val="00025951"/>
    <w:rsid w:val="00025AFE"/>
    <w:rsid w:val="00031AF4"/>
    <w:rsid w:val="00031D30"/>
    <w:rsid w:val="0003664B"/>
    <w:rsid w:val="00042665"/>
    <w:rsid w:val="00047338"/>
    <w:rsid w:val="00050D61"/>
    <w:rsid w:val="000609C8"/>
    <w:rsid w:val="00061607"/>
    <w:rsid w:val="0006605E"/>
    <w:rsid w:val="00066679"/>
    <w:rsid w:val="00067AF4"/>
    <w:rsid w:val="00067CCB"/>
    <w:rsid w:val="00070DB3"/>
    <w:rsid w:val="000804C3"/>
    <w:rsid w:val="00080E1B"/>
    <w:rsid w:val="00081FBE"/>
    <w:rsid w:val="00086928"/>
    <w:rsid w:val="00087A1A"/>
    <w:rsid w:val="000936BC"/>
    <w:rsid w:val="00096C68"/>
    <w:rsid w:val="000A2C53"/>
    <w:rsid w:val="000A2D94"/>
    <w:rsid w:val="000A3100"/>
    <w:rsid w:val="000B0DFC"/>
    <w:rsid w:val="000B0EBC"/>
    <w:rsid w:val="000C02A7"/>
    <w:rsid w:val="000C04A5"/>
    <w:rsid w:val="000C1FBE"/>
    <w:rsid w:val="000C42AE"/>
    <w:rsid w:val="000D12A4"/>
    <w:rsid w:val="000D2BD0"/>
    <w:rsid w:val="000D4ACE"/>
    <w:rsid w:val="000E30E9"/>
    <w:rsid w:val="000E35D0"/>
    <w:rsid w:val="000E56B0"/>
    <w:rsid w:val="000E708C"/>
    <w:rsid w:val="000F1977"/>
    <w:rsid w:val="000F534D"/>
    <w:rsid w:val="000F5A03"/>
    <w:rsid w:val="000F5FCA"/>
    <w:rsid w:val="00106881"/>
    <w:rsid w:val="001111A4"/>
    <w:rsid w:val="00112246"/>
    <w:rsid w:val="00113FE7"/>
    <w:rsid w:val="00115450"/>
    <w:rsid w:val="0011727A"/>
    <w:rsid w:val="00117316"/>
    <w:rsid w:val="00120354"/>
    <w:rsid w:val="0012304F"/>
    <w:rsid w:val="00123872"/>
    <w:rsid w:val="00125983"/>
    <w:rsid w:val="00131637"/>
    <w:rsid w:val="00133374"/>
    <w:rsid w:val="00137066"/>
    <w:rsid w:val="00140A84"/>
    <w:rsid w:val="0014154D"/>
    <w:rsid w:val="00143036"/>
    <w:rsid w:val="00143538"/>
    <w:rsid w:val="00144611"/>
    <w:rsid w:val="00150912"/>
    <w:rsid w:val="001540A8"/>
    <w:rsid w:val="001564CF"/>
    <w:rsid w:val="001573CA"/>
    <w:rsid w:val="001615D8"/>
    <w:rsid w:val="00166815"/>
    <w:rsid w:val="0017023E"/>
    <w:rsid w:val="0017107A"/>
    <w:rsid w:val="00171501"/>
    <w:rsid w:val="00171B6A"/>
    <w:rsid w:val="00173997"/>
    <w:rsid w:val="00175A81"/>
    <w:rsid w:val="00176410"/>
    <w:rsid w:val="00181118"/>
    <w:rsid w:val="00182420"/>
    <w:rsid w:val="0019316B"/>
    <w:rsid w:val="001A4801"/>
    <w:rsid w:val="001A7392"/>
    <w:rsid w:val="001A796C"/>
    <w:rsid w:val="001A7BCE"/>
    <w:rsid w:val="001B07B3"/>
    <w:rsid w:val="001B4ABC"/>
    <w:rsid w:val="001B5A35"/>
    <w:rsid w:val="001B7362"/>
    <w:rsid w:val="001B7575"/>
    <w:rsid w:val="001C0AD9"/>
    <w:rsid w:val="001C0BF3"/>
    <w:rsid w:val="001D1E73"/>
    <w:rsid w:val="001D4218"/>
    <w:rsid w:val="001D4816"/>
    <w:rsid w:val="001D674F"/>
    <w:rsid w:val="001D682E"/>
    <w:rsid w:val="001E3170"/>
    <w:rsid w:val="001E3562"/>
    <w:rsid w:val="001E4F05"/>
    <w:rsid w:val="001E6339"/>
    <w:rsid w:val="001E7E01"/>
    <w:rsid w:val="001F1228"/>
    <w:rsid w:val="001F1AAA"/>
    <w:rsid w:val="001F266C"/>
    <w:rsid w:val="001F3C2D"/>
    <w:rsid w:val="001F7ABF"/>
    <w:rsid w:val="00200B1A"/>
    <w:rsid w:val="00200C90"/>
    <w:rsid w:val="00201093"/>
    <w:rsid w:val="00202A75"/>
    <w:rsid w:val="00203BD3"/>
    <w:rsid w:val="00203DB3"/>
    <w:rsid w:val="0021194F"/>
    <w:rsid w:val="00214318"/>
    <w:rsid w:val="00220DE4"/>
    <w:rsid w:val="002269B3"/>
    <w:rsid w:val="00227A23"/>
    <w:rsid w:val="00232E62"/>
    <w:rsid w:val="00236065"/>
    <w:rsid w:val="00236243"/>
    <w:rsid w:val="00243D64"/>
    <w:rsid w:val="0024461B"/>
    <w:rsid w:val="00247C40"/>
    <w:rsid w:val="002517F7"/>
    <w:rsid w:val="00252187"/>
    <w:rsid w:val="0025237E"/>
    <w:rsid w:val="0025437B"/>
    <w:rsid w:val="00257210"/>
    <w:rsid w:val="00261CD0"/>
    <w:rsid w:val="00262744"/>
    <w:rsid w:val="00266826"/>
    <w:rsid w:val="00271293"/>
    <w:rsid w:val="002730AB"/>
    <w:rsid w:val="00280E4B"/>
    <w:rsid w:val="00281A85"/>
    <w:rsid w:val="00281D7B"/>
    <w:rsid w:val="002834E5"/>
    <w:rsid w:val="00283717"/>
    <w:rsid w:val="00283F95"/>
    <w:rsid w:val="00284086"/>
    <w:rsid w:val="00292533"/>
    <w:rsid w:val="002952E0"/>
    <w:rsid w:val="00295498"/>
    <w:rsid w:val="002961EB"/>
    <w:rsid w:val="0029662E"/>
    <w:rsid w:val="00296DBC"/>
    <w:rsid w:val="002A3D07"/>
    <w:rsid w:val="002A52EC"/>
    <w:rsid w:val="002B4080"/>
    <w:rsid w:val="002C27D3"/>
    <w:rsid w:val="002C292D"/>
    <w:rsid w:val="002C332A"/>
    <w:rsid w:val="002C4549"/>
    <w:rsid w:val="002C60CB"/>
    <w:rsid w:val="002C76D2"/>
    <w:rsid w:val="002C7AB3"/>
    <w:rsid w:val="002C7E54"/>
    <w:rsid w:val="002D1451"/>
    <w:rsid w:val="002D3028"/>
    <w:rsid w:val="002D3DFD"/>
    <w:rsid w:val="002D5510"/>
    <w:rsid w:val="002D569A"/>
    <w:rsid w:val="002D5820"/>
    <w:rsid w:val="002D5D38"/>
    <w:rsid w:val="002D7527"/>
    <w:rsid w:val="002E015C"/>
    <w:rsid w:val="002E5599"/>
    <w:rsid w:val="002E7DEF"/>
    <w:rsid w:val="002F2CDD"/>
    <w:rsid w:val="002F3D30"/>
    <w:rsid w:val="002F3D52"/>
    <w:rsid w:val="002F3DBB"/>
    <w:rsid w:val="002F5474"/>
    <w:rsid w:val="002F7786"/>
    <w:rsid w:val="0030027F"/>
    <w:rsid w:val="00301C6A"/>
    <w:rsid w:val="0030217B"/>
    <w:rsid w:val="00303D1D"/>
    <w:rsid w:val="00305B5F"/>
    <w:rsid w:val="00314DFC"/>
    <w:rsid w:val="00315582"/>
    <w:rsid w:val="0031570E"/>
    <w:rsid w:val="003163BA"/>
    <w:rsid w:val="00316760"/>
    <w:rsid w:val="003211B0"/>
    <w:rsid w:val="00323682"/>
    <w:rsid w:val="00332315"/>
    <w:rsid w:val="00333D8D"/>
    <w:rsid w:val="003349FC"/>
    <w:rsid w:val="0033610B"/>
    <w:rsid w:val="0033761F"/>
    <w:rsid w:val="00340A11"/>
    <w:rsid w:val="003414EA"/>
    <w:rsid w:val="00346F2C"/>
    <w:rsid w:val="00351495"/>
    <w:rsid w:val="00353E7B"/>
    <w:rsid w:val="0035588B"/>
    <w:rsid w:val="00356B08"/>
    <w:rsid w:val="00357EB6"/>
    <w:rsid w:val="00376251"/>
    <w:rsid w:val="00377E5A"/>
    <w:rsid w:val="00381CF5"/>
    <w:rsid w:val="003826A0"/>
    <w:rsid w:val="003840E3"/>
    <w:rsid w:val="0038584C"/>
    <w:rsid w:val="00386DA2"/>
    <w:rsid w:val="00387413"/>
    <w:rsid w:val="00387E3E"/>
    <w:rsid w:val="00387E8E"/>
    <w:rsid w:val="00390B70"/>
    <w:rsid w:val="00394613"/>
    <w:rsid w:val="00397398"/>
    <w:rsid w:val="003A2A8D"/>
    <w:rsid w:val="003A2ABD"/>
    <w:rsid w:val="003A3231"/>
    <w:rsid w:val="003A5E8F"/>
    <w:rsid w:val="003B0880"/>
    <w:rsid w:val="003B408A"/>
    <w:rsid w:val="003B4BEC"/>
    <w:rsid w:val="003B7D2F"/>
    <w:rsid w:val="003C19E7"/>
    <w:rsid w:val="003C1D80"/>
    <w:rsid w:val="003C43B6"/>
    <w:rsid w:val="003C5A83"/>
    <w:rsid w:val="003C7EA6"/>
    <w:rsid w:val="003D1360"/>
    <w:rsid w:val="003D7AC1"/>
    <w:rsid w:val="003E37CA"/>
    <w:rsid w:val="003E57CC"/>
    <w:rsid w:val="003E65D6"/>
    <w:rsid w:val="003F3899"/>
    <w:rsid w:val="00400813"/>
    <w:rsid w:val="00402A37"/>
    <w:rsid w:val="00404541"/>
    <w:rsid w:val="0040575E"/>
    <w:rsid w:val="00405C1C"/>
    <w:rsid w:val="00407B36"/>
    <w:rsid w:val="00424107"/>
    <w:rsid w:val="00430E6B"/>
    <w:rsid w:val="00432817"/>
    <w:rsid w:val="004330E3"/>
    <w:rsid w:val="00433728"/>
    <w:rsid w:val="004342A5"/>
    <w:rsid w:val="00444993"/>
    <w:rsid w:val="00453229"/>
    <w:rsid w:val="004653A8"/>
    <w:rsid w:val="0046651B"/>
    <w:rsid w:val="00467226"/>
    <w:rsid w:val="00467885"/>
    <w:rsid w:val="00476736"/>
    <w:rsid w:val="00480074"/>
    <w:rsid w:val="004842BB"/>
    <w:rsid w:val="004900DC"/>
    <w:rsid w:val="004916F3"/>
    <w:rsid w:val="004921DC"/>
    <w:rsid w:val="004939D8"/>
    <w:rsid w:val="00494698"/>
    <w:rsid w:val="00496396"/>
    <w:rsid w:val="00496F95"/>
    <w:rsid w:val="00497A4C"/>
    <w:rsid w:val="004A2C81"/>
    <w:rsid w:val="004A2D89"/>
    <w:rsid w:val="004A39E7"/>
    <w:rsid w:val="004A3D55"/>
    <w:rsid w:val="004A66C3"/>
    <w:rsid w:val="004A747E"/>
    <w:rsid w:val="004B2D7B"/>
    <w:rsid w:val="004B5A8C"/>
    <w:rsid w:val="004B6392"/>
    <w:rsid w:val="004B655C"/>
    <w:rsid w:val="004C329A"/>
    <w:rsid w:val="004C5BD0"/>
    <w:rsid w:val="004C600D"/>
    <w:rsid w:val="004E20DC"/>
    <w:rsid w:val="004E28FA"/>
    <w:rsid w:val="004E78CC"/>
    <w:rsid w:val="004E7F86"/>
    <w:rsid w:val="004F1187"/>
    <w:rsid w:val="004F15C9"/>
    <w:rsid w:val="004F1889"/>
    <w:rsid w:val="004F3648"/>
    <w:rsid w:val="00501909"/>
    <w:rsid w:val="00502537"/>
    <w:rsid w:val="00502EBC"/>
    <w:rsid w:val="005036AB"/>
    <w:rsid w:val="00503A25"/>
    <w:rsid w:val="00506627"/>
    <w:rsid w:val="00506968"/>
    <w:rsid w:val="005070AD"/>
    <w:rsid w:val="0051159A"/>
    <w:rsid w:val="00511637"/>
    <w:rsid w:val="005126FD"/>
    <w:rsid w:val="00513713"/>
    <w:rsid w:val="00514097"/>
    <w:rsid w:val="00514F63"/>
    <w:rsid w:val="00522AA3"/>
    <w:rsid w:val="0052505E"/>
    <w:rsid w:val="005252AA"/>
    <w:rsid w:val="00526F6E"/>
    <w:rsid w:val="0054256E"/>
    <w:rsid w:val="005442EB"/>
    <w:rsid w:val="00545127"/>
    <w:rsid w:val="0054695C"/>
    <w:rsid w:val="005473DC"/>
    <w:rsid w:val="005505DB"/>
    <w:rsid w:val="00555011"/>
    <w:rsid w:val="0055718C"/>
    <w:rsid w:val="005616BA"/>
    <w:rsid w:val="005618A2"/>
    <w:rsid w:val="00562B7C"/>
    <w:rsid w:val="00563738"/>
    <w:rsid w:val="00566F24"/>
    <w:rsid w:val="00570F5B"/>
    <w:rsid w:val="00572385"/>
    <w:rsid w:val="00576989"/>
    <w:rsid w:val="005800D7"/>
    <w:rsid w:val="005819AD"/>
    <w:rsid w:val="00583610"/>
    <w:rsid w:val="00583D3C"/>
    <w:rsid w:val="0058523B"/>
    <w:rsid w:val="0058714B"/>
    <w:rsid w:val="00591F78"/>
    <w:rsid w:val="005938E2"/>
    <w:rsid w:val="00596628"/>
    <w:rsid w:val="00597FF0"/>
    <w:rsid w:val="005A1167"/>
    <w:rsid w:val="005A29E7"/>
    <w:rsid w:val="005A3EA6"/>
    <w:rsid w:val="005A574F"/>
    <w:rsid w:val="005A685E"/>
    <w:rsid w:val="005B38F8"/>
    <w:rsid w:val="005B4D84"/>
    <w:rsid w:val="005C1F7A"/>
    <w:rsid w:val="005C4F23"/>
    <w:rsid w:val="005D1982"/>
    <w:rsid w:val="005D63B8"/>
    <w:rsid w:val="005D67DD"/>
    <w:rsid w:val="005E34A5"/>
    <w:rsid w:val="005F08E4"/>
    <w:rsid w:val="005F6FCD"/>
    <w:rsid w:val="00602F1F"/>
    <w:rsid w:val="0060318B"/>
    <w:rsid w:val="00604F8D"/>
    <w:rsid w:val="006051AC"/>
    <w:rsid w:val="00606557"/>
    <w:rsid w:val="00606A1D"/>
    <w:rsid w:val="00606D75"/>
    <w:rsid w:val="00610FE7"/>
    <w:rsid w:val="00614075"/>
    <w:rsid w:val="006170FF"/>
    <w:rsid w:val="00617414"/>
    <w:rsid w:val="006216D9"/>
    <w:rsid w:val="00624904"/>
    <w:rsid w:val="006274D8"/>
    <w:rsid w:val="00631E46"/>
    <w:rsid w:val="006332BA"/>
    <w:rsid w:val="00633507"/>
    <w:rsid w:val="00633B10"/>
    <w:rsid w:val="0063501B"/>
    <w:rsid w:val="00635A0A"/>
    <w:rsid w:val="00641DA8"/>
    <w:rsid w:val="00645D26"/>
    <w:rsid w:val="0065297F"/>
    <w:rsid w:val="00655128"/>
    <w:rsid w:val="0065520D"/>
    <w:rsid w:val="0065663D"/>
    <w:rsid w:val="00660199"/>
    <w:rsid w:val="00661A14"/>
    <w:rsid w:val="00663B1B"/>
    <w:rsid w:val="006644FD"/>
    <w:rsid w:val="00672B8E"/>
    <w:rsid w:val="00675D24"/>
    <w:rsid w:val="00677ADF"/>
    <w:rsid w:val="006805E6"/>
    <w:rsid w:val="00683DCF"/>
    <w:rsid w:val="006845BC"/>
    <w:rsid w:val="0069047B"/>
    <w:rsid w:val="0069167B"/>
    <w:rsid w:val="00695186"/>
    <w:rsid w:val="006A1FAE"/>
    <w:rsid w:val="006A4D9E"/>
    <w:rsid w:val="006A6EC9"/>
    <w:rsid w:val="006B2197"/>
    <w:rsid w:val="006B3354"/>
    <w:rsid w:val="006B404F"/>
    <w:rsid w:val="006B7D40"/>
    <w:rsid w:val="006C02AD"/>
    <w:rsid w:val="006C13A5"/>
    <w:rsid w:val="006C2F85"/>
    <w:rsid w:val="006C305D"/>
    <w:rsid w:val="006C3979"/>
    <w:rsid w:val="006C529E"/>
    <w:rsid w:val="006C53AB"/>
    <w:rsid w:val="006C76D8"/>
    <w:rsid w:val="006D2498"/>
    <w:rsid w:val="006E0F42"/>
    <w:rsid w:val="006E6271"/>
    <w:rsid w:val="006F3448"/>
    <w:rsid w:val="006F3696"/>
    <w:rsid w:val="006F564F"/>
    <w:rsid w:val="00705DE4"/>
    <w:rsid w:val="00706643"/>
    <w:rsid w:val="00710761"/>
    <w:rsid w:val="00711B28"/>
    <w:rsid w:val="00713489"/>
    <w:rsid w:val="00717CB4"/>
    <w:rsid w:val="00721FB3"/>
    <w:rsid w:val="007267D1"/>
    <w:rsid w:val="00726CDF"/>
    <w:rsid w:val="0072752B"/>
    <w:rsid w:val="00737288"/>
    <w:rsid w:val="007410E6"/>
    <w:rsid w:val="00741A88"/>
    <w:rsid w:val="00752F12"/>
    <w:rsid w:val="00755ACE"/>
    <w:rsid w:val="00756BDE"/>
    <w:rsid w:val="00760338"/>
    <w:rsid w:val="00763D06"/>
    <w:rsid w:val="007649FD"/>
    <w:rsid w:val="0076599B"/>
    <w:rsid w:val="00771D1C"/>
    <w:rsid w:val="0077357E"/>
    <w:rsid w:val="00774408"/>
    <w:rsid w:val="00774A43"/>
    <w:rsid w:val="00775791"/>
    <w:rsid w:val="00786221"/>
    <w:rsid w:val="00786DF0"/>
    <w:rsid w:val="0079368D"/>
    <w:rsid w:val="007949D6"/>
    <w:rsid w:val="00794FE2"/>
    <w:rsid w:val="007971FE"/>
    <w:rsid w:val="007A110F"/>
    <w:rsid w:val="007A17AF"/>
    <w:rsid w:val="007A1DDD"/>
    <w:rsid w:val="007A3C8B"/>
    <w:rsid w:val="007B2B6C"/>
    <w:rsid w:val="007B341B"/>
    <w:rsid w:val="007B43DC"/>
    <w:rsid w:val="007B4F3F"/>
    <w:rsid w:val="007B6E83"/>
    <w:rsid w:val="007C2175"/>
    <w:rsid w:val="007C6ACA"/>
    <w:rsid w:val="007C7FD6"/>
    <w:rsid w:val="007D0B5D"/>
    <w:rsid w:val="007D1EFB"/>
    <w:rsid w:val="007D20EB"/>
    <w:rsid w:val="007D3E98"/>
    <w:rsid w:val="007D3EE0"/>
    <w:rsid w:val="007E03B5"/>
    <w:rsid w:val="007E03C1"/>
    <w:rsid w:val="007E2EF9"/>
    <w:rsid w:val="007E3D1C"/>
    <w:rsid w:val="007E51EB"/>
    <w:rsid w:val="007F2D60"/>
    <w:rsid w:val="00802589"/>
    <w:rsid w:val="0080271D"/>
    <w:rsid w:val="0080337C"/>
    <w:rsid w:val="00803C1C"/>
    <w:rsid w:val="0080719C"/>
    <w:rsid w:val="00814331"/>
    <w:rsid w:val="008158D4"/>
    <w:rsid w:val="0081718D"/>
    <w:rsid w:val="008217EA"/>
    <w:rsid w:val="00826052"/>
    <w:rsid w:val="00832198"/>
    <w:rsid w:val="00832CEF"/>
    <w:rsid w:val="0083569A"/>
    <w:rsid w:val="00837311"/>
    <w:rsid w:val="00842CAD"/>
    <w:rsid w:val="0084310C"/>
    <w:rsid w:val="008451CA"/>
    <w:rsid w:val="00847BFE"/>
    <w:rsid w:val="008507BC"/>
    <w:rsid w:val="00851003"/>
    <w:rsid w:val="008521A2"/>
    <w:rsid w:val="00852C5B"/>
    <w:rsid w:val="008621D1"/>
    <w:rsid w:val="00870BA9"/>
    <w:rsid w:val="00875159"/>
    <w:rsid w:val="008839A3"/>
    <w:rsid w:val="008864EA"/>
    <w:rsid w:val="0089125C"/>
    <w:rsid w:val="00891585"/>
    <w:rsid w:val="008920B1"/>
    <w:rsid w:val="00892BC2"/>
    <w:rsid w:val="00895996"/>
    <w:rsid w:val="008964D0"/>
    <w:rsid w:val="008A36CF"/>
    <w:rsid w:val="008A5CD8"/>
    <w:rsid w:val="008B4726"/>
    <w:rsid w:val="008B6540"/>
    <w:rsid w:val="008C2518"/>
    <w:rsid w:val="008C2FFE"/>
    <w:rsid w:val="008C3D7B"/>
    <w:rsid w:val="008C4135"/>
    <w:rsid w:val="008C5468"/>
    <w:rsid w:val="008C55EC"/>
    <w:rsid w:val="008C7A07"/>
    <w:rsid w:val="008D01B9"/>
    <w:rsid w:val="008D2BCF"/>
    <w:rsid w:val="008D6860"/>
    <w:rsid w:val="008D7A03"/>
    <w:rsid w:val="008E03B4"/>
    <w:rsid w:val="008E1B86"/>
    <w:rsid w:val="008E4628"/>
    <w:rsid w:val="008E668C"/>
    <w:rsid w:val="008E693C"/>
    <w:rsid w:val="008E70F2"/>
    <w:rsid w:val="008E798F"/>
    <w:rsid w:val="008F0693"/>
    <w:rsid w:val="008F1D85"/>
    <w:rsid w:val="008F3E7D"/>
    <w:rsid w:val="008F4353"/>
    <w:rsid w:val="008F687E"/>
    <w:rsid w:val="00900528"/>
    <w:rsid w:val="00900BE0"/>
    <w:rsid w:val="00902107"/>
    <w:rsid w:val="009027F6"/>
    <w:rsid w:val="0090411C"/>
    <w:rsid w:val="00906B1F"/>
    <w:rsid w:val="00907E0D"/>
    <w:rsid w:val="00910BD2"/>
    <w:rsid w:val="009147B3"/>
    <w:rsid w:val="00914C4C"/>
    <w:rsid w:val="0091520A"/>
    <w:rsid w:val="009177CE"/>
    <w:rsid w:val="00923946"/>
    <w:rsid w:val="0092718A"/>
    <w:rsid w:val="009275C0"/>
    <w:rsid w:val="00933CC1"/>
    <w:rsid w:val="009361A1"/>
    <w:rsid w:val="00942481"/>
    <w:rsid w:val="00942C70"/>
    <w:rsid w:val="00943F0C"/>
    <w:rsid w:val="00946D68"/>
    <w:rsid w:val="00950816"/>
    <w:rsid w:val="009538D5"/>
    <w:rsid w:val="00954DC0"/>
    <w:rsid w:val="00955216"/>
    <w:rsid w:val="009612E0"/>
    <w:rsid w:val="00961F60"/>
    <w:rsid w:val="00971F2E"/>
    <w:rsid w:val="00973397"/>
    <w:rsid w:val="00973E9E"/>
    <w:rsid w:val="00975D19"/>
    <w:rsid w:val="009777BA"/>
    <w:rsid w:val="00981C43"/>
    <w:rsid w:val="00982D9C"/>
    <w:rsid w:val="0098387F"/>
    <w:rsid w:val="00986C28"/>
    <w:rsid w:val="00992692"/>
    <w:rsid w:val="0099451A"/>
    <w:rsid w:val="00996562"/>
    <w:rsid w:val="009975E2"/>
    <w:rsid w:val="00997F0F"/>
    <w:rsid w:val="009A7158"/>
    <w:rsid w:val="009B297C"/>
    <w:rsid w:val="009C2C5B"/>
    <w:rsid w:val="009C5249"/>
    <w:rsid w:val="009C6424"/>
    <w:rsid w:val="009C6599"/>
    <w:rsid w:val="009D1950"/>
    <w:rsid w:val="009D27EA"/>
    <w:rsid w:val="009D34E7"/>
    <w:rsid w:val="009D7BD3"/>
    <w:rsid w:val="009E36CD"/>
    <w:rsid w:val="009E6AEF"/>
    <w:rsid w:val="009F1510"/>
    <w:rsid w:val="009F463C"/>
    <w:rsid w:val="009F5771"/>
    <w:rsid w:val="00A016A5"/>
    <w:rsid w:val="00A022E2"/>
    <w:rsid w:val="00A0244F"/>
    <w:rsid w:val="00A02612"/>
    <w:rsid w:val="00A02833"/>
    <w:rsid w:val="00A02895"/>
    <w:rsid w:val="00A13875"/>
    <w:rsid w:val="00A21298"/>
    <w:rsid w:val="00A232E8"/>
    <w:rsid w:val="00A23E5F"/>
    <w:rsid w:val="00A2752A"/>
    <w:rsid w:val="00A32279"/>
    <w:rsid w:val="00A32B46"/>
    <w:rsid w:val="00A3437A"/>
    <w:rsid w:val="00A40510"/>
    <w:rsid w:val="00A440A7"/>
    <w:rsid w:val="00A554C3"/>
    <w:rsid w:val="00A5701C"/>
    <w:rsid w:val="00A61714"/>
    <w:rsid w:val="00A63100"/>
    <w:rsid w:val="00A67C5D"/>
    <w:rsid w:val="00A71B87"/>
    <w:rsid w:val="00A731AC"/>
    <w:rsid w:val="00A77237"/>
    <w:rsid w:val="00A7768B"/>
    <w:rsid w:val="00A77FF0"/>
    <w:rsid w:val="00A80819"/>
    <w:rsid w:val="00A863C3"/>
    <w:rsid w:val="00A90145"/>
    <w:rsid w:val="00AA0418"/>
    <w:rsid w:val="00AA72A5"/>
    <w:rsid w:val="00AA74E8"/>
    <w:rsid w:val="00AB21C4"/>
    <w:rsid w:val="00AB4049"/>
    <w:rsid w:val="00AD2A55"/>
    <w:rsid w:val="00AD3398"/>
    <w:rsid w:val="00AD33E5"/>
    <w:rsid w:val="00AD6674"/>
    <w:rsid w:val="00AD78BF"/>
    <w:rsid w:val="00AE051F"/>
    <w:rsid w:val="00AE7483"/>
    <w:rsid w:val="00AF30D8"/>
    <w:rsid w:val="00AF5C27"/>
    <w:rsid w:val="00AF5F88"/>
    <w:rsid w:val="00AF5FAA"/>
    <w:rsid w:val="00AF7E63"/>
    <w:rsid w:val="00B026D7"/>
    <w:rsid w:val="00B03CAF"/>
    <w:rsid w:val="00B06299"/>
    <w:rsid w:val="00B12378"/>
    <w:rsid w:val="00B14C64"/>
    <w:rsid w:val="00B235D1"/>
    <w:rsid w:val="00B26874"/>
    <w:rsid w:val="00B27CB3"/>
    <w:rsid w:val="00B30708"/>
    <w:rsid w:val="00B33376"/>
    <w:rsid w:val="00B37018"/>
    <w:rsid w:val="00B40B48"/>
    <w:rsid w:val="00B4329B"/>
    <w:rsid w:val="00B441F4"/>
    <w:rsid w:val="00B46BE5"/>
    <w:rsid w:val="00B47E95"/>
    <w:rsid w:val="00B50CDF"/>
    <w:rsid w:val="00B52D04"/>
    <w:rsid w:val="00B53BCF"/>
    <w:rsid w:val="00B56C31"/>
    <w:rsid w:val="00B63854"/>
    <w:rsid w:val="00B64ABB"/>
    <w:rsid w:val="00B65A84"/>
    <w:rsid w:val="00B66A9F"/>
    <w:rsid w:val="00B6736E"/>
    <w:rsid w:val="00B67470"/>
    <w:rsid w:val="00B70275"/>
    <w:rsid w:val="00B7264C"/>
    <w:rsid w:val="00B76D12"/>
    <w:rsid w:val="00B77981"/>
    <w:rsid w:val="00B80310"/>
    <w:rsid w:val="00B86F6E"/>
    <w:rsid w:val="00B91F6F"/>
    <w:rsid w:val="00B92292"/>
    <w:rsid w:val="00B92537"/>
    <w:rsid w:val="00B93790"/>
    <w:rsid w:val="00BA22A6"/>
    <w:rsid w:val="00BA393D"/>
    <w:rsid w:val="00BB00FF"/>
    <w:rsid w:val="00BB041A"/>
    <w:rsid w:val="00BB06F7"/>
    <w:rsid w:val="00BB1A16"/>
    <w:rsid w:val="00BB63E6"/>
    <w:rsid w:val="00BB7326"/>
    <w:rsid w:val="00BC0397"/>
    <w:rsid w:val="00BC1D17"/>
    <w:rsid w:val="00BC1E68"/>
    <w:rsid w:val="00BC4300"/>
    <w:rsid w:val="00BC4B48"/>
    <w:rsid w:val="00BC5546"/>
    <w:rsid w:val="00BC59CE"/>
    <w:rsid w:val="00BC67C1"/>
    <w:rsid w:val="00BD3B25"/>
    <w:rsid w:val="00BD42FD"/>
    <w:rsid w:val="00BE2CFB"/>
    <w:rsid w:val="00BE3C19"/>
    <w:rsid w:val="00BF2D5A"/>
    <w:rsid w:val="00BF692C"/>
    <w:rsid w:val="00BF7587"/>
    <w:rsid w:val="00C002AB"/>
    <w:rsid w:val="00C0099D"/>
    <w:rsid w:val="00C04716"/>
    <w:rsid w:val="00C04E81"/>
    <w:rsid w:val="00C05EFF"/>
    <w:rsid w:val="00C15D1F"/>
    <w:rsid w:val="00C16945"/>
    <w:rsid w:val="00C17AD6"/>
    <w:rsid w:val="00C203A8"/>
    <w:rsid w:val="00C203B6"/>
    <w:rsid w:val="00C221EF"/>
    <w:rsid w:val="00C23924"/>
    <w:rsid w:val="00C26A8B"/>
    <w:rsid w:val="00C322AF"/>
    <w:rsid w:val="00C341B1"/>
    <w:rsid w:val="00C37E3C"/>
    <w:rsid w:val="00C4051C"/>
    <w:rsid w:val="00C47E35"/>
    <w:rsid w:val="00C5312A"/>
    <w:rsid w:val="00C5657A"/>
    <w:rsid w:val="00C56EB9"/>
    <w:rsid w:val="00C56F34"/>
    <w:rsid w:val="00C631BD"/>
    <w:rsid w:val="00C63E6A"/>
    <w:rsid w:val="00C65D21"/>
    <w:rsid w:val="00C706A4"/>
    <w:rsid w:val="00C73794"/>
    <w:rsid w:val="00C77B87"/>
    <w:rsid w:val="00C809CB"/>
    <w:rsid w:val="00C82F2F"/>
    <w:rsid w:val="00C85CBF"/>
    <w:rsid w:val="00C8691B"/>
    <w:rsid w:val="00C90F80"/>
    <w:rsid w:val="00C937FF"/>
    <w:rsid w:val="00CA0FEA"/>
    <w:rsid w:val="00CA2865"/>
    <w:rsid w:val="00CA39D0"/>
    <w:rsid w:val="00CA467C"/>
    <w:rsid w:val="00CA5D24"/>
    <w:rsid w:val="00CB2F8E"/>
    <w:rsid w:val="00CB769C"/>
    <w:rsid w:val="00CB781B"/>
    <w:rsid w:val="00CC1178"/>
    <w:rsid w:val="00CC20C9"/>
    <w:rsid w:val="00CC4A80"/>
    <w:rsid w:val="00CD292E"/>
    <w:rsid w:val="00CD5282"/>
    <w:rsid w:val="00CD5EC1"/>
    <w:rsid w:val="00CE2536"/>
    <w:rsid w:val="00CE6578"/>
    <w:rsid w:val="00CE7336"/>
    <w:rsid w:val="00CF05B6"/>
    <w:rsid w:val="00CF31A6"/>
    <w:rsid w:val="00CF37FA"/>
    <w:rsid w:val="00CF439F"/>
    <w:rsid w:val="00CF43A2"/>
    <w:rsid w:val="00CF61D9"/>
    <w:rsid w:val="00CF6271"/>
    <w:rsid w:val="00D05061"/>
    <w:rsid w:val="00D053A8"/>
    <w:rsid w:val="00D06813"/>
    <w:rsid w:val="00D0683A"/>
    <w:rsid w:val="00D10A73"/>
    <w:rsid w:val="00D13247"/>
    <w:rsid w:val="00D13BBF"/>
    <w:rsid w:val="00D149C4"/>
    <w:rsid w:val="00D178EF"/>
    <w:rsid w:val="00D2024C"/>
    <w:rsid w:val="00D221B7"/>
    <w:rsid w:val="00D24B16"/>
    <w:rsid w:val="00D26E05"/>
    <w:rsid w:val="00D2725C"/>
    <w:rsid w:val="00D31108"/>
    <w:rsid w:val="00D334DC"/>
    <w:rsid w:val="00D35336"/>
    <w:rsid w:val="00D35662"/>
    <w:rsid w:val="00D3674C"/>
    <w:rsid w:val="00D42D06"/>
    <w:rsid w:val="00D43659"/>
    <w:rsid w:val="00D4645B"/>
    <w:rsid w:val="00D53347"/>
    <w:rsid w:val="00D53C74"/>
    <w:rsid w:val="00D54E69"/>
    <w:rsid w:val="00D5575D"/>
    <w:rsid w:val="00D557EC"/>
    <w:rsid w:val="00D55D55"/>
    <w:rsid w:val="00D57E16"/>
    <w:rsid w:val="00D62E87"/>
    <w:rsid w:val="00D63966"/>
    <w:rsid w:val="00D65517"/>
    <w:rsid w:val="00D65B68"/>
    <w:rsid w:val="00D66044"/>
    <w:rsid w:val="00D661CB"/>
    <w:rsid w:val="00D7288B"/>
    <w:rsid w:val="00D74B0B"/>
    <w:rsid w:val="00D76ACA"/>
    <w:rsid w:val="00D77433"/>
    <w:rsid w:val="00D77740"/>
    <w:rsid w:val="00D81B0D"/>
    <w:rsid w:val="00D83EA0"/>
    <w:rsid w:val="00D84DE7"/>
    <w:rsid w:val="00D86CDB"/>
    <w:rsid w:val="00D87D4A"/>
    <w:rsid w:val="00D92546"/>
    <w:rsid w:val="00DB1A31"/>
    <w:rsid w:val="00DB4D20"/>
    <w:rsid w:val="00DB4E57"/>
    <w:rsid w:val="00DB576C"/>
    <w:rsid w:val="00DB58C8"/>
    <w:rsid w:val="00DC2B41"/>
    <w:rsid w:val="00DC6486"/>
    <w:rsid w:val="00DD0D77"/>
    <w:rsid w:val="00DD4C29"/>
    <w:rsid w:val="00DE0D9E"/>
    <w:rsid w:val="00DE4A30"/>
    <w:rsid w:val="00DE52EE"/>
    <w:rsid w:val="00DF278D"/>
    <w:rsid w:val="00DF2FC5"/>
    <w:rsid w:val="00E00005"/>
    <w:rsid w:val="00E00431"/>
    <w:rsid w:val="00E01961"/>
    <w:rsid w:val="00E03C94"/>
    <w:rsid w:val="00E04AE8"/>
    <w:rsid w:val="00E14EE9"/>
    <w:rsid w:val="00E21AE3"/>
    <w:rsid w:val="00E21FF7"/>
    <w:rsid w:val="00E311B1"/>
    <w:rsid w:val="00E325BB"/>
    <w:rsid w:val="00E32AEE"/>
    <w:rsid w:val="00E32EBA"/>
    <w:rsid w:val="00E33FE4"/>
    <w:rsid w:val="00E35292"/>
    <w:rsid w:val="00E42B9D"/>
    <w:rsid w:val="00E439CE"/>
    <w:rsid w:val="00E444FE"/>
    <w:rsid w:val="00E45D5A"/>
    <w:rsid w:val="00E51920"/>
    <w:rsid w:val="00E53808"/>
    <w:rsid w:val="00E54ABD"/>
    <w:rsid w:val="00E55498"/>
    <w:rsid w:val="00E569CD"/>
    <w:rsid w:val="00E6226A"/>
    <w:rsid w:val="00E62537"/>
    <w:rsid w:val="00E63D8E"/>
    <w:rsid w:val="00E71184"/>
    <w:rsid w:val="00E75B7C"/>
    <w:rsid w:val="00E833BE"/>
    <w:rsid w:val="00E83AA0"/>
    <w:rsid w:val="00E852E5"/>
    <w:rsid w:val="00E86D56"/>
    <w:rsid w:val="00E90B1E"/>
    <w:rsid w:val="00E91362"/>
    <w:rsid w:val="00E91C24"/>
    <w:rsid w:val="00E93101"/>
    <w:rsid w:val="00E93624"/>
    <w:rsid w:val="00E94F6E"/>
    <w:rsid w:val="00EA0DC9"/>
    <w:rsid w:val="00EA1589"/>
    <w:rsid w:val="00EA2165"/>
    <w:rsid w:val="00EA287B"/>
    <w:rsid w:val="00EA63EB"/>
    <w:rsid w:val="00EA7340"/>
    <w:rsid w:val="00EB06FF"/>
    <w:rsid w:val="00EB556F"/>
    <w:rsid w:val="00EB68D6"/>
    <w:rsid w:val="00EB6AB4"/>
    <w:rsid w:val="00EB75E4"/>
    <w:rsid w:val="00EB7A3E"/>
    <w:rsid w:val="00EC11F8"/>
    <w:rsid w:val="00EC2A75"/>
    <w:rsid w:val="00EC2D24"/>
    <w:rsid w:val="00EC7E62"/>
    <w:rsid w:val="00ED0C85"/>
    <w:rsid w:val="00ED2106"/>
    <w:rsid w:val="00ED60EF"/>
    <w:rsid w:val="00ED676E"/>
    <w:rsid w:val="00ED7E9E"/>
    <w:rsid w:val="00EE023B"/>
    <w:rsid w:val="00EE07C6"/>
    <w:rsid w:val="00EE0BEA"/>
    <w:rsid w:val="00EE0D62"/>
    <w:rsid w:val="00EE1946"/>
    <w:rsid w:val="00EE5705"/>
    <w:rsid w:val="00EE5B4B"/>
    <w:rsid w:val="00EE6D5E"/>
    <w:rsid w:val="00EE7B3D"/>
    <w:rsid w:val="00EF27C9"/>
    <w:rsid w:val="00EF3121"/>
    <w:rsid w:val="00EF5745"/>
    <w:rsid w:val="00F02A0D"/>
    <w:rsid w:val="00F04CA5"/>
    <w:rsid w:val="00F1092D"/>
    <w:rsid w:val="00F1113C"/>
    <w:rsid w:val="00F12C55"/>
    <w:rsid w:val="00F12C9D"/>
    <w:rsid w:val="00F12FAC"/>
    <w:rsid w:val="00F206EA"/>
    <w:rsid w:val="00F21BE7"/>
    <w:rsid w:val="00F242E7"/>
    <w:rsid w:val="00F252EA"/>
    <w:rsid w:val="00F27258"/>
    <w:rsid w:val="00F31AC9"/>
    <w:rsid w:val="00F31D92"/>
    <w:rsid w:val="00F343EA"/>
    <w:rsid w:val="00F36C62"/>
    <w:rsid w:val="00F3761C"/>
    <w:rsid w:val="00F37871"/>
    <w:rsid w:val="00F40167"/>
    <w:rsid w:val="00F432D9"/>
    <w:rsid w:val="00F4431F"/>
    <w:rsid w:val="00F444BF"/>
    <w:rsid w:val="00F45586"/>
    <w:rsid w:val="00F467CC"/>
    <w:rsid w:val="00F473CB"/>
    <w:rsid w:val="00F50758"/>
    <w:rsid w:val="00F52B1A"/>
    <w:rsid w:val="00F549DB"/>
    <w:rsid w:val="00F5524F"/>
    <w:rsid w:val="00F57E96"/>
    <w:rsid w:val="00F606F4"/>
    <w:rsid w:val="00F611C2"/>
    <w:rsid w:val="00F63500"/>
    <w:rsid w:val="00F66584"/>
    <w:rsid w:val="00F671B7"/>
    <w:rsid w:val="00F70124"/>
    <w:rsid w:val="00F735CF"/>
    <w:rsid w:val="00F77063"/>
    <w:rsid w:val="00F7789F"/>
    <w:rsid w:val="00F77C03"/>
    <w:rsid w:val="00F87418"/>
    <w:rsid w:val="00F87F5B"/>
    <w:rsid w:val="00F90F19"/>
    <w:rsid w:val="00F93CB7"/>
    <w:rsid w:val="00F93DAD"/>
    <w:rsid w:val="00F96074"/>
    <w:rsid w:val="00FA00E6"/>
    <w:rsid w:val="00FA00E7"/>
    <w:rsid w:val="00FA0C73"/>
    <w:rsid w:val="00FA0CDA"/>
    <w:rsid w:val="00FA1FEA"/>
    <w:rsid w:val="00FA39C8"/>
    <w:rsid w:val="00FA79FE"/>
    <w:rsid w:val="00FA7D94"/>
    <w:rsid w:val="00FB04DC"/>
    <w:rsid w:val="00FB15C8"/>
    <w:rsid w:val="00FB1CF7"/>
    <w:rsid w:val="00FB4215"/>
    <w:rsid w:val="00FD317F"/>
    <w:rsid w:val="00FD3B76"/>
    <w:rsid w:val="00FD6941"/>
    <w:rsid w:val="00FE00E3"/>
    <w:rsid w:val="00FE013C"/>
    <w:rsid w:val="00FE2EE5"/>
    <w:rsid w:val="00FE4311"/>
    <w:rsid w:val="00FE4767"/>
    <w:rsid w:val="00FE6821"/>
    <w:rsid w:val="00FF18E4"/>
    <w:rsid w:val="00FF19FD"/>
    <w:rsid w:val="00FF29F7"/>
    <w:rsid w:val="00FF3BB3"/>
    <w:rsid w:val="00FF3E51"/>
    <w:rsid w:val="00FF66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BB"/>
    <w:pPr>
      <w:ind w:left="720"/>
      <w:contextualSpacing/>
    </w:pPr>
  </w:style>
  <w:style w:type="paragraph" w:styleId="Header">
    <w:name w:val="header"/>
    <w:basedOn w:val="Normal"/>
    <w:link w:val="HeaderChar"/>
    <w:uiPriority w:val="99"/>
    <w:unhideWhenUsed/>
    <w:rsid w:val="0002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E1"/>
  </w:style>
  <w:style w:type="paragraph" w:styleId="Footer">
    <w:name w:val="footer"/>
    <w:basedOn w:val="Normal"/>
    <w:link w:val="FooterChar"/>
    <w:uiPriority w:val="99"/>
    <w:unhideWhenUsed/>
    <w:rsid w:val="0002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E1"/>
  </w:style>
  <w:style w:type="paragraph" w:styleId="BalloonText">
    <w:name w:val="Balloon Text"/>
    <w:basedOn w:val="Normal"/>
    <w:link w:val="BalloonTextChar"/>
    <w:uiPriority w:val="99"/>
    <w:semiHidden/>
    <w:unhideWhenUsed/>
    <w:rsid w:val="005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24"/>
    <w:rPr>
      <w:rFonts w:ascii="Tahoma" w:hAnsi="Tahoma" w:cs="Tahoma"/>
      <w:sz w:val="16"/>
      <w:szCs w:val="16"/>
    </w:rPr>
  </w:style>
  <w:style w:type="character" w:customStyle="1" w:styleId="Heading2Char">
    <w:name w:val="Heading 2 Char"/>
    <w:basedOn w:val="DefaultParagraphFont"/>
    <w:link w:val="Heading2"/>
    <w:uiPriority w:val="9"/>
    <w:rsid w:val="00E21AE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676E"/>
    <w:rPr>
      <w:sz w:val="16"/>
      <w:szCs w:val="16"/>
    </w:rPr>
  </w:style>
  <w:style w:type="paragraph" w:styleId="CommentText">
    <w:name w:val="annotation text"/>
    <w:basedOn w:val="Normal"/>
    <w:link w:val="CommentTextChar"/>
    <w:uiPriority w:val="99"/>
    <w:semiHidden/>
    <w:unhideWhenUsed/>
    <w:rsid w:val="00ED676E"/>
    <w:pPr>
      <w:spacing w:line="240" w:lineRule="auto"/>
    </w:pPr>
    <w:rPr>
      <w:sz w:val="20"/>
      <w:szCs w:val="20"/>
    </w:rPr>
  </w:style>
  <w:style w:type="character" w:customStyle="1" w:styleId="CommentTextChar">
    <w:name w:val="Comment Text Char"/>
    <w:basedOn w:val="DefaultParagraphFont"/>
    <w:link w:val="CommentText"/>
    <w:uiPriority w:val="99"/>
    <w:semiHidden/>
    <w:rsid w:val="00ED676E"/>
    <w:rPr>
      <w:sz w:val="20"/>
      <w:szCs w:val="20"/>
    </w:rPr>
  </w:style>
  <w:style w:type="paragraph" w:styleId="CommentSubject">
    <w:name w:val="annotation subject"/>
    <w:basedOn w:val="CommentText"/>
    <w:next w:val="CommentText"/>
    <w:link w:val="CommentSubjectChar"/>
    <w:uiPriority w:val="99"/>
    <w:semiHidden/>
    <w:unhideWhenUsed/>
    <w:rsid w:val="00ED676E"/>
    <w:rPr>
      <w:b/>
      <w:bCs/>
    </w:rPr>
  </w:style>
  <w:style w:type="character" w:customStyle="1" w:styleId="CommentSubjectChar">
    <w:name w:val="Comment Subject Char"/>
    <w:basedOn w:val="CommentTextChar"/>
    <w:link w:val="CommentSubject"/>
    <w:uiPriority w:val="99"/>
    <w:semiHidden/>
    <w:rsid w:val="00ED676E"/>
    <w:rPr>
      <w:b/>
      <w:bCs/>
      <w:sz w:val="20"/>
      <w:szCs w:val="20"/>
    </w:rPr>
  </w:style>
  <w:style w:type="table" w:styleId="TableGrid">
    <w:name w:val="Table Grid"/>
    <w:basedOn w:val="TableNormal"/>
    <w:uiPriority w:val="59"/>
    <w:rsid w:val="00F2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BB"/>
    <w:pPr>
      <w:ind w:left="720"/>
      <w:contextualSpacing/>
    </w:pPr>
  </w:style>
  <w:style w:type="paragraph" w:styleId="Header">
    <w:name w:val="header"/>
    <w:basedOn w:val="Normal"/>
    <w:link w:val="HeaderChar"/>
    <w:uiPriority w:val="99"/>
    <w:unhideWhenUsed/>
    <w:rsid w:val="0002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E1"/>
  </w:style>
  <w:style w:type="paragraph" w:styleId="Footer">
    <w:name w:val="footer"/>
    <w:basedOn w:val="Normal"/>
    <w:link w:val="FooterChar"/>
    <w:uiPriority w:val="99"/>
    <w:unhideWhenUsed/>
    <w:rsid w:val="0002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E1"/>
  </w:style>
  <w:style w:type="paragraph" w:styleId="BalloonText">
    <w:name w:val="Balloon Text"/>
    <w:basedOn w:val="Normal"/>
    <w:link w:val="BalloonTextChar"/>
    <w:uiPriority w:val="99"/>
    <w:semiHidden/>
    <w:unhideWhenUsed/>
    <w:rsid w:val="005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24"/>
    <w:rPr>
      <w:rFonts w:ascii="Tahoma" w:hAnsi="Tahoma" w:cs="Tahoma"/>
      <w:sz w:val="16"/>
      <w:szCs w:val="16"/>
    </w:rPr>
  </w:style>
  <w:style w:type="character" w:customStyle="1" w:styleId="Heading2Char">
    <w:name w:val="Heading 2 Char"/>
    <w:basedOn w:val="DefaultParagraphFont"/>
    <w:link w:val="Heading2"/>
    <w:uiPriority w:val="9"/>
    <w:rsid w:val="00E21AE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676E"/>
    <w:rPr>
      <w:sz w:val="16"/>
      <w:szCs w:val="16"/>
    </w:rPr>
  </w:style>
  <w:style w:type="paragraph" w:styleId="CommentText">
    <w:name w:val="annotation text"/>
    <w:basedOn w:val="Normal"/>
    <w:link w:val="CommentTextChar"/>
    <w:uiPriority w:val="99"/>
    <w:semiHidden/>
    <w:unhideWhenUsed/>
    <w:rsid w:val="00ED676E"/>
    <w:pPr>
      <w:spacing w:line="240" w:lineRule="auto"/>
    </w:pPr>
    <w:rPr>
      <w:sz w:val="20"/>
      <w:szCs w:val="20"/>
    </w:rPr>
  </w:style>
  <w:style w:type="character" w:customStyle="1" w:styleId="CommentTextChar">
    <w:name w:val="Comment Text Char"/>
    <w:basedOn w:val="DefaultParagraphFont"/>
    <w:link w:val="CommentText"/>
    <w:uiPriority w:val="99"/>
    <w:semiHidden/>
    <w:rsid w:val="00ED676E"/>
    <w:rPr>
      <w:sz w:val="20"/>
      <w:szCs w:val="20"/>
    </w:rPr>
  </w:style>
  <w:style w:type="paragraph" w:styleId="CommentSubject">
    <w:name w:val="annotation subject"/>
    <w:basedOn w:val="CommentText"/>
    <w:next w:val="CommentText"/>
    <w:link w:val="CommentSubjectChar"/>
    <w:uiPriority w:val="99"/>
    <w:semiHidden/>
    <w:unhideWhenUsed/>
    <w:rsid w:val="00ED676E"/>
    <w:rPr>
      <w:b/>
      <w:bCs/>
    </w:rPr>
  </w:style>
  <w:style w:type="character" w:customStyle="1" w:styleId="CommentSubjectChar">
    <w:name w:val="Comment Subject Char"/>
    <w:basedOn w:val="CommentTextChar"/>
    <w:link w:val="CommentSubject"/>
    <w:uiPriority w:val="99"/>
    <w:semiHidden/>
    <w:rsid w:val="00ED676E"/>
    <w:rPr>
      <w:b/>
      <w:bCs/>
      <w:sz w:val="20"/>
      <w:szCs w:val="20"/>
    </w:rPr>
  </w:style>
  <w:style w:type="table" w:styleId="TableGrid">
    <w:name w:val="Table Grid"/>
    <w:basedOn w:val="TableNormal"/>
    <w:uiPriority w:val="59"/>
    <w:rsid w:val="00F2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15A4-2F1E-4EAB-85E7-BF13917B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HO0557</dc:creator>
  <cp:lastModifiedBy>Asanda</cp:lastModifiedBy>
  <cp:revision>2</cp:revision>
  <cp:lastPrinted>2018-05-30T12:18:00Z</cp:lastPrinted>
  <dcterms:created xsi:type="dcterms:W3CDTF">2018-07-02T11:25:00Z</dcterms:created>
  <dcterms:modified xsi:type="dcterms:W3CDTF">2018-07-02T11:25:00Z</dcterms:modified>
</cp:coreProperties>
</file>